
<file path=[Content_Types].xml><?xml version="1.0" encoding="utf-8"?>
<Types xmlns="http://schemas.openxmlformats.org/package/2006/content-types">
  <Default Extension="jpeg" ContentType="image/jpeg"/>
  <Default Extension="jpg"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7F7C81" w14:textId="77777777" w:rsidR="00666288" w:rsidRDefault="00666288" w:rsidP="00666288">
      <w:pPr>
        <w:tabs>
          <w:tab w:val="left" w:pos="2880"/>
        </w:tabs>
        <w:jc w:val="center"/>
      </w:pPr>
      <w:r w:rsidRPr="001228E2">
        <w:fldChar w:fldCharType="begin"/>
      </w:r>
      <w:r w:rsidRPr="001228E2">
        <w:instrText xml:space="preserve"> INCLUDEPICTURE "http://medgen.univr.it/~ciano/univr_logo/logo_univr.png" \* MERGEFORMATINET </w:instrText>
      </w:r>
      <w:r w:rsidRPr="001228E2">
        <w:fldChar w:fldCharType="separate"/>
      </w:r>
      <w:r w:rsidRPr="001228E2">
        <w:rPr>
          <w:noProof/>
        </w:rPr>
        <w:drawing>
          <wp:inline distT="0" distB="0" distL="0" distR="0" wp14:anchorId="476FB38F" wp14:editId="23484A4B">
            <wp:extent cx="1343608" cy="1333425"/>
            <wp:effectExtent l="0" t="0" r="3175" b="635"/>
            <wp:docPr id="19" name="Immagine 19" descr="Risultato immagini per logo univ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ultato immagini per logo univr&quot;"/>
                    <pic:cNvPicPr>
                      <a:picLocks noChangeAspect="1" noChangeArrowheads="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1402590" cy="1391960"/>
                    </a:xfrm>
                    <a:prstGeom prst="rect">
                      <a:avLst/>
                    </a:prstGeom>
                    <a:noFill/>
                    <a:ln>
                      <a:noFill/>
                    </a:ln>
                  </pic:spPr>
                </pic:pic>
              </a:graphicData>
            </a:graphic>
          </wp:inline>
        </w:drawing>
      </w:r>
      <w:r w:rsidRPr="001228E2">
        <w:fldChar w:fldCharType="end"/>
      </w:r>
    </w:p>
    <w:p w14:paraId="4DD85587" w14:textId="77777777" w:rsidR="00666288" w:rsidRDefault="00666288" w:rsidP="00666288">
      <w:pPr>
        <w:tabs>
          <w:tab w:val="left" w:pos="2880"/>
        </w:tabs>
        <w:jc w:val="center"/>
        <w:rPr>
          <w:b/>
          <w:bCs/>
          <w:sz w:val="28"/>
          <w:szCs w:val="28"/>
          <w:lang w:val="en-US"/>
        </w:rPr>
      </w:pPr>
    </w:p>
    <w:p w14:paraId="7F55EED6" w14:textId="77777777" w:rsidR="00666288" w:rsidRPr="004122DE" w:rsidRDefault="00666288" w:rsidP="00666288">
      <w:pPr>
        <w:jc w:val="center"/>
        <w:rPr>
          <w:sz w:val="36"/>
          <w:szCs w:val="36"/>
        </w:rPr>
      </w:pPr>
      <w:r w:rsidRPr="004122DE">
        <w:rPr>
          <w:b/>
          <w:bCs/>
          <w:sz w:val="36"/>
          <w:szCs w:val="36"/>
        </w:rPr>
        <w:t>UNIVERSITÀ DEGLI STUDI DI VERONA</w:t>
      </w:r>
    </w:p>
    <w:p w14:paraId="1EB87CEF" w14:textId="77777777" w:rsidR="00666288" w:rsidRPr="00DB0B30" w:rsidRDefault="00666288" w:rsidP="00666288">
      <w:pPr>
        <w:autoSpaceDE w:val="0"/>
        <w:autoSpaceDN w:val="0"/>
        <w:adjustRightInd w:val="0"/>
        <w:rPr>
          <w:sz w:val="32"/>
          <w:szCs w:val="32"/>
        </w:rPr>
      </w:pPr>
    </w:p>
    <w:p w14:paraId="269D9399" w14:textId="0A902F91" w:rsidR="00666288" w:rsidRPr="004122DE" w:rsidRDefault="00235B13" w:rsidP="00235B13">
      <w:pPr>
        <w:autoSpaceDE w:val="0"/>
        <w:autoSpaceDN w:val="0"/>
        <w:adjustRightInd w:val="0"/>
        <w:spacing w:line="360" w:lineRule="auto"/>
        <w:jc w:val="center"/>
      </w:pPr>
      <w:r w:rsidRPr="004122DE">
        <w:t>DIPARTIMENTO DI MEDICINA</w:t>
      </w:r>
    </w:p>
    <w:p w14:paraId="4C91FE06" w14:textId="77777777" w:rsidR="00666288" w:rsidRPr="004122DE" w:rsidRDefault="00666288" w:rsidP="00666288">
      <w:pPr>
        <w:autoSpaceDE w:val="0"/>
        <w:autoSpaceDN w:val="0"/>
        <w:adjustRightInd w:val="0"/>
        <w:jc w:val="center"/>
      </w:pPr>
    </w:p>
    <w:p w14:paraId="17CB1CCD" w14:textId="4C1B8742" w:rsidR="00666288" w:rsidRPr="004122DE" w:rsidRDefault="00235B13" w:rsidP="00235B13">
      <w:pPr>
        <w:autoSpaceDE w:val="0"/>
        <w:autoSpaceDN w:val="0"/>
        <w:adjustRightInd w:val="0"/>
        <w:spacing w:line="360" w:lineRule="auto"/>
        <w:jc w:val="center"/>
      </w:pPr>
      <w:r w:rsidRPr="004122DE">
        <w:t>SCUOLA DI DOTTORATO DI SCIENZE DELLA VITA E DELLA SALUTE</w:t>
      </w:r>
    </w:p>
    <w:p w14:paraId="661C982C" w14:textId="77777777" w:rsidR="00666288" w:rsidRPr="004122DE" w:rsidRDefault="00666288" w:rsidP="00666288">
      <w:pPr>
        <w:autoSpaceDE w:val="0"/>
        <w:autoSpaceDN w:val="0"/>
        <w:adjustRightInd w:val="0"/>
        <w:jc w:val="center"/>
      </w:pPr>
    </w:p>
    <w:p w14:paraId="7206B68F" w14:textId="250D569D" w:rsidR="00666288" w:rsidRPr="004122DE" w:rsidRDefault="00235B13" w:rsidP="00235B13">
      <w:pPr>
        <w:autoSpaceDE w:val="0"/>
        <w:autoSpaceDN w:val="0"/>
        <w:adjustRightInd w:val="0"/>
        <w:spacing w:line="360" w:lineRule="auto"/>
        <w:jc w:val="center"/>
      </w:pPr>
      <w:r w:rsidRPr="004122DE">
        <w:t>DOTTORATO DI RICERCA IN INFIAMMAZIONE, IMMUNITÀ E CANCRO</w:t>
      </w:r>
    </w:p>
    <w:p w14:paraId="06967F58" w14:textId="1C65B205" w:rsidR="00666288" w:rsidRPr="004122DE" w:rsidRDefault="00235B13" w:rsidP="00235B13">
      <w:pPr>
        <w:autoSpaceDE w:val="0"/>
        <w:autoSpaceDN w:val="0"/>
        <w:adjustRightInd w:val="0"/>
        <w:spacing w:line="360" w:lineRule="auto"/>
        <w:jc w:val="center"/>
      </w:pPr>
      <w:r w:rsidRPr="004122DE">
        <w:t>CICLO/ANNO</w:t>
      </w:r>
      <w:r w:rsidR="00666288" w:rsidRPr="004122DE">
        <w:t xml:space="preserve"> XXXIV/2018</w:t>
      </w:r>
    </w:p>
    <w:p w14:paraId="569FFBF4" w14:textId="77777777" w:rsidR="00666288" w:rsidRPr="004122DE" w:rsidRDefault="00666288" w:rsidP="00666288">
      <w:pPr>
        <w:autoSpaceDE w:val="0"/>
        <w:autoSpaceDN w:val="0"/>
        <w:adjustRightInd w:val="0"/>
        <w:ind w:left="360"/>
      </w:pPr>
    </w:p>
    <w:p w14:paraId="5291A731" w14:textId="77777777" w:rsidR="00666288" w:rsidRPr="004122DE" w:rsidRDefault="00666288" w:rsidP="00666288">
      <w:pPr>
        <w:autoSpaceDE w:val="0"/>
        <w:autoSpaceDN w:val="0"/>
        <w:adjustRightInd w:val="0"/>
      </w:pPr>
    </w:p>
    <w:p w14:paraId="38C7DDB1" w14:textId="77777777" w:rsidR="00666288" w:rsidRPr="004122DE" w:rsidRDefault="00666288" w:rsidP="00666288">
      <w:pPr>
        <w:autoSpaceDE w:val="0"/>
        <w:autoSpaceDN w:val="0"/>
        <w:adjustRightInd w:val="0"/>
        <w:jc w:val="center"/>
      </w:pPr>
      <w:r w:rsidRPr="004122DE">
        <w:t>TESI DI DOTTORATO DI RICERCA</w:t>
      </w:r>
    </w:p>
    <w:p w14:paraId="66908F70" w14:textId="77777777" w:rsidR="00666288" w:rsidRPr="004122DE" w:rsidRDefault="00666288" w:rsidP="00666288">
      <w:pPr>
        <w:autoSpaceDE w:val="0"/>
        <w:autoSpaceDN w:val="0"/>
        <w:adjustRightInd w:val="0"/>
        <w:jc w:val="center"/>
      </w:pPr>
    </w:p>
    <w:p w14:paraId="4FCD0DA4" w14:textId="10554760" w:rsidR="00666288" w:rsidRPr="004122DE" w:rsidRDefault="00666288" w:rsidP="004122DE">
      <w:pPr>
        <w:autoSpaceDE w:val="0"/>
        <w:autoSpaceDN w:val="0"/>
        <w:adjustRightInd w:val="0"/>
        <w:spacing w:line="360" w:lineRule="auto"/>
        <w:jc w:val="center"/>
        <w:rPr>
          <w:b/>
          <w:bCs/>
          <w:lang w:val="en-US"/>
        </w:rPr>
      </w:pPr>
      <w:r w:rsidRPr="004122DE">
        <w:rPr>
          <w:b/>
          <w:bCs/>
          <w:lang w:val="en-US"/>
        </w:rPr>
        <w:t>The integrin LFA-1 as a potential target for neutrophil interactions during neuroinflammation</w:t>
      </w:r>
    </w:p>
    <w:p w14:paraId="089133C2" w14:textId="77777777" w:rsidR="00666288" w:rsidRPr="004122DE" w:rsidRDefault="00666288" w:rsidP="00666288">
      <w:pPr>
        <w:autoSpaceDE w:val="0"/>
        <w:autoSpaceDN w:val="0"/>
        <w:adjustRightInd w:val="0"/>
        <w:jc w:val="center"/>
      </w:pPr>
      <w:r w:rsidRPr="004122DE">
        <w:t>S.S.D. MED/04 PATOLOGIA GENERALE</w:t>
      </w:r>
    </w:p>
    <w:p w14:paraId="457B5186" w14:textId="77777777" w:rsidR="00666288" w:rsidRPr="004122DE" w:rsidRDefault="00666288" w:rsidP="00666288">
      <w:pPr>
        <w:autoSpaceDE w:val="0"/>
        <w:autoSpaceDN w:val="0"/>
        <w:adjustRightInd w:val="0"/>
      </w:pPr>
    </w:p>
    <w:p w14:paraId="26F3566D" w14:textId="77777777" w:rsidR="00666288" w:rsidRPr="004122DE" w:rsidRDefault="00666288" w:rsidP="00666288">
      <w:pPr>
        <w:autoSpaceDE w:val="0"/>
        <w:autoSpaceDN w:val="0"/>
        <w:adjustRightInd w:val="0"/>
      </w:pPr>
    </w:p>
    <w:p w14:paraId="3418F2D4" w14:textId="38626540" w:rsidR="00631E04" w:rsidRPr="004122DE" w:rsidRDefault="00631E04" w:rsidP="00666288">
      <w:pPr>
        <w:autoSpaceDE w:val="0"/>
        <w:autoSpaceDN w:val="0"/>
        <w:adjustRightInd w:val="0"/>
      </w:pPr>
      <w:r w:rsidRPr="004122DE">
        <w:t>Coordinatore: Prof.ssa Gabriela Constantin</w:t>
      </w:r>
    </w:p>
    <w:p w14:paraId="0FDA6E7D" w14:textId="49CD5839" w:rsidR="004122DE" w:rsidRDefault="004122DE" w:rsidP="00666288">
      <w:pPr>
        <w:autoSpaceDE w:val="0"/>
        <w:autoSpaceDN w:val="0"/>
        <w:adjustRightInd w:val="0"/>
      </w:pPr>
    </w:p>
    <w:p w14:paraId="65BE5FFE" w14:textId="77777777" w:rsidR="004122DE" w:rsidRDefault="004122DE" w:rsidP="00666288">
      <w:pPr>
        <w:autoSpaceDE w:val="0"/>
        <w:autoSpaceDN w:val="0"/>
        <w:adjustRightInd w:val="0"/>
      </w:pPr>
    </w:p>
    <w:p w14:paraId="604757C8" w14:textId="28423AE7" w:rsidR="00666288" w:rsidRPr="004122DE" w:rsidRDefault="004122DE" w:rsidP="00666288">
      <w:pPr>
        <w:autoSpaceDE w:val="0"/>
        <w:autoSpaceDN w:val="0"/>
        <w:adjustRightInd w:val="0"/>
      </w:pPr>
      <w:r w:rsidRPr="004122DE">
        <w:t>Tutor</w:t>
      </w:r>
      <w:r w:rsidR="00666288" w:rsidRPr="004122DE">
        <w:t>: Dott.ssa Barbara Rossi</w:t>
      </w:r>
    </w:p>
    <w:p w14:paraId="2BFF78BC" w14:textId="77777777" w:rsidR="00666288" w:rsidRPr="004122DE" w:rsidRDefault="00666288" w:rsidP="00666288">
      <w:pPr>
        <w:autoSpaceDE w:val="0"/>
        <w:autoSpaceDN w:val="0"/>
        <w:adjustRightInd w:val="0"/>
      </w:pPr>
    </w:p>
    <w:p w14:paraId="3F3B5430" w14:textId="5E9338E2" w:rsidR="00666288" w:rsidRPr="004122DE" w:rsidRDefault="00666288" w:rsidP="00666288">
      <w:pPr>
        <w:autoSpaceDE w:val="0"/>
        <w:autoSpaceDN w:val="0"/>
        <w:adjustRightInd w:val="0"/>
        <w:jc w:val="center"/>
      </w:pPr>
    </w:p>
    <w:p w14:paraId="50FA297E" w14:textId="77777777" w:rsidR="00666288" w:rsidRPr="004122DE" w:rsidRDefault="00666288" w:rsidP="00666288">
      <w:pPr>
        <w:autoSpaceDE w:val="0"/>
        <w:autoSpaceDN w:val="0"/>
        <w:adjustRightInd w:val="0"/>
        <w:jc w:val="center"/>
      </w:pPr>
    </w:p>
    <w:p w14:paraId="6219957F" w14:textId="77777777" w:rsidR="00666288" w:rsidRPr="004122DE" w:rsidRDefault="00666288" w:rsidP="00666288">
      <w:pPr>
        <w:autoSpaceDE w:val="0"/>
        <w:autoSpaceDN w:val="0"/>
        <w:adjustRightInd w:val="0"/>
        <w:jc w:val="center"/>
      </w:pPr>
    </w:p>
    <w:p w14:paraId="0A8914BD" w14:textId="77777777" w:rsidR="00666288" w:rsidRPr="004122DE" w:rsidRDefault="00666288" w:rsidP="00666288">
      <w:pPr>
        <w:autoSpaceDE w:val="0"/>
        <w:autoSpaceDN w:val="0"/>
        <w:adjustRightInd w:val="0"/>
      </w:pPr>
    </w:p>
    <w:p w14:paraId="4989B553" w14:textId="713360F7" w:rsidR="00666288" w:rsidRPr="004122DE" w:rsidRDefault="00666288" w:rsidP="00666288">
      <w:pPr>
        <w:widowControl w:val="0"/>
        <w:autoSpaceDE w:val="0"/>
        <w:autoSpaceDN w:val="0"/>
        <w:adjustRightInd w:val="0"/>
        <w:spacing w:after="240" w:line="360" w:lineRule="auto"/>
        <w:ind w:left="2832" w:hanging="2124"/>
        <w:jc w:val="right"/>
        <w:sectPr w:rsidR="00666288" w:rsidRPr="004122DE" w:rsidSect="0050205A">
          <w:footerReference w:type="even" r:id="rId9"/>
          <w:footerReference w:type="default" r:id="rId10"/>
          <w:pgSz w:w="11900" w:h="16840" w:code="9"/>
          <w:pgMar w:top="1701" w:right="1701" w:bottom="1701" w:left="2268" w:header="709" w:footer="709" w:gutter="0"/>
          <w:cols w:space="708"/>
          <w:titlePg/>
          <w:docGrid w:linePitch="360"/>
        </w:sectPr>
      </w:pPr>
      <w:r w:rsidRPr="004122DE">
        <w:t>Dottorando:</w:t>
      </w:r>
      <w:r w:rsidR="00D74FC4">
        <w:t xml:space="preserve"> Dott.</w:t>
      </w:r>
      <w:r w:rsidRPr="004122DE">
        <w:t xml:space="preserve"> Nicola Lopez</w:t>
      </w:r>
    </w:p>
    <w:p w14:paraId="42FE1F26" w14:textId="77777777" w:rsidR="00666288" w:rsidRDefault="00666288" w:rsidP="00666288">
      <w:pPr>
        <w:rPr>
          <w:sz w:val="16"/>
          <w:szCs w:val="16"/>
        </w:rPr>
      </w:pPr>
    </w:p>
    <w:p w14:paraId="29FDC129" w14:textId="77777777" w:rsidR="00666288" w:rsidRDefault="00666288" w:rsidP="00666288">
      <w:pPr>
        <w:ind w:left="1418" w:firstLine="709"/>
        <w:rPr>
          <w:sz w:val="16"/>
          <w:szCs w:val="16"/>
        </w:rPr>
      </w:pPr>
    </w:p>
    <w:p w14:paraId="06E7F8E5" w14:textId="77777777" w:rsidR="00666288" w:rsidRDefault="00666288" w:rsidP="00666288">
      <w:pPr>
        <w:ind w:left="1418" w:firstLine="709"/>
        <w:rPr>
          <w:sz w:val="16"/>
          <w:szCs w:val="16"/>
        </w:rPr>
      </w:pPr>
    </w:p>
    <w:p w14:paraId="0C44291C" w14:textId="77777777" w:rsidR="00666288" w:rsidRDefault="00666288" w:rsidP="00666288">
      <w:pPr>
        <w:ind w:left="1418" w:firstLine="709"/>
        <w:rPr>
          <w:sz w:val="16"/>
          <w:szCs w:val="16"/>
        </w:rPr>
      </w:pPr>
    </w:p>
    <w:p w14:paraId="2DE9C854" w14:textId="77777777" w:rsidR="00666288" w:rsidRDefault="00666288" w:rsidP="00666288">
      <w:pPr>
        <w:ind w:left="1418" w:firstLine="709"/>
        <w:rPr>
          <w:sz w:val="16"/>
          <w:szCs w:val="16"/>
        </w:rPr>
      </w:pPr>
    </w:p>
    <w:p w14:paraId="7CB6F7FB" w14:textId="77777777" w:rsidR="00666288" w:rsidRDefault="00666288" w:rsidP="00666288">
      <w:pPr>
        <w:ind w:left="1418" w:firstLine="709"/>
        <w:rPr>
          <w:sz w:val="16"/>
          <w:szCs w:val="16"/>
        </w:rPr>
      </w:pPr>
    </w:p>
    <w:p w14:paraId="1254649A" w14:textId="77777777" w:rsidR="00666288" w:rsidRDefault="00666288" w:rsidP="00666288">
      <w:pPr>
        <w:ind w:left="1418" w:firstLine="709"/>
        <w:rPr>
          <w:sz w:val="16"/>
          <w:szCs w:val="16"/>
        </w:rPr>
      </w:pPr>
    </w:p>
    <w:p w14:paraId="4AA42AB5" w14:textId="77777777" w:rsidR="00666288" w:rsidRDefault="00666288" w:rsidP="00666288">
      <w:pPr>
        <w:ind w:left="1418" w:firstLine="709"/>
        <w:rPr>
          <w:sz w:val="16"/>
          <w:szCs w:val="16"/>
        </w:rPr>
      </w:pPr>
    </w:p>
    <w:p w14:paraId="17073587" w14:textId="77777777" w:rsidR="00666288" w:rsidRDefault="00666288" w:rsidP="00666288">
      <w:pPr>
        <w:ind w:left="1418" w:firstLine="709"/>
        <w:rPr>
          <w:sz w:val="16"/>
          <w:szCs w:val="16"/>
        </w:rPr>
      </w:pPr>
    </w:p>
    <w:p w14:paraId="0A9D325F" w14:textId="77777777" w:rsidR="00666288" w:rsidRDefault="00666288" w:rsidP="00666288">
      <w:pPr>
        <w:ind w:left="1418" w:firstLine="709"/>
        <w:rPr>
          <w:sz w:val="16"/>
          <w:szCs w:val="16"/>
        </w:rPr>
      </w:pPr>
    </w:p>
    <w:p w14:paraId="4BA20E13" w14:textId="77777777" w:rsidR="00666288" w:rsidRDefault="00666288" w:rsidP="00666288">
      <w:pPr>
        <w:ind w:left="1418" w:firstLine="709"/>
        <w:rPr>
          <w:sz w:val="16"/>
          <w:szCs w:val="16"/>
        </w:rPr>
      </w:pPr>
    </w:p>
    <w:p w14:paraId="2302C526" w14:textId="77777777" w:rsidR="00666288" w:rsidRDefault="00666288" w:rsidP="00666288">
      <w:pPr>
        <w:ind w:left="1418" w:firstLine="709"/>
        <w:rPr>
          <w:sz w:val="16"/>
          <w:szCs w:val="16"/>
        </w:rPr>
      </w:pPr>
    </w:p>
    <w:p w14:paraId="3C51F8E7" w14:textId="77777777" w:rsidR="00666288" w:rsidRDefault="00666288" w:rsidP="00666288">
      <w:pPr>
        <w:ind w:left="1418" w:firstLine="709"/>
        <w:rPr>
          <w:sz w:val="16"/>
          <w:szCs w:val="16"/>
        </w:rPr>
      </w:pPr>
    </w:p>
    <w:p w14:paraId="2FC6954E" w14:textId="77777777" w:rsidR="00666288" w:rsidRDefault="00666288" w:rsidP="00666288">
      <w:pPr>
        <w:ind w:left="1418" w:firstLine="709"/>
        <w:rPr>
          <w:sz w:val="16"/>
          <w:szCs w:val="16"/>
        </w:rPr>
      </w:pPr>
    </w:p>
    <w:p w14:paraId="705A8D93" w14:textId="77777777" w:rsidR="00666288" w:rsidRDefault="00666288" w:rsidP="00666288">
      <w:pPr>
        <w:ind w:left="1418" w:firstLine="709"/>
        <w:rPr>
          <w:sz w:val="16"/>
          <w:szCs w:val="16"/>
        </w:rPr>
      </w:pPr>
    </w:p>
    <w:p w14:paraId="5CF6421A" w14:textId="77777777" w:rsidR="00666288" w:rsidRDefault="00666288" w:rsidP="00666288">
      <w:pPr>
        <w:ind w:left="1418" w:firstLine="709"/>
        <w:rPr>
          <w:sz w:val="16"/>
          <w:szCs w:val="16"/>
        </w:rPr>
      </w:pPr>
    </w:p>
    <w:p w14:paraId="6E52C977" w14:textId="77777777" w:rsidR="00666288" w:rsidRDefault="00666288" w:rsidP="00666288">
      <w:pPr>
        <w:ind w:left="1418" w:firstLine="709"/>
        <w:rPr>
          <w:sz w:val="16"/>
          <w:szCs w:val="16"/>
        </w:rPr>
      </w:pPr>
    </w:p>
    <w:p w14:paraId="7907DB41" w14:textId="77777777" w:rsidR="00666288" w:rsidRDefault="00666288" w:rsidP="00666288">
      <w:pPr>
        <w:ind w:left="1418" w:firstLine="709"/>
        <w:rPr>
          <w:sz w:val="16"/>
          <w:szCs w:val="16"/>
        </w:rPr>
      </w:pPr>
    </w:p>
    <w:p w14:paraId="3D7344B9" w14:textId="77777777" w:rsidR="00666288" w:rsidRDefault="00666288" w:rsidP="00666288">
      <w:pPr>
        <w:ind w:left="1418" w:firstLine="709"/>
        <w:rPr>
          <w:sz w:val="16"/>
          <w:szCs w:val="16"/>
        </w:rPr>
      </w:pPr>
    </w:p>
    <w:p w14:paraId="0A204DA5" w14:textId="77777777" w:rsidR="00666288" w:rsidRDefault="00666288" w:rsidP="00666288">
      <w:pPr>
        <w:ind w:left="1418" w:firstLine="709"/>
        <w:rPr>
          <w:sz w:val="16"/>
          <w:szCs w:val="16"/>
        </w:rPr>
      </w:pPr>
    </w:p>
    <w:p w14:paraId="144F5DA7" w14:textId="77777777" w:rsidR="00666288" w:rsidRDefault="00666288" w:rsidP="00666288">
      <w:pPr>
        <w:ind w:left="1418" w:firstLine="709"/>
        <w:rPr>
          <w:sz w:val="16"/>
          <w:szCs w:val="16"/>
        </w:rPr>
      </w:pPr>
    </w:p>
    <w:p w14:paraId="43C897AD" w14:textId="77777777" w:rsidR="00666288" w:rsidRDefault="00666288" w:rsidP="00666288">
      <w:pPr>
        <w:ind w:left="1418" w:firstLine="709"/>
        <w:rPr>
          <w:sz w:val="16"/>
          <w:szCs w:val="16"/>
        </w:rPr>
      </w:pPr>
    </w:p>
    <w:p w14:paraId="016F90AF" w14:textId="77777777" w:rsidR="00666288" w:rsidRDefault="00666288" w:rsidP="00666288">
      <w:pPr>
        <w:ind w:left="1418" w:firstLine="709"/>
        <w:rPr>
          <w:sz w:val="16"/>
          <w:szCs w:val="16"/>
        </w:rPr>
      </w:pPr>
    </w:p>
    <w:p w14:paraId="300E2BF8" w14:textId="77777777" w:rsidR="00666288" w:rsidRDefault="00666288" w:rsidP="00666288">
      <w:pPr>
        <w:ind w:left="1418" w:firstLine="709"/>
        <w:rPr>
          <w:sz w:val="16"/>
          <w:szCs w:val="16"/>
        </w:rPr>
      </w:pPr>
    </w:p>
    <w:p w14:paraId="2AB98AE2" w14:textId="77777777" w:rsidR="00666288" w:rsidRDefault="00666288" w:rsidP="00666288">
      <w:pPr>
        <w:ind w:left="1418" w:firstLine="709"/>
        <w:rPr>
          <w:sz w:val="16"/>
          <w:szCs w:val="16"/>
        </w:rPr>
      </w:pPr>
    </w:p>
    <w:p w14:paraId="2B11D183" w14:textId="77777777" w:rsidR="00666288" w:rsidRDefault="00666288" w:rsidP="00666288">
      <w:pPr>
        <w:ind w:left="1418" w:firstLine="709"/>
        <w:rPr>
          <w:sz w:val="16"/>
          <w:szCs w:val="16"/>
        </w:rPr>
      </w:pPr>
    </w:p>
    <w:p w14:paraId="659F62C5" w14:textId="77777777" w:rsidR="00666288" w:rsidRDefault="00666288" w:rsidP="00666288">
      <w:pPr>
        <w:ind w:left="1418" w:firstLine="709"/>
        <w:rPr>
          <w:sz w:val="16"/>
          <w:szCs w:val="16"/>
        </w:rPr>
      </w:pPr>
    </w:p>
    <w:p w14:paraId="2E9D0F66" w14:textId="77777777" w:rsidR="00666288" w:rsidRDefault="00666288" w:rsidP="00666288">
      <w:pPr>
        <w:ind w:left="1418" w:firstLine="709"/>
        <w:rPr>
          <w:sz w:val="16"/>
          <w:szCs w:val="16"/>
        </w:rPr>
      </w:pPr>
    </w:p>
    <w:p w14:paraId="5A648688" w14:textId="77777777" w:rsidR="00666288" w:rsidRDefault="00666288" w:rsidP="00666288">
      <w:pPr>
        <w:ind w:left="1418" w:firstLine="709"/>
        <w:rPr>
          <w:sz w:val="16"/>
          <w:szCs w:val="16"/>
        </w:rPr>
      </w:pPr>
    </w:p>
    <w:p w14:paraId="5D89FE60" w14:textId="77777777" w:rsidR="00666288" w:rsidRDefault="00666288" w:rsidP="00666288">
      <w:pPr>
        <w:ind w:left="1418" w:firstLine="709"/>
        <w:rPr>
          <w:sz w:val="16"/>
          <w:szCs w:val="16"/>
        </w:rPr>
      </w:pPr>
    </w:p>
    <w:p w14:paraId="11F08318" w14:textId="77777777" w:rsidR="00666288" w:rsidRDefault="00666288" w:rsidP="00666288">
      <w:pPr>
        <w:ind w:left="1418" w:firstLine="709"/>
        <w:rPr>
          <w:sz w:val="16"/>
          <w:szCs w:val="16"/>
        </w:rPr>
      </w:pPr>
    </w:p>
    <w:p w14:paraId="52E1D781" w14:textId="77777777" w:rsidR="00666288" w:rsidRDefault="00666288" w:rsidP="00666288">
      <w:pPr>
        <w:ind w:left="1418" w:firstLine="709"/>
        <w:rPr>
          <w:sz w:val="16"/>
          <w:szCs w:val="16"/>
        </w:rPr>
      </w:pPr>
    </w:p>
    <w:p w14:paraId="3D155B03" w14:textId="77777777" w:rsidR="00666288" w:rsidRDefault="00666288" w:rsidP="00666288">
      <w:pPr>
        <w:ind w:left="1418" w:firstLine="709"/>
        <w:rPr>
          <w:sz w:val="16"/>
          <w:szCs w:val="16"/>
        </w:rPr>
      </w:pPr>
    </w:p>
    <w:p w14:paraId="7751522F" w14:textId="77777777" w:rsidR="00666288" w:rsidRDefault="00666288" w:rsidP="00666288">
      <w:pPr>
        <w:ind w:left="1418" w:firstLine="709"/>
        <w:rPr>
          <w:sz w:val="16"/>
          <w:szCs w:val="16"/>
        </w:rPr>
      </w:pPr>
    </w:p>
    <w:p w14:paraId="05CADBF3" w14:textId="77777777" w:rsidR="00666288" w:rsidRDefault="00666288" w:rsidP="00666288">
      <w:pPr>
        <w:ind w:left="1418" w:firstLine="709"/>
        <w:rPr>
          <w:sz w:val="16"/>
          <w:szCs w:val="16"/>
        </w:rPr>
      </w:pPr>
    </w:p>
    <w:p w14:paraId="5264AAF4" w14:textId="77777777" w:rsidR="00666288" w:rsidRDefault="00666288" w:rsidP="00666288">
      <w:pPr>
        <w:ind w:left="1418" w:firstLine="709"/>
        <w:rPr>
          <w:sz w:val="16"/>
          <w:szCs w:val="16"/>
        </w:rPr>
      </w:pPr>
    </w:p>
    <w:p w14:paraId="7AFF3CE3" w14:textId="77777777" w:rsidR="00666288" w:rsidRDefault="00666288" w:rsidP="00666288">
      <w:pPr>
        <w:ind w:left="1418" w:firstLine="709"/>
        <w:rPr>
          <w:sz w:val="16"/>
          <w:szCs w:val="16"/>
        </w:rPr>
      </w:pPr>
    </w:p>
    <w:p w14:paraId="2CCFC009" w14:textId="77777777" w:rsidR="00666288" w:rsidRDefault="00666288" w:rsidP="00666288">
      <w:pPr>
        <w:ind w:left="1418" w:firstLine="709"/>
        <w:rPr>
          <w:sz w:val="16"/>
          <w:szCs w:val="16"/>
        </w:rPr>
      </w:pPr>
    </w:p>
    <w:p w14:paraId="3906DE94" w14:textId="77777777" w:rsidR="00666288" w:rsidRDefault="00666288" w:rsidP="00666288">
      <w:pPr>
        <w:ind w:left="1418" w:firstLine="709"/>
        <w:rPr>
          <w:sz w:val="16"/>
          <w:szCs w:val="16"/>
        </w:rPr>
      </w:pPr>
    </w:p>
    <w:p w14:paraId="781F0A5C" w14:textId="59DD5DD6" w:rsidR="00666288" w:rsidRDefault="00666288" w:rsidP="00666288">
      <w:pPr>
        <w:rPr>
          <w:sz w:val="16"/>
          <w:szCs w:val="16"/>
        </w:rPr>
      </w:pPr>
    </w:p>
    <w:p w14:paraId="1C65C2AC" w14:textId="06E9F17E" w:rsidR="00666288" w:rsidRDefault="00666288" w:rsidP="00666288">
      <w:pPr>
        <w:rPr>
          <w:sz w:val="16"/>
          <w:szCs w:val="16"/>
        </w:rPr>
      </w:pPr>
    </w:p>
    <w:p w14:paraId="57E21A4E" w14:textId="77777777" w:rsidR="00666288" w:rsidRDefault="00666288" w:rsidP="00666288">
      <w:pPr>
        <w:rPr>
          <w:sz w:val="16"/>
          <w:szCs w:val="16"/>
        </w:rPr>
      </w:pPr>
    </w:p>
    <w:p w14:paraId="742A8973" w14:textId="77777777" w:rsidR="00666288" w:rsidRDefault="00666288" w:rsidP="00666288">
      <w:pPr>
        <w:ind w:left="1418" w:firstLine="709"/>
        <w:rPr>
          <w:sz w:val="16"/>
          <w:szCs w:val="16"/>
        </w:rPr>
      </w:pPr>
    </w:p>
    <w:p w14:paraId="1EE7F990" w14:textId="77777777" w:rsidR="00666288" w:rsidRDefault="00666288" w:rsidP="00666288">
      <w:pPr>
        <w:ind w:left="1418" w:firstLine="709"/>
        <w:rPr>
          <w:sz w:val="16"/>
          <w:szCs w:val="16"/>
        </w:rPr>
      </w:pPr>
    </w:p>
    <w:p w14:paraId="445DDBA9" w14:textId="77777777" w:rsidR="00666288" w:rsidRDefault="00666288" w:rsidP="00666288">
      <w:pPr>
        <w:ind w:left="1418" w:firstLine="709"/>
        <w:rPr>
          <w:sz w:val="16"/>
          <w:szCs w:val="16"/>
        </w:rPr>
      </w:pPr>
    </w:p>
    <w:p w14:paraId="5FC0ADC5" w14:textId="77777777" w:rsidR="00666288" w:rsidRDefault="00666288" w:rsidP="00666288">
      <w:pPr>
        <w:jc w:val="center"/>
        <w:rPr>
          <w:sz w:val="16"/>
          <w:szCs w:val="16"/>
        </w:rPr>
      </w:pPr>
    </w:p>
    <w:p w14:paraId="7DD7546D" w14:textId="77777777" w:rsidR="00666288" w:rsidRDefault="00666288" w:rsidP="00666288">
      <w:pPr>
        <w:jc w:val="center"/>
        <w:rPr>
          <w:sz w:val="16"/>
          <w:szCs w:val="16"/>
        </w:rPr>
      </w:pPr>
    </w:p>
    <w:p w14:paraId="48CECF16" w14:textId="77777777" w:rsidR="00666288" w:rsidRDefault="00666288" w:rsidP="00666288">
      <w:pPr>
        <w:jc w:val="center"/>
        <w:rPr>
          <w:sz w:val="16"/>
          <w:szCs w:val="16"/>
        </w:rPr>
      </w:pPr>
    </w:p>
    <w:p w14:paraId="40EB51A3" w14:textId="77777777" w:rsidR="00666288" w:rsidRDefault="00666288" w:rsidP="00666288">
      <w:pPr>
        <w:jc w:val="center"/>
        <w:rPr>
          <w:sz w:val="16"/>
          <w:szCs w:val="16"/>
        </w:rPr>
      </w:pPr>
    </w:p>
    <w:p w14:paraId="1EA7C178" w14:textId="77777777" w:rsidR="00666288" w:rsidRDefault="00666288" w:rsidP="00666288">
      <w:pPr>
        <w:jc w:val="center"/>
        <w:rPr>
          <w:sz w:val="16"/>
          <w:szCs w:val="16"/>
        </w:rPr>
      </w:pPr>
    </w:p>
    <w:p w14:paraId="24B5D79C" w14:textId="77777777" w:rsidR="00666288" w:rsidRPr="006A3659" w:rsidRDefault="00666288" w:rsidP="00666288">
      <w:pPr>
        <w:jc w:val="center"/>
        <w:rPr>
          <w:sz w:val="16"/>
          <w:szCs w:val="16"/>
        </w:rPr>
      </w:pPr>
      <w:r w:rsidRPr="006A3659">
        <w:rPr>
          <w:sz w:val="16"/>
          <w:szCs w:val="16"/>
        </w:rPr>
        <w:t xml:space="preserve">Quest’opera è stata rilasciata con licenza Creative </w:t>
      </w:r>
      <w:proofErr w:type="spellStart"/>
      <w:r w:rsidRPr="006A3659">
        <w:rPr>
          <w:sz w:val="16"/>
          <w:szCs w:val="16"/>
        </w:rPr>
        <w:t>Commons</w:t>
      </w:r>
      <w:proofErr w:type="spellEnd"/>
      <w:r w:rsidRPr="006A3659">
        <w:rPr>
          <w:sz w:val="16"/>
          <w:szCs w:val="16"/>
        </w:rPr>
        <w:t xml:space="preserve"> Attribuzione – non commerciale</w:t>
      </w:r>
    </w:p>
    <w:p w14:paraId="6F1D4C4B" w14:textId="77777777" w:rsidR="00666288" w:rsidRPr="006A3659" w:rsidRDefault="00666288" w:rsidP="00666288">
      <w:pPr>
        <w:ind w:left="720"/>
        <w:jc w:val="center"/>
        <w:rPr>
          <w:sz w:val="16"/>
          <w:szCs w:val="16"/>
        </w:rPr>
      </w:pPr>
      <w:r w:rsidRPr="006A3659">
        <w:rPr>
          <w:sz w:val="16"/>
          <w:szCs w:val="16"/>
        </w:rPr>
        <w:t>Non opere derivate 3.0 Italia</w:t>
      </w:r>
      <w:r>
        <w:rPr>
          <w:sz w:val="16"/>
          <w:szCs w:val="16"/>
        </w:rPr>
        <w:t xml:space="preserve">. </w:t>
      </w:r>
      <w:r w:rsidRPr="006A3659">
        <w:rPr>
          <w:sz w:val="16"/>
          <w:szCs w:val="16"/>
        </w:rPr>
        <w:t>Per leggere una copia della licenza visita il sito web:</w:t>
      </w:r>
    </w:p>
    <w:p w14:paraId="5204C42B" w14:textId="77777777" w:rsidR="00666288" w:rsidRPr="006A3659" w:rsidRDefault="00666288" w:rsidP="00666288">
      <w:pPr>
        <w:jc w:val="center"/>
        <w:rPr>
          <w:sz w:val="16"/>
          <w:szCs w:val="16"/>
        </w:rPr>
      </w:pPr>
    </w:p>
    <w:p w14:paraId="1BE68741" w14:textId="77777777" w:rsidR="00666288" w:rsidRPr="006A3659" w:rsidRDefault="00A5082F" w:rsidP="00666288">
      <w:pPr>
        <w:jc w:val="center"/>
        <w:rPr>
          <w:sz w:val="16"/>
          <w:szCs w:val="16"/>
        </w:rPr>
      </w:pPr>
      <w:hyperlink r:id="rId11" w:history="1">
        <w:r w:rsidR="00666288" w:rsidRPr="006A3659">
          <w:rPr>
            <w:rStyle w:val="Collegamentoipertestuale"/>
            <w:sz w:val="16"/>
            <w:szCs w:val="16"/>
          </w:rPr>
          <w:t>http://creativecommons.org/licenses/by-nc-nd/3.0/it/</w:t>
        </w:r>
      </w:hyperlink>
    </w:p>
    <w:p w14:paraId="6D0ECED1" w14:textId="77777777" w:rsidR="004122DE" w:rsidRDefault="004122DE" w:rsidP="004122DE">
      <w:pPr>
        <w:rPr>
          <w:sz w:val="16"/>
          <w:szCs w:val="16"/>
        </w:rPr>
      </w:pPr>
    </w:p>
    <w:p w14:paraId="6C211D56" w14:textId="77777777" w:rsidR="004122DE" w:rsidRPr="00543569" w:rsidRDefault="004122DE" w:rsidP="004122DE">
      <w:pPr>
        <w:rPr>
          <w:sz w:val="16"/>
          <w:szCs w:val="16"/>
        </w:rPr>
      </w:pPr>
      <w:r w:rsidRPr="00543569">
        <w:rPr>
          <w:noProof/>
          <w:sz w:val="16"/>
          <w:szCs w:val="16"/>
        </w:rPr>
        <w:drawing>
          <wp:anchor distT="0" distB="0" distL="114300" distR="114300" simplePos="0" relativeHeight="251839488" behindDoc="1" locked="0" layoutInCell="1" allowOverlap="1" wp14:anchorId="0CBBF8D0" wp14:editId="2244ED99">
            <wp:simplePos x="0" y="0"/>
            <wp:positionH relativeFrom="column">
              <wp:posOffset>69850</wp:posOffset>
            </wp:positionH>
            <wp:positionV relativeFrom="paragraph">
              <wp:posOffset>4445</wp:posOffset>
            </wp:positionV>
            <wp:extent cx="207645" cy="721360"/>
            <wp:effectExtent l="0" t="0" r="0" b="0"/>
            <wp:wrapThrough wrapText="bothSides">
              <wp:wrapPolygon edited="0">
                <wp:start x="0" y="0"/>
                <wp:lineTo x="0" y="21106"/>
                <wp:lineTo x="19817" y="21106"/>
                <wp:lineTo x="19817" y="0"/>
                <wp:lineTo x="0" y="0"/>
              </wp:wrapPolygon>
            </wp:wrapThrough>
            <wp:docPr id="14" name="Immagine 14" descr="Immagine che contiene testo, clipar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descr="Immagine che contiene testo, clipart&#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7645" cy="721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3569">
        <w:rPr>
          <w:b/>
          <w:bCs/>
          <w:sz w:val="16"/>
          <w:szCs w:val="16"/>
        </w:rPr>
        <w:t>Attribuzione</w:t>
      </w:r>
      <w:r w:rsidRPr="00543569">
        <w:rPr>
          <w:sz w:val="16"/>
          <w:szCs w:val="16"/>
        </w:rPr>
        <w:t xml:space="preserve">  Devi riconoscere </w:t>
      </w:r>
      <w:hyperlink r:id="rId13" w:history="1">
        <w:r w:rsidRPr="00543569">
          <w:rPr>
            <w:sz w:val="16"/>
            <w:szCs w:val="16"/>
          </w:rPr>
          <w:t>una menzione di paternità adeguata</w:t>
        </w:r>
      </w:hyperlink>
      <w:r w:rsidRPr="00543569">
        <w:rPr>
          <w:sz w:val="16"/>
          <w:szCs w:val="16"/>
        </w:rPr>
        <w:t xml:space="preserve">, fornire un link alla licenza e </w:t>
      </w:r>
      <w:hyperlink r:id="rId14" w:history="1">
        <w:r w:rsidRPr="00543569">
          <w:rPr>
            <w:sz w:val="16"/>
            <w:szCs w:val="16"/>
          </w:rPr>
          <w:t>indicare se sono state effettuate delle modifiche</w:t>
        </w:r>
      </w:hyperlink>
      <w:r w:rsidRPr="00543569">
        <w:rPr>
          <w:sz w:val="16"/>
          <w:szCs w:val="16"/>
        </w:rPr>
        <w:t>. Puoi fare ciò in qualsiasi maniera ragionevole possibile, ma non con modalità tali da suggerire che il licenziante avalli te o il tuo utilizzo del materiale.</w:t>
      </w:r>
    </w:p>
    <w:p w14:paraId="4D6F5E5C" w14:textId="0E7B144D" w:rsidR="004122DE" w:rsidRPr="00543569" w:rsidRDefault="004122DE" w:rsidP="004122DE">
      <w:pPr>
        <w:pStyle w:val="NormaleWeb"/>
        <w:ind w:left="720"/>
        <w:rPr>
          <w:b/>
          <w:bCs/>
          <w:sz w:val="16"/>
          <w:szCs w:val="16"/>
        </w:rPr>
      </w:pPr>
      <w:proofErr w:type="spellStart"/>
      <w:r w:rsidRPr="00543569">
        <w:rPr>
          <w:b/>
          <w:bCs/>
          <w:sz w:val="16"/>
          <w:szCs w:val="16"/>
        </w:rPr>
        <w:t>NonCommerciale</w:t>
      </w:r>
      <w:proofErr w:type="spellEnd"/>
      <w:r w:rsidRPr="00543569">
        <w:rPr>
          <w:sz w:val="16"/>
          <w:szCs w:val="16"/>
        </w:rPr>
        <w:t xml:space="preserve"> Non puoi usare il materiale per </w:t>
      </w:r>
      <w:hyperlink r:id="rId15" w:history="1">
        <w:r w:rsidRPr="00543569">
          <w:rPr>
            <w:sz w:val="16"/>
            <w:szCs w:val="16"/>
          </w:rPr>
          <w:t>scopi commerciali</w:t>
        </w:r>
      </w:hyperlink>
      <w:r w:rsidRPr="00543569">
        <w:rPr>
          <w:sz w:val="16"/>
          <w:szCs w:val="16"/>
        </w:rPr>
        <w:t>.</w:t>
      </w:r>
    </w:p>
    <w:p w14:paraId="4483BB79" w14:textId="77777777" w:rsidR="004122DE" w:rsidRDefault="004122DE" w:rsidP="004122DE">
      <w:pPr>
        <w:pStyle w:val="NormaleWeb"/>
        <w:ind w:left="720"/>
        <w:rPr>
          <w:sz w:val="16"/>
          <w:szCs w:val="16"/>
        </w:rPr>
      </w:pPr>
      <w:r w:rsidRPr="00543569">
        <w:rPr>
          <w:b/>
          <w:bCs/>
          <w:sz w:val="16"/>
          <w:szCs w:val="16"/>
        </w:rPr>
        <w:t>Non opere derivate</w:t>
      </w:r>
      <w:r w:rsidRPr="00543569">
        <w:rPr>
          <w:sz w:val="16"/>
          <w:szCs w:val="16"/>
        </w:rPr>
        <w:t xml:space="preserve"> —Se </w:t>
      </w:r>
      <w:hyperlink r:id="rId16" w:history="1">
        <w:r w:rsidRPr="00543569">
          <w:rPr>
            <w:sz w:val="16"/>
            <w:szCs w:val="16"/>
          </w:rPr>
          <w:t>remixi, trasformi il materiale o ti basi su di esso</w:t>
        </w:r>
      </w:hyperlink>
      <w:r w:rsidRPr="00543569">
        <w:rPr>
          <w:sz w:val="16"/>
          <w:szCs w:val="16"/>
        </w:rPr>
        <w:t>, non puoi distribuire il materiale così modificato.</w:t>
      </w:r>
    </w:p>
    <w:p w14:paraId="75DF9616" w14:textId="5BCF33A3" w:rsidR="00666288" w:rsidRPr="006A3659" w:rsidRDefault="00666288" w:rsidP="00666288">
      <w:pPr>
        <w:jc w:val="center"/>
        <w:rPr>
          <w:sz w:val="16"/>
          <w:szCs w:val="16"/>
        </w:rPr>
      </w:pPr>
    </w:p>
    <w:p w14:paraId="67603568" w14:textId="7122EE7D" w:rsidR="00666288" w:rsidRPr="00C07DFD" w:rsidRDefault="00C07DFD" w:rsidP="00C07DFD">
      <w:pPr>
        <w:pStyle w:val="Standard"/>
        <w:jc w:val="center"/>
        <w:rPr>
          <w:rFonts w:ascii="Adobe Garamond Pro" w:hAnsi="Adobe Garamond Pro"/>
          <w:i/>
          <w:color w:val="000000"/>
          <w:sz w:val="16"/>
          <w:szCs w:val="16"/>
          <w:lang w:val="en-US" w:bidi="it-IT"/>
        </w:rPr>
      </w:pPr>
      <w:r w:rsidRPr="00C07DFD">
        <w:rPr>
          <w:rFonts w:ascii="Adobe Garamond Pro" w:hAnsi="Adobe Garamond Pro"/>
          <w:i/>
          <w:color w:val="000000"/>
          <w:sz w:val="16"/>
          <w:szCs w:val="16"/>
          <w:lang w:val="en-US" w:bidi="it-IT"/>
        </w:rPr>
        <w:t>The integrin LFA-1 as a potential target for neutrophil interactions during neuroinflammation</w:t>
      </w:r>
      <w:r>
        <w:rPr>
          <w:rFonts w:ascii="Adobe Garamond Pro" w:hAnsi="Adobe Garamond Pro"/>
          <w:i/>
          <w:color w:val="000000"/>
          <w:sz w:val="16"/>
          <w:szCs w:val="16"/>
          <w:lang w:val="en-US" w:bidi="it-IT"/>
        </w:rPr>
        <w:br/>
      </w:r>
      <w:proofErr w:type="spellStart"/>
      <w:r w:rsidRPr="00C07DFD">
        <w:rPr>
          <w:rFonts w:ascii="Adobe Garamond Pro" w:eastAsia="Times New Roman" w:hAnsi="Adobe Garamond Pro" w:cs="Times New Roman"/>
          <w:color w:val="000000"/>
          <w:sz w:val="16"/>
          <w:szCs w:val="16"/>
          <w:lang w:val="en-US" w:eastAsia="it-IT" w:bidi="it-IT"/>
        </w:rPr>
        <w:t>Tesi</w:t>
      </w:r>
      <w:proofErr w:type="spellEnd"/>
      <w:r w:rsidRPr="00C07DFD">
        <w:rPr>
          <w:rFonts w:ascii="Adobe Garamond Pro" w:eastAsia="Times New Roman" w:hAnsi="Adobe Garamond Pro" w:cs="Times New Roman"/>
          <w:color w:val="000000"/>
          <w:sz w:val="16"/>
          <w:szCs w:val="16"/>
          <w:lang w:val="en-US" w:eastAsia="it-IT" w:bidi="it-IT"/>
        </w:rPr>
        <w:t xml:space="preserve"> di </w:t>
      </w:r>
      <w:proofErr w:type="spellStart"/>
      <w:r w:rsidRPr="00C07DFD">
        <w:rPr>
          <w:rFonts w:ascii="Adobe Garamond Pro" w:eastAsia="Times New Roman" w:hAnsi="Adobe Garamond Pro" w:cs="Times New Roman"/>
          <w:color w:val="000000"/>
          <w:sz w:val="16"/>
          <w:szCs w:val="16"/>
          <w:lang w:val="en-US" w:eastAsia="it-IT" w:bidi="it-IT"/>
        </w:rPr>
        <w:t>Dottorato</w:t>
      </w:r>
      <w:proofErr w:type="spellEnd"/>
    </w:p>
    <w:p w14:paraId="70EDBB08" w14:textId="26DFC2EC" w:rsidR="00666288" w:rsidRPr="006A3659" w:rsidRDefault="00666288" w:rsidP="00666288">
      <w:pPr>
        <w:pStyle w:val="Standard"/>
        <w:autoSpaceDE w:val="0"/>
        <w:jc w:val="center"/>
        <w:rPr>
          <w:sz w:val="16"/>
          <w:szCs w:val="16"/>
        </w:rPr>
      </w:pPr>
      <w:r>
        <w:rPr>
          <w:rFonts w:ascii="Adobe Garamond Pro" w:eastAsia="Times New Roman" w:hAnsi="Adobe Garamond Pro" w:cs="Times New Roman"/>
          <w:color w:val="000000"/>
          <w:sz w:val="16"/>
          <w:szCs w:val="16"/>
          <w:lang w:eastAsia="it-IT" w:bidi="it-IT"/>
        </w:rPr>
        <w:t>Nicola Lopez</w:t>
      </w:r>
    </w:p>
    <w:p w14:paraId="3DB61B97" w14:textId="3FBAA210" w:rsidR="00666288" w:rsidRPr="00DC59C3" w:rsidRDefault="00666288" w:rsidP="00666288">
      <w:pPr>
        <w:pStyle w:val="Standard"/>
        <w:autoSpaceDE w:val="0"/>
        <w:jc w:val="center"/>
        <w:rPr>
          <w:sz w:val="16"/>
          <w:szCs w:val="16"/>
        </w:rPr>
      </w:pPr>
      <w:r w:rsidRPr="00DC59C3">
        <w:rPr>
          <w:rFonts w:ascii="Adobe Garamond Pro" w:eastAsia="Times New Roman" w:hAnsi="Adobe Garamond Pro" w:cs="Times New Roman"/>
          <w:color w:val="000000"/>
          <w:sz w:val="16"/>
          <w:szCs w:val="16"/>
          <w:lang w:eastAsia="it-IT" w:bidi="it-IT"/>
        </w:rPr>
        <w:t xml:space="preserve">Verona, 10 </w:t>
      </w:r>
      <w:proofErr w:type="gramStart"/>
      <w:r w:rsidRPr="00DC59C3">
        <w:rPr>
          <w:rFonts w:ascii="Adobe Garamond Pro" w:eastAsia="Times New Roman" w:hAnsi="Adobe Garamond Pro" w:cs="Times New Roman"/>
          <w:color w:val="000000"/>
          <w:sz w:val="16"/>
          <w:szCs w:val="16"/>
          <w:lang w:eastAsia="it-IT" w:bidi="it-IT"/>
        </w:rPr>
        <w:t>Dicembre</w:t>
      </w:r>
      <w:proofErr w:type="gramEnd"/>
      <w:r w:rsidRPr="00DC59C3">
        <w:rPr>
          <w:rFonts w:ascii="Adobe Garamond Pro" w:eastAsia="Times New Roman" w:hAnsi="Adobe Garamond Pro" w:cs="Times New Roman"/>
          <w:color w:val="000000"/>
          <w:sz w:val="16"/>
          <w:szCs w:val="16"/>
          <w:lang w:eastAsia="it-IT" w:bidi="it-IT"/>
        </w:rPr>
        <w:t xml:space="preserve"> 2021</w:t>
      </w:r>
    </w:p>
    <w:p w14:paraId="0E4D52D7" w14:textId="1389D3C2" w:rsidR="00666288" w:rsidRPr="00DC59C3" w:rsidRDefault="00666288" w:rsidP="00666288">
      <w:pPr>
        <w:pStyle w:val="Standard"/>
        <w:autoSpaceDE w:val="0"/>
        <w:jc w:val="center"/>
        <w:rPr>
          <w:rFonts w:ascii="Adobe Garamond Pro" w:eastAsia="Times New Roman" w:hAnsi="Adobe Garamond Pro" w:cs="Times New Roman"/>
          <w:color w:val="000000"/>
          <w:sz w:val="16"/>
          <w:szCs w:val="16"/>
          <w:lang w:eastAsia="it-IT" w:bidi="it-IT"/>
        </w:rPr>
      </w:pPr>
      <w:r w:rsidRPr="00DC59C3">
        <w:rPr>
          <w:rFonts w:ascii="Adobe Garamond Pro" w:eastAsia="Times New Roman" w:hAnsi="Adobe Garamond Pro" w:cs="Times New Roman"/>
          <w:color w:val="000000"/>
          <w:sz w:val="16"/>
          <w:szCs w:val="16"/>
          <w:lang w:eastAsia="it-IT" w:bidi="it-IT"/>
        </w:rPr>
        <w:t>ISBN</w:t>
      </w:r>
    </w:p>
    <w:p w14:paraId="298D6E14" w14:textId="77777777" w:rsidR="00C07DFD" w:rsidRPr="00DC59C3" w:rsidRDefault="00C07DFD" w:rsidP="00666288">
      <w:pPr>
        <w:pStyle w:val="Standard"/>
        <w:autoSpaceDE w:val="0"/>
        <w:jc w:val="center"/>
        <w:rPr>
          <w:rFonts w:ascii="Adobe Garamond Pro" w:eastAsia="Times New Roman" w:hAnsi="Adobe Garamond Pro" w:cs="Times New Roman"/>
          <w:color w:val="000000"/>
          <w:sz w:val="16"/>
          <w:szCs w:val="16"/>
          <w:lang w:eastAsia="it-IT" w:bidi="it-IT"/>
        </w:rPr>
      </w:pPr>
    </w:p>
    <w:p w14:paraId="30A585C2" w14:textId="7CD25177" w:rsidR="00BD3BE5" w:rsidRPr="00DC59C3" w:rsidRDefault="00BD3BE5" w:rsidP="00CB3A85">
      <w:pPr>
        <w:spacing w:line="360" w:lineRule="auto"/>
        <w:rPr>
          <w:b/>
          <w:bCs/>
        </w:rPr>
      </w:pPr>
      <w:r w:rsidRPr="00DC59C3">
        <w:rPr>
          <w:b/>
          <w:bCs/>
        </w:rPr>
        <w:lastRenderedPageBreak/>
        <w:t>ABBREVIATIONS</w:t>
      </w:r>
      <w:r w:rsidR="00CA6AA7" w:rsidRPr="00DC59C3">
        <w:rPr>
          <w:b/>
          <w:bCs/>
        </w:rPr>
        <w:t xml:space="preserve"> AND ACRONYMS </w:t>
      </w:r>
    </w:p>
    <w:p w14:paraId="2335517B" w14:textId="4F839B99" w:rsidR="00CB3A85" w:rsidRPr="00DC59C3" w:rsidRDefault="00CB3A85" w:rsidP="00BD3BE5">
      <w:pPr>
        <w:spacing w:line="360" w:lineRule="auto"/>
        <w:rPr>
          <w:sz w:val="20"/>
          <w:szCs w:val="20"/>
        </w:rPr>
      </w:pPr>
    </w:p>
    <w:p w14:paraId="06F52B1B" w14:textId="39EFF7C8" w:rsidR="00CB3A85" w:rsidRPr="008D07FE" w:rsidRDefault="00CB3A85" w:rsidP="00BD3BE5">
      <w:pPr>
        <w:spacing w:line="360" w:lineRule="auto"/>
        <w:rPr>
          <w:i/>
          <w:iCs/>
          <w:lang w:val="en-US"/>
        </w:rPr>
      </w:pPr>
      <w:r w:rsidRPr="008D07FE">
        <w:rPr>
          <w:b/>
          <w:bCs/>
          <w:lang w:val="en-US"/>
        </w:rPr>
        <w:t xml:space="preserve">AD </w:t>
      </w:r>
      <w:r w:rsidRPr="008D07FE">
        <w:rPr>
          <w:i/>
          <w:iCs/>
          <w:lang w:val="en-US"/>
        </w:rPr>
        <w:t>Alzheimer’s Disease</w:t>
      </w:r>
    </w:p>
    <w:p w14:paraId="03174FE4" w14:textId="035306B7" w:rsidR="00384BF7" w:rsidRPr="008D07FE" w:rsidRDefault="00384BF7" w:rsidP="00BD3BE5">
      <w:pPr>
        <w:spacing w:line="360" w:lineRule="auto"/>
        <w:rPr>
          <w:i/>
          <w:iCs/>
          <w:lang w:val="en-US"/>
        </w:rPr>
      </w:pPr>
      <w:r w:rsidRPr="008D07FE">
        <w:rPr>
          <w:b/>
          <w:bCs/>
          <w:lang w:val="en-US"/>
        </w:rPr>
        <w:t xml:space="preserve">APCs </w:t>
      </w:r>
      <w:r w:rsidRPr="008D07FE">
        <w:rPr>
          <w:i/>
          <w:iCs/>
          <w:lang w:val="en-US"/>
        </w:rPr>
        <w:t>Antigen Presenting Cells</w:t>
      </w:r>
    </w:p>
    <w:p w14:paraId="2083C18D" w14:textId="7F365026" w:rsidR="00C4261B" w:rsidRPr="00CB3A85" w:rsidRDefault="00C4261B" w:rsidP="00BD3BE5">
      <w:pPr>
        <w:spacing w:line="360" w:lineRule="auto"/>
        <w:rPr>
          <w:i/>
          <w:iCs/>
          <w:lang w:val="en-US"/>
        </w:rPr>
      </w:pPr>
      <w:r w:rsidRPr="00CB3A85">
        <w:rPr>
          <w:b/>
          <w:bCs/>
          <w:lang w:val="en-US"/>
        </w:rPr>
        <w:t>BBB</w:t>
      </w:r>
      <w:r w:rsidRPr="00CB3A85">
        <w:rPr>
          <w:i/>
          <w:iCs/>
          <w:lang w:val="en-US"/>
        </w:rPr>
        <w:t xml:space="preserve"> Blood Brain Barrier</w:t>
      </w:r>
    </w:p>
    <w:p w14:paraId="632D4D39" w14:textId="51DE4176" w:rsidR="00A12CA5" w:rsidRPr="00CB3A85" w:rsidRDefault="00A12CA5" w:rsidP="00BD3BE5">
      <w:pPr>
        <w:spacing w:line="360" w:lineRule="auto"/>
        <w:rPr>
          <w:i/>
          <w:iCs/>
          <w:lang w:val="en-US"/>
        </w:rPr>
      </w:pPr>
      <w:r w:rsidRPr="00CB3A85">
        <w:rPr>
          <w:b/>
          <w:bCs/>
          <w:lang w:val="en-US"/>
        </w:rPr>
        <w:t xml:space="preserve">BM </w:t>
      </w:r>
      <w:r w:rsidRPr="00CB3A85">
        <w:rPr>
          <w:i/>
          <w:iCs/>
          <w:lang w:val="en-US"/>
        </w:rPr>
        <w:t>Bone Marrow</w:t>
      </w:r>
    </w:p>
    <w:p w14:paraId="568235BD" w14:textId="44F6E408" w:rsidR="00CB3A85" w:rsidRPr="00CB3A85" w:rsidRDefault="00CB3A85" w:rsidP="00BD3BE5">
      <w:pPr>
        <w:spacing w:line="360" w:lineRule="auto"/>
        <w:rPr>
          <w:i/>
          <w:iCs/>
          <w:lang w:val="en-US"/>
        </w:rPr>
      </w:pPr>
      <w:r w:rsidRPr="00CB3A85">
        <w:rPr>
          <w:b/>
          <w:bCs/>
          <w:lang w:val="en-US"/>
        </w:rPr>
        <w:t>CAM</w:t>
      </w:r>
      <w:r w:rsidR="003D48B7">
        <w:rPr>
          <w:b/>
          <w:bCs/>
          <w:lang w:val="en-US"/>
        </w:rPr>
        <w:t>s</w:t>
      </w:r>
      <w:r w:rsidRPr="00CB3A85">
        <w:rPr>
          <w:b/>
          <w:bCs/>
          <w:lang w:val="en-US"/>
        </w:rPr>
        <w:t xml:space="preserve"> </w:t>
      </w:r>
      <w:r w:rsidRPr="00CB3A85">
        <w:rPr>
          <w:i/>
          <w:iCs/>
          <w:lang w:val="en-US"/>
        </w:rPr>
        <w:t>CNS Associated Macrophages</w:t>
      </w:r>
    </w:p>
    <w:p w14:paraId="66C24278" w14:textId="1204F4BA" w:rsidR="000C257A" w:rsidRPr="00CB3A85" w:rsidRDefault="000C257A" w:rsidP="00BD3BE5">
      <w:pPr>
        <w:spacing w:line="360" w:lineRule="auto"/>
        <w:rPr>
          <w:b/>
          <w:bCs/>
          <w:lang w:val="en-US"/>
        </w:rPr>
      </w:pPr>
      <w:r w:rsidRPr="00CB3A85">
        <w:rPr>
          <w:b/>
          <w:bCs/>
          <w:lang w:val="en-US"/>
        </w:rPr>
        <w:t>CCL</w:t>
      </w:r>
      <w:r w:rsidRPr="00CB3A85">
        <w:rPr>
          <w:lang w:val="en-US"/>
        </w:rPr>
        <w:t xml:space="preserve"> C-C</w:t>
      </w:r>
      <w:r w:rsidRPr="00CB3A85">
        <w:rPr>
          <w:i/>
          <w:iCs/>
          <w:lang w:val="en-US"/>
        </w:rPr>
        <w:t xml:space="preserve"> motif Chemokine Ligand</w:t>
      </w:r>
    </w:p>
    <w:p w14:paraId="32BD1798" w14:textId="6D02BE58" w:rsidR="000C257A" w:rsidRPr="00CB3A85" w:rsidRDefault="000C257A" w:rsidP="00BD3BE5">
      <w:pPr>
        <w:spacing w:line="360" w:lineRule="auto"/>
        <w:rPr>
          <w:b/>
          <w:bCs/>
          <w:lang w:val="en-US"/>
        </w:rPr>
      </w:pPr>
      <w:r w:rsidRPr="00CB3A85">
        <w:rPr>
          <w:b/>
          <w:bCs/>
          <w:lang w:val="en-US"/>
        </w:rPr>
        <w:t>CCR</w:t>
      </w:r>
      <w:r w:rsidRPr="00CB3A85">
        <w:rPr>
          <w:lang w:val="en-US"/>
        </w:rPr>
        <w:t xml:space="preserve"> C-C</w:t>
      </w:r>
      <w:r w:rsidRPr="00CB3A85">
        <w:rPr>
          <w:i/>
          <w:iCs/>
          <w:lang w:val="en-US"/>
        </w:rPr>
        <w:t xml:space="preserve"> motif Chemokine Receptor</w:t>
      </w:r>
    </w:p>
    <w:p w14:paraId="61ADB4F8" w14:textId="44CE5F43" w:rsidR="000C257A" w:rsidRPr="00CB3A85" w:rsidRDefault="000C257A" w:rsidP="00BD3BE5">
      <w:pPr>
        <w:spacing w:line="360" w:lineRule="auto"/>
        <w:rPr>
          <w:b/>
          <w:bCs/>
          <w:lang w:val="en-US"/>
        </w:rPr>
      </w:pPr>
      <w:r w:rsidRPr="00CB3A85">
        <w:rPr>
          <w:b/>
          <w:bCs/>
          <w:lang w:val="en-US"/>
        </w:rPr>
        <w:t xml:space="preserve">CXCL </w:t>
      </w:r>
      <w:r w:rsidRPr="00CB3A85">
        <w:rPr>
          <w:i/>
          <w:iCs/>
          <w:lang w:val="en-US"/>
        </w:rPr>
        <w:t>C-X-C-motif Chemokine Ligand</w:t>
      </w:r>
    </w:p>
    <w:p w14:paraId="60DC7771" w14:textId="1FEFE949" w:rsidR="000C257A" w:rsidRPr="00CB3A85" w:rsidRDefault="000C257A" w:rsidP="00BD3BE5">
      <w:pPr>
        <w:spacing w:line="360" w:lineRule="auto"/>
        <w:rPr>
          <w:b/>
          <w:bCs/>
          <w:lang w:val="en-US"/>
        </w:rPr>
      </w:pPr>
      <w:r w:rsidRPr="00CB3A85">
        <w:rPr>
          <w:b/>
          <w:bCs/>
          <w:lang w:val="en-US"/>
        </w:rPr>
        <w:t xml:space="preserve">CXCR </w:t>
      </w:r>
      <w:r w:rsidRPr="00CB3A85">
        <w:rPr>
          <w:i/>
          <w:iCs/>
          <w:lang w:val="en-US"/>
        </w:rPr>
        <w:t>C-X-C-motif chemokine receptor</w:t>
      </w:r>
    </w:p>
    <w:p w14:paraId="3C19AE87" w14:textId="6F673AD6" w:rsidR="00CA6AA7" w:rsidRPr="00CB3A85" w:rsidRDefault="00CA6AA7" w:rsidP="00BD3BE5">
      <w:pPr>
        <w:spacing w:line="360" w:lineRule="auto"/>
        <w:rPr>
          <w:i/>
          <w:iCs/>
          <w:lang w:val="en-US"/>
        </w:rPr>
      </w:pPr>
      <w:r w:rsidRPr="00CB3A85">
        <w:rPr>
          <w:b/>
          <w:bCs/>
          <w:lang w:val="en-US"/>
        </w:rPr>
        <w:t xml:space="preserve">CNS </w:t>
      </w:r>
      <w:r w:rsidRPr="00CB3A85">
        <w:rPr>
          <w:i/>
          <w:iCs/>
          <w:lang w:val="en-US"/>
        </w:rPr>
        <w:t>Central Nervous System</w:t>
      </w:r>
    </w:p>
    <w:p w14:paraId="66490D8A" w14:textId="656C6851" w:rsidR="003A492E" w:rsidRPr="00CB3A85" w:rsidRDefault="003A492E" w:rsidP="00BD3BE5">
      <w:pPr>
        <w:spacing w:line="360" w:lineRule="auto"/>
        <w:rPr>
          <w:i/>
          <w:iCs/>
          <w:lang w:val="en-US"/>
        </w:rPr>
      </w:pPr>
      <w:r w:rsidRPr="00CB3A85">
        <w:rPr>
          <w:b/>
          <w:bCs/>
          <w:lang w:val="en-US"/>
        </w:rPr>
        <w:t>CSF</w:t>
      </w:r>
      <w:r w:rsidRPr="00CB3A85">
        <w:rPr>
          <w:i/>
          <w:iCs/>
          <w:lang w:val="en-US"/>
        </w:rPr>
        <w:t xml:space="preserve"> </w:t>
      </w:r>
      <w:proofErr w:type="spellStart"/>
      <w:r w:rsidRPr="00CB3A85">
        <w:rPr>
          <w:i/>
          <w:iCs/>
          <w:lang w:val="en-US"/>
        </w:rPr>
        <w:t>Cerebro</w:t>
      </w:r>
      <w:proofErr w:type="spellEnd"/>
      <w:r w:rsidRPr="00CB3A85">
        <w:rPr>
          <w:i/>
          <w:iCs/>
          <w:lang w:val="en-US"/>
        </w:rPr>
        <w:t>-Spinal Fluid</w:t>
      </w:r>
    </w:p>
    <w:p w14:paraId="2CADEA47" w14:textId="4EA1C77E" w:rsidR="00CA0762" w:rsidRPr="00CB3A85" w:rsidRDefault="00CA0762" w:rsidP="00BD3BE5">
      <w:pPr>
        <w:spacing w:line="360" w:lineRule="auto"/>
        <w:rPr>
          <w:i/>
          <w:iCs/>
          <w:lang w:val="en-US"/>
        </w:rPr>
      </w:pPr>
      <w:r w:rsidRPr="00CB3A85">
        <w:rPr>
          <w:b/>
          <w:bCs/>
          <w:lang w:val="en-US"/>
        </w:rPr>
        <w:t xml:space="preserve">DAMPs </w:t>
      </w:r>
      <w:r w:rsidRPr="00CB3A85">
        <w:rPr>
          <w:i/>
          <w:iCs/>
          <w:lang w:val="en-US"/>
        </w:rPr>
        <w:t>Damage-Associated Molecular Patterns</w:t>
      </w:r>
    </w:p>
    <w:p w14:paraId="225EA1C7" w14:textId="397B03C8" w:rsidR="00082729" w:rsidRPr="00CB3A85" w:rsidRDefault="00082729" w:rsidP="00BD3BE5">
      <w:pPr>
        <w:spacing w:line="360" w:lineRule="auto"/>
        <w:rPr>
          <w:i/>
          <w:iCs/>
          <w:lang w:val="en-US"/>
        </w:rPr>
      </w:pPr>
      <w:r w:rsidRPr="00CB3A85">
        <w:rPr>
          <w:b/>
          <w:bCs/>
          <w:lang w:val="en-US"/>
        </w:rPr>
        <w:t>EAE</w:t>
      </w:r>
      <w:r w:rsidRPr="00CB3A85">
        <w:rPr>
          <w:i/>
          <w:iCs/>
          <w:lang w:val="en-US"/>
        </w:rPr>
        <w:t xml:space="preserve"> Experimental Autoimmune Encephalomyelitis</w:t>
      </w:r>
    </w:p>
    <w:p w14:paraId="3F4CE586" w14:textId="060DBB0E" w:rsidR="003F36E7" w:rsidRPr="00CB3A85" w:rsidRDefault="003F36E7" w:rsidP="00BD3BE5">
      <w:pPr>
        <w:spacing w:line="360" w:lineRule="auto"/>
        <w:rPr>
          <w:i/>
          <w:iCs/>
          <w:lang w:val="en-US"/>
        </w:rPr>
      </w:pPr>
      <w:r w:rsidRPr="00CB3A85">
        <w:rPr>
          <w:b/>
          <w:bCs/>
          <w:lang w:val="en-US"/>
        </w:rPr>
        <w:t xml:space="preserve">ECs </w:t>
      </w:r>
      <w:r w:rsidRPr="00CB3A85">
        <w:rPr>
          <w:i/>
          <w:iCs/>
          <w:lang w:val="en-US"/>
        </w:rPr>
        <w:t>Endothelial Cells</w:t>
      </w:r>
    </w:p>
    <w:p w14:paraId="57CDB8F0" w14:textId="67CEEDD2" w:rsidR="00CA0762" w:rsidRPr="00CB3A85" w:rsidRDefault="00CA0762" w:rsidP="00BD3BE5">
      <w:pPr>
        <w:spacing w:line="360" w:lineRule="auto"/>
        <w:rPr>
          <w:i/>
          <w:iCs/>
          <w:lang w:val="en-US"/>
        </w:rPr>
      </w:pPr>
      <w:r w:rsidRPr="00CB3A85">
        <w:rPr>
          <w:b/>
          <w:bCs/>
          <w:lang w:val="en-US"/>
        </w:rPr>
        <w:t xml:space="preserve">ECM </w:t>
      </w:r>
      <w:r w:rsidRPr="00CB3A85">
        <w:rPr>
          <w:i/>
          <w:iCs/>
          <w:lang w:val="en-US"/>
        </w:rPr>
        <w:t>Extracellular Matrix</w:t>
      </w:r>
    </w:p>
    <w:p w14:paraId="3E884533" w14:textId="12C3C3CC" w:rsidR="00BB482C" w:rsidRPr="00CB3A85" w:rsidRDefault="00BB482C" w:rsidP="00BD3BE5">
      <w:pPr>
        <w:spacing w:line="360" w:lineRule="auto"/>
        <w:rPr>
          <w:i/>
          <w:iCs/>
          <w:lang w:val="en-US"/>
        </w:rPr>
      </w:pPr>
      <w:r w:rsidRPr="00CB3A85">
        <w:rPr>
          <w:b/>
          <w:bCs/>
          <w:lang w:val="en-US"/>
        </w:rPr>
        <w:t>GF</w:t>
      </w:r>
      <w:r w:rsidR="0073650A" w:rsidRPr="00CB3A85">
        <w:rPr>
          <w:b/>
          <w:bCs/>
          <w:lang w:val="en-US"/>
        </w:rPr>
        <w:t>A</w:t>
      </w:r>
      <w:r w:rsidRPr="00CB3A85">
        <w:rPr>
          <w:b/>
          <w:bCs/>
          <w:lang w:val="en-US"/>
        </w:rPr>
        <w:t xml:space="preserve">P </w:t>
      </w:r>
      <w:r w:rsidRPr="00CB3A85">
        <w:rPr>
          <w:i/>
          <w:iCs/>
          <w:lang w:val="en-US"/>
        </w:rPr>
        <w:t>Glial Fibrillary Acidic Protein</w:t>
      </w:r>
    </w:p>
    <w:p w14:paraId="7B3B2BCB" w14:textId="084947BB" w:rsidR="00C71097" w:rsidRPr="00CB3A85" w:rsidRDefault="00C71097" w:rsidP="00BD3BE5">
      <w:pPr>
        <w:spacing w:line="360" w:lineRule="auto"/>
        <w:rPr>
          <w:i/>
          <w:iCs/>
          <w:lang w:val="en-US"/>
        </w:rPr>
      </w:pPr>
      <w:r w:rsidRPr="00CB3A85">
        <w:rPr>
          <w:b/>
          <w:bCs/>
          <w:lang w:val="en-US"/>
        </w:rPr>
        <w:t xml:space="preserve">IL </w:t>
      </w:r>
      <w:r w:rsidRPr="00CB3A85">
        <w:rPr>
          <w:i/>
          <w:iCs/>
          <w:lang w:val="en-US"/>
        </w:rPr>
        <w:t>Interleukin</w:t>
      </w:r>
    </w:p>
    <w:p w14:paraId="3409DF8C" w14:textId="74175798" w:rsidR="00CA6AA7" w:rsidRPr="00CB3A85" w:rsidRDefault="00CA6AA7" w:rsidP="00BD3BE5">
      <w:pPr>
        <w:spacing w:line="360" w:lineRule="auto"/>
        <w:rPr>
          <w:i/>
          <w:iCs/>
          <w:lang w:val="en-US"/>
        </w:rPr>
      </w:pPr>
      <w:r w:rsidRPr="00CB3A85">
        <w:rPr>
          <w:b/>
          <w:bCs/>
          <w:lang w:val="en-US"/>
        </w:rPr>
        <w:t xml:space="preserve">LFA-1 </w:t>
      </w:r>
      <w:r w:rsidRPr="00CB3A85">
        <w:rPr>
          <w:i/>
          <w:iCs/>
          <w:lang w:val="en-US"/>
        </w:rPr>
        <w:t>Leukocyte Function associated Antigen-1</w:t>
      </w:r>
    </w:p>
    <w:p w14:paraId="4CA0C468" w14:textId="77C5D075" w:rsidR="00CA6AA7" w:rsidRPr="00CB3A85" w:rsidRDefault="00CA6AA7" w:rsidP="00BD3BE5">
      <w:pPr>
        <w:spacing w:line="360" w:lineRule="auto"/>
        <w:rPr>
          <w:i/>
          <w:iCs/>
          <w:lang w:val="en-US"/>
        </w:rPr>
      </w:pPr>
      <w:r w:rsidRPr="00CB3A85">
        <w:rPr>
          <w:b/>
          <w:bCs/>
          <w:lang w:val="en-US"/>
        </w:rPr>
        <w:t xml:space="preserve">MOG </w:t>
      </w:r>
      <w:r w:rsidRPr="00CB3A85">
        <w:rPr>
          <w:i/>
          <w:iCs/>
          <w:lang w:val="en-US"/>
        </w:rPr>
        <w:t>Myelin Oligodendrocyte Glycoprotein</w:t>
      </w:r>
    </w:p>
    <w:p w14:paraId="7ADB16C1" w14:textId="565ED2A0" w:rsidR="00A12CA5" w:rsidRPr="00CB3A85" w:rsidRDefault="00A12CA5" w:rsidP="00BD3BE5">
      <w:pPr>
        <w:spacing w:line="360" w:lineRule="auto"/>
        <w:rPr>
          <w:i/>
          <w:iCs/>
          <w:lang w:val="en-US"/>
        </w:rPr>
      </w:pPr>
      <w:r w:rsidRPr="00CB3A85">
        <w:rPr>
          <w:b/>
          <w:bCs/>
          <w:lang w:val="en-US"/>
        </w:rPr>
        <w:t xml:space="preserve">MPO </w:t>
      </w:r>
      <w:r w:rsidRPr="00CB3A85">
        <w:rPr>
          <w:i/>
          <w:iCs/>
          <w:lang w:val="en-US"/>
        </w:rPr>
        <w:t>Myeloperoxidase</w:t>
      </w:r>
    </w:p>
    <w:p w14:paraId="3B395183" w14:textId="2B8C4FB2" w:rsidR="00C02479" w:rsidRPr="00CB3A85" w:rsidRDefault="00C02479" w:rsidP="00BD3BE5">
      <w:pPr>
        <w:spacing w:line="360" w:lineRule="auto"/>
        <w:rPr>
          <w:i/>
          <w:iCs/>
          <w:lang w:val="en-US"/>
        </w:rPr>
      </w:pPr>
      <w:r w:rsidRPr="00CB3A85">
        <w:rPr>
          <w:b/>
          <w:bCs/>
          <w:lang w:val="en-US"/>
        </w:rPr>
        <w:t>NO</w:t>
      </w:r>
      <w:r w:rsidRPr="00CB3A85">
        <w:rPr>
          <w:i/>
          <w:iCs/>
          <w:lang w:val="en-US"/>
        </w:rPr>
        <w:t xml:space="preserve"> Nitric </w:t>
      </w:r>
      <w:proofErr w:type="spellStart"/>
      <w:r w:rsidRPr="00CB3A85">
        <w:rPr>
          <w:i/>
          <w:iCs/>
          <w:lang w:val="en-US"/>
        </w:rPr>
        <w:t>Oxyde</w:t>
      </w:r>
      <w:proofErr w:type="spellEnd"/>
    </w:p>
    <w:p w14:paraId="40DA371B" w14:textId="04EDACAF" w:rsidR="00686C7D" w:rsidRPr="00CB3A85" w:rsidRDefault="00686C7D" w:rsidP="00BD3BE5">
      <w:pPr>
        <w:spacing w:line="360" w:lineRule="auto"/>
        <w:rPr>
          <w:i/>
          <w:iCs/>
          <w:lang w:val="en-US"/>
        </w:rPr>
      </w:pPr>
      <w:r w:rsidRPr="00CB3A85">
        <w:rPr>
          <w:b/>
          <w:bCs/>
          <w:lang w:val="en-US"/>
        </w:rPr>
        <w:t>MMP</w:t>
      </w:r>
      <w:r w:rsidRPr="00CB3A85">
        <w:rPr>
          <w:i/>
          <w:iCs/>
          <w:lang w:val="en-US"/>
        </w:rPr>
        <w:t xml:space="preserve"> Matrix Metalloproteinase</w:t>
      </w:r>
    </w:p>
    <w:p w14:paraId="115299CB" w14:textId="3937B8C3" w:rsidR="002B0C6B" w:rsidRPr="00CB3A85" w:rsidRDefault="00BD3BE5" w:rsidP="00BD3BE5">
      <w:pPr>
        <w:spacing w:line="360" w:lineRule="auto"/>
        <w:rPr>
          <w:i/>
          <w:iCs/>
          <w:lang w:val="en-US"/>
        </w:rPr>
      </w:pPr>
      <w:r w:rsidRPr="00CB3A85">
        <w:rPr>
          <w:b/>
          <w:bCs/>
          <w:lang w:val="en-US"/>
        </w:rPr>
        <w:t>MS</w:t>
      </w:r>
      <w:r w:rsidRPr="00CB3A85">
        <w:rPr>
          <w:lang w:val="en-US"/>
        </w:rPr>
        <w:t xml:space="preserve"> </w:t>
      </w:r>
      <w:r w:rsidRPr="00CB3A85">
        <w:rPr>
          <w:i/>
          <w:iCs/>
          <w:lang w:val="en-US"/>
        </w:rPr>
        <w:t>Multiple Sclerosis</w:t>
      </w:r>
    </w:p>
    <w:p w14:paraId="29B7E67C" w14:textId="63FBD7F4" w:rsidR="00CA0762" w:rsidRPr="00CB3A85" w:rsidRDefault="00CA0762" w:rsidP="00BD3BE5">
      <w:pPr>
        <w:spacing w:line="360" w:lineRule="auto"/>
        <w:rPr>
          <w:i/>
          <w:iCs/>
          <w:lang w:val="en-US"/>
        </w:rPr>
      </w:pPr>
      <w:r w:rsidRPr="00CB3A85">
        <w:rPr>
          <w:b/>
          <w:bCs/>
          <w:lang w:val="en-US"/>
        </w:rPr>
        <w:t xml:space="preserve">PAMPs </w:t>
      </w:r>
      <w:r w:rsidRPr="00CB3A85">
        <w:rPr>
          <w:i/>
          <w:iCs/>
          <w:lang w:val="en-US"/>
        </w:rPr>
        <w:t>Pathogen-Associated Molecular Patterns</w:t>
      </w:r>
    </w:p>
    <w:p w14:paraId="4F98888D" w14:textId="1FF4BF37" w:rsidR="00A64BDB" w:rsidRPr="00CB3A85" w:rsidRDefault="00A64BDB" w:rsidP="00BD3BE5">
      <w:pPr>
        <w:spacing w:line="360" w:lineRule="auto"/>
        <w:rPr>
          <w:i/>
          <w:iCs/>
          <w:lang w:val="en-US"/>
        </w:rPr>
      </w:pPr>
      <w:r w:rsidRPr="00CB3A85">
        <w:rPr>
          <w:b/>
          <w:bCs/>
          <w:lang w:val="en-US"/>
        </w:rPr>
        <w:t>PMNs</w:t>
      </w:r>
      <w:r w:rsidRPr="00CB3A85">
        <w:rPr>
          <w:i/>
          <w:iCs/>
          <w:lang w:val="en-US"/>
        </w:rPr>
        <w:t xml:space="preserve"> Polymorphonuclear Neutrophils</w:t>
      </w:r>
    </w:p>
    <w:p w14:paraId="469F8703" w14:textId="19D802E5" w:rsidR="00C02479" w:rsidRPr="00CB3A85" w:rsidRDefault="00C02479" w:rsidP="00BD3BE5">
      <w:pPr>
        <w:spacing w:line="360" w:lineRule="auto"/>
        <w:rPr>
          <w:i/>
          <w:iCs/>
          <w:lang w:val="en-US"/>
        </w:rPr>
      </w:pPr>
      <w:r w:rsidRPr="00CB3A85">
        <w:rPr>
          <w:b/>
          <w:bCs/>
          <w:lang w:val="en-US"/>
        </w:rPr>
        <w:t>ROS</w:t>
      </w:r>
      <w:r w:rsidRPr="00CB3A85">
        <w:rPr>
          <w:i/>
          <w:iCs/>
          <w:lang w:val="en-US"/>
        </w:rPr>
        <w:t xml:space="preserve"> Reactive Oxygen Species</w:t>
      </w:r>
    </w:p>
    <w:p w14:paraId="4B6C8111" w14:textId="503AA896" w:rsidR="003F4A77" w:rsidRPr="003F4A77" w:rsidRDefault="003F4A77" w:rsidP="00BD3BE5">
      <w:pPr>
        <w:spacing w:line="360" w:lineRule="auto"/>
        <w:rPr>
          <w:i/>
          <w:iCs/>
          <w:lang w:val="en-US"/>
        </w:rPr>
      </w:pPr>
      <w:r>
        <w:rPr>
          <w:b/>
          <w:bCs/>
          <w:lang w:val="en-US"/>
        </w:rPr>
        <w:t xml:space="preserve">SAS </w:t>
      </w:r>
      <w:r>
        <w:rPr>
          <w:i/>
          <w:iCs/>
          <w:lang w:val="en-US"/>
        </w:rPr>
        <w:t>Subarachnoid Space</w:t>
      </w:r>
    </w:p>
    <w:p w14:paraId="686365AB" w14:textId="7727C2E3" w:rsidR="00831AD2" w:rsidRPr="00CB3A85" w:rsidRDefault="00831AD2" w:rsidP="00BD3BE5">
      <w:pPr>
        <w:spacing w:line="360" w:lineRule="auto"/>
        <w:rPr>
          <w:i/>
          <w:iCs/>
          <w:lang w:val="en-US"/>
        </w:rPr>
      </w:pPr>
      <w:r w:rsidRPr="00CB3A85">
        <w:rPr>
          <w:b/>
          <w:bCs/>
          <w:lang w:val="en-US"/>
        </w:rPr>
        <w:t>SC</w:t>
      </w:r>
      <w:r w:rsidRPr="00CB3A85">
        <w:rPr>
          <w:i/>
          <w:iCs/>
          <w:lang w:val="en-US"/>
        </w:rPr>
        <w:t xml:space="preserve"> Spinal Cord</w:t>
      </w:r>
    </w:p>
    <w:p w14:paraId="6E10E205" w14:textId="6A021595" w:rsidR="00A12CA5" w:rsidRPr="00CB3A85" w:rsidRDefault="00A12CA5" w:rsidP="00BD3BE5">
      <w:pPr>
        <w:spacing w:line="360" w:lineRule="auto"/>
        <w:rPr>
          <w:i/>
          <w:iCs/>
          <w:lang w:val="en-US"/>
        </w:rPr>
      </w:pPr>
      <w:r w:rsidRPr="00CB3A85">
        <w:rPr>
          <w:b/>
          <w:bCs/>
          <w:lang w:val="en-US"/>
        </w:rPr>
        <w:t xml:space="preserve">TGF </w:t>
      </w:r>
      <w:r w:rsidRPr="00CB3A85">
        <w:rPr>
          <w:i/>
          <w:iCs/>
          <w:lang w:val="en-US"/>
        </w:rPr>
        <w:t>Tumor Growth Factor</w:t>
      </w:r>
    </w:p>
    <w:p w14:paraId="70A056B7" w14:textId="0F5E1A8B" w:rsidR="00A625AB" w:rsidRPr="00DC59C3" w:rsidRDefault="00A625AB" w:rsidP="00BD3BE5">
      <w:pPr>
        <w:spacing w:line="360" w:lineRule="auto"/>
        <w:rPr>
          <w:i/>
          <w:iCs/>
        </w:rPr>
      </w:pPr>
      <w:r w:rsidRPr="00DC59C3">
        <w:rPr>
          <w:b/>
          <w:bCs/>
        </w:rPr>
        <w:t xml:space="preserve">TNF </w:t>
      </w:r>
      <w:proofErr w:type="spellStart"/>
      <w:r w:rsidRPr="00DC59C3">
        <w:rPr>
          <w:i/>
          <w:iCs/>
        </w:rPr>
        <w:t>Tumor</w:t>
      </w:r>
      <w:proofErr w:type="spellEnd"/>
      <w:r w:rsidRPr="00DC59C3">
        <w:rPr>
          <w:i/>
          <w:iCs/>
        </w:rPr>
        <w:t xml:space="preserve"> </w:t>
      </w:r>
      <w:proofErr w:type="spellStart"/>
      <w:r w:rsidRPr="00DC59C3">
        <w:rPr>
          <w:i/>
          <w:iCs/>
        </w:rPr>
        <w:t>Necrosis</w:t>
      </w:r>
      <w:proofErr w:type="spellEnd"/>
      <w:r w:rsidRPr="00DC59C3">
        <w:rPr>
          <w:i/>
          <w:iCs/>
        </w:rPr>
        <w:t xml:space="preserve"> </w:t>
      </w:r>
      <w:proofErr w:type="spellStart"/>
      <w:r w:rsidRPr="00DC59C3">
        <w:rPr>
          <w:i/>
          <w:iCs/>
        </w:rPr>
        <w:t>Factor</w:t>
      </w:r>
      <w:proofErr w:type="spellEnd"/>
    </w:p>
    <w:p w14:paraId="3B274645" w14:textId="77777777" w:rsidR="000F0F26" w:rsidRPr="006F2535" w:rsidRDefault="000F0F26" w:rsidP="006F2535">
      <w:pPr>
        <w:pStyle w:val="Titolo1"/>
        <w:rPr>
          <w:rFonts w:ascii="Times New Roman" w:hAnsi="Times New Roman" w:cs="Times New Roman"/>
          <w:b/>
          <w:bCs/>
          <w:color w:val="000000" w:themeColor="text1"/>
          <w:sz w:val="24"/>
          <w:szCs w:val="24"/>
        </w:rPr>
      </w:pPr>
      <w:bookmarkStart w:id="0" w:name="_Toc96249283"/>
      <w:r w:rsidRPr="006F2535">
        <w:rPr>
          <w:rFonts w:ascii="Times New Roman" w:hAnsi="Times New Roman" w:cs="Times New Roman"/>
          <w:b/>
          <w:bCs/>
          <w:color w:val="000000" w:themeColor="text1"/>
          <w:sz w:val="24"/>
          <w:szCs w:val="24"/>
        </w:rPr>
        <w:lastRenderedPageBreak/>
        <w:t>RIASSUNTO</w:t>
      </w:r>
      <w:bookmarkEnd w:id="0"/>
    </w:p>
    <w:p w14:paraId="6CBFA86B" w14:textId="77777777" w:rsidR="000F0F26" w:rsidRPr="00452DCB" w:rsidRDefault="000F0F26" w:rsidP="000F0F26">
      <w:pPr>
        <w:spacing w:line="360" w:lineRule="auto"/>
        <w:jc w:val="center"/>
      </w:pPr>
    </w:p>
    <w:p w14:paraId="0FAD0B88" w14:textId="340B6F7C" w:rsidR="000F0F26" w:rsidRPr="000D4814" w:rsidRDefault="000F0F26" w:rsidP="000F0F26">
      <w:pPr>
        <w:spacing w:line="360" w:lineRule="auto"/>
        <w:contextualSpacing/>
        <w:jc w:val="both"/>
      </w:pPr>
      <w:r w:rsidRPr="008C2F48">
        <w:t xml:space="preserve">La </w:t>
      </w:r>
      <w:proofErr w:type="spellStart"/>
      <w:r w:rsidRPr="008C2F48">
        <w:t>neuroinfiammazione</w:t>
      </w:r>
      <w:proofErr w:type="spellEnd"/>
      <w:r w:rsidRPr="008C2F48">
        <w:t xml:space="preserve"> è un processo infi</w:t>
      </w:r>
      <w:r>
        <w:t xml:space="preserve">ammatorio complesso a carico del sistema nervoso centrale (SNC), mediato dalla produzione di citochine, </w:t>
      </w:r>
      <w:proofErr w:type="spellStart"/>
      <w:r>
        <w:t>chemochine</w:t>
      </w:r>
      <w:proofErr w:type="spellEnd"/>
      <w:r>
        <w:t xml:space="preserve">, specie reattive dell’ossigeno e messaggeri secondari prodotti e secreti dalle cellule residenti nel SNC e dalle cellule immunitarie reclutate nel sito di infiammazione. </w:t>
      </w:r>
      <w:r w:rsidRPr="002A5333">
        <w:t>Recenti studi hanno messo in evidenza il ruolo chiave dei neut</w:t>
      </w:r>
      <w:r>
        <w:t xml:space="preserve">rofili nelle malattie infiammatorie croniche, inclusi i disturbi del SNC come la malattia di Alzheimer e la sclerosi multipla (SM). </w:t>
      </w:r>
      <w:r w:rsidRPr="00811104">
        <w:t>Studi precedent</w:t>
      </w:r>
      <w:r>
        <w:t>i</w:t>
      </w:r>
      <w:r w:rsidRPr="00811104">
        <w:t xml:space="preserve"> condotti su</w:t>
      </w:r>
      <w:r>
        <w:t xml:space="preserve"> un</w:t>
      </w:r>
      <w:r w:rsidRPr="00811104">
        <w:t xml:space="preserve"> modello animale di SM, l</w:t>
      </w:r>
      <w:r>
        <w:t>’</w:t>
      </w:r>
      <w:r w:rsidRPr="00811104">
        <w:t>encefalomielite sperimentale autoimmune (ESA),</w:t>
      </w:r>
      <w:r>
        <w:t xml:space="preserve"> hanno mostrato che all’interno del SNC i neutrofili si accumulano</w:t>
      </w:r>
      <w:r w:rsidRPr="009417BC">
        <w:t xml:space="preserve"> </w:t>
      </w:r>
      <w:r>
        <w:t>principalmente in prossimità delle zone di danno, quali le aree di demielinizzazione e i vasi con aumentata permeabilità, suggerendo un potenziale ruolo</w:t>
      </w:r>
      <w:r w:rsidR="002A0252">
        <w:t xml:space="preserve"> di queste cellule</w:t>
      </w:r>
      <w:r>
        <w:t xml:space="preserve"> nella patogenesi e progressione di SM/ESA. </w:t>
      </w:r>
      <w:r w:rsidRPr="009417BC">
        <w:t>L’</w:t>
      </w:r>
      <w:proofErr w:type="spellStart"/>
      <w:r w:rsidRPr="009417BC">
        <w:t>extravasazione</w:t>
      </w:r>
      <w:proofErr w:type="spellEnd"/>
      <w:r w:rsidRPr="009417BC">
        <w:t xml:space="preserve"> dei neutrofili all’interno del SNC </w:t>
      </w:r>
      <w:r>
        <w:t xml:space="preserve">a partire </w:t>
      </w:r>
      <w:r w:rsidRPr="009417BC">
        <w:t>dalla circolazione periferica si pensa essere me</w:t>
      </w:r>
      <w:r>
        <w:t xml:space="preserve">diata da cellule sentinella residenti nel SNC tra cui </w:t>
      </w:r>
      <w:proofErr w:type="spellStart"/>
      <w:r>
        <w:t>astrociti</w:t>
      </w:r>
      <w:proofErr w:type="spellEnd"/>
      <w:r>
        <w:t xml:space="preserve">, macrofagi residenti e </w:t>
      </w:r>
      <w:proofErr w:type="spellStart"/>
      <w:r>
        <w:t>microglia</w:t>
      </w:r>
      <w:proofErr w:type="spellEnd"/>
      <w:r>
        <w:t xml:space="preserve">, attivati dal rilascio di segnali di danno. </w:t>
      </w:r>
      <w:r w:rsidRPr="000D4814">
        <w:t xml:space="preserve">Alcuni studi suggeriscono che </w:t>
      </w:r>
      <w:proofErr w:type="spellStart"/>
      <w:r w:rsidRPr="000D4814">
        <w:t>astrociti</w:t>
      </w:r>
      <w:proofErr w:type="spellEnd"/>
      <w:r w:rsidRPr="000D4814">
        <w:t xml:space="preserve"> e </w:t>
      </w:r>
      <w:proofErr w:type="spellStart"/>
      <w:r w:rsidRPr="000D4814">
        <w:t>microglia</w:t>
      </w:r>
      <w:proofErr w:type="spellEnd"/>
      <w:r w:rsidRPr="000D4814">
        <w:t xml:space="preserve"> possono regolare le funzion</w:t>
      </w:r>
      <w:r>
        <w:t xml:space="preserve">i dei neutrofili e, </w:t>
      </w:r>
      <w:r w:rsidR="002A0252">
        <w:t>viceversa</w:t>
      </w:r>
      <w:r>
        <w:t xml:space="preserve">, neutrofili infiltranti il SNC possono rilasciare fattori che influenzano lo stato di attivazione delle cellule gliali. </w:t>
      </w:r>
    </w:p>
    <w:p w14:paraId="7CA02137" w14:textId="77777777" w:rsidR="000F0F26" w:rsidRDefault="000F0F26" w:rsidP="000F0F26">
      <w:pPr>
        <w:spacing w:line="360" w:lineRule="auto"/>
        <w:jc w:val="both"/>
      </w:pPr>
      <w:r w:rsidRPr="000D4814">
        <w:t>L’obiettivo di questo progetto</w:t>
      </w:r>
      <w:r>
        <w:t xml:space="preserve"> di tesi</w:t>
      </w:r>
      <w:r w:rsidRPr="000D4814">
        <w:t xml:space="preserve"> è </w:t>
      </w:r>
      <w:r>
        <w:t xml:space="preserve">di caratterizzare le interazioni cellulari dei neutrofili infiltranti il midollo spinale in corso di ESA, sfruttando in particolare tecniche di </w:t>
      </w:r>
      <w:r w:rsidRPr="0049666D">
        <w:rPr>
          <w:i/>
          <w:iCs/>
        </w:rPr>
        <w:t xml:space="preserve">live </w:t>
      </w:r>
      <w:proofErr w:type="spellStart"/>
      <w:r w:rsidRPr="0049666D">
        <w:rPr>
          <w:i/>
          <w:iCs/>
        </w:rPr>
        <w:t>imaging</w:t>
      </w:r>
      <w:proofErr w:type="spellEnd"/>
      <w:r>
        <w:t xml:space="preserve"> all’avanguardia. In primo luogo, studi di </w:t>
      </w:r>
      <w:proofErr w:type="spellStart"/>
      <w:r>
        <w:t>citofluorimetria</w:t>
      </w:r>
      <w:proofErr w:type="spellEnd"/>
      <w:r>
        <w:t xml:space="preserve"> fatti su topi con ESA hanno mostrato la presenza di neutrofili infiltranti durante tutte le fasi cliniche di malattia, e in particolar modo al picco di malattia, durante il quale è stata osservata una massiva infiltrazione di queste cellule all’interno del parenchima. </w:t>
      </w:r>
      <w:r w:rsidRPr="004E45EF">
        <w:t xml:space="preserve">Marcature in immunofluorescenza fatte su sezioni di midollo spinale hanno </w:t>
      </w:r>
      <w:r>
        <w:t xml:space="preserve">inoltre rivelato la presenza di numerosi neutrofili </w:t>
      </w:r>
      <w:proofErr w:type="spellStart"/>
      <w:r>
        <w:t>extravasati</w:t>
      </w:r>
      <w:proofErr w:type="spellEnd"/>
      <w:r>
        <w:t xml:space="preserve"> in contatto diretto con </w:t>
      </w:r>
      <w:proofErr w:type="spellStart"/>
      <w:r>
        <w:t>astrociti</w:t>
      </w:r>
      <w:proofErr w:type="spellEnd"/>
      <w:r>
        <w:t xml:space="preserve"> e </w:t>
      </w:r>
      <w:proofErr w:type="spellStart"/>
      <w:r>
        <w:t>microglia</w:t>
      </w:r>
      <w:proofErr w:type="spellEnd"/>
      <w:r>
        <w:t>/macrofagi, suggerendo che l’interazione tra neutrofili e cellule gliali possa rappresentare un possibile asse cruciale in corso di ESA</w:t>
      </w:r>
      <w:r w:rsidRPr="00A810C5">
        <w:t xml:space="preserve"> </w:t>
      </w:r>
      <w:r>
        <w:t xml:space="preserve">finora poco conosciuto. Per corroborare questa ipotesi, abbiamo sviluppato un </w:t>
      </w:r>
      <w:r>
        <w:lastRenderedPageBreak/>
        <w:t xml:space="preserve">protocollo di validazione del target su un sistema dinamico </w:t>
      </w:r>
      <w:r w:rsidRPr="00A810C5">
        <w:rPr>
          <w:i/>
          <w:iCs/>
        </w:rPr>
        <w:t xml:space="preserve">in vitro </w:t>
      </w:r>
      <w:r>
        <w:t xml:space="preserve">di co-coltura di neutrofili e cellule gliali. È stato osservato che i neutrofili presentano diversi parametri di motilità se messi in co-coltura con </w:t>
      </w:r>
      <w:proofErr w:type="spellStart"/>
      <w:r>
        <w:t>astrociti</w:t>
      </w:r>
      <w:proofErr w:type="spellEnd"/>
      <w:r>
        <w:t xml:space="preserve"> o con </w:t>
      </w:r>
      <w:proofErr w:type="spellStart"/>
      <w:r>
        <w:t>microglia</w:t>
      </w:r>
      <w:proofErr w:type="spellEnd"/>
      <w:r>
        <w:t>/macrofagi, e che il blocco dell’</w:t>
      </w:r>
      <w:proofErr w:type="spellStart"/>
      <w:r>
        <w:t>integrina</w:t>
      </w:r>
      <w:proofErr w:type="spellEnd"/>
      <w:r>
        <w:t xml:space="preserve"> LFA-1 inficia esclusivamente le interazioni con le cellule mieloidi isolate al picco di malattia. In aggiunta, risultati analoghi sono stati ottenuti </w:t>
      </w:r>
      <w:r w:rsidRPr="002704C1">
        <w:rPr>
          <w:i/>
          <w:iCs/>
        </w:rPr>
        <w:t>in vivo</w:t>
      </w:r>
      <w:r>
        <w:t xml:space="preserve"> mediante microscopia a due fotoni nello spazio subaracnoideo della zona lombare del midollo spinale, eseguita al picco di malattia. Nello specifico, abbiamo osservato che i neutrofili </w:t>
      </w:r>
      <w:proofErr w:type="spellStart"/>
      <w:r>
        <w:t>extravasati</w:t>
      </w:r>
      <w:proofErr w:type="spellEnd"/>
      <w:r>
        <w:t xml:space="preserve"> sono principalmente caratterizzati da una bassa motilità, muovendosi preferenzialmente in prossimità dei vasi. In questo contesto, il blocco dell’</w:t>
      </w:r>
      <w:proofErr w:type="spellStart"/>
      <w:r>
        <w:t>integrina</w:t>
      </w:r>
      <w:proofErr w:type="spellEnd"/>
      <w:r>
        <w:t xml:space="preserve"> LFA-1 determina una progressiva riduzione del numero di neutrofili a bassa motilità in favore di neutrofili che, una volta abbandonata la compartimentalizzazione vascolare, aumentano drasticamente velocità e direzionalità, migrando in profondità nello spazio subaracnoideo del midollo spinale. In topi CX3CR1-eGFP con ESA, la somministrazione a livello locale di un anticorpo anti-LFA-1 è in grado di bloccare nettamente le interazioni tra neutrofili e macrofagi </w:t>
      </w:r>
      <w:proofErr w:type="spellStart"/>
      <w:r>
        <w:t>perivascolari</w:t>
      </w:r>
      <w:proofErr w:type="spellEnd"/>
      <w:r>
        <w:t>, suggerendo che l’</w:t>
      </w:r>
      <w:proofErr w:type="spellStart"/>
      <w:r>
        <w:t>integrina</w:t>
      </w:r>
      <w:proofErr w:type="spellEnd"/>
      <w:r>
        <w:t xml:space="preserve"> LFA-1 rappresenta una molecola chiave nel controllo delle dinamiche dei neutrofili all’interfaccia con il parenchima del midollo spinale durante la fase acuta di ESA. In supporto dei risultati ottenuti </w:t>
      </w:r>
      <w:r w:rsidRPr="00C27191">
        <w:rPr>
          <w:i/>
          <w:iCs/>
        </w:rPr>
        <w:t>in vitro</w:t>
      </w:r>
      <w:r>
        <w:t xml:space="preserve"> e </w:t>
      </w:r>
      <w:r w:rsidRPr="00C27191">
        <w:rPr>
          <w:i/>
          <w:iCs/>
        </w:rPr>
        <w:t>in vivo</w:t>
      </w:r>
      <w:r>
        <w:t>, abbiamo somministrato un anticorpo anti-LFA-1 a topi con ESA all’esordio di malattia e 4 giorni dopo</w:t>
      </w:r>
      <w:r w:rsidRPr="006B0FBA">
        <w:t xml:space="preserve"> </w:t>
      </w:r>
      <w:r>
        <w:t xml:space="preserve">mediante iniezione intratecale. Il trattamento ha evidenziato una significativa riduzione dei sintomi clinici della malattia, insieme a un miglioramento delle caratteristiche neuropatologiche in termini di infiltrati leucocitari, demielinizzazione, </w:t>
      </w:r>
      <w:proofErr w:type="spellStart"/>
      <w:r>
        <w:t>microgliosi</w:t>
      </w:r>
      <w:proofErr w:type="spellEnd"/>
      <w:r>
        <w:t xml:space="preserve"> e </w:t>
      </w:r>
      <w:proofErr w:type="spellStart"/>
      <w:r>
        <w:t>astrogliosi</w:t>
      </w:r>
      <w:proofErr w:type="spellEnd"/>
      <w:r>
        <w:t xml:space="preserve">. Complessivamente, i meccanismi molecolari alla base delle interazioni tra neutrofili e cellule gliali rappresentano un’area di studio innovativa, potendo potenzialmente contribuire nell’identificazione di nuove strategie terapeutiche per il trattamento della SM.  </w:t>
      </w:r>
    </w:p>
    <w:p w14:paraId="7A9D3156" w14:textId="77777777" w:rsidR="000F0F26" w:rsidRDefault="000F0F26" w:rsidP="00CB3A85">
      <w:pPr>
        <w:spacing w:line="360" w:lineRule="auto"/>
        <w:outlineLvl w:val="0"/>
        <w:rPr>
          <w:b/>
          <w:bCs/>
          <w:sz w:val="32"/>
          <w:szCs w:val="32"/>
        </w:rPr>
      </w:pPr>
    </w:p>
    <w:p w14:paraId="2ADBADAA" w14:textId="1C30C5CA" w:rsidR="000F0F26" w:rsidRDefault="000F0F26" w:rsidP="00CB3A85">
      <w:pPr>
        <w:spacing w:line="360" w:lineRule="auto"/>
        <w:outlineLvl w:val="0"/>
        <w:rPr>
          <w:b/>
          <w:bCs/>
          <w:sz w:val="32"/>
          <w:szCs w:val="32"/>
        </w:rPr>
      </w:pPr>
    </w:p>
    <w:p w14:paraId="04CAAF9E" w14:textId="77777777" w:rsidR="006F2535" w:rsidRPr="006F2535" w:rsidRDefault="006F2535" w:rsidP="00CB3A85">
      <w:pPr>
        <w:spacing w:line="360" w:lineRule="auto"/>
        <w:outlineLvl w:val="0"/>
        <w:rPr>
          <w:b/>
          <w:bCs/>
        </w:rPr>
      </w:pPr>
    </w:p>
    <w:p w14:paraId="4E06EB06" w14:textId="3E37FBFB" w:rsidR="002A0563" w:rsidRPr="00311723" w:rsidRDefault="002A0563" w:rsidP="00CB3A85">
      <w:pPr>
        <w:spacing w:line="360" w:lineRule="auto"/>
        <w:outlineLvl w:val="0"/>
        <w:rPr>
          <w:b/>
          <w:bCs/>
          <w:lang w:val="en-US"/>
        </w:rPr>
      </w:pPr>
      <w:bookmarkStart w:id="1" w:name="_Toc96249284"/>
      <w:r w:rsidRPr="00311723">
        <w:rPr>
          <w:b/>
          <w:bCs/>
          <w:lang w:val="en-US"/>
        </w:rPr>
        <w:lastRenderedPageBreak/>
        <w:t>ABSTRACT</w:t>
      </w:r>
      <w:bookmarkEnd w:id="1"/>
    </w:p>
    <w:p w14:paraId="7A731546" w14:textId="77777777" w:rsidR="002A0563" w:rsidRPr="00E72477" w:rsidRDefault="002A0563" w:rsidP="002A0563">
      <w:pPr>
        <w:spacing w:line="360" w:lineRule="auto"/>
        <w:jc w:val="center"/>
        <w:rPr>
          <w:lang w:val="en-US"/>
        </w:rPr>
      </w:pPr>
    </w:p>
    <w:p w14:paraId="6B1D7915" w14:textId="7072BD24" w:rsidR="0037349A" w:rsidRPr="006A05C3" w:rsidRDefault="006A05C3" w:rsidP="0037349A">
      <w:pPr>
        <w:spacing w:line="360" w:lineRule="auto"/>
        <w:contextualSpacing/>
        <w:jc w:val="both"/>
        <w:rPr>
          <w:lang w:val="en-US"/>
        </w:rPr>
      </w:pPr>
      <w:r w:rsidRPr="006A05C3">
        <w:rPr>
          <w:lang w:val="en-US"/>
        </w:rPr>
        <w:t>Neuroinflammation is a complex inflammatory process occurring within the central nervous system (CNS). It is mediated by the production of cytokines, chemokines, reactive oxygen species and secondary messengers produced and secreted by CNS-resident cells and recruited immune cells. Recent studies highlighted the key role of neutrophil</w:t>
      </w:r>
      <w:r>
        <w:rPr>
          <w:lang w:val="en-US"/>
        </w:rPr>
        <w:t>s</w:t>
      </w:r>
      <w:r w:rsidRPr="006A05C3">
        <w:rPr>
          <w:lang w:val="en-US"/>
        </w:rPr>
        <w:t xml:space="preserve"> as crucial players in chronic inflammatory diseases including CNS disorders such as Alzheimer’s disease (AD)</w:t>
      </w:r>
      <w:r>
        <w:rPr>
          <w:lang w:val="en-US"/>
        </w:rPr>
        <w:t xml:space="preserve"> and</w:t>
      </w:r>
      <w:r w:rsidRPr="006A05C3">
        <w:rPr>
          <w:lang w:val="en-US"/>
        </w:rPr>
        <w:t xml:space="preserve"> multiple sclerosis (MS)</w:t>
      </w:r>
      <w:r>
        <w:rPr>
          <w:lang w:val="en-US"/>
        </w:rPr>
        <w:t>.</w:t>
      </w:r>
      <w:r w:rsidRPr="006A05C3">
        <w:rPr>
          <w:lang w:val="en-US"/>
        </w:rPr>
        <w:t xml:space="preserve"> </w:t>
      </w:r>
      <w:r w:rsidR="002A0563">
        <w:rPr>
          <w:color w:val="000000"/>
          <w:szCs w:val="22"/>
          <w:lang w:val="en-US"/>
        </w:rPr>
        <w:t xml:space="preserve">Previous studies </w:t>
      </w:r>
      <w:r w:rsidR="002A0563" w:rsidRPr="00214719">
        <w:rPr>
          <w:lang w:val="en-US"/>
        </w:rPr>
        <w:t>on experimental autoimmune encephalomyelitis (EAE), the animal model of</w:t>
      </w:r>
      <w:r>
        <w:rPr>
          <w:lang w:val="en-US"/>
        </w:rPr>
        <w:t xml:space="preserve"> </w:t>
      </w:r>
      <w:r w:rsidR="002A0563" w:rsidRPr="00214719">
        <w:rPr>
          <w:lang w:val="en-US"/>
        </w:rPr>
        <w:t>MS</w:t>
      </w:r>
      <w:r w:rsidR="002A0563">
        <w:rPr>
          <w:lang w:val="en-US"/>
        </w:rPr>
        <w:t>,</w:t>
      </w:r>
      <w:r w:rsidR="002A0563">
        <w:rPr>
          <w:color w:val="000000"/>
          <w:szCs w:val="22"/>
          <w:lang w:val="en-US"/>
        </w:rPr>
        <w:t xml:space="preserve"> have shown that </w:t>
      </w:r>
      <w:r w:rsidR="00284775">
        <w:rPr>
          <w:color w:val="000000"/>
          <w:szCs w:val="22"/>
          <w:lang w:val="en-US"/>
        </w:rPr>
        <w:t>neutrophils</w:t>
      </w:r>
      <w:r w:rsidR="002A0563" w:rsidRPr="00866655">
        <w:rPr>
          <w:color w:val="000000"/>
          <w:szCs w:val="22"/>
          <w:lang w:val="en-US"/>
        </w:rPr>
        <w:t xml:space="preserve"> in the </w:t>
      </w:r>
      <w:r>
        <w:rPr>
          <w:color w:val="000000"/>
          <w:szCs w:val="22"/>
          <w:lang w:val="en-US"/>
        </w:rPr>
        <w:t>CNS</w:t>
      </w:r>
      <w:r w:rsidR="002A0563">
        <w:rPr>
          <w:color w:val="000000"/>
          <w:szCs w:val="22"/>
          <w:lang w:val="en-US"/>
        </w:rPr>
        <w:t xml:space="preserve"> </w:t>
      </w:r>
      <w:r w:rsidR="00284775">
        <w:rPr>
          <w:color w:val="000000"/>
          <w:szCs w:val="22"/>
          <w:lang w:val="en-US"/>
        </w:rPr>
        <w:t xml:space="preserve">are localized </w:t>
      </w:r>
      <w:proofErr w:type="gramStart"/>
      <w:r w:rsidR="00284775">
        <w:rPr>
          <w:color w:val="000000"/>
          <w:szCs w:val="22"/>
          <w:lang w:val="en-US"/>
        </w:rPr>
        <w:t>in</w:t>
      </w:r>
      <w:r w:rsidR="002A0563">
        <w:rPr>
          <w:color w:val="000000"/>
          <w:szCs w:val="22"/>
          <w:lang w:val="en-US"/>
        </w:rPr>
        <w:t xml:space="preserve"> close proximity to</w:t>
      </w:r>
      <w:proofErr w:type="gramEnd"/>
      <w:r w:rsidR="002A0563">
        <w:rPr>
          <w:color w:val="000000"/>
          <w:szCs w:val="22"/>
          <w:lang w:val="en-US"/>
        </w:rPr>
        <w:t xml:space="preserve"> damaged tissues, such as demyelinated areas and leaked vessels, suggesting their potential detrimental role in the pathogenesis and progression of MS/EAE. </w:t>
      </w:r>
      <w:r w:rsidR="0037349A" w:rsidRPr="0037349A">
        <w:rPr>
          <w:rFonts w:eastAsia="MS Mincho"/>
          <w:lang w:val="en-US" w:eastAsia="ja-JP"/>
        </w:rPr>
        <w:t xml:space="preserve">The extravasation of </w:t>
      </w:r>
      <w:r>
        <w:rPr>
          <w:rFonts w:eastAsia="MS Mincho"/>
          <w:lang w:val="en-US" w:eastAsia="ja-JP"/>
        </w:rPr>
        <w:t>neutrophils</w:t>
      </w:r>
      <w:r w:rsidR="0037349A" w:rsidRPr="0037349A">
        <w:rPr>
          <w:rFonts w:eastAsia="MS Mincho"/>
          <w:lang w:val="en-US" w:eastAsia="ja-JP"/>
        </w:rPr>
        <w:t xml:space="preserve"> into the CNS from the peripheral circulation is suggested to be induced by CNS-resident sentinel cells (e.g., astrocytes</w:t>
      </w:r>
      <w:r w:rsidR="00EA7282">
        <w:rPr>
          <w:rFonts w:eastAsia="MS Mincho"/>
          <w:lang w:val="en-US" w:eastAsia="ja-JP"/>
        </w:rPr>
        <w:t xml:space="preserve">, resident </w:t>
      </w:r>
      <w:proofErr w:type="gramStart"/>
      <w:r w:rsidR="00EA7282">
        <w:rPr>
          <w:rFonts w:eastAsia="MS Mincho"/>
          <w:lang w:val="en-US" w:eastAsia="ja-JP"/>
        </w:rPr>
        <w:t>macrophages</w:t>
      </w:r>
      <w:proofErr w:type="gramEnd"/>
      <w:r w:rsidR="00EA7282">
        <w:rPr>
          <w:rFonts w:eastAsia="MS Mincho"/>
          <w:lang w:val="en-US" w:eastAsia="ja-JP"/>
        </w:rPr>
        <w:t xml:space="preserve"> </w:t>
      </w:r>
      <w:r w:rsidR="0037349A" w:rsidRPr="0037349A">
        <w:rPr>
          <w:rFonts w:eastAsia="MS Mincho"/>
          <w:lang w:val="en-US" w:eastAsia="ja-JP"/>
        </w:rPr>
        <w:t xml:space="preserve">and microglia), which are activated by tissue danger signals release. Some studies suggested that both astrocytes and microglia might regulate </w:t>
      </w:r>
      <w:r w:rsidR="0037349A">
        <w:rPr>
          <w:rFonts w:eastAsia="MS Mincho"/>
          <w:lang w:val="en-US" w:eastAsia="ja-JP"/>
        </w:rPr>
        <w:t>neutrophil</w:t>
      </w:r>
      <w:r w:rsidR="0037349A" w:rsidRPr="0037349A">
        <w:rPr>
          <w:rFonts w:eastAsia="MS Mincho"/>
          <w:lang w:val="en-US" w:eastAsia="ja-JP"/>
        </w:rPr>
        <w:t xml:space="preserve"> functions. Inversely, CNS</w:t>
      </w:r>
      <w:r w:rsidR="0037349A">
        <w:rPr>
          <w:rFonts w:eastAsia="MS Mincho"/>
          <w:lang w:val="en-US" w:eastAsia="ja-JP"/>
        </w:rPr>
        <w:t>-</w:t>
      </w:r>
      <w:r w:rsidR="0037349A" w:rsidRPr="0037349A">
        <w:rPr>
          <w:rFonts w:eastAsia="MS Mincho"/>
          <w:lang w:val="en-US" w:eastAsia="ja-JP"/>
        </w:rPr>
        <w:t xml:space="preserve">invading </w:t>
      </w:r>
      <w:r w:rsidR="0037349A">
        <w:rPr>
          <w:rFonts w:eastAsia="MS Mincho"/>
          <w:lang w:val="en-US" w:eastAsia="ja-JP"/>
        </w:rPr>
        <w:t>neutrophils</w:t>
      </w:r>
      <w:r w:rsidR="0037349A" w:rsidRPr="0037349A">
        <w:rPr>
          <w:rFonts w:eastAsia="MS Mincho"/>
          <w:lang w:val="en-US" w:eastAsia="ja-JP"/>
        </w:rPr>
        <w:t xml:space="preserve"> could release factors that affect reactivity of glial cells. </w:t>
      </w:r>
    </w:p>
    <w:p w14:paraId="3617D304" w14:textId="250FBEE1" w:rsidR="002A0563" w:rsidRPr="003F4A77" w:rsidRDefault="002A0563" w:rsidP="002A0563">
      <w:pPr>
        <w:spacing w:line="360" w:lineRule="auto"/>
        <w:jc w:val="both"/>
        <w:rPr>
          <w:vertAlign w:val="subscript"/>
          <w:lang w:val="en-US"/>
        </w:rPr>
      </w:pPr>
      <w:r>
        <w:rPr>
          <w:bCs/>
          <w:color w:val="00000A"/>
          <w:lang w:val="en-US"/>
        </w:rPr>
        <w:t xml:space="preserve">The </w:t>
      </w:r>
      <w:r w:rsidR="00284775">
        <w:rPr>
          <w:bCs/>
          <w:color w:val="00000A"/>
          <w:lang w:val="en-US"/>
        </w:rPr>
        <w:t>aim</w:t>
      </w:r>
      <w:r w:rsidRPr="00E72477">
        <w:rPr>
          <w:bCs/>
          <w:color w:val="00000A"/>
          <w:lang w:val="en-US"/>
        </w:rPr>
        <w:t xml:space="preserve"> of this</w:t>
      </w:r>
      <w:r w:rsidR="00284775">
        <w:rPr>
          <w:bCs/>
          <w:color w:val="00000A"/>
          <w:lang w:val="en-US"/>
        </w:rPr>
        <w:t xml:space="preserve"> </w:t>
      </w:r>
      <w:r>
        <w:rPr>
          <w:bCs/>
          <w:color w:val="00000A"/>
          <w:lang w:val="en-US"/>
        </w:rPr>
        <w:t xml:space="preserve">project </w:t>
      </w:r>
      <w:r w:rsidR="0037349A">
        <w:rPr>
          <w:bCs/>
          <w:color w:val="00000A"/>
          <w:lang w:val="en-US"/>
        </w:rPr>
        <w:t>is</w:t>
      </w:r>
      <w:r>
        <w:rPr>
          <w:bCs/>
          <w:color w:val="00000A"/>
          <w:lang w:val="en-US"/>
        </w:rPr>
        <w:t xml:space="preserve"> to</w:t>
      </w:r>
      <w:r w:rsidR="00284775">
        <w:rPr>
          <w:bCs/>
          <w:color w:val="00000A"/>
          <w:lang w:val="en-US"/>
        </w:rPr>
        <w:t xml:space="preserve"> shed light</w:t>
      </w:r>
      <w:r>
        <w:rPr>
          <w:bCs/>
          <w:color w:val="00000A"/>
          <w:lang w:val="en-US"/>
        </w:rPr>
        <w:t xml:space="preserve"> </w:t>
      </w:r>
      <w:r w:rsidR="00284775">
        <w:rPr>
          <w:bCs/>
          <w:color w:val="00000A"/>
          <w:lang w:val="en-US"/>
        </w:rPr>
        <w:t>on</w:t>
      </w:r>
      <w:r>
        <w:rPr>
          <w:bCs/>
          <w:color w:val="00000A"/>
          <w:lang w:val="en-US"/>
        </w:rPr>
        <w:t xml:space="preserve"> </w:t>
      </w:r>
      <w:r w:rsidR="00EA7282">
        <w:rPr>
          <w:bCs/>
          <w:color w:val="00000A"/>
          <w:lang w:val="en-US"/>
        </w:rPr>
        <w:t xml:space="preserve">the cellular interplay exerted by infiltrating </w:t>
      </w:r>
      <w:r w:rsidR="00284775">
        <w:rPr>
          <w:bCs/>
          <w:color w:val="00000A"/>
          <w:lang w:val="en-US"/>
        </w:rPr>
        <w:t>neutrophils</w:t>
      </w:r>
      <w:r w:rsidRPr="00E72477">
        <w:rPr>
          <w:bCs/>
          <w:color w:val="00000A"/>
          <w:lang w:val="en-US"/>
        </w:rPr>
        <w:t xml:space="preserve"> </w:t>
      </w:r>
      <w:r>
        <w:rPr>
          <w:bCs/>
          <w:color w:val="00000A"/>
          <w:lang w:val="en-US"/>
        </w:rPr>
        <w:t xml:space="preserve">in the </w:t>
      </w:r>
      <w:r w:rsidR="003F4A77">
        <w:rPr>
          <w:bCs/>
          <w:color w:val="00000A"/>
          <w:lang w:val="en-US"/>
        </w:rPr>
        <w:t>spinal cord (</w:t>
      </w:r>
      <w:r>
        <w:rPr>
          <w:bCs/>
          <w:color w:val="00000A"/>
          <w:lang w:val="en-US"/>
        </w:rPr>
        <w:t>SC</w:t>
      </w:r>
      <w:r w:rsidR="003F4A77">
        <w:rPr>
          <w:bCs/>
          <w:color w:val="00000A"/>
          <w:lang w:val="en-US"/>
        </w:rPr>
        <w:t>)</w:t>
      </w:r>
      <w:r w:rsidRPr="00E72477">
        <w:rPr>
          <w:bCs/>
          <w:color w:val="00000A"/>
          <w:lang w:val="en-US"/>
        </w:rPr>
        <w:t xml:space="preserve"> during EAE</w:t>
      </w:r>
      <w:r>
        <w:rPr>
          <w:bCs/>
          <w:color w:val="00000A"/>
          <w:lang w:val="en-US"/>
        </w:rPr>
        <w:t>,</w:t>
      </w:r>
      <w:r w:rsidRPr="00E72477">
        <w:rPr>
          <w:bCs/>
          <w:color w:val="00000A"/>
          <w:lang w:val="en-US"/>
        </w:rPr>
        <w:t xml:space="preserve"> </w:t>
      </w:r>
      <w:r w:rsidRPr="002E3817">
        <w:rPr>
          <w:rFonts w:cs="Helvetica"/>
          <w:color w:val="1A1818"/>
          <w:lang w:val="en-US"/>
        </w:rPr>
        <w:t>taking advantage</w:t>
      </w:r>
      <w:r w:rsidR="0037349A">
        <w:rPr>
          <w:rFonts w:cs="Helvetica"/>
          <w:color w:val="1A1818"/>
          <w:lang w:val="en-US"/>
        </w:rPr>
        <w:t xml:space="preserve"> </w:t>
      </w:r>
      <w:proofErr w:type="gramStart"/>
      <w:r w:rsidR="0037349A">
        <w:rPr>
          <w:rFonts w:cs="Helvetica"/>
          <w:color w:val="1A1818"/>
          <w:lang w:val="en-US"/>
        </w:rPr>
        <w:t>in particular</w:t>
      </w:r>
      <w:r w:rsidRPr="002E3817">
        <w:rPr>
          <w:rFonts w:cs="Helvetica"/>
          <w:color w:val="1A1818"/>
          <w:lang w:val="en-US"/>
        </w:rPr>
        <w:t xml:space="preserve"> of</w:t>
      </w:r>
      <w:proofErr w:type="gramEnd"/>
      <w:r w:rsidRPr="002E3817">
        <w:rPr>
          <w:rFonts w:cs="Helvetica"/>
          <w:color w:val="1A1818"/>
          <w:lang w:val="en-US"/>
        </w:rPr>
        <w:t xml:space="preserve"> </w:t>
      </w:r>
      <w:r w:rsidR="00284775">
        <w:rPr>
          <w:rFonts w:cs="Helvetica"/>
          <w:color w:val="1A1818"/>
          <w:lang w:val="en-US"/>
        </w:rPr>
        <w:t xml:space="preserve">our cutting-edge </w:t>
      </w:r>
      <w:r w:rsidR="00DB0BB0">
        <w:rPr>
          <w:rFonts w:cs="Helvetica"/>
          <w:color w:val="1A1818"/>
          <w:lang w:val="en-US"/>
        </w:rPr>
        <w:t xml:space="preserve">live </w:t>
      </w:r>
      <w:r w:rsidR="00284775">
        <w:rPr>
          <w:rFonts w:cs="Helvetica"/>
          <w:color w:val="1A1818"/>
          <w:lang w:val="en-US"/>
        </w:rPr>
        <w:t>imaging techniques</w:t>
      </w:r>
      <w:r w:rsidRPr="002E3817">
        <w:rPr>
          <w:rFonts w:cs="Helvetica"/>
          <w:color w:val="1A1818"/>
          <w:lang w:val="en-US"/>
        </w:rPr>
        <w:t>.</w:t>
      </w:r>
      <w:r w:rsidRPr="00E72477">
        <w:rPr>
          <w:bCs/>
          <w:color w:val="00000A"/>
          <w:lang w:val="en-US"/>
        </w:rPr>
        <w:t xml:space="preserve"> </w:t>
      </w:r>
      <w:r w:rsidR="00DB0BB0">
        <w:rPr>
          <w:rFonts w:eastAsia="MS Mincho"/>
          <w:lang w:val="en-US" w:eastAsia="ja-JP"/>
        </w:rPr>
        <w:t>At first,</w:t>
      </w:r>
      <w:r>
        <w:rPr>
          <w:rFonts w:eastAsia="MS Mincho"/>
          <w:lang w:val="en-US" w:eastAsia="ja-JP"/>
        </w:rPr>
        <w:t xml:space="preserve"> f</w:t>
      </w:r>
      <w:r>
        <w:rPr>
          <w:lang w:val="en-US"/>
        </w:rPr>
        <w:t>low cytometry s</w:t>
      </w:r>
      <w:r w:rsidRPr="008C465F">
        <w:rPr>
          <w:lang w:val="en-US"/>
        </w:rPr>
        <w:t xml:space="preserve">tudies </w:t>
      </w:r>
      <w:r w:rsidR="00DB0BB0">
        <w:rPr>
          <w:lang w:val="en-US"/>
        </w:rPr>
        <w:t>carried on EAE</w:t>
      </w:r>
      <w:r w:rsidRPr="008C465F">
        <w:rPr>
          <w:szCs w:val="21"/>
          <w:lang w:val="en-US"/>
        </w:rPr>
        <w:t xml:space="preserve"> </w:t>
      </w:r>
      <w:r w:rsidR="00DB0BB0">
        <w:rPr>
          <w:szCs w:val="21"/>
          <w:lang w:val="en-US"/>
        </w:rPr>
        <w:t xml:space="preserve">mice </w:t>
      </w:r>
      <w:r>
        <w:rPr>
          <w:szCs w:val="21"/>
          <w:lang w:val="en-US"/>
        </w:rPr>
        <w:t>show</w:t>
      </w:r>
      <w:r w:rsidR="00DB0BB0">
        <w:rPr>
          <w:szCs w:val="21"/>
          <w:lang w:val="en-US"/>
        </w:rPr>
        <w:t>ed</w:t>
      </w:r>
      <w:r w:rsidRPr="008C465F">
        <w:rPr>
          <w:szCs w:val="21"/>
          <w:lang w:val="en-US"/>
        </w:rPr>
        <w:t xml:space="preserve"> </w:t>
      </w:r>
      <w:r w:rsidR="00DB0BB0">
        <w:rPr>
          <w:szCs w:val="21"/>
          <w:lang w:val="en-US"/>
        </w:rPr>
        <w:t>neutrophil</w:t>
      </w:r>
      <w:r>
        <w:rPr>
          <w:szCs w:val="21"/>
          <w:lang w:val="en-US"/>
        </w:rPr>
        <w:t xml:space="preserve"> </w:t>
      </w:r>
      <w:r w:rsidRPr="008C465F">
        <w:rPr>
          <w:szCs w:val="21"/>
          <w:lang w:val="en-US"/>
        </w:rPr>
        <w:t>infiltration</w:t>
      </w:r>
      <w:r w:rsidR="00DB0BB0">
        <w:rPr>
          <w:szCs w:val="21"/>
          <w:lang w:val="en-US"/>
        </w:rPr>
        <w:t xml:space="preserve"> during all the clinical phases of disease but especially</w:t>
      </w:r>
      <w:r>
        <w:rPr>
          <w:szCs w:val="21"/>
          <w:lang w:val="en-US"/>
        </w:rPr>
        <w:t xml:space="preserve"> </w:t>
      </w:r>
      <w:r w:rsidR="00DB0BB0">
        <w:rPr>
          <w:szCs w:val="21"/>
          <w:lang w:val="en-US"/>
        </w:rPr>
        <w:t xml:space="preserve">at the </w:t>
      </w:r>
      <w:r w:rsidRPr="008C465F">
        <w:rPr>
          <w:szCs w:val="21"/>
          <w:lang w:val="en-US"/>
        </w:rPr>
        <w:t>peak</w:t>
      </w:r>
      <w:r w:rsidR="00DB0BB0">
        <w:rPr>
          <w:szCs w:val="21"/>
          <w:lang w:val="en-US"/>
        </w:rPr>
        <w:t>, during which a massive neutrophil infiltration within the parenchyma was observed. Immunofluorescence staining on SC sections revealed also numerous e</w:t>
      </w:r>
      <w:r>
        <w:rPr>
          <w:lang w:val="en-US"/>
        </w:rPr>
        <w:t xml:space="preserve">xtravasated </w:t>
      </w:r>
      <w:r w:rsidR="00DB0BB0">
        <w:rPr>
          <w:lang w:val="en-US"/>
        </w:rPr>
        <w:t>neutrophils</w:t>
      </w:r>
      <w:r>
        <w:rPr>
          <w:lang w:val="en-US"/>
        </w:rPr>
        <w:t xml:space="preserve"> establish</w:t>
      </w:r>
      <w:r w:rsidR="00DB0BB0">
        <w:rPr>
          <w:lang w:val="en-US"/>
        </w:rPr>
        <w:t>ing physical</w:t>
      </w:r>
      <w:r>
        <w:rPr>
          <w:lang w:val="en-US"/>
        </w:rPr>
        <w:t xml:space="preserve"> contacts with </w:t>
      </w:r>
      <w:r w:rsidR="00DB0BB0">
        <w:rPr>
          <w:lang w:val="en-US"/>
        </w:rPr>
        <w:t>astrocytes and microglia/macrophages</w:t>
      </w:r>
      <w:r>
        <w:rPr>
          <w:lang w:val="en-US"/>
        </w:rPr>
        <w:t>, suggesting that neutrophil-</w:t>
      </w:r>
      <w:r w:rsidR="00DB0BB0">
        <w:rPr>
          <w:lang w:val="en-US"/>
        </w:rPr>
        <w:t>glial cell</w:t>
      </w:r>
      <w:r>
        <w:rPr>
          <w:lang w:val="en-US"/>
        </w:rPr>
        <w:t xml:space="preserve"> </w:t>
      </w:r>
      <w:r w:rsidR="00DB0BB0">
        <w:rPr>
          <w:lang w:val="en-US"/>
        </w:rPr>
        <w:t>crosstalk</w:t>
      </w:r>
      <w:r>
        <w:rPr>
          <w:lang w:val="en-US"/>
        </w:rPr>
        <w:t xml:space="preserve"> may represent a previously unknown </w:t>
      </w:r>
      <w:r w:rsidR="00DB0BB0">
        <w:rPr>
          <w:lang w:val="en-US"/>
        </w:rPr>
        <w:t>key axis</w:t>
      </w:r>
      <w:r>
        <w:rPr>
          <w:lang w:val="en-US"/>
        </w:rPr>
        <w:t xml:space="preserve"> during EAE. </w:t>
      </w:r>
      <w:r w:rsidR="00E21307">
        <w:rPr>
          <w:lang w:val="en-US"/>
        </w:rPr>
        <w:t xml:space="preserve">To corroborate this hypothesis, we developed a protocol of target validation on a dynamic </w:t>
      </w:r>
      <w:r w:rsidR="00E21307" w:rsidRPr="00E21307">
        <w:rPr>
          <w:i/>
          <w:iCs/>
          <w:lang w:val="en-US"/>
        </w:rPr>
        <w:t>in vitro</w:t>
      </w:r>
      <w:r w:rsidR="00E21307">
        <w:rPr>
          <w:lang w:val="en-US"/>
        </w:rPr>
        <w:t xml:space="preserve"> neutrophil-glial cell co-culture system. We observed that neutrophils display different motility parameters when co-cultured with astrocytes or </w:t>
      </w:r>
      <w:r w:rsidR="00E21307">
        <w:rPr>
          <w:lang w:val="en-US"/>
        </w:rPr>
        <w:lastRenderedPageBreak/>
        <w:t xml:space="preserve">microglia/macrophages, and that </w:t>
      </w:r>
      <w:r w:rsidR="003F4A77">
        <w:rPr>
          <w:lang w:val="en-US"/>
        </w:rPr>
        <w:t>Leukocyte function associated antigen-1 (</w:t>
      </w:r>
      <w:r w:rsidR="00E21307">
        <w:rPr>
          <w:lang w:val="en-US"/>
        </w:rPr>
        <w:t>LFA-1</w:t>
      </w:r>
      <w:r w:rsidR="003F4A77">
        <w:rPr>
          <w:lang w:val="en-US"/>
        </w:rPr>
        <w:t>)</w:t>
      </w:r>
      <w:r w:rsidR="00E21307">
        <w:rPr>
          <w:lang w:val="en-US"/>
        </w:rPr>
        <w:t xml:space="preserve"> blockade affected exclusively interactions with </w:t>
      </w:r>
      <w:r w:rsidR="00EA7282">
        <w:rPr>
          <w:lang w:val="en-US"/>
        </w:rPr>
        <w:t>myeloid cells</w:t>
      </w:r>
      <w:r w:rsidR="00E21307">
        <w:rPr>
          <w:lang w:val="en-US"/>
        </w:rPr>
        <w:t xml:space="preserve"> when isolated at the peak of disease. These data were also confirmed using neutrophils isolated from LFA-1 knock-out mice. </w:t>
      </w:r>
      <w:r w:rsidR="00E21307" w:rsidRPr="00E21307">
        <w:rPr>
          <w:lang w:val="en-US"/>
        </w:rPr>
        <w:t>Interestingly, we obtained similar results</w:t>
      </w:r>
      <w:r w:rsidR="00E21307">
        <w:rPr>
          <w:lang w:val="en-US"/>
        </w:rPr>
        <w:t xml:space="preserve"> </w:t>
      </w:r>
      <w:r w:rsidR="00E21307" w:rsidRPr="00E21307">
        <w:rPr>
          <w:i/>
          <w:iCs/>
          <w:lang w:val="en-US"/>
        </w:rPr>
        <w:t>in vivo</w:t>
      </w:r>
      <w:r w:rsidR="00E21307" w:rsidRPr="00E21307">
        <w:rPr>
          <w:lang w:val="en-US"/>
        </w:rPr>
        <w:t xml:space="preserve"> </w:t>
      </w:r>
      <w:r w:rsidR="003D48B7">
        <w:rPr>
          <w:lang w:val="en-US"/>
        </w:rPr>
        <w:t>performing</w:t>
      </w:r>
      <w:r w:rsidR="00E21307" w:rsidRPr="00E21307">
        <w:rPr>
          <w:lang w:val="en-US"/>
        </w:rPr>
        <w:t xml:space="preserve"> two-photon</w:t>
      </w:r>
      <w:r w:rsidR="003D48B7">
        <w:rPr>
          <w:lang w:val="en-US"/>
        </w:rPr>
        <w:t xml:space="preserve"> laser</w:t>
      </w:r>
      <w:r w:rsidR="00E21307" w:rsidRPr="00E21307">
        <w:rPr>
          <w:lang w:val="en-US"/>
        </w:rPr>
        <w:t xml:space="preserve"> microscopy</w:t>
      </w:r>
      <w:r w:rsidR="00E21307">
        <w:rPr>
          <w:lang w:val="en-US"/>
        </w:rPr>
        <w:t xml:space="preserve"> </w:t>
      </w:r>
      <w:r w:rsidR="003D48B7">
        <w:rPr>
          <w:lang w:val="en-US"/>
        </w:rPr>
        <w:t>in the subarachnoid space (SAS)</w:t>
      </w:r>
      <w:r w:rsidR="00E21307">
        <w:rPr>
          <w:lang w:val="en-US"/>
        </w:rPr>
        <w:t xml:space="preserve"> of lumbar SC</w:t>
      </w:r>
      <w:r w:rsidR="003D48B7">
        <w:rPr>
          <w:lang w:val="en-US"/>
        </w:rPr>
        <w:t xml:space="preserve"> at the peak of disease</w:t>
      </w:r>
      <w:r w:rsidR="00E21307" w:rsidRPr="001B1270">
        <w:rPr>
          <w:lang w:val="en-US"/>
        </w:rPr>
        <w:t>.</w:t>
      </w:r>
      <w:r w:rsidR="003D48B7">
        <w:rPr>
          <w:lang w:val="en-US"/>
        </w:rPr>
        <w:t xml:space="preserve"> Weakly motile extravasated neutrophils were found, moving preferentially located near to the vessels. Interestingly, t</w:t>
      </w:r>
      <w:r w:rsidR="003D48B7" w:rsidRPr="001B1270">
        <w:rPr>
          <w:lang w:val="en-US"/>
        </w:rPr>
        <w:t xml:space="preserve">he blockade of LFA-1 </w:t>
      </w:r>
      <w:r w:rsidR="003D48B7" w:rsidRPr="006B3D65">
        <w:rPr>
          <w:lang w:val="en-US"/>
        </w:rPr>
        <w:t xml:space="preserve">led to a progressive reduction </w:t>
      </w:r>
      <w:r w:rsidR="003D48B7">
        <w:rPr>
          <w:lang w:val="en-US"/>
        </w:rPr>
        <w:t>in</w:t>
      </w:r>
      <w:r w:rsidR="003D48B7" w:rsidRPr="006B3D65">
        <w:rPr>
          <w:lang w:val="en-US"/>
        </w:rPr>
        <w:t xml:space="preserve"> the portion of neutrophils that were moving slowly near </w:t>
      </w:r>
      <w:r w:rsidR="003D48B7">
        <w:rPr>
          <w:lang w:val="en-US"/>
        </w:rPr>
        <w:t xml:space="preserve">the </w:t>
      </w:r>
      <w:r w:rsidR="003D48B7" w:rsidRPr="006B3D65">
        <w:rPr>
          <w:lang w:val="en-US"/>
        </w:rPr>
        <w:t>blood vessels</w:t>
      </w:r>
      <w:r w:rsidR="003D48B7">
        <w:rPr>
          <w:lang w:val="en-US"/>
        </w:rPr>
        <w:t xml:space="preserve">, </w:t>
      </w:r>
      <w:r w:rsidR="003D48B7" w:rsidRPr="006B3D65">
        <w:rPr>
          <w:lang w:val="en-US"/>
        </w:rPr>
        <w:t>resulting in an increase</w:t>
      </w:r>
      <w:r w:rsidR="003D48B7">
        <w:rPr>
          <w:lang w:val="en-US"/>
        </w:rPr>
        <w:t>d</w:t>
      </w:r>
      <w:r w:rsidR="003D48B7" w:rsidRPr="006B3D65">
        <w:rPr>
          <w:lang w:val="en-US"/>
        </w:rPr>
        <w:t xml:space="preserve"> portion of cells that</w:t>
      </w:r>
      <w:r w:rsidR="003D48B7">
        <w:rPr>
          <w:lang w:val="en-US"/>
        </w:rPr>
        <w:t xml:space="preserve">, once </w:t>
      </w:r>
      <w:r w:rsidR="003D48B7" w:rsidRPr="006B3D65">
        <w:rPr>
          <w:lang w:val="en-US"/>
        </w:rPr>
        <w:t xml:space="preserve">left </w:t>
      </w:r>
      <w:r w:rsidR="003D48B7">
        <w:rPr>
          <w:lang w:val="en-US"/>
        </w:rPr>
        <w:t xml:space="preserve">vessel compartmentalization, </w:t>
      </w:r>
      <w:r w:rsidR="003D48B7" w:rsidRPr="001B1270">
        <w:rPr>
          <w:lang w:val="en-US"/>
        </w:rPr>
        <w:t>drastically</w:t>
      </w:r>
      <w:r w:rsidR="003D48B7">
        <w:rPr>
          <w:lang w:val="en-US"/>
        </w:rPr>
        <w:t xml:space="preserve"> enhanced velocity and directness moving deep in spinal SAS space</w:t>
      </w:r>
      <w:r w:rsidR="003D48B7" w:rsidRPr="001B1270">
        <w:rPr>
          <w:lang w:val="en-US"/>
        </w:rPr>
        <w:t>.</w:t>
      </w:r>
      <w:r w:rsidRPr="001B1270">
        <w:rPr>
          <w:lang w:val="en-US"/>
        </w:rPr>
        <w:t xml:space="preserve"> </w:t>
      </w:r>
      <w:r w:rsidR="00E21307" w:rsidRPr="001B1270">
        <w:rPr>
          <w:lang w:val="en-US"/>
        </w:rPr>
        <w:t>I</w:t>
      </w:r>
      <w:r w:rsidRPr="001B1270">
        <w:rPr>
          <w:lang w:val="en-US"/>
        </w:rPr>
        <w:t>n CX3CR1-eGFP EAE mice</w:t>
      </w:r>
      <w:r w:rsidR="00E21307" w:rsidRPr="001B1270">
        <w:rPr>
          <w:lang w:val="en-US"/>
        </w:rPr>
        <w:t>, the local administration of anti-LFA-1</w:t>
      </w:r>
      <w:r w:rsidRPr="001B1270">
        <w:rPr>
          <w:lang w:val="en-US"/>
        </w:rPr>
        <w:t xml:space="preserve"> </w:t>
      </w:r>
      <w:r w:rsidR="00E21307" w:rsidRPr="001B1270">
        <w:rPr>
          <w:lang w:val="en-US"/>
        </w:rPr>
        <w:t xml:space="preserve">antibody </w:t>
      </w:r>
      <w:r w:rsidRPr="001B1270">
        <w:rPr>
          <w:lang w:val="en-US"/>
        </w:rPr>
        <w:t xml:space="preserve">clearly inhibited </w:t>
      </w:r>
      <w:r w:rsidR="003D48B7">
        <w:rPr>
          <w:lang w:val="en-US"/>
        </w:rPr>
        <w:t xml:space="preserve">perivascular </w:t>
      </w:r>
      <w:r w:rsidR="00E21307" w:rsidRPr="001B1270">
        <w:rPr>
          <w:lang w:val="en-US"/>
        </w:rPr>
        <w:t>macrophage</w:t>
      </w:r>
      <w:r w:rsidRPr="001B1270">
        <w:rPr>
          <w:lang w:val="en-US"/>
        </w:rPr>
        <w:t>-</w:t>
      </w:r>
      <w:r w:rsidR="00E21307" w:rsidRPr="001B1270">
        <w:rPr>
          <w:lang w:val="en-US"/>
        </w:rPr>
        <w:t>neutrophil</w:t>
      </w:r>
      <w:r w:rsidRPr="001B1270">
        <w:rPr>
          <w:lang w:val="en-US"/>
        </w:rPr>
        <w:t xml:space="preserve"> interactions, suggesting that </w:t>
      </w:r>
      <w:r w:rsidRPr="001B1270">
        <w:rPr>
          <w:color w:val="000000"/>
          <w:lang w:val="en-US"/>
        </w:rPr>
        <w:t xml:space="preserve">LFA-1 integrin is a key integrin controlling </w:t>
      </w:r>
      <w:r w:rsidR="00E21307" w:rsidRPr="001B1270">
        <w:rPr>
          <w:color w:val="000000"/>
          <w:lang w:val="en-US"/>
        </w:rPr>
        <w:t>neutrophil</w:t>
      </w:r>
      <w:r w:rsidRPr="001B1270">
        <w:rPr>
          <w:color w:val="000000"/>
          <w:lang w:val="en-US"/>
        </w:rPr>
        <w:t xml:space="preserve"> dynamics </w:t>
      </w:r>
      <w:r w:rsidR="00E21307" w:rsidRPr="001B1270">
        <w:rPr>
          <w:color w:val="000000"/>
          <w:lang w:val="en-US"/>
        </w:rPr>
        <w:t>at the interface with SC parenchyma</w:t>
      </w:r>
      <w:r w:rsidRPr="001B1270">
        <w:rPr>
          <w:color w:val="000000"/>
          <w:lang w:val="en-US"/>
        </w:rPr>
        <w:t xml:space="preserve"> during </w:t>
      </w:r>
      <w:r w:rsidR="001B1270">
        <w:rPr>
          <w:color w:val="000000"/>
          <w:lang w:val="en-US"/>
        </w:rPr>
        <w:t>acute</w:t>
      </w:r>
      <w:r w:rsidRPr="001B1270">
        <w:rPr>
          <w:color w:val="000000"/>
          <w:lang w:val="en-US"/>
        </w:rPr>
        <w:t xml:space="preserve"> EAE. </w:t>
      </w:r>
      <w:r w:rsidRPr="001B1270">
        <w:rPr>
          <w:lang w:val="en-US"/>
        </w:rPr>
        <w:t>To</w:t>
      </w:r>
      <w:r w:rsidRPr="00E21307">
        <w:rPr>
          <w:lang w:val="en-US"/>
        </w:rPr>
        <w:t xml:space="preserve"> check </w:t>
      </w:r>
      <w:r w:rsidR="003D48B7">
        <w:rPr>
          <w:lang w:val="en-US"/>
        </w:rPr>
        <w:t>a</w:t>
      </w:r>
      <w:r w:rsidRPr="00E21307">
        <w:rPr>
          <w:lang w:val="en-US"/>
        </w:rPr>
        <w:t xml:space="preserve"> therapeutic relevance of our </w:t>
      </w:r>
      <w:r w:rsidR="00E21307" w:rsidRPr="00E21307">
        <w:rPr>
          <w:i/>
          <w:iCs/>
          <w:lang w:val="en-US"/>
        </w:rPr>
        <w:t>in vitro</w:t>
      </w:r>
      <w:r w:rsidR="00E21307" w:rsidRPr="00E21307">
        <w:rPr>
          <w:lang w:val="en-US"/>
        </w:rPr>
        <w:t xml:space="preserve"> and </w:t>
      </w:r>
      <w:r w:rsidR="003D48B7" w:rsidRPr="003D48B7">
        <w:rPr>
          <w:i/>
          <w:iCs/>
          <w:lang w:val="en-US"/>
        </w:rPr>
        <w:t>in vivo</w:t>
      </w:r>
      <w:r w:rsidRPr="00E21307">
        <w:rPr>
          <w:lang w:val="en-US"/>
        </w:rPr>
        <w:t xml:space="preserve"> findings, we performed intrathecal injection of anti-LFA-1 antibody at disease onset and</w:t>
      </w:r>
      <w:r w:rsidR="00E21307" w:rsidRPr="00E21307">
        <w:rPr>
          <w:lang w:val="en-US"/>
        </w:rPr>
        <w:t xml:space="preserve"> 4 days later in</w:t>
      </w:r>
      <w:r w:rsidRPr="00E21307">
        <w:rPr>
          <w:lang w:val="en-US"/>
        </w:rPr>
        <w:t xml:space="preserve"> </w:t>
      </w:r>
      <w:r w:rsidR="003D48B7">
        <w:rPr>
          <w:lang w:val="en-US"/>
        </w:rPr>
        <w:t xml:space="preserve">EAE-induced </w:t>
      </w:r>
      <w:r w:rsidR="00E21307" w:rsidRPr="00E21307">
        <w:rPr>
          <w:lang w:val="en-US"/>
        </w:rPr>
        <w:t xml:space="preserve">mice. We </w:t>
      </w:r>
      <w:r w:rsidRPr="00E21307">
        <w:rPr>
          <w:lang w:val="en-US"/>
        </w:rPr>
        <w:t>observ</w:t>
      </w:r>
      <w:r w:rsidR="00E21307" w:rsidRPr="00E21307">
        <w:rPr>
          <w:lang w:val="en-US"/>
        </w:rPr>
        <w:t>ed</w:t>
      </w:r>
      <w:r w:rsidRPr="00E21307">
        <w:rPr>
          <w:lang w:val="en-US"/>
        </w:rPr>
        <w:t xml:space="preserve"> </w:t>
      </w:r>
      <w:r w:rsidR="00E21307" w:rsidRPr="00E21307">
        <w:rPr>
          <w:lang w:val="en-US"/>
        </w:rPr>
        <w:t xml:space="preserve">that anti-LFA-1 treatment determined </w:t>
      </w:r>
      <w:r w:rsidRPr="00E21307">
        <w:rPr>
          <w:lang w:val="en-US"/>
        </w:rPr>
        <w:t xml:space="preserve">a significant inhibition of EAE </w:t>
      </w:r>
      <w:r w:rsidR="00E21307" w:rsidRPr="00E21307">
        <w:rPr>
          <w:lang w:val="en-US"/>
        </w:rPr>
        <w:t>clinical symptoms</w:t>
      </w:r>
      <w:r w:rsidRPr="00E21307">
        <w:rPr>
          <w:lang w:val="en-US"/>
        </w:rPr>
        <w:t>,</w:t>
      </w:r>
      <w:r w:rsidR="00E21307" w:rsidRPr="00E21307">
        <w:rPr>
          <w:lang w:val="en-US"/>
        </w:rPr>
        <w:t xml:space="preserve"> together with amelioration in neuropathological hallmarks, in terms of infiltrated leukocytes, demyelination, microgliosis and astrogliosis. </w:t>
      </w:r>
      <w:r w:rsidRPr="00E21307">
        <w:rPr>
          <w:color w:val="000000"/>
          <w:lang w:val="en-US"/>
        </w:rPr>
        <w:t xml:space="preserve">Collectively, </w:t>
      </w:r>
      <w:r w:rsidRPr="00E21307">
        <w:rPr>
          <w:rFonts w:eastAsia="MS Mincho"/>
          <w:lang w:val="en-US" w:eastAsia="ja-JP"/>
        </w:rPr>
        <w:t xml:space="preserve">the molecular mechanisms controlling </w:t>
      </w:r>
      <w:r w:rsidR="00E21307" w:rsidRPr="00E21307">
        <w:rPr>
          <w:rFonts w:eastAsia="MS Mincho"/>
          <w:lang w:val="en-US" w:eastAsia="ja-JP"/>
        </w:rPr>
        <w:t>neutrophil</w:t>
      </w:r>
      <w:r w:rsidRPr="00E21307">
        <w:rPr>
          <w:rFonts w:eastAsia="MS Mincho"/>
          <w:lang w:val="en-US" w:eastAsia="ja-JP"/>
        </w:rPr>
        <w:t xml:space="preserve"> </w:t>
      </w:r>
      <w:r w:rsidR="00E21307" w:rsidRPr="00E21307">
        <w:rPr>
          <w:rFonts w:eastAsia="MS Mincho"/>
          <w:lang w:val="en-US" w:eastAsia="ja-JP"/>
        </w:rPr>
        <w:t>crosstalk</w:t>
      </w:r>
      <w:r w:rsidRPr="00E21307">
        <w:rPr>
          <w:rFonts w:eastAsia="MS Mincho"/>
          <w:lang w:val="en-US" w:eastAsia="ja-JP"/>
        </w:rPr>
        <w:t xml:space="preserve"> with </w:t>
      </w:r>
      <w:r w:rsidR="00E21307" w:rsidRPr="00E21307">
        <w:rPr>
          <w:rFonts w:eastAsia="MS Mincho"/>
          <w:lang w:val="en-US" w:eastAsia="ja-JP"/>
        </w:rPr>
        <w:t>glial</w:t>
      </w:r>
      <w:r w:rsidRPr="00E21307">
        <w:rPr>
          <w:rFonts w:eastAsia="MS Mincho"/>
          <w:lang w:val="en-US" w:eastAsia="ja-JP"/>
        </w:rPr>
        <w:t xml:space="preserve"> cells </w:t>
      </w:r>
      <w:r w:rsidR="001438AA">
        <w:rPr>
          <w:rFonts w:eastAsia="MS Mincho"/>
          <w:lang w:val="en-US" w:eastAsia="ja-JP"/>
        </w:rPr>
        <w:t xml:space="preserve">could </w:t>
      </w:r>
      <w:r w:rsidR="00E21307" w:rsidRPr="00E21307">
        <w:rPr>
          <w:rFonts w:eastAsia="MS Mincho"/>
          <w:lang w:val="en-US" w:eastAsia="ja-JP"/>
        </w:rPr>
        <w:t>represent an innovative field of study, thus contributing</w:t>
      </w:r>
      <w:r w:rsidRPr="00E21307">
        <w:rPr>
          <w:rFonts w:eastAsia="MS Mincho"/>
          <w:lang w:val="en-US" w:eastAsia="ja-JP"/>
        </w:rPr>
        <w:t xml:space="preserve"> to develop new therapeutic strategies for the treatment of MS.</w:t>
      </w:r>
    </w:p>
    <w:p w14:paraId="25A6FF73" w14:textId="6F2D15E3" w:rsidR="0037349A" w:rsidRDefault="0037349A">
      <w:pPr>
        <w:rPr>
          <w:i/>
          <w:iCs/>
          <w:sz w:val="22"/>
          <w:szCs w:val="22"/>
          <w:lang w:val="en-US"/>
        </w:rPr>
      </w:pPr>
    </w:p>
    <w:p w14:paraId="2FAD987B" w14:textId="31BF79A1" w:rsidR="003D48B7" w:rsidRDefault="003D48B7">
      <w:pPr>
        <w:rPr>
          <w:i/>
          <w:iCs/>
          <w:sz w:val="22"/>
          <w:szCs w:val="22"/>
          <w:lang w:val="en-US"/>
        </w:rPr>
      </w:pPr>
    </w:p>
    <w:p w14:paraId="19A9F241" w14:textId="27BF5625" w:rsidR="003D48B7" w:rsidRDefault="003D48B7">
      <w:pPr>
        <w:rPr>
          <w:i/>
          <w:iCs/>
          <w:sz w:val="22"/>
          <w:szCs w:val="22"/>
          <w:lang w:val="en-US"/>
        </w:rPr>
      </w:pPr>
    </w:p>
    <w:p w14:paraId="72589B8F" w14:textId="4C54C026" w:rsidR="003D48B7" w:rsidRDefault="003D48B7">
      <w:pPr>
        <w:rPr>
          <w:i/>
          <w:iCs/>
          <w:sz w:val="22"/>
          <w:szCs w:val="22"/>
          <w:lang w:val="en-US"/>
        </w:rPr>
      </w:pPr>
    </w:p>
    <w:p w14:paraId="6A5C4DBD" w14:textId="721F46FD" w:rsidR="003D48B7" w:rsidRDefault="003D48B7">
      <w:pPr>
        <w:rPr>
          <w:i/>
          <w:iCs/>
          <w:sz w:val="22"/>
          <w:szCs w:val="22"/>
          <w:lang w:val="en-US"/>
        </w:rPr>
      </w:pPr>
    </w:p>
    <w:p w14:paraId="34F3575D" w14:textId="766B6392" w:rsidR="003D48B7" w:rsidRDefault="003D48B7">
      <w:pPr>
        <w:rPr>
          <w:i/>
          <w:iCs/>
          <w:sz w:val="22"/>
          <w:szCs w:val="22"/>
          <w:lang w:val="en-US"/>
        </w:rPr>
      </w:pPr>
    </w:p>
    <w:p w14:paraId="10D7E19C" w14:textId="77777777" w:rsidR="003D48B7" w:rsidRDefault="003D48B7">
      <w:pPr>
        <w:rPr>
          <w:i/>
          <w:iCs/>
          <w:sz w:val="22"/>
          <w:szCs w:val="22"/>
          <w:lang w:val="en-US"/>
        </w:rPr>
      </w:pPr>
    </w:p>
    <w:p w14:paraId="029DB01B" w14:textId="77777777" w:rsidR="0037349A" w:rsidRDefault="0037349A">
      <w:pPr>
        <w:rPr>
          <w:i/>
          <w:iCs/>
          <w:sz w:val="22"/>
          <w:szCs w:val="22"/>
          <w:lang w:val="en-US"/>
        </w:rPr>
      </w:pPr>
    </w:p>
    <w:p w14:paraId="375A1D45" w14:textId="77777777" w:rsidR="0037349A" w:rsidRDefault="0037349A">
      <w:pPr>
        <w:rPr>
          <w:i/>
          <w:iCs/>
          <w:sz w:val="22"/>
          <w:szCs w:val="22"/>
          <w:lang w:val="en-US"/>
        </w:rPr>
      </w:pPr>
    </w:p>
    <w:p w14:paraId="00B30935" w14:textId="776A9E1E" w:rsidR="0037349A" w:rsidRDefault="0037349A">
      <w:pPr>
        <w:rPr>
          <w:i/>
          <w:iCs/>
          <w:sz w:val="22"/>
          <w:szCs w:val="22"/>
          <w:lang w:val="en-US"/>
        </w:rPr>
      </w:pPr>
    </w:p>
    <w:p w14:paraId="5040D43E" w14:textId="621B255D" w:rsidR="00CB3A85" w:rsidRDefault="00CB3A85">
      <w:pPr>
        <w:rPr>
          <w:i/>
          <w:iCs/>
          <w:sz w:val="22"/>
          <w:szCs w:val="22"/>
          <w:lang w:val="en-US"/>
        </w:rPr>
      </w:pPr>
    </w:p>
    <w:p w14:paraId="46754EA1" w14:textId="1D565B45" w:rsidR="00CB3A85" w:rsidRDefault="00CB3A85">
      <w:pPr>
        <w:rPr>
          <w:i/>
          <w:iCs/>
          <w:sz w:val="22"/>
          <w:szCs w:val="22"/>
          <w:lang w:val="en-US"/>
        </w:rPr>
      </w:pPr>
    </w:p>
    <w:p w14:paraId="02BF3954" w14:textId="77777777" w:rsidR="0037349A" w:rsidRDefault="0037349A">
      <w:pPr>
        <w:rPr>
          <w:i/>
          <w:iCs/>
          <w:sz w:val="22"/>
          <w:szCs w:val="22"/>
          <w:lang w:val="en-US"/>
        </w:rPr>
      </w:pPr>
    </w:p>
    <w:p w14:paraId="52F6C290" w14:textId="5F92F710" w:rsidR="00E65DA6" w:rsidRPr="00311723" w:rsidRDefault="0037349A" w:rsidP="00A65DEF">
      <w:pPr>
        <w:spacing w:line="360" w:lineRule="auto"/>
        <w:rPr>
          <w:b/>
          <w:bCs/>
          <w:lang w:val="en-US"/>
        </w:rPr>
      </w:pPr>
      <w:r w:rsidRPr="00311723">
        <w:rPr>
          <w:b/>
          <w:bCs/>
          <w:lang w:val="en-US"/>
        </w:rPr>
        <w:lastRenderedPageBreak/>
        <w:t>TABLE OF CONTENTS</w:t>
      </w:r>
    </w:p>
    <w:sdt>
      <w:sdtPr>
        <w:rPr>
          <w:rFonts w:eastAsiaTheme="majorEastAsia"/>
          <w:b w:val="0"/>
          <w:bCs w:val="0"/>
          <w:caps w:val="0"/>
          <w:noProof w:val="0"/>
          <w:color w:val="2F5496" w:themeColor="accent1" w:themeShade="BF"/>
          <w:u w:color="2F5496"/>
          <w:lang w:val="it-IT"/>
        </w:rPr>
        <w:id w:val="6338816"/>
        <w:docPartObj>
          <w:docPartGallery w:val="Table of Contents"/>
          <w:docPartUnique/>
        </w:docPartObj>
      </w:sdtPr>
      <w:sdtEndPr>
        <w:rPr>
          <w:rFonts w:eastAsia="Times New Roman"/>
          <w:color w:val="auto"/>
        </w:rPr>
      </w:sdtEndPr>
      <w:sdtContent>
        <w:p w14:paraId="21C49528" w14:textId="1C7A3726" w:rsidR="008044EE" w:rsidRPr="00D74FC4" w:rsidRDefault="0037349A" w:rsidP="00A65D8F">
          <w:pPr>
            <w:pStyle w:val="Sommario1"/>
            <w:jc w:val="both"/>
            <w:rPr>
              <w:rFonts w:eastAsiaTheme="minorEastAsia"/>
            </w:rPr>
          </w:pPr>
          <w:r w:rsidRPr="00D74FC4">
            <w:fldChar w:fldCharType="begin"/>
          </w:r>
          <w:r w:rsidRPr="00D74FC4">
            <w:instrText xml:space="preserve"> TOC \o "1-3" \h \z \u </w:instrText>
          </w:r>
          <w:r w:rsidRPr="00D74FC4">
            <w:fldChar w:fldCharType="separate"/>
          </w:r>
          <w:hyperlink w:anchor="_Toc96249283" w:history="1">
            <w:r w:rsidR="008044EE" w:rsidRPr="00D74FC4">
              <w:rPr>
                <w:rStyle w:val="Collegamentoipertestuale"/>
              </w:rPr>
              <w:t>RIASSUNTO</w:t>
            </w:r>
            <w:r w:rsidR="008044EE" w:rsidRPr="00D74FC4">
              <w:rPr>
                <w:webHidden/>
              </w:rPr>
              <w:tab/>
            </w:r>
            <w:r w:rsidR="008044EE" w:rsidRPr="00D74FC4">
              <w:rPr>
                <w:webHidden/>
              </w:rPr>
              <w:fldChar w:fldCharType="begin"/>
            </w:r>
            <w:r w:rsidR="008044EE" w:rsidRPr="00D74FC4">
              <w:rPr>
                <w:webHidden/>
              </w:rPr>
              <w:instrText xml:space="preserve"> PAGEREF _Toc96249283 \h </w:instrText>
            </w:r>
            <w:r w:rsidR="008044EE" w:rsidRPr="00D74FC4">
              <w:rPr>
                <w:webHidden/>
              </w:rPr>
            </w:r>
            <w:r w:rsidR="008044EE" w:rsidRPr="00D74FC4">
              <w:rPr>
                <w:webHidden/>
              </w:rPr>
              <w:fldChar w:fldCharType="separate"/>
            </w:r>
            <w:r w:rsidR="008044EE" w:rsidRPr="00D74FC4">
              <w:rPr>
                <w:webHidden/>
              </w:rPr>
              <w:t>4</w:t>
            </w:r>
            <w:r w:rsidR="008044EE" w:rsidRPr="00D74FC4">
              <w:rPr>
                <w:webHidden/>
              </w:rPr>
              <w:fldChar w:fldCharType="end"/>
            </w:r>
          </w:hyperlink>
        </w:p>
        <w:p w14:paraId="0D9ADC4D" w14:textId="2BB5D283" w:rsidR="008044EE" w:rsidRPr="00D74FC4" w:rsidRDefault="00A5082F" w:rsidP="00A65D8F">
          <w:pPr>
            <w:pStyle w:val="Sommario1"/>
            <w:jc w:val="both"/>
            <w:rPr>
              <w:rFonts w:eastAsiaTheme="minorEastAsia"/>
            </w:rPr>
          </w:pPr>
          <w:hyperlink w:anchor="_Toc96249284" w:history="1">
            <w:r w:rsidR="008044EE" w:rsidRPr="00D74FC4">
              <w:rPr>
                <w:rStyle w:val="Collegamentoipertestuale"/>
              </w:rPr>
              <w:t>ABSTRACT</w:t>
            </w:r>
            <w:r w:rsidR="008044EE" w:rsidRPr="00D74FC4">
              <w:rPr>
                <w:webHidden/>
              </w:rPr>
              <w:tab/>
            </w:r>
            <w:r w:rsidR="008044EE" w:rsidRPr="00D74FC4">
              <w:rPr>
                <w:webHidden/>
              </w:rPr>
              <w:fldChar w:fldCharType="begin"/>
            </w:r>
            <w:r w:rsidR="008044EE" w:rsidRPr="00D74FC4">
              <w:rPr>
                <w:webHidden/>
              </w:rPr>
              <w:instrText xml:space="preserve"> PAGEREF _Toc96249284 \h </w:instrText>
            </w:r>
            <w:r w:rsidR="008044EE" w:rsidRPr="00D74FC4">
              <w:rPr>
                <w:webHidden/>
              </w:rPr>
            </w:r>
            <w:r w:rsidR="008044EE" w:rsidRPr="00D74FC4">
              <w:rPr>
                <w:webHidden/>
              </w:rPr>
              <w:fldChar w:fldCharType="separate"/>
            </w:r>
            <w:r w:rsidR="008044EE" w:rsidRPr="00D74FC4">
              <w:rPr>
                <w:webHidden/>
              </w:rPr>
              <w:t>6</w:t>
            </w:r>
            <w:r w:rsidR="008044EE" w:rsidRPr="00D74FC4">
              <w:rPr>
                <w:webHidden/>
              </w:rPr>
              <w:fldChar w:fldCharType="end"/>
            </w:r>
          </w:hyperlink>
        </w:p>
        <w:p w14:paraId="0902355E" w14:textId="628E891F" w:rsidR="008044EE" w:rsidRPr="00D74FC4" w:rsidRDefault="00A5082F" w:rsidP="00A65D8F">
          <w:pPr>
            <w:pStyle w:val="Sommario1"/>
            <w:jc w:val="both"/>
            <w:rPr>
              <w:rFonts w:eastAsiaTheme="minorEastAsia"/>
            </w:rPr>
          </w:pPr>
          <w:hyperlink w:anchor="_Toc96249285" w:history="1">
            <w:r w:rsidR="008044EE" w:rsidRPr="00D74FC4">
              <w:rPr>
                <w:rStyle w:val="Collegamentoipertestuale"/>
              </w:rPr>
              <w:t>INTRODUCTION</w:t>
            </w:r>
            <w:r w:rsidR="008044EE" w:rsidRPr="00D74FC4">
              <w:rPr>
                <w:webHidden/>
              </w:rPr>
              <w:tab/>
            </w:r>
            <w:r w:rsidR="008044EE" w:rsidRPr="00D74FC4">
              <w:rPr>
                <w:webHidden/>
              </w:rPr>
              <w:fldChar w:fldCharType="begin"/>
            </w:r>
            <w:r w:rsidR="008044EE" w:rsidRPr="00D74FC4">
              <w:rPr>
                <w:webHidden/>
              </w:rPr>
              <w:instrText xml:space="preserve"> PAGEREF _Toc96249285 \h </w:instrText>
            </w:r>
            <w:r w:rsidR="008044EE" w:rsidRPr="00D74FC4">
              <w:rPr>
                <w:webHidden/>
              </w:rPr>
            </w:r>
            <w:r w:rsidR="008044EE" w:rsidRPr="00D74FC4">
              <w:rPr>
                <w:webHidden/>
              </w:rPr>
              <w:fldChar w:fldCharType="separate"/>
            </w:r>
            <w:r w:rsidR="008044EE" w:rsidRPr="00D74FC4">
              <w:rPr>
                <w:webHidden/>
              </w:rPr>
              <w:t>10</w:t>
            </w:r>
            <w:r w:rsidR="008044EE" w:rsidRPr="00D74FC4">
              <w:rPr>
                <w:webHidden/>
              </w:rPr>
              <w:fldChar w:fldCharType="end"/>
            </w:r>
          </w:hyperlink>
        </w:p>
        <w:p w14:paraId="34C5FDE3" w14:textId="1B2FA736"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286" w:history="1">
            <w:r w:rsidR="008044EE" w:rsidRPr="00D74FC4">
              <w:rPr>
                <w:rStyle w:val="Collegamentoipertestuale"/>
                <w:rFonts w:cs="Times New Roman"/>
                <w:noProof/>
                <w:sz w:val="24"/>
                <w:szCs w:val="24"/>
                <w:lang w:val="en-US"/>
              </w:rPr>
              <w:t>1.</w:t>
            </w:r>
            <w:r w:rsidR="008044EE" w:rsidRPr="00D74FC4">
              <w:rPr>
                <w:rFonts w:eastAsiaTheme="minorEastAsia" w:cs="Times New Roman"/>
                <w:smallCaps w:val="0"/>
                <w:noProof/>
                <w:sz w:val="24"/>
                <w:szCs w:val="24"/>
              </w:rPr>
              <w:tab/>
            </w:r>
            <w:r w:rsidR="008044EE" w:rsidRPr="00D74FC4">
              <w:rPr>
                <w:rStyle w:val="Collegamentoipertestuale"/>
                <w:rFonts w:cs="Times New Roman"/>
                <w:noProof/>
                <w:sz w:val="24"/>
                <w:szCs w:val="24"/>
                <w:lang w:val="en-US"/>
              </w:rPr>
              <w:t>Neuroinflammation</w:t>
            </w:r>
            <w:r w:rsidR="008044EE" w:rsidRPr="00D74FC4">
              <w:rPr>
                <w:rFonts w:cs="Times New Roman"/>
                <w:noProof/>
                <w:webHidden/>
                <w:sz w:val="24"/>
                <w:szCs w:val="24"/>
              </w:rPr>
              <w:tab/>
            </w:r>
            <w:r w:rsidR="008044EE" w:rsidRPr="00D74FC4">
              <w:rPr>
                <w:rFonts w:cs="Times New Roman"/>
                <w:noProof/>
                <w:webHidden/>
                <w:sz w:val="24"/>
                <w:szCs w:val="24"/>
              </w:rPr>
              <w:fldChar w:fldCharType="begin"/>
            </w:r>
            <w:r w:rsidR="008044EE" w:rsidRPr="00D74FC4">
              <w:rPr>
                <w:rFonts w:cs="Times New Roman"/>
                <w:noProof/>
                <w:webHidden/>
                <w:sz w:val="24"/>
                <w:szCs w:val="24"/>
              </w:rPr>
              <w:instrText xml:space="preserve"> PAGEREF _Toc96249286 \h </w:instrText>
            </w:r>
            <w:r w:rsidR="008044EE" w:rsidRPr="00D74FC4">
              <w:rPr>
                <w:rFonts w:cs="Times New Roman"/>
                <w:noProof/>
                <w:webHidden/>
                <w:sz w:val="24"/>
                <w:szCs w:val="24"/>
              </w:rPr>
            </w:r>
            <w:r w:rsidR="008044EE" w:rsidRPr="00D74FC4">
              <w:rPr>
                <w:rFonts w:cs="Times New Roman"/>
                <w:noProof/>
                <w:webHidden/>
                <w:sz w:val="24"/>
                <w:szCs w:val="24"/>
              </w:rPr>
              <w:fldChar w:fldCharType="separate"/>
            </w:r>
            <w:r w:rsidR="008044EE" w:rsidRPr="00D74FC4">
              <w:rPr>
                <w:rFonts w:cs="Times New Roman"/>
                <w:noProof/>
                <w:webHidden/>
                <w:sz w:val="24"/>
                <w:szCs w:val="24"/>
              </w:rPr>
              <w:t>10</w:t>
            </w:r>
            <w:r w:rsidR="008044EE" w:rsidRPr="00D74FC4">
              <w:rPr>
                <w:rFonts w:cs="Times New Roman"/>
                <w:noProof/>
                <w:webHidden/>
                <w:sz w:val="24"/>
                <w:szCs w:val="24"/>
              </w:rPr>
              <w:fldChar w:fldCharType="end"/>
            </w:r>
          </w:hyperlink>
        </w:p>
        <w:p w14:paraId="2AA9C3C9" w14:textId="7828C67C" w:rsidR="008044EE" w:rsidRPr="00D74FC4" w:rsidRDefault="00A5082F" w:rsidP="00A65D8F">
          <w:pPr>
            <w:pStyle w:val="Sommario3"/>
            <w:jc w:val="both"/>
            <w:rPr>
              <w:rFonts w:eastAsiaTheme="minorEastAsia"/>
              <w:b w:val="0"/>
              <w:bCs w:val="0"/>
              <w:sz w:val="24"/>
              <w:szCs w:val="24"/>
              <w:lang w:val="it-IT"/>
            </w:rPr>
          </w:pPr>
          <w:hyperlink w:anchor="_Toc96249287" w:history="1">
            <w:r w:rsidR="008044EE" w:rsidRPr="00D74FC4">
              <w:rPr>
                <w:rStyle w:val="Collegamentoipertestuale"/>
                <w:b w:val="0"/>
                <w:bCs w:val="0"/>
                <w:sz w:val="24"/>
                <w:szCs w:val="24"/>
              </w:rPr>
              <w:t>1.1 Physiological and pathological responses in neuroinflammation</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_Toc96249287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10</w:t>
            </w:r>
            <w:r w:rsidR="008044EE" w:rsidRPr="00D74FC4">
              <w:rPr>
                <w:b w:val="0"/>
                <w:bCs w:val="0"/>
                <w:webHidden/>
                <w:sz w:val="24"/>
                <w:szCs w:val="24"/>
              </w:rPr>
              <w:fldChar w:fldCharType="end"/>
            </w:r>
          </w:hyperlink>
        </w:p>
        <w:p w14:paraId="4DC8B316" w14:textId="67555C49" w:rsidR="008044EE" w:rsidRPr="00D74FC4" w:rsidRDefault="00A5082F" w:rsidP="00A65D8F">
          <w:pPr>
            <w:pStyle w:val="Sommario3"/>
            <w:jc w:val="both"/>
            <w:rPr>
              <w:rFonts w:eastAsiaTheme="minorEastAsia"/>
              <w:b w:val="0"/>
              <w:bCs w:val="0"/>
              <w:sz w:val="24"/>
              <w:szCs w:val="24"/>
              <w:lang w:val="it-IT"/>
            </w:rPr>
          </w:pPr>
          <w:hyperlink w:anchor="_Toc96249288" w:history="1">
            <w:r w:rsidR="008044EE" w:rsidRPr="00D74FC4">
              <w:rPr>
                <w:rStyle w:val="Collegamentoipertestuale"/>
                <w:b w:val="0"/>
                <w:bCs w:val="0"/>
                <w:sz w:val="24"/>
                <w:szCs w:val="24"/>
              </w:rPr>
              <w:t>1.2 Glial cell cross-talk during neuroinflammation</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_Toc96249288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11</w:t>
            </w:r>
            <w:r w:rsidR="008044EE" w:rsidRPr="00D74FC4">
              <w:rPr>
                <w:b w:val="0"/>
                <w:bCs w:val="0"/>
                <w:webHidden/>
                <w:sz w:val="24"/>
                <w:szCs w:val="24"/>
              </w:rPr>
              <w:fldChar w:fldCharType="end"/>
            </w:r>
          </w:hyperlink>
        </w:p>
        <w:p w14:paraId="278B2E42" w14:textId="70578398" w:rsidR="008044EE" w:rsidRPr="00D74FC4" w:rsidRDefault="00A5082F" w:rsidP="00A65D8F">
          <w:pPr>
            <w:pStyle w:val="Sommario3"/>
            <w:jc w:val="both"/>
            <w:rPr>
              <w:rFonts w:eastAsiaTheme="minorEastAsia"/>
              <w:b w:val="0"/>
              <w:bCs w:val="0"/>
              <w:sz w:val="24"/>
              <w:szCs w:val="24"/>
              <w:lang w:val="it-IT"/>
            </w:rPr>
          </w:pPr>
          <w:hyperlink w:anchor="_Toc96249289" w:history="1">
            <w:r w:rsidR="008044EE" w:rsidRPr="00D74FC4">
              <w:rPr>
                <w:rStyle w:val="Collegamentoipertestuale"/>
                <w:b w:val="0"/>
                <w:bCs w:val="0"/>
                <w:sz w:val="24"/>
                <w:szCs w:val="24"/>
              </w:rPr>
              <w:t>1.3 Neuroimmune interactions in the CNS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_Toc96249289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14</w:t>
            </w:r>
            <w:r w:rsidR="008044EE" w:rsidRPr="00D74FC4">
              <w:rPr>
                <w:b w:val="0"/>
                <w:bCs w:val="0"/>
                <w:webHidden/>
                <w:sz w:val="24"/>
                <w:szCs w:val="24"/>
              </w:rPr>
              <w:fldChar w:fldCharType="end"/>
            </w:r>
          </w:hyperlink>
        </w:p>
        <w:p w14:paraId="217A5699" w14:textId="65261E4E"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290" w:history="1">
            <w:r w:rsidR="008044EE" w:rsidRPr="00D74FC4">
              <w:rPr>
                <w:rStyle w:val="Collegamentoipertestuale"/>
                <w:rFonts w:cs="Times New Roman"/>
                <w:noProof/>
                <w:sz w:val="24"/>
                <w:szCs w:val="24"/>
                <w:lang w:val="en-US"/>
              </w:rPr>
              <w:t>2.</w:t>
            </w:r>
            <w:r w:rsidR="008044EE" w:rsidRPr="00D74FC4">
              <w:rPr>
                <w:rFonts w:eastAsiaTheme="minorEastAsia" w:cs="Times New Roman"/>
                <w:smallCaps w:val="0"/>
                <w:noProof/>
                <w:sz w:val="24"/>
                <w:szCs w:val="24"/>
              </w:rPr>
              <w:tab/>
            </w:r>
            <w:r w:rsidR="008044EE" w:rsidRPr="00D74FC4">
              <w:rPr>
                <w:rStyle w:val="Collegamentoipertestuale"/>
                <w:rFonts w:cs="Times New Roman"/>
                <w:noProof/>
                <w:sz w:val="24"/>
                <w:szCs w:val="24"/>
                <w:lang w:val="en-US"/>
              </w:rPr>
              <w:t>Multiple Sclerosis</w:t>
            </w:r>
            <w:r w:rsidR="008044EE" w:rsidRPr="00D74FC4">
              <w:rPr>
                <w:rFonts w:cs="Times New Roman"/>
                <w:noProof/>
                <w:webHidden/>
                <w:sz w:val="24"/>
                <w:szCs w:val="24"/>
              </w:rPr>
              <w:tab/>
            </w:r>
            <w:r w:rsidR="008044EE" w:rsidRPr="00D74FC4">
              <w:rPr>
                <w:rFonts w:cs="Times New Roman"/>
                <w:noProof/>
                <w:webHidden/>
                <w:sz w:val="24"/>
                <w:szCs w:val="24"/>
              </w:rPr>
              <w:fldChar w:fldCharType="begin"/>
            </w:r>
            <w:r w:rsidR="008044EE" w:rsidRPr="00D74FC4">
              <w:rPr>
                <w:rFonts w:cs="Times New Roman"/>
                <w:noProof/>
                <w:webHidden/>
                <w:sz w:val="24"/>
                <w:szCs w:val="24"/>
              </w:rPr>
              <w:instrText xml:space="preserve"> PAGEREF _Toc96249290 \h </w:instrText>
            </w:r>
            <w:r w:rsidR="008044EE" w:rsidRPr="00D74FC4">
              <w:rPr>
                <w:rFonts w:cs="Times New Roman"/>
                <w:noProof/>
                <w:webHidden/>
                <w:sz w:val="24"/>
                <w:szCs w:val="24"/>
              </w:rPr>
            </w:r>
            <w:r w:rsidR="008044EE" w:rsidRPr="00D74FC4">
              <w:rPr>
                <w:rFonts w:cs="Times New Roman"/>
                <w:noProof/>
                <w:webHidden/>
                <w:sz w:val="24"/>
                <w:szCs w:val="24"/>
              </w:rPr>
              <w:fldChar w:fldCharType="separate"/>
            </w:r>
            <w:r w:rsidR="008044EE" w:rsidRPr="00D74FC4">
              <w:rPr>
                <w:rFonts w:cs="Times New Roman"/>
                <w:noProof/>
                <w:webHidden/>
                <w:sz w:val="24"/>
                <w:szCs w:val="24"/>
              </w:rPr>
              <w:t>16</w:t>
            </w:r>
            <w:r w:rsidR="008044EE" w:rsidRPr="00D74FC4">
              <w:rPr>
                <w:rFonts w:cs="Times New Roman"/>
                <w:noProof/>
                <w:webHidden/>
                <w:sz w:val="24"/>
                <w:szCs w:val="24"/>
              </w:rPr>
              <w:fldChar w:fldCharType="end"/>
            </w:r>
          </w:hyperlink>
        </w:p>
        <w:p w14:paraId="6D58DD08" w14:textId="51C188AA" w:rsidR="008044EE" w:rsidRPr="00D74FC4" w:rsidRDefault="00A5082F" w:rsidP="00A65D8F">
          <w:pPr>
            <w:pStyle w:val="Sommario3"/>
            <w:jc w:val="both"/>
            <w:rPr>
              <w:rFonts w:eastAsiaTheme="minorEastAsia"/>
              <w:b w:val="0"/>
              <w:bCs w:val="0"/>
              <w:sz w:val="24"/>
              <w:szCs w:val="24"/>
              <w:lang w:val="it-IT"/>
            </w:rPr>
          </w:pPr>
          <w:hyperlink w:anchor="_Toc96249291" w:history="1">
            <w:r w:rsidR="008044EE" w:rsidRPr="00D74FC4">
              <w:rPr>
                <w:rStyle w:val="Collegamentoipertestuale"/>
                <w:b w:val="0"/>
                <w:bCs w:val="0"/>
                <w:sz w:val="24"/>
                <w:szCs w:val="24"/>
              </w:rPr>
              <w:t>2.1 Clinical features of MS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_Toc96249291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16</w:t>
            </w:r>
            <w:r w:rsidR="008044EE" w:rsidRPr="00D74FC4">
              <w:rPr>
                <w:b w:val="0"/>
                <w:bCs w:val="0"/>
                <w:webHidden/>
                <w:sz w:val="24"/>
                <w:szCs w:val="24"/>
              </w:rPr>
              <w:fldChar w:fldCharType="end"/>
            </w:r>
          </w:hyperlink>
        </w:p>
        <w:p w14:paraId="0524779E" w14:textId="1A4C1D8C" w:rsidR="008044EE" w:rsidRPr="00D74FC4" w:rsidRDefault="00A5082F" w:rsidP="00A65D8F">
          <w:pPr>
            <w:pStyle w:val="Sommario3"/>
            <w:jc w:val="both"/>
            <w:rPr>
              <w:rFonts w:eastAsiaTheme="minorEastAsia"/>
              <w:b w:val="0"/>
              <w:bCs w:val="0"/>
              <w:sz w:val="24"/>
              <w:szCs w:val="24"/>
              <w:lang w:val="it-IT"/>
            </w:rPr>
          </w:pPr>
          <w:hyperlink w:anchor="_Toc96249292" w:history="1">
            <w:r w:rsidR="008044EE" w:rsidRPr="00D74FC4">
              <w:rPr>
                <w:rStyle w:val="Collegamentoipertestuale"/>
                <w:b w:val="0"/>
                <w:bCs w:val="0"/>
                <w:sz w:val="24"/>
                <w:szCs w:val="24"/>
              </w:rPr>
              <w:t>2.2 MS as a neuroinflammatory autoimmune disease</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_Toc96249292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20</w:t>
            </w:r>
            <w:r w:rsidR="008044EE" w:rsidRPr="00D74FC4">
              <w:rPr>
                <w:b w:val="0"/>
                <w:bCs w:val="0"/>
                <w:webHidden/>
                <w:sz w:val="24"/>
                <w:szCs w:val="24"/>
              </w:rPr>
              <w:fldChar w:fldCharType="end"/>
            </w:r>
          </w:hyperlink>
        </w:p>
        <w:p w14:paraId="630D97AD" w14:textId="7FAC01F2" w:rsidR="008044EE" w:rsidRPr="00D74FC4" w:rsidRDefault="00A5082F" w:rsidP="00A65D8F">
          <w:pPr>
            <w:pStyle w:val="Sommario3"/>
            <w:jc w:val="both"/>
            <w:rPr>
              <w:rFonts w:eastAsiaTheme="minorEastAsia"/>
              <w:b w:val="0"/>
              <w:bCs w:val="0"/>
              <w:sz w:val="24"/>
              <w:szCs w:val="24"/>
              <w:lang w:val="it-IT"/>
            </w:rPr>
          </w:pPr>
          <w:hyperlink w:anchor="_Toc96249293" w:history="1">
            <w:r w:rsidR="008044EE" w:rsidRPr="00D74FC4">
              <w:rPr>
                <w:rStyle w:val="Collegamentoipertestuale"/>
                <w:b w:val="0"/>
                <w:bCs w:val="0"/>
                <w:sz w:val="24"/>
                <w:szCs w:val="24"/>
              </w:rPr>
              <w:t>2.3 An experimental model of MS: the Experimental Autoimmune Encephalomyelitis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_Toc96249293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21</w:t>
            </w:r>
            <w:r w:rsidR="008044EE" w:rsidRPr="00D74FC4">
              <w:rPr>
                <w:b w:val="0"/>
                <w:bCs w:val="0"/>
                <w:webHidden/>
                <w:sz w:val="24"/>
                <w:szCs w:val="24"/>
              </w:rPr>
              <w:fldChar w:fldCharType="end"/>
            </w:r>
          </w:hyperlink>
        </w:p>
        <w:p w14:paraId="1B80B94B" w14:textId="78EEA32B"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294" w:history="1">
            <w:r w:rsidR="008044EE" w:rsidRPr="00D74FC4">
              <w:rPr>
                <w:rStyle w:val="Collegamentoipertestuale"/>
                <w:rFonts w:cs="Times New Roman"/>
                <w:noProof/>
                <w:sz w:val="24"/>
                <w:szCs w:val="24"/>
                <w:lang w:val="en-US"/>
              </w:rPr>
              <w:t>3.</w:t>
            </w:r>
            <w:r w:rsidR="008044EE" w:rsidRPr="00D74FC4">
              <w:rPr>
                <w:rFonts w:eastAsiaTheme="minorEastAsia" w:cs="Times New Roman"/>
                <w:smallCaps w:val="0"/>
                <w:noProof/>
                <w:sz w:val="24"/>
                <w:szCs w:val="24"/>
              </w:rPr>
              <w:tab/>
            </w:r>
            <w:r w:rsidR="008044EE" w:rsidRPr="00D74FC4">
              <w:rPr>
                <w:rStyle w:val="Collegamentoipertestuale"/>
                <w:rFonts w:cs="Times New Roman"/>
                <w:noProof/>
                <w:sz w:val="24"/>
                <w:szCs w:val="24"/>
                <w:lang w:val="en-US"/>
              </w:rPr>
              <w:t>Neutrophils</w:t>
            </w:r>
            <w:r w:rsidR="008044EE" w:rsidRPr="00D74FC4">
              <w:rPr>
                <w:rFonts w:cs="Times New Roman"/>
                <w:noProof/>
                <w:webHidden/>
                <w:sz w:val="24"/>
                <w:szCs w:val="24"/>
              </w:rPr>
              <w:tab/>
            </w:r>
            <w:r w:rsidR="008044EE" w:rsidRPr="00D74FC4">
              <w:rPr>
                <w:rFonts w:cs="Times New Roman"/>
                <w:noProof/>
                <w:webHidden/>
                <w:sz w:val="24"/>
                <w:szCs w:val="24"/>
              </w:rPr>
              <w:fldChar w:fldCharType="begin"/>
            </w:r>
            <w:r w:rsidR="008044EE" w:rsidRPr="00D74FC4">
              <w:rPr>
                <w:rFonts w:cs="Times New Roman"/>
                <w:noProof/>
                <w:webHidden/>
                <w:sz w:val="24"/>
                <w:szCs w:val="24"/>
              </w:rPr>
              <w:instrText xml:space="preserve"> PAGEREF _Toc96249294 \h </w:instrText>
            </w:r>
            <w:r w:rsidR="008044EE" w:rsidRPr="00D74FC4">
              <w:rPr>
                <w:rFonts w:cs="Times New Roman"/>
                <w:noProof/>
                <w:webHidden/>
                <w:sz w:val="24"/>
                <w:szCs w:val="24"/>
              </w:rPr>
            </w:r>
            <w:r w:rsidR="008044EE" w:rsidRPr="00D74FC4">
              <w:rPr>
                <w:rFonts w:cs="Times New Roman"/>
                <w:noProof/>
                <w:webHidden/>
                <w:sz w:val="24"/>
                <w:szCs w:val="24"/>
              </w:rPr>
              <w:fldChar w:fldCharType="separate"/>
            </w:r>
            <w:r w:rsidR="008044EE" w:rsidRPr="00D74FC4">
              <w:rPr>
                <w:rFonts w:cs="Times New Roman"/>
                <w:noProof/>
                <w:webHidden/>
                <w:sz w:val="24"/>
                <w:szCs w:val="24"/>
              </w:rPr>
              <w:t>23</w:t>
            </w:r>
            <w:r w:rsidR="008044EE" w:rsidRPr="00D74FC4">
              <w:rPr>
                <w:rFonts w:cs="Times New Roman"/>
                <w:noProof/>
                <w:webHidden/>
                <w:sz w:val="24"/>
                <w:szCs w:val="24"/>
              </w:rPr>
              <w:fldChar w:fldCharType="end"/>
            </w:r>
          </w:hyperlink>
        </w:p>
        <w:p w14:paraId="345125DF" w14:textId="11C2B86E" w:rsidR="008044EE" w:rsidRPr="00D74FC4" w:rsidRDefault="00A5082F" w:rsidP="00A65D8F">
          <w:pPr>
            <w:pStyle w:val="Sommario3"/>
            <w:jc w:val="both"/>
            <w:rPr>
              <w:rFonts w:eastAsiaTheme="minorEastAsia"/>
              <w:b w:val="0"/>
              <w:bCs w:val="0"/>
              <w:sz w:val="24"/>
              <w:szCs w:val="24"/>
              <w:lang w:val="it-IT"/>
            </w:rPr>
          </w:pPr>
          <w:hyperlink w:anchor="_Toc96249295" w:history="1">
            <w:r w:rsidR="008044EE" w:rsidRPr="00D74FC4">
              <w:rPr>
                <w:rStyle w:val="Collegamentoipertestuale"/>
                <w:b w:val="0"/>
                <w:bCs w:val="0"/>
                <w:sz w:val="24"/>
                <w:szCs w:val="24"/>
              </w:rPr>
              <w:t>3.1 Neutrophil biology</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_Toc96249295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23</w:t>
            </w:r>
            <w:r w:rsidR="008044EE" w:rsidRPr="00D74FC4">
              <w:rPr>
                <w:b w:val="0"/>
                <w:bCs w:val="0"/>
                <w:webHidden/>
                <w:sz w:val="24"/>
                <w:szCs w:val="24"/>
              </w:rPr>
              <w:fldChar w:fldCharType="end"/>
            </w:r>
          </w:hyperlink>
        </w:p>
        <w:p w14:paraId="2826BB9F" w14:textId="320B7117" w:rsidR="008044EE" w:rsidRPr="00D74FC4" w:rsidRDefault="00A5082F" w:rsidP="00A65D8F">
          <w:pPr>
            <w:pStyle w:val="Sommario3"/>
            <w:jc w:val="both"/>
            <w:rPr>
              <w:rFonts w:eastAsiaTheme="minorEastAsia"/>
              <w:b w:val="0"/>
              <w:bCs w:val="0"/>
              <w:sz w:val="24"/>
              <w:szCs w:val="24"/>
              <w:lang w:val="it-IT"/>
            </w:rPr>
          </w:pPr>
          <w:hyperlink w:anchor="_Toc96249296" w:history="1">
            <w:r w:rsidR="008044EE" w:rsidRPr="00D74FC4">
              <w:rPr>
                <w:rStyle w:val="Collegamentoipertestuale"/>
                <w:b w:val="0"/>
                <w:bCs w:val="0"/>
                <w:sz w:val="24"/>
                <w:szCs w:val="24"/>
              </w:rPr>
              <w:t>3.2 Neutrophils in EAE and MS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_Toc96249296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26</w:t>
            </w:r>
            <w:r w:rsidR="008044EE" w:rsidRPr="00D74FC4">
              <w:rPr>
                <w:b w:val="0"/>
                <w:bCs w:val="0"/>
                <w:webHidden/>
                <w:sz w:val="24"/>
                <w:szCs w:val="24"/>
              </w:rPr>
              <w:fldChar w:fldCharType="end"/>
            </w:r>
          </w:hyperlink>
        </w:p>
        <w:p w14:paraId="70F893E8" w14:textId="1F6E7FE2" w:rsidR="008044EE" w:rsidRPr="00D74FC4" w:rsidRDefault="00A5082F" w:rsidP="00A65D8F">
          <w:pPr>
            <w:pStyle w:val="Sommario3"/>
            <w:jc w:val="both"/>
            <w:rPr>
              <w:rFonts w:eastAsiaTheme="minorEastAsia"/>
              <w:b w:val="0"/>
              <w:bCs w:val="0"/>
              <w:sz w:val="24"/>
              <w:szCs w:val="24"/>
              <w:lang w:val="it-IT"/>
            </w:rPr>
          </w:pPr>
          <w:hyperlink w:anchor="_Toc96249297" w:history="1">
            <w:r w:rsidR="008044EE" w:rsidRPr="00D74FC4">
              <w:rPr>
                <w:rStyle w:val="Collegamentoipertestuale"/>
                <w:b w:val="0"/>
                <w:bCs w:val="0"/>
                <w:sz w:val="24"/>
                <w:szCs w:val="24"/>
              </w:rPr>
              <w:t>3.3 Neutrophils interplay with glial cells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_Toc96249297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32</w:t>
            </w:r>
            <w:r w:rsidR="008044EE" w:rsidRPr="00D74FC4">
              <w:rPr>
                <w:b w:val="0"/>
                <w:bCs w:val="0"/>
                <w:webHidden/>
                <w:sz w:val="24"/>
                <w:szCs w:val="24"/>
              </w:rPr>
              <w:fldChar w:fldCharType="end"/>
            </w:r>
          </w:hyperlink>
        </w:p>
        <w:p w14:paraId="0B4F209F" w14:textId="1A4F3949"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298" w:history="1">
            <w:r w:rsidR="008044EE" w:rsidRPr="00D74FC4">
              <w:rPr>
                <w:rStyle w:val="Collegamentoipertestuale"/>
                <w:rFonts w:cs="Times New Roman"/>
                <w:noProof/>
                <w:sz w:val="24"/>
                <w:szCs w:val="24"/>
                <w:lang w:val="en-US"/>
              </w:rPr>
              <w:t>4.</w:t>
            </w:r>
            <w:r w:rsidR="008044EE" w:rsidRPr="00D74FC4">
              <w:rPr>
                <w:rFonts w:eastAsiaTheme="minorEastAsia" w:cs="Times New Roman"/>
                <w:smallCaps w:val="0"/>
                <w:noProof/>
                <w:sz w:val="24"/>
                <w:szCs w:val="24"/>
              </w:rPr>
              <w:tab/>
            </w:r>
            <w:r w:rsidR="008044EE" w:rsidRPr="00D74FC4">
              <w:rPr>
                <w:rStyle w:val="Collegamentoipertestuale"/>
                <w:rFonts w:cs="Times New Roman"/>
                <w:noProof/>
                <w:sz w:val="24"/>
                <w:szCs w:val="24"/>
                <w:lang w:val="en-US"/>
              </w:rPr>
              <w:t>LFA-1 integrin</w:t>
            </w:r>
            <w:r w:rsidR="008044EE" w:rsidRPr="00D74FC4">
              <w:rPr>
                <w:rFonts w:cs="Times New Roman"/>
                <w:noProof/>
                <w:webHidden/>
                <w:sz w:val="24"/>
                <w:szCs w:val="24"/>
              </w:rPr>
              <w:tab/>
            </w:r>
            <w:r w:rsidR="008044EE" w:rsidRPr="00D74FC4">
              <w:rPr>
                <w:rFonts w:cs="Times New Roman"/>
                <w:noProof/>
                <w:webHidden/>
                <w:sz w:val="24"/>
                <w:szCs w:val="24"/>
              </w:rPr>
              <w:fldChar w:fldCharType="begin"/>
            </w:r>
            <w:r w:rsidR="008044EE" w:rsidRPr="00D74FC4">
              <w:rPr>
                <w:rFonts w:cs="Times New Roman"/>
                <w:noProof/>
                <w:webHidden/>
                <w:sz w:val="24"/>
                <w:szCs w:val="24"/>
              </w:rPr>
              <w:instrText xml:space="preserve"> PAGEREF _Toc96249298 \h </w:instrText>
            </w:r>
            <w:r w:rsidR="008044EE" w:rsidRPr="00D74FC4">
              <w:rPr>
                <w:rFonts w:cs="Times New Roman"/>
                <w:noProof/>
                <w:webHidden/>
                <w:sz w:val="24"/>
                <w:szCs w:val="24"/>
              </w:rPr>
            </w:r>
            <w:r w:rsidR="008044EE" w:rsidRPr="00D74FC4">
              <w:rPr>
                <w:rFonts w:cs="Times New Roman"/>
                <w:noProof/>
                <w:webHidden/>
                <w:sz w:val="24"/>
                <w:szCs w:val="24"/>
              </w:rPr>
              <w:fldChar w:fldCharType="separate"/>
            </w:r>
            <w:r w:rsidR="008044EE" w:rsidRPr="00D74FC4">
              <w:rPr>
                <w:rFonts w:cs="Times New Roman"/>
                <w:noProof/>
                <w:webHidden/>
                <w:sz w:val="24"/>
                <w:szCs w:val="24"/>
              </w:rPr>
              <w:t>34</w:t>
            </w:r>
            <w:r w:rsidR="008044EE" w:rsidRPr="00D74FC4">
              <w:rPr>
                <w:rFonts w:cs="Times New Roman"/>
                <w:noProof/>
                <w:webHidden/>
                <w:sz w:val="24"/>
                <w:szCs w:val="24"/>
              </w:rPr>
              <w:fldChar w:fldCharType="end"/>
            </w:r>
          </w:hyperlink>
        </w:p>
        <w:p w14:paraId="75A3389E" w14:textId="0A042EB9" w:rsidR="008044EE" w:rsidRPr="00D74FC4" w:rsidRDefault="00A5082F" w:rsidP="00A65D8F">
          <w:pPr>
            <w:pStyle w:val="Sommario3"/>
            <w:jc w:val="both"/>
            <w:rPr>
              <w:rFonts w:eastAsiaTheme="minorEastAsia"/>
              <w:b w:val="0"/>
              <w:bCs w:val="0"/>
              <w:sz w:val="24"/>
              <w:szCs w:val="24"/>
              <w:lang w:val="it-IT"/>
            </w:rPr>
          </w:pPr>
          <w:hyperlink w:anchor="_Toc96249299" w:history="1">
            <w:r w:rsidR="008044EE" w:rsidRPr="00D74FC4">
              <w:rPr>
                <w:rStyle w:val="Collegamentoipertestuale"/>
                <w:b w:val="0"/>
                <w:bCs w:val="0"/>
                <w:sz w:val="24"/>
                <w:szCs w:val="24"/>
              </w:rPr>
              <w:t>4.1 The leukocyte adhesion cascade</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_Toc96249299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34</w:t>
            </w:r>
            <w:r w:rsidR="008044EE" w:rsidRPr="00D74FC4">
              <w:rPr>
                <w:b w:val="0"/>
                <w:bCs w:val="0"/>
                <w:webHidden/>
                <w:sz w:val="24"/>
                <w:szCs w:val="24"/>
              </w:rPr>
              <w:fldChar w:fldCharType="end"/>
            </w:r>
          </w:hyperlink>
        </w:p>
        <w:p w14:paraId="11C002D5" w14:textId="3A60C085" w:rsidR="008044EE" w:rsidRPr="00D74FC4" w:rsidRDefault="00A5082F" w:rsidP="00A65D8F">
          <w:pPr>
            <w:pStyle w:val="Sommario3"/>
            <w:jc w:val="both"/>
            <w:rPr>
              <w:rFonts w:eastAsiaTheme="minorEastAsia"/>
              <w:b w:val="0"/>
              <w:bCs w:val="0"/>
              <w:sz w:val="24"/>
              <w:szCs w:val="24"/>
              <w:lang w:val="it-IT"/>
            </w:rPr>
          </w:pPr>
          <w:hyperlink w:anchor="_Toc96249300" w:history="1">
            <w:r w:rsidR="008044EE" w:rsidRPr="00D74FC4">
              <w:rPr>
                <w:rStyle w:val="Collegamentoipertestuale"/>
                <w:b w:val="0"/>
                <w:bCs w:val="0"/>
                <w:sz w:val="24"/>
                <w:szCs w:val="24"/>
              </w:rPr>
              <w:t>4.2 The molecular features of LFA-1 integrin and its role in immune cells</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_Toc96249300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36</w:t>
            </w:r>
            <w:r w:rsidR="008044EE" w:rsidRPr="00D74FC4">
              <w:rPr>
                <w:b w:val="0"/>
                <w:bCs w:val="0"/>
                <w:webHidden/>
                <w:sz w:val="24"/>
                <w:szCs w:val="24"/>
              </w:rPr>
              <w:fldChar w:fldCharType="end"/>
            </w:r>
          </w:hyperlink>
        </w:p>
        <w:p w14:paraId="0E395B8E" w14:textId="1C56B381" w:rsidR="008044EE" w:rsidRPr="00D74FC4" w:rsidRDefault="00A5082F" w:rsidP="00A65D8F">
          <w:pPr>
            <w:pStyle w:val="Sommario3"/>
            <w:jc w:val="both"/>
            <w:rPr>
              <w:rFonts w:eastAsiaTheme="minorEastAsia"/>
              <w:b w:val="0"/>
              <w:bCs w:val="0"/>
              <w:sz w:val="24"/>
              <w:szCs w:val="24"/>
              <w:lang w:val="it-IT"/>
            </w:rPr>
          </w:pPr>
          <w:hyperlink w:anchor="_Toc96249301" w:history="1">
            <w:r w:rsidR="008044EE" w:rsidRPr="00D74FC4">
              <w:rPr>
                <w:rStyle w:val="Collegamentoipertestuale"/>
                <w:b w:val="0"/>
                <w:bCs w:val="0"/>
                <w:sz w:val="24"/>
                <w:szCs w:val="24"/>
              </w:rPr>
              <w:t>4.3 The clinical targeting of LFA-1: Efalizumab</w:t>
            </w:r>
            <w:r w:rsidR="008044EE" w:rsidRPr="00D74FC4">
              <w:rPr>
                <w:b w:val="0"/>
                <w:bCs w:val="0"/>
                <w:webHidden/>
                <w:sz w:val="24"/>
                <w:szCs w:val="24"/>
              </w:rPr>
              <w:tab/>
            </w:r>
            <w:r w:rsidR="008044EE" w:rsidRPr="00D74FC4">
              <w:rPr>
                <w:b w:val="0"/>
                <w:bCs w:val="0"/>
                <w:webHidden/>
                <w:sz w:val="24"/>
                <w:szCs w:val="24"/>
              </w:rPr>
              <w:fldChar w:fldCharType="begin"/>
            </w:r>
            <w:r w:rsidR="008044EE" w:rsidRPr="00D74FC4">
              <w:rPr>
                <w:b w:val="0"/>
                <w:bCs w:val="0"/>
                <w:webHidden/>
                <w:sz w:val="24"/>
                <w:szCs w:val="24"/>
              </w:rPr>
              <w:instrText xml:space="preserve"> PAGEREF _Toc96249301 \h </w:instrText>
            </w:r>
            <w:r w:rsidR="008044EE" w:rsidRPr="00D74FC4">
              <w:rPr>
                <w:b w:val="0"/>
                <w:bCs w:val="0"/>
                <w:webHidden/>
                <w:sz w:val="24"/>
                <w:szCs w:val="24"/>
              </w:rPr>
            </w:r>
            <w:r w:rsidR="008044EE" w:rsidRPr="00D74FC4">
              <w:rPr>
                <w:b w:val="0"/>
                <w:bCs w:val="0"/>
                <w:webHidden/>
                <w:sz w:val="24"/>
                <w:szCs w:val="24"/>
              </w:rPr>
              <w:fldChar w:fldCharType="separate"/>
            </w:r>
            <w:r w:rsidR="008044EE" w:rsidRPr="00D74FC4">
              <w:rPr>
                <w:b w:val="0"/>
                <w:bCs w:val="0"/>
                <w:webHidden/>
                <w:sz w:val="24"/>
                <w:szCs w:val="24"/>
              </w:rPr>
              <w:t>39</w:t>
            </w:r>
            <w:r w:rsidR="008044EE" w:rsidRPr="00D74FC4">
              <w:rPr>
                <w:b w:val="0"/>
                <w:bCs w:val="0"/>
                <w:webHidden/>
                <w:sz w:val="24"/>
                <w:szCs w:val="24"/>
              </w:rPr>
              <w:fldChar w:fldCharType="end"/>
            </w:r>
          </w:hyperlink>
        </w:p>
        <w:p w14:paraId="497A1693" w14:textId="2AE44CDD" w:rsidR="008044EE" w:rsidRPr="00D74FC4" w:rsidRDefault="00A5082F" w:rsidP="00A65D8F">
          <w:pPr>
            <w:pStyle w:val="Sommario1"/>
            <w:jc w:val="both"/>
            <w:rPr>
              <w:rFonts w:eastAsiaTheme="minorEastAsia"/>
            </w:rPr>
          </w:pPr>
          <w:hyperlink w:anchor="_Toc96249302" w:history="1">
            <w:r w:rsidR="008044EE" w:rsidRPr="00D74FC4">
              <w:rPr>
                <w:rStyle w:val="Collegamentoipertestuale"/>
              </w:rPr>
              <w:t>MATERIALS AND METHODS</w:t>
            </w:r>
            <w:r w:rsidR="008044EE" w:rsidRPr="00D74FC4">
              <w:rPr>
                <w:webHidden/>
              </w:rPr>
              <w:tab/>
            </w:r>
            <w:r w:rsidR="008044EE" w:rsidRPr="00D74FC4">
              <w:rPr>
                <w:webHidden/>
              </w:rPr>
              <w:fldChar w:fldCharType="begin"/>
            </w:r>
            <w:r w:rsidR="008044EE" w:rsidRPr="00D74FC4">
              <w:rPr>
                <w:webHidden/>
              </w:rPr>
              <w:instrText xml:space="preserve"> PAGEREF _Toc96249302 \h </w:instrText>
            </w:r>
            <w:r w:rsidR="008044EE" w:rsidRPr="00D74FC4">
              <w:rPr>
                <w:webHidden/>
              </w:rPr>
            </w:r>
            <w:r w:rsidR="008044EE" w:rsidRPr="00D74FC4">
              <w:rPr>
                <w:webHidden/>
              </w:rPr>
              <w:fldChar w:fldCharType="separate"/>
            </w:r>
            <w:r w:rsidR="008044EE" w:rsidRPr="00D74FC4">
              <w:rPr>
                <w:webHidden/>
              </w:rPr>
              <w:t>41</w:t>
            </w:r>
            <w:r w:rsidR="008044EE" w:rsidRPr="00D74FC4">
              <w:rPr>
                <w:webHidden/>
              </w:rPr>
              <w:fldChar w:fldCharType="end"/>
            </w:r>
          </w:hyperlink>
        </w:p>
        <w:p w14:paraId="6BC0E3E2" w14:textId="38A06294"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3" w:history="1">
            <w:r w:rsidR="008044EE" w:rsidRPr="00D74FC4">
              <w:rPr>
                <w:rStyle w:val="Collegamentoipertestuale"/>
                <w:rFonts w:cs="Times New Roman"/>
                <w:smallCaps w:val="0"/>
                <w:noProof/>
                <w:sz w:val="24"/>
                <w:szCs w:val="24"/>
                <w:lang w:val="en-US"/>
              </w:rPr>
              <w:t>1. Mice</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_Toc96249303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41</w:t>
            </w:r>
            <w:r w:rsidR="008044EE" w:rsidRPr="00D74FC4">
              <w:rPr>
                <w:rFonts w:cs="Times New Roman"/>
                <w:smallCaps w:val="0"/>
                <w:noProof/>
                <w:webHidden/>
                <w:sz w:val="24"/>
                <w:szCs w:val="24"/>
              </w:rPr>
              <w:fldChar w:fldCharType="end"/>
            </w:r>
          </w:hyperlink>
        </w:p>
        <w:p w14:paraId="61F3572D" w14:textId="7606210D"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4" w:history="1">
            <w:r w:rsidR="008044EE" w:rsidRPr="00D74FC4">
              <w:rPr>
                <w:rStyle w:val="Collegamentoipertestuale"/>
                <w:rFonts w:cs="Times New Roman"/>
                <w:smallCaps w:val="0"/>
                <w:noProof/>
                <w:sz w:val="24"/>
                <w:szCs w:val="24"/>
                <w:lang w:val="en-US"/>
              </w:rPr>
              <w:t>2. Isolation of murine neutrophils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_Toc96249304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41</w:t>
            </w:r>
            <w:r w:rsidR="008044EE" w:rsidRPr="00D74FC4">
              <w:rPr>
                <w:rFonts w:cs="Times New Roman"/>
                <w:smallCaps w:val="0"/>
                <w:noProof/>
                <w:webHidden/>
                <w:sz w:val="24"/>
                <w:szCs w:val="24"/>
              </w:rPr>
              <w:fldChar w:fldCharType="end"/>
            </w:r>
          </w:hyperlink>
        </w:p>
        <w:p w14:paraId="4F643FC6" w14:textId="1CF11734"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5" w:history="1">
            <w:r w:rsidR="008044EE" w:rsidRPr="00D74FC4">
              <w:rPr>
                <w:rStyle w:val="Collegamentoipertestuale"/>
                <w:rFonts w:cs="Times New Roman"/>
                <w:smallCaps w:val="0"/>
                <w:noProof/>
                <w:sz w:val="24"/>
                <w:szCs w:val="24"/>
                <w:lang w:val="en-US"/>
              </w:rPr>
              <w:t>3. Active EAE induction</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_Toc96249305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42</w:t>
            </w:r>
            <w:r w:rsidR="008044EE" w:rsidRPr="00D74FC4">
              <w:rPr>
                <w:rFonts w:cs="Times New Roman"/>
                <w:smallCaps w:val="0"/>
                <w:noProof/>
                <w:webHidden/>
                <w:sz w:val="24"/>
                <w:szCs w:val="24"/>
              </w:rPr>
              <w:fldChar w:fldCharType="end"/>
            </w:r>
          </w:hyperlink>
        </w:p>
        <w:p w14:paraId="53EF7462" w14:textId="2A3BD7BF"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6" w:history="1">
            <w:r w:rsidR="008044EE" w:rsidRPr="00D74FC4">
              <w:rPr>
                <w:rStyle w:val="Collegamentoipertestuale"/>
                <w:rFonts w:cs="Times New Roman"/>
                <w:smallCaps w:val="0"/>
                <w:noProof/>
                <w:sz w:val="24"/>
                <w:szCs w:val="24"/>
                <w:lang w:val="en-US"/>
              </w:rPr>
              <w:t>4. Intracardiac perfusion</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_Toc96249306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42</w:t>
            </w:r>
            <w:r w:rsidR="008044EE" w:rsidRPr="00D74FC4">
              <w:rPr>
                <w:rFonts w:cs="Times New Roman"/>
                <w:smallCaps w:val="0"/>
                <w:noProof/>
                <w:webHidden/>
                <w:sz w:val="24"/>
                <w:szCs w:val="24"/>
              </w:rPr>
              <w:fldChar w:fldCharType="end"/>
            </w:r>
          </w:hyperlink>
        </w:p>
        <w:p w14:paraId="2450AB32" w14:textId="71F262D4"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7" w:history="1">
            <w:r w:rsidR="008044EE" w:rsidRPr="00D74FC4">
              <w:rPr>
                <w:rStyle w:val="Collegamentoipertestuale"/>
                <w:rFonts w:cs="Times New Roman"/>
                <w:smallCaps w:val="0"/>
                <w:noProof/>
                <w:sz w:val="24"/>
                <w:szCs w:val="24"/>
                <w:lang w:val="en-US"/>
              </w:rPr>
              <w:t>5. CNS-infiltrating neutrophil evaluation by flow cytometry</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_Toc96249307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43</w:t>
            </w:r>
            <w:r w:rsidR="008044EE" w:rsidRPr="00D74FC4">
              <w:rPr>
                <w:rFonts w:cs="Times New Roman"/>
                <w:smallCaps w:val="0"/>
                <w:noProof/>
                <w:webHidden/>
                <w:sz w:val="24"/>
                <w:szCs w:val="24"/>
              </w:rPr>
              <w:fldChar w:fldCharType="end"/>
            </w:r>
          </w:hyperlink>
        </w:p>
        <w:p w14:paraId="45C45D9A" w14:textId="666AE3CB"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8" w:history="1">
            <w:r w:rsidR="008044EE" w:rsidRPr="00D74FC4">
              <w:rPr>
                <w:rStyle w:val="Collegamentoipertestuale"/>
                <w:rFonts w:cs="Times New Roman"/>
                <w:smallCaps w:val="0"/>
                <w:noProof/>
                <w:sz w:val="24"/>
                <w:szCs w:val="24"/>
                <w:lang w:val="en-US"/>
              </w:rPr>
              <w:t>6. Isolation of glial cells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_Toc96249308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43</w:t>
            </w:r>
            <w:r w:rsidR="008044EE" w:rsidRPr="00D74FC4">
              <w:rPr>
                <w:rFonts w:cs="Times New Roman"/>
                <w:smallCaps w:val="0"/>
                <w:noProof/>
                <w:webHidden/>
                <w:sz w:val="24"/>
                <w:szCs w:val="24"/>
              </w:rPr>
              <w:fldChar w:fldCharType="end"/>
            </w:r>
          </w:hyperlink>
        </w:p>
        <w:p w14:paraId="1947BEE1" w14:textId="7106164B"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09" w:history="1">
            <w:r w:rsidR="008044EE" w:rsidRPr="00D74FC4">
              <w:rPr>
                <w:rStyle w:val="Collegamentoipertestuale"/>
                <w:rFonts w:cs="Times New Roman"/>
                <w:smallCaps w:val="0"/>
                <w:noProof/>
                <w:sz w:val="24"/>
                <w:szCs w:val="24"/>
                <w:lang w:val="en-US"/>
              </w:rPr>
              <w:t xml:space="preserve">7. </w:t>
            </w:r>
            <w:r w:rsidR="008044EE" w:rsidRPr="00D74FC4">
              <w:rPr>
                <w:rStyle w:val="Collegamentoipertestuale"/>
                <w:rFonts w:cs="Times New Roman"/>
                <w:i/>
                <w:iCs/>
                <w:smallCaps w:val="0"/>
                <w:noProof/>
                <w:sz w:val="24"/>
                <w:szCs w:val="24"/>
                <w:lang w:val="en-US"/>
              </w:rPr>
              <w:t>In vitro</w:t>
            </w:r>
            <w:r w:rsidR="008044EE" w:rsidRPr="00D74FC4">
              <w:rPr>
                <w:rStyle w:val="Collegamentoipertestuale"/>
                <w:rFonts w:cs="Times New Roman"/>
                <w:smallCaps w:val="0"/>
                <w:noProof/>
                <w:sz w:val="24"/>
                <w:szCs w:val="24"/>
                <w:lang w:val="en-US"/>
              </w:rPr>
              <w:t xml:space="preserve"> live imaging of neutrophil-glial cell co-cultures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_Toc96249309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44</w:t>
            </w:r>
            <w:r w:rsidR="008044EE" w:rsidRPr="00D74FC4">
              <w:rPr>
                <w:rFonts w:cs="Times New Roman"/>
                <w:smallCaps w:val="0"/>
                <w:noProof/>
                <w:webHidden/>
                <w:sz w:val="24"/>
                <w:szCs w:val="24"/>
              </w:rPr>
              <w:fldChar w:fldCharType="end"/>
            </w:r>
          </w:hyperlink>
        </w:p>
        <w:p w14:paraId="707280B9" w14:textId="57502B7B"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10" w:history="1">
            <w:r w:rsidR="008044EE" w:rsidRPr="00D74FC4">
              <w:rPr>
                <w:rStyle w:val="Collegamentoipertestuale"/>
                <w:rFonts w:cs="Times New Roman"/>
                <w:smallCaps w:val="0"/>
                <w:noProof/>
                <w:sz w:val="24"/>
                <w:szCs w:val="24"/>
                <w:lang w:val="en-US"/>
              </w:rPr>
              <w:t>8. Tissue immunofluorescence staining</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_Toc96249310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45</w:t>
            </w:r>
            <w:r w:rsidR="008044EE" w:rsidRPr="00D74FC4">
              <w:rPr>
                <w:rFonts w:cs="Times New Roman"/>
                <w:smallCaps w:val="0"/>
                <w:noProof/>
                <w:webHidden/>
                <w:sz w:val="24"/>
                <w:szCs w:val="24"/>
              </w:rPr>
              <w:fldChar w:fldCharType="end"/>
            </w:r>
          </w:hyperlink>
        </w:p>
        <w:p w14:paraId="73C121E1" w14:textId="0FD94E52"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11" w:history="1">
            <w:r w:rsidR="008044EE" w:rsidRPr="00D74FC4">
              <w:rPr>
                <w:rStyle w:val="Collegamentoipertestuale"/>
                <w:rFonts w:cs="Times New Roman"/>
                <w:smallCaps w:val="0"/>
                <w:noProof/>
                <w:sz w:val="24"/>
                <w:szCs w:val="24"/>
                <w:lang w:val="en-US"/>
              </w:rPr>
              <w:t>9. Intrathecal antibody treatment</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_Toc96249311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46</w:t>
            </w:r>
            <w:r w:rsidR="008044EE" w:rsidRPr="00D74FC4">
              <w:rPr>
                <w:rFonts w:cs="Times New Roman"/>
                <w:smallCaps w:val="0"/>
                <w:noProof/>
                <w:webHidden/>
                <w:sz w:val="24"/>
                <w:szCs w:val="24"/>
              </w:rPr>
              <w:fldChar w:fldCharType="end"/>
            </w:r>
          </w:hyperlink>
        </w:p>
        <w:p w14:paraId="533DAB80" w14:textId="464780B9"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12" w:history="1">
            <w:r w:rsidR="008044EE" w:rsidRPr="00D74FC4">
              <w:rPr>
                <w:rStyle w:val="Collegamentoipertestuale"/>
                <w:rFonts w:cs="Times New Roman"/>
                <w:smallCaps w:val="0"/>
                <w:noProof/>
                <w:sz w:val="24"/>
                <w:szCs w:val="24"/>
                <w:lang w:val="en-US"/>
              </w:rPr>
              <w:t>10. Neuropathological analysis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_Toc96249312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47</w:t>
            </w:r>
            <w:r w:rsidR="008044EE" w:rsidRPr="00D74FC4">
              <w:rPr>
                <w:rFonts w:cs="Times New Roman"/>
                <w:smallCaps w:val="0"/>
                <w:noProof/>
                <w:webHidden/>
                <w:sz w:val="24"/>
                <w:szCs w:val="24"/>
              </w:rPr>
              <w:fldChar w:fldCharType="end"/>
            </w:r>
          </w:hyperlink>
        </w:p>
        <w:p w14:paraId="7FE92397" w14:textId="59218235" w:rsidR="008044EE" w:rsidRPr="00D74FC4" w:rsidRDefault="00A5082F" w:rsidP="00A65D8F">
          <w:pPr>
            <w:pStyle w:val="Sommario2"/>
            <w:tabs>
              <w:tab w:val="right" w:leader="dot" w:pos="7360"/>
            </w:tabs>
            <w:spacing w:line="360" w:lineRule="auto"/>
            <w:jc w:val="both"/>
            <w:rPr>
              <w:rFonts w:eastAsiaTheme="minorEastAsia" w:cs="Times New Roman"/>
              <w:smallCaps w:val="0"/>
              <w:noProof/>
              <w:sz w:val="24"/>
              <w:szCs w:val="24"/>
            </w:rPr>
          </w:pPr>
          <w:hyperlink w:anchor="_Toc96249313" w:history="1">
            <w:r w:rsidR="008044EE" w:rsidRPr="00D74FC4">
              <w:rPr>
                <w:rStyle w:val="Collegamentoipertestuale"/>
                <w:rFonts w:cs="Times New Roman"/>
                <w:smallCaps w:val="0"/>
                <w:noProof/>
                <w:sz w:val="24"/>
                <w:szCs w:val="24"/>
                <w:lang w:val="en-US"/>
              </w:rPr>
              <w:t>11. Two-photon laser scanning microscopy</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_Toc96249313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47</w:t>
            </w:r>
            <w:r w:rsidR="008044EE" w:rsidRPr="00D74FC4">
              <w:rPr>
                <w:rFonts w:cs="Times New Roman"/>
                <w:smallCaps w:val="0"/>
                <w:noProof/>
                <w:webHidden/>
                <w:sz w:val="24"/>
                <w:szCs w:val="24"/>
              </w:rPr>
              <w:fldChar w:fldCharType="end"/>
            </w:r>
          </w:hyperlink>
        </w:p>
        <w:p w14:paraId="2E074CBF" w14:textId="0B2771FE" w:rsidR="008044EE" w:rsidRPr="00D74FC4" w:rsidRDefault="00A5082F" w:rsidP="00A65D8F">
          <w:pPr>
            <w:pStyle w:val="Sommario1"/>
            <w:jc w:val="both"/>
            <w:rPr>
              <w:rFonts w:eastAsiaTheme="minorEastAsia"/>
            </w:rPr>
          </w:pPr>
          <w:hyperlink w:anchor="_Toc96249314" w:history="1">
            <w:r w:rsidR="008044EE" w:rsidRPr="00D74FC4">
              <w:rPr>
                <w:rStyle w:val="Collegamentoipertestuale"/>
              </w:rPr>
              <w:t>RESULTS</w:t>
            </w:r>
            <w:r w:rsidR="008044EE" w:rsidRPr="00D74FC4">
              <w:rPr>
                <w:webHidden/>
              </w:rPr>
              <w:tab/>
            </w:r>
            <w:r w:rsidR="008044EE" w:rsidRPr="00D74FC4">
              <w:rPr>
                <w:webHidden/>
              </w:rPr>
              <w:fldChar w:fldCharType="begin"/>
            </w:r>
            <w:r w:rsidR="008044EE" w:rsidRPr="00D74FC4">
              <w:rPr>
                <w:webHidden/>
              </w:rPr>
              <w:instrText xml:space="preserve"> PAGEREF _Toc96249314 \h </w:instrText>
            </w:r>
            <w:r w:rsidR="008044EE" w:rsidRPr="00D74FC4">
              <w:rPr>
                <w:webHidden/>
              </w:rPr>
            </w:r>
            <w:r w:rsidR="008044EE" w:rsidRPr="00D74FC4">
              <w:rPr>
                <w:webHidden/>
              </w:rPr>
              <w:fldChar w:fldCharType="separate"/>
            </w:r>
            <w:r w:rsidR="008044EE" w:rsidRPr="00D74FC4">
              <w:rPr>
                <w:webHidden/>
              </w:rPr>
              <w:t>54</w:t>
            </w:r>
            <w:r w:rsidR="008044EE" w:rsidRPr="00D74FC4">
              <w:rPr>
                <w:webHidden/>
              </w:rPr>
              <w:fldChar w:fldCharType="end"/>
            </w:r>
          </w:hyperlink>
        </w:p>
        <w:p w14:paraId="6917FCA6" w14:textId="70B13AA9"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15" w:history="1">
            <w:r w:rsidR="008044EE" w:rsidRPr="00D74FC4">
              <w:rPr>
                <w:rStyle w:val="Collegamentoipertestuale"/>
                <w:rFonts w:cs="Times New Roman"/>
                <w:smallCaps w:val="0"/>
                <w:noProof/>
                <w:sz w:val="24"/>
                <w:szCs w:val="24"/>
                <w:lang w:val="en-US"/>
              </w:rPr>
              <w:t>1.</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Neutrophils differently accumulate in the brain and SC during disease phases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_Toc96249315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54</w:t>
            </w:r>
            <w:r w:rsidR="008044EE" w:rsidRPr="00D74FC4">
              <w:rPr>
                <w:rFonts w:cs="Times New Roman"/>
                <w:smallCaps w:val="0"/>
                <w:noProof/>
                <w:webHidden/>
                <w:sz w:val="24"/>
                <w:szCs w:val="24"/>
              </w:rPr>
              <w:fldChar w:fldCharType="end"/>
            </w:r>
          </w:hyperlink>
        </w:p>
        <w:p w14:paraId="58444E29" w14:textId="6BA28E8C"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16" w:history="1">
            <w:r w:rsidR="008044EE" w:rsidRPr="00D74FC4">
              <w:rPr>
                <w:rStyle w:val="Collegamentoipertestuale"/>
                <w:rFonts w:cs="Times New Roman"/>
                <w:smallCaps w:val="0"/>
                <w:noProof/>
                <w:sz w:val="24"/>
                <w:szCs w:val="24"/>
                <w:lang w:val="en-US"/>
              </w:rPr>
              <w:t>2.</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Neutrophils display different infiltration pattern during EAE, establishing physical interactions with glial cells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_Toc96249316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56</w:t>
            </w:r>
            <w:r w:rsidR="008044EE" w:rsidRPr="00D74FC4">
              <w:rPr>
                <w:rFonts w:cs="Times New Roman"/>
                <w:smallCaps w:val="0"/>
                <w:noProof/>
                <w:webHidden/>
                <w:sz w:val="24"/>
                <w:szCs w:val="24"/>
              </w:rPr>
              <w:fldChar w:fldCharType="end"/>
            </w:r>
          </w:hyperlink>
        </w:p>
        <w:p w14:paraId="4F775D46" w14:textId="686A0F18"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17" w:history="1">
            <w:r w:rsidR="008044EE" w:rsidRPr="00D74FC4">
              <w:rPr>
                <w:rStyle w:val="Collegamentoipertestuale"/>
                <w:rFonts w:cs="Times New Roman"/>
                <w:smallCaps w:val="0"/>
                <w:noProof/>
                <w:sz w:val="24"/>
                <w:szCs w:val="24"/>
                <w:lang w:val="en-US"/>
              </w:rPr>
              <w:t>3.</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shd w:val="clear" w:color="auto" w:fill="FFFFFF"/>
                <w:lang w:val="en-US"/>
              </w:rPr>
              <w:t>Bone marrow-derived neutrophils express LFA-1 on their surface</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_Toc96249317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58</w:t>
            </w:r>
            <w:r w:rsidR="008044EE" w:rsidRPr="00D74FC4">
              <w:rPr>
                <w:rFonts w:cs="Times New Roman"/>
                <w:smallCaps w:val="0"/>
                <w:noProof/>
                <w:webHidden/>
                <w:sz w:val="24"/>
                <w:szCs w:val="24"/>
              </w:rPr>
              <w:fldChar w:fldCharType="end"/>
            </w:r>
          </w:hyperlink>
        </w:p>
        <w:p w14:paraId="3142333A" w14:textId="1242C14E"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18" w:history="1">
            <w:r w:rsidR="008044EE" w:rsidRPr="00D74FC4">
              <w:rPr>
                <w:rStyle w:val="Collegamentoipertestuale"/>
                <w:rFonts w:cs="Times New Roman"/>
                <w:smallCaps w:val="0"/>
                <w:noProof/>
                <w:sz w:val="24"/>
                <w:szCs w:val="24"/>
                <w:lang w:val="en-US"/>
              </w:rPr>
              <w:t>4.</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Neutrophils display different motility parameters in co-culture with astrocytes and microglia/macrophages</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_Toc96249318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59</w:t>
            </w:r>
            <w:r w:rsidR="008044EE" w:rsidRPr="00D74FC4">
              <w:rPr>
                <w:rFonts w:cs="Times New Roman"/>
                <w:smallCaps w:val="0"/>
                <w:noProof/>
                <w:webHidden/>
                <w:sz w:val="24"/>
                <w:szCs w:val="24"/>
              </w:rPr>
              <w:fldChar w:fldCharType="end"/>
            </w:r>
          </w:hyperlink>
        </w:p>
        <w:p w14:paraId="53B40805" w14:textId="432450A6"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19" w:history="1">
            <w:r w:rsidR="008044EE" w:rsidRPr="00D74FC4">
              <w:rPr>
                <w:rStyle w:val="Collegamentoipertestuale"/>
                <w:rFonts w:cs="Times New Roman"/>
                <w:smallCaps w:val="0"/>
                <w:noProof/>
                <w:sz w:val="24"/>
                <w:szCs w:val="24"/>
                <w:lang w:val="en-US"/>
              </w:rPr>
              <w:t>5.</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 xml:space="preserve">LFA-1 integrin selectively mediates neutrophil contacts with microglia/macrophages but not with astrocytes in an </w:t>
            </w:r>
            <w:r w:rsidR="008044EE" w:rsidRPr="00D74FC4">
              <w:rPr>
                <w:rStyle w:val="Collegamentoipertestuale"/>
                <w:rFonts w:cs="Times New Roman"/>
                <w:i/>
                <w:iCs/>
                <w:smallCaps w:val="0"/>
                <w:noProof/>
                <w:sz w:val="24"/>
                <w:szCs w:val="24"/>
                <w:lang w:val="en-US"/>
              </w:rPr>
              <w:t>in vitro</w:t>
            </w:r>
            <w:r w:rsidR="008044EE" w:rsidRPr="00D74FC4">
              <w:rPr>
                <w:rStyle w:val="Collegamentoipertestuale"/>
                <w:rFonts w:cs="Times New Roman"/>
                <w:smallCaps w:val="0"/>
                <w:noProof/>
                <w:sz w:val="24"/>
                <w:szCs w:val="24"/>
                <w:lang w:val="en-US"/>
              </w:rPr>
              <w:t xml:space="preserve"> co-culture system</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_Toc96249319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61</w:t>
            </w:r>
            <w:r w:rsidR="008044EE" w:rsidRPr="00D74FC4">
              <w:rPr>
                <w:rFonts w:cs="Times New Roman"/>
                <w:smallCaps w:val="0"/>
                <w:noProof/>
                <w:webHidden/>
                <w:sz w:val="24"/>
                <w:szCs w:val="24"/>
              </w:rPr>
              <w:fldChar w:fldCharType="end"/>
            </w:r>
          </w:hyperlink>
        </w:p>
        <w:p w14:paraId="3CA47A63" w14:textId="02C449DE"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20" w:history="1">
            <w:r w:rsidR="008044EE" w:rsidRPr="00D74FC4">
              <w:rPr>
                <w:rStyle w:val="Collegamentoipertestuale"/>
                <w:rFonts w:cs="Times New Roman"/>
                <w:smallCaps w:val="0"/>
                <w:noProof/>
                <w:sz w:val="24"/>
                <w:szCs w:val="24"/>
                <w:lang w:val="en-US"/>
              </w:rPr>
              <w:t>6.</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LFA-1 integrin controls neutrophil compartmentalization and intra-tissue motility during acute EAE</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_Toc96249320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67</w:t>
            </w:r>
            <w:r w:rsidR="008044EE" w:rsidRPr="00D74FC4">
              <w:rPr>
                <w:rFonts w:cs="Times New Roman"/>
                <w:smallCaps w:val="0"/>
                <w:noProof/>
                <w:webHidden/>
                <w:sz w:val="24"/>
                <w:szCs w:val="24"/>
              </w:rPr>
              <w:fldChar w:fldCharType="end"/>
            </w:r>
          </w:hyperlink>
        </w:p>
        <w:p w14:paraId="0CF80840" w14:textId="500D206A"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21" w:history="1">
            <w:r w:rsidR="008044EE" w:rsidRPr="00D74FC4">
              <w:rPr>
                <w:rStyle w:val="Collegamentoipertestuale"/>
                <w:rFonts w:cs="Times New Roman"/>
                <w:smallCaps w:val="0"/>
                <w:noProof/>
                <w:sz w:val="24"/>
                <w:szCs w:val="24"/>
                <w:lang w:val="en-US"/>
              </w:rPr>
              <w:t>7.</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LFA-1 integrin controls intra-tissue microglia/macrophage-neutrophil interactions at the peak of EAE</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_Toc96249321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72</w:t>
            </w:r>
            <w:r w:rsidR="008044EE" w:rsidRPr="00D74FC4">
              <w:rPr>
                <w:rFonts w:cs="Times New Roman"/>
                <w:smallCaps w:val="0"/>
                <w:noProof/>
                <w:webHidden/>
                <w:sz w:val="24"/>
                <w:szCs w:val="24"/>
              </w:rPr>
              <w:fldChar w:fldCharType="end"/>
            </w:r>
          </w:hyperlink>
        </w:p>
        <w:p w14:paraId="22614263" w14:textId="46E4597B" w:rsidR="008044EE" w:rsidRPr="00D74FC4" w:rsidRDefault="00A5082F" w:rsidP="00A65D8F">
          <w:pPr>
            <w:pStyle w:val="Sommario2"/>
            <w:tabs>
              <w:tab w:val="left" w:pos="720"/>
              <w:tab w:val="right" w:leader="dot" w:pos="7360"/>
            </w:tabs>
            <w:spacing w:line="360" w:lineRule="auto"/>
            <w:jc w:val="both"/>
            <w:rPr>
              <w:rFonts w:eastAsiaTheme="minorEastAsia" w:cs="Times New Roman"/>
              <w:smallCaps w:val="0"/>
              <w:noProof/>
              <w:sz w:val="24"/>
              <w:szCs w:val="24"/>
            </w:rPr>
          </w:pPr>
          <w:hyperlink w:anchor="_Toc96249322" w:history="1">
            <w:r w:rsidR="008044EE" w:rsidRPr="00D74FC4">
              <w:rPr>
                <w:rStyle w:val="Collegamentoipertestuale"/>
                <w:rFonts w:cs="Times New Roman"/>
                <w:smallCaps w:val="0"/>
                <w:noProof/>
                <w:sz w:val="24"/>
                <w:szCs w:val="24"/>
                <w:lang w:val="en-US"/>
              </w:rPr>
              <w:t>8.</w:t>
            </w:r>
            <w:r w:rsidR="008044EE" w:rsidRPr="00D74FC4">
              <w:rPr>
                <w:rFonts w:eastAsiaTheme="minorEastAsia" w:cs="Times New Roman"/>
                <w:smallCaps w:val="0"/>
                <w:noProof/>
                <w:sz w:val="24"/>
                <w:szCs w:val="24"/>
              </w:rPr>
              <w:tab/>
            </w:r>
            <w:r w:rsidR="008044EE" w:rsidRPr="00D74FC4">
              <w:rPr>
                <w:rStyle w:val="Collegamentoipertestuale"/>
                <w:rFonts w:cs="Times New Roman"/>
                <w:smallCaps w:val="0"/>
                <w:noProof/>
                <w:sz w:val="24"/>
                <w:szCs w:val="24"/>
                <w:lang w:val="en-US"/>
              </w:rPr>
              <w:t>Intrathecal injection of an anti-LFA-1 antibody at EAE onset ameliorates disease severity</w:t>
            </w:r>
            <w:r w:rsidR="008044EE" w:rsidRPr="00D74FC4">
              <w:rPr>
                <w:rFonts w:cs="Times New Roman"/>
                <w:smallCaps w:val="0"/>
                <w:noProof/>
                <w:webHidden/>
                <w:sz w:val="24"/>
                <w:szCs w:val="24"/>
              </w:rPr>
              <w:tab/>
            </w:r>
            <w:r w:rsidR="008044EE" w:rsidRPr="00D74FC4">
              <w:rPr>
                <w:rFonts w:cs="Times New Roman"/>
                <w:smallCaps w:val="0"/>
                <w:noProof/>
                <w:webHidden/>
                <w:sz w:val="24"/>
                <w:szCs w:val="24"/>
              </w:rPr>
              <w:fldChar w:fldCharType="begin"/>
            </w:r>
            <w:r w:rsidR="008044EE" w:rsidRPr="00D74FC4">
              <w:rPr>
                <w:rFonts w:cs="Times New Roman"/>
                <w:smallCaps w:val="0"/>
                <w:noProof/>
                <w:webHidden/>
                <w:sz w:val="24"/>
                <w:szCs w:val="24"/>
              </w:rPr>
              <w:instrText xml:space="preserve"> PAGEREF _Toc96249322 \h </w:instrText>
            </w:r>
            <w:r w:rsidR="008044EE" w:rsidRPr="00D74FC4">
              <w:rPr>
                <w:rFonts w:cs="Times New Roman"/>
                <w:smallCaps w:val="0"/>
                <w:noProof/>
                <w:webHidden/>
                <w:sz w:val="24"/>
                <w:szCs w:val="24"/>
              </w:rPr>
            </w:r>
            <w:r w:rsidR="008044EE" w:rsidRPr="00D74FC4">
              <w:rPr>
                <w:rFonts w:cs="Times New Roman"/>
                <w:smallCaps w:val="0"/>
                <w:noProof/>
                <w:webHidden/>
                <w:sz w:val="24"/>
                <w:szCs w:val="24"/>
              </w:rPr>
              <w:fldChar w:fldCharType="separate"/>
            </w:r>
            <w:r w:rsidR="008044EE" w:rsidRPr="00D74FC4">
              <w:rPr>
                <w:rFonts w:cs="Times New Roman"/>
                <w:smallCaps w:val="0"/>
                <w:noProof/>
                <w:webHidden/>
                <w:sz w:val="24"/>
                <w:szCs w:val="24"/>
              </w:rPr>
              <w:t>76</w:t>
            </w:r>
            <w:r w:rsidR="008044EE" w:rsidRPr="00D74FC4">
              <w:rPr>
                <w:rFonts w:cs="Times New Roman"/>
                <w:smallCaps w:val="0"/>
                <w:noProof/>
                <w:webHidden/>
                <w:sz w:val="24"/>
                <w:szCs w:val="24"/>
              </w:rPr>
              <w:fldChar w:fldCharType="end"/>
            </w:r>
          </w:hyperlink>
        </w:p>
        <w:p w14:paraId="083CA037" w14:textId="4214BEA8" w:rsidR="008044EE" w:rsidRPr="00D74FC4" w:rsidRDefault="00A5082F" w:rsidP="00A65D8F">
          <w:pPr>
            <w:pStyle w:val="Sommario1"/>
            <w:jc w:val="both"/>
            <w:rPr>
              <w:rFonts w:eastAsiaTheme="minorEastAsia"/>
            </w:rPr>
          </w:pPr>
          <w:hyperlink w:anchor="_Toc96249323" w:history="1">
            <w:r w:rsidR="008044EE" w:rsidRPr="00D74FC4">
              <w:rPr>
                <w:rStyle w:val="Collegamentoipertestuale"/>
              </w:rPr>
              <w:t>DISCUSSION</w:t>
            </w:r>
            <w:r w:rsidR="008044EE" w:rsidRPr="00D74FC4">
              <w:rPr>
                <w:webHidden/>
              </w:rPr>
              <w:tab/>
            </w:r>
            <w:r w:rsidR="008044EE" w:rsidRPr="00D74FC4">
              <w:rPr>
                <w:webHidden/>
              </w:rPr>
              <w:fldChar w:fldCharType="begin"/>
            </w:r>
            <w:r w:rsidR="008044EE" w:rsidRPr="00D74FC4">
              <w:rPr>
                <w:webHidden/>
              </w:rPr>
              <w:instrText xml:space="preserve"> PAGEREF _Toc96249323 \h </w:instrText>
            </w:r>
            <w:r w:rsidR="008044EE" w:rsidRPr="00D74FC4">
              <w:rPr>
                <w:webHidden/>
              </w:rPr>
            </w:r>
            <w:r w:rsidR="008044EE" w:rsidRPr="00D74FC4">
              <w:rPr>
                <w:webHidden/>
              </w:rPr>
              <w:fldChar w:fldCharType="separate"/>
            </w:r>
            <w:r w:rsidR="008044EE" w:rsidRPr="00D74FC4">
              <w:rPr>
                <w:webHidden/>
              </w:rPr>
              <w:t>81</w:t>
            </w:r>
            <w:r w:rsidR="008044EE" w:rsidRPr="00D74FC4">
              <w:rPr>
                <w:webHidden/>
              </w:rPr>
              <w:fldChar w:fldCharType="end"/>
            </w:r>
          </w:hyperlink>
        </w:p>
        <w:p w14:paraId="18DB2610" w14:textId="2C3C0C5F" w:rsidR="008044EE" w:rsidRPr="00D74FC4" w:rsidRDefault="00A5082F" w:rsidP="00A65D8F">
          <w:pPr>
            <w:pStyle w:val="Sommario1"/>
            <w:jc w:val="both"/>
            <w:rPr>
              <w:rFonts w:eastAsiaTheme="minorEastAsia"/>
            </w:rPr>
          </w:pPr>
          <w:hyperlink w:anchor="_Toc96249324" w:history="1">
            <w:r w:rsidR="008044EE" w:rsidRPr="00D74FC4">
              <w:rPr>
                <w:rStyle w:val="Collegamentoipertestuale"/>
              </w:rPr>
              <w:t>BIBLIOGRAPHY</w:t>
            </w:r>
            <w:r w:rsidR="008044EE" w:rsidRPr="00D74FC4">
              <w:rPr>
                <w:webHidden/>
              </w:rPr>
              <w:tab/>
            </w:r>
            <w:r w:rsidR="008044EE" w:rsidRPr="00D74FC4">
              <w:rPr>
                <w:webHidden/>
              </w:rPr>
              <w:fldChar w:fldCharType="begin"/>
            </w:r>
            <w:r w:rsidR="008044EE" w:rsidRPr="00D74FC4">
              <w:rPr>
                <w:webHidden/>
              </w:rPr>
              <w:instrText xml:space="preserve"> PAGEREF _Toc96249324 \h </w:instrText>
            </w:r>
            <w:r w:rsidR="008044EE" w:rsidRPr="00D74FC4">
              <w:rPr>
                <w:webHidden/>
              </w:rPr>
            </w:r>
            <w:r w:rsidR="008044EE" w:rsidRPr="00D74FC4">
              <w:rPr>
                <w:webHidden/>
              </w:rPr>
              <w:fldChar w:fldCharType="separate"/>
            </w:r>
            <w:r w:rsidR="008044EE" w:rsidRPr="00D74FC4">
              <w:rPr>
                <w:webHidden/>
              </w:rPr>
              <w:t>90</w:t>
            </w:r>
            <w:r w:rsidR="008044EE" w:rsidRPr="00D74FC4">
              <w:rPr>
                <w:webHidden/>
              </w:rPr>
              <w:fldChar w:fldCharType="end"/>
            </w:r>
          </w:hyperlink>
        </w:p>
        <w:p w14:paraId="267525BD" w14:textId="2A50039D" w:rsidR="0037349A" w:rsidRPr="00C71097" w:rsidRDefault="0037349A" w:rsidP="00A65D8F">
          <w:pPr>
            <w:spacing w:line="360" w:lineRule="auto"/>
            <w:jc w:val="both"/>
            <w:rPr>
              <w:b/>
              <w:bCs/>
              <w:sz w:val="32"/>
              <w:szCs w:val="32"/>
            </w:rPr>
          </w:pPr>
          <w:r w:rsidRPr="00D74FC4">
            <w:fldChar w:fldCharType="end"/>
          </w:r>
        </w:p>
      </w:sdtContent>
    </w:sdt>
    <w:p w14:paraId="3DAEBBCA" w14:textId="2AE29163" w:rsidR="004838BF" w:rsidRPr="0037349A" w:rsidRDefault="0037349A" w:rsidP="00A65DEF">
      <w:pPr>
        <w:spacing w:line="360" w:lineRule="auto"/>
        <w:rPr>
          <w:b/>
          <w:bCs/>
          <w:sz w:val="32"/>
          <w:szCs w:val="32"/>
        </w:rPr>
      </w:pPr>
      <w:r w:rsidRPr="00C71097">
        <w:rPr>
          <w:b/>
          <w:bCs/>
          <w:sz w:val="32"/>
          <w:szCs w:val="32"/>
        </w:rPr>
        <w:br w:type="page"/>
      </w:r>
    </w:p>
    <w:p w14:paraId="2C780E29" w14:textId="461B2B72" w:rsidR="00162491" w:rsidRPr="00311723" w:rsidRDefault="00162491" w:rsidP="00CB3A85">
      <w:pPr>
        <w:pStyle w:val="Titolo1"/>
        <w:rPr>
          <w:rFonts w:ascii="Times New Roman" w:hAnsi="Times New Roman" w:cs="Times New Roman"/>
          <w:b/>
          <w:bCs/>
          <w:color w:val="auto"/>
          <w:sz w:val="24"/>
          <w:szCs w:val="24"/>
          <w:lang w:val="en-US"/>
        </w:rPr>
      </w:pPr>
      <w:bookmarkStart w:id="2" w:name="_Toc96249285"/>
      <w:r w:rsidRPr="00311723">
        <w:rPr>
          <w:rFonts w:ascii="Times New Roman" w:hAnsi="Times New Roman" w:cs="Times New Roman"/>
          <w:b/>
          <w:bCs/>
          <w:color w:val="auto"/>
          <w:sz w:val="24"/>
          <w:szCs w:val="24"/>
          <w:lang w:val="en-US"/>
        </w:rPr>
        <w:lastRenderedPageBreak/>
        <w:t>INTRODUCTION</w:t>
      </w:r>
      <w:bookmarkEnd w:id="2"/>
    </w:p>
    <w:p w14:paraId="366DBE57" w14:textId="2B2BEC25" w:rsidR="00D21ADB" w:rsidRPr="00CB3A85" w:rsidRDefault="00D21ADB" w:rsidP="00162491">
      <w:pPr>
        <w:spacing w:line="360" w:lineRule="auto"/>
        <w:jc w:val="center"/>
        <w:rPr>
          <w:b/>
          <w:bCs/>
          <w:sz w:val="32"/>
          <w:szCs w:val="32"/>
          <w:lang w:val="en-US"/>
        </w:rPr>
      </w:pPr>
    </w:p>
    <w:p w14:paraId="4F0F076E" w14:textId="6264C2A9" w:rsidR="00D21ADB" w:rsidRPr="00311723" w:rsidRDefault="00D21ADB" w:rsidP="00CB3A85">
      <w:pPr>
        <w:pStyle w:val="Titolo2"/>
        <w:numPr>
          <w:ilvl w:val="0"/>
          <w:numId w:val="15"/>
        </w:numPr>
        <w:spacing w:line="360" w:lineRule="auto"/>
        <w:jc w:val="both"/>
        <w:rPr>
          <w:rFonts w:ascii="Times New Roman" w:hAnsi="Times New Roman" w:cs="Times New Roman"/>
          <w:b/>
          <w:bCs/>
          <w:color w:val="auto"/>
          <w:sz w:val="24"/>
          <w:szCs w:val="24"/>
          <w:lang w:val="en-US"/>
        </w:rPr>
      </w:pPr>
      <w:bookmarkStart w:id="3" w:name="_Toc96249286"/>
      <w:r w:rsidRPr="00311723">
        <w:rPr>
          <w:rFonts w:ascii="Times New Roman" w:hAnsi="Times New Roman" w:cs="Times New Roman"/>
          <w:b/>
          <w:bCs/>
          <w:color w:val="auto"/>
          <w:sz w:val="24"/>
          <w:szCs w:val="24"/>
          <w:lang w:val="en-US"/>
        </w:rPr>
        <w:t>Neuroinflammation</w:t>
      </w:r>
      <w:bookmarkEnd w:id="3"/>
    </w:p>
    <w:p w14:paraId="62B1BD8D" w14:textId="104B72CA" w:rsidR="00BB2FBB" w:rsidRPr="00CB3A85" w:rsidRDefault="00CB3A85" w:rsidP="00CB3A85">
      <w:pPr>
        <w:pStyle w:val="Titolo3"/>
        <w:spacing w:line="360" w:lineRule="auto"/>
        <w:jc w:val="both"/>
        <w:rPr>
          <w:rFonts w:ascii="Times New Roman" w:hAnsi="Times New Roman" w:cs="Times New Roman"/>
          <w:b/>
          <w:bCs/>
          <w:color w:val="auto"/>
          <w:lang w:val="en-US"/>
        </w:rPr>
      </w:pPr>
      <w:bookmarkStart w:id="4" w:name="_Toc96249287"/>
      <w:r w:rsidRPr="00CB3A85">
        <w:rPr>
          <w:rFonts w:ascii="Times New Roman" w:hAnsi="Times New Roman" w:cs="Times New Roman"/>
          <w:b/>
          <w:bCs/>
          <w:color w:val="auto"/>
          <w:lang w:val="en-US"/>
        </w:rPr>
        <w:t xml:space="preserve">1.1 </w:t>
      </w:r>
      <w:r w:rsidR="00BB2FBB" w:rsidRPr="00CB3A85">
        <w:rPr>
          <w:rFonts w:ascii="Times New Roman" w:hAnsi="Times New Roman" w:cs="Times New Roman"/>
          <w:b/>
          <w:bCs/>
          <w:color w:val="auto"/>
          <w:lang w:val="en-US"/>
        </w:rPr>
        <w:t>Physiological and pathological responses in neuroinflammation</w:t>
      </w:r>
      <w:bookmarkEnd w:id="4"/>
    </w:p>
    <w:p w14:paraId="7928277B" w14:textId="1EB523D2" w:rsidR="00627755" w:rsidRDefault="00683145" w:rsidP="00CD723D">
      <w:pPr>
        <w:spacing w:line="360" w:lineRule="auto"/>
        <w:jc w:val="both"/>
        <w:rPr>
          <w:lang w:val="en-US"/>
        </w:rPr>
      </w:pPr>
      <w:r w:rsidRPr="00CD723D">
        <w:rPr>
          <w:bCs/>
          <w:lang w:val="en-US"/>
        </w:rPr>
        <w:t>Neuroinflammation is a complex multifaceted process occurring within the Central Nervous System (CNS)</w:t>
      </w:r>
      <w:r w:rsidR="005C5E18">
        <w:rPr>
          <w:bCs/>
          <w:lang w:val="en-US"/>
        </w:rPr>
        <w:t xml:space="preserve"> in response to an inflammatory stimulus, such as </w:t>
      </w:r>
      <w:r w:rsidR="00EF0280">
        <w:rPr>
          <w:bCs/>
          <w:lang w:val="en-US"/>
        </w:rPr>
        <w:t xml:space="preserve">traumatic brain </w:t>
      </w:r>
      <w:r w:rsidR="005C5E18">
        <w:rPr>
          <w:bCs/>
          <w:lang w:val="en-US"/>
        </w:rPr>
        <w:t>injury</w:t>
      </w:r>
      <w:r w:rsidR="00EF0280">
        <w:rPr>
          <w:bCs/>
          <w:lang w:val="en-US"/>
        </w:rPr>
        <w:t xml:space="preserve"> </w:t>
      </w:r>
      <w:r w:rsidR="008D07FE">
        <w:rPr>
          <w:bCs/>
          <w:lang w:val="en-US"/>
        </w:rPr>
        <w:fldChar w:fldCharType="begin">
          <w:fldData xml:space="preserve">PEVuZE5vdGU+PENpdGU+PEF1dGhvcj5FYmVydDwvQXV0aG9yPjxZZWFyPjIwMTk8L1llYXI+PFJl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</w:fldData>
        </w:fldChar>
      </w:r>
      <w:r w:rsidR="008D07FE">
        <w:rPr>
          <w:bCs/>
          <w:lang w:val="en-US"/>
        </w:rPr>
        <w:instrText xml:space="preserve"> ADDIN EN.CITE </w:instrText>
      </w:r>
      <w:r w:rsidR="008D07FE">
        <w:rPr>
          <w:bCs/>
          <w:lang w:val="en-US"/>
        </w:rPr>
        <w:fldChar w:fldCharType="begin">
          <w:fldData xml:space="preserve">PEVuZE5vdGU+PENpdGU+PEF1dGhvcj5FYmVydDwvQXV0aG9yPjxZZWFyPjIwMTk8L1llYXI+PFJl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</w:fldData>
        </w:fldChar>
      </w:r>
      <w:r w:rsidR="008D07FE">
        <w:rPr>
          <w:bCs/>
          <w:lang w:val="en-US"/>
        </w:rPr>
        <w:instrText xml:space="preserve"> ADDIN EN.CITE.DATA </w:instrText>
      </w:r>
      <w:r w:rsidR="008D07FE">
        <w:rPr>
          <w:bCs/>
          <w:lang w:val="en-US"/>
        </w:rPr>
      </w:r>
      <w:r w:rsidR="008D07FE">
        <w:rPr>
          <w:bCs/>
          <w:lang w:val="en-US"/>
        </w:rPr>
        <w:fldChar w:fldCharType="end"/>
      </w:r>
      <w:r w:rsidR="008D07FE">
        <w:rPr>
          <w:bCs/>
          <w:lang w:val="en-US"/>
        </w:rPr>
      </w:r>
      <w:r w:rsidR="008D07FE">
        <w:rPr>
          <w:bCs/>
          <w:lang w:val="en-US"/>
        </w:rPr>
        <w:fldChar w:fldCharType="separate"/>
      </w:r>
      <w:r w:rsidR="008D07FE">
        <w:rPr>
          <w:bCs/>
          <w:noProof/>
          <w:lang w:val="en-US"/>
        </w:rPr>
        <w:t>(Ebert et al., 2019)</w:t>
      </w:r>
      <w:r w:rsidR="008D07FE">
        <w:rPr>
          <w:bCs/>
          <w:lang w:val="en-US"/>
        </w:rPr>
        <w:fldChar w:fldCharType="end"/>
      </w:r>
      <w:r w:rsidR="005C5E18">
        <w:rPr>
          <w:bCs/>
          <w:lang w:val="en-US"/>
        </w:rPr>
        <w:t>, infection</w:t>
      </w:r>
      <w:r w:rsidR="00587643">
        <w:rPr>
          <w:bCs/>
          <w:lang w:val="en-US"/>
        </w:rPr>
        <w:t>s</w:t>
      </w:r>
      <w:r w:rsidR="005C5E18">
        <w:rPr>
          <w:bCs/>
          <w:lang w:val="en-US"/>
        </w:rPr>
        <w:t>,</w:t>
      </w:r>
      <w:r w:rsidR="00EF0280">
        <w:rPr>
          <w:bCs/>
          <w:lang w:val="en-US"/>
        </w:rPr>
        <w:t xml:space="preserve"> toxic metabolites,</w:t>
      </w:r>
      <w:r w:rsidR="005C5E18">
        <w:rPr>
          <w:bCs/>
          <w:lang w:val="en-US"/>
        </w:rPr>
        <w:t xml:space="preserve"> aging and neurodegenerative disease</w:t>
      </w:r>
      <w:r w:rsidR="001D0403">
        <w:rPr>
          <w:bCs/>
          <w:lang w:val="en-US"/>
        </w:rPr>
        <w:t xml:space="preserve"> </w:t>
      </w:r>
      <w:r w:rsidR="008D07FE">
        <w:rPr>
          <w:bCs/>
          <w:lang w:val="en-US"/>
        </w:rPr>
        <w:fldChar w:fldCharType="begin">
          <w:fldData xml:space="preserve">PEVuZE5vdGU+PENpdGU+PEF1dGhvcj5Ld29uPC9BdXRob3I+PFllYXI+MjAyMDwvWWVhcj48UmVj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</w:fldData>
        </w:fldChar>
      </w:r>
      <w:r w:rsidR="008D07FE">
        <w:rPr>
          <w:bCs/>
          <w:lang w:val="en-US"/>
        </w:rPr>
        <w:instrText xml:space="preserve"> ADDIN EN.CITE </w:instrText>
      </w:r>
      <w:r w:rsidR="008D07FE">
        <w:rPr>
          <w:bCs/>
          <w:lang w:val="en-US"/>
        </w:rPr>
        <w:fldChar w:fldCharType="begin">
          <w:fldData xml:space="preserve">PEVuZE5vdGU+PENpdGU+PEF1dGhvcj5Ld29uPC9BdXRob3I+PFllYXI+MjAyMDwvWWVhcj48UmVj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</w:fldData>
        </w:fldChar>
      </w:r>
      <w:r w:rsidR="008D07FE">
        <w:rPr>
          <w:bCs/>
          <w:lang w:val="en-US"/>
        </w:rPr>
        <w:instrText xml:space="preserve"> ADDIN EN.CITE.DATA </w:instrText>
      </w:r>
      <w:r w:rsidR="008D07FE">
        <w:rPr>
          <w:bCs/>
          <w:lang w:val="en-US"/>
        </w:rPr>
      </w:r>
      <w:r w:rsidR="008D07FE">
        <w:rPr>
          <w:bCs/>
          <w:lang w:val="en-US"/>
        </w:rPr>
        <w:fldChar w:fldCharType="end"/>
      </w:r>
      <w:r w:rsidR="008D07FE">
        <w:rPr>
          <w:bCs/>
          <w:lang w:val="en-US"/>
        </w:rPr>
      </w:r>
      <w:r w:rsidR="008D07FE">
        <w:rPr>
          <w:bCs/>
          <w:lang w:val="en-US"/>
        </w:rPr>
        <w:fldChar w:fldCharType="separate"/>
      </w:r>
      <w:r w:rsidR="008D07FE">
        <w:rPr>
          <w:bCs/>
          <w:noProof/>
          <w:lang w:val="en-US"/>
        </w:rPr>
        <w:t>(Kwon and Koh, 2020)</w:t>
      </w:r>
      <w:r w:rsidR="008D07FE">
        <w:rPr>
          <w:bCs/>
          <w:lang w:val="en-US"/>
        </w:rPr>
        <w:fldChar w:fldCharType="end"/>
      </w:r>
      <w:r w:rsidRPr="00CD723D">
        <w:rPr>
          <w:bCs/>
          <w:lang w:val="en-US"/>
        </w:rPr>
        <w:t>.</w:t>
      </w:r>
      <w:r w:rsidRPr="00CD723D">
        <w:rPr>
          <w:lang w:val="en-US"/>
        </w:rPr>
        <w:t xml:space="preserve"> </w:t>
      </w:r>
      <w:r w:rsidR="00CD723D" w:rsidRPr="00CD723D">
        <w:rPr>
          <w:lang w:val="en-US"/>
        </w:rPr>
        <w:t>It is mediated by a plethora of cytokines, chemokines, reactive oxygen species</w:t>
      </w:r>
      <w:r w:rsidR="00587643">
        <w:rPr>
          <w:lang w:val="en-US"/>
        </w:rPr>
        <w:t xml:space="preserve"> (ROS)</w:t>
      </w:r>
      <w:r w:rsidR="00CD723D" w:rsidRPr="00CD723D">
        <w:rPr>
          <w:lang w:val="en-US"/>
        </w:rPr>
        <w:t xml:space="preserve"> and secondary messengers</w:t>
      </w:r>
      <w:r w:rsidR="00587643">
        <w:rPr>
          <w:lang w:val="en-US"/>
        </w:rPr>
        <w:t xml:space="preserve"> such as prostaglandins and nitric oxide (NO),</w:t>
      </w:r>
      <w:r w:rsidR="00CD723D" w:rsidRPr="00CD723D">
        <w:rPr>
          <w:lang w:val="en-US"/>
        </w:rPr>
        <w:t xml:space="preserve"> produced and secreted by CNS-resident cells (microglia and astrocytes), endothelial cells</w:t>
      </w:r>
      <w:r w:rsidR="003F36E7">
        <w:rPr>
          <w:lang w:val="en-US"/>
        </w:rPr>
        <w:t xml:space="preserve"> (ECs)</w:t>
      </w:r>
      <w:r w:rsidR="00CD723D" w:rsidRPr="00CD723D">
        <w:rPr>
          <w:lang w:val="en-US"/>
        </w:rPr>
        <w:t xml:space="preserve"> and </w:t>
      </w:r>
      <w:r w:rsidR="00DC03A7">
        <w:rPr>
          <w:lang w:val="en-US"/>
        </w:rPr>
        <w:t>infiltrated peripheral</w:t>
      </w:r>
      <w:r w:rsidR="00CD723D" w:rsidRPr="00CD723D">
        <w:rPr>
          <w:lang w:val="en-US"/>
        </w:rPr>
        <w:t xml:space="preserve"> immune cells</w:t>
      </w:r>
      <w:r w:rsidR="004479AF">
        <w:rPr>
          <w:lang w:val="en-US"/>
        </w:rPr>
        <w:t xml:space="preserve"> </w:t>
      </w:r>
      <w:r w:rsidR="008D07FE">
        <w:rPr>
          <w:lang w:val="en-US"/>
        </w:rPr>
        <w:fldChar w:fldCharType="begin">
          <w:fldData xml:space="preserve">PEVuZE5vdGU+PENpdGU+PEF1dGhvcj5EaVNhYmF0bzwvQXV0aG9yPjxZZWFyPjIwMTY8L1llYXI+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</w:fldData>
        </w:fldChar>
      </w:r>
      <w:r w:rsidR="008D07FE">
        <w:rPr>
          <w:lang w:val="en-US"/>
        </w:rPr>
        <w:instrText xml:space="preserve"> ADDIN EN.CITE </w:instrText>
      </w:r>
      <w:r w:rsidR="008D07FE">
        <w:rPr>
          <w:lang w:val="en-US"/>
        </w:rPr>
        <w:fldChar w:fldCharType="begin">
          <w:fldData xml:space="preserve">PEVuZE5vdGU+PENpdGU+PEF1dGhvcj5EaVNhYmF0bzwvQXV0aG9yPjxZZWFyPjIwMTY8L1llYXI+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(DiSabato et al., 2016)</w:t>
      </w:r>
      <w:r w:rsidR="008D07FE">
        <w:rPr>
          <w:lang w:val="en-US"/>
        </w:rPr>
        <w:fldChar w:fldCharType="end"/>
      </w:r>
      <w:r w:rsidR="00CD723D" w:rsidRPr="00CD723D">
        <w:rPr>
          <w:lang w:val="en-US"/>
        </w:rPr>
        <w:t>.</w:t>
      </w:r>
      <w:r w:rsidR="00DC03A7">
        <w:rPr>
          <w:lang w:val="en-US"/>
        </w:rPr>
        <w:t xml:space="preserve"> Simultaneously, an increase in Blood</w:t>
      </w:r>
      <w:r w:rsidR="00CD6702">
        <w:rPr>
          <w:lang w:val="en-US"/>
        </w:rPr>
        <w:t>-</w:t>
      </w:r>
      <w:r w:rsidR="00DC03A7">
        <w:rPr>
          <w:lang w:val="en-US"/>
        </w:rPr>
        <w:t>Brain Barrier (BBB) permeability occur</w:t>
      </w:r>
      <w:r w:rsidR="00CD6702">
        <w:rPr>
          <w:lang w:val="en-US"/>
        </w:rPr>
        <w:t>s</w:t>
      </w:r>
      <w:r w:rsidR="00DC03A7">
        <w:rPr>
          <w:lang w:val="en-US"/>
        </w:rPr>
        <w:t xml:space="preserve">. </w:t>
      </w:r>
      <w:r w:rsidR="00847E5B">
        <w:rPr>
          <w:lang w:val="en-US"/>
        </w:rPr>
        <w:t xml:space="preserve">In </w:t>
      </w:r>
      <w:r w:rsidR="00E85EF6">
        <w:rPr>
          <w:lang w:val="en-US"/>
        </w:rPr>
        <w:t xml:space="preserve">homeostatic conditions, </w:t>
      </w:r>
      <w:r w:rsidR="0027169B">
        <w:rPr>
          <w:lang w:val="en-US"/>
        </w:rPr>
        <w:t>neu</w:t>
      </w:r>
      <w:r w:rsidR="0080742E">
        <w:rPr>
          <w:lang w:val="en-US"/>
        </w:rPr>
        <w:t>r</w:t>
      </w:r>
      <w:r w:rsidR="0027169B">
        <w:rPr>
          <w:lang w:val="en-US"/>
        </w:rPr>
        <w:t>al cells trigger cell-contact dependent signals and</w:t>
      </w:r>
      <w:r w:rsidR="004479AF">
        <w:rPr>
          <w:lang w:val="en-US"/>
        </w:rPr>
        <w:t xml:space="preserve"> release </w:t>
      </w:r>
      <w:r w:rsidR="0027169B">
        <w:rPr>
          <w:lang w:val="en-US"/>
        </w:rPr>
        <w:t>neuronal immunoregulatory mediator</w:t>
      </w:r>
      <w:r w:rsidR="004479AF">
        <w:rPr>
          <w:lang w:val="en-US"/>
        </w:rPr>
        <w:t>s</w:t>
      </w:r>
      <w:r w:rsidR="0027169B">
        <w:rPr>
          <w:lang w:val="en-US"/>
        </w:rPr>
        <w:t xml:space="preserve"> that dampen microglia activation, </w:t>
      </w:r>
      <w:r w:rsidR="00CD6702">
        <w:rPr>
          <w:lang w:val="en-US"/>
        </w:rPr>
        <w:t>a</w:t>
      </w:r>
      <w:r w:rsidR="0027169B">
        <w:rPr>
          <w:lang w:val="en-US"/>
        </w:rPr>
        <w:t>ntigen</w:t>
      </w:r>
      <w:r w:rsidR="00CD6702">
        <w:rPr>
          <w:lang w:val="en-US"/>
        </w:rPr>
        <w:t xml:space="preserve"> p</w:t>
      </w:r>
      <w:r w:rsidR="0027169B">
        <w:rPr>
          <w:lang w:val="en-US"/>
        </w:rPr>
        <w:t xml:space="preserve">resenting </w:t>
      </w:r>
      <w:r w:rsidR="00CD6702">
        <w:rPr>
          <w:lang w:val="en-US"/>
        </w:rPr>
        <w:t>c</w:t>
      </w:r>
      <w:r w:rsidR="0027169B">
        <w:rPr>
          <w:lang w:val="en-US"/>
        </w:rPr>
        <w:t xml:space="preserve">ell (APCs) maturation and limit the survival of activated lymphocytes. </w:t>
      </w:r>
      <w:r w:rsidR="0080742E">
        <w:rPr>
          <w:lang w:val="en-US"/>
        </w:rPr>
        <w:t>Upon</w:t>
      </w:r>
      <w:r w:rsidR="0027169B">
        <w:rPr>
          <w:lang w:val="en-US"/>
        </w:rPr>
        <w:t xml:space="preserve"> </w:t>
      </w:r>
      <w:r w:rsidR="0080742E">
        <w:rPr>
          <w:lang w:val="en-US"/>
        </w:rPr>
        <w:t xml:space="preserve">persistent </w:t>
      </w:r>
      <w:r w:rsidR="0027169B">
        <w:rPr>
          <w:lang w:val="en-US"/>
        </w:rPr>
        <w:t xml:space="preserve">neuronal damage, the impairment of this axis </w:t>
      </w:r>
      <w:r w:rsidR="0080742E">
        <w:rPr>
          <w:lang w:val="en-US"/>
        </w:rPr>
        <w:t>compromises the protective environment of the CNS leading to the development of a neuroinflammatory condition</w:t>
      </w:r>
      <w:r w:rsidR="00D60B91">
        <w:rPr>
          <w:lang w:val="en-US"/>
        </w:rPr>
        <w:t xml:space="preserve"> </w:t>
      </w:r>
      <w:r w:rsidR="008D07FE">
        <w:rPr>
          <w:lang w:val="en-US"/>
        </w:rPr>
        <w:fldChar w:fldCharType="begin"/>
      </w:r>
      <w:r w:rsidR="008D07FE">
        <w:rPr>
          <w:lang w:val="en-US"/>
        </w:rPr>
        <w:instrText xml:space="preserve"> ADDIN EN.CITE &lt;EndNote&gt;&lt;Cite&gt;&lt;Author&gt;Amor&lt;/Author&gt;&lt;Year&gt;2014&lt;/Year&gt;&lt;RecNum&gt;133&lt;/RecNum&gt;&lt;DisplayText&gt;(Amor et al., 2014)&lt;/DisplayText&gt;&lt;record&gt;&lt;rec-number&gt;133&lt;/rec-number&gt;&lt;foreign-keys&gt;&lt;key app="EN" db-id="9p2s55wzjv5xpse0f0npetfpzaxa095xp9t0" timestamp="1633708634" guid="a91bac03-f272-42e3-89d9-101b24474e9b"&gt;133&lt;/key&gt;&lt;/foreign-keys&gt;&lt;ref-type name="Journal Article"&gt;17&lt;/ref-type&gt;&lt;contributors&gt;&lt;authors&gt;&lt;author&gt;Amor, S.&lt;/author&gt;&lt;author&gt;Peferoen, L. A.&lt;/author&gt;&lt;author&gt;Vogel, D. Y.&lt;/author&gt;&lt;author&gt;Breur, M.&lt;/author&gt;&lt;author&gt;van der Valk, P.&lt;/author&gt;&lt;author&gt;Baker, D.&lt;/author&gt;&lt;author&gt;van Noort, J. M.&lt;/author&gt;&lt;/authors&gt;&lt;/contributors&gt;&lt;auth-address&gt;Department of Pathology, VU University Medical Centre, Amsterdam, the Netherlands; Neuroimmunology Unit, Blizard Institute of Cell and Molecular Science, Barts and The London School of Medicine and Dentistry, London, UK.&lt;/auth-address&gt;&lt;titles&gt;&lt;title&gt;Inflammation in neurodegenerative diseases--an update&lt;/title&gt;&lt;secondary-title&gt;Immunology&lt;/secondary-title&gt;&lt;/titles&gt;&lt;periodical&gt;&lt;full-title&gt;Immunology&lt;/full-title&gt;&lt;/periodical&gt;&lt;pages&gt;151-66&lt;/pages&gt;&lt;volume&gt;142&lt;/volume&gt;&lt;number&gt;2&lt;/number&gt;&lt;edition&gt;2013/12/18&lt;/edition&gt;&lt;keywords&gt;&lt;keyword&gt;Humans&lt;/keyword&gt;&lt;keyword&gt;Inflammation/immunology&lt;/keyword&gt;&lt;keyword&gt;Neurodegenerative Diseases/*immunology/therapy&lt;/keyword&gt;&lt;keyword&gt;central nervous system&lt;/keyword&gt;&lt;keyword&gt;inflammation&lt;/keyword&gt;&lt;keyword&gt;innate&lt;/keyword&gt;&lt;keyword&gt;neurodegeneration&lt;/keyword&gt;&lt;keyword&gt;neuroprotection&lt;/keyword&gt;&lt;keyword&gt;repair&lt;/keyword&gt;&lt;/keywords&gt;&lt;dates&gt;&lt;year&gt;2014&lt;/year&gt;&lt;pub-dates&gt;&lt;date&gt;Jun&lt;/date&gt;&lt;/pub-dates&gt;&lt;/dates&gt;&lt;isbn&gt;1365-2567 (Electronic)&amp;#xD;0019-2805 (Linking)&lt;/isbn&gt;&lt;accession-num&gt;24329535&lt;/accession-num&gt;&lt;urls&gt;&lt;related-urls&gt;&lt;url&gt;https://www.ncbi.nlm.nih.gov/pubmed/24329535&lt;/url&gt;&lt;/related-urls&gt;&lt;/urls&gt;&lt;custom2&gt;PMC4008224&lt;/custom2&gt;&lt;electronic-resource-num&gt;10.1111/imm.12233&lt;/electronic-resource-num&gt;&lt;/record&gt;&lt;/Cite&gt;&lt;/EndNote&gt;</w:instrText>
      </w:r>
      <w:r w:rsidR="008D07FE">
        <w:rPr>
          <w:lang w:val="en-US"/>
        </w:rPr>
        <w:fldChar w:fldCharType="separate"/>
      </w:r>
      <w:r w:rsidR="008D07FE">
        <w:rPr>
          <w:noProof/>
          <w:lang w:val="en-US"/>
        </w:rPr>
        <w:t>(Amor et al., 2014)</w:t>
      </w:r>
      <w:r w:rsidR="008D07FE">
        <w:rPr>
          <w:lang w:val="en-US"/>
        </w:rPr>
        <w:fldChar w:fldCharType="end"/>
      </w:r>
      <w:r w:rsidR="0080742E">
        <w:rPr>
          <w:lang w:val="en-US"/>
        </w:rPr>
        <w:t xml:space="preserve">. </w:t>
      </w:r>
      <w:r w:rsidR="00AD08F0">
        <w:rPr>
          <w:lang w:val="en-US"/>
        </w:rPr>
        <w:t xml:space="preserve">Based on the </w:t>
      </w:r>
      <w:r w:rsidR="00671559">
        <w:rPr>
          <w:lang w:val="en-US"/>
        </w:rPr>
        <w:t xml:space="preserve">duration, the </w:t>
      </w:r>
      <w:proofErr w:type="gramStart"/>
      <w:r w:rsidR="00671559">
        <w:rPr>
          <w:lang w:val="en-US"/>
        </w:rPr>
        <w:t>diffusion</w:t>
      </w:r>
      <w:proofErr w:type="gramEnd"/>
      <w:r w:rsidR="00AD08F0">
        <w:rPr>
          <w:lang w:val="en-US"/>
        </w:rPr>
        <w:t xml:space="preserve"> and the intensity of the injury, </w:t>
      </w:r>
      <w:r w:rsidR="00671559">
        <w:rPr>
          <w:lang w:val="en-US"/>
        </w:rPr>
        <w:t xml:space="preserve">neuroinflammation assumes different features. </w:t>
      </w:r>
      <w:r w:rsidR="00D47C51">
        <w:rPr>
          <w:lang w:val="en-US"/>
        </w:rPr>
        <w:t>Following a mild</w:t>
      </w:r>
      <w:r w:rsidR="00620907">
        <w:rPr>
          <w:lang w:val="en-US"/>
        </w:rPr>
        <w:t xml:space="preserve"> </w:t>
      </w:r>
      <w:r w:rsidR="00713240">
        <w:rPr>
          <w:lang w:val="en-US"/>
        </w:rPr>
        <w:t>and</w:t>
      </w:r>
      <w:r w:rsidR="00671559">
        <w:rPr>
          <w:lang w:val="en-US"/>
        </w:rPr>
        <w:t xml:space="preserve"> localized CNS </w:t>
      </w:r>
      <w:r w:rsidR="003F1037">
        <w:rPr>
          <w:lang w:val="en-US"/>
        </w:rPr>
        <w:t xml:space="preserve">acute </w:t>
      </w:r>
      <w:r w:rsidR="00671559">
        <w:rPr>
          <w:lang w:val="en-US"/>
        </w:rPr>
        <w:t>injury</w:t>
      </w:r>
      <w:r w:rsidR="00713240">
        <w:rPr>
          <w:lang w:val="en-US"/>
        </w:rPr>
        <w:t xml:space="preserve"> or insult</w:t>
      </w:r>
      <w:r w:rsidR="00671559">
        <w:rPr>
          <w:lang w:val="en-US"/>
        </w:rPr>
        <w:t xml:space="preserve">, </w:t>
      </w:r>
      <w:r w:rsidR="00620907">
        <w:rPr>
          <w:lang w:val="en-US"/>
        </w:rPr>
        <w:t xml:space="preserve">a </w:t>
      </w:r>
      <w:r w:rsidR="00671559">
        <w:rPr>
          <w:lang w:val="en-US"/>
        </w:rPr>
        <w:t>local immune response</w:t>
      </w:r>
      <w:r w:rsidR="00D47C51">
        <w:rPr>
          <w:lang w:val="en-US"/>
        </w:rPr>
        <w:t xml:space="preserve"> consisting in a rapid activation of glial cells</w:t>
      </w:r>
      <w:r w:rsidR="00671559">
        <w:rPr>
          <w:lang w:val="en-US"/>
        </w:rPr>
        <w:t xml:space="preserve"> </w:t>
      </w:r>
      <w:r w:rsidR="00201F41">
        <w:rPr>
          <w:lang w:val="en-US"/>
        </w:rPr>
        <w:t>contain</w:t>
      </w:r>
      <w:r w:rsidR="00620907">
        <w:rPr>
          <w:lang w:val="en-US"/>
        </w:rPr>
        <w:t>s</w:t>
      </w:r>
      <w:r w:rsidR="00201F41">
        <w:rPr>
          <w:lang w:val="en-US"/>
        </w:rPr>
        <w:t xml:space="preserve"> the spreading of inflammation and enhance</w:t>
      </w:r>
      <w:r w:rsidR="00D47C51">
        <w:rPr>
          <w:lang w:val="en-US"/>
        </w:rPr>
        <w:t>s</w:t>
      </w:r>
      <w:r w:rsidR="00201F41">
        <w:rPr>
          <w:lang w:val="en-US"/>
        </w:rPr>
        <w:t xml:space="preserve"> the production of neurotrophic factors with consequent stimulation of neuronal repair</w:t>
      </w:r>
      <w:r w:rsidR="00D47C51">
        <w:rPr>
          <w:lang w:val="en-US"/>
        </w:rPr>
        <w:t xml:space="preserve"> </w:t>
      </w:r>
      <w:r w:rsidR="008D07FE">
        <w:rPr>
          <w:lang w:val="en-US"/>
        </w:rPr>
        <w:fldChar w:fldCharType="begin"/>
      </w:r>
      <w:r w:rsidR="008D07FE">
        <w:rPr>
          <w:lang w:val="en-US"/>
        </w:rPr>
        <w:instrText xml:space="preserve"> ADDIN EN.CITE &lt;EndNote&gt;&lt;Cite&gt;&lt;Author&gt;Koudriavtseva&lt;/Author&gt;&lt;Year&gt;2016&lt;/Year&gt;&lt;RecNum&gt;134&lt;/RecNum&gt;&lt;DisplayText&gt;(Koudriavtseva and Mainero, 2016)&lt;/DisplayText&gt;&lt;record&gt;&lt;rec-number&gt;134&lt;/rec-number&gt;&lt;foreign-keys&gt;&lt;key app="EN" db-id="9p2s55wzjv5xpse0f0npetfpzaxa095xp9t0" timestamp="1633712274" guid="46d53467-82ee-4933-9e63-8eff61146897"&gt;134&lt;/key&gt;&lt;/foreign-keys&gt;&lt;ref-type name="Journal Article"&gt;17&lt;/ref-type&gt;&lt;contributors&gt;&lt;authors&gt;&lt;author&gt;Koudriavtseva, T.&lt;/author&gt;&lt;author&gt;Mainero, C.&lt;/author&gt;&lt;/authors&gt;&lt;/contributors&gt;&lt;auth-address&gt;Multiple Sclerosis Clinical and Research Unit, Department of Systems Medicine, Tor Vergata University, Rome, Italy.&amp;#xD;Athinoula A. Martinos Center for Biomedical Imaging, Department of Radiology, Massachusetts General Hospital, Charlestown, MA, USA; Harvard Medical School, Boston, MA, USA.&lt;/auth-address&gt;&lt;titles&gt;&lt;title&gt;Neuroinflammation, neurodegeneration and regeneration in multiple sclerosis: intercorrelated manifestations of the immune response&lt;/title&gt;&lt;secondary-title&gt;Neural Regen Res&lt;/secondary-title&gt;&lt;/titles&gt;&lt;periodical&gt;&lt;full-title&gt;Neural Regen Res&lt;/full-title&gt;&lt;/periodical&gt;&lt;pages&gt;1727-1730&lt;/pages&gt;&lt;volume&gt;11&lt;/volume&gt;&lt;number&gt;11&lt;/number&gt;&lt;edition&gt;2017/01/27&lt;/edition&gt;&lt;keywords&gt;&lt;keyword&gt;immune response&lt;/keyword&gt;&lt;keyword&gt;innate immunity&lt;/keyword&gt;&lt;keyword&gt;multiple sclerosis&lt;/keyword&gt;&lt;keyword&gt;neurodegeneration&lt;/keyword&gt;&lt;keyword&gt;neuroinflammation&lt;/keyword&gt;&lt;keyword&gt;regeneration&lt;/keyword&gt;&lt;/keywords&gt;&lt;dates&gt;&lt;year&gt;2016&lt;/year&gt;&lt;pub-dates&gt;&lt;date&gt;Nov&lt;/date&gt;&lt;/pub-dates&gt;&lt;/dates&gt;&lt;isbn&gt;1673-5374 (Print)&amp;#xD;1673-5374 (Linking)&lt;/isbn&gt;&lt;accession-num&gt;28123401&lt;/accession-num&gt;&lt;urls&gt;&lt;related-urls&gt;&lt;url&gt;https://www.ncbi.nlm.nih.gov/pubmed/28123401&lt;/url&gt;&lt;/related-urls&gt;&lt;/urls&gt;&lt;custom2&gt;PMC5204213&lt;/custom2&gt;&lt;electronic-resource-num&gt;10.4103/1673-5374.194804&lt;/electronic-resource-num&gt;&lt;/record&gt;&lt;/Cite&gt;&lt;/EndNote&gt;</w:instrText>
      </w:r>
      <w:r w:rsidR="008D07FE">
        <w:rPr>
          <w:lang w:val="en-US"/>
        </w:rPr>
        <w:fldChar w:fldCharType="separate"/>
      </w:r>
      <w:r w:rsidR="008D07FE">
        <w:rPr>
          <w:noProof/>
          <w:lang w:val="en-US"/>
        </w:rPr>
        <w:t>(Koudriavtseva and Mainero, 2016)</w:t>
      </w:r>
      <w:r w:rsidR="008D07FE">
        <w:rPr>
          <w:lang w:val="en-US"/>
        </w:rPr>
        <w:fldChar w:fldCharType="end"/>
      </w:r>
      <w:r w:rsidR="00201F41">
        <w:rPr>
          <w:lang w:val="en-US"/>
        </w:rPr>
        <w:t xml:space="preserve">. </w:t>
      </w:r>
      <w:r w:rsidR="003F1037">
        <w:rPr>
          <w:lang w:val="en-US"/>
        </w:rPr>
        <w:t>Conversely</w:t>
      </w:r>
      <w:r w:rsidR="00201F41">
        <w:rPr>
          <w:lang w:val="en-US"/>
        </w:rPr>
        <w:t xml:space="preserve">, when </w:t>
      </w:r>
      <w:r w:rsidR="002D0DE7">
        <w:rPr>
          <w:lang w:val="en-US"/>
        </w:rPr>
        <w:t>stimuli</w:t>
      </w:r>
      <w:r w:rsidR="00201F41">
        <w:rPr>
          <w:lang w:val="en-US"/>
        </w:rPr>
        <w:t xml:space="preserve"> are</w:t>
      </w:r>
      <w:r w:rsidR="00D47C51">
        <w:rPr>
          <w:lang w:val="en-US"/>
        </w:rPr>
        <w:t xml:space="preserve"> more intense</w:t>
      </w:r>
      <w:r w:rsidR="00201F41">
        <w:rPr>
          <w:lang w:val="en-US"/>
        </w:rPr>
        <w:t xml:space="preserve"> and spread faster compared with the mechanisms of resolution,</w:t>
      </w:r>
      <w:r w:rsidR="002D0DE7">
        <w:rPr>
          <w:lang w:val="en-US"/>
        </w:rPr>
        <w:t xml:space="preserve"> an</w:t>
      </w:r>
      <w:r w:rsidR="00417C15">
        <w:rPr>
          <w:lang w:val="en-US"/>
        </w:rPr>
        <w:t xml:space="preserve"> inflammat</w:t>
      </w:r>
      <w:r w:rsidR="002D0DE7">
        <w:rPr>
          <w:lang w:val="en-US"/>
        </w:rPr>
        <w:t xml:space="preserve">ory condition is triggered and, if prolonged, it evolves </w:t>
      </w:r>
      <w:r w:rsidR="00713240">
        <w:rPr>
          <w:lang w:val="en-US"/>
        </w:rPr>
        <w:t xml:space="preserve">in a chronic form. </w:t>
      </w:r>
      <w:r w:rsidR="002D0DE7">
        <w:rPr>
          <w:lang w:val="en-US"/>
        </w:rPr>
        <w:t xml:space="preserve">In this scenario, </w:t>
      </w:r>
      <w:r w:rsidR="001E2A8C">
        <w:rPr>
          <w:lang w:val="en-US"/>
        </w:rPr>
        <w:t xml:space="preserve">the inflammatory environment promotes a massive production of pro-inflammatory cytokines and damage signals that exacerbate BBB permeability, activation of astrocytes and </w:t>
      </w:r>
      <w:r w:rsidR="003F36E7">
        <w:rPr>
          <w:lang w:val="en-US"/>
        </w:rPr>
        <w:t>ECs</w:t>
      </w:r>
      <w:r w:rsidR="001E2A8C">
        <w:rPr>
          <w:lang w:val="en-US"/>
        </w:rPr>
        <w:t xml:space="preserve">. Simultaneously, these factors furtherly enhance </w:t>
      </w:r>
      <w:r w:rsidR="00B4368D">
        <w:rPr>
          <w:lang w:val="en-US"/>
        </w:rPr>
        <w:t>glial cell activation</w:t>
      </w:r>
      <w:r w:rsidR="001E2A8C">
        <w:rPr>
          <w:lang w:val="en-US"/>
        </w:rPr>
        <w:t xml:space="preserve">, </w:t>
      </w:r>
      <w:r w:rsidR="00B4368D">
        <w:rPr>
          <w:lang w:val="en-US"/>
        </w:rPr>
        <w:t>that in turn</w:t>
      </w:r>
      <w:r w:rsidR="001E2A8C">
        <w:rPr>
          <w:lang w:val="en-US"/>
        </w:rPr>
        <w:t xml:space="preserve"> release pro-inflammatory molecules and chemokines, </w:t>
      </w:r>
      <w:r w:rsidR="005C2C52">
        <w:rPr>
          <w:lang w:val="en-US"/>
        </w:rPr>
        <w:t>resulting in a</w:t>
      </w:r>
      <w:r w:rsidR="001E2A8C">
        <w:rPr>
          <w:lang w:val="en-US"/>
        </w:rPr>
        <w:t xml:space="preserve"> </w:t>
      </w:r>
      <w:r w:rsidR="001E2A8C">
        <w:rPr>
          <w:lang w:val="en-US"/>
        </w:rPr>
        <w:lastRenderedPageBreak/>
        <w:t xml:space="preserve">peripheral </w:t>
      </w:r>
      <w:r w:rsidR="005C2C52">
        <w:rPr>
          <w:lang w:val="en-US"/>
        </w:rPr>
        <w:t xml:space="preserve">leukocyte recruitment with increased production of </w:t>
      </w:r>
      <w:r w:rsidR="007C2E14">
        <w:rPr>
          <w:lang w:val="en-US"/>
        </w:rPr>
        <w:t>neuro</w:t>
      </w:r>
      <w:r w:rsidR="005C2C52">
        <w:rPr>
          <w:lang w:val="en-US"/>
        </w:rPr>
        <w:t>toxic and pro-inflammatory cytokines, in a positive feedback mechanism</w:t>
      </w:r>
      <w:r w:rsidR="00D95A5D">
        <w:rPr>
          <w:lang w:val="en-US"/>
        </w:rPr>
        <w:t xml:space="preserve"> (</w:t>
      </w:r>
      <w:r w:rsidR="00D95A5D" w:rsidRPr="006A05C3">
        <w:rPr>
          <w:lang w:val="en-US"/>
        </w:rPr>
        <w:t>Figure 1</w:t>
      </w:r>
      <w:r w:rsidR="00D95A5D">
        <w:rPr>
          <w:lang w:val="en-US"/>
        </w:rPr>
        <w:t>)</w:t>
      </w:r>
      <w:r w:rsidR="005C2C52">
        <w:rPr>
          <w:lang w:val="en-US"/>
        </w:rPr>
        <w:t>.</w:t>
      </w:r>
      <w:r w:rsidR="007C2E14">
        <w:rPr>
          <w:lang w:val="en-US"/>
        </w:rPr>
        <w:t xml:space="preserve"> </w:t>
      </w:r>
      <w:r w:rsidR="004838BF">
        <w:rPr>
          <w:lang w:val="en-US"/>
        </w:rPr>
        <w:t xml:space="preserve">Myeloid cells and lymphocytes are the main mediators of cytokine release and tissue damage, boosting the inflammatory cascade. </w:t>
      </w:r>
    </w:p>
    <w:p w14:paraId="592927ED" w14:textId="77777777" w:rsidR="00627755" w:rsidRDefault="00627755" w:rsidP="00CD723D">
      <w:pPr>
        <w:spacing w:line="360" w:lineRule="auto"/>
        <w:jc w:val="both"/>
        <w:rPr>
          <w:lang w:val="en-US"/>
        </w:rPr>
      </w:pPr>
    </w:p>
    <w:p w14:paraId="15FB1F2F" w14:textId="5A98FCF0" w:rsidR="00D95A5D" w:rsidRDefault="00D95A5D" w:rsidP="00BA07F6">
      <w:pPr>
        <w:spacing w:line="360" w:lineRule="auto"/>
        <w:rPr>
          <w:lang w:val="en-US"/>
        </w:rPr>
      </w:pPr>
      <w:r>
        <w:rPr>
          <w:noProof/>
          <w:lang w:val="en-US"/>
        </w:rPr>
        <w:drawing>
          <wp:inline distT="0" distB="0" distL="0" distR="0" wp14:anchorId="23B0797E" wp14:editId="13E73869">
            <wp:extent cx="4320000" cy="3186252"/>
            <wp:effectExtent l="0" t="0" r="0" b="1905"/>
            <wp:docPr id="1" name="Immagine 1"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avolo&#10;&#10;Descrizione generata automaticamente"/>
                    <pic:cNvPicPr/>
                  </pic:nvPicPr>
                  <pic:blipFill>
                    <a:blip r:embed="rId17" cstate="screen">
                      <a:extLst>
                        <a:ext uri="{28A0092B-C50C-407E-A947-70E740481C1C}">
                          <a14:useLocalDpi xmlns:a14="http://schemas.microsoft.com/office/drawing/2010/main"/>
                        </a:ext>
                      </a:extLst>
                    </a:blip>
                    <a:stretch>
                      <a:fillRect/>
                    </a:stretch>
                  </pic:blipFill>
                  <pic:spPr>
                    <a:xfrm>
                      <a:off x="0" y="0"/>
                      <a:ext cx="4320000" cy="3186252"/>
                    </a:xfrm>
                    <a:prstGeom prst="rect">
                      <a:avLst/>
                    </a:prstGeom>
                  </pic:spPr>
                </pic:pic>
              </a:graphicData>
            </a:graphic>
          </wp:inline>
        </w:drawing>
      </w:r>
    </w:p>
    <w:p w14:paraId="3A2C7648" w14:textId="799B711E" w:rsidR="00D95A5D" w:rsidRPr="00A155F7" w:rsidRDefault="00D95A5D" w:rsidP="00CD723D">
      <w:pPr>
        <w:spacing w:line="360" w:lineRule="auto"/>
        <w:jc w:val="both"/>
        <w:rPr>
          <w:sz w:val="22"/>
          <w:szCs w:val="22"/>
          <w:lang w:val="en-US"/>
        </w:rPr>
      </w:pPr>
      <w:r w:rsidRPr="00A155F7">
        <w:rPr>
          <w:b/>
          <w:bCs/>
          <w:sz w:val="22"/>
          <w:szCs w:val="22"/>
          <w:lang w:val="en-US"/>
        </w:rPr>
        <w:t>Figure 1. Main features of acute and chronic tissue injury.</w:t>
      </w:r>
      <w:r w:rsidRPr="00A155F7">
        <w:rPr>
          <w:sz w:val="22"/>
          <w:szCs w:val="22"/>
          <w:lang w:val="en-US"/>
        </w:rPr>
        <w:t xml:space="preserve"> Following acute injury,</w:t>
      </w:r>
      <w:r w:rsidR="004F61DE" w:rsidRPr="00A155F7">
        <w:rPr>
          <w:sz w:val="22"/>
          <w:szCs w:val="22"/>
          <w:lang w:val="en-US"/>
        </w:rPr>
        <w:t xml:space="preserve"> local and systemic response</w:t>
      </w:r>
      <w:r w:rsidR="0081605B" w:rsidRPr="00A155F7">
        <w:rPr>
          <w:sz w:val="22"/>
          <w:szCs w:val="22"/>
          <w:lang w:val="en-US"/>
        </w:rPr>
        <w:t>s contribute to contain the inflammation and promote tissue repair.</w:t>
      </w:r>
      <w:r w:rsidRPr="00A155F7">
        <w:rPr>
          <w:sz w:val="22"/>
          <w:szCs w:val="22"/>
          <w:lang w:val="en-US"/>
        </w:rPr>
        <w:t xml:space="preserve"> During chronic injury,</w:t>
      </w:r>
      <w:r w:rsidR="0081605B" w:rsidRPr="00A155F7">
        <w:rPr>
          <w:sz w:val="22"/>
          <w:szCs w:val="22"/>
          <w:lang w:val="en-US"/>
        </w:rPr>
        <w:t xml:space="preserve"> a strong neuroinflammatory environment is established. T</w:t>
      </w:r>
      <w:r w:rsidRPr="00A155F7">
        <w:rPr>
          <w:sz w:val="22"/>
          <w:szCs w:val="22"/>
          <w:lang w:val="en-US"/>
        </w:rPr>
        <w:t xml:space="preserve">he unbalance between tissue damage and </w:t>
      </w:r>
      <w:r w:rsidR="007973E6" w:rsidRPr="00A155F7">
        <w:rPr>
          <w:sz w:val="22"/>
          <w:szCs w:val="22"/>
          <w:lang w:val="en-US"/>
        </w:rPr>
        <w:t>resolving mechanisms</w:t>
      </w:r>
      <w:r w:rsidRPr="00A155F7">
        <w:rPr>
          <w:sz w:val="22"/>
          <w:szCs w:val="22"/>
          <w:lang w:val="en-US"/>
        </w:rPr>
        <w:t xml:space="preserve"> leads to </w:t>
      </w:r>
      <w:r w:rsidR="007973E6" w:rsidRPr="00A155F7">
        <w:rPr>
          <w:sz w:val="22"/>
          <w:szCs w:val="22"/>
          <w:lang w:val="en-US"/>
        </w:rPr>
        <w:t xml:space="preserve">neurodegeneration, </w:t>
      </w:r>
      <w:proofErr w:type="gramStart"/>
      <w:r w:rsidR="007973E6" w:rsidRPr="00A155F7">
        <w:rPr>
          <w:sz w:val="22"/>
          <w:szCs w:val="22"/>
          <w:lang w:val="en-US"/>
        </w:rPr>
        <w:t>demyelination</w:t>
      </w:r>
      <w:proofErr w:type="gramEnd"/>
      <w:r w:rsidR="007973E6" w:rsidRPr="00A155F7">
        <w:rPr>
          <w:sz w:val="22"/>
          <w:szCs w:val="22"/>
          <w:lang w:val="en-US"/>
        </w:rPr>
        <w:t xml:space="preserve"> and persistent gliosis</w:t>
      </w:r>
      <w:r w:rsidR="003F1037">
        <w:rPr>
          <w:sz w:val="22"/>
          <w:szCs w:val="22"/>
          <w:lang w:val="en-US"/>
        </w:rPr>
        <w:t xml:space="preserve">. </w:t>
      </w:r>
      <w:r w:rsidRPr="00A155F7">
        <w:rPr>
          <w:sz w:val="22"/>
          <w:szCs w:val="22"/>
          <w:lang w:val="en-US"/>
        </w:rPr>
        <w:t xml:space="preserve">(Adapted from </w:t>
      </w:r>
      <w:proofErr w:type="spellStart"/>
      <w:r w:rsidRPr="00A155F7">
        <w:rPr>
          <w:sz w:val="22"/>
          <w:szCs w:val="22"/>
          <w:lang w:val="en-US"/>
        </w:rPr>
        <w:t>Koudriatseva</w:t>
      </w:r>
      <w:proofErr w:type="spellEnd"/>
      <w:r w:rsidRPr="00A155F7">
        <w:rPr>
          <w:sz w:val="22"/>
          <w:szCs w:val="22"/>
          <w:lang w:val="en-US"/>
        </w:rPr>
        <w:t>, T., et al. 2016)</w:t>
      </w:r>
    </w:p>
    <w:p w14:paraId="23E197E4" w14:textId="77777777" w:rsidR="0081605B" w:rsidRDefault="0081605B" w:rsidP="00CD723D">
      <w:pPr>
        <w:spacing w:line="360" w:lineRule="auto"/>
        <w:jc w:val="both"/>
        <w:rPr>
          <w:lang w:val="en-US"/>
        </w:rPr>
      </w:pPr>
    </w:p>
    <w:p w14:paraId="43B79C21" w14:textId="134EDFF4" w:rsidR="00DC5EBB" w:rsidRPr="00E65DA6" w:rsidRDefault="00E65DA6" w:rsidP="00E65DA6">
      <w:pPr>
        <w:pStyle w:val="Titolo3"/>
        <w:spacing w:line="360" w:lineRule="auto"/>
        <w:rPr>
          <w:rFonts w:ascii="Times New Roman" w:hAnsi="Times New Roman" w:cs="Times New Roman"/>
          <w:b/>
          <w:bCs/>
          <w:color w:val="auto"/>
          <w:lang w:val="en-US"/>
        </w:rPr>
      </w:pPr>
      <w:bookmarkStart w:id="5" w:name="_Toc96249288"/>
      <w:r w:rsidRPr="00E65DA6">
        <w:rPr>
          <w:rFonts w:ascii="Times New Roman" w:hAnsi="Times New Roman" w:cs="Times New Roman"/>
          <w:b/>
          <w:bCs/>
          <w:color w:val="auto"/>
          <w:lang w:val="en-US"/>
        </w:rPr>
        <w:t xml:space="preserve">1.2 </w:t>
      </w:r>
      <w:r w:rsidR="00DC5EBB" w:rsidRPr="00E65DA6">
        <w:rPr>
          <w:rFonts w:ascii="Times New Roman" w:hAnsi="Times New Roman" w:cs="Times New Roman"/>
          <w:b/>
          <w:bCs/>
          <w:color w:val="auto"/>
          <w:lang w:val="en-US"/>
        </w:rPr>
        <w:t>Glial cell</w:t>
      </w:r>
      <w:r w:rsidR="009B0DC8" w:rsidRPr="00E65DA6">
        <w:rPr>
          <w:rFonts w:ascii="Times New Roman" w:hAnsi="Times New Roman" w:cs="Times New Roman"/>
          <w:b/>
          <w:bCs/>
          <w:color w:val="auto"/>
          <w:lang w:val="en-US"/>
        </w:rPr>
        <w:t xml:space="preserve"> </w:t>
      </w:r>
      <w:proofErr w:type="gramStart"/>
      <w:r w:rsidR="009B0DC8" w:rsidRPr="00E65DA6">
        <w:rPr>
          <w:rFonts w:ascii="Times New Roman" w:hAnsi="Times New Roman" w:cs="Times New Roman"/>
          <w:b/>
          <w:bCs/>
          <w:color w:val="auto"/>
          <w:lang w:val="en-US"/>
        </w:rPr>
        <w:t>cross-talk</w:t>
      </w:r>
      <w:proofErr w:type="gramEnd"/>
      <w:r w:rsidR="009B0DC8" w:rsidRPr="00E65DA6">
        <w:rPr>
          <w:rFonts w:ascii="Times New Roman" w:hAnsi="Times New Roman" w:cs="Times New Roman"/>
          <w:b/>
          <w:bCs/>
          <w:color w:val="auto"/>
          <w:lang w:val="en-US"/>
        </w:rPr>
        <w:t xml:space="preserve"> during</w:t>
      </w:r>
      <w:r w:rsidR="00DC5EBB" w:rsidRPr="00E65DA6">
        <w:rPr>
          <w:rFonts w:ascii="Times New Roman" w:hAnsi="Times New Roman" w:cs="Times New Roman"/>
          <w:b/>
          <w:bCs/>
          <w:color w:val="auto"/>
          <w:lang w:val="en-US"/>
        </w:rPr>
        <w:t xml:space="preserve"> neuroinflammation</w:t>
      </w:r>
      <w:bookmarkEnd w:id="5"/>
    </w:p>
    <w:p w14:paraId="38251335" w14:textId="7A302138" w:rsidR="00F63212" w:rsidRPr="009F02E8" w:rsidRDefault="00535FC2" w:rsidP="00F63212">
      <w:pPr>
        <w:spacing w:line="360" w:lineRule="auto"/>
        <w:jc w:val="both"/>
        <w:rPr>
          <w:lang w:val="en-US"/>
        </w:rPr>
      </w:pPr>
      <w:r>
        <w:rPr>
          <w:lang w:val="en-US"/>
        </w:rPr>
        <w:t>Astrocytes and microglia are considered the main innate immune cells in brain and spinal cord</w:t>
      </w:r>
      <w:r w:rsidR="005C44B7">
        <w:rPr>
          <w:lang w:val="en-US"/>
        </w:rPr>
        <w:t xml:space="preserve"> (SC)</w:t>
      </w:r>
      <w:r>
        <w:rPr>
          <w:lang w:val="en-US"/>
        </w:rPr>
        <w:t xml:space="preserve">, </w:t>
      </w:r>
      <w:r w:rsidR="00223B78" w:rsidRPr="00223B78">
        <w:rPr>
          <w:lang w:val="en-US"/>
        </w:rPr>
        <w:t>represent</w:t>
      </w:r>
      <w:r>
        <w:rPr>
          <w:lang w:val="en-US"/>
        </w:rPr>
        <w:t xml:space="preserve">ing the initiators of an immune response within the CNS, </w:t>
      </w:r>
      <w:r w:rsidR="00072399">
        <w:rPr>
          <w:lang w:val="en-US"/>
        </w:rPr>
        <w:t>producing immunomodulators and expressing i</w:t>
      </w:r>
      <w:r w:rsidR="00634B62">
        <w:rPr>
          <w:lang w:val="en-US"/>
        </w:rPr>
        <w:t xml:space="preserve">mmune pattern recognition </w:t>
      </w:r>
      <w:r w:rsidR="00072399">
        <w:rPr>
          <w:lang w:val="en-US"/>
        </w:rPr>
        <w:t>receptors</w:t>
      </w:r>
      <w:r w:rsidR="00634B62">
        <w:rPr>
          <w:lang w:val="en-US"/>
        </w:rPr>
        <w:t xml:space="preserve"> (PRRs)</w:t>
      </w:r>
      <w:r w:rsidR="00072399">
        <w:rPr>
          <w:lang w:val="en-US"/>
        </w:rPr>
        <w:t xml:space="preserve">, </w:t>
      </w:r>
      <w:r w:rsidR="0073650A">
        <w:rPr>
          <w:lang w:val="en-US"/>
        </w:rPr>
        <w:t xml:space="preserve">such </w:t>
      </w:r>
      <w:r w:rsidR="00072399">
        <w:rPr>
          <w:lang w:val="en-US"/>
        </w:rPr>
        <w:t xml:space="preserve">as Toll-like </w:t>
      </w:r>
      <w:r w:rsidR="00A53DFE">
        <w:rPr>
          <w:lang w:val="en-US"/>
        </w:rPr>
        <w:t>r</w:t>
      </w:r>
      <w:r w:rsidR="00072399">
        <w:rPr>
          <w:lang w:val="en-US"/>
        </w:rPr>
        <w:t>eceptors (TLRs)</w:t>
      </w:r>
      <w:r w:rsidR="00634B62">
        <w:rPr>
          <w:lang w:val="en-US"/>
        </w:rPr>
        <w:t>, NOD-like receptors (NLRs),</w:t>
      </w:r>
      <w:r w:rsidR="00072399">
        <w:rPr>
          <w:lang w:val="en-US"/>
        </w:rPr>
        <w:t xml:space="preserve"> complement receptors</w:t>
      </w:r>
      <w:r w:rsidR="00634B62">
        <w:rPr>
          <w:lang w:val="en-US"/>
        </w:rPr>
        <w:t>, mannose receptors and scavenger receptor</w:t>
      </w:r>
      <w:r w:rsidR="006547B4">
        <w:rPr>
          <w:lang w:val="en-US"/>
        </w:rPr>
        <w:t xml:space="preserve"> </w:t>
      </w:r>
      <w:r w:rsidR="008D07FE">
        <w:rPr>
          <w:lang w:val="en-US"/>
        </w:rPr>
        <w:fldChar w:fldCharType="begin"/>
      </w:r>
      <w:r w:rsidR="008D07FE">
        <w:rPr>
          <w:lang w:val="en-US"/>
        </w:rPr>
        <w:instrText xml:space="preserve"> ADDIN EN.CITE &lt;EndNote&gt;&lt;Cite&gt;&lt;Author&gt;Tian&lt;/Author&gt;&lt;Year&gt;2012&lt;/Year&gt;&lt;RecNum&gt;141&lt;/RecNum&gt;&lt;DisplayText&gt;(Tian et al., 2012)&lt;/DisplayText&gt;&lt;record&gt;&lt;rec-number&gt;141&lt;/rec-number&gt;&lt;foreign-keys&gt;&lt;key app="EN" db-id="9p2s55wzjv5xpse0f0npetfpzaxa095xp9t0" timestamp="1634137991" guid="682b1380-e98d-4718-b480-5b8f7bf2b0e4"&gt;141&lt;/key&gt;&lt;/foreign-keys&gt;&lt;ref-type name="Journal Article"&gt;17&lt;/ref-type&gt;&lt;contributors&gt;&lt;authors&gt;&lt;author&gt;Tian, L.&lt;/author&gt;&lt;author&gt;Ma, L.&lt;/author&gt;&lt;author&gt;Kaarela, T.&lt;/author&gt;&lt;author&gt;Li, Z.&lt;/author&gt;&lt;/authors&gt;&lt;/contributors&gt;&lt;auth-address&gt;Neuroscience Center, Viikinkaari 4, FIN-00014, University of Helsinki, Helsinki, Finland. li.tian@helsinki.fi&lt;/auth-address&gt;&lt;titles&gt;&lt;title&gt;Neuroimmune crosstalk in the central nervous system and its significance for neurological diseases&lt;/title&gt;&lt;secondary-title&gt;J Neuroinflammation&lt;/secondary-title&gt;&lt;/titles&gt;&lt;periodical&gt;&lt;full-title&gt;J Neuroinflammation&lt;/full-title&gt;&lt;/periodical&gt;&lt;pages&gt;155&lt;/pages&gt;&lt;volume&gt;9&lt;/volume&gt;&lt;edition&gt;2012/07/04&lt;/edition&gt;&lt;keywords&gt;&lt;keyword&gt;Animals&lt;/keyword&gt;&lt;keyword&gt;Central Nervous System/*immunology/metabolism/*pathology&lt;/keyword&gt;&lt;keyword&gt;Humans&lt;/keyword&gt;&lt;keyword&gt;Inflammation/immunology/metabolism/pathology&lt;/keyword&gt;&lt;keyword&gt;Nervous System Diseases/*immunology/metabolism/pathology&lt;/keyword&gt;&lt;keyword&gt;Neuroimmunomodulation/*immunology&lt;/keyword&gt;&lt;keyword&gt;Receptor Cross-Talk/*immunology&lt;/keyword&gt;&lt;/keywords&gt;&lt;dates&gt;&lt;year&gt;2012&lt;/year&gt;&lt;pub-dates&gt;&lt;date&gt;Jul 2&lt;/date&gt;&lt;/pub-dates&gt;&lt;/dates&gt;&lt;isbn&gt;1742-2094 (Electronic)&amp;#xD;1742-2094 (Linking)&lt;/isbn&gt;&lt;accession-num&gt;22747919&lt;/accession-num&gt;&lt;urls&gt;&lt;related-urls&gt;&lt;url&gt;https://www.ncbi.nlm.nih.gov/pubmed/22747919&lt;/url&gt;&lt;/related-urls&gt;&lt;/urls&gt;&lt;custom2&gt;PMC3410819&lt;/custom2&gt;&lt;electronic-resource-num&gt;10.1186/1742-2094-9-155&lt;/electronic-resource-num&gt;&lt;/record&gt;&lt;/Cite&gt;&lt;/EndNote&gt;</w:instrText>
      </w:r>
      <w:r w:rsidR="008D07FE">
        <w:rPr>
          <w:lang w:val="en-US"/>
        </w:rPr>
        <w:fldChar w:fldCharType="separate"/>
      </w:r>
      <w:r w:rsidR="008D07FE">
        <w:rPr>
          <w:noProof/>
          <w:lang w:val="en-US"/>
        </w:rPr>
        <w:t>(Tian et al., 2012)</w:t>
      </w:r>
      <w:r w:rsidR="008D07FE">
        <w:rPr>
          <w:lang w:val="en-US"/>
        </w:rPr>
        <w:fldChar w:fldCharType="end"/>
      </w:r>
      <w:r w:rsidR="00072399">
        <w:rPr>
          <w:lang w:val="en-US"/>
        </w:rPr>
        <w:t xml:space="preserve">. Moreover, these cells are </w:t>
      </w:r>
      <w:r w:rsidR="00223B78" w:rsidRPr="00223B78">
        <w:rPr>
          <w:lang w:val="en-US"/>
        </w:rPr>
        <w:t>key regulators in homeostasis maintenance and inflammat</w:t>
      </w:r>
      <w:r>
        <w:rPr>
          <w:lang w:val="en-US"/>
        </w:rPr>
        <w:t>ion</w:t>
      </w:r>
      <w:r w:rsidR="00223B78" w:rsidRPr="00223B78">
        <w:rPr>
          <w:lang w:val="en-US"/>
        </w:rPr>
        <w:t>.</w:t>
      </w:r>
      <w:r w:rsidR="00072399">
        <w:rPr>
          <w:lang w:val="en-US"/>
        </w:rPr>
        <w:t xml:space="preserve"> </w:t>
      </w:r>
      <w:r w:rsidR="00860D2F">
        <w:rPr>
          <w:lang w:val="en-US"/>
        </w:rPr>
        <w:t>M</w:t>
      </w:r>
      <w:r w:rsidR="00944D81">
        <w:rPr>
          <w:lang w:val="en-US"/>
        </w:rPr>
        <w:t xml:space="preserve">icroglia are </w:t>
      </w:r>
      <w:r w:rsidR="00860D2F">
        <w:rPr>
          <w:lang w:val="en-US"/>
        </w:rPr>
        <w:lastRenderedPageBreak/>
        <w:t xml:space="preserve">known to be </w:t>
      </w:r>
      <w:r w:rsidR="00944D81">
        <w:rPr>
          <w:lang w:val="en-US"/>
        </w:rPr>
        <w:t>involved in neurogenesis and synaptic pruning during neurodevelopment, whereas in adult brain participate in synaptic plasticity, learning and memory formation</w:t>
      </w:r>
      <w:r w:rsidR="000B64B6">
        <w:rPr>
          <w:lang w:val="en-US"/>
        </w:rPr>
        <w:t>, but also in immune surveillance</w:t>
      </w:r>
      <w:r w:rsidR="00944D81">
        <w:rPr>
          <w:lang w:val="en-US"/>
        </w:rPr>
        <w:t>.</w:t>
      </w:r>
      <w:r w:rsidR="000B64B6">
        <w:rPr>
          <w:lang w:val="en-US"/>
        </w:rPr>
        <w:t xml:space="preserve"> The development of two-photon microscopy combined with the availability of fluorescent transgenic mice, </w:t>
      </w:r>
      <w:r w:rsidR="0073650A">
        <w:rPr>
          <w:lang w:val="en-US"/>
        </w:rPr>
        <w:t xml:space="preserve">have </w:t>
      </w:r>
      <w:r w:rsidR="000B64B6">
        <w:rPr>
          <w:lang w:val="en-US"/>
        </w:rPr>
        <w:t xml:space="preserve">allowed to appreciate microglia constantly surveying the microenvironment through their </w:t>
      </w:r>
      <w:proofErr w:type="spellStart"/>
      <w:r w:rsidR="000B64B6">
        <w:rPr>
          <w:lang w:val="en-US"/>
        </w:rPr>
        <w:t>sensosomes</w:t>
      </w:r>
      <w:proofErr w:type="spellEnd"/>
      <w:r w:rsidR="000B64B6">
        <w:rPr>
          <w:lang w:val="en-US"/>
        </w:rPr>
        <w:t xml:space="preserve"> </w:t>
      </w:r>
      <w:r w:rsidR="008D07FE">
        <w:rPr>
          <w:lang w:val="en-US"/>
        </w:rPr>
        <w:fldChar w:fldCharType="begin">
          <w:fldData xml:space="preserve">PEVuZE5vdGU+PENpdGU+PEF1dGhvcj5EYXZhbG9zPC9BdXRob3I+PFllYXI+MjAwNTwvWWVhcj48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</w:fldData>
        </w:fldChar>
      </w:r>
      <w:r w:rsidR="008D07FE">
        <w:rPr>
          <w:lang w:val="en-US"/>
        </w:rPr>
        <w:instrText xml:space="preserve"> ADDIN EN.CITE </w:instrText>
      </w:r>
      <w:r w:rsidR="008D07FE">
        <w:rPr>
          <w:lang w:val="en-US"/>
        </w:rPr>
        <w:fldChar w:fldCharType="begin">
          <w:fldData xml:space="preserve">PEVuZE5vdGU+PENpdGU+PEF1dGhvcj5EYXZhbG9zPC9BdXRob3I+PFllYXI+MjAwNTwvWWVhcj48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(Davalos et al., 2005)</w:t>
      </w:r>
      <w:r w:rsidR="008D07FE">
        <w:rPr>
          <w:lang w:val="en-US"/>
        </w:rPr>
        <w:fldChar w:fldCharType="end"/>
      </w:r>
      <w:r w:rsidR="000B64B6">
        <w:rPr>
          <w:lang w:val="en-US"/>
        </w:rPr>
        <w:t xml:space="preserve">. On the other way, astrocytes </w:t>
      </w:r>
      <w:r w:rsidR="00860D2F">
        <w:rPr>
          <w:lang w:val="en-US"/>
        </w:rPr>
        <w:t xml:space="preserve">balance homeostasis of ions and neurotransmitters, supply metabolic substrates for neurons and contribute to maintain BBB integrity with </w:t>
      </w:r>
      <w:r w:rsidR="003F36E7">
        <w:rPr>
          <w:lang w:val="en-US"/>
        </w:rPr>
        <w:t>ECs</w:t>
      </w:r>
      <w:r w:rsidR="00860D2F">
        <w:rPr>
          <w:lang w:val="en-US"/>
        </w:rPr>
        <w:t xml:space="preserve">.  </w:t>
      </w:r>
      <w:r w:rsidR="00223B78">
        <w:rPr>
          <w:lang w:val="en-US"/>
        </w:rPr>
        <w:t xml:space="preserve">Despite for years classification </w:t>
      </w:r>
      <w:r w:rsidR="00254DC7">
        <w:rPr>
          <w:lang w:val="en-US"/>
        </w:rPr>
        <w:t xml:space="preserve">of </w:t>
      </w:r>
      <w:r>
        <w:rPr>
          <w:lang w:val="en-US"/>
        </w:rPr>
        <w:t>glial cells</w:t>
      </w:r>
      <w:r w:rsidR="00254DC7">
        <w:rPr>
          <w:lang w:val="en-US"/>
        </w:rPr>
        <w:t xml:space="preserve"> </w:t>
      </w:r>
      <w:r w:rsidR="00223B78">
        <w:rPr>
          <w:lang w:val="en-US"/>
        </w:rPr>
        <w:t xml:space="preserve">was restricted to a pro-inflammatory and an anti-inflammatory protective status (M1/A1 and M2/A2, respectively), </w:t>
      </w:r>
      <w:r w:rsidR="00B43AA4">
        <w:rPr>
          <w:lang w:val="en-US"/>
        </w:rPr>
        <w:t xml:space="preserve">a great heterogeneity </w:t>
      </w:r>
      <w:r w:rsidR="004469F6">
        <w:rPr>
          <w:lang w:val="en-US"/>
        </w:rPr>
        <w:t xml:space="preserve">and plasticity </w:t>
      </w:r>
      <w:r w:rsidR="008B74AF">
        <w:rPr>
          <w:lang w:val="en-US"/>
        </w:rPr>
        <w:t xml:space="preserve">of their phenotype </w:t>
      </w:r>
      <w:r w:rsidR="00B43AA4">
        <w:rPr>
          <w:lang w:val="en-US"/>
        </w:rPr>
        <w:t>is no</w:t>
      </w:r>
      <w:r w:rsidR="00486137">
        <w:rPr>
          <w:lang w:val="en-US"/>
        </w:rPr>
        <w:t xml:space="preserve">w highlighted, based on location, type and stage of disease </w:t>
      </w:r>
      <w:r w:rsidR="008D07FE">
        <w:rPr>
          <w:lang w:val="en-US"/>
        </w:rPr>
        <w:fldChar w:fldCharType="begin"/>
      </w:r>
      <w:r w:rsidR="0038694F">
        <w:rPr>
          <w:lang w:val="en-US"/>
        </w:rPr>
        <w:instrText xml:space="preserve"> ADDIN EN.CITE &lt;EndNote&gt;&lt;Cite&gt;&lt;Author&gt;Liddelow&lt;/Author&gt;&lt;Year&gt;2017&lt;/Year&gt;&lt;RecNum&gt;302&lt;/RecNum&gt;&lt;DisplayText&gt;(Liddelow and Barres, 2017)&lt;/DisplayText&gt;&lt;record&gt;&lt;rec-number&gt;302&lt;/rec-number&gt;&lt;foreign-keys&gt;&lt;key app="EN" db-id="9p2s55wzjv5xpse0f0npetfpzaxa095xp9t0" timestamp="1639002128" guid="0e811a00-59a1-4902-b598-764ef8b0000b"&gt;302&lt;/key&gt;&lt;/foreign-keys&gt;&lt;ref-type name="Journal Article"&gt;17&lt;/ref-type&gt;&lt;contributors&gt;&lt;authors&gt;&lt;author&gt;Liddelow, S. A.&lt;/author&gt;&lt;author&gt;Barres, B. A.&lt;/author&gt;&lt;/authors&gt;&lt;/contributors&gt;&lt;auth-address&gt;Department of Neurobiology, Stanford University School of Medicine, Stanford, CA 94305, USA. Electronic address: liddelow@stanford.edu.&amp;#xD;Department of Neurobiology, Stanford University School of Medicine, Stanford, CA 94305, USA. Electronic address: barres@stanford.edu.&lt;/auth-address&gt;&lt;titles&gt;&lt;title&gt;Reactive Astrocytes: Production, Function, and Therapeutic Potential&lt;/title&gt;&lt;secondary-title&gt;Immunity&lt;/secondary-title&gt;&lt;/titles&gt;&lt;periodical&gt;&lt;full-title&gt;Immunity&lt;/full-title&gt;&lt;/periodical&gt;&lt;pages&gt;957-967&lt;/pages&gt;&lt;volume&gt;46&lt;/volume&gt;&lt;number&gt;6&lt;/number&gt;&lt;edition&gt;2017/06/22&lt;/edition&gt;&lt;keywords&gt;&lt;keyword&gt;Animals&lt;/keyword&gt;&lt;keyword&gt;Astrocytes/*physiology&lt;/keyword&gt;&lt;keyword&gt;Biological Therapy/*trends&lt;/keyword&gt;&lt;keyword&gt;Brain/*immunology&lt;/keyword&gt;&lt;keyword&gt;Central Nervous System/*immunology&lt;/keyword&gt;&lt;keyword&gt;Humans&lt;/keyword&gt;&lt;keyword&gt;Neurodegenerative Diseases/*immunology/therapy&lt;/keyword&gt;&lt;keyword&gt;Neurons/physiology&lt;/keyword&gt;&lt;/keywords&gt;&lt;dates&gt;&lt;year&gt;2017&lt;/year&gt;&lt;pub-dates&gt;&lt;date&gt;Jun 20&lt;/date&gt;&lt;/pub-dates&gt;&lt;/dates&gt;&lt;isbn&gt;1097-4180 (Electronic)&amp;#xD;1074-7613 (Linking)&lt;/isbn&gt;&lt;accession-num&gt;28636962&lt;/accession-num&gt;&lt;urls&gt;&lt;related-urls&gt;&lt;url&gt;https://www.ncbi.nlm.nih.gov/pubmed/28636962&lt;/url&gt;&lt;/related-urls&gt;&lt;/urls&gt;&lt;electronic-resource-num&gt;10.1016/j.immuni.2017.06.006&lt;/electronic-resource-num&gt;&lt;/record&gt;&lt;/Cite&gt;&lt;/EndNote&gt;</w:instrText>
      </w:r>
      <w:r w:rsidR="008D07FE">
        <w:rPr>
          <w:lang w:val="en-US"/>
        </w:rPr>
        <w:fldChar w:fldCharType="separate"/>
      </w:r>
      <w:r w:rsidR="008D07FE">
        <w:rPr>
          <w:noProof/>
          <w:lang w:val="en-US"/>
        </w:rPr>
        <w:t>(Liddelow and Barres, 2017)</w:t>
      </w:r>
      <w:r w:rsidR="008D07FE">
        <w:rPr>
          <w:lang w:val="en-US"/>
        </w:rPr>
        <w:fldChar w:fldCharType="end"/>
      </w:r>
      <w:r w:rsidR="00A53DFE">
        <w:rPr>
          <w:lang w:val="en-US"/>
        </w:rPr>
        <w:t>,</w:t>
      </w:r>
      <w:r w:rsidR="008D07FE">
        <w:rPr>
          <w:lang w:val="en-US"/>
        </w:rPr>
        <w:fldChar w:fldCharType="begin"/>
      </w:r>
      <w:r w:rsidR="0038694F">
        <w:rPr>
          <w:lang w:val="en-US"/>
        </w:rPr>
        <w:instrText xml:space="preserve"> ADDIN EN.CITE &lt;EndNote&gt;&lt;Cite&gt;&lt;Author&gt;Bachiller&lt;/Author&gt;&lt;Year&gt;2018&lt;/Year&gt;&lt;RecNum&gt;289&lt;/RecNum&gt;&lt;DisplayText&gt;(Bachiller et al., 2018)&lt;/DisplayText&gt;&lt;record&gt;&lt;rec-number&gt;289&lt;/rec-number&gt;&lt;foreign-keys&gt;&lt;key app="EN" db-id="9p2s55wzjv5xpse0f0npetfpzaxa095xp9t0" timestamp="1639002128" guid="e1068176-24de-478b-afb7-59f4a482c972"&gt;289&lt;/key&gt;&lt;/foreign-keys&gt;&lt;ref-type name="Journal Article"&gt;17&lt;/ref-type&gt;&lt;contributors&gt;&lt;authors&gt;&lt;author&gt;Bachiller, S.&lt;/author&gt;&lt;author&gt;Jimenez-Ferrer, I.&lt;/author&gt;&lt;author&gt;Paulus, A.&lt;/author&gt;&lt;author&gt;Yang, Y.&lt;/author&gt;&lt;author&gt;Swanberg, M.&lt;/author&gt;&lt;author&gt;Deierborg, T.&lt;/author&gt;&lt;author&gt;Boza-Serrano, A.&lt;/author&gt;&lt;/authors&gt;&lt;/contributors&gt;&lt;auth-address&gt;Experimental Neuroinflammation Laboratory, Lund University, Lund, Sweden.&amp;#xD;Translational Neurogenetics Unit, Wallenberg Neuroscience Center, Lund University, Lund, Sweden.&lt;/auth-address&gt;&lt;titles&gt;&lt;title&gt;Microglia in Neurological Diseases: A Road Map to Brain-Disease Dependent-Inflammatory Response&lt;/title&gt;&lt;secondary-title&gt;Front Cell Neurosci&lt;/secondary-title&gt;&lt;/titles&gt;&lt;periodical&gt;&lt;full-title&gt;Front Cell Neurosci&lt;/full-title&gt;&lt;/periodical&gt;&lt;pages&gt;488&lt;/pages&gt;&lt;volume&gt;12&lt;/volume&gt;&lt;edition&gt;2019/01/09&lt;/edition&gt;&lt;keywords&gt;&lt;keyword&gt;Alzheimer&amp;apos;s disease&lt;/keyword&gt;&lt;keyword&gt;Parkinson&amp;apos;s disease&lt;/keyword&gt;&lt;keyword&gt;frontotemporal dementia&lt;/keyword&gt;&lt;keyword&gt;inflammation&lt;/keyword&gt;&lt;keyword&gt;microglia&lt;/keyword&gt;&lt;keyword&gt;regional differences&lt;/keyword&gt;&lt;/keywords&gt;&lt;dates&gt;&lt;year&gt;2018&lt;/year&gt;&lt;/dates&gt;&lt;isbn&gt;1662-5102 (Print)&amp;#xD;1662-5102 (Linking)&lt;/isbn&gt;&lt;accession-num&gt;30618635&lt;/accession-num&gt;&lt;urls&gt;&lt;related-urls&gt;&lt;url&gt;https://www.ncbi.nlm.nih.gov/pubmed/30618635&lt;/url&gt;&lt;/related-urls&gt;&lt;/urls&gt;&lt;custom2&gt;PMC6305407&lt;/custom2&gt;&lt;electronic-resource-num&gt;10.3389/fncel.2018.00488&lt;/electronic-resource-num&gt;&lt;/record&gt;&lt;/Cite&gt;&lt;/EndNote&gt;</w:instrText>
      </w:r>
      <w:r w:rsidR="008D07FE">
        <w:rPr>
          <w:lang w:val="en-US"/>
        </w:rPr>
        <w:fldChar w:fldCharType="separate"/>
      </w:r>
      <w:r w:rsidR="008D07FE">
        <w:rPr>
          <w:noProof/>
          <w:lang w:val="en-US"/>
        </w:rPr>
        <w:t>(Bachiller et al., 2018)</w:t>
      </w:r>
      <w:r w:rsidR="008D07FE">
        <w:rPr>
          <w:lang w:val="en-US"/>
        </w:rPr>
        <w:fldChar w:fldCharType="end"/>
      </w:r>
      <w:r w:rsidR="00486137">
        <w:rPr>
          <w:lang w:val="en-US"/>
        </w:rPr>
        <w:t xml:space="preserve">. </w:t>
      </w:r>
      <w:r w:rsidR="00785429">
        <w:rPr>
          <w:lang w:val="en-US"/>
        </w:rPr>
        <w:t xml:space="preserve">Considering their sensing role in the CNS, glial cells need to rapidly adapt to occurring changes, requiring a constant </w:t>
      </w:r>
      <w:proofErr w:type="gramStart"/>
      <w:r w:rsidR="00D60D6E">
        <w:rPr>
          <w:lang w:val="en-US"/>
        </w:rPr>
        <w:t>cross-talk</w:t>
      </w:r>
      <w:proofErr w:type="gramEnd"/>
      <w:r w:rsidR="00785429">
        <w:rPr>
          <w:lang w:val="en-US"/>
        </w:rPr>
        <w:t xml:space="preserve"> with neurons and other glial cells. </w:t>
      </w:r>
      <w:r w:rsidR="00F403FE">
        <w:rPr>
          <w:lang w:val="en-US"/>
        </w:rPr>
        <w:t xml:space="preserve">Through the release of several cytokines, chemokines, growth factors and adenosine triphosphate (ATP), these interactions assume a central role in CNS development, structural </w:t>
      </w:r>
      <w:proofErr w:type="gramStart"/>
      <w:r w:rsidR="00F403FE">
        <w:rPr>
          <w:lang w:val="en-US"/>
        </w:rPr>
        <w:t>organization</w:t>
      </w:r>
      <w:proofErr w:type="gramEnd"/>
      <w:r w:rsidR="00F403FE">
        <w:rPr>
          <w:lang w:val="en-US"/>
        </w:rPr>
        <w:t xml:space="preserve"> and homeostasis. Conversely, a miscommunication between cells or a gap in this axis can be involved in </w:t>
      </w:r>
      <w:proofErr w:type="spellStart"/>
      <w:r w:rsidR="00F403FE">
        <w:rPr>
          <w:lang w:val="en-US"/>
        </w:rPr>
        <w:t>neuropathologies</w:t>
      </w:r>
      <w:proofErr w:type="spellEnd"/>
      <w:r w:rsidR="00F403FE">
        <w:rPr>
          <w:lang w:val="en-US"/>
        </w:rPr>
        <w:t xml:space="preserve">. </w:t>
      </w:r>
      <w:r>
        <w:rPr>
          <w:lang w:val="en-US"/>
        </w:rPr>
        <w:t xml:space="preserve">Following an insult, microglia are the first cells to react and </w:t>
      </w:r>
      <w:r w:rsidR="00A53DFE">
        <w:rPr>
          <w:lang w:val="en-US"/>
        </w:rPr>
        <w:t xml:space="preserve">get </w:t>
      </w:r>
      <w:r>
        <w:rPr>
          <w:lang w:val="en-US"/>
        </w:rPr>
        <w:t>activate</w:t>
      </w:r>
      <w:r w:rsidR="00A53DFE">
        <w:rPr>
          <w:lang w:val="en-US"/>
        </w:rPr>
        <w:t>d</w:t>
      </w:r>
      <w:r>
        <w:rPr>
          <w:lang w:val="en-US"/>
        </w:rPr>
        <w:t>,</w:t>
      </w:r>
      <w:r w:rsidR="00B51A1D">
        <w:rPr>
          <w:lang w:val="en-US"/>
        </w:rPr>
        <w:t xml:space="preserve"> acquiring the capability to migrate toward the site of injury and phagocyting </w:t>
      </w:r>
      <w:r w:rsidR="00AE3231">
        <w:rPr>
          <w:lang w:val="en-US"/>
        </w:rPr>
        <w:t>dead cells and debris.</w:t>
      </w:r>
      <w:r w:rsidR="00697F1D">
        <w:rPr>
          <w:lang w:val="en-US"/>
        </w:rPr>
        <w:t xml:space="preserve"> </w:t>
      </w:r>
      <w:r w:rsidR="00AE3231">
        <w:rPr>
          <w:lang w:val="en-US"/>
        </w:rPr>
        <w:t>Once activated, microglia cells secrete</w:t>
      </w:r>
      <w:r w:rsidR="002950A5">
        <w:rPr>
          <w:lang w:val="en-US"/>
        </w:rPr>
        <w:t xml:space="preserve"> cytokines such </w:t>
      </w:r>
      <w:r w:rsidR="002950A5" w:rsidRPr="002950A5">
        <w:rPr>
          <w:lang w:val="en-US"/>
        </w:rPr>
        <w:t xml:space="preserve">as </w:t>
      </w:r>
      <w:r w:rsidR="00025E67">
        <w:rPr>
          <w:lang w:val="en-US"/>
        </w:rPr>
        <w:t>interleukin (</w:t>
      </w:r>
      <w:r w:rsidR="002950A5" w:rsidRPr="002950A5">
        <w:rPr>
          <w:lang w:val="en-US"/>
        </w:rPr>
        <w:t>IL</w:t>
      </w:r>
      <w:r w:rsidR="00025E67">
        <w:rPr>
          <w:lang w:val="en-US"/>
        </w:rPr>
        <w:t>)</w:t>
      </w:r>
      <w:r w:rsidR="002950A5" w:rsidRPr="002950A5">
        <w:rPr>
          <w:lang w:val="en-US"/>
        </w:rPr>
        <w:t>-1</w:t>
      </w:r>
      <w:r w:rsidR="002950A5" w:rsidRPr="002950A5">
        <w:t>β</w:t>
      </w:r>
      <w:r w:rsidR="002950A5">
        <w:rPr>
          <w:lang w:val="en-US"/>
        </w:rPr>
        <w:t xml:space="preserve">, </w:t>
      </w:r>
      <w:r w:rsidR="00025E67">
        <w:rPr>
          <w:lang w:val="en-US"/>
        </w:rPr>
        <w:t>tumor necrosis factor (</w:t>
      </w:r>
      <w:r w:rsidR="002950A5">
        <w:rPr>
          <w:lang w:val="en-US"/>
        </w:rPr>
        <w:t>TNF</w:t>
      </w:r>
      <w:r w:rsidR="00025E67">
        <w:rPr>
          <w:lang w:val="en-US"/>
        </w:rPr>
        <w:t>)</w:t>
      </w:r>
      <w:r w:rsidR="002950A5">
        <w:rPr>
          <w:lang w:val="en-US"/>
        </w:rPr>
        <w:t>-</w:t>
      </w:r>
      <w:r w:rsidR="002950A5" w:rsidRPr="002950A5">
        <w:rPr>
          <w:lang w:val="en-US"/>
        </w:rPr>
        <w:t>α</w:t>
      </w:r>
      <w:r w:rsidR="002950A5">
        <w:rPr>
          <w:lang w:val="en-US"/>
        </w:rPr>
        <w:t xml:space="preserve">, IL-6, but also ROS and NO, that induce intracellular signal transduction in astrocytes, with consequent </w:t>
      </w:r>
      <w:r w:rsidR="009B0DC8">
        <w:rPr>
          <w:lang w:val="en-US"/>
        </w:rPr>
        <w:t xml:space="preserve">cell </w:t>
      </w:r>
      <w:r w:rsidR="002950A5">
        <w:rPr>
          <w:lang w:val="en-US"/>
        </w:rPr>
        <w:t>activation</w:t>
      </w:r>
      <w:r w:rsidR="00F403FE">
        <w:rPr>
          <w:lang w:val="en-US"/>
        </w:rPr>
        <w:t xml:space="preserve"> </w:t>
      </w:r>
      <w:r w:rsidR="008D07FE">
        <w:rPr>
          <w:lang w:val="en-US"/>
        </w:rPr>
        <w:fldChar w:fldCharType="begin">
          <w:fldData xml:space="preserve">PEVuZE5vdGU+PENpdGU+PEF1dGhvcj5KaGE8L0F1dGhvcj48WWVhcj4yMDE5PC9ZZWFyPjxSZWNO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</w:fldData>
        </w:fldChar>
      </w:r>
      <w:r w:rsidR="008D07FE">
        <w:rPr>
          <w:lang w:val="en-US"/>
        </w:rPr>
        <w:instrText xml:space="preserve"> ADDIN EN.CITE </w:instrText>
      </w:r>
      <w:r w:rsidR="008D07FE">
        <w:rPr>
          <w:lang w:val="en-US"/>
        </w:rPr>
        <w:fldChar w:fldCharType="begin">
          <w:fldData xml:space="preserve">PEVuZE5vdGU+PENpdGU+PEF1dGhvcj5KaGE8L0F1dGhvcj48WWVhcj4yMDE5PC9ZZWFyPjxSZWNO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(Jha et al., 2019)</w:t>
      </w:r>
      <w:r w:rsidR="008D07FE">
        <w:rPr>
          <w:lang w:val="en-US"/>
        </w:rPr>
        <w:fldChar w:fldCharType="end"/>
      </w:r>
      <w:r w:rsidR="002950A5">
        <w:rPr>
          <w:lang w:val="en-US"/>
        </w:rPr>
        <w:t>.</w:t>
      </w:r>
      <w:r w:rsidR="0073650A">
        <w:rPr>
          <w:lang w:val="en-US"/>
        </w:rPr>
        <w:t xml:space="preserve"> </w:t>
      </w:r>
      <w:r w:rsidR="002950A5">
        <w:rPr>
          <w:lang w:val="en-US"/>
        </w:rPr>
        <w:t xml:space="preserve"> </w:t>
      </w:r>
      <w:r w:rsidR="0073650A">
        <w:rPr>
          <w:lang w:val="en-US"/>
        </w:rPr>
        <w:t>The microglial production of NO induces an increase of glycolytic enzymes in astrocytes, that in turn amplify ROS production and hypoxia inducible factor (HIF)-1</w:t>
      </w:r>
      <w:r w:rsidR="0073650A" w:rsidRPr="002950A5">
        <w:rPr>
          <w:lang w:val="en-US"/>
        </w:rPr>
        <w:t>α</w:t>
      </w:r>
      <w:r w:rsidR="0073650A">
        <w:rPr>
          <w:lang w:val="en-US"/>
        </w:rPr>
        <w:t xml:space="preserve"> release </w:t>
      </w:r>
      <w:r w:rsidR="008D07FE">
        <w:rPr>
          <w:lang w:val="en-US"/>
        </w:rPr>
        <w:fldChar w:fldCharType="begin">
          <w:fldData xml:space="preserve">PEVuZE5vdGU+PENpdGU+PEF1dGhvcj5JaXp1bWk8L0F1dGhvcj48WWVhcj4yMDE2PC9ZZWFyPjxS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</w:fldData>
        </w:fldChar>
      </w:r>
      <w:r w:rsidR="008D07FE">
        <w:rPr>
          <w:lang w:val="en-US"/>
        </w:rPr>
        <w:instrText xml:space="preserve"> ADDIN EN.CITE </w:instrText>
      </w:r>
      <w:r w:rsidR="008D07FE">
        <w:rPr>
          <w:lang w:val="en-US"/>
        </w:rPr>
        <w:fldChar w:fldCharType="begin">
          <w:fldData xml:space="preserve">PEVuZE5vdGU+PENpdGU+PEF1dGhvcj5JaXp1bWk8L0F1dGhvcj48WWVhcj4yMDE2PC9ZZWFyPjxS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(Iizumi et al., 2016)</w:t>
      </w:r>
      <w:r w:rsidR="008D07FE">
        <w:rPr>
          <w:lang w:val="en-US"/>
        </w:rPr>
        <w:fldChar w:fldCharType="end"/>
      </w:r>
      <w:r w:rsidR="0073650A">
        <w:rPr>
          <w:lang w:val="en-US"/>
        </w:rPr>
        <w:t xml:space="preserve">. As a result, the production of ROS by BBB-forming astrocytes determines vasodilatation and leukocyte recruitment </w:t>
      </w:r>
      <w:r w:rsidR="008D07FE">
        <w:rPr>
          <w:lang w:val="en-US"/>
        </w:rPr>
        <w:fldChar w:fldCharType="begin">
          <w:fldData xml:space="preserve">PEVuZE5vdGU+PENpdGU+PEF1dGhvcj5QcmFqZWV0aDwvQXV0aG9yPjxZZWFyPjIwMTc8L1llYXI+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PEVuZE5vdGU+PENpdGU+PEF1dGhvcj5QcmFqZWV0aDwvQXV0aG9yPjxZZWFyPjIwMTc8L1llYXI+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(Prajeeth et al., 2017)</w:t>
      </w:r>
      <w:r w:rsidR="008D07FE">
        <w:rPr>
          <w:lang w:val="en-US"/>
        </w:rPr>
        <w:fldChar w:fldCharType="end"/>
      </w:r>
      <w:r w:rsidR="0073650A">
        <w:rPr>
          <w:lang w:val="en-US"/>
        </w:rPr>
        <w:t>. A</w:t>
      </w:r>
      <w:r w:rsidR="00BB482C">
        <w:rPr>
          <w:lang w:val="en-US"/>
        </w:rPr>
        <w:t xml:space="preserve">ctivated astrocytes </w:t>
      </w:r>
      <w:r w:rsidR="00C1228F">
        <w:rPr>
          <w:lang w:val="en-US"/>
        </w:rPr>
        <w:t xml:space="preserve">undergo </w:t>
      </w:r>
      <w:r w:rsidR="00783959">
        <w:rPr>
          <w:lang w:val="en-US"/>
        </w:rPr>
        <w:t xml:space="preserve">morphological </w:t>
      </w:r>
      <w:r w:rsidR="00C1228F">
        <w:rPr>
          <w:lang w:val="en-US"/>
        </w:rPr>
        <w:t>changes</w:t>
      </w:r>
      <w:r w:rsidR="00783959">
        <w:rPr>
          <w:lang w:val="en-US"/>
        </w:rPr>
        <w:t xml:space="preserve"> and cytoskeleton rearrangement</w:t>
      </w:r>
      <w:r w:rsidR="005F6598">
        <w:rPr>
          <w:lang w:val="en-US"/>
        </w:rPr>
        <w:t>s and</w:t>
      </w:r>
      <w:r w:rsidR="00C1228F">
        <w:rPr>
          <w:lang w:val="en-US"/>
        </w:rPr>
        <w:t xml:space="preserve"> </w:t>
      </w:r>
      <w:r w:rsidR="00BB482C">
        <w:rPr>
          <w:lang w:val="en-US"/>
        </w:rPr>
        <w:t>overexpress glial fibrillary acidic protein (GFAP)</w:t>
      </w:r>
      <w:r w:rsidR="005F6598">
        <w:rPr>
          <w:lang w:val="en-US"/>
        </w:rPr>
        <w:t xml:space="preserve">. During high grades of activation, </w:t>
      </w:r>
      <w:r w:rsidR="005F6598">
        <w:rPr>
          <w:lang w:val="en-US"/>
        </w:rPr>
        <w:lastRenderedPageBreak/>
        <w:t>reactive astrocytes form a glial scar that surround the injury sites, acting</w:t>
      </w:r>
      <w:r w:rsidR="00C1228F">
        <w:rPr>
          <w:lang w:val="en-US"/>
        </w:rPr>
        <w:t xml:space="preserve"> as a barrier against the spreading of damage and</w:t>
      </w:r>
      <w:r w:rsidR="009B0DC8">
        <w:rPr>
          <w:lang w:val="en-US"/>
        </w:rPr>
        <w:t xml:space="preserve"> limiting</w:t>
      </w:r>
      <w:r w:rsidR="005940A3">
        <w:rPr>
          <w:lang w:val="en-US"/>
        </w:rPr>
        <w:t xml:space="preserve"> the</w:t>
      </w:r>
      <w:r w:rsidR="00C1228F">
        <w:rPr>
          <w:lang w:val="en-US"/>
        </w:rPr>
        <w:t xml:space="preserve"> infiltration of peripheral leukocytes</w:t>
      </w:r>
      <w:r w:rsidR="005940A3">
        <w:rPr>
          <w:lang w:val="en-US"/>
        </w:rPr>
        <w:t xml:space="preserve"> </w:t>
      </w:r>
      <w:r w:rsidR="008D07FE">
        <w:rPr>
          <w:lang w:val="en-US"/>
        </w:rPr>
        <w:fldChar w:fldCharType="begin"/>
      </w:r>
      <w:r w:rsidR="008D07FE">
        <w:rPr>
          <w:lang w:val="en-US"/>
        </w:rPr>
        <w:instrText xml:space="preserve"> ADDIN EN.CITE &lt;EndNote&gt;&lt;Cite&gt;&lt;Author&gt;Sofroniew&lt;/Author&gt;&lt;Year&gt;2014&lt;/Year&gt;&lt;RecNum&gt;142&lt;/RecNum&gt;&lt;DisplayText&gt;(Sofroniew, 2014)&lt;/DisplayText&gt;&lt;record&gt;&lt;rec-number&gt;142&lt;/rec-number&gt;&lt;foreign-keys&gt;&lt;key app="EN" db-id="9p2s55wzjv5xpse0f0npetfpzaxa095xp9t0" timestamp="1634141909" guid="9691270a-2496-4445-a0a1-e0211f83199c"&gt;142&lt;/key&gt;&lt;/foreign-keys&gt;&lt;ref-type name="Journal Article"&gt;17&lt;/ref-type&gt;&lt;contributors&gt;&lt;authors&gt;&lt;author&gt;Sofroniew, M. V.&lt;/author&gt;&lt;/authors&gt;&lt;/contributors&gt;&lt;auth-address&gt;Department of Neurobiology, David Geffen School of Medicine, University of California, Los Angeles, California 90095.&lt;/auth-address&gt;&lt;titles&gt;&lt;title&gt;Astrogliosis&lt;/title&gt;&lt;secondary-title&gt;Cold Spring Harb Perspect Biol&lt;/secondary-title&gt;&lt;/titles&gt;&lt;periodical&gt;&lt;full-title&gt;Cold Spring Harb Perspect Biol&lt;/full-title&gt;&lt;/periodical&gt;&lt;pages&gt;a020420&lt;/pages&gt;&lt;volume&gt;7&lt;/volume&gt;&lt;number&gt;2&lt;/number&gt;&lt;edition&gt;2014/11/09&lt;/edition&gt;&lt;keywords&gt;&lt;keyword&gt;Astrocytes/metabolism/*physiology&lt;/keyword&gt;&lt;keyword&gt;Cell Communication&lt;/keyword&gt;&lt;keyword&gt;Cell Movement&lt;/keyword&gt;&lt;keyword&gt;Central Nervous System/injuries&lt;/keyword&gt;&lt;keyword&gt;Central Nervous System Diseases/*pathology&lt;/keyword&gt;&lt;keyword&gt;Cicatrix&lt;/keyword&gt;&lt;keyword&gt;*Models, Biological&lt;/keyword&gt;&lt;keyword&gt;Mutation&lt;/keyword&gt;&lt;keyword&gt;Signal Transduction&lt;/keyword&gt;&lt;/keywords&gt;&lt;dates&gt;&lt;year&gt;2014&lt;/year&gt;&lt;pub-dates&gt;&lt;date&gt;Nov 7&lt;/date&gt;&lt;/pub-dates&gt;&lt;/dates&gt;&lt;isbn&gt;1943-0264 (Electronic)&amp;#xD;1943-0264 (Linking)&lt;/isbn&gt;&lt;accession-num&gt;25380660&lt;/accession-num&gt;&lt;urls&gt;&lt;related-urls&gt;&lt;url&gt;https://www.ncbi.nlm.nih.gov/pubmed/25380660&lt;/url&gt;&lt;/related-urls&gt;&lt;/urls&gt;&lt;custom2&gt;PMC4315924&lt;/custom2&gt;&lt;electronic-resource-num&gt;10.1101/cshperspect.a020420&lt;/electronic-resource-num&gt;&lt;/record&gt;&lt;/Cite&gt;&lt;/EndNote&gt;</w:instrText>
      </w:r>
      <w:r w:rsidR="008D07FE">
        <w:rPr>
          <w:lang w:val="en-US"/>
        </w:rPr>
        <w:fldChar w:fldCharType="separate"/>
      </w:r>
      <w:r w:rsidR="008D07FE">
        <w:rPr>
          <w:noProof/>
          <w:lang w:val="en-US"/>
        </w:rPr>
        <w:t>(Sofroniew, 2014)</w:t>
      </w:r>
      <w:r w:rsidR="008D07FE">
        <w:rPr>
          <w:lang w:val="en-US"/>
        </w:rPr>
        <w:fldChar w:fldCharType="end"/>
      </w:r>
      <w:r w:rsidR="005940A3">
        <w:rPr>
          <w:lang w:val="en-US"/>
        </w:rPr>
        <w:t xml:space="preserve">. Truthfully, the role of astrogliosis during neuroinflammation is complex and characterized by progressive states of activation. Based on the reactive grade and </w:t>
      </w:r>
      <w:r w:rsidR="009B0DC8">
        <w:rPr>
          <w:lang w:val="en-US"/>
        </w:rPr>
        <w:t>the surrounding micro</w:t>
      </w:r>
      <w:r w:rsidR="005940A3">
        <w:rPr>
          <w:lang w:val="en-US"/>
        </w:rPr>
        <w:t>environment, astrocytes can be beneficial or harmful</w:t>
      </w:r>
      <w:r w:rsidR="00CE2237">
        <w:rPr>
          <w:lang w:val="en-US"/>
        </w:rPr>
        <w:t xml:space="preserve"> (</w:t>
      </w:r>
      <w:r w:rsidR="00CE2237" w:rsidRPr="006A05C3">
        <w:rPr>
          <w:lang w:val="en-US"/>
        </w:rPr>
        <w:t>Figure 2</w:t>
      </w:r>
      <w:r w:rsidR="00CE2237">
        <w:rPr>
          <w:lang w:val="en-US"/>
        </w:rPr>
        <w:t>)</w:t>
      </w:r>
      <w:r w:rsidR="005940A3">
        <w:rPr>
          <w:lang w:val="en-US"/>
        </w:rPr>
        <w:t xml:space="preserve">. </w:t>
      </w:r>
      <w:proofErr w:type="gramStart"/>
      <w:r w:rsidR="00697F1D" w:rsidRPr="002D0FE0">
        <w:rPr>
          <w:lang w:val="en-US"/>
        </w:rPr>
        <w:t>In order to</w:t>
      </w:r>
      <w:proofErr w:type="gramEnd"/>
      <w:r w:rsidR="00697F1D" w:rsidRPr="002D0FE0">
        <w:rPr>
          <w:lang w:val="en-US"/>
        </w:rPr>
        <w:t xml:space="preserve"> counteract inflammation, in fact, microglia secrete IL-10, inducing astrocytes toward a protective status and the release of transforming growth factor (TGF)-</w:t>
      </w:r>
      <w:r w:rsidR="00697F1D" w:rsidRPr="002D0FE0">
        <w:t>β</w:t>
      </w:r>
      <w:r w:rsidR="00697F1D" w:rsidRPr="002D0FE0">
        <w:rPr>
          <w:lang w:val="en-US"/>
        </w:rPr>
        <w:t xml:space="preserve">. In turn, this anti-inflammatory cytokine reinforces microglial M2 profile </w:t>
      </w:r>
      <w:r w:rsidR="008D07FE">
        <w:rPr>
          <w:lang w:val="en-US"/>
        </w:rPr>
        <w:fldChar w:fldCharType="begin"/>
      </w:r>
      <w:r w:rsidR="008D07FE">
        <w:rPr>
          <w:lang w:val="en-US"/>
        </w:rPr>
        <w:instrText xml:space="preserve"> ADDIN EN.CITE &lt;EndNote&gt;&lt;Cite&gt;&lt;Author&gt;Bernaus&lt;/Author&gt;&lt;Year&gt;2020&lt;/Year&gt;&lt;RecNum&gt;166&lt;/RecNum&gt;&lt;DisplayText&gt;(Bernaus et al., 2020)&lt;/DisplayText&gt;&lt;record&gt;&lt;rec-number&gt;166&lt;/rec-number&gt;&lt;foreign-keys&gt;&lt;key app="EN" db-id="9p2s55wzjv5xpse0f0npetfpzaxa095xp9t0" timestamp="1634463140" guid="83712328-5979-4b92-b89f-5e78c712cd49"&gt;166&lt;/key&gt;&lt;/foreign-keys&gt;&lt;ref-type name="Journal Article"&gt;17&lt;/ref-type&gt;&lt;contributors&gt;&lt;authors&gt;&lt;author&gt;Bernaus, A.&lt;/author&gt;&lt;author&gt;Blanco, S.&lt;/author&gt;&lt;author&gt;Sevilla, A.&lt;/author&gt;&lt;/authors&gt;&lt;/contributors&gt;&lt;auth-address&gt;Departament de Biologia Cellular, Fisiologia i Immunologia, Facultat de Biologia, Universitat de Barcelona, Barcelona, Spain.&amp;#xD;Molecular Mechanisms Program, Instituto de Biologia Molecular y Celular del Cancer, Consejo Superior de Investigaciones Cientificas (CSIC), University of Salamanca, Salamanca, Spain.&amp;#xD;Instituto de Investigacion Biomedica de Salamanca (IBSAL), Hospital Universitario de Salamanca, Salamanca, Spain.&lt;/auth-address&gt;&lt;titles&gt;&lt;title&gt;Glia Crosstalk in Neuroinflammatory Diseases&lt;/title&gt;&lt;secondary-title&gt;Front Cell Neurosci&lt;/secondary-title&gt;&lt;/titles&gt;&lt;periodical&gt;&lt;full-title&gt;Front Cell Neurosci&lt;/full-title&gt;&lt;/periodical&gt;&lt;pages&gt;209&lt;/pages&gt;&lt;volume&gt;14&lt;/volume&gt;&lt;edition&gt;2020/08/28&lt;/edition&gt;&lt;keywords&gt;&lt;keyword&gt;Alzheimer disease&lt;/keyword&gt;&lt;keyword&gt;Parkinson disease&lt;/keyword&gt;&lt;keyword&gt;amyotrophic lateral sclerosis&lt;/keyword&gt;&lt;keyword&gt;astrogliosis&lt;/keyword&gt;&lt;keyword&gt;microglia&lt;/keyword&gt;&lt;keyword&gt;neurodegeneration&lt;/keyword&gt;&lt;keyword&gt;proteinopathies&lt;/keyword&gt;&lt;/keywords&gt;&lt;dates&gt;&lt;year&gt;2020&lt;/year&gt;&lt;/dates&gt;&lt;isbn&gt;1662-5102 (Print)&amp;#xD;1662-5102 (Linking)&lt;/isbn&gt;&lt;accession-num&gt;32848613&lt;/accession-num&gt;&lt;urls&gt;&lt;related-urls&gt;&lt;url&gt;https://www.ncbi.nlm.nih.gov/pubmed/32848613&lt;/url&gt;&lt;/related-urls&gt;&lt;/urls&gt;&lt;custom2&gt;PMC7403442&lt;/custom2&gt;&lt;electronic-resource-num&gt;10.3389/fncel.2020.00209&lt;/electronic-resource-num&gt;&lt;/record&gt;&lt;/Cite&gt;&lt;/EndNote&gt;</w:instrText>
      </w:r>
      <w:r w:rsidR="008D07FE">
        <w:rPr>
          <w:lang w:val="en-US"/>
        </w:rPr>
        <w:fldChar w:fldCharType="separate"/>
      </w:r>
      <w:r w:rsidR="008D07FE">
        <w:rPr>
          <w:noProof/>
          <w:lang w:val="en-US"/>
        </w:rPr>
        <w:t>(Bernaus et al., 2020)</w:t>
      </w:r>
      <w:r w:rsidR="008D07FE">
        <w:rPr>
          <w:lang w:val="en-US"/>
        </w:rPr>
        <w:fldChar w:fldCharType="end"/>
      </w:r>
      <w:r w:rsidR="00697F1D" w:rsidRPr="002D0FE0">
        <w:rPr>
          <w:lang w:val="en-US"/>
        </w:rPr>
        <w:t>.</w:t>
      </w:r>
      <w:r w:rsidR="00697F1D">
        <w:rPr>
          <w:lang w:val="en-US"/>
        </w:rPr>
        <w:t xml:space="preserve"> On the other side, a</w:t>
      </w:r>
      <w:r w:rsidR="005F6598">
        <w:rPr>
          <w:lang w:val="en-US"/>
        </w:rPr>
        <w:t xml:space="preserve"> previous work from </w:t>
      </w:r>
      <w:proofErr w:type="spellStart"/>
      <w:r w:rsidR="005F6598">
        <w:rPr>
          <w:lang w:val="en-US"/>
        </w:rPr>
        <w:t>Liddelow</w:t>
      </w:r>
      <w:proofErr w:type="spellEnd"/>
      <w:r w:rsidR="005F6598">
        <w:rPr>
          <w:lang w:val="en-US"/>
        </w:rPr>
        <w:t>, S. et al., demonstrated that activated microglia but also microglia-derived IL-1</w:t>
      </w:r>
      <w:r w:rsidR="005F6598" w:rsidRPr="002950A5">
        <w:rPr>
          <w:lang w:val="en-US"/>
        </w:rPr>
        <w:t>α</w:t>
      </w:r>
      <w:r w:rsidR="005F6598">
        <w:rPr>
          <w:lang w:val="en-US"/>
        </w:rPr>
        <w:t>, TNF-</w:t>
      </w:r>
      <w:r w:rsidR="005F6598" w:rsidRPr="002950A5">
        <w:rPr>
          <w:lang w:val="en-US"/>
        </w:rPr>
        <w:t>α</w:t>
      </w:r>
      <w:r w:rsidR="005F6598" w:rsidRPr="00025E67">
        <w:rPr>
          <w:lang w:val="en-US"/>
        </w:rPr>
        <w:t xml:space="preserve"> </w:t>
      </w:r>
      <w:r w:rsidR="005F6598">
        <w:rPr>
          <w:lang w:val="en-US"/>
        </w:rPr>
        <w:t>and complement component subunit q (C1q) induce</w:t>
      </w:r>
      <w:r w:rsidR="00A53DFE">
        <w:rPr>
          <w:lang w:val="en-US"/>
        </w:rPr>
        <w:t>d</w:t>
      </w:r>
      <w:r w:rsidR="005F6598">
        <w:rPr>
          <w:lang w:val="en-US"/>
        </w:rPr>
        <w:t xml:space="preserve"> a neurotoxic phenotype in astrocytes (namely A1) both </w:t>
      </w:r>
      <w:r w:rsidR="005F6598" w:rsidRPr="00A10C4A">
        <w:rPr>
          <w:i/>
          <w:iCs/>
          <w:lang w:val="en-US"/>
        </w:rPr>
        <w:t>in vivo</w:t>
      </w:r>
      <w:r w:rsidR="005F6598">
        <w:rPr>
          <w:lang w:val="en-US"/>
        </w:rPr>
        <w:t xml:space="preserve"> and </w:t>
      </w:r>
      <w:r w:rsidR="005F6598" w:rsidRPr="00A10C4A">
        <w:rPr>
          <w:i/>
          <w:iCs/>
          <w:lang w:val="en-US"/>
        </w:rPr>
        <w:t>in vitro</w:t>
      </w:r>
      <w:r w:rsidR="005F6598">
        <w:rPr>
          <w:i/>
          <w:iCs/>
          <w:lang w:val="en-US"/>
        </w:rPr>
        <w:t xml:space="preserve">. </w:t>
      </w:r>
      <w:r w:rsidR="005F6598">
        <w:rPr>
          <w:lang w:val="en-US"/>
        </w:rPr>
        <w:t>Notably, the A1 phenotype showed production of neurotoxins and impaired capability to promote neuronal survival and growth</w:t>
      </w:r>
      <w:r w:rsidR="005F6598">
        <w:rPr>
          <w:i/>
          <w:iCs/>
          <w:lang w:val="en-US"/>
        </w:rPr>
        <w:t xml:space="preserve"> </w:t>
      </w:r>
      <w:r w:rsidR="008D07FE">
        <w:rPr>
          <w:lang w:val="en-US"/>
        </w:rPr>
        <w:fldChar w:fldCharType="begin">
          <w:fldData xml:space="preserve">PEVuZE5vdGU+PENpdGU+PEF1dGhvcj5MaWRkZWxvdzwvQXV0aG9yPjxZZWFyPjIwMTc8L1llYXI+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</w:fldData>
        </w:fldChar>
      </w:r>
      <w:r w:rsidR="008D07FE">
        <w:rPr>
          <w:lang w:val="en-US"/>
        </w:rPr>
        <w:instrText xml:space="preserve"> ADDIN EN.CITE </w:instrText>
      </w:r>
      <w:r w:rsidR="008D07FE">
        <w:rPr>
          <w:lang w:val="en-US"/>
        </w:rPr>
        <w:fldChar w:fldCharType="begin">
          <w:fldData xml:space="preserve">PEVuZE5vdGU+PENpdGU+PEF1dGhvcj5MaWRkZWxvdzwvQXV0aG9yPjxZZWFyPjIwMTc8L1llYXI+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(Liddelow et al., 2017)</w:t>
      </w:r>
      <w:r w:rsidR="008D07FE">
        <w:rPr>
          <w:lang w:val="en-US"/>
        </w:rPr>
        <w:fldChar w:fldCharType="end"/>
      </w:r>
      <w:r w:rsidR="005F6598">
        <w:rPr>
          <w:lang w:val="en-US"/>
        </w:rPr>
        <w:t xml:space="preserve">.  </w:t>
      </w:r>
      <w:r w:rsidR="009B0DC8">
        <w:rPr>
          <w:lang w:val="en-US"/>
        </w:rPr>
        <w:t xml:space="preserve">Moreover, during </w:t>
      </w:r>
      <w:r w:rsidR="00F63212">
        <w:rPr>
          <w:lang w:val="en-US"/>
        </w:rPr>
        <w:t xml:space="preserve">MS </w:t>
      </w:r>
      <w:r w:rsidR="009B0DC8">
        <w:rPr>
          <w:lang w:val="en-US"/>
        </w:rPr>
        <w:t xml:space="preserve">the chemokines CCL2 (C-C motif chemokine ligand 2) and CXCL10 (C-X-C chemokine ligand 10) produced by astrocytes at the rim of demyelinated areas, recruit and activate astrocytes and microglia in an autocrine and paracrine manner, enhancing axonal injury trough microglia-derived metalloproteinases (MMP)-9 and other toxic molecules </w:t>
      </w:r>
      <w:r w:rsidR="008D07FE">
        <w:rPr>
          <w:lang w:val="en-US"/>
        </w:rPr>
        <w:fldChar w:fldCharType="begin">
          <w:fldData xml:space="preserve">PEVuZE5vdGU+PENpdGU+PEF1dGhvcj5UYW51bWE8L0F1dGhvcj48WWVhcj4yMDA2PC9ZZWFyPjxS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</w:fldData>
        </w:fldChar>
      </w:r>
      <w:r w:rsidR="008D07FE">
        <w:rPr>
          <w:lang w:val="en-US"/>
        </w:rPr>
        <w:instrText xml:space="preserve"> ADDIN EN.CITE </w:instrText>
      </w:r>
      <w:r w:rsidR="008D07FE">
        <w:rPr>
          <w:lang w:val="en-US"/>
        </w:rPr>
        <w:fldChar w:fldCharType="begin">
          <w:fldData xml:space="preserve">PEVuZE5vdGU+PENpdGU+PEF1dGhvcj5UYW51bWE8L0F1dGhvcj48WWVhcj4yMDA2PC9ZZWFyPjxS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(Tanuma et al., 2006)</w:t>
      </w:r>
      <w:r w:rsidR="008D07FE">
        <w:rPr>
          <w:lang w:val="en-US"/>
        </w:rPr>
        <w:fldChar w:fldCharType="end"/>
      </w:r>
      <w:r w:rsidR="009B0DC8">
        <w:rPr>
          <w:lang w:val="en-US"/>
        </w:rPr>
        <w:t>. Conversely, it was shown that following axonal damage, the release of TNF-</w:t>
      </w:r>
      <w:r w:rsidR="009B0DC8" w:rsidRPr="002950A5">
        <w:rPr>
          <w:lang w:val="en-US"/>
        </w:rPr>
        <w:t>α</w:t>
      </w:r>
      <w:r w:rsidR="009B0DC8">
        <w:rPr>
          <w:lang w:val="en-US"/>
        </w:rPr>
        <w:t xml:space="preserve"> by activated glial cells induce</w:t>
      </w:r>
      <w:r w:rsidR="00A53DFE">
        <w:rPr>
          <w:lang w:val="en-US"/>
        </w:rPr>
        <w:t>d</w:t>
      </w:r>
      <w:r w:rsidR="009B0DC8">
        <w:rPr>
          <w:lang w:val="en-US"/>
        </w:rPr>
        <w:t xml:space="preserve"> CXCL12 production by astrocytes, with consequent recruitment of oligodendrocyte precursor cells to demyelinated areas and enhanced remyelination processes</w:t>
      </w:r>
      <w:r w:rsidR="00E32260">
        <w:rPr>
          <w:lang w:val="en-US"/>
        </w:rPr>
        <w:t xml:space="preserve"> </w:t>
      </w:r>
      <w:r w:rsidR="008D07FE">
        <w:rPr>
          <w:lang w:val="en-US"/>
        </w:rPr>
        <w:fldChar w:fldCharType="begin">
          <w:fldData xml:space="preserve">PEVuZE5vdGU+PENpdGU+PEF1dGhvcj5QYXRlbDwvQXV0aG9yPjxZZWFyPjIwMTI8L1llYXI+PFJl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</w:fldData>
        </w:fldChar>
      </w:r>
      <w:r w:rsidR="008D07FE">
        <w:rPr>
          <w:lang w:val="en-US"/>
        </w:rPr>
        <w:instrText xml:space="preserve"> ADDIN EN.CITE </w:instrText>
      </w:r>
      <w:r w:rsidR="008D07FE">
        <w:rPr>
          <w:lang w:val="en-US"/>
        </w:rPr>
        <w:fldChar w:fldCharType="begin">
          <w:fldData xml:space="preserve">PEVuZE5vdGU+PENpdGU+PEF1dGhvcj5QYXRlbDwvQXV0aG9yPjxZZWFyPjIwMTI8L1llYXI+PFJl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(Patel et al., 2012)</w:t>
      </w:r>
      <w:r w:rsidR="008D07FE">
        <w:rPr>
          <w:lang w:val="en-US"/>
        </w:rPr>
        <w:fldChar w:fldCharType="end"/>
      </w:r>
      <w:r w:rsidR="009B0DC8">
        <w:rPr>
          <w:lang w:val="en-US"/>
        </w:rPr>
        <w:t>.</w:t>
      </w:r>
      <w:r w:rsidR="00F63212" w:rsidRPr="00F63212">
        <w:rPr>
          <w:lang w:val="en-US"/>
        </w:rPr>
        <w:t xml:space="preserve"> </w:t>
      </w:r>
      <w:r w:rsidR="00F63212" w:rsidRPr="003957D6">
        <w:rPr>
          <w:lang w:val="en-US"/>
        </w:rPr>
        <w:t>Until</w:t>
      </w:r>
      <w:r w:rsidR="00F63212">
        <w:rPr>
          <w:lang w:val="en-US"/>
        </w:rPr>
        <w:t xml:space="preserve"> </w:t>
      </w:r>
      <w:r w:rsidR="00F63212" w:rsidRPr="003957D6">
        <w:rPr>
          <w:lang w:val="en-US"/>
        </w:rPr>
        <w:t>few years ago</w:t>
      </w:r>
      <w:r w:rsidR="00F63212">
        <w:rPr>
          <w:lang w:val="en-US"/>
        </w:rPr>
        <w:t>, i</w:t>
      </w:r>
      <w:r w:rsidR="00F63212" w:rsidRPr="009F02E8">
        <w:rPr>
          <w:lang w:val="en-US"/>
        </w:rPr>
        <w:t xml:space="preserve">mmunity in the CNS </w:t>
      </w:r>
      <w:r w:rsidR="00F63212">
        <w:rPr>
          <w:lang w:val="en-US"/>
        </w:rPr>
        <w:t>was prevalently</w:t>
      </w:r>
      <w:r w:rsidR="00F63212" w:rsidRPr="009F02E8">
        <w:rPr>
          <w:lang w:val="en-US"/>
        </w:rPr>
        <w:t xml:space="preserve"> attributed to</w:t>
      </w:r>
      <w:r w:rsidR="00F63212">
        <w:rPr>
          <w:lang w:val="en-US"/>
        </w:rPr>
        <w:t xml:space="preserve"> </w:t>
      </w:r>
      <w:r w:rsidR="00F63212" w:rsidRPr="009F02E8">
        <w:rPr>
          <w:lang w:val="en-US"/>
        </w:rPr>
        <w:t>microglia</w:t>
      </w:r>
      <w:r w:rsidR="00F63212">
        <w:rPr>
          <w:lang w:val="en-US"/>
        </w:rPr>
        <w:t>. H</w:t>
      </w:r>
      <w:r w:rsidR="00F63212" w:rsidRPr="009F02E8">
        <w:rPr>
          <w:lang w:val="en-US"/>
        </w:rPr>
        <w:t xml:space="preserve">owever, </w:t>
      </w:r>
      <w:r w:rsidR="00F63212">
        <w:rPr>
          <w:lang w:val="en-US"/>
        </w:rPr>
        <w:t xml:space="preserve">in CNS borders there are </w:t>
      </w:r>
      <w:r w:rsidR="00F63212" w:rsidRPr="009F02E8">
        <w:rPr>
          <w:lang w:val="en-US"/>
        </w:rPr>
        <w:t xml:space="preserve">several specialized macrophages whose origins and roles in </w:t>
      </w:r>
      <w:r w:rsidR="00F63212">
        <w:rPr>
          <w:lang w:val="en-US"/>
        </w:rPr>
        <w:t xml:space="preserve">steady state </w:t>
      </w:r>
      <w:r w:rsidR="00F63212" w:rsidRPr="009F02E8">
        <w:rPr>
          <w:lang w:val="en-US"/>
        </w:rPr>
        <w:t>and disease remain</w:t>
      </w:r>
      <w:r w:rsidR="00F63212">
        <w:rPr>
          <w:lang w:val="en-US"/>
        </w:rPr>
        <w:t>s</w:t>
      </w:r>
      <w:r w:rsidR="00F63212" w:rsidRPr="009F02E8">
        <w:rPr>
          <w:lang w:val="en-US"/>
        </w:rPr>
        <w:t xml:space="preserve"> largely </w:t>
      </w:r>
      <w:r w:rsidR="00F63212">
        <w:rPr>
          <w:lang w:val="en-US"/>
        </w:rPr>
        <w:t>not elucidated</w:t>
      </w:r>
      <w:r w:rsidR="00F63212" w:rsidRPr="009F02E8">
        <w:rPr>
          <w:lang w:val="en-US"/>
        </w:rPr>
        <w:t>.</w:t>
      </w:r>
      <w:r w:rsidR="00F63212">
        <w:rPr>
          <w:lang w:val="en-US"/>
        </w:rPr>
        <w:t xml:space="preserve"> These macrophage populations are </w:t>
      </w:r>
      <w:r w:rsidR="00F63212" w:rsidRPr="009F02E8">
        <w:rPr>
          <w:lang w:val="en-US"/>
        </w:rPr>
        <w:t xml:space="preserve">known as CNS-associated macrophages (CAMs), </w:t>
      </w:r>
      <w:r w:rsidR="00F63212">
        <w:rPr>
          <w:lang w:val="en-US"/>
        </w:rPr>
        <w:t xml:space="preserve">and include </w:t>
      </w:r>
      <w:proofErr w:type="spellStart"/>
      <w:r w:rsidR="00F63212" w:rsidRPr="009F02E8">
        <w:rPr>
          <w:lang w:val="en-US"/>
        </w:rPr>
        <w:t>dural</w:t>
      </w:r>
      <w:proofErr w:type="spellEnd"/>
      <w:r w:rsidR="00F63212" w:rsidRPr="009F02E8">
        <w:rPr>
          <w:lang w:val="en-US"/>
        </w:rPr>
        <w:t>, leptomeningeal, perivascular and choroid plexus macrophages</w:t>
      </w:r>
      <w:r w:rsidR="00F63212">
        <w:rPr>
          <w:lang w:val="en-US"/>
        </w:rPr>
        <w:t xml:space="preserve"> </w:t>
      </w:r>
      <w:r w:rsidR="0038694F">
        <w:rPr>
          <w:lang w:val="en-US"/>
        </w:rPr>
        <w:fldChar w:fldCharType="begin"/>
      </w:r>
      <w:r w:rsidR="0038694F">
        <w:rPr>
          <w:lang w:val="en-US"/>
        </w:rPr>
        <w:instrText xml:space="preserve"> ADDIN EN.CITE &lt;EndNote&gt;&lt;Cite&gt;&lt;Author&gt;Mrdjen&lt;/Author&gt;&lt;Year&gt;2018&lt;/Year&gt;&lt;RecNum&gt;326&lt;/RecNum&gt;&lt;DisplayText&gt;(Mrdjen et al., 2018)&lt;/DisplayText&gt;&lt;record&gt;&lt;rec-number&gt;326&lt;/rec-number&gt;&lt;foreign-keys&gt;&lt;key app="EN" db-id="9p2s55wzjv5xpse0f0npetfpzaxa095xp9t0" timestamp="1639215480" guid="118bc668-17b8-4956-9fce-05e977502ce0"&gt;326&lt;/key&gt;&lt;/foreign-keys&gt;&lt;ref-type name="Journal Article"&gt;17&lt;/ref-type&gt;&lt;contributors&gt;&lt;authors&gt;&lt;author&gt;Mrdjen, D.&lt;/author&gt;&lt;author&gt;Pavlovic, A.&lt;/author&gt;&lt;author&gt;Hartmann, F. J.&lt;/author&gt;&lt;author&gt;Schreiner, B.&lt;/author&gt;&lt;author&gt;Utz, S. G.&lt;/author&gt;&lt;author&gt;Leung, B. P.&lt;/author&gt;&lt;author&gt;Lelios, I.&lt;/author&gt;&lt;author&gt;Heppner, F. L.&lt;/author&gt;&lt;author&gt;Kipnis, J.&lt;/author&gt;&lt;author&gt;Merkler, D.&lt;/author&gt;&lt;author&gt;Greter, M.&lt;/author&gt;&lt;author&gt;Becher, B.&lt;/author&gt;&lt;/authors&gt;&lt;/contributors&gt;&lt;titles&gt;&lt;title&gt;High-Dimensional Single-Cell Mapping of Central Nervous System Immune Cells Reveals Distinct Myeloid Subsets in Health, Aging, and Disease&lt;/title&gt;&lt;secondary-title&gt;Immunity&lt;/secondary-title&gt;&lt;/titles&gt;&lt;periodical&gt;&lt;full-title&gt;Immunity&lt;/full-title&gt;&lt;/periodical&gt;&lt;pages&gt;599&lt;/pages&gt;&lt;volume&gt;48&lt;/volume&gt;&lt;number&gt;3&lt;/number&gt;&lt;edition&gt;2018/03/22&lt;/edition&gt;&lt;dates&gt;&lt;year&gt;2018&lt;/year&gt;&lt;pub-dates&gt;&lt;date&gt;Mar 20&lt;/date&gt;&lt;/pub-dates&gt;&lt;/dates&gt;&lt;isbn&gt;1097-4180 (Electronic)&amp;#xD;1074-7613 (Linking)&lt;/isbn&gt;&lt;accession-num&gt;29562204&lt;/accession-num&gt;&lt;urls&gt;&lt;related-urls&gt;&lt;url&gt;https://www.ncbi.nlm.nih.gov/pubmed/29562204&lt;/url&gt;&lt;/related-urls&gt;&lt;/urls&gt;&lt;electronic-resource-num&gt;10.1016/j.immuni.2018.02.014&lt;/electronic-resource-num&gt;&lt;/record&gt;&lt;/Cite&gt;&lt;/EndNote&gt;</w:instrText>
      </w:r>
      <w:r w:rsidR="0038694F">
        <w:rPr>
          <w:lang w:val="en-US"/>
        </w:rPr>
        <w:fldChar w:fldCharType="separate"/>
      </w:r>
      <w:r w:rsidR="0038694F">
        <w:rPr>
          <w:noProof/>
          <w:lang w:val="en-US"/>
        </w:rPr>
        <w:t>(Mrdjen et al., 2018)</w:t>
      </w:r>
      <w:r w:rsidR="0038694F">
        <w:rPr>
          <w:lang w:val="en-US"/>
        </w:rPr>
        <w:fldChar w:fldCharType="end"/>
      </w:r>
      <w:r w:rsidR="00F63212">
        <w:rPr>
          <w:lang w:val="en-US"/>
        </w:rPr>
        <w:t xml:space="preserve">, </w:t>
      </w:r>
      <w:r w:rsidR="0038694F">
        <w:rPr>
          <w:lang w:val="en-US"/>
        </w:rPr>
        <w:fldChar w:fldCharType="begin">
          <w:fldData xml:space="preserve">PEVuZE5vdGU+PENpdGU+PEF1dGhvcj5Hb2xkbWFubjwvQXV0aG9yPjxZZWFyPjIwMTY8L1llYXI+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</w:fldData>
        </w:fldChar>
      </w:r>
      <w:r w:rsidR="0038694F">
        <w:rPr>
          <w:lang w:val="en-US"/>
        </w:rPr>
        <w:instrText xml:space="preserve"> ADDIN EN.CITE </w:instrText>
      </w:r>
      <w:r w:rsidR="0038694F">
        <w:rPr>
          <w:lang w:val="en-US"/>
        </w:rPr>
        <w:fldChar w:fldCharType="begin">
          <w:fldData xml:space="preserve">PEVuZE5vdGU+PENpdGU+PEF1dGhvcj5Hb2xkbWFubjwvQXV0aG9yPjxZZWFyPjIwMTY8L1llYXI+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(Goldmann et al., 2016)</w:t>
      </w:r>
      <w:r w:rsidR="0038694F">
        <w:rPr>
          <w:lang w:val="en-US"/>
        </w:rPr>
        <w:fldChar w:fldCharType="end"/>
      </w:r>
      <w:r w:rsidR="00F63212">
        <w:rPr>
          <w:lang w:val="en-US"/>
        </w:rPr>
        <w:t xml:space="preserve">, </w:t>
      </w:r>
      <w:r w:rsidR="0038694F">
        <w:rPr>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38694F">
        <w:rPr>
          <w:lang w:val="en-US"/>
        </w:rPr>
        <w:instrText xml:space="preserve"> ADDIN EN.CITE </w:instrText>
      </w:r>
      <w:r w:rsidR="0038694F">
        <w:rPr>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(Jordao et al., 2019)</w:t>
      </w:r>
      <w:r w:rsidR="0038694F">
        <w:rPr>
          <w:lang w:val="en-US"/>
        </w:rPr>
        <w:fldChar w:fldCharType="end"/>
      </w:r>
      <w:r w:rsidR="00F63212">
        <w:rPr>
          <w:lang w:val="en-US"/>
        </w:rPr>
        <w:t xml:space="preserve">, </w:t>
      </w:r>
      <w:r w:rsidR="0038694F">
        <w:rPr>
          <w:lang w:val="en-US"/>
        </w:rPr>
        <w:fldChar w:fldCharType="begin">
          <w:fldData xml:space="preserve">PEVuZE5vdGU+PENpdGU+PEF1dGhvcj5WYW4gSG92ZTwvQXV0aG9yPjxZZWFyPjIwMTk8L1llYXI+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</w:fldData>
        </w:fldChar>
      </w:r>
      <w:r w:rsidR="0038694F">
        <w:rPr>
          <w:lang w:val="en-US"/>
        </w:rPr>
        <w:instrText xml:space="preserve"> ADDIN EN.CITE </w:instrText>
      </w:r>
      <w:r w:rsidR="0038694F">
        <w:rPr>
          <w:lang w:val="en-US"/>
        </w:rPr>
        <w:fldChar w:fldCharType="begin">
          <w:fldData xml:space="preserve">PEVuZE5vdGU+PENpdGU+PEF1dGhvcj5WYW4gSG92ZTwvQXV0aG9yPjxZZWFyPjIwMTk8L1llYXI+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(Van Hove et al., 2019)</w:t>
      </w:r>
      <w:r w:rsidR="0038694F">
        <w:rPr>
          <w:lang w:val="en-US"/>
        </w:rPr>
        <w:fldChar w:fldCharType="end"/>
      </w:r>
      <w:r w:rsidR="00F63212">
        <w:rPr>
          <w:lang w:val="en-US"/>
        </w:rPr>
        <w:t xml:space="preserve">, </w:t>
      </w:r>
      <w:r w:rsidR="0038694F">
        <w:rPr>
          <w:lang w:val="en-US"/>
        </w:rPr>
        <w:fldChar w:fldCharType="begin">
          <w:fldData xml:space="preserve">PEVuZE5vdGU+PENpdGU+PEF1dGhvcj5NY01lbmFtaW48L0F1dGhvcj48WWVhcj4yMDAzPC9ZZWFy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</w:fldData>
        </w:fldChar>
      </w:r>
      <w:r w:rsidR="0038694F">
        <w:rPr>
          <w:lang w:val="en-US"/>
        </w:rPr>
        <w:instrText xml:space="preserve"> ADDIN EN.CITE </w:instrText>
      </w:r>
      <w:r w:rsidR="0038694F">
        <w:rPr>
          <w:lang w:val="en-US"/>
        </w:rPr>
        <w:fldChar w:fldCharType="begin">
          <w:fldData xml:space="preserve">PEVuZE5vdGU+PENpdGU+PEF1dGhvcj5NY01lbmFtaW48L0F1dGhvcj48WWVhcj4yMDAzPC9ZZWFy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(McMenamin et al., 2003)</w:t>
      </w:r>
      <w:r w:rsidR="0038694F">
        <w:rPr>
          <w:lang w:val="en-US"/>
        </w:rPr>
        <w:fldChar w:fldCharType="end"/>
      </w:r>
      <w:r w:rsidR="00F63212">
        <w:rPr>
          <w:lang w:val="en-US"/>
        </w:rPr>
        <w:t>. T</w:t>
      </w:r>
      <w:r w:rsidR="00F63212" w:rsidRPr="00E22ED1">
        <w:rPr>
          <w:lang w:val="en-US"/>
        </w:rPr>
        <w:t xml:space="preserve">heir strategic position along </w:t>
      </w:r>
      <w:r w:rsidR="00F63212">
        <w:rPr>
          <w:lang w:val="en-US"/>
        </w:rPr>
        <w:t xml:space="preserve">the </w:t>
      </w:r>
      <w:r w:rsidR="00F63212" w:rsidRPr="00C907AD">
        <w:rPr>
          <w:lang w:val="en-US"/>
        </w:rPr>
        <w:t>checkpoints of</w:t>
      </w:r>
      <w:r w:rsidR="00F63212">
        <w:rPr>
          <w:lang w:val="en-US"/>
        </w:rPr>
        <w:t xml:space="preserve"> </w:t>
      </w:r>
      <w:r w:rsidR="00F63212" w:rsidRPr="00C907AD">
        <w:rPr>
          <w:lang w:val="en-US"/>
        </w:rPr>
        <w:lastRenderedPageBreak/>
        <w:t>CNS gateways</w:t>
      </w:r>
      <w:r w:rsidR="00F63212">
        <w:rPr>
          <w:lang w:val="en-US"/>
        </w:rPr>
        <w:t xml:space="preserve"> </w:t>
      </w:r>
      <w:r w:rsidR="00F63212" w:rsidRPr="00C907AD">
        <w:rPr>
          <w:lang w:val="en-US"/>
        </w:rPr>
        <w:t xml:space="preserve">exposed to a continuous flow of </w:t>
      </w:r>
      <w:r w:rsidR="00F63212">
        <w:rPr>
          <w:lang w:val="en-US"/>
        </w:rPr>
        <w:t xml:space="preserve">CSF, </w:t>
      </w:r>
      <w:r w:rsidR="00F63212" w:rsidRPr="00E22ED1">
        <w:rPr>
          <w:lang w:val="en-US"/>
        </w:rPr>
        <w:t>suggests</w:t>
      </w:r>
      <w:r w:rsidR="00F63212">
        <w:rPr>
          <w:lang w:val="en-US"/>
        </w:rPr>
        <w:t xml:space="preserve"> a role in </w:t>
      </w:r>
      <w:r w:rsidR="00F63212" w:rsidRPr="00A31ACA">
        <w:rPr>
          <w:lang w:val="en-US"/>
        </w:rPr>
        <w:t>the drainage of antigens and</w:t>
      </w:r>
      <w:r w:rsidR="00F63212">
        <w:rPr>
          <w:lang w:val="en-US"/>
        </w:rPr>
        <w:t xml:space="preserve"> </w:t>
      </w:r>
      <w:r w:rsidR="00F63212" w:rsidRPr="00A31ACA">
        <w:rPr>
          <w:lang w:val="en-US"/>
        </w:rPr>
        <w:t xml:space="preserve">metabolite exchange </w:t>
      </w:r>
      <w:r w:rsidR="0038694F">
        <w:rPr>
          <w:lang w:val="en-US"/>
        </w:rPr>
        <w:fldChar w:fldCharType="begin">
          <w:fldData xml:space="preserve">PEVuZE5vdGU+PENpdGU+PEF1dGhvcj5Hb2xkbWFubjwvQXV0aG9yPjxZZWFyPjIwMTY8L1llYXI+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</w:fldData>
        </w:fldChar>
      </w:r>
      <w:r w:rsidR="0038694F">
        <w:rPr>
          <w:lang w:val="en-US"/>
        </w:rPr>
        <w:instrText xml:space="preserve"> ADDIN EN.CITE </w:instrText>
      </w:r>
      <w:r w:rsidR="0038694F">
        <w:rPr>
          <w:lang w:val="en-US"/>
        </w:rPr>
        <w:fldChar w:fldCharType="begin">
          <w:fldData xml:space="preserve">PEVuZE5vdGU+PENpdGU+PEF1dGhvcj5Hb2xkbWFubjwvQXV0aG9yPjxZZWFyPjIwMTY8L1llYXI+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(Goldmann et al., 2016)</w:t>
      </w:r>
      <w:r w:rsidR="0038694F">
        <w:rPr>
          <w:lang w:val="en-US"/>
        </w:rPr>
        <w:fldChar w:fldCharType="end"/>
      </w:r>
      <w:r w:rsidR="00BD45DC">
        <w:rPr>
          <w:lang w:val="en-US"/>
        </w:rPr>
        <w:t xml:space="preserve">, </w:t>
      </w:r>
      <w:r w:rsidR="0038694F">
        <w:rPr>
          <w:lang w:val="en-US"/>
        </w:rPr>
        <w:fldChar w:fldCharType="begin">
          <w:fldData xml:space="preserve">PEVuZE5vdGU+PENpdGU+PEF1dGhvcj5CdXRvdnNreTwvQXV0aG9yPjxZZWFyPjIwMTI8L1llYXI+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</w:fldData>
        </w:fldChar>
      </w:r>
      <w:r w:rsidR="0038694F">
        <w:rPr>
          <w:lang w:val="en-US"/>
        </w:rPr>
        <w:instrText xml:space="preserve"> ADDIN EN.CITE </w:instrText>
      </w:r>
      <w:r w:rsidR="0038694F">
        <w:rPr>
          <w:lang w:val="en-US"/>
        </w:rPr>
        <w:fldChar w:fldCharType="begin">
          <w:fldData xml:space="preserve">PEVuZE5vdGU+PENpdGU+PEF1dGhvcj5CdXRvdnNreTwvQXV0aG9yPjxZZWFyPjIwMTI8L1llYXI+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(Butovsky et al., 2012)</w:t>
      </w:r>
      <w:r w:rsidR="0038694F">
        <w:rPr>
          <w:lang w:val="en-US"/>
        </w:rPr>
        <w:fldChar w:fldCharType="end"/>
      </w:r>
      <w:r w:rsidR="00F63212">
        <w:rPr>
          <w:lang w:val="en-US"/>
        </w:rPr>
        <w:t xml:space="preserve"> and endorse</w:t>
      </w:r>
      <w:r w:rsidR="00C441A8">
        <w:rPr>
          <w:lang w:val="en-US"/>
        </w:rPr>
        <w:t>s</w:t>
      </w:r>
      <w:r w:rsidR="00F63212">
        <w:rPr>
          <w:lang w:val="en-US"/>
        </w:rPr>
        <w:t xml:space="preserve"> the idea on their involvement in immune surveillance </w:t>
      </w:r>
      <w:r w:rsidR="00F63212" w:rsidRPr="00A31ACA">
        <w:rPr>
          <w:lang w:val="en-US"/>
        </w:rPr>
        <w:t>with the CNS</w:t>
      </w:r>
      <w:r w:rsidR="00F63212">
        <w:rPr>
          <w:lang w:val="en-US"/>
        </w:rPr>
        <w:t xml:space="preserve"> </w:t>
      </w:r>
      <w:r w:rsidR="0038694F">
        <w:rPr>
          <w:lang w:val="en-US"/>
        </w:rPr>
        <w:fldChar w:fldCharType="begin"/>
      </w:r>
      <w:r w:rsidR="0038694F">
        <w:rPr>
          <w:lang w:val="en-US"/>
        </w:rPr>
        <w:instrText xml:space="preserve"> ADDIN EN.CITE &lt;EndNote&gt;&lt;Cite&gt;&lt;Author&gt;Nayak&lt;/Author&gt;&lt;Year&gt;2012&lt;/Year&gt;&lt;RecNum&gt;331&lt;/RecNum&gt;&lt;DisplayText&gt;(Nayak et al., 2012)&lt;/DisplayText&gt;&lt;record&gt;&lt;rec-number&gt;331&lt;/rec-number&gt;&lt;foreign-keys&gt;&lt;key app="EN" db-id="9p2s55wzjv5xpse0f0npetfpzaxa095xp9t0" timestamp="1639215632" guid="0ab61692-1dac-4713-b355-1de74428e175"&gt;331&lt;/key&gt;&lt;/foreign-keys&gt;&lt;ref-type name="Journal Article"&gt;17&lt;/ref-type&gt;&lt;contributors&gt;&lt;authors&gt;&lt;author&gt;Nayak, D.&lt;/author&gt;&lt;author&gt;Zinselmeyer, B. H.&lt;/author&gt;&lt;author&gt;Corps, K. N.&lt;/author&gt;&lt;author&gt;McGavern, D. B.&lt;/author&gt;&lt;/authors&gt;&lt;/contributors&gt;&lt;auth-address&gt;National Institute of Neurological Disorders and Stroke; National Institutes of Health; Bethesda, MD USA.&lt;/auth-address&gt;&lt;titles&gt;&lt;title&gt;In vivo dynamics of innate immune sentinels in the CNS&lt;/title&gt;&lt;secondary-title&gt;Intravital&lt;/secondary-title&gt;&lt;/titles&gt;&lt;periodical&gt;&lt;full-title&gt;Intravital&lt;/full-title&gt;&lt;/periodical&gt;&lt;pages&gt;95-106&lt;/pages&gt;&lt;volume&gt;1&lt;/volume&gt;&lt;number&gt;2&lt;/number&gt;&lt;edition&gt;2012/01/01&lt;/edition&gt;&lt;keywords&gt;&lt;keyword&gt;Cns&lt;/keyword&gt;&lt;keyword&gt;dendritic cells&lt;/keyword&gt;&lt;keyword&gt;innate immunity&lt;/keyword&gt;&lt;keyword&gt;macrophages&lt;/keyword&gt;&lt;keyword&gt;microglia&lt;/keyword&gt;&lt;/keywords&gt;&lt;dates&gt;&lt;year&gt;2012&lt;/year&gt;&lt;/dates&gt;&lt;isbn&gt;2165-9087 (Print)&amp;#xD;2165-9079 (Linking)&lt;/isbn&gt;&lt;accession-num&gt;24078900&lt;/accession-num&gt;&lt;urls&gt;&lt;related-urls&gt;&lt;url&gt;https://www.ncbi.nlm.nih.gov/pubmed/24078900&lt;/url&gt;&lt;/related-urls&gt;&lt;/urls&gt;&lt;custom2&gt;PMC3784260&lt;/custom2&gt;&lt;electronic-resource-num&gt;10.4161/intv.22823&lt;/electronic-resource-num&gt;&lt;/record&gt;&lt;/Cite&gt;&lt;/EndNote&gt;</w:instrText>
      </w:r>
      <w:r w:rsidR="0038694F">
        <w:rPr>
          <w:lang w:val="en-US"/>
        </w:rPr>
        <w:fldChar w:fldCharType="separate"/>
      </w:r>
      <w:r w:rsidR="0038694F">
        <w:rPr>
          <w:noProof/>
          <w:lang w:val="en-US"/>
        </w:rPr>
        <w:t>(Nayak et al., 2012)</w:t>
      </w:r>
      <w:r w:rsidR="0038694F">
        <w:rPr>
          <w:lang w:val="en-US"/>
        </w:rPr>
        <w:fldChar w:fldCharType="end"/>
      </w:r>
      <w:r w:rsidR="00F63212">
        <w:rPr>
          <w:lang w:val="en-US"/>
        </w:rPr>
        <w:t xml:space="preserve">. </w:t>
      </w:r>
      <w:r w:rsidR="00F63212" w:rsidRPr="00B214A4">
        <w:rPr>
          <w:lang w:val="en-US"/>
        </w:rPr>
        <w:t>I</w:t>
      </w:r>
      <w:r w:rsidR="00F63212">
        <w:rPr>
          <w:lang w:val="en-US"/>
        </w:rPr>
        <w:t>ndeed, i</w:t>
      </w:r>
      <w:r w:rsidR="00F63212" w:rsidRPr="00B214A4">
        <w:rPr>
          <w:lang w:val="en-US"/>
        </w:rPr>
        <w:t xml:space="preserve">t was </w:t>
      </w:r>
      <w:r w:rsidR="00F63212">
        <w:rPr>
          <w:lang w:val="en-US"/>
        </w:rPr>
        <w:t>supposed</w:t>
      </w:r>
      <w:r w:rsidR="00F63212" w:rsidRPr="00B214A4">
        <w:rPr>
          <w:lang w:val="en-US"/>
        </w:rPr>
        <w:t xml:space="preserve"> that</w:t>
      </w:r>
      <w:r w:rsidR="00F63212">
        <w:rPr>
          <w:lang w:val="en-US"/>
        </w:rPr>
        <w:t xml:space="preserve"> </w:t>
      </w:r>
      <w:r w:rsidR="00F63212" w:rsidRPr="00B214A4">
        <w:rPr>
          <w:lang w:val="en-US"/>
        </w:rPr>
        <w:t xml:space="preserve">CAMs might </w:t>
      </w:r>
      <w:r w:rsidR="00F63212">
        <w:rPr>
          <w:lang w:val="en-US"/>
        </w:rPr>
        <w:t xml:space="preserve">protect from MS limiting the presence of CNS antigens </w:t>
      </w:r>
      <w:r w:rsidR="00F63212" w:rsidRPr="00B214A4">
        <w:rPr>
          <w:lang w:val="en-US"/>
        </w:rPr>
        <w:t xml:space="preserve">and thereby </w:t>
      </w:r>
      <w:r w:rsidR="00F63212">
        <w:rPr>
          <w:lang w:val="en-US"/>
        </w:rPr>
        <w:t>controlling</w:t>
      </w:r>
      <w:r w:rsidR="00F63212" w:rsidRPr="00B214A4">
        <w:rPr>
          <w:lang w:val="en-US"/>
        </w:rPr>
        <w:t xml:space="preserve"> the</w:t>
      </w:r>
      <w:r w:rsidR="00F63212">
        <w:rPr>
          <w:lang w:val="en-US"/>
        </w:rPr>
        <w:t xml:space="preserve"> </w:t>
      </w:r>
      <w:r w:rsidR="00F63212" w:rsidRPr="00B214A4">
        <w:rPr>
          <w:lang w:val="en-US"/>
        </w:rPr>
        <w:t xml:space="preserve">local </w:t>
      </w:r>
      <w:r w:rsidR="00F63212">
        <w:rPr>
          <w:lang w:val="en-US"/>
        </w:rPr>
        <w:t>auto</w:t>
      </w:r>
      <w:r w:rsidR="00F63212" w:rsidRPr="00B214A4">
        <w:rPr>
          <w:lang w:val="en-US"/>
        </w:rPr>
        <w:t>immune r</w:t>
      </w:r>
      <w:r w:rsidR="00F63212">
        <w:rPr>
          <w:lang w:val="en-US"/>
        </w:rPr>
        <w:t xml:space="preserve">eactions </w:t>
      </w:r>
      <w:r w:rsidR="0038694F">
        <w:rPr>
          <w:lang w:val="en-US"/>
        </w:rPr>
        <w:fldChar w:fldCharType="begin">
          <w:fldData xml:space="preserve">PEVuZE5vdGU+PENpdGU+PEF1dGhvcj5Cb3ZlbjwvQXV0aG9yPjxZZWFyPjIwMDY8L1llYXI+PFJl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</w:fldData>
        </w:fldChar>
      </w:r>
      <w:r w:rsidR="0038694F">
        <w:rPr>
          <w:lang w:val="en-US"/>
        </w:rPr>
        <w:instrText xml:space="preserve"> ADDIN EN.CITE </w:instrText>
      </w:r>
      <w:r w:rsidR="0038694F">
        <w:rPr>
          <w:lang w:val="en-US"/>
        </w:rPr>
        <w:fldChar w:fldCharType="begin">
          <w:fldData xml:space="preserve">PEVuZE5vdGU+PENpdGU+PEF1dGhvcj5Cb3ZlbjwvQXV0aG9yPjxZZWFyPjIwMDY8L1llYXI+PFJl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(Boven et al., 2006)</w:t>
      </w:r>
      <w:r w:rsidR="0038694F">
        <w:rPr>
          <w:lang w:val="en-US"/>
        </w:rPr>
        <w:fldChar w:fldCharType="end"/>
      </w:r>
      <w:r w:rsidR="00F63212" w:rsidRPr="00B214A4">
        <w:rPr>
          <w:lang w:val="en-US"/>
        </w:rPr>
        <w:t>.</w:t>
      </w:r>
      <w:r w:rsidR="00F63212">
        <w:rPr>
          <w:lang w:val="en-US"/>
        </w:rPr>
        <w:t xml:space="preserve"> O</w:t>
      </w:r>
      <w:r w:rsidR="00F63212" w:rsidRPr="00E6717C">
        <w:rPr>
          <w:lang w:val="en-US"/>
        </w:rPr>
        <w:t>n the other hand</w:t>
      </w:r>
      <w:r w:rsidR="00F63212">
        <w:rPr>
          <w:lang w:val="en-US"/>
        </w:rPr>
        <w:t xml:space="preserve">, a large number of </w:t>
      </w:r>
      <w:r w:rsidR="00F63212" w:rsidRPr="00531D00">
        <w:rPr>
          <w:lang w:val="en-US"/>
        </w:rPr>
        <w:t xml:space="preserve">activated macrophages </w:t>
      </w:r>
      <w:r w:rsidR="00F63212">
        <w:rPr>
          <w:lang w:val="en-US"/>
        </w:rPr>
        <w:t>were found w</w:t>
      </w:r>
      <w:r w:rsidR="00F63212" w:rsidRPr="00531D00">
        <w:rPr>
          <w:lang w:val="en-US"/>
        </w:rPr>
        <w:t>ithin MS</w:t>
      </w:r>
      <w:r w:rsidR="00F63212">
        <w:rPr>
          <w:lang w:val="en-US"/>
        </w:rPr>
        <w:t xml:space="preserve"> </w:t>
      </w:r>
      <w:r w:rsidR="00F63212" w:rsidRPr="00531D00">
        <w:rPr>
          <w:lang w:val="en-US"/>
        </w:rPr>
        <w:t>lesions</w:t>
      </w:r>
      <w:r w:rsidR="00F63212">
        <w:rPr>
          <w:lang w:val="en-US"/>
        </w:rPr>
        <w:t xml:space="preserve"> and an</w:t>
      </w:r>
      <w:r w:rsidR="00F63212" w:rsidRPr="005837F8">
        <w:rPr>
          <w:lang w:val="en-US"/>
        </w:rPr>
        <w:t xml:space="preserve"> </w:t>
      </w:r>
      <w:r w:rsidR="00F63212">
        <w:rPr>
          <w:lang w:val="en-US"/>
        </w:rPr>
        <w:t>intense</w:t>
      </w:r>
      <w:r w:rsidR="00F63212" w:rsidRPr="005837F8">
        <w:rPr>
          <w:lang w:val="en-US"/>
        </w:rPr>
        <w:t xml:space="preserve"> CAMs activation was also </w:t>
      </w:r>
      <w:r w:rsidR="00F63212">
        <w:rPr>
          <w:lang w:val="en-US"/>
        </w:rPr>
        <w:t xml:space="preserve">observed during </w:t>
      </w:r>
      <w:r w:rsidR="00F63212" w:rsidRPr="005837F8">
        <w:rPr>
          <w:lang w:val="en-US"/>
        </w:rPr>
        <w:t>EAE</w:t>
      </w:r>
      <w:r w:rsidR="00F63212">
        <w:rPr>
          <w:lang w:val="en-US"/>
        </w:rPr>
        <w:t xml:space="preserve"> </w:t>
      </w:r>
      <w:r w:rsidR="0038694F">
        <w:rPr>
          <w:lang w:val="en-US"/>
        </w:rPr>
        <w:fldChar w:fldCharType="begin"/>
      </w:r>
      <w:r w:rsidR="0038694F">
        <w:rPr>
          <w:lang w:val="en-US"/>
        </w:rPr>
        <w:instrText xml:space="preserve"> ADDIN EN.CITE &lt;EndNote&gt;&lt;Cite&gt;&lt;Author&gt;Mrdjen&lt;/Author&gt;&lt;Year&gt;2018&lt;/Year&gt;&lt;RecNum&gt;326&lt;/RecNum&gt;&lt;DisplayText&gt;(Mrdjen et al., 2018)&lt;/DisplayText&gt;&lt;record&gt;&lt;rec-number&gt;326&lt;/rec-number&gt;&lt;foreign-keys&gt;&lt;key app="EN" db-id="9p2s55wzjv5xpse0f0npetfpzaxa095xp9t0" timestamp="1639215480" guid="118bc668-17b8-4956-9fce-05e977502ce0"&gt;326&lt;/key&gt;&lt;/foreign-keys&gt;&lt;ref-type name="Journal Article"&gt;17&lt;/ref-type&gt;&lt;contributors&gt;&lt;authors&gt;&lt;author&gt;Mrdjen, D.&lt;/author&gt;&lt;author&gt;Pavlovic, A.&lt;/author&gt;&lt;author&gt;Hartmann, F. J.&lt;/author&gt;&lt;author&gt;Schreiner, B.&lt;/author&gt;&lt;author&gt;Utz, S. G.&lt;/author&gt;&lt;author&gt;Leung, B. P.&lt;/author&gt;&lt;author&gt;Lelios, I.&lt;/author&gt;&lt;author&gt;Heppner, F. L.&lt;/author&gt;&lt;author&gt;Kipnis, J.&lt;/author&gt;&lt;author&gt;Merkler, D.&lt;/author&gt;&lt;author&gt;Greter, M.&lt;/author&gt;&lt;author&gt;Becher, B.&lt;/author&gt;&lt;/authors&gt;&lt;/contributors&gt;&lt;titles&gt;&lt;title&gt;High-Dimensional Single-Cell Mapping of Central Nervous System Immune Cells Reveals Distinct Myeloid Subsets in Health, Aging, and Disease&lt;/title&gt;&lt;secondary-title&gt;Immunity&lt;/secondary-title&gt;&lt;/titles&gt;&lt;periodical&gt;&lt;full-title&gt;Immunity&lt;/full-title&gt;&lt;/periodical&gt;&lt;pages&gt;599&lt;/pages&gt;&lt;volume&gt;48&lt;/volume&gt;&lt;number&gt;3&lt;/number&gt;&lt;edition&gt;2018/03/22&lt;/edition&gt;&lt;dates&gt;&lt;year&gt;2018&lt;/year&gt;&lt;pub-dates&gt;&lt;date&gt;Mar 20&lt;/date&gt;&lt;/pub-dates&gt;&lt;/dates&gt;&lt;isbn&gt;1097-4180 (Electronic)&amp;#xD;1074-7613 (Linking)&lt;/isbn&gt;&lt;accession-num&gt;29562204&lt;/accession-num&gt;&lt;urls&gt;&lt;related-urls&gt;&lt;url&gt;https://www.ncbi.nlm.nih.gov/pubmed/29562204&lt;/url&gt;&lt;/related-urls&gt;&lt;/urls&gt;&lt;electronic-resource-num&gt;10.1016/j.immuni.2018.02.014&lt;/electronic-resource-num&gt;&lt;/record&gt;&lt;/Cite&gt;&lt;/EndNote&gt;</w:instrText>
      </w:r>
      <w:r w:rsidR="0038694F">
        <w:rPr>
          <w:lang w:val="en-US"/>
        </w:rPr>
        <w:fldChar w:fldCharType="separate"/>
      </w:r>
      <w:r w:rsidR="0038694F">
        <w:rPr>
          <w:noProof/>
          <w:lang w:val="en-US"/>
        </w:rPr>
        <w:t>(Mrdjen et al., 2018)</w:t>
      </w:r>
      <w:r w:rsidR="0038694F">
        <w:rPr>
          <w:lang w:val="en-US"/>
        </w:rPr>
        <w:fldChar w:fldCharType="end"/>
      </w:r>
      <w:r w:rsidR="00BD45DC">
        <w:rPr>
          <w:lang w:val="en-US"/>
        </w:rPr>
        <w:t xml:space="preserve">, </w:t>
      </w:r>
      <w:r w:rsidR="0038694F">
        <w:rPr>
          <w:lang w:val="en-US"/>
        </w:rPr>
        <w:fldChar w:fldCharType="begin">
          <w:fldData xml:space="preserve">PEVuZE5vdGU+PENpdGU+PEF1dGhvcj5BamFtaTwvQXV0aG9yPjxZZWFyPjIwMTE8L1llYXI+PFJl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</w:fldData>
        </w:fldChar>
      </w:r>
      <w:r w:rsidR="0038694F">
        <w:rPr>
          <w:lang w:val="en-US"/>
        </w:rPr>
        <w:instrText xml:space="preserve"> ADDIN EN.CITE </w:instrText>
      </w:r>
      <w:r w:rsidR="0038694F">
        <w:rPr>
          <w:lang w:val="en-US"/>
        </w:rPr>
        <w:fldChar w:fldCharType="begin">
          <w:fldData xml:space="preserve">PEVuZE5vdGU+PENpdGU+PEF1dGhvcj5BamFtaTwvQXV0aG9yPjxZZWFyPjIwMTE8L1llYXI+PFJl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(Ajami et al., 2011)</w:t>
      </w:r>
      <w:r w:rsidR="0038694F">
        <w:rPr>
          <w:lang w:val="en-US"/>
        </w:rPr>
        <w:fldChar w:fldCharType="end"/>
      </w:r>
      <w:r w:rsidR="00F63212" w:rsidRPr="00B214A4">
        <w:rPr>
          <w:lang w:val="en-US"/>
        </w:rPr>
        <w:t>.</w:t>
      </w:r>
    </w:p>
    <w:p w14:paraId="2CD74AA6" w14:textId="015EA6A2" w:rsidR="00CE2237" w:rsidRDefault="009B0DC8" w:rsidP="00E65DA6">
      <w:pPr>
        <w:spacing w:line="360" w:lineRule="auto"/>
        <w:jc w:val="both"/>
        <w:rPr>
          <w:lang w:val="en-US"/>
        </w:rPr>
      </w:pPr>
      <w:r>
        <w:rPr>
          <w:lang w:val="en-US"/>
        </w:rPr>
        <w:t xml:space="preserve"> </w:t>
      </w:r>
    </w:p>
    <w:p w14:paraId="2DDCDEE5" w14:textId="4F0B800E" w:rsidR="0073650A" w:rsidRPr="00F81FDD" w:rsidRDefault="00CE2237" w:rsidP="00223B78">
      <w:pPr>
        <w:spacing w:line="360" w:lineRule="auto"/>
        <w:jc w:val="both"/>
        <w:rPr>
          <w:lang w:val="en-US"/>
        </w:rPr>
      </w:pPr>
      <w:r>
        <w:rPr>
          <w:noProof/>
          <w:lang w:val="en-US"/>
        </w:rPr>
        <w:drawing>
          <wp:anchor distT="0" distB="0" distL="114300" distR="114300" simplePos="0" relativeHeight="251602944" behindDoc="0" locked="0" layoutInCell="1" allowOverlap="0" wp14:anchorId="51811559" wp14:editId="1B980277">
            <wp:simplePos x="0" y="0"/>
            <wp:positionH relativeFrom="column">
              <wp:posOffset>0</wp:posOffset>
            </wp:positionH>
            <wp:positionV relativeFrom="paragraph">
              <wp:posOffset>3810</wp:posOffset>
            </wp:positionV>
            <wp:extent cx="4680000" cy="1343829"/>
            <wp:effectExtent l="0" t="0" r="0" b="2540"/>
            <wp:wrapTopAndBottom/>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18" cstate="screen">
                      <a:extLst>
                        <a:ext uri="{28A0092B-C50C-407E-A947-70E740481C1C}">
                          <a14:useLocalDpi xmlns:a14="http://schemas.microsoft.com/office/drawing/2010/main"/>
                        </a:ext>
                      </a:extLst>
                    </a:blip>
                    <a:stretch>
                      <a:fillRect/>
                    </a:stretch>
                  </pic:blipFill>
                  <pic:spPr>
                    <a:xfrm>
                      <a:off x="0" y="0"/>
                      <a:ext cx="4680000" cy="1343829"/>
                    </a:xfrm>
                    <a:prstGeom prst="rect">
                      <a:avLst/>
                    </a:prstGeom>
                  </pic:spPr>
                </pic:pic>
              </a:graphicData>
            </a:graphic>
            <wp14:sizeRelH relativeFrom="page">
              <wp14:pctWidth>0</wp14:pctWidth>
            </wp14:sizeRelH>
            <wp14:sizeRelV relativeFrom="page">
              <wp14:pctHeight>0</wp14:pctHeight>
            </wp14:sizeRelV>
          </wp:anchor>
        </w:drawing>
      </w:r>
      <w:r w:rsidRPr="00CE2237">
        <w:rPr>
          <w:b/>
          <w:bCs/>
          <w:sz w:val="22"/>
          <w:szCs w:val="22"/>
          <w:lang w:val="en-US"/>
        </w:rPr>
        <w:t xml:space="preserve">Figure 2. Crosstalk between microglia and astrocytes determines beneficial or detrimental effects. </w:t>
      </w:r>
      <w:r w:rsidR="00EF1DA4">
        <w:rPr>
          <w:sz w:val="22"/>
          <w:szCs w:val="22"/>
          <w:lang w:val="en-US"/>
        </w:rPr>
        <w:t>Through the release of a plethora of factors, a</w:t>
      </w:r>
      <w:r w:rsidR="00EF1DA4" w:rsidRPr="00EF1DA4">
        <w:rPr>
          <w:sz w:val="22"/>
          <w:szCs w:val="22"/>
          <w:lang w:val="en-US"/>
        </w:rPr>
        <w:t>ctivated</w:t>
      </w:r>
      <w:r w:rsidR="00EF1DA4">
        <w:rPr>
          <w:sz w:val="22"/>
          <w:szCs w:val="22"/>
          <w:lang w:val="en-US"/>
        </w:rPr>
        <w:t xml:space="preserve"> microglia induce in astrocytes the activation of different signaling pathways, that in turn can affect the CNS in a positive or negative manner. This mechanism of interplay among glial cells has been described in several CNS disease, such as Parkinson, Alzheimer’s disease, </w:t>
      </w:r>
      <w:r w:rsidR="00F81FDD">
        <w:rPr>
          <w:sz w:val="22"/>
          <w:szCs w:val="22"/>
          <w:lang w:val="en-US"/>
        </w:rPr>
        <w:t>MS</w:t>
      </w:r>
      <w:r w:rsidR="00EF1DA4">
        <w:rPr>
          <w:sz w:val="22"/>
          <w:szCs w:val="22"/>
          <w:lang w:val="en-US"/>
        </w:rPr>
        <w:t xml:space="preserve">, traumatic brain injury. </w:t>
      </w:r>
      <w:r>
        <w:rPr>
          <w:sz w:val="22"/>
          <w:szCs w:val="22"/>
          <w:lang w:val="en-US"/>
        </w:rPr>
        <w:t>(Adapted from Jha, M.K. et al. 2019)</w:t>
      </w:r>
    </w:p>
    <w:p w14:paraId="49ECBC53" w14:textId="77777777" w:rsidR="00CE2237" w:rsidRPr="00223B78" w:rsidRDefault="00CE2237" w:rsidP="00223B78">
      <w:pPr>
        <w:spacing w:line="360" w:lineRule="auto"/>
        <w:jc w:val="both"/>
        <w:rPr>
          <w:lang w:val="en-US"/>
        </w:rPr>
      </w:pPr>
    </w:p>
    <w:p w14:paraId="4F67FB71" w14:textId="6123DB87" w:rsidR="00DC5EBB" w:rsidRPr="00E65DA6" w:rsidRDefault="00E65DA6" w:rsidP="00E65DA6">
      <w:pPr>
        <w:pStyle w:val="Titolo3"/>
        <w:spacing w:line="360" w:lineRule="auto"/>
        <w:jc w:val="both"/>
        <w:rPr>
          <w:rFonts w:ascii="Times New Roman" w:hAnsi="Times New Roman" w:cs="Times New Roman"/>
          <w:b/>
          <w:bCs/>
          <w:color w:val="auto"/>
          <w:lang w:val="en-US"/>
        </w:rPr>
      </w:pPr>
      <w:bookmarkStart w:id="6" w:name="_Toc96249289"/>
      <w:r>
        <w:rPr>
          <w:rFonts w:ascii="Times New Roman" w:hAnsi="Times New Roman" w:cs="Times New Roman"/>
          <w:b/>
          <w:bCs/>
          <w:color w:val="auto"/>
          <w:lang w:val="en-US"/>
        </w:rPr>
        <w:t xml:space="preserve">1.3 </w:t>
      </w:r>
      <w:r w:rsidR="0073650A" w:rsidRPr="00E65DA6">
        <w:rPr>
          <w:rFonts w:ascii="Times New Roman" w:hAnsi="Times New Roman" w:cs="Times New Roman"/>
          <w:b/>
          <w:bCs/>
          <w:color w:val="auto"/>
          <w:lang w:val="en-US"/>
        </w:rPr>
        <w:t>Neuroimmune interactions in the CNS</w:t>
      </w:r>
      <w:bookmarkEnd w:id="6"/>
    </w:p>
    <w:p w14:paraId="7E021F94" w14:textId="0167630E" w:rsidR="0020381C" w:rsidRPr="0020381C" w:rsidRDefault="0020381C" w:rsidP="0020381C">
      <w:pPr>
        <w:spacing w:line="360" w:lineRule="auto"/>
        <w:jc w:val="both"/>
        <w:rPr>
          <w:lang w:val="en-US"/>
        </w:rPr>
      </w:pPr>
      <w:r>
        <w:rPr>
          <w:lang w:val="en-US"/>
        </w:rPr>
        <w:t>During neuroinflammation, the environment enriched in pro-inflammatory cytokines</w:t>
      </w:r>
      <w:r w:rsidR="009A3CE3">
        <w:rPr>
          <w:lang w:val="en-US"/>
        </w:rPr>
        <w:t xml:space="preserve"> </w:t>
      </w:r>
      <w:r>
        <w:rPr>
          <w:lang w:val="en-US"/>
        </w:rPr>
        <w:t>and reactive species</w:t>
      </w:r>
      <w:r w:rsidR="00A53DFE">
        <w:rPr>
          <w:lang w:val="en-US"/>
        </w:rPr>
        <w:t>,</w:t>
      </w:r>
      <w:r>
        <w:rPr>
          <w:lang w:val="en-US"/>
        </w:rPr>
        <w:t xml:space="preserve"> determined by gliosis and axonal loss, impact</w:t>
      </w:r>
      <w:r w:rsidR="00A53DFE">
        <w:rPr>
          <w:lang w:val="en-US"/>
        </w:rPr>
        <w:t>s</w:t>
      </w:r>
      <w:r>
        <w:rPr>
          <w:lang w:val="en-US"/>
        </w:rPr>
        <w:t xml:space="preserve"> also on BBB integrity. As a result, </w:t>
      </w:r>
      <w:r w:rsidR="003F36E7">
        <w:rPr>
          <w:lang w:val="en-US"/>
        </w:rPr>
        <w:t>ECs</w:t>
      </w:r>
      <w:r>
        <w:rPr>
          <w:lang w:val="en-US"/>
        </w:rPr>
        <w:t xml:space="preserve"> undergo activation and upregulate cell surface molecules, accompanied by tight junction weakening</w:t>
      </w:r>
      <w:r w:rsidR="009A3CE3">
        <w:rPr>
          <w:lang w:val="en-US"/>
        </w:rPr>
        <w:t xml:space="preserve"> and a chemoattractant gradient</w:t>
      </w:r>
      <w:r>
        <w:rPr>
          <w:lang w:val="en-US"/>
        </w:rPr>
        <w:t xml:space="preserve"> with a direct effect on leukocyte </w:t>
      </w:r>
      <w:r w:rsidR="001B1E47">
        <w:rPr>
          <w:lang w:val="en-US"/>
        </w:rPr>
        <w:t>interaction and transmigration</w:t>
      </w:r>
      <w:r>
        <w:rPr>
          <w:lang w:val="en-US"/>
        </w:rPr>
        <w:t xml:space="preserve"> in the CNS</w:t>
      </w:r>
      <w:r w:rsidR="004B36DC">
        <w:rPr>
          <w:lang w:val="en-US"/>
        </w:rPr>
        <w:t xml:space="preserve"> </w:t>
      </w:r>
      <w:r w:rsidR="008D07FE">
        <w:rPr>
          <w:lang w:val="en-US"/>
        </w:rPr>
        <w:fldChar w:fldCharType="begin"/>
      </w:r>
      <w:r w:rsidR="008D07FE">
        <w:rPr>
          <w:lang w:val="en-US"/>
        </w:rPr>
        <w:instrText xml:space="preserve"> ADDIN EN.CITE &lt;EndNote&gt;&lt;Cite&gt;&lt;Author&gt;Bernaus&lt;/Author&gt;&lt;Year&gt;2020&lt;/Year&gt;&lt;RecNum&gt;166&lt;/RecNum&gt;&lt;DisplayText&gt;(Bernaus et al., 2020)&lt;/DisplayText&gt;&lt;record&gt;&lt;rec-number&gt;166&lt;/rec-number&gt;&lt;foreign-keys&gt;&lt;key app="EN" db-id="9p2s55wzjv5xpse0f0npetfpzaxa095xp9t0" timestamp="1634463140" guid="83712328-5979-4b92-b89f-5e78c712cd49"&gt;166&lt;/key&gt;&lt;/foreign-keys&gt;&lt;ref-type name="Journal Article"&gt;17&lt;/ref-type&gt;&lt;contributors&gt;&lt;authors&gt;&lt;author&gt;Bernaus, A.&lt;/author&gt;&lt;author&gt;Blanco, S.&lt;/author&gt;&lt;author&gt;Sevilla, A.&lt;/author&gt;&lt;/authors&gt;&lt;/contributors&gt;&lt;auth-address&gt;Departament de Biologia Cellular, Fisiologia i Immunologia, Facultat de Biologia, Universitat de Barcelona, Barcelona, Spain.&amp;#xD;Molecular Mechanisms Program, Instituto de Biologia Molecular y Celular del Cancer, Consejo Superior de Investigaciones Cientificas (CSIC), University of Salamanca, Salamanca, Spain.&amp;#xD;Instituto de Investigacion Biomedica de Salamanca (IBSAL), Hospital Universitario de Salamanca, Salamanca, Spain.&lt;/auth-address&gt;&lt;titles&gt;&lt;title&gt;Glia Crosstalk in Neuroinflammatory Diseases&lt;/title&gt;&lt;secondary-title&gt;Front Cell Neurosci&lt;/secondary-title&gt;&lt;/titles&gt;&lt;periodical&gt;&lt;full-title&gt;Front Cell Neurosci&lt;/full-title&gt;&lt;/periodical&gt;&lt;pages&gt;209&lt;/pages&gt;&lt;volume&gt;14&lt;/volume&gt;&lt;edition&gt;2020/08/28&lt;/edition&gt;&lt;keywords&gt;&lt;keyword&gt;Alzheimer disease&lt;/keyword&gt;&lt;keyword&gt;Parkinson disease&lt;/keyword&gt;&lt;keyword&gt;amyotrophic lateral sclerosis&lt;/keyword&gt;&lt;keyword&gt;astrogliosis&lt;/keyword&gt;&lt;keyword&gt;microglia&lt;/keyword&gt;&lt;keyword&gt;neurodegeneration&lt;/keyword&gt;&lt;keyword&gt;proteinopathies&lt;/keyword&gt;&lt;/keywords&gt;&lt;dates&gt;&lt;year&gt;2020&lt;/year&gt;&lt;/dates&gt;&lt;isbn&gt;1662-5102 (Print)&amp;#xD;1662-5102 (Linking)&lt;/isbn&gt;&lt;accession-num&gt;32848613&lt;/accession-num&gt;&lt;urls&gt;&lt;related-urls&gt;&lt;url&gt;https://www.ncbi.nlm.nih.gov/pubmed/32848613&lt;/url&gt;&lt;/related-urls&gt;&lt;/urls&gt;&lt;custom2&gt;PMC7403442&lt;/custom2&gt;&lt;electronic-resource-num&gt;10.3389/fncel.2020.00209&lt;/electronic-resource-num&gt;&lt;/record&gt;&lt;/Cite&gt;&lt;/EndNote&gt;</w:instrText>
      </w:r>
      <w:r w:rsidR="008D07FE">
        <w:rPr>
          <w:lang w:val="en-US"/>
        </w:rPr>
        <w:fldChar w:fldCharType="separate"/>
      </w:r>
      <w:r w:rsidR="008D07FE">
        <w:rPr>
          <w:noProof/>
          <w:lang w:val="en-US"/>
        </w:rPr>
        <w:t>(Bernaus et al., 2020)</w:t>
      </w:r>
      <w:r w:rsidR="008D07FE">
        <w:rPr>
          <w:lang w:val="en-US"/>
        </w:rPr>
        <w:fldChar w:fldCharType="end"/>
      </w:r>
      <w:r>
        <w:rPr>
          <w:lang w:val="en-US"/>
        </w:rPr>
        <w:t>.</w:t>
      </w:r>
      <w:r w:rsidR="004B36DC">
        <w:rPr>
          <w:lang w:val="en-US"/>
        </w:rPr>
        <w:t xml:space="preserve"> For instance, the upregulated vascular cell adhesion molecule (VCAM)-1 on the activated endothelium has been demonstrated to be involved in direct interactions with </w:t>
      </w:r>
      <w:r w:rsidR="004B36DC" w:rsidRPr="002950A5">
        <w:rPr>
          <w:lang w:val="en-US"/>
        </w:rPr>
        <w:t>α</w:t>
      </w:r>
      <w:r w:rsidR="004B36DC">
        <w:rPr>
          <w:lang w:val="en-US"/>
        </w:rPr>
        <w:t xml:space="preserve">4-integrin on leukocytes in different mouse models of neuroinflammation </w:t>
      </w:r>
      <w:r w:rsidR="008D07FE">
        <w:rPr>
          <w:lang w:val="en-US"/>
        </w:rPr>
        <w:fldChar w:fldCharType="begin">
          <w:fldData xml:space="preserve">PEVuZE5vdGU+PENpdGU+PEF1dGhvcj5WYWprb2N6eTwvQXV0aG9yPjxZZWFyPjIwMDE8L1llYXI+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PEVuZE5vdGU+PENpdGU+PEF1dGhvcj5WYWprb2N6eTwvQXV0aG9yPjxZZWFyPjIwMDE8L1llYXI+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(Vajkoczy et al., 2001)</w:t>
      </w:r>
      <w:r w:rsidR="008D07FE">
        <w:rPr>
          <w:lang w:val="en-US"/>
        </w:rPr>
        <w:fldChar w:fldCharType="end"/>
      </w:r>
      <w:r w:rsidR="004B36DC">
        <w:rPr>
          <w:lang w:val="en-US"/>
        </w:rPr>
        <w:t xml:space="preserve">, </w:t>
      </w:r>
      <w:r w:rsidR="008D07FE">
        <w:rPr>
          <w:lang w:val="en-US"/>
        </w:rPr>
        <w:fldChar w:fldCharType="begin">
          <w:fldData xml:space="preserve">PEVuZE5vdGU+PENpdGU+PEF1dGhvcj5QaWV0cm9uaWdybzwvQXV0aG9yPjxZZWFyPjIwMTk8L1ll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</w:fldData>
        </w:fldChar>
      </w:r>
      <w:r w:rsidR="008D07FE">
        <w:rPr>
          <w:lang w:val="en-US"/>
        </w:rPr>
        <w:instrText xml:space="preserve"> ADDIN EN.CITE </w:instrText>
      </w:r>
      <w:r w:rsidR="008D07FE">
        <w:rPr>
          <w:lang w:val="en-US"/>
        </w:rPr>
        <w:fldChar w:fldCharType="begin">
          <w:fldData xml:space="preserve">PEVuZE5vdGU+PENpdGU+PEF1dGhvcj5QaWV0cm9uaWdybzwvQXV0aG9yPjxZZWFyPjIwMTk8L1ll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(Pietronigro et al., 2019)</w:t>
      </w:r>
      <w:r w:rsidR="008D07FE">
        <w:rPr>
          <w:lang w:val="en-US"/>
        </w:rPr>
        <w:fldChar w:fldCharType="end"/>
      </w:r>
      <w:r w:rsidR="004B36DC">
        <w:rPr>
          <w:lang w:val="en-US"/>
        </w:rPr>
        <w:t xml:space="preserve">. </w:t>
      </w:r>
      <w:r w:rsidR="00D537C8">
        <w:rPr>
          <w:lang w:val="en-US"/>
        </w:rPr>
        <w:t xml:space="preserve">Once reached the CNS, </w:t>
      </w:r>
      <w:r w:rsidR="00D537C8">
        <w:rPr>
          <w:lang w:val="en-US"/>
        </w:rPr>
        <w:lastRenderedPageBreak/>
        <w:t xml:space="preserve">leukocytes can exert their functions interacting both directly and indirectly with resident cells, although </w:t>
      </w:r>
      <w:r w:rsidR="00D70EF0">
        <w:rPr>
          <w:lang w:val="en-US"/>
        </w:rPr>
        <w:t xml:space="preserve">the entire set of </w:t>
      </w:r>
      <w:r w:rsidR="00D537C8">
        <w:rPr>
          <w:lang w:val="en-US"/>
        </w:rPr>
        <w:t xml:space="preserve">molecules and mechanisms of interactions </w:t>
      </w:r>
      <w:r w:rsidR="00D70EF0">
        <w:rPr>
          <w:lang w:val="en-US"/>
        </w:rPr>
        <w:t>is</w:t>
      </w:r>
      <w:r w:rsidR="00D537C8">
        <w:rPr>
          <w:lang w:val="en-US"/>
        </w:rPr>
        <w:t xml:space="preserve"> not fully elucidated. In healthy conditions, meningeal, </w:t>
      </w:r>
      <w:proofErr w:type="gramStart"/>
      <w:r w:rsidR="00D537C8">
        <w:rPr>
          <w:lang w:val="en-US"/>
        </w:rPr>
        <w:t>choroidal</w:t>
      </w:r>
      <w:proofErr w:type="gramEnd"/>
      <w:r w:rsidR="00D537C8">
        <w:rPr>
          <w:lang w:val="en-US"/>
        </w:rPr>
        <w:t xml:space="preserve"> and perivascular macrophages are the main responsible of antigen presentation within the CNS. Following inflammation, </w:t>
      </w:r>
      <w:r w:rsidR="00A53DFE">
        <w:rPr>
          <w:lang w:val="en-US"/>
        </w:rPr>
        <w:t>these</w:t>
      </w:r>
      <w:r w:rsidR="00D537C8">
        <w:rPr>
          <w:lang w:val="en-US"/>
        </w:rPr>
        <w:t xml:space="preserve"> cells </w:t>
      </w:r>
      <w:r w:rsidR="00A53DFE">
        <w:rPr>
          <w:lang w:val="en-US"/>
        </w:rPr>
        <w:t>together with</w:t>
      </w:r>
      <w:r w:rsidR="00D537C8">
        <w:rPr>
          <w:lang w:val="en-US"/>
        </w:rPr>
        <w:t xml:space="preserve"> microglia and astrocytes upregulated major histocompatibility complex (MHC) class I and II</w:t>
      </w:r>
      <w:r w:rsidR="005B63F9">
        <w:rPr>
          <w:lang w:val="en-US"/>
        </w:rPr>
        <w:t xml:space="preserve"> </w:t>
      </w:r>
      <w:r w:rsidR="008D07FE">
        <w:rPr>
          <w:lang w:val="en-US"/>
        </w:rPr>
        <w:fldChar w:fldCharType="begin">
          <w:fldData xml:space="preserve">PEVuZE5vdGU+PENpdGU+PEF1dGhvcj5ZYW5nPC9BdXRob3I+PFllYXI+MjAxMjwvWWVhcj48UmVj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</w:fldData>
        </w:fldChar>
      </w:r>
      <w:r w:rsidR="008D07FE">
        <w:rPr>
          <w:lang w:val="en-US"/>
        </w:rPr>
        <w:instrText xml:space="preserve"> ADDIN EN.CITE </w:instrText>
      </w:r>
      <w:r w:rsidR="008D07FE">
        <w:rPr>
          <w:lang w:val="en-US"/>
        </w:rPr>
        <w:fldChar w:fldCharType="begin">
          <w:fldData xml:space="preserve">PEVuZE5vdGU+PENpdGU+PEF1dGhvcj5ZYW5nPC9BdXRob3I+PFllYXI+MjAxMjwvWWVhcj48UmVj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(Yang et al., 2012)</w:t>
      </w:r>
      <w:r w:rsidR="008D07FE">
        <w:rPr>
          <w:lang w:val="en-US"/>
        </w:rPr>
        <w:fldChar w:fldCharType="end"/>
      </w:r>
      <w:r w:rsidR="00D537C8">
        <w:rPr>
          <w:lang w:val="en-US"/>
        </w:rPr>
        <w:t>, but also the co-stimulatory molecules CD40, B7-1, B7-2 and leukocyte-function associated antigen-1 (LFA-1), with consequent effective antigen presentation and lymphocyte activation</w:t>
      </w:r>
      <w:r w:rsidR="009A3CE3">
        <w:rPr>
          <w:lang w:val="en-US"/>
        </w:rPr>
        <w:t xml:space="preserve"> </w:t>
      </w:r>
      <w:r w:rsidR="008D07FE">
        <w:rPr>
          <w:lang w:val="en-US"/>
        </w:rPr>
        <w:fldChar w:fldCharType="begin"/>
      </w:r>
      <w:r w:rsidR="008D07FE">
        <w:rPr>
          <w:lang w:val="en-US"/>
        </w:rPr>
        <w:instrText xml:space="preserve"> ADDIN EN.CITE &lt;EndNote&gt;&lt;Cite&gt;&lt;Author&gt;Tian&lt;/Author&gt;&lt;Year&gt;2012&lt;/Year&gt;&lt;RecNum&gt;141&lt;/RecNum&gt;&lt;DisplayText&gt;(Tian et al., 2012)&lt;/DisplayText&gt;&lt;record&gt;&lt;rec-number&gt;141&lt;/rec-number&gt;&lt;foreign-keys&gt;&lt;key app="EN" db-id="9p2s55wzjv5xpse0f0npetfpzaxa095xp9t0" timestamp="1634137991" guid="682b1380-e98d-4718-b480-5b8f7bf2b0e4"&gt;141&lt;/key&gt;&lt;/foreign-keys&gt;&lt;ref-type name="Journal Article"&gt;17&lt;/ref-type&gt;&lt;contributors&gt;&lt;authors&gt;&lt;author&gt;Tian, L.&lt;/author&gt;&lt;author&gt;Ma, L.&lt;/author&gt;&lt;author&gt;Kaarela, T.&lt;/author&gt;&lt;author&gt;Li, Z.&lt;/author&gt;&lt;/authors&gt;&lt;/contributors&gt;&lt;auth-address&gt;Neuroscience Center, Viikinkaari 4, FIN-00014, University of Helsinki, Helsinki, Finland. li.tian@helsinki.fi&lt;/auth-address&gt;&lt;titles&gt;&lt;title&gt;Neuroimmune crosstalk in the central nervous system and its significance for neurological diseases&lt;/title&gt;&lt;secondary-title&gt;J Neuroinflammation&lt;/secondary-title&gt;&lt;/titles&gt;&lt;periodical&gt;&lt;full-title&gt;J Neuroinflammation&lt;/full-title&gt;&lt;/periodical&gt;&lt;pages&gt;155&lt;/pages&gt;&lt;volume&gt;9&lt;/volume&gt;&lt;edition&gt;2012/07/04&lt;/edition&gt;&lt;keywords&gt;&lt;keyword&gt;Animals&lt;/keyword&gt;&lt;keyword&gt;Central Nervous System/*immunology/metabolism/*pathology&lt;/keyword&gt;&lt;keyword&gt;Humans&lt;/keyword&gt;&lt;keyword&gt;Inflammation/immunology/metabolism/pathology&lt;/keyword&gt;&lt;keyword&gt;Nervous System Diseases/*immunology/metabolism/pathology&lt;/keyword&gt;&lt;keyword&gt;Neuroimmunomodulation/*immunology&lt;/keyword&gt;&lt;keyword&gt;Receptor Cross-Talk/*immunology&lt;/keyword&gt;&lt;/keywords&gt;&lt;dates&gt;&lt;year&gt;2012&lt;/year&gt;&lt;pub-dates&gt;&lt;date&gt;Jul 2&lt;/date&gt;&lt;/pub-dates&gt;&lt;/dates&gt;&lt;isbn&gt;1742-2094 (Electronic)&amp;#xD;1742-2094 (Linking)&lt;/isbn&gt;&lt;accession-num&gt;22747919&lt;/accession-num&gt;&lt;urls&gt;&lt;related-urls&gt;&lt;url&gt;https://www.ncbi.nlm.nih.gov/pubmed/22747919&lt;/url&gt;&lt;/related-urls&gt;&lt;/urls&gt;&lt;custom2&gt;PMC3410819&lt;/custom2&gt;&lt;electronic-resource-num&gt;10.1186/1742-2094-9-155&lt;/electronic-resource-num&gt;&lt;/record&gt;&lt;/Cite&gt;&lt;/EndNote&gt;</w:instrText>
      </w:r>
      <w:r w:rsidR="008D07FE">
        <w:rPr>
          <w:lang w:val="en-US"/>
        </w:rPr>
        <w:fldChar w:fldCharType="separate"/>
      </w:r>
      <w:r w:rsidR="008D07FE">
        <w:rPr>
          <w:noProof/>
          <w:lang w:val="en-US"/>
        </w:rPr>
        <w:t>(Tian et al., 2012)</w:t>
      </w:r>
      <w:r w:rsidR="008D07FE">
        <w:rPr>
          <w:lang w:val="en-US"/>
        </w:rPr>
        <w:fldChar w:fldCharType="end"/>
      </w:r>
      <w:r w:rsidR="00D537C8">
        <w:rPr>
          <w:lang w:val="en-US"/>
        </w:rPr>
        <w:t>.</w:t>
      </w:r>
      <w:r w:rsidR="009A3CE3">
        <w:rPr>
          <w:lang w:val="en-US"/>
        </w:rPr>
        <w:t xml:space="preserve"> Moreover, it was demonstrated the capability of astrocyte to determine anergy in </w:t>
      </w:r>
      <w:r w:rsidR="00B02ECB">
        <w:rPr>
          <w:lang w:val="en-US"/>
        </w:rPr>
        <w:t>autoreactive</w:t>
      </w:r>
      <w:r w:rsidR="009A3CE3">
        <w:rPr>
          <w:lang w:val="en-US"/>
        </w:rPr>
        <w:t xml:space="preserve"> T helper lymphocytes via </w:t>
      </w:r>
      <w:r w:rsidR="00296A42">
        <w:rPr>
          <w:lang w:val="en-US"/>
        </w:rPr>
        <w:t>B7</w:t>
      </w:r>
      <w:r w:rsidR="00C05CBF">
        <w:rPr>
          <w:lang w:val="en-US"/>
        </w:rPr>
        <w:t>/</w:t>
      </w:r>
      <w:r w:rsidR="009A3CE3">
        <w:rPr>
          <w:lang w:val="en-US"/>
        </w:rPr>
        <w:t xml:space="preserve">cytotoxic T-lymphocyte antigen (CTLA)-4 </w:t>
      </w:r>
      <w:r w:rsidR="00C05CBF">
        <w:rPr>
          <w:lang w:val="en-US"/>
        </w:rPr>
        <w:t xml:space="preserve">axis </w:t>
      </w:r>
      <w:r w:rsidR="008D07FE">
        <w:rPr>
          <w:lang w:val="en-US"/>
        </w:rPr>
        <w:fldChar w:fldCharType="begin">
          <w:fldData xml:space="preserve">PEVuZE5vdGU+PENpdGU+PEF1dGhvcj5HaW1zYTwvQXV0aG9yPjxZZWFyPjIwMDQ8L1llYXI+PFJl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</w:fldData>
        </w:fldChar>
      </w:r>
      <w:r w:rsidR="008D07FE">
        <w:rPr>
          <w:lang w:val="en-US"/>
        </w:rPr>
        <w:instrText xml:space="preserve"> ADDIN EN.CITE </w:instrText>
      </w:r>
      <w:r w:rsidR="008D07FE">
        <w:rPr>
          <w:lang w:val="en-US"/>
        </w:rPr>
        <w:fldChar w:fldCharType="begin">
          <w:fldData xml:space="preserve">PEVuZE5vdGU+PENpdGU+PEF1dGhvcj5HaW1zYTwvQXV0aG9yPjxZZWFyPjIwMDQ8L1llYXI+PFJl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(Gimsa et al., 2004)</w:t>
      </w:r>
      <w:r w:rsidR="008D07FE">
        <w:rPr>
          <w:lang w:val="en-US"/>
        </w:rPr>
        <w:fldChar w:fldCharType="end"/>
      </w:r>
      <w:r w:rsidR="00B02ECB">
        <w:rPr>
          <w:lang w:val="en-US"/>
        </w:rPr>
        <w:t xml:space="preserve">, and to limit CD8+ T cell function in an animal model of viral encephalitis, via programmed death-ligand (PD-L)1 </w:t>
      </w:r>
      <w:r w:rsidR="008D07FE">
        <w:rPr>
          <w:lang w:val="en-US"/>
        </w:rPr>
        <w:fldChar w:fldCharType="begin">
          <w:fldData xml:space="preserve">PEVuZE5vdGU+PENpdGU+PEF1dGhvcj5TY2hhY2h0ZWxlPC9BdXRob3I+PFllYXI+MjAxNDwvWWVh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</w:fldData>
        </w:fldChar>
      </w:r>
      <w:r w:rsidR="008D07FE">
        <w:rPr>
          <w:lang w:val="en-US"/>
        </w:rPr>
        <w:instrText xml:space="preserve"> ADDIN EN.CITE </w:instrText>
      </w:r>
      <w:r w:rsidR="008D07FE">
        <w:rPr>
          <w:lang w:val="en-US"/>
        </w:rPr>
        <w:fldChar w:fldCharType="begin">
          <w:fldData xml:space="preserve">PEVuZE5vdGU+PENpdGU+PEF1dGhvcj5TY2hhY2h0ZWxlPC9BdXRob3I+PFllYXI+MjAxNDwvWWVh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(Schachtele et al., 2014)</w:t>
      </w:r>
      <w:r w:rsidR="008D07FE">
        <w:rPr>
          <w:lang w:val="en-US"/>
        </w:rPr>
        <w:fldChar w:fldCharType="end"/>
      </w:r>
      <w:r w:rsidR="00B02ECB">
        <w:rPr>
          <w:lang w:val="en-US"/>
        </w:rPr>
        <w:t>.</w:t>
      </w:r>
      <w:r w:rsidR="00C05CBF">
        <w:rPr>
          <w:lang w:val="en-US"/>
        </w:rPr>
        <w:t xml:space="preserve"> In ischemia, astrocytes-derived CCL1 and CCL20 attract regulatory T cells (Treg) that once proliferating upon IL-2 and T cell receptor (TCR) recognition, secrete factors able to decrease the neurotoxic effect of astrocytes </w:t>
      </w:r>
      <w:r w:rsidR="008D07FE">
        <w:rPr>
          <w:lang w:val="en-US"/>
        </w:rPr>
        <w:fldChar w:fldCharType="begin">
          <w:fldData xml:space="preserve">PEVuZE5vdGU+PENpdGU+PEF1dGhvcj5JdG88L0F1dGhvcj48WWVhcj4yMDE5PC9ZZWFyPjxSZWNO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PEVuZE5vdGU+PENpdGU+PEF1dGhvcj5JdG88L0F1dGhvcj48WWVhcj4yMDE5PC9ZZWFyPjxSZWNO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(Ito et al., 2019)</w:t>
      </w:r>
      <w:r w:rsidR="008D07FE">
        <w:rPr>
          <w:lang w:val="en-US"/>
        </w:rPr>
        <w:fldChar w:fldCharType="end"/>
      </w:r>
      <w:r w:rsidR="00C05CBF">
        <w:rPr>
          <w:lang w:val="en-US"/>
        </w:rPr>
        <w:t xml:space="preserve">. Similarly, the intranasal administration of anti-CD3 antibody in an experimental model of </w:t>
      </w:r>
      <w:r w:rsidR="00F81FDD">
        <w:rPr>
          <w:lang w:val="en-US"/>
        </w:rPr>
        <w:t>MS</w:t>
      </w:r>
      <w:r w:rsidR="00C05CBF">
        <w:rPr>
          <w:lang w:val="en-US"/>
        </w:rPr>
        <w:t xml:space="preserve"> activate IL-10-producing Treg cells in the periphery. Once in the CNS, these cells influence astrocyte gene expression, with pathophysiological effects in microglia modulation (</w:t>
      </w:r>
      <w:r w:rsidR="00C05CBF" w:rsidRPr="00C05CBF">
        <w:rPr>
          <w:i/>
          <w:iCs/>
          <w:lang w:val="en-US"/>
        </w:rPr>
        <w:t>Csf2</w:t>
      </w:r>
      <w:r w:rsidR="00C05CBF">
        <w:rPr>
          <w:lang w:val="en-US"/>
        </w:rPr>
        <w:t>), BBB integrity (</w:t>
      </w:r>
      <w:r w:rsidR="00C05CBF" w:rsidRPr="00C05CBF">
        <w:rPr>
          <w:i/>
          <w:iCs/>
          <w:lang w:val="en-US"/>
        </w:rPr>
        <w:t>Mmp3, Mmp9</w:t>
      </w:r>
      <w:r w:rsidR="00C05CBF">
        <w:rPr>
          <w:lang w:val="en-US"/>
        </w:rPr>
        <w:t>) and monocyte recruitment (</w:t>
      </w:r>
      <w:r w:rsidR="00C05CBF" w:rsidRPr="00C05CBF">
        <w:rPr>
          <w:i/>
          <w:iCs/>
          <w:lang w:val="en-US"/>
        </w:rPr>
        <w:t>Ccl2</w:t>
      </w:r>
      <w:r w:rsidR="00C05CBF">
        <w:rPr>
          <w:lang w:val="en-US"/>
        </w:rPr>
        <w:t xml:space="preserve">) </w:t>
      </w:r>
      <w:r w:rsidR="008D07FE">
        <w:rPr>
          <w:lang w:val="en-US"/>
        </w:rPr>
        <w:fldChar w:fldCharType="begin">
          <w:fldData xml:space="preserve">PEVuZE5vdGU+PENpdGU+PEF1dGhvcj5NYXlvPC9BdXRob3I+PFllYXI+MjAxNjwvWWVhcj48UmVj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</w:fldData>
        </w:fldChar>
      </w:r>
      <w:r w:rsidR="008D07FE">
        <w:rPr>
          <w:lang w:val="en-US"/>
        </w:rPr>
        <w:instrText xml:space="preserve"> ADDIN EN.CITE </w:instrText>
      </w:r>
      <w:r w:rsidR="008D07FE">
        <w:rPr>
          <w:lang w:val="en-US"/>
        </w:rPr>
        <w:fldChar w:fldCharType="begin">
          <w:fldData xml:space="preserve">PEVuZE5vdGU+PENpdGU+PEF1dGhvcj5NYXlvPC9BdXRob3I+PFllYXI+MjAxNjwvWWVhcj48UmVj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(Mayo et al., 2016)</w:t>
      </w:r>
      <w:r w:rsidR="008D07FE">
        <w:rPr>
          <w:lang w:val="en-US"/>
        </w:rPr>
        <w:fldChar w:fldCharType="end"/>
      </w:r>
      <w:r w:rsidR="00C05CBF">
        <w:rPr>
          <w:lang w:val="en-US"/>
        </w:rPr>
        <w:t xml:space="preserve">. </w:t>
      </w:r>
      <w:r w:rsidR="0073090E">
        <w:rPr>
          <w:lang w:val="en-US"/>
        </w:rPr>
        <w:t xml:space="preserve">Lastly, Barcia C. et al described at a molecular level the physical interactions between T cells and astrocytes. In this work, CD8+ T cells </w:t>
      </w:r>
      <w:r w:rsidR="00A53DFE">
        <w:rPr>
          <w:lang w:val="en-US"/>
        </w:rPr>
        <w:t xml:space="preserve">are shown to </w:t>
      </w:r>
      <w:r w:rsidR="0073090E">
        <w:rPr>
          <w:lang w:val="en-US"/>
        </w:rPr>
        <w:t>establish</w:t>
      </w:r>
      <w:r w:rsidR="00A53DFE">
        <w:rPr>
          <w:lang w:val="en-US"/>
        </w:rPr>
        <w:t xml:space="preserve"> </w:t>
      </w:r>
      <w:r w:rsidR="0073090E">
        <w:rPr>
          <w:lang w:val="en-US"/>
        </w:rPr>
        <w:t xml:space="preserve">classic immunological synapses with virally infected astrocytes, with the formation of central and peripheral supramolecular adhesion complexes (c-SMAC, rich in TCR, and p-SMAC, rich in LFA-1, respectively), and the activation of tyrosine-kinase phosphorylation cascade </w:t>
      </w:r>
      <w:r w:rsidR="008D07FE">
        <w:rPr>
          <w:lang w:val="en-US"/>
        </w:rPr>
        <w:fldChar w:fldCharType="begin">
          <w:fldData xml:space="preserve">PEVuZE5vdGU+PENpdGU+PEF1dGhvcj5CYXJjaWE8L0F1dGhvcj48WWVhcj4yMDA2PC9ZZWFyPjxS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</w:fldData>
        </w:fldChar>
      </w:r>
      <w:r w:rsidR="008D07FE">
        <w:rPr>
          <w:lang w:val="en-US"/>
        </w:rPr>
        <w:instrText xml:space="preserve"> ADDIN EN.CITE </w:instrText>
      </w:r>
      <w:r w:rsidR="008D07FE">
        <w:rPr>
          <w:lang w:val="en-US"/>
        </w:rPr>
        <w:fldChar w:fldCharType="begin">
          <w:fldData xml:space="preserve">PEVuZE5vdGU+PENpdGU+PEF1dGhvcj5CYXJjaWE8L0F1dGhvcj48WWVhcj4yMDA2PC9ZZWFyPjxS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(Barcia et al., 2006)</w:t>
      </w:r>
      <w:r w:rsidR="008D07FE">
        <w:rPr>
          <w:lang w:val="en-US"/>
        </w:rPr>
        <w:fldChar w:fldCharType="end"/>
      </w:r>
      <w:r w:rsidR="0073090E">
        <w:rPr>
          <w:lang w:val="en-US"/>
        </w:rPr>
        <w:t xml:space="preserve">. </w:t>
      </w:r>
    </w:p>
    <w:p w14:paraId="2BF7BEB7" w14:textId="77777777" w:rsidR="0073650A" w:rsidRPr="00E65DA6" w:rsidRDefault="0073650A" w:rsidP="00E65DA6">
      <w:pPr>
        <w:spacing w:line="360" w:lineRule="auto"/>
        <w:jc w:val="both"/>
        <w:rPr>
          <w:lang w:val="en-US"/>
        </w:rPr>
      </w:pPr>
    </w:p>
    <w:p w14:paraId="2D95A028" w14:textId="75D5EADD" w:rsidR="00DC5EBB" w:rsidRPr="00311723" w:rsidRDefault="00DC5EBB" w:rsidP="00E65DA6">
      <w:pPr>
        <w:pStyle w:val="Titolo2"/>
        <w:numPr>
          <w:ilvl w:val="0"/>
          <w:numId w:val="15"/>
        </w:numPr>
        <w:spacing w:line="360" w:lineRule="auto"/>
        <w:rPr>
          <w:rFonts w:ascii="Times New Roman" w:hAnsi="Times New Roman" w:cs="Times New Roman"/>
          <w:b/>
          <w:bCs/>
          <w:color w:val="auto"/>
          <w:sz w:val="24"/>
          <w:szCs w:val="24"/>
          <w:lang w:val="en-US"/>
        </w:rPr>
      </w:pPr>
      <w:bookmarkStart w:id="7" w:name="_Toc96249290"/>
      <w:r w:rsidRPr="00311723">
        <w:rPr>
          <w:rFonts w:ascii="Times New Roman" w:hAnsi="Times New Roman" w:cs="Times New Roman"/>
          <w:b/>
          <w:bCs/>
          <w:color w:val="auto"/>
          <w:sz w:val="24"/>
          <w:szCs w:val="24"/>
          <w:lang w:val="en-US"/>
        </w:rPr>
        <w:lastRenderedPageBreak/>
        <w:t>Multiple Sclerosis</w:t>
      </w:r>
      <w:bookmarkEnd w:id="7"/>
    </w:p>
    <w:p w14:paraId="6C2FC4BF" w14:textId="3A2A5B1D" w:rsidR="000971CB" w:rsidRPr="00E65DA6" w:rsidRDefault="00E65DA6" w:rsidP="00E65DA6">
      <w:pPr>
        <w:pStyle w:val="Titolo3"/>
        <w:spacing w:line="360" w:lineRule="auto"/>
        <w:rPr>
          <w:rFonts w:ascii="Times New Roman" w:hAnsi="Times New Roman" w:cs="Times New Roman"/>
          <w:b/>
          <w:bCs/>
          <w:color w:val="auto"/>
          <w:lang w:val="en-US"/>
        </w:rPr>
      </w:pPr>
      <w:bookmarkStart w:id="8" w:name="_Toc96249291"/>
      <w:r w:rsidRPr="00E65DA6">
        <w:rPr>
          <w:rFonts w:ascii="Times New Roman" w:hAnsi="Times New Roman" w:cs="Times New Roman"/>
          <w:b/>
          <w:bCs/>
          <w:color w:val="auto"/>
          <w:lang w:val="en-US"/>
        </w:rPr>
        <w:t xml:space="preserve">2.1 </w:t>
      </w:r>
      <w:r w:rsidR="008730EE" w:rsidRPr="00E65DA6">
        <w:rPr>
          <w:rFonts w:ascii="Times New Roman" w:hAnsi="Times New Roman" w:cs="Times New Roman"/>
          <w:b/>
          <w:bCs/>
          <w:color w:val="auto"/>
          <w:lang w:val="en-US"/>
        </w:rPr>
        <w:t>Clinical features of MS</w:t>
      </w:r>
      <w:bookmarkEnd w:id="8"/>
    </w:p>
    <w:p w14:paraId="7AC91F8E" w14:textId="38AAB05B" w:rsidR="0005153D" w:rsidRPr="0005153D" w:rsidRDefault="0005153D" w:rsidP="00E65DA6">
      <w:pPr>
        <w:spacing w:line="360" w:lineRule="auto"/>
        <w:jc w:val="both"/>
        <w:rPr>
          <w:lang w:val="en-US"/>
        </w:rPr>
      </w:pPr>
      <w:r w:rsidRPr="00E65DA6">
        <w:rPr>
          <w:lang w:val="en-US"/>
        </w:rPr>
        <w:t>Autoimmunity is a pathological</w:t>
      </w:r>
      <w:r w:rsidRPr="0005153D">
        <w:rPr>
          <w:lang w:val="en-US"/>
        </w:rPr>
        <w:t xml:space="preserve"> condition in which immune system reacts against </w:t>
      </w:r>
      <w:r w:rsidR="00A93848" w:rsidRPr="00A93848">
        <w:rPr>
          <w:lang w:val="en-US"/>
        </w:rPr>
        <w:t>autologous</w:t>
      </w:r>
      <w:r w:rsidRPr="0005153D">
        <w:rPr>
          <w:lang w:val="en-US"/>
        </w:rPr>
        <w:t xml:space="preserve"> antigens, resulting in local or </w:t>
      </w:r>
      <w:r w:rsidR="00A93848">
        <w:rPr>
          <w:lang w:val="en-US"/>
        </w:rPr>
        <w:t>spread</w:t>
      </w:r>
      <w:r w:rsidRPr="0005153D">
        <w:rPr>
          <w:lang w:val="en-US"/>
        </w:rPr>
        <w:t xml:space="preserve"> tissue damage. The alteration</w:t>
      </w:r>
      <w:r w:rsidR="00A43BE4">
        <w:rPr>
          <w:lang w:val="en-US"/>
        </w:rPr>
        <w:t>s</w:t>
      </w:r>
      <w:r w:rsidRPr="0005153D">
        <w:rPr>
          <w:lang w:val="en-US"/>
        </w:rPr>
        <w:t xml:space="preserve"> arise for several dysfunctions of immunological tolerance mechanisms against </w:t>
      </w:r>
      <w:r w:rsidRPr="0005153D">
        <w:rPr>
          <w:i/>
          <w:lang w:val="en-US"/>
        </w:rPr>
        <w:t>self</w:t>
      </w:r>
      <w:r w:rsidR="00B310DB">
        <w:rPr>
          <w:lang w:val="en-US"/>
        </w:rPr>
        <w:t>-</w:t>
      </w:r>
      <w:r w:rsidRPr="0005153D">
        <w:rPr>
          <w:lang w:val="en-US"/>
        </w:rPr>
        <w:t xml:space="preserve">antigens. In </w:t>
      </w:r>
      <w:r w:rsidR="00A93848">
        <w:rPr>
          <w:lang w:val="en-US"/>
        </w:rPr>
        <w:t>a not pathological</w:t>
      </w:r>
      <w:r w:rsidRPr="0005153D">
        <w:rPr>
          <w:lang w:val="en-US"/>
        </w:rPr>
        <w:t xml:space="preserve"> </w:t>
      </w:r>
      <w:r w:rsidR="00A93848">
        <w:rPr>
          <w:lang w:val="en-US"/>
        </w:rPr>
        <w:t>context</w:t>
      </w:r>
      <w:r w:rsidRPr="0005153D">
        <w:rPr>
          <w:lang w:val="en-US"/>
        </w:rPr>
        <w:t xml:space="preserve">, a </w:t>
      </w:r>
      <w:r w:rsidR="00084C13">
        <w:rPr>
          <w:lang w:val="en-US"/>
        </w:rPr>
        <w:t>selecti</w:t>
      </w:r>
      <w:r w:rsidR="00A43BE4">
        <w:rPr>
          <w:lang w:val="en-US"/>
        </w:rPr>
        <w:t>ve</w:t>
      </w:r>
      <w:r w:rsidRPr="0005153D">
        <w:rPr>
          <w:lang w:val="en-US"/>
        </w:rPr>
        <w:t xml:space="preserve"> process prevents the maturation of specific</w:t>
      </w:r>
      <w:r w:rsidR="00A93848">
        <w:rPr>
          <w:lang w:val="en-US"/>
        </w:rPr>
        <w:t xml:space="preserve"> autoreactive</w:t>
      </w:r>
      <w:r w:rsidRPr="0005153D">
        <w:rPr>
          <w:lang w:val="en-US"/>
        </w:rPr>
        <w:t xml:space="preserve"> T lymphocytes</w:t>
      </w:r>
      <w:r w:rsidR="00A93848">
        <w:rPr>
          <w:lang w:val="en-US"/>
        </w:rPr>
        <w:t xml:space="preserve"> through mechanisms of</w:t>
      </w:r>
      <w:r w:rsidRPr="0005153D">
        <w:rPr>
          <w:lang w:val="en-US"/>
        </w:rPr>
        <w:t xml:space="preserve"> peripheral switching</w:t>
      </w:r>
      <w:r w:rsidR="00A43BE4">
        <w:rPr>
          <w:lang w:val="en-US"/>
        </w:rPr>
        <w:t>-</w:t>
      </w:r>
      <w:r w:rsidRPr="0005153D">
        <w:rPr>
          <w:lang w:val="en-US"/>
        </w:rPr>
        <w:t xml:space="preserve">off and </w:t>
      </w:r>
      <w:r w:rsidR="00A93848">
        <w:rPr>
          <w:lang w:val="en-US"/>
        </w:rPr>
        <w:t>clearance</w:t>
      </w:r>
      <w:r w:rsidRPr="0005153D">
        <w:rPr>
          <w:lang w:val="en-US"/>
        </w:rPr>
        <w:t xml:space="preserve">. There are several interconnected factors that contribute to the development of autoimmunity, such as immunological alterations of lymphocytes and APCs, </w:t>
      </w:r>
      <w:r w:rsidR="00A43BE4">
        <w:rPr>
          <w:lang w:val="en-US"/>
        </w:rPr>
        <w:t>genetic factors</w:t>
      </w:r>
      <w:r w:rsidRPr="0005153D">
        <w:rPr>
          <w:lang w:val="en-US"/>
        </w:rPr>
        <w:t xml:space="preserve">, microbial </w:t>
      </w:r>
      <w:proofErr w:type="gramStart"/>
      <w:r w:rsidRPr="0005153D">
        <w:rPr>
          <w:lang w:val="en-US"/>
        </w:rPr>
        <w:t>infections</w:t>
      </w:r>
      <w:proofErr w:type="gramEnd"/>
      <w:r w:rsidRPr="0005153D">
        <w:rPr>
          <w:lang w:val="en-US"/>
        </w:rPr>
        <w:t xml:space="preserve"> and </w:t>
      </w:r>
      <w:r w:rsidR="00A43BE4">
        <w:rPr>
          <w:lang w:val="en-US"/>
        </w:rPr>
        <w:t>injuries</w:t>
      </w:r>
      <w:r w:rsidRPr="0005153D">
        <w:rPr>
          <w:lang w:val="en-US"/>
        </w:rPr>
        <w:t xml:space="preserve">. </w:t>
      </w:r>
      <w:r w:rsidR="00A43BE4">
        <w:rPr>
          <w:lang w:val="en-US"/>
        </w:rPr>
        <w:t>Based</w:t>
      </w:r>
      <w:r w:rsidRPr="0005153D">
        <w:rPr>
          <w:lang w:val="en-US"/>
        </w:rPr>
        <w:t xml:space="preserve"> on </w:t>
      </w:r>
      <w:r w:rsidR="00A43BE4">
        <w:rPr>
          <w:lang w:val="en-US"/>
        </w:rPr>
        <w:t xml:space="preserve">how </w:t>
      </w:r>
      <w:r w:rsidRPr="0005153D">
        <w:rPr>
          <w:lang w:val="en-US"/>
        </w:rPr>
        <w:t>these factors</w:t>
      </w:r>
      <w:r w:rsidR="00A43BE4">
        <w:rPr>
          <w:lang w:val="en-US"/>
        </w:rPr>
        <w:t xml:space="preserve"> combine with each other</w:t>
      </w:r>
      <w:r w:rsidRPr="0005153D">
        <w:rPr>
          <w:lang w:val="en-US"/>
        </w:rPr>
        <w:t xml:space="preserve">, autoimmune diseases </w:t>
      </w:r>
      <w:r w:rsidR="00A43BE4">
        <w:rPr>
          <w:lang w:val="en-US"/>
        </w:rPr>
        <w:t>represent</w:t>
      </w:r>
      <w:r w:rsidRPr="0005153D">
        <w:rPr>
          <w:lang w:val="en-US"/>
        </w:rPr>
        <w:t xml:space="preserve"> a heterogeneous class of disorders with highly complex clinical manifestations and inter-individual differences (Abbas et al</w:t>
      </w:r>
      <w:r w:rsidR="004326B3">
        <w:rPr>
          <w:lang w:val="en-US"/>
        </w:rPr>
        <w:t>.</w:t>
      </w:r>
      <w:r w:rsidR="004326B3">
        <w:rPr>
          <w:i/>
          <w:lang w:val="en-US"/>
        </w:rPr>
        <w:t>,</w:t>
      </w:r>
      <w:r w:rsidRPr="0005153D">
        <w:rPr>
          <w:lang w:val="en-US"/>
        </w:rPr>
        <w:t xml:space="preserve"> 2000).  </w:t>
      </w:r>
    </w:p>
    <w:p w14:paraId="2391608C" w14:textId="55C8F6DD" w:rsidR="0005153D" w:rsidRPr="001B1E47" w:rsidRDefault="00E85EF6" w:rsidP="00220E93">
      <w:pPr>
        <w:spacing w:line="360" w:lineRule="auto"/>
        <w:jc w:val="both"/>
        <w:rPr>
          <w:lang w:val="en-US"/>
        </w:rPr>
      </w:pPr>
      <w:r>
        <w:rPr>
          <w:lang w:val="en-US"/>
        </w:rPr>
        <w:t>MS</w:t>
      </w:r>
      <w:r w:rsidR="0005153D" w:rsidRPr="0005153D">
        <w:rPr>
          <w:lang w:val="en-US"/>
        </w:rPr>
        <w:t xml:space="preserve"> is one of the main chronic inflammatory neurodegenerative immune-mediated disorders of the CNS, characterized by inflammation,</w:t>
      </w:r>
      <w:r w:rsidR="004A12C1">
        <w:rPr>
          <w:lang w:val="en-US"/>
        </w:rPr>
        <w:t xml:space="preserve"> gliosis,</w:t>
      </w:r>
      <w:r w:rsidR="0005153D" w:rsidRPr="0005153D">
        <w:rPr>
          <w:lang w:val="en-US"/>
        </w:rPr>
        <w:t xml:space="preserve"> </w:t>
      </w:r>
      <w:proofErr w:type="gramStart"/>
      <w:r w:rsidR="0005153D" w:rsidRPr="0005153D">
        <w:rPr>
          <w:lang w:val="en-US"/>
        </w:rPr>
        <w:t>demyelination</w:t>
      </w:r>
      <w:proofErr w:type="gramEnd"/>
      <w:r w:rsidR="0005153D" w:rsidRPr="0005153D">
        <w:rPr>
          <w:lang w:val="en-US"/>
        </w:rPr>
        <w:t xml:space="preserve"> and axonal </w:t>
      </w:r>
      <w:r w:rsidR="00A43BE4">
        <w:rPr>
          <w:lang w:val="en-US"/>
        </w:rPr>
        <w:t>loss</w:t>
      </w:r>
      <w:r w:rsidR="0005153D" w:rsidRPr="0005153D">
        <w:rPr>
          <w:lang w:val="en-US"/>
        </w:rPr>
        <w:t xml:space="preserve">. It affects young adults, </w:t>
      </w:r>
      <w:r w:rsidR="0005153D" w:rsidRPr="0005153D">
        <w:rPr>
          <w:color w:val="000000"/>
          <w:shd w:val="clear" w:color="auto" w:fill="FFFFFF"/>
          <w:lang w:val="en-US"/>
        </w:rPr>
        <w:t>arising usually between 20 and 40 years, with a mean of 32 years, and with two</w:t>
      </w:r>
      <w:r>
        <w:rPr>
          <w:color w:val="000000"/>
          <w:shd w:val="clear" w:color="auto" w:fill="FFFFFF"/>
          <w:lang w:val="en-US"/>
        </w:rPr>
        <w:t>-</w:t>
      </w:r>
      <w:r w:rsidR="0005153D" w:rsidRPr="0005153D">
        <w:rPr>
          <w:color w:val="000000"/>
          <w:shd w:val="clear" w:color="auto" w:fill="FFFFFF"/>
          <w:lang w:val="en-US"/>
        </w:rPr>
        <w:t>fold incidence in women compared to men</w:t>
      </w:r>
      <w:r w:rsidR="00385D7A">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&lt;EndNote&gt;&lt;Cite&gt;&lt;Author&gt;Compston&lt;/Author&gt;&lt;Year&gt;2008&lt;/Year&gt;&lt;RecNum&gt;248&lt;/RecNum&gt;&lt;DisplayText&gt;(Compston and Coles, 2008)&lt;/DisplayText&gt;&lt;record&gt;&lt;rec-number&gt;248&lt;/rec-number&gt;&lt;foreign-keys&gt;&lt;key app="EN" db-id="9p2s55wzjv5xpse0f0npetfpzaxa095xp9t0" timestamp="1635456323" guid="743ec253-efd8-4684-93b1-d076cad90629"&gt;248&lt;/key&gt;&lt;/foreign-keys&gt;&lt;ref-type name="Journal Article"&gt;17&lt;/ref-type&gt;&lt;contributors&gt;&lt;authors&gt;&lt;author&gt;Compston, A.&lt;/author&gt;&lt;author&gt;Coles, A.&lt;/author&gt;&lt;/authors&gt;&lt;/contributors&gt;&lt;auth-address&gt;Department of Clinical Neurosciences, University of Cambridge Clinical School, Addenbrooke&amp;apos;s Hospital, Cambridge, UK.&lt;/auth-address&gt;&lt;titles&gt;&lt;title&gt;Multiple sclerosis&lt;/title&gt;&lt;secondary-title&gt;Lancet&lt;/secondary-title&gt;&lt;/titles&gt;&lt;periodical&gt;&lt;full-title&gt;Lancet&lt;/full-title&gt;&lt;/periodical&gt;&lt;pages&gt;1502-17&lt;/pages&gt;&lt;volume&gt;372&lt;/volume&gt;&lt;number&gt;9648&lt;/number&gt;&lt;edition&gt;2008/10/31&lt;/edition&gt;&lt;keywords&gt;&lt;keyword&gt;Disease Progression&lt;/keyword&gt;&lt;keyword&gt;Female&lt;/keyword&gt;&lt;keyword&gt;Genetics, Population&lt;/keyword&gt;&lt;keyword&gt;Humans&lt;/keyword&gt;&lt;keyword&gt;Male&lt;/keyword&gt;&lt;keyword&gt;Multiple Sclerosis/diagnosis/etiology/*physiopathology&lt;/keyword&gt;&lt;keyword&gt;Prevalence&lt;/keyword&gt;&lt;/keywords&gt;&lt;dates&gt;&lt;year&gt;2008&lt;/year&gt;&lt;pub-dates&gt;&lt;date&gt;Oct 25&lt;/date&gt;&lt;/pub-dates&gt;&lt;/dates&gt;&lt;isbn&gt;1474-547X (Electronic)&amp;#xD;0140-6736 (Linking)&lt;/isbn&gt;&lt;accession-num&gt;18970977&lt;/accession-num&gt;&lt;urls&gt;&lt;related-urls&gt;&lt;url&gt;https://www.ncbi.nlm.nih.gov/pubmed/18970977&lt;/url&gt;&lt;/related-urls&gt;&lt;/urls&gt;&lt;electronic-resource-num&gt;10.1016/S0140-6736(08)61620-7&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(Compston and Coles, 2008)</w:t>
      </w:r>
      <w:r w:rsidR="008D07FE">
        <w:rPr>
          <w:color w:val="000000"/>
          <w:shd w:val="clear" w:color="auto" w:fill="FFFFFF"/>
          <w:lang w:val="en-US"/>
        </w:rPr>
        <w:fldChar w:fldCharType="end"/>
      </w:r>
      <w:r w:rsidR="0005153D" w:rsidRPr="0005153D">
        <w:rPr>
          <w:color w:val="000000"/>
          <w:shd w:val="clear" w:color="auto" w:fill="FFFFFF"/>
          <w:lang w:val="en-US"/>
        </w:rPr>
        <w:t xml:space="preserve">. </w:t>
      </w:r>
      <w:r w:rsidR="0005153D" w:rsidRPr="0005153D">
        <w:rPr>
          <w:lang w:val="en-US"/>
        </w:rPr>
        <w:t xml:space="preserve">Pediatric MS and late-onset MS over the fifth decade are rare. Although </w:t>
      </w:r>
      <w:proofErr w:type="spellStart"/>
      <w:r w:rsidR="0005153D" w:rsidRPr="0005153D">
        <w:rPr>
          <w:lang w:val="en-US"/>
        </w:rPr>
        <w:t>etiopathological</w:t>
      </w:r>
      <w:proofErr w:type="spellEnd"/>
      <w:r w:rsidR="0005153D" w:rsidRPr="0005153D">
        <w:rPr>
          <w:lang w:val="en-US"/>
        </w:rPr>
        <w:t xml:space="preserve"> causes are still largely unknown, it seems that MS is a complex multifactorial disorder, in which genetic susceptib</w:t>
      </w:r>
      <w:r w:rsidR="004F5A87">
        <w:rPr>
          <w:lang w:val="en-US"/>
        </w:rPr>
        <w:t>ility</w:t>
      </w:r>
      <w:r w:rsidR="0005153D" w:rsidRPr="0005153D">
        <w:rPr>
          <w:lang w:val="en-US"/>
        </w:rPr>
        <w:t xml:space="preserve"> </w:t>
      </w:r>
      <w:r w:rsidR="00A00F50">
        <w:rPr>
          <w:lang w:val="en-US"/>
        </w:rPr>
        <w:t xml:space="preserve">interacts with </w:t>
      </w:r>
      <w:r w:rsidR="00A00F50" w:rsidRPr="0005153D">
        <w:rPr>
          <w:lang w:val="en-US"/>
        </w:rPr>
        <w:t xml:space="preserve">environmental factors </w:t>
      </w:r>
      <w:r w:rsidR="000765D4">
        <w:rPr>
          <w:lang w:val="en-US"/>
        </w:rPr>
        <w:t xml:space="preserve">(diet, sunlight exposure/vitamin D) </w:t>
      </w:r>
      <w:r w:rsidR="004F5A87">
        <w:rPr>
          <w:lang w:val="en-US"/>
        </w:rPr>
        <w:t>and infectious agents</w:t>
      </w:r>
      <w:r w:rsidR="0005153D" w:rsidRPr="0005153D">
        <w:rPr>
          <w:lang w:val="en-US"/>
        </w:rPr>
        <w:t>.</w:t>
      </w:r>
      <w:r w:rsidR="0005153D" w:rsidRPr="0005153D">
        <w:rPr>
          <w:color w:val="000000"/>
          <w:shd w:val="clear" w:color="auto" w:fill="FFFFFF"/>
          <w:lang w:val="en-US"/>
        </w:rPr>
        <w:t xml:space="preserve"> The disease has a heterogeneous geographical distribution</w:t>
      </w:r>
      <w:r w:rsidR="004A12C1">
        <w:rPr>
          <w:color w:val="000000"/>
          <w:shd w:val="clear" w:color="auto" w:fill="FFFFFF"/>
          <w:lang w:val="en-US"/>
        </w:rPr>
        <w:t>, with</w:t>
      </w:r>
      <w:r w:rsidR="0005153D" w:rsidRPr="0005153D">
        <w:rPr>
          <w:color w:val="000000"/>
          <w:shd w:val="clear" w:color="auto" w:fill="FFFFFF"/>
          <w:lang w:val="en-US"/>
        </w:rPr>
        <w:t xml:space="preserve"> 2.5 </w:t>
      </w:r>
      <w:r w:rsidR="004A12C1" w:rsidRPr="0005153D">
        <w:rPr>
          <w:color w:val="000000"/>
          <w:shd w:val="clear" w:color="auto" w:fill="FFFFFF"/>
          <w:lang w:val="en-US"/>
        </w:rPr>
        <w:t>million</w:t>
      </w:r>
      <w:r w:rsidR="0005153D" w:rsidRPr="0005153D">
        <w:rPr>
          <w:color w:val="000000"/>
          <w:shd w:val="clear" w:color="auto" w:fill="FFFFFF"/>
          <w:lang w:val="en-US"/>
        </w:rPr>
        <w:t xml:space="preserve"> people </w:t>
      </w:r>
      <w:r w:rsidR="004A12C1">
        <w:rPr>
          <w:color w:val="000000"/>
          <w:shd w:val="clear" w:color="auto" w:fill="FFFFFF"/>
          <w:lang w:val="en-US"/>
        </w:rPr>
        <w:t xml:space="preserve">affected </w:t>
      </w:r>
      <w:r w:rsidR="0005153D" w:rsidRPr="0005153D">
        <w:rPr>
          <w:color w:val="000000"/>
          <w:shd w:val="clear" w:color="auto" w:fill="FFFFFF"/>
          <w:lang w:val="en-US"/>
        </w:rPr>
        <w:t>worldwide.</w:t>
      </w:r>
      <w:r w:rsidR="0005153D" w:rsidRPr="0005153D">
        <w:rPr>
          <w:lang w:val="en-US"/>
        </w:rPr>
        <w:t xml:space="preserve"> As is in the case of many other autoimmune diseases, the incidence of MS is </w:t>
      </w:r>
      <w:r w:rsidR="004A12C1">
        <w:rPr>
          <w:lang w:val="en-US"/>
        </w:rPr>
        <w:t>constantly</w:t>
      </w:r>
      <w:r w:rsidR="0005153D" w:rsidRPr="0005153D">
        <w:rPr>
          <w:lang w:val="en-US"/>
        </w:rPr>
        <w:t xml:space="preserve"> </w:t>
      </w:r>
      <w:r w:rsidR="004A12C1" w:rsidRPr="0005153D">
        <w:rPr>
          <w:lang w:val="en-US"/>
        </w:rPr>
        <w:t>increasing</w:t>
      </w:r>
      <w:r w:rsidR="004A12C1">
        <w:rPr>
          <w:lang w:val="en-US"/>
        </w:rPr>
        <w:t xml:space="preserve"> </w:t>
      </w:r>
      <w:r w:rsidR="008D07FE">
        <w:rPr>
          <w:lang w:val="en-US"/>
        </w:rPr>
        <w:fldChar w:fldCharType="begin"/>
      </w:r>
      <w:r w:rsidR="008D07FE">
        <w:rPr>
          <w:lang w:val="en-US"/>
        </w:rPr>
        <w:instrText xml:space="preserve"> ADDIN EN.CITE &lt;EndNote&gt;&lt;Cite&gt;&lt;Author&gt;Dobson&lt;/Author&gt;&lt;Year&gt;2019&lt;/Year&gt;&lt;RecNum&gt;146&lt;/RecNum&gt;&lt;DisplayText&gt;(Dobson and Giovannoni, 2019)&lt;/DisplayText&gt;&lt;record&gt;&lt;rec-number&gt;146&lt;/rec-number&gt;&lt;foreign-keys&gt;&lt;key app="EN" db-id="9p2s55wzjv5xpse0f0npetfpzaxa095xp9t0" timestamp="1634224073" guid="44d2c7b0-32ab-4ccf-96c9-6522a6810515"&gt;146&lt;/key&gt;&lt;/foreign-keys&gt;&lt;ref-type name="Journal Article"&gt;17&lt;/ref-type&gt;&lt;contributors&gt;&lt;authors&gt;&lt;author&gt;Dobson, R.&lt;/author&gt;&lt;author&gt;Giovannoni, G.&lt;/author&gt;&lt;/authors&gt;&lt;/contributors&gt;&lt;auth-address&gt;Preventive Neurology Unit, Wolfson Institute of Preventive Medicine, London, UK.&amp;#xD;Royal London Hospital, London, UK.&amp;#xD;Blizard Institute, London, UK.&lt;/auth-address&gt;&lt;titles&gt;&lt;title&gt;Multiple sclerosis - a review&lt;/title&gt;&lt;secondary-title&gt;Eur J Neurol&lt;/secondary-title&gt;&lt;/titles&gt;&lt;periodical&gt;&lt;full-title&gt;Eur J Neurol&lt;/full-title&gt;&lt;/periodical&gt;&lt;pages&gt;27-40&lt;/pages&gt;&lt;volume&gt;26&lt;/volume&gt;&lt;number&gt;1&lt;/number&gt;&lt;edition&gt;2018/10/10&lt;/edition&gt;&lt;keywords&gt;&lt;keyword&gt;Humans&lt;/keyword&gt;&lt;keyword&gt;Multiple Sclerosis/classification/epidemiology/genetics/*therapy&lt;/keyword&gt;&lt;keyword&gt;*clinically isolated syndrome&lt;/keyword&gt;&lt;keyword&gt;*diagnosis&lt;/keyword&gt;&lt;keyword&gt;*disease-modifying therapy&lt;/keyword&gt;&lt;keyword&gt;*epidemiology&lt;/keyword&gt;&lt;keyword&gt;*multiple sclerosis&lt;/keyword&gt;&lt;/keywords&gt;&lt;dates&gt;&lt;year&gt;2019&lt;/year&gt;&lt;pub-dates&gt;&lt;date&gt;Jan&lt;/date&gt;&lt;/pub-dates&gt;&lt;/dates&gt;&lt;isbn&gt;1468-1331 (Electronic)&amp;#xD;1351-5101 (Linking)&lt;/isbn&gt;&lt;accession-num&gt;30300457&lt;/accession-num&gt;&lt;urls&gt;&lt;related-urls&gt;&lt;url&gt;https://www.ncbi.nlm.nih.gov/pubmed/30300457&lt;/url&gt;&lt;/related-urls&gt;&lt;/urls&gt;&lt;electronic-resource-num&gt;10.1111/ene.13819&lt;/electronic-resource-num&gt;&lt;/record&gt;&lt;/Cite&gt;&lt;/EndNote&gt;</w:instrText>
      </w:r>
      <w:r w:rsidR="008D07FE">
        <w:rPr>
          <w:lang w:val="en-US"/>
        </w:rPr>
        <w:fldChar w:fldCharType="separate"/>
      </w:r>
      <w:r w:rsidR="008D07FE">
        <w:rPr>
          <w:noProof/>
          <w:lang w:val="en-US"/>
        </w:rPr>
        <w:t>(Dobson and Giovannoni, 2019)</w:t>
      </w:r>
      <w:r w:rsidR="008D07FE">
        <w:rPr>
          <w:lang w:val="en-US"/>
        </w:rPr>
        <w:fldChar w:fldCharType="end"/>
      </w:r>
      <w:r w:rsidR="004A12C1">
        <w:rPr>
          <w:lang w:val="en-US"/>
        </w:rPr>
        <w:t xml:space="preserve">. </w:t>
      </w:r>
      <w:r w:rsidR="0005153D" w:rsidRPr="0005153D">
        <w:rPr>
          <w:lang w:val="en-US"/>
        </w:rPr>
        <w:t xml:space="preserve">Despite it does not have a direct effect on survival, it leads to the development of chronic progressive disability in </w:t>
      </w:r>
      <w:proofErr w:type="gramStart"/>
      <w:r w:rsidR="0005153D" w:rsidRPr="0005153D">
        <w:rPr>
          <w:lang w:val="en-US"/>
        </w:rPr>
        <w:t>the majority of</w:t>
      </w:r>
      <w:proofErr w:type="gramEnd"/>
      <w:r w:rsidR="0005153D" w:rsidRPr="0005153D">
        <w:rPr>
          <w:lang w:val="en-US"/>
        </w:rPr>
        <w:t xml:space="preserve"> cases, </w:t>
      </w:r>
      <w:r w:rsidR="004A12C1">
        <w:rPr>
          <w:lang w:val="en-US"/>
        </w:rPr>
        <w:t>impacting</w:t>
      </w:r>
      <w:r w:rsidR="0005153D" w:rsidRPr="0005153D">
        <w:rPr>
          <w:lang w:val="en-US"/>
        </w:rPr>
        <w:t xml:space="preserve"> </w:t>
      </w:r>
      <w:r w:rsidR="004A12C1">
        <w:rPr>
          <w:lang w:val="en-US"/>
        </w:rPr>
        <w:t>significantly</w:t>
      </w:r>
      <w:r w:rsidR="0005153D" w:rsidRPr="0005153D">
        <w:rPr>
          <w:lang w:val="en-US"/>
        </w:rPr>
        <w:t xml:space="preserve"> socio-economical </w:t>
      </w:r>
      <w:r w:rsidR="004A12C1">
        <w:rPr>
          <w:lang w:val="en-US"/>
        </w:rPr>
        <w:t>aspects</w:t>
      </w:r>
      <w:r w:rsidR="0005153D" w:rsidRPr="0005153D">
        <w:rPr>
          <w:lang w:val="en-US"/>
        </w:rPr>
        <w:t xml:space="preserve">. Half of all patients needs assistance with mobility within 20 years of diagnosis and 50% of patients eventually develops substantial cognitive defects </w:t>
      </w:r>
      <w:r w:rsidR="008D07FE">
        <w:rPr>
          <w:lang w:val="en-US"/>
        </w:rPr>
        <w:fldChar w:fldCharType="begin"/>
      </w:r>
      <w:r w:rsidR="008D07FE">
        <w:rPr>
          <w:lang w:val="en-US"/>
        </w:rPr>
        <w:instrText xml:space="preserve"> ADDIN EN.CITE &lt;EndNote&gt;&lt;Cite&gt;&lt;Author&gt;Compston&lt;/Author&gt;&lt;Year&gt;2008&lt;/Year&gt;&lt;RecNum&gt;248&lt;/RecNum&gt;&lt;DisplayText&gt;(Compston and Coles, 2008)&lt;/DisplayText&gt;&lt;record&gt;&lt;rec-number&gt;248&lt;/rec-number&gt;&lt;foreign-keys&gt;&lt;key app="EN" db-id="9p2s55wzjv5xpse0f0npetfpzaxa095xp9t0" timestamp="1635456323" guid="743ec253-efd8-4684-93b1-d076cad90629"&gt;248&lt;/key&gt;&lt;/foreign-keys&gt;&lt;ref-type name="Journal Article"&gt;17&lt;/ref-type&gt;&lt;contributors&gt;&lt;authors&gt;&lt;author&gt;Compston, A.&lt;/author&gt;&lt;author&gt;Coles, A.&lt;/author&gt;&lt;/authors&gt;&lt;/contributors&gt;&lt;auth-address&gt;Department of Clinical Neurosciences, University of Cambridge Clinical School, Addenbrooke&amp;apos;s Hospital, Cambridge, UK.&lt;/auth-address&gt;&lt;titles&gt;&lt;title&gt;Multiple sclerosis&lt;/title&gt;&lt;secondary-title&gt;Lancet&lt;/secondary-title&gt;&lt;/titles&gt;&lt;periodical&gt;&lt;full-title&gt;Lancet&lt;/full-title&gt;&lt;/periodical&gt;&lt;pages&gt;1502-17&lt;/pages&gt;&lt;volume&gt;372&lt;/volume&gt;&lt;number&gt;9648&lt;/number&gt;&lt;edition&gt;2008/10/31&lt;/edition&gt;&lt;keywords&gt;&lt;keyword&gt;Disease Progression&lt;/keyword&gt;&lt;keyword&gt;Female&lt;/keyword&gt;&lt;keyword&gt;Genetics, Population&lt;/keyword&gt;&lt;keyword&gt;Humans&lt;/keyword&gt;&lt;keyword&gt;Male&lt;/keyword&gt;&lt;keyword&gt;Multiple Sclerosis/diagnosis/etiology/*physiopathology&lt;/keyword&gt;&lt;keyword&gt;Prevalence&lt;/keyword&gt;&lt;/keywords&gt;&lt;dates&gt;&lt;year&gt;2008&lt;/year&gt;&lt;pub-dates&gt;&lt;date&gt;Oct 25&lt;/date&gt;&lt;/pub-dates&gt;&lt;/dates&gt;&lt;isbn&gt;1474-547X (Electronic)&amp;#xD;0140-6736 (Linking)&lt;/isbn&gt;&lt;accession-num&gt;18970977&lt;/accession-num&gt;&lt;urls&gt;&lt;related-urls&gt;&lt;url&gt;https://www.ncbi.nlm.nih.gov/pubmed/18970977&lt;/url&gt;&lt;/related-urls&gt;&lt;/urls&gt;&lt;electronic-resource-num&gt;10.1016/S0140-6736(08)61620-7&lt;/electronic-resource-num&gt;&lt;/record&gt;&lt;/Cite&gt;&lt;/EndNote&gt;</w:instrText>
      </w:r>
      <w:r w:rsidR="008D07FE">
        <w:rPr>
          <w:lang w:val="en-US"/>
        </w:rPr>
        <w:fldChar w:fldCharType="separate"/>
      </w:r>
      <w:r w:rsidR="008D07FE">
        <w:rPr>
          <w:noProof/>
          <w:lang w:val="en-US"/>
        </w:rPr>
        <w:t>(Compston and Coles, 2008)</w:t>
      </w:r>
      <w:r w:rsidR="008D07FE">
        <w:rPr>
          <w:lang w:val="en-US"/>
        </w:rPr>
        <w:fldChar w:fldCharType="end"/>
      </w:r>
      <w:r w:rsidR="0005153D" w:rsidRPr="0005153D">
        <w:rPr>
          <w:lang w:val="en-US"/>
        </w:rPr>
        <w:t xml:space="preserve">. </w:t>
      </w:r>
      <w:r w:rsidR="0005153D" w:rsidRPr="0005153D">
        <w:rPr>
          <w:color w:val="000000"/>
          <w:shd w:val="clear" w:color="auto" w:fill="FFFFFF"/>
          <w:lang w:val="en-US"/>
        </w:rPr>
        <w:t xml:space="preserve"> </w:t>
      </w:r>
      <w:r w:rsidR="0005153D" w:rsidRPr="0005153D">
        <w:rPr>
          <w:color w:val="333333"/>
          <w:shd w:val="clear" w:color="auto" w:fill="FFFFFF"/>
          <w:lang w:val="en-US"/>
        </w:rPr>
        <w:t xml:space="preserve">The pathology is characterized by multifocal lesions, known </w:t>
      </w:r>
      <w:r w:rsidR="0005153D" w:rsidRPr="0005153D">
        <w:rPr>
          <w:color w:val="333333"/>
          <w:shd w:val="clear" w:color="auto" w:fill="FFFFFF"/>
          <w:lang w:val="en-US"/>
        </w:rPr>
        <w:lastRenderedPageBreak/>
        <w:t>as MS plaques. In the acute phase (active plaque</w:t>
      </w:r>
      <w:r w:rsidR="000C4102">
        <w:rPr>
          <w:color w:val="333333"/>
          <w:shd w:val="clear" w:color="auto" w:fill="FFFFFF"/>
          <w:lang w:val="en-US"/>
        </w:rPr>
        <w:t>s</w:t>
      </w:r>
      <w:r w:rsidR="0005153D" w:rsidRPr="0005153D">
        <w:rPr>
          <w:color w:val="333333"/>
          <w:shd w:val="clear" w:color="auto" w:fill="FFFFFF"/>
          <w:lang w:val="en-US"/>
        </w:rPr>
        <w:t>), activated mononuclear cells, including lymphocytes, microglia and macrophages destroy myelin and oligodendrocytes in a variable measure. Myelin debris are phagocyted by macrophages and degraded. During early stage</w:t>
      </w:r>
      <w:r w:rsidR="000C4102">
        <w:rPr>
          <w:color w:val="333333"/>
          <w:shd w:val="clear" w:color="auto" w:fill="FFFFFF"/>
          <w:lang w:val="en-US"/>
        </w:rPr>
        <w:t>s</w:t>
      </w:r>
      <w:r w:rsidR="0029344C">
        <w:rPr>
          <w:color w:val="333333"/>
          <w:shd w:val="clear" w:color="auto" w:fill="FFFFFF"/>
          <w:lang w:val="en-US"/>
        </w:rPr>
        <w:t xml:space="preserve"> of disease</w:t>
      </w:r>
      <w:r w:rsidR="0005153D" w:rsidRPr="0005153D">
        <w:rPr>
          <w:color w:val="333333"/>
          <w:shd w:val="clear" w:color="auto" w:fill="FFFFFF"/>
          <w:lang w:val="en-US"/>
        </w:rPr>
        <w:t xml:space="preserve">, macrophages contain myelin fragments that later are chemical degraded in myelin-derived proteins and lipids. With time, gliosis </w:t>
      </w:r>
      <w:proofErr w:type="gramStart"/>
      <w:r w:rsidR="0005153D" w:rsidRPr="0005153D">
        <w:rPr>
          <w:color w:val="333333"/>
          <w:shd w:val="clear" w:color="auto" w:fill="FFFFFF"/>
          <w:lang w:val="en-US"/>
        </w:rPr>
        <w:t>develops</w:t>
      </w:r>
      <w:proofErr w:type="gramEnd"/>
      <w:r w:rsidR="0005153D" w:rsidRPr="0005153D">
        <w:rPr>
          <w:color w:val="333333"/>
          <w:shd w:val="clear" w:color="auto" w:fill="FFFFFF"/>
          <w:lang w:val="en-US"/>
        </w:rPr>
        <w:t xml:space="preserve"> and plaques reach a burned-out stage consisting of demyelinated axons traversing glial scar tissue (inactive plaque</w:t>
      </w:r>
      <w:r w:rsidR="000C4102">
        <w:rPr>
          <w:color w:val="333333"/>
          <w:shd w:val="clear" w:color="auto" w:fill="FFFFFF"/>
          <w:lang w:val="en-US"/>
        </w:rPr>
        <w:t>s</w:t>
      </w:r>
      <w:r w:rsidR="0005153D" w:rsidRPr="0005153D">
        <w:rPr>
          <w:color w:val="333333"/>
          <w:shd w:val="clear" w:color="auto" w:fill="FFFFFF"/>
          <w:lang w:val="en-US"/>
        </w:rPr>
        <w:t>)</w:t>
      </w:r>
      <w:r w:rsidR="000C4102">
        <w:rPr>
          <w:color w:val="333333"/>
          <w:shd w:val="clear" w:color="auto" w:fill="FFFFFF"/>
          <w:lang w:val="en-US"/>
        </w:rPr>
        <w:t>, a classic hallmark of</w:t>
      </w:r>
      <w:r w:rsidR="0005153D" w:rsidRPr="0005153D">
        <w:rPr>
          <w:color w:val="333333"/>
          <w:shd w:val="clear" w:color="auto" w:fill="FFFFFF"/>
          <w:lang w:val="en-US"/>
        </w:rPr>
        <w:t xml:space="preserve"> chronic MS. Remaining oligodendrocytes attempt to replace new myelin. If the inflammatory process is arrested at an early phase, plaques are partially remyelinated (shadow plaque). </w:t>
      </w:r>
      <w:r w:rsidR="000C4102">
        <w:rPr>
          <w:color w:val="333333"/>
          <w:shd w:val="clear" w:color="auto" w:fill="FFFFFF"/>
          <w:lang w:val="en-US"/>
        </w:rPr>
        <w:t>During lesion progression</w:t>
      </w:r>
      <w:r w:rsidR="0005153D" w:rsidRPr="0005153D">
        <w:rPr>
          <w:color w:val="333333"/>
          <w:shd w:val="clear" w:color="auto" w:fill="FFFFFF"/>
          <w:lang w:val="en-US"/>
        </w:rPr>
        <w:t>, gliosis creates a barrier between myelin-producing cells and their axonal targets</w:t>
      </w:r>
      <w:r w:rsidR="000C4102">
        <w:rPr>
          <w:color w:val="333333"/>
          <w:shd w:val="clear" w:color="auto" w:fill="FFFFFF"/>
          <w:lang w:val="en-US"/>
        </w:rPr>
        <w:t>, making remyelination</w:t>
      </w:r>
      <w:r w:rsidR="0005153D" w:rsidRPr="0005153D">
        <w:rPr>
          <w:color w:val="333333"/>
          <w:shd w:val="clear" w:color="auto" w:fill="FFFFFF"/>
          <w:lang w:val="en-US"/>
        </w:rPr>
        <w:t xml:space="preserve"> </w:t>
      </w:r>
      <w:r w:rsidR="000C4102">
        <w:rPr>
          <w:color w:val="333333"/>
          <w:shd w:val="clear" w:color="auto" w:fill="FFFFFF"/>
          <w:lang w:val="en-US"/>
        </w:rPr>
        <w:t xml:space="preserve">unsuccessful </w:t>
      </w:r>
      <w:r w:rsidR="008D07FE">
        <w:rPr>
          <w:color w:val="000000"/>
          <w:shd w:val="clear" w:color="auto" w:fill="FFFFFF"/>
          <w:lang w:val="en-US"/>
        </w:rPr>
        <w:fldChar w:fldCharType="begin">
          <w:fldData xml:space="preserve">PEVuZE5vdGU+PENpdGU+PEF1dGhvcj5GcmlzY2hlcjwvQXV0aG9yPjxZZWFyPjIwMTU8L1llYXI+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PEVuZE5vdGU+PENpdGU+PEF1dGhvcj5GcmlzY2hlcjwvQXV0aG9yPjxZZWFyPjIwMTU8L1llYXI+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(Frischer et al., 2015)</w:t>
      </w:r>
      <w:r w:rsidR="008D07FE">
        <w:rPr>
          <w:color w:val="000000"/>
          <w:shd w:val="clear" w:color="auto" w:fill="FFFFFF"/>
          <w:lang w:val="en-US"/>
        </w:rPr>
        <w:fldChar w:fldCharType="end"/>
      </w:r>
      <w:r w:rsidR="000C4102">
        <w:rPr>
          <w:color w:val="000000"/>
          <w:shd w:val="clear" w:color="auto" w:fill="FFFFFF"/>
          <w:lang w:val="en-US"/>
        </w:rPr>
        <w:t>.</w:t>
      </w:r>
    </w:p>
    <w:p w14:paraId="1B31A6C4" w14:textId="76C84953" w:rsidR="0005153D" w:rsidRDefault="0087032F" w:rsidP="00C4261B">
      <w:pPr>
        <w:spacing w:line="360" w:lineRule="auto"/>
        <w:jc w:val="both"/>
        <w:rPr>
          <w:color w:val="000000"/>
          <w:shd w:val="clear" w:color="auto" w:fill="FFFFFF"/>
          <w:lang w:val="en-US"/>
        </w:rPr>
      </w:pPr>
      <w:r>
        <w:rPr>
          <w:color w:val="000000"/>
          <w:shd w:val="clear" w:color="auto" w:fill="FFFFFF"/>
          <w:lang w:val="en-US"/>
        </w:rPr>
        <w:t>Based</w:t>
      </w:r>
      <w:r w:rsidR="0005153D" w:rsidRPr="0005153D">
        <w:rPr>
          <w:color w:val="000000"/>
          <w:shd w:val="clear" w:color="auto" w:fill="FFFFFF"/>
          <w:lang w:val="en-US"/>
        </w:rPr>
        <w:t xml:space="preserve"> on clinical features </w:t>
      </w:r>
      <w:r>
        <w:rPr>
          <w:color w:val="000000"/>
          <w:shd w:val="clear" w:color="auto" w:fill="FFFFFF"/>
          <w:lang w:val="en-US"/>
        </w:rPr>
        <w:t>and</w:t>
      </w:r>
      <w:r w:rsidR="0005153D" w:rsidRPr="0005153D">
        <w:rPr>
          <w:color w:val="000000"/>
          <w:shd w:val="clear" w:color="auto" w:fill="FFFFFF"/>
          <w:lang w:val="en-US"/>
        </w:rPr>
        <w:t xml:space="preserve"> pathophysiological conditions,</w:t>
      </w:r>
      <w:r>
        <w:rPr>
          <w:color w:val="000000"/>
          <w:shd w:val="clear" w:color="auto" w:fill="FFFFFF"/>
          <w:lang w:val="en-US"/>
        </w:rPr>
        <w:t xml:space="preserve"> MS can be classified in different forms </w:t>
      </w:r>
      <w:r w:rsidR="0005153D" w:rsidRPr="0005153D">
        <w:rPr>
          <w:color w:val="000000"/>
          <w:shd w:val="clear" w:color="auto" w:fill="FFFFFF"/>
          <w:lang w:val="en-US"/>
        </w:rPr>
        <w:t>(</w:t>
      </w:r>
      <w:r w:rsidR="0005153D" w:rsidRPr="006A05C3">
        <w:rPr>
          <w:bCs/>
          <w:color w:val="000000"/>
          <w:shd w:val="clear" w:color="auto" w:fill="FFFFFF"/>
          <w:lang w:val="en-US"/>
        </w:rPr>
        <w:t>Fig</w:t>
      </w:r>
      <w:r w:rsidRPr="006A05C3">
        <w:rPr>
          <w:bCs/>
          <w:color w:val="000000"/>
          <w:shd w:val="clear" w:color="auto" w:fill="FFFFFF"/>
          <w:lang w:val="en-US"/>
        </w:rPr>
        <w:t xml:space="preserve">ure </w:t>
      </w:r>
      <w:r w:rsidR="00015B13" w:rsidRPr="006A05C3">
        <w:rPr>
          <w:bCs/>
          <w:color w:val="000000"/>
          <w:shd w:val="clear" w:color="auto" w:fill="FFFFFF"/>
          <w:lang w:val="en-US"/>
        </w:rPr>
        <w:t>3</w:t>
      </w:r>
      <w:r w:rsidR="0005153D" w:rsidRPr="0005153D">
        <w:rPr>
          <w:color w:val="000000"/>
          <w:shd w:val="clear" w:color="auto" w:fill="FFFFFF"/>
          <w:lang w:val="en-US"/>
        </w:rPr>
        <w:t xml:space="preserve">). In this context, Magnetic Resonance Imaging (MRI) is proven to be a powerful tool for MS diagnosis and disease monitoring, showing the presence of white matter lesions (some of which can be clinically occult) and their dissemination in space and in time. In 85% of cases, the disease starts as </w:t>
      </w:r>
      <w:r>
        <w:rPr>
          <w:color w:val="000000"/>
          <w:shd w:val="clear" w:color="auto" w:fill="FFFFFF"/>
          <w:lang w:val="en-US"/>
        </w:rPr>
        <w:t>r</w:t>
      </w:r>
      <w:r w:rsidR="0005153D" w:rsidRPr="0005153D">
        <w:rPr>
          <w:color w:val="000000"/>
          <w:shd w:val="clear" w:color="auto" w:fill="FFFFFF"/>
          <w:lang w:val="en-US"/>
        </w:rPr>
        <w:t>elapsing-</w:t>
      </w:r>
      <w:r>
        <w:rPr>
          <w:color w:val="000000"/>
          <w:shd w:val="clear" w:color="auto" w:fill="FFFFFF"/>
          <w:lang w:val="en-US"/>
        </w:rPr>
        <w:t>r</w:t>
      </w:r>
      <w:r w:rsidR="0005153D" w:rsidRPr="0005153D">
        <w:rPr>
          <w:color w:val="000000"/>
          <w:shd w:val="clear" w:color="auto" w:fill="FFFFFF"/>
          <w:lang w:val="en-US"/>
        </w:rPr>
        <w:t>emitting MS (RR-MS), with symptoms that last f</w:t>
      </w:r>
      <w:r w:rsidR="0029344C">
        <w:rPr>
          <w:color w:val="000000"/>
          <w:shd w:val="clear" w:color="auto" w:fill="FFFFFF"/>
          <w:lang w:val="en-US"/>
        </w:rPr>
        <w:t>rom</w:t>
      </w:r>
      <w:r w:rsidR="0005153D" w:rsidRPr="0005153D">
        <w:rPr>
          <w:color w:val="000000"/>
          <w:shd w:val="clear" w:color="auto" w:fill="FFFFFF"/>
          <w:lang w:val="en-US"/>
        </w:rPr>
        <w:t xml:space="preserve"> several days to weeks, generally followed by spontaneous remission. When inflammation and tissue damage continue for many years, disease evolves in </w:t>
      </w:r>
      <w:r>
        <w:rPr>
          <w:color w:val="000000"/>
          <w:shd w:val="clear" w:color="auto" w:fill="FFFFFF"/>
          <w:lang w:val="en-US"/>
        </w:rPr>
        <w:t>s</w:t>
      </w:r>
      <w:r w:rsidR="0005153D" w:rsidRPr="0005153D">
        <w:rPr>
          <w:color w:val="000000"/>
          <w:shd w:val="clear" w:color="auto" w:fill="FFFFFF"/>
          <w:lang w:val="en-US"/>
        </w:rPr>
        <w:t xml:space="preserve">econdary </w:t>
      </w:r>
      <w:r>
        <w:rPr>
          <w:color w:val="000000"/>
          <w:shd w:val="clear" w:color="auto" w:fill="FFFFFF"/>
          <w:lang w:val="en-US"/>
        </w:rPr>
        <w:t>p</w:t>
      </w:r>
      <w:r w:rsidR="0005153D" w:rsidRPr="0005153D">
        <w:rPr>
          <w:color w:val="000000"/>
          <w:shd w:val="clear" w:color="auto" w:fill="FFFFFF"/>
          <w:lang w:val="en-US"/>
        </w:rPr>
        <w:t xml:space="preserve">rogressive MS (SP-MS), with a gradually worsening of pre-existing neurological deficits. </w:t>
      </w:r>
      <w:r w:rsidR="0005153D" w:rsidRPr="0005153D">
        <w:rPr>
          <w:lang w:val="en-US"/>
        </w:rPr>
        <w:t>The disease results associated with gradual loss of neurological function and ascending paralysis</w:t>
      </w:r>
      <w:r w:rsidR="0029344C">
        <w:rPr>
          <w:lang w:val="en-US"/>
        </w:rPr>
        <w:t>,</w:t>
      </w:r>
      <w:r w:rsidR="0005153D" w:rsidRPr="0005153D">
        <w:rPr>
          <w:lang w:val="en-US"/>
        </w:rPr>
        <w:t xml:space="preserve"> and it seems to be independent from inflammation.</w:t>
      </w:r>
      <w:r w:rsidR="0005153D" w:rsidRPr="0005153D">
        <w:rPr>
          <w:color w:val="000000"/>
          <w:shd w:val="clear" w:color="auto" w:fill="FFFFFF"/>
          <w:lang w:val="en-US"/>
        </w:rPr>
        <w:t xml:space="preserve"> During early stages of SP-MS relapses can occur, while their frequency decreases with the progression of the disease. In almost remaining 15% of cases,</w:t>
      </w:r>
      <w:r>
        <w:rPr>
          <w:color w:val="000000"/>
          <w:shd w:val="clear" w:color="auto" w:fill="FFFFFF"/>
          <w:lang w:val="en-US"/>
        </w:rPr>
        <w:t xml:space="preserve"> starting from the onset</w:t>
      </w:r>
      <w:r w:rsidR="0005153D" w:rsidRPr="0005153D">
        <w:rPr>
          <w:color w:val="000000"/>
          <w:shd w:val="clear" w:color="auto" w:fill="FFFFFF"/>
          <w:lang w:val="en-US"/>
        </w:rPr>
        <w:t xml:space="preserve"> clinical manifestations gradually worsen</w:t>
      </w:r>
      <w:r>
        <w:rPr>
          <w:color w:val="000000"/>
          <w:shd w:val="clear" w:color="auto" w:fill="FFFFFF"/>
          <w:lang w:val="en-US"/>
        </w:rPr>
        <w:t xml:space="preserve"> without remission</w:t>
      </w:r>
      <w:r w:rsidR="0005153D" w:rsidRPr="0005153D">
        <w:rPr>
          <w:color w:val="000000"/>
          <w:shd w:val="clear" w:color="auto" w:fill="FFFFFF"/>
          <w:lang w:val="en-US"/>
        </w:rPr>
        <w:t xml:space="preserve"> in </w:t>
      </w:r>
      <w:r>
        <w:rPr>
          <w:color w:val="000000"/>
          <w:shd w:val="clear" w:color="auto" w:fill="FFFFFF"/>
          <w:lang w:val="en-US"/>
        </w:rPr>
        <w:t>p</w:t>
      </w:r>
      <w:r w:rsidR="0005153D" w:rsidRPr="0005153D">
        <w:rPr>
          <w:color w:val="000000"/>
          <w:shd w:val="clear" w:color="auto" w:fill="FFFFFF"/>
          <w:lang w:val="en-US"/>
        </w:rPr>
        <w:t xml:space="preserve">rimary </w:t>
      </w:r>
      <w:r>
        <w:rPr>
          <w:color w:val="000000"/>
          <w:shd w:val="clear" w:color="auto" w:fill="FFFFFF"/>
          <w:lang w:val="en-US"/>
        </w:rPr>
        <w:t>p</w:t>
      </w:r>
      <w:r w:rsidR="0005153D" w:rsidRPr="0005153D">
        <w:rPr>
          <w:color w:val="000000"/>
          <w:shd w:val="clear" w:color="auto" w:fill="FFFFFF"/>
          <w:lang w:val="en-US"/>
        </w:rPr>
        <w:t>rogressive MS (PP-MS</w:t>
      </w:r>
      <w:r>
        <w:rPr>
          <w:color w:val="000000"/>
          <w:shd w:val="clear" w:color="auto" w:fill="FFFFFF"/>
          <w:lang w:val="en-US"/>
        </w:rPr>
        <w:t>)</w:t>
      </w:r>
      <w:r w:rsidR="0005153D" w:rsidRPr="0005153D">
        <w:rPr>
          <w:color w:val="000000"/>
          <w:shd w:val="clear" w:color="auto" w:fill="FFFFFF"/>
          <w:lang w:val="en-US"/>
        </w:rPr>
        <w:t xml:space="preserve">. These patients generally are older, less responsive to standard MS therapies and with fewer abnormalities on brain MRI. In a </w:t>
      </w:r>
      <w:proofErr w:type="gramStart"/>
      <w:r w:rsidR="0005153D" w:rsidRPr="0005153D">
        <w:rPr>
          <w:color w:val="000000"/>
          <w:shd w:val="clear" w:color="auto" w:fill="FFFFFF"/>
          <w:lang w:val="en-US"/>
        </w:rPr>
        <w:t xml:space="preserve">really </w:t>
      </w:r>
      <w:r w:rsidR="0029344C">
        <w:rPr>
          <w:color w:val="000000"/>
          <w:shd w:val="clear" w:color="auto" w:fill="FFFFFF"/>
          <w:lang w:val="en-US"/>
        </w:rPr>
        <w:t>low</w:t>
      </w:r>
      <w:proofErr w:type="gramEnd"/>
      <w:r w:rsidR="0005153D" w:rsidRPr="0005153D">
        <w:rPr>
          <w:color w:val="000000"/>
          <w:shd w:val="clear" w:color="auto" w:fill="FFFFFF"/>
          <w:lang w:val="en-US"/>
        </w:rPr>
        <w:t xml:space="preserve"> percentage of patients, the disease evolves as </w:t>
      </w:r>
      <w:r w:rsidR="00892489">
        <w:rPr>
          <w:color w:val="000000"/>
          <w:shd w:val="clear" w:color="auto" w:fill="FFFFFF"/>
          <w:lang w:val="en-US"/>
        </w:rPr>
        <w:t>p</w:t>
      </w:r>
      <w:r w:rsidR="0005153D" w:rsidRPr="0005153D">
        <w:rPr>
          <w:color w:val="000000"/>
          <w:shd w:val="clear" w:color="auto" w:fill="FFFFFF"/>
          <w:lang w:val="en-US"/>
        </w:rPr>
        <w:t xml:space="preserve">rogressive </w:t>
      </w:r>
      <w:r w:rsidR="00892489">
        <w:rPr>
          <w:color w:val="000000"/>
          <w:shd w:val="clear" w:color="auto" w:fill="FFFFFF"/>
          <w:lang w:val="en-US"/>
        </w:rPr>
        <w:t>r</w:t>
      </w:r>
      <w:r w:rsidR="0005153D" w:rsidRPr="0005153D">
        <w:rPr>
          <w:color w:val="000000"/>
          <w:shd w:val="clear" w:color="auto" w:fill="FFFFFF"/>
          <w:lang w:val="en-US"/>
        </w:rPr>
        <w:t xml:space="preserve">elapsing MS (PR-MS), in which neurological features gradually worsen since the onset occurs, </w:t>
      </w:r>
      <w:r w:rsidR="0005153D" w:rsidRPr="0005153D">
        <w:rPr>
          <w:color w:val="000000"/>
          <w:shd w:val="clear" w:color="auto" w:fill="FFFFFF"/>
          <w:lang w:val="en-US"/>
        </w:rPr>
        <w:lastRenderedPageBreak/>
        <w:t>following with superimposed relapses</w:t>
      </w:r>
      <w:r w:rsidR="00892489">
        <w:rPr>
          <w:color w:val="000000"/>
          <w:shd w:val="clear" w:color="auto" w:fill="FFFFFF"/>
          <w:lang w:val="en-US"/>
        </w:rPr>
        <w:t xml:space="preserve"> </w:t>
      </w:r>
      <w:r w:rsidR="008D07FE">
        <w:rPr>
          <w:color w:val="000000"/>
          <w:shd w:val="clear" w:color="auto" w:fill="FFFFFF"/>
          <w:lang w:val="en-US"/>
        </w:rPr>
        <w:fldChar w:fldCharType="begin">
          <w:fldData xml:space="preserve">PEVuZE5vdGU+PENpdGU+PEF1dGhvcj5Db3R0cmVsbDwvQXV0aG9yPjxZZWFyPjE5OTk8L1llYXI+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PEVuZE5vdGU+PENpdGU+PEF1dGhvcj5Db3R0cmVsbDwvQXV0aG9yPjxZZWFyPjE5OTk8L1llYXI+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(Cottrell et al., 1999)</w:t>
      </w:r>
      <w:r w:rsidR="008D07FE">
        <w:rPr>
          <w:color w:val="000000"/>
          <w:shd w:val="clear" w:color="auto" w:fill="FFFFFF"/>
          <w:lang w:val="en-US"/>
        </w:rPr>
        <w:fldChar w:fldCharType="end"/>
      </w:r>
      <w:r w:rsidR="0005153D" w:rsidRPr="0005153D">
        <w:rPr>
          <w:color w:val="000000"/>
          <w:shd w:val="clear" w:color="auto" w:fill="FFFFFF"/>
          <w:lang w:val="en-US"/>
        </w:rPr>
        <w:t xml:space="preserve">. Generally, clinical relapses occur every 1 to 2 years during the RR phase of the disease. According to several MRI studies, it seems that inflammatory lesions develop from 10 to 20 times more frequently respect than clinical relapses, despite RR-MS appears to have clinically active and quiescent periods. </w:t>
      </w:r>
    </w:p>
    <w:p w14:paraId="0959B94A" w14:textId="76369595" w:rsidR="008216D3" w:rsidRPr="0005153D" w:rsidRDefault="008216D3" w:rsidP="00C4261B">
      <w:pPr>
        <w:spacing w:line="360" w:lineRule="auto"/>
        <w:jc w:val="both"/>
        <w:rPr>
          <w:color w:val="000000"/>
          <w:shd w:val="clear" w:color="auto" w:fill="FFFFFF"/>
          <w:lang w:val="en-US"/>
        </w:rPr>
      </w:pPr>
      <w:r>
        <w:rPr>
          <w:b/>
          <w:noProof/>
          <w:color w:val="000000"/>
          <w:shd w:val="clear" w:color="auto" w:fill="FFFFFF"/>
          <w:lang w:val="en-US"/>
        </w:rPr>
        <w:drawing>
          <wp:anchor distT="0" distB="0" distL="114300" distR="114300" simplePos="0" relativeHeight="251596800" behindDoc="0" locked="0" layoutInCell="1" allowOverlap="1" wp14:anchorId="3938DA8F" wp14:editId="28FF1E0C">
            <wp:simplePos x="0" y="0"/>
            <wp:positionH relativeFrom="column">
              <wp:posOffset>3175</wp:posOffset>
            </wp:positionH>
            <wp:positionV relativeFrom="paragraph">
              <wp:posOffset>313055</wp:posOffset>
            </wp:positionV>
            <wp:extent cx="4121879" cy="1800000"/>
            <wp:effectExtent l="0" t="0" r="0" b="3810"/>
            <wp:wrapTopAndBottom/>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pic:cNvPicPr/>
                  </pic:nvPicPr>
                  <pic:blipFill>
                    <a:blip r:embed="rId19" cstate="screen">
                      <a:extLst>
                        <a:ext uri="{28A0092B-C50C-407E-A947-70E740481C1C}">
                          <a14:useLocalDpi xmlns:a14="http://schemas.microsoft.com/office/drawing/2010/main"/>
                        </a:ext>
                      </a:extLst>
                    </a:blip>
                    <a:stretch>
                      <a:fillRect/>
                    </a:stretch>
                  </pic:blipFill>
                  <pic:spPr>
                    <a:xfrm>
                      <a:off x="0" y="0"/>
                      <a:ext cx="4121879" cy="1800000"/>
                    </a:xfrm>
                    <a:prstGeom prst="rect">
                      <a:avLst/>
                    </a:prstGeom>
                  </pic:spPr>
                </pic:pic>
              </a:graphicData>
            </a:graphic>
            <wp14:sizeRelH relativeFrom="page">
              <wp14:pctWidth>0</wp14:pctWidth>
            </wp14:sizeRelH>
            <wp14:sizeRelV relativeFrom="page">
              <wp14:pctHeight>0</wp14:pctHeight>
            </wp14:sizeRelV>
          </wp:anchor>
        </w:drawing>
      </w:r>
    </w:p>
    <w:p w14:paraId="0F7618E7" w14:textId="77777777" w:rsidR="00892489" w:rsidRDefault="00892489" w:rsidP="00892489">
      <w:pPr>
        <w:spacing w:line="360" w:lineRule="auto"/>
        <w:jc w:val="both"/>
        <w:rPr>
          <w:b/>
          <w:color w:val="000000"/>
          <w:shd w:val="clear" w:color="auto" w:fill="FFFFFF"/>
          <w:lang w:val="en-US"/>
        </w:rPr>
      </w:pPr>
    </w:p>
    <w:p w14:paraId="21685562" w14:textId="7A462D16" w:rsidR="0005153D" w:rsidRPr="00892489" w:rsidRDefault="0005153D" w:rsidP="00892489">
      <w:pPr>
        <w:spacing w:line="360" w:lineRule="auto"/>
        <w:jc w:val="both"/>
        <w:rPr>
          <w:color w:val="000000"/>
          <w:sz w:val="22"/>
          <w:szCs w:val="22"/>
          <w:shd w:val="clear" w:color="auto" w:fill="FFFFFF"/>
          <w:lang w:val="en-US"/>
        </w:rPr>
      </w:pPr>
      <w:r w:rsidRPr="00892489">
        <w:rPr>
          <w:b/>
          <w:color w:val="000000"/>
          <w:sz w:val="22"/>
          <w:szCs w:val="22"/>
          <w:shd w:val="clear" w:color="auto" w:fill="FFFFFF"/>
          <w:lang w:val="en-US"/>
        </w:rPr>
        <w:t xml:space="preserve">Figure </w:t>
      </w:r>
      <w:r w:rsidR="00015B13">
        <w:rPr>
          <w:b/>
          <w:color w:val="000000"/>
          <w:sz w:val="22"/>
          <w:szCs w:val="22"/>
          <w:shd w:val="clear" w:color="auto" w:fill="FFFFFF"/>
          <w:lang w:val="en-US"/>
        </w:rPr>
        <w:t>3</w:t>
      </w:r>
      <w:r w:rsidRPr="00892489">
        <w:rPr>
          <w:b/>
          <w:color w:val="000000"/>
          <w:sz w:val="22"/>
          <w:szCs w:val="22"/>
          <w:shd w:val="clear" w:color="auto" w:fill="FFFFFF"/>
          <w:lang w:val="en-US"/>
        </w:rPr>
        <w:t>.</w:t>
      </w:r>
      <w:r w:rsidRPr="00892489">
        <w:rPr>
          <w:color w:val="000000"/>
          <w:sz w:val="22"/>
          <w:szCs w:val="22"/>
          <w:shd w:val="clear" w:color="auto" w:fill="FFFFFF"/>
          <w:lang w:val="en-US"/>
        </w:rPr>
        <w:t xml:space="preserve"> </w:t>
      </w:r>
      <w:r w:rsidRPr="00892489">
        <w:rPr>
          <w:b/>
          <w:bCs/>
          <w:color w:val="000000"/>
          <w:sz w:val="22"/>
          <w:szCs w:val="22"/>
          <w:shd w:val="clear" w:color="auto" w:fill="FFFFFF"/>
          <w:lang w:val="en-US"/>
        </w:rPr>
        <w:t>Different clinical courses of MS</w:t>
      </w:r>
      <w:r w:rsidR="00892489">
        <w:rPr>
          <w:b/>
          <w:bCs/>
          <w:color w:val="000000"/>
          <w:sz w:val="22"/>
          <w:szCs w:val="22"/>
          <w:shd w:val="clear" w:color="auto" w:fill="FFFFFF"/>
          <w:lang w:val="en-US"/>
        </w:rPr>
        <w:t>.</w:t>
      </w:r>
      <w:r w:rsidRPr="00892489">
        <w:rPr>
          <w:color w:val="000000"/>
          <w:sz w:val="22"/>
          <w:szCs w:val="22"/>
          <w:shd w:val="clear" w:color="auto" w:fill="FFFFFF"/>
          <w:lang w:val="en-US"/>
        </w:rPr>
        <w:t xml:space="preserve"> </w:t>
      </w:r>
      <w:r w:rsidR="00892489">
        <w:rPr>
          <w:color w:val="000000"/>
          <w:sz w:val="22"/>
          <w:szCs w:val="22"/>
          <w:shd w:val="clear" w:color="auto" w:fill="FFFFFF"/>
          <w:lang w:val="en-US"/>
        </w:rPr>
        <w:t xml:space="preserve">During PP-MS, starting from the onset of symptoms, </w:t>
      </w:r>
      <w:r w:rsidR="00892489" w:rsidRPr="00892489">
        <w:rPr>
          <w:color w:val="000000"/>
          <w:sz w:val="22"/>
          <w:szCs w:val="22"/>
          <w:shd w:val="clear" w:color="auto" w:fill="FFFFFF"/>
          <w:lang w:val="en-US"/>
        </w:rPr>
        <w:t xml:space="preserve">a slow but nearly continuous worsening of </w:t>
      </w:r>
      <w:r w:rsidR="00892489">
        <w:rPr>
          <w:color w:val="000000"/>
          <w:sz w:val="22"/>
          <w:szCs w:val="22"/>
          <w:shd w:val="clear" w:color="auto" w:fill="FFFFFF"/>
          <w:lang w:val="en-US"/>
        </w:rPr>
        <w:t xml:space="preserve">the </w:t>
      </w:r>
      <w:r w:rsidR="00892489" w:rsidRPr="00892489">
        <w:rPr>
          <w:color w:val="000000"/>
          <w:sz w:val="22"/>
          <w:szCs w:val="22"/>
          <w:shd w:val="clear" w:color="auto" w:fill="FFFFFF"/>
          <w:lang w:val="en-US"/>
        </w:rPr>
        <w:t xml:space="preserve">disease </w:t>
      </w:r>
      <w:r w:rsidR="00892489">
        <w:rPr>
          <w:color w:val="000000"/>
          <w:sz w:val="22"/>
          <w:szCs w:val="22"/>
          <w:shd w:val="clear" w:color="auto" w:fill="FFFFFF"/>
          <w:lang w:val="en-US"/>
        </w:rPr>
        <w:t>occurs</w:t>
      </w:r>
      <w:r w:rsidR="00892489" w:rsidRPr="00892489">
        <w:rPr>
          <w:color w:val="000000"/>
          <w:sz w:val="22"/>
          <w:szCs w:val="22"/>
          <w:shd w:val="clear" w:color="auto" w:fill="FFFFFF"/>
          <w:lang w:val="en-US"/>
        </w:rPr>
        <w:t xml:space="preserve">, </w:t>
      </w:r>
      <w:r w:rsidR="00892489">
        <w:rPr>
          <w:color w:val="000000"/>
          <w:sz w:val="22"/>
          <w:szCs w:val="22"/>
          <w:shd w:val="clear" w:color="auto" w:fill="FFFFFF"/>
          <w:lang w:val="en-US"/>
        </w:rPr>
        <w:t>without defined</w:t>
      </w:r>
      <w:r w:rsidR="00892489" w:rsidRPr="00892489">
        <w:rPr>
          <w:color w:val="000000"/>
          <w:sz w:val="22"/>
          <w:szCs w:val="22"/>
          <w:shd w:val="clear" w:color="auto" w:fill="FFFFFF"/>
          <w:lang w:val="en-US"/>
        </w:rPr>
        <w:t xml:space="preserve"> relapse or remission</w:t>
      </w:r>
      <w:r w:rsidR="00892489">
        <w:rPr>
          <w:color w:val="000000"/>
          <w:sz w:val="22"/>
          <w:szCs w:val="22"/>
          <w:shd w:val="clear" w:color="auto" w:fill="FFFFFF"/>
          <w:lang w:val="en-US"/>
        </w:rPr>
        <w:t xml:space="preserve"> events</w:t>
      </w:r>
      <w:r w:rsidR="00892489" w:rsidRPr="00892489">
        <w:rPr>
          <w:color w:val="000000"/>
          <w:sz w:val="22"/>
          <w:szCs w:val="22"/>
          <w:shd w:val="clear" w:color="auto" w:fill="FFFFFF"/>
          <w:lang w:val="en-US"/>
        </w:rPr>
        <w:t xml:space="preserve">. However, there are variations in progression over time, occasional plateaus, and temporary minor improvements. </w:t>
      </w:r>
      <w:r w:rsidR="00223375">
        <w:rPr>
          <w:color w:val="000000"/>
          <w:sz w:val="22"/>
          <w:szCs w:val="22"/>
          <w:shd w:val="clear" w:color="auto" w:fill="FFFFFF"/>
          <w:lang w:val="en-US"/>
        </w:rPr>
        <w:t>During RR-MS,</w:t>
      </w:r>
      <w:r w:rsidR="00223375">
        <w:rPr>
          <w:rFonts w:ascii="Open Sans" w:hAnsi="Open Sans" w:cs="Open Sans"/>
          <w:color w:val="444444"/>
          <w:sz w:val="21"/>
          <w:szCs w:val="21"/>
          <w:shd w:val="clear" w:color="auto" w:fill="FFFFFF"/>
          <w:lang w:val="en-US"/>
        </w:rPr>
        <w:t xml:space="preserve"> </w:t>
      </w:r>
      <w:r w:rsidR="00223375">
        <w:rPr>
          <w:color w:val="000000"/>
          <w:sz w:val="22"/>
          <w:szCs w:val="22"/>
          <w:shd w:val="clear" w:color="auto" w:fill="FFFFFF"/>
          <w:lang w:val="en-US"/>
        </w:rPr>
        <w:t>people undergo</w:t>
      </w:r>
      <w:r w:rsidR="00223375" w:rsidRPr="00223375">
        <w:rPr>
          <w:color w:val="000000"/>
          <w:sz w:val="22"/>
          <w:szCs w:val="22"/>
          <w:shd w:val="clear" w:color="auto" w:fill="FFFFFF"/>
          <w:lang w:val="en-US"/>
        </w:rPr>
        <w:t xml:space="preserve"> clearly defined attacks (</w:t>
      </w:r>
      <w:r w:rsidR="00223375">
        <w:rPr>
          <w:color w:val="000000"/>
          <w:sz w:val="22"/>
          <w:szCs w:val="22"/>
          <w:shd w:val="clear" w:color="auto" w:fill="FFFFFF"/>
          <w:lang w:val="en-US"/>
        </w:rPr>
        <w:t>namely relapses or</w:t>
      </w:r>
      <w:r w:rsidR="00223375" w:rsidRPr="00223375">
        <w:rPr>
          <w:color w:val="000000"/>
          <w:sz w:val="22"/>
          <w:szCs w:val="22"/>
          <w:shd w:val="clear" w:color="auto" w:fill="FFFFFF"/>
          <w:lang w:val="en-US"/>
        </w:rPr>
        <w:t xml:space="preserve"> exacerbations)</w:t>
      </w:r>
      <w:r w:rsidR="00223375">
        <w:rPr>
          <w:color w:val="000000"/>
          <w:sz w:val="22"/>
          <w:szCs w:val="22"/>
          <w:shd w:val="clear" w:color="auto" w:fill="FFFFFF"/>
          <w:lang w:val="en-US"/>
        </w:rPr>
        <w:t xml:space="preserve">, that are </w:t>
      </w:r>
      <w:r w:rsidR="00223375" w:rsidRPr="00223375">
        <w:rPr>
          <w:color w:val="000000"/>
          <w:sz w:val="22"/>
          <w:szCs w:val="22"/>
          <w:shd w:val="clear" w:color="auto" w:fill="FFFFFF"/>
          <w:lang w:val="en-US"/>
        </w:rPr>
        <w:t>episodes of acute worsening followed by partial or complete recovery periods (remissions).</w:t>
      </w:r>
      <w:r w:rsidR="00223375">
        <w:rPr>
          <w:color w:val="000000"/>
          <w:sz w:val="22"/>
          <w:szCs w:val="22"/>
          <w:shd w:val="clear" w:color="auto" w:fill="FFFFFF"/>
          <w:lang w:val="en-US"/>
        </w:rPr>
        <w:t xml:space="preserve"> Both these form</w:t>
      </w:r>
      <w:r w:rsidR="00B2150E">
        <w:rPr>
          <w:color w:val="000000"/>
          <w:sz w:val="22"/>
          <w:szCs w:val="22"/>
          <w:shd w:val="clear" w:color="auto" w:fill="FFFFFF"/>
          <w:lang w:val="en-US"/>
        </w:rPr>
        <w:t>s</w:t>
      </w:r>
      <w:r w:rsidR="00223375">
        <w:rPr>
          <w:color w:val="000000"/>
          <w:sz w:val="22"/>
          <w:szCs w:val="22"/>
          <w:shd w:val="clear" w:color="auto" w:fill="FFFFFF"/>
          <w:lang w:val="en-US"/>
        </w:rPr>
        <w:t xml:space="preserve"> of MS</w:t>
      </w:r>
      <w:r w:rsidR="00223375" w:rsidRPr="00892489">
        <w:rPr>
          <w:color w:val="000000"/>
          <w:sz w:val="22"/>
          <w:szCs w:val="22"/>
          <w:shd w:val="clear" w:color="auto" w:fill="FFFFFF"/>
          <w:lang w:val="en-US"/>
        </w:rPr>
        <w:t xml:space="preserve"> can be further characterized as </w:t>
      </w:r>
      <w:r w:rsidR="00223375">
        <w:rPr>
          <w:color w:val="000000"/>
          <w:sz w:val="22"/>
          <w:szCs w:val="22"/>
          <w:shd w:val="clear" w:color="auto" w:fill="FFFFFF"/>
          <w:lang w:val="en-US"/>
        </w:rPr>
        <w:t>a</w:t>
      </w:r>
      <w:r w:rsidR="00223375" w:rsidRPr="00892489">
        <w:rPr>
          <w:color w:val="000000"/>
          <w:sz w:val="22"/>
          <w:szCs w:val="22"/>
          <w:shd w:val="clear" w:color="auto" w:fill="FFFFFF"/>
          <w:lang w:val="en-US"/>
        </w:rPr>
        <w:t>ctive or</w:t>
      </w:r>
      <w:r w:rsidR="00223375">
        <w:rPr>
          <w:color w:val="000000"/>
          <w:sz w:val="22"/>
          <w:szCs w:val="22"/>
          <w:shd w:val="clear" w:color="auto" w:fill="FFFFFF"/>
          <w:lang w:val="en-US"/>
        </w:rPr>
        <w:t xml:space="preserve"> not a</w:t>
      </w:r>
      <w:r w:rsidR="00223375" w:rsidRPr="00892489">
        <w:rPr>
          <w:color w:val="000000"/>
          <w:sz w:val="22"/>
          <w:szCs w:val="22"/>
          <w:shd w:val="clear" w:color="auto" w:fill="FFFFFF"/>
          <w:lang w:val="en-US"/>
        </w:rPr>
        <w:t>ctive</w:t>
      </w:r>
      <w:r w:rsidR="00223375">
        <w:rPr>
          <w:color w:val="000000"/>
          <w:sz w:val="22"/>
          <w:szCs w:val="22"/>
          <w:shd w:val="clear" w:color="auto" w:fill="FFFFFF"/>
          <w:lang w:val="en-US"/>
        </w:rPr>
        <w:t xml:space="preserve"> based on the presence of MRI activity and/or relapses. In </w:t>
      </w:r>
      <w:r w:rsidR="001B1E47">
        <w:rPr>
          <w:color w:val="000000"/>
          <w:sz w:val="22"/>
          <w:szCs w:val="22"/>
          <w:shd w:val="clear" w:color="auto" w:fill="FFFFFF"/>
          <w:lang w:val="en-US"/>
        </w:rPr>
        <w:t>most</w:t>
      </w:r>
      <w:r w:rsidR="00223375">
        <w:rPr>
          <w:color w:val="000000"/>
          <w:sz w:val="22"/>
          <w:szCs w:val="22"/>
          <w:shd w:val="clear" w:color="auto" w:fill="FFFFFF"/>
          <w:lang w:val="en-US"/>
        </w:rPr>
        <w:t xml:space="preserve"> cases, RR-MS can evolve in SP-MS, during which after an initial phase of relapse and remission events the disease constantly worsen, with possible flare-ups, mild </w:t>
      </w:r>
      <w:proofErr w:type="gramStart"/>
      <w:r w:rsidR="00223375">
        <w:rPr>
          <w:color w:val="000000"/>
          <w:sz w:val="22"/>
          <w:szCs w:val="22"/>
          <w:shd w:val="clear" w:color="auto" w:fill="FFFFFF"/>
          <w:lang w:val="en-US"/>
        </w:rPr>
        <w:t>remissions</w:t>
      </w:r>
      <w:proofErr w:type="gramEnd"/>
      <w:r w:rsidR="00223375">
        <w:rPr>
          <w:color w:val="000000"/>
          <w:sz w:val="22"/>
          <w:szCs w:val="22"/>
          <w:shd w:val="clear" w:color="auto" w:fill="FFFFFF"/>
          <w:lang w:val="en-US"/>
        </w:rPr>
        <w:t xml:space="preserve"> and plateaus.</w:t>
      </w:r>
      <w:r w:rsidR="00892489">
        <w:rPr>
          <w:color w:val="000000"/>
          <w:sz w:val="22"/>
          <w:szCs w:val="22"/>
          <w:shd w:val="clear" w:color="auto" w:fill="FFFFFF"/>
          <w:lang w:val="en-US"/>
        </w:rPr>
        <w:t xml:space="preserve"> </w:t>
      </w:r>
      <w:r w:rsidR="00892489" w:rsidRPr="00892489">
        <w:rPr>
          <w:color w:val="000000"/>
          <w:sz w:val="22"/>
          <w:szCs w:val="22"/>
          <w:shd w:val="clear" w:color="auto" w:fill="FFFFFF"/>
          <w:lang w:val="en-US"/>
        </w:rPr>
        <w:t xml:space="preserve">(Adapted from Lublin FD et al. </w:t>
      </w:r>
      <w:r w:rsidR="00892489" w:rsidRPr="00892489">
        <w:rPr>
          <w:iCs/>
          <w:color w:val="000000"/>
          <w:sz w:val="22"/>
          <w:szCs w:val="22"/>
          <w:shd w:val="clear" w:color="auto" w:fill="FFFFFF"/>
          <w:lang w:val="en-US"/>
        </w:rPr>
        <w:t>2014</w:t>
      </w:r>
      <w:r w:rsidR="00892489" w:rsidRPr="00892489">
        <w:rPr>
          <w:color w:val="000000"/>
          <w:sz w:val="22"/>
          <w:szCs w:val="22"/>
          <w:shd w:val="clear" w:color="auto" w:fill="FFFFFF"/>
          <w:lang w:val="en-US"/>
        </w:rPr>
        <w:t>)</w:t>
      </w:r>
    </w:p>
    <w:p w14:paraId="3AA05F34" w14:textId="6EFAD82F" w:rsidR="0005153D" w:rsidRPr="0005153D" w:rsidRDefault="0005153D" w:rsidP="0005153D">
      <w:pPr>
        <w:spacing w:line="360" w:lineRule="auto"/>
        <w:ind w:left="360"/>
        <w:jc w:val="both"/>
        <w:rPr>
          <w:color w:val="000000"/>
          <w:shd w:val="clear" w:color="auto" w:fill="FFFFFF"/>
          <w:lang w:val="en-US"/>
        </w:rPr>
      </w:pPr>
    </w:p>
    <w:p w14:paraId="4E6A80FF" w14:textId="5E3076EB" w:rsidR="0005153D" w:rsidRPr="0005153D" w:rsidRDefault="0005153D" w:rsidP="005B4BB9">
      <w:pPr>
        <w:spacing w:line="360" w:lineRule="auto"/>
        <w:jc w:val="both"/>
        <w:rPr>
          <w:color w:val="000000"/>
          <w:shd w:val="clear" w:color="auto" w:fill="FFFFFF"/>
          <w:lang w:val="en-US"/>
        </w:rPr>
      </w:pPr>
      <w:r w:rsidRPr="0005153D">
        <w:rPr>
          <w:color w:val="000000"/>
          <w:shd w:val="clear" w:color="auto" w:fill="FFFFFF"/>
          <w:lang w:val="en-US"/>
        </w:rPr>
        <w:t xml:space="preserve">A current </w:t>
      </w:r>
      <w:r w:rsidR="0098619A">
        <w:rPr>
          <w:color w:val="000000"/>
          <w:shd w:val="clear" w:color="auto" w:fill="FFFFFF"/>
          <w:lang w:val="en-US"/>
        </w:rPr>
        <w:t xml:space="preserve">“axonal </w:t>
      </w:r>
      <w:r w:rsidRPr="0005153D">
        <w:rPr>
          <w:color w:val="000000"/>
          <w:shd w:val="clear" w:color="auto" w:fill="FFFFFF"/>
          <w:lang w:val="en-US"/>
        </w:rPr>
        <w:t>hypothesis</w:t>
      </w:r>
      <w:r w:rsidR="0098619A">
        <w:rPr>
          <w:color w:val="000000"/>
          <w:shd w:val="clear" w:color="auto" w:fill="FFFFFF"/>
          <w:lang w:val="en-US"/>
        </w:rPr>
        <w:t>”</w:t>
      </w:r>
      <w:r w:rsidRPr="0005153D">
        <w:rPr>
          <w:color w:val="000000"/>
          <w:shd w:val="clear" w:color="auto" w:fill="FFFFFF"/>
          <w:lang w:val="en-US"/>
        </w:rPr>
        <w:t xml:space="preserve"> assumes that evident progression of disability (i.e., SP</w:t>
      </w:r>
      <w:r w:rsidR="00370C4E">
        <w:rPr>
          <w:color w:val="000000"/>
          <w:shd w:val="clear" w:color="auto" w:fill="FFFFFF"/>
          <w:lang w:val="en-US"/>
        </w:rPr>
        <w:t>-</w:t>
      </w:r>
      <w:r w:rsidRPr="0005153D">
        <w:rPr>
          <w:color w:val="000000"/>
          <w:shd w:val="clear" w:color="auto" w:fill="FFFFFF"/>
          <w:lang w:val="en-US"/>
        </w:rPr>
        <w:t>MS) occurs when nervous system is no longer able to compensate ongoing tissue injury after overcoming a critical threshold. From this point on, the disease starts to be mainly a neurodegenerative process independent of ongoing superimposed inflammation, although it keeps causing additional injury</w:t>
      </w:r>
      <w:r w:rsidR="002D1F17">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&lt;EndNote&gt;&lt;Cite&gt;&lt;Author&gt;Bjartmar&lt;/Author&gt;&lt;Year&gt;2003&lt;/Year&gt;&lt;RecNum&gt;148&lt;/RecNum&gt;&lt;DisplayText&gt;(Bjartmar et al., 2003)&lt;/DisplayText&gt;&lt;record&gt;&lt;rec-number&gt;148&lt;/rec-number&gt;&lt;foreign-keys&gt;&lt;key app="EN" db-id="9p2s55wzjv5xpse0f0npetfpzaxa095xp9t0" timestamp="1634377688" guid="fd510d55-4e83-454d-8f79-cd301db7cac8"&gt;148&lt;/key&gt;&lt;/foreign-keys&gt;&lt;ref-type name="Journal Article"&gt;17&lt;/ref-type&gt;&lt;contributors&gt;&lt;authors&gt;&lt;author&gt;Bjartmar, C.&lt;/author&gt;&lt;author&gt;Wujek, J. R.&lt;/author&gt;&lt;author&gt;Trapp, B. D.&lt;/author&gt;&lt;/authors&gt;&lt;/contributors&gt;&lt;auth-address&gt;Department of Neurosciences, Lerner Research Institute, Cleveland Clinic Foundation, 9500 Euclid Ave., Cleveland, OH 44195, USA.&lt;/auth-address&gt;&lt;titles&gt;&lt;title&gt;Axonal loss in the pathology of MS: consequences for understanding the progressive phase of the disease&lt;/title&gt;&lt;secondary-title&gt;J Neurol Sci&lt;/secondary-title&gt;&lt;/titles&gt;&lt;periodical&gt;&lt;full-title&gt;J Neurol Sci&lt;/full-title&gt;&lt;/periodical&gt;&lt;pages&gt;165-71&lt;/pages&gt;&lt;volume&gt;206&lt;/volume&gt;&lt;number&gt;2&lt;/number&gt;&lt;edition&gt;2003/02/01&lt;/edition&gt;&lt;keywords&gt;&lt;keyword&gt;Animals&lt;/keyword&gt;&lt;keyword&gt;Axons/*pathology&lt;/keyword&gt;&lt;keyword&gt;Disease Progression&lt;/keyword&gt;&lt;keyword&gt;Encephalomyelitis, Autoimmune, Experimental/pathology/physiopathology&lt;/keyword&gt;&lt;keyword&gt;Humans&lt;/keyword&gt;&lt;keyword&gt;Mice&lt;/keyword&gt;&lt;keyword&gt;Multiple Sclerosis/classification/*pathology/physiopathology&lt;/keyword&gt;&lt;keyword&gt;Nerve Degeneration/pathology/physiopathology&lt;/keyword&gt;&lt;keyword&gt;Severity of Illness Index&lt;/keyword&gt;&lt;keyword&gt;Spinal Cord/pathology/physiopathology&lt;/keyword&gt;&lt;/keywords&gt;&lt;dates&gt;&lt;year&gt;2003&lt;/year&gt;&lt;pub-dates&gt;&lt;date&gt;Feb 15&lt;/date&gt;&lt;/pub-dates&gt;&lt;/dates&gt;&lt;isbn&gt;0022-510X (Print)&amp;#xD;0022-510X (Linking)&lt;/isbn&gt;&lt;accession-num&gt;12559505&lt;/accession-num&gt;&lt;urls&gt;&lt;related-urls&gt;&lt;url&gt;https://www.ncbi.nlm.nih.gov/pubmed/12559505&lt;/url&gt;&lt;/related-urls&gt;&lt;/urls&gt;&lt;electronic-resource-num&gt;10.1016/s0022-510x(02)00069-2&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(Bjartmar et al., 2003)</w:t>
      </w:r>
      <w:r w:rsidR="008D07FE">
        <w:rPr>
          <w:color w:val="000000"/>
          <w:shd w:val="clear" w:color="auto" w:fill="FFFFFF"/>
          <w:lang w:val="en-US"/>
        </w:rPr>
        <w:fldChar w:fldCharType="end"/>
      </w:r>
      <w:r w:rsidRPr="0005153D">
        <w:rPr>
          <w:color w:val="000000"/>
          <w:shd w:val="clear" w:color="auto" w:fill="FFFFFF"/>
          <w:lang w:val="en-US"/>
        </w:rPr>
        <w:t xml:space="preserve">. Permanent tissue damage results in brain volume decrease for neuronal loss and increase in disease burden (total </w:t>
      </w:r>
      <w:r w:rsidRPr="0005153D">
        <w:rPr>
          <w:color w:val="000000"/>
          <w:shd w:val="clear" w:color="auto" w:fill="FFFFFF"/>
          <w:lang w:val="en-US"/>
        </w:rPr>
        <w:lastRenderedPageBreak/>
        <w:t xml:space="preserve">volume of lesions). Clinical and MRI findings show how damage occurs in the early disease and gradually progresses over time </w:t>
      </w:r>
      <w:r w:rsidRPr="005C44B7">
        <w:rPr>
          <w:color w:val="000000"/>
          <w:shd w:val="clear" w:color="auto" w:fill="FFFFFF"/>
          <w:lang w:val="en-US"/>
        </w:rPr>
        <w:t>(</w:t>
      </w:r>
      <w:r w:rsidR="005C44B7" w:rsidRPr="006A05C3">
        <w:rPr>
          <w:color w:val="000000"/>
          <w:shd w:val="clear" w:color="auto" w:fill="FFFFFF"/>
          <w:lang w:val="en-US"/>
        </w:rPr>
        <w:t xml:space="preserve">Figure </w:t>
      </w:r>
      <w:r w:rsidR="00015B13" w:rsidRPr="006A05C3">
        <w:rPr>
          <w:color w:val="000000"/>
          <w:shd w:val="clear" w:color="auto" w:fill="FFFFFF"/>
          <w:lang w:val="en-US"/>
        </w:rPr>
        <w:t>4</w:t>
      </w:r>
      <w:r w:rsidRPr="005C44B7">
        <w:rPr>
          <w:color w:val="000000"/>
          <w:shd w:val="clear" w:color="auto" w:fill="FFFFFF"/>
          <w:lang w:val="en-US"/>
        </w:rPr>
        <w:t>)</w:t>
      </w:r>
      <w:r w:rsidRPr="0005153D">
        <w:rPr>
          <w:color w:val="000000"/>
          <w:shd w:val="clear" w:color="auto" w:fill="FFFFFF"/>
          <w:lang w:val="en-US"/>
        </w:rPr>
        <w:t xml:space="preserve">. MS clinically manifests with multiple neurological dysfunctions and symptoms, being able to affect brain, </w:t>
      </w:r>
      <w:proofErr w:type="gramStart"/>
      <w:r w:rsidR="005C44B7">
        <w:rPr>
          <w:color w:val="000000"/>
          <w:shd w:val="clear" w:color="auto" w:fill="FFFFFF"/>
          <w:lang w:val="en-US"/>
        </w:rPr>
        <w:t>SC</w:t>
      </w:r>
      <w:proofErr w:type="gramEnd"/>
      <w:r w:rsidRPr="0005153D">
        <w:rPr>
          <w:color w:val="000000"/>
          <w:shd w:val="clear" w:color="auto" w:fill="FFFFFF"/>
          <w:lang w:val="en-US"/>
        </w:rPr>
        <w:t xml:space="preserve"> and optic nerve, followed by recovery or by increasing irreversible functional disability. In the case of SC involvement, the disease can cause sensory or motor dysfunctions as hemiparesis and paraparesis, and limb weakness, involving one or both sides of the body. If targeting the brainstem, diplopia, face weakness, ataxia, gait problems, bladder and bowel symptoms can occur</w:t>
      </w:r>
      <w:r w:rsidR="000765D4">
        <w:rPr>
          <w:color w:val="000000"/>
          <w:shd w:val="clear" w:color="auto" w:fill="FFFFFF"/>
          <w:lang w:val="en-US"/>
        </w:rPr>
        <w:t xml:space="preserve"> </w:t>
      </w:r>
      <w:r w:rsidR="008D07FE">
        <w:rPr>
          <w:color w:val="000000"/>
          <w:shd w:val="clear" w:color="auto" w:fill="FFFFFF"/>
          <w:lang w:val="en-US"/>
        </w:rPr>
        <w:fldChar w:fldCharType="begin">
          <w:fldData xml:space="preserve">PEVuZE5vdGU+PENpdGU+PEF1dGhvcj5PcnRpejwvQXV0aG9yPjxZZWFyPjIwMTQ8L1llYXI+PFJl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PEVuZE5vdGU+PENpdGU+PEF1dGhvcj5PcnRpejwvQXV0aG9yPjxZZWFyPjIwMTQ8L1llYXI+PFJl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(Ortiz et al., 2014)</w:t>
      </w:r>
      <w:r w:rsidR="008D07FE">
        <w:rPr>
          <w:color w:val="000000"/>
          <w:shd w:val="clear" w:color="auto" w:fill="FFFFFF"/>
          <w:lang w:val="en-US"/>
        </w:rPr>
        <w:fldChar w:fldCharType="end"/>
      </w:r>
      <w:r w:rsidRPr="0005153D">
        <w:rPr>
          <w:color w:val="000000"/>
          <w:shd w:val="clear" w:color="auto" w:fill="FFFFFF"/>
          <w:lang w:val="en-US"/>
        </w:rPr>
        <w:t>. Optic neuritis with blurry vision and painful eye movement is the main manifestation of inflammation of the optic nerve, as well as one of the earliest clinical symptoms of RR-MS. Management of MS requires multiple therapeutic approaches. Although there are several drugs on the market, none of them leads to whole remission from the disease, requiring</w:t>
      </w:r>
      <w:r w:rsidR="002D1F17">
        <w:rPr>
          <w:color w:val="000000"/>
          <w:shd w:val="clear" w:color="auto" w:fill="FFFFFF"/>
          <w:lang w:val="en-US"/>
        </w:rPr>
        <w:t xml:space="preserve"> whole life</w:t>
      </w:r>
      <w:r w:rsidRPr="0005153D">
        <w:rPr>
          <w:color w:val="000000"/>
          <w:shd w:val="clear" w:color="auto" w:fill="FFFFFF"/>
          <w:lang w:val="en-US"/>
        </w:rPr>
        <w:t xml:space="preserve"> treatments for mitigating symptoms</w:t>
      </w:r>
      <w:r w:rsidR="002746BD">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&lt;EndNote&gt;&lt;Cite&gt;&lt;Author&gt;Fox&lt;/Author&gt;&lt;Year&gt;2001&lt;/Year&gt;&lt;RecNum&gt;247&lt;/RecNum&gt;&lt;DisplayText&gt;(Fox and Cohen, 2001)&lt;/DisplayText&gt;&lt;record&gt;&lt;rec-number&gt;247&lt;/rec-number&gt;&lt;foreign-keys&gt;&lt;key app="EN" db-id="9p2s55wzjv5xpse0f0npetfpzaxa095xp9t0" timestamp="1635456244" guid="e70ae5e4-cf14-420d-8198-ef1108d666bf"&gt;247&lt;/key&gt;&lt;/foreign-keys&gt;&lt;ref-type name="Journal Article"&gt;17&lt;/ref-type&gt;&lt;contributors&gt;&lt;authors&gt;&lt;author&gt;Fox, R. J.&lt;/author&gt;&lt;author&gt;Cohen, J. A.&lt;/author&gt;&lt;/authors&gt;&lt;/contributors&gt;&lt;auth-address&gt;Mellen Center for Multiple Sclerosis Treatment and Research, Department of Neurology, Cleveland Clinic Foundation, OH 44195, USA. foxr@ccf.org&lt;/auth-address&gt;&lt;titles&gt;&lt;title&gt;Multiple sclerosis: the importance of early recognition and treatment&lt;/title&gt;&lt;secondary-title&gt;Cleve Clin J Med&lt;/secondary-title&gt;&lt;/titles&gt;&lt;periodical&gt;&lt;full-title&gt;Cleve Clin J Med&lt;/full-title&gt;&lt;/periodical&gt;&lt;pages&gt;157-71&lt;/pages&gt;&lt;volume&gt;68&lt;/volume&gt;&lt;number&gt;2&lt;/number&gt;&lt;edition&gt;2001/02/28&lt;/edition&gt;&lt;keywords&gt;&lt;keyword&gt;Adjuvants, Immunologic/adverse effects&lt;/keyword&gt;&lt;keyword&gt;Brain/pathology&lt;/keyword&gt;&lt;keyword&gt;Disease Progression&lt;/keyword&gt;&lt;keyword&gt;Humans&lt;/keyword&gt;&lt;keyword&gt;Magnetic Resonance Imaging&lt;/keyword&gt;&lt;keyword&gt;Multiple Sclerosis/complications/*diagnosis/*drug therapy/physiopathology&lt;/keyword&gt;&lt;keyword&gt;Prognosis&lt;/keyword&gt;&lt;/keywords&gt;&lt;dates&gt;&lt;year&gt;2001&lt;/year&gt;&lt;pub-dates&gt;&lt;date&gt;Feb&lt;/date&gt;&lt;/pub-dates&gt;&lt;/dates&gt;&lt;isbn&gt;0891-1150 (Print)&amp;#xD;0891-1150 (Linking)&lt;/isbn&gt;&lt;accession-num&gt;11220457&lt;/accession-num&gt;&lt;urls&gt;&lt;related-urls&gt;&lt;url&gt;https://www.ncbi.nlm.nih.gov/pubmed/11220457&lt;/url&gt;&lt;/related-urls&gt;&lt;/urls&gt;&lt;electronic-resource-num&gt;10.3949/ccjm.68.2.157&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(Fox and Cohen, 2001)</w:t>
      </w:r>
      <w:r w:rsidR="008D07FE">
        <w:rPr>
          <w:color w:val="000000"/>
          <w:shd w:val="clear" w:color="auto" w:fill="FFFFFF"/>
          <w:lang w:val="en-US"/>
        </w:rPr>
        <w:fldChar w:fldCharType="end"/>
      </w:r>
      <w:r w:rsidR="002746BD" w:rsidRPr="002746BD">
        <w:rPr>
          <w:color w:val="000000"/>
          <w:shd w:val="clear" w:color="auto" w:fill="FFFFFF"/>
          <w:lang w:val="en-US"/>
        </w:rPr>
        <w:t>.</w:t>
      </w:r>
    </w:p>
    <w:p w14:paraId="3EB3722A" w14:textId="77777777" w:rsidR="00BA07F6" w:rsidRPr="008D07FE" w:rsidRDefault="00BA07F6" w:rsidP="0005153D">
      <w:pPr>
        <w:spacing w:line="360" w:lineRule="auto"/>
        <w:ind w:left="360"/>
        <w:rPr>
          <w:b/>
          <w:color w:val="000000"/>
          <w:shd w:val="clear" w:color="auto" w:fill="FFFFFF"/>
          <w:lang w:val="en-US"/>
        </w:rPr>
      </w:pPr>
    </w:p>
    <w:p w14:paraId="66E39964" w14:textId="768A9CEF" w:rsidR="0005153D" w:rsidRPr="0005153D" w:rsidRDefault="0005153D" w:rsidP="00BA07F6">
      <w:pPr>
        <w:spacing w:line="360" w:lineRule="auto"/>
        <w:rPr>
          <w:b/>
          <w:color w:val="000000"/>
          <w:shd w:val="clear" w:color="auto" w:fill="FFFFFF"/>
        </w:rPr>
      </w:pPr>
      <w:r w:rsidRPr="0005153D">
        <w:rPr>
          <w:noProof/>
        </w:rPr>
        <w:drawing>
          <wp:inline distT="0" distB="0" distL="0" distR="0" wp14:anchorId="016832B9" wp14:editId="5EE9CF6F">
            <wp:extent cx="3988435" cy="2440940"/>
            <wp:effectExtent l="0" t="0" r="0" b="0"/>
            <wp:docPr id="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3988435" cy="2440940"/>
                    </a:xfrm>
                    <a:prstGeom prst="rect">
                      <a:avLst/>
                    </a:prstGeom>
                    <a:solidFill>
                      <a:srgbClr val="FFFFFF"/>
                    </a:solidFill>
                    <a:ln>
                      <a:noFill/>
                    </a:ln>
                  </pic:spPr>
                </pic:pic>
              </a:graphicData>
            </a:graphic>
          </wp:inline>
        </w:drawing>
      </w:r>
    </w:p>
    <w:p w14:paraId="395F6AED" w14:textId="3E7D8234" w:rsidR="0005153D" w:rsidRPr="002D1F17" w:rsidRDefault="0005153D" w:rsidP="00A2752D">
      <w:pPr>
        <w:spacing w:line="360" w:lineRule="auto"/>
        <w:jc w:val="both"/>
        <w:rPr>
          <w:color w:val="000000"/>
          <w:sz w:val="22"/>
          <w:szCs w:val="22"/>
          <w:shd w:val="clear" w:color="auto" w:fill="FFFFFF"/>
          <w:lang w:val="en-US"/>
        </w:rPr>
      </w:pPr>
      <w:r w:rsidRPr="002D1F17">
        <w:rPr>
          <w:b/>
          <w:color w:val="000000"/>
          <w:sz w:val="22"/>
          <w:szCs w:val="22"/>
          <w:shd w:val="clear" w:color="auto" w:fill="FFFFFF"/>
          <w:lang w:val="en-US"/>
        </w:rPr>
        <w:t>Figure</w:t>
      </w:r>
      <w:r w:rsidR="002D1F17" w:rsidRPr="002D1F17">
        <w:rPr>
          <w:b/>
          <w:color w:val="000000"/>
          <w:sz w:val="22"/>
          <w:szCs w:val="22"/>
          <w:shd w:val="clear" w:color="auto" w:fill="FFFFFF"/>
          <w:lang w:val="en-US"/>
        </w:rPr>
        <w:t xml:space="preserve"> </w:t>
      </w:r>
      <w:r w:rsidR="00015B13">
        <w:rPr>
          <w:b/>
          <w:color w:val="000000"/>
          <w:sz w:val="22"/>
          <w:szCs w:val="22"/>
          <w:shd w:val="clear" w:color="auto" w:fill="FFFFFF"/>
          <w:lang w:val="en-US"/>
        </w:rPr>
        <w:t>4</w:t>
      </w:r>
      <w:r w:rsidRPr="002D1F17">
        <w:rPr>
          <w:b/>
          <w:color w:val="000000"/>
          <w:sz w:val="22"/>
          <w:szCs w:val="22"/>
          <w:shd w:val="clear" w:color="auto" w:fill="FFFFFF"/>
          <w:lang w:val="en-US"/>
        </w:rPr>
        <w:t>.</w:t>
      </w:r>
      <w:r w:rsidRPr="002D1F17">
        <w:rPr>
          <w:color w:val="000000"/>
          <w:sz w:val="22"/>
          <w:szCs w:val="22"/>
          <w:shd w:val="clear" w:color="auto" w:fill="FFFFFF"/>
          <w:lang w:val="en-US"/>
        </w:rPr>
        <w:t xml:space="preserve"> </w:t>
      </w:r>
      <w:r w:rsidRPr="002D1F17">
        <w:rPr>
          <w:b/>
          <w:bCs/>
          <w:color w:val="000000"/>
          <w:sz w:val="22"/>
          <w:szCs w:val="22"/>
          <w:shd w:val="clear" w:color="auto" w:fill="FFFFFF"/>
          <w:lang w:val="en-US"/>
        </w:rPr>
        <w:t>Clinical and MRI features of MS</w:t>
      </w:r>
      <w:r w:rsidR="002D1F17" w:rsidRPr="002D1F17">
        <w:rPr>
          <w:b/>
          <w:bCs/>
          <w:color w:val="000000"/>
          <w:sz w:val="22"/>
          <w:szCs w:val="22"/>
          <w:shd w:val="clear" w:color="auto" w:fill="FFFFFF"/>
          <w:lang w:val="en-US"/>
        </w:rPr>
        <w:t>.</w:t>
      </w:r>
      <w:r w:rsidRPr="002D1F17">
        <w:rPr>
          <w:color w:val="000000"/>
          <w:sz w:val="22"/>
          <w:szCs w:val="22"/>
          <w:shd w:val="clear" w:color="auto" w:fill="FFFFFF"/>
          <w:lang w:val="en-US"/>
        </w:rPr>
        <w:t xml:space="preserve"> </w:t>
      </w:r>
      <w:r w:rsidR="006A6E32">
        <w:rPr>
          <w:color w:val="000000"/>
          <w:sz w:val="22"/>
          <w:szCs w:val="22"/>
          <w:shd w:val="clear" w:color="auto" w:fill="FFFFFF"/>
          <w:lang w:val="en-US"/>
        </w:rPr>
        <w:t xml:space="preserve">Axonal degeneration represents the main cause of irreversible neurological disability during MS. The </w:t>
      </w:r>
      <w:r w:rsidR="00C82333">
        <w:rPr>
          <w:color w:val="000000"/>
          <w:sz w:val="22"/>
          <w:szCs w:val="22"/>
          <w:shd w:val="clear" w:color="auto" w:fill="FFFFFF"/>
          <w:lang w:val="en-US"/>
        </w:rPr>
        <w:t>phenomenon</w:t>
      </w:r>
      <w:r w:rsidR="006A6E32">
        <w:rPr>
          <w:color w:val="000000"/>
          <w:sz w:val="22"/>
          <w:szCs w:val="22"/>
          <w:shd w:val="clear" w:color="auto" w:fill="FFFFFF"/>
          <w:lang w:val="en-US"/>
        </w:rPr>
        <w:t xml:space="preserve"> remains clinically silent for several years before the onset of disease</w:t>
      </w:r>
      <w:r w:rsidR="00F21148">
        <w:rPr>
          <w:color w:val="000000"/>
          <w:sz w:val="22"/>
          <w:szCs w:val="22"/>
          <w:shd w:val="clear" w:color="auto" w:fill="FFFFFF"/>
          <w:lang w:val="en-US"/>
        </w:rPr>
        <w:t>, despite the presence of MRI activity episodes. First symptoms arise when remyelinating mechanisms are not able to balance axonal loss</w:t>
      </w:r>
      <w:r w:rsidR="00C82333" w:rsidRPr="00C82333">
        <w:rPr>
          <w:color w:val="000000"/>
          <w:sz w:val="22"/>
          <w:szCs w:val="22"/>
          <w:shd w:val="clear" w:color="auto" w:fill="FFFFFF"/>
          <w:lang w:val="en-US"/>
        </w:rPr>
        <w:t xml:space="preserve"> </w:t>
      </w:r>
      <w:r w:rsidR="00C82333">
        <w:rPr>
          <w:color w:val="000000"/>
          <w:sz w:val="22"/>
          <w:szCs w:val="22"/>
          <w:shd w:val="clear" w:color="auto" w:fill="FFFFFF"/>
          <w:lang w:val="en-US"/>
        </w:rPr>
        <w:t>anymore</w:t>
      </w:r>
      <w:r w:rsidR="00F21148">
        <w:rPr>
          <w:color w:val="000000"/>
          <w:sz w:val="22"/>
          <w:szCs w:val="22"/>
          <w:shd w:val="clear" w:color="auto" w:fill="FFFFFF"/>
          <w:lang w:val="en-US"/>
        </w:rPr>
        <w:t xml:space="preserve">, overcoming a threshold of damage.  </w:t>
      </w:r>
      <w:r w:rsidR="006A6E32">
        <w:rPr>
          <w:color w:val="000000"/>
          <w:sz w:val="22"/>
          <w:szCs w:val="22"/>
          <w:shd w:val="clear" w:color="auto" w:fill="FFFFFF"/>
          <w:lang w:val="en-US"/>
        </w:rPr>
        <w:t xml:space="preserve">Inflammation can cause continuous tissue </w:t>
      </w:r>
      <w:r w:rsidR="00C82333">
        <w:rPr>
          <w:color w:val="000000"/>
          <w:sz w:val="22"/>
          <w:szCs w:val="22"/>
          <w:shd w:val="clear" w:color="auto" w:fill="FFFFFF"/>
          <w:lang w:val="en-US"/>
        </w:rPr>
        <w:t>injury</w:t>
      </w:r>
      <w:r w:rsidR="006A6E32">
        <w:rPr>
          <w:color w:val="000000"/>
          <w:sz w:val="22"/>
          <w:szCs w:val="22"/>
          <w:shd w:val="clear" w:color="auto" w:fill="FFFFFF"/>
          <w:lang w:val="en-US"/>
        </w:rPr>
        <w:t xml:space="preserve"> and axonal loss without </w:t>
      </w:r>
      <w:r w:rsidR="006A6E32">
        <w:rPr>
          <w:color w:val="000000"/>
          <w:sz w:val="22"/>
          <w:szCs w:val="22"/>
          <w:shd w:val="clear" w:color="auto" w:fill="FFFFFF"/>
          <w:lang w:val="en-US"/>
        </w:rPr>
        <w:lastRenderedPageBreak/>
        <w:t xml:space="preserve">any clinical symptoms during remission phases. </w:t>
      </w:r>
      <w:r w:rsidRPr="002D1F17">
        <w:rPr>
          <w:color w:val="000000"/>
          <w:sz w:val="22"/>
          <w:szCs w:val="22"/>
          <w:shd w:val="clear" w:color="auto" w:fill="FFFFFF"/>
          <w:lang w:val="en-US"/>
        </w:rPr>
        <w:t xml:space="preserve">(Adapted from Fox et al. </w:t>
      </w:r>
      <w:r w:rsidRPr="002D1F17">
        <w:rPr>
          <w:i/>
          <w:color w:val="000000"/>
          <w:sz w:val="22"/>
          <w:szCs w:val="22"/>
          <w:shd w:val="clear" w:color="auto" w:fill="FFFFFF"/>
          <w:lang w:val="en-US"/>
        </w:rPr>
        <w:t>Cleveland Clinic Journal of Medicine,</w:t>
      </w:r>
      <w:r w:rsidRPr="002D1F17">
        <w:rPr>
          <w:color w:val="000000"/>
          <w:sz w:val="22"/>
          <w:szCs w:val="22"/>
          <w:shd w:val="clear" w:color="auto" w:fill="FFFFFF"/>
          <w:lang w:val="en-US"/>
        </w:rPr>
        <w:t xml:space="preserve"> 2001).</w:t>
      </w:r>
    </w:p>
    <w:p w14:paraId="70176666" w14:textId="77777777" w:rsidR="008730EE" w:rsidRDefault="008730EE" w:rsidP="00A2752D">
      <w:pPr>
        <w:spacing w:line="360" w:lineRule="auto"/>
        <w:jc w:val="both"/>
        <w:rPr>
          <w:lang w:val="en-US"/>
        </w:rPr>
      </w:pPr>
    </w:p>
    <w:p w14:paraId="6BDCAED4" w14:textId="166A27ED" w:rsidR="008730EE" w:rsidRPr="00E65DA6" w:rsidRDefault="00E65DA6" w:rsidP="00E65DA6">
      <w:pPr>
        <w:pStyle w:val="Titolo3"/>
        <w:spacing w:line="360" w:lineRule="auto"/>
        <w:jc w:val="both"/>
        <w:rPr>
          <w:rFonts w:ascii="Times New Roman" w:hAnsi="Times New Roman" w:cs="Times New Roman"/>
          <w:b/>
          <w:bCs/>
          <w:color w:val="auto"/>
          <w:lang w:val="en-US"/>
        </w:rPr>
      </w:pPr>
      <w:bookmarkStart w:id="9" w:name="_Toc96249292"/>
      <w:r w:rsidRPr="00E65DA6">
        <w:rPr>
          <w:rFonts w:ascii="Times New Roman" w:hAnsi="Times New Roman" w:cs="Times New Roman"/>
          <w:b/>
          <w:bCs/>
          <w:color w:val="auto"/>
          <w:lang w:val="en-US"/>
        </w:rPr>
        <w:t xml:space="preserve">2.2 </w:t>
      </w:r>
      <w:r w:rsidR="008730EE" w:rsidRPr="00E65DA6">
        <w:rPr>
          <w:rFonts w:ascii="Times New Roman" w:hAnsi="Times New Roman" w:cs="Times New Roman"/>
          <w:b/>
          <w:bCs/>
          <w:color w:val="auto"/>
          <w:lang w:val="en-US"/>
        </w:rPr>
        <w:t>MS as a neuroinflammatory</w:t>
      </w:r>
      <w:r w:rsidR="001B1E47" w:rsidRPr="00E65DA6">
        <w:rPr>
          <w:rFonts w:ascii="Times New Roman" w:hAnsi="Times New Roman" w:cs="Times New Roman"/>
          <w:b/>
          <w:bCs/>
          <w:color w:val="auto"/>
          <w:lang w:val="en-US"/>
        </w:rPr>
        <w:t xml:space="preserve"> autoimmune</w:t>
      </w:r>
      <w:r w:rsidR="008730EE" w:rsidRPr="00E65DA6">
        <w:rPr>
          <w:rFonts w:ascii="Times New Roman" w:hAnsi="Times New Roman" w:cs="Times New Roman"/>
          <w:b/>
          <w:bCs/>
          <w:color w:val="auto"/>
          <w:lang w:val="en-US"/>
        </w:rPr>
        <w:t xml:space="preserve"> disease</w:t>
      </w:r>
      <w:bookmarkEnd w:id="9"/>
    </w:p>
    <w:p w14:paraId="4447B788" w14:textId="0986EE11" w:rsidR="00803764" w:rsidRDefault="000765D4" w:rsidP="00E65DA6">
      <w:pPr>
        <w:spacing w:line="360" w:lineRule="auto"/>
        <w:jc w:val="both"/>
        <w:rPr>
          <w:color w:val="000000"/>
          <w:shd w:val="clear" w:color="auto" w:fill="FFFFFF"/>
          <w:lang w:val="en-US"/>
        </w:rPr>
      </w:pPr>
      <w:r>
        <w:rPr>
          <w:color w:val="000000"/>
          <w:shd w:val="clear" w:color="auto" w:fill="FFFFFF"/>
          <w:lang w:val="en-US"/>
        </w:rPr>
        <w:t>The hallmark of MS is the presence of multifocal perivascular inflammatory infiltrates, above all lymphocytes and macrophages, accompanied with BBB breakdown. Despite the</w:t>
      </w:r>
      <w:r w:rsidR="0005153D" w:rsidRPr="0005153D">
        <w:rPr>
          <w:color w:val="000000"/>
          <w:shd w:val="clear" w:color="auto" w:fill="FFFFFF"/>
          <w:lang w:val="en-US"/>
        </w:rPr>
        <w:t xml:space="preserve"> pathogenesis of MS </w:t>
      </w:r>
      <w:r>
        <w:rPr>
          <w:color w:val="000000"/>
          <w:shd w:val="clear" w:color="auto" w:fill="FFFFFF"/>
          <w:lang w:val="en-US"/>
        </w:rPr>
        <w:t xml:space="preserve">is not fully elucidated, the developmental mechanisms of disease </w:t>
      </w:r>
      <w:r w:rsidR="00911A79">
        <w:rPr>
          <w:color w:val="000000"/>
          <w:shd w:val="clear" w:color="auto" w:fill="FFFFFF"/>
          <w:lang w:val="en-US"/>
        </w:rPr>
        <w:t>can be summarized in</w:t>
      </w:r>
      <w:r w:rsidR="0005153D" w:rsidRPr="0005153D">
        <w:rPr>
          <w:color w:val="000000"/>
          <w:shd w:val="clear" w:color="auto" w:fill="FFFFFF"/>
          <w:lang w:val="en-US"/>
        </w:rPr>
        <w:t xml:space="preserve"> three main steps (</w:t>
      </w:r>
      <w:r w:rsidR="00E37A0B" w:rsidRPr="006A05C3">
        <w:rPr>
          <w:bCs/>
          <w:color w:val="000000"/>
          <w:shd w:val="clear" w:color="auto" w:fill="FFFFFF"/>
          <w:lang w:val="en-US"/>
        </w:rPr>
        <w:t>Figure</w:t>
      </w:r>
      <w:r w:rsidR="00015B13">
        <w:rPr>
          <w:bCs/>
          <w:color w:val="000000"/>
          <w:shd w:val="clear" w:color="auto" w:fill="FFFFFF"/>
          <w:lang w:val="en-US"/>
        </w:rPr>
        <w:t xml:space="preserve"> 5</w:t>
      </w:r>
      <w:r w:rsidR="0005153D" w:rsidRPr="0005153D">
        <w:rPr>
          <w:color w:val="000000"/>
          <w:shd w:val="clear" w:color="auto" w:fill="FFFFFF"/>
          <w:lang w:val="en-US"/>
        </w:rPr>
        <w:t>).</w:t>
      </w:r>
      <w:r w:rsidR="0005153D" w:rsidRPr="0005153D">
        <w:rPr>
          <w:b/>
          <w:color w:val="000000"/>
          <w:shd w:val="clear" w:color="auto" w:fill="FFFFFF"/>
          <w:lang w:val="en-US"/>
        </w:rPr>
        <w:t xml:space="preserve"> </w:t>
      </w:r>
      <w:r w:rsidR="00C7073C">
        <w:rPr>
          <w:color w:val="000000"/>
          <w:shd w:val="clear" w:color="auto" w:fill="FFFFFF"/>
          <w:lang w:val="en-US"/>
        </w:rPr>
        <w:t>At first, an</w:t>
      </w:r>
      <w:r w:rsidR="0005153D" w:rsidRPr="0005153D">
        <w:rPr>
          <w:color w:val="000000"/>
          <w:shd w:val="clear" w:color="auto" w:fill="FFFFFF"/>
          <w:lang w:val="en-US"/>
        </w:rPr>
        <w:t xml:space="preserve"> autoimmunity </w:t>
      </w:r>
      <w:r w:rsidR="00C7073C">
        <w:rPr>
          <w:color w:val="000000"/>
          <w:shd w:val="clear" w:color="auto" w:fill="FFFFFF"/>
          <w:lang w:val="en-US"/>
        </w:rPr>
        <w:t xml:space="preserve">reaction is triggered </w:t>
      </w:r>
      <w:r w:rsidR="0005153D" w:rsidRPr="0005153D">
        <w:rPr>
          <w:color w:val="000000"/>
          <w:shd w:val="clear" w:color="auto" w:fill="FFFFFF"/>
          <w:lang w:val="en-US"/>
        </w:rPr>
        <w:t xml:space="preserve">against CNS myelin components through molecular mimicry between a portion of the infectious agents and a part of myelin. Indeed, it is generally thought that some virus/bacteria epitopes share sufficient structural similarity with the immunodominant myelin antigens leading to activation of autoreactive T cells in the secondary lymphoid organs </w:t>
      </w:r>
      <w:r w:rsidR="008D07FE">
        <w:rPr>
          <w:lang w:val="en-US"/>
        </w:rPr>
        <w:fldChar w:fldCharType="begin">
          <w:fldData xml:space="preserve">PEVuZE5vdGU+PENpdGU+PEF1dGhvcj5XdWNoZXJwZmVubmlnPC9BdXRob3I+PFllYXI+MTk5NTwv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PEVuZE5vdGU+PENpdGU+PEF1dGhvcj5XdWNoZXJwZmVubmlnPC9BdXRob3I+PFllYXI+MTk5NTwv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(Wucherpfennig and Strominger, 1995)</w:t>
      </w:r>
      <w:r w:rsidR="008D07FE">
        <w:rPr>
          <w:lang w:val="en-US"/>
        </w:rPr>
        <w:fldChar w:fldCharType="end"/>
      </w:r>
      <w:r w:rsidR="0005153D" w:rsidRPr="0005153D">
        <w:rPr>
          <w:lang w:val="en-US"/>
        </w:rPr>
        <w:t>.</w:t>
      </w:r>
      <w:r>
        <w:rPr>
          <w:lang w:val="en-US"/>
        </w:rPr>
        <w:t xml:space="preserve"> It is speculated that Epstein-Barr virus, mycoplasma pneumoniae</w:t>
      </w:r>
      <w:r w:rsidR="0005153D" w:rsidRPr="0005153D">
        <w:rPr>
          <w:lang w:val="en-US"/>
        </w:rPr>
        <w:t xml:space="preserve"> </w:t>
      </w:r>
      <w:r>
        <w:rPr>
          <w:lang w:val="en-US"/>
        </w:rPr>
        <w:t xml:space="preserve">and human herpes virus type 6 can be involved in this mechanism of misrecognition </w:t>
      </w:r>
      <w:r w:rsidR="008D07FE">
        <w:rPr>
          <w:lang w:val="en-US"/>
        </w:rPr>
        <w:fldChar w:fldCharType="begin"/>
      </w:r>
      <w:r w:rsidR="008D07FE">
        <w:rPr>
          <w:lang w:val="en-US"/>
        </w:rPr>
        <w:instrText xml:space="preserve"> ADDIN EN.CITE &lt;EndNote&gt;&lt;Cite&gt;&lt;Author&gt;Fujinami&lt;/Author&gt;&lt;Year&gt;2006&lt;/Year&gt;&lt;RecNum&gt;157&lt;/RecNum&gt;&lt;DisplayText&gt;(Fujinami et al., 2006)&lt;/DisplayText&gt;&lt;record&gt;&lt;rec-number&gt;157&lt;/rec-number&gt;&lt;foreign-keys&gt;&lt;key app="EN" db-id="9p2s55wzjv5xpse0f0npetfpzaxa095xp9t0" timestamp="1634402043" guid="c6c8a2ad-0c58-478d-ab15-67ecba0d3448"&gt;157&lt;/key&gt;&lt;/foreign-keys&gt;&lt;ref-type name="Journal Article"&gt;17&lt;/ref-type&gt;&lt;contributors&gt;&lt;authors&gt;&lt;author&gt;Fujinami, R. S.&lt;/author&gt;&lt;author&gt;von Herrath, M. G.&lt;/author&gt;&lt;author&gt;Christen, U.&lt;/author&gt;&lt;author&gt;Whitton, J. L.&lt;/author&gt;&lt;/authors&gt;&lt;/contributors&gt;&lt;auth-address&gt;Department of Neurology, University of Utah School of Medicine, 30 N 1900 E, 3R330 SOM, Salt Lake City, UT 84132-2305, USA. Robert.Fujinami@hsc.utah.edu&lt;/auth-address&gt;&lt;titles&gt;&lt;title&gt;Molecular mimicry, bystander activation, or viral persistence: infections and autoimmune disease&lt;/title&gt;&lt;secondary-title&gt;Clin Microbiol Rev&lt;/secondary-title&gt;&lt;/titles&gt;&lt;periodical&gt;&lt;full-title&gt;Clin Microbiol Rev&lt;/full-title&gt;&lt;/periodical&gt;&lt;pages&gt;80-94&lt;/pages&gt;&lt;volume&gt;19&lt;/volume&gt;&lt;number&gt;1&lt;/number&gt;&lt;edition&gt;2006/01/19&lt;/edition&gt;&lt;keywords&gt;&lt;keyword&gt;Animals&lt;/keyword&gt;&lt;keyword&gt;Autoimmune Diseases/*etiology/*immunology&lt;/keyword&gt;&lt;keyword&gt;Bystander Effect/*immunology&lt;/keyword&gt;&lt;keyword&gt;Female&lt;/keyword&gt;&lt;keyword&gt;Humans&lt;/keyword&gt;&lt;keyword&gt;Lymphocyte Activation&lt;/keyword&gt;&lt;keyword&gt;Mice&lt;/keyword&gt;&lt;keyword&gt;Molecular Mimicry/*immunology&lt;/keyword&gt;&lt;keyword&gt;T-Lymphocytes/immunology&lt;/keyword&gt;&lt;keyword&gt;Virus Diseases/*complications&lt;/keyword&gt;&lt;keyword&gt;Viruses/growth &amp;amp; development&lt;/keyword&gt;&lt;/keywords&gt;&lt;dates&gt;&lt;year&gt;2006&lt;/year&gt;&lt;pub-dates&gt;&lt;date&gt;Jan&lt;/date&gt;&lt;/pub-dates&gt;&lt;/dates&gt;&lt;isbn&gt;0893-8512 (Print)&amp;#xD;0893-8512 (Linking)&lt;/isbn&gt;&lt;accession-num&gt;16418524&lt;/accession-num&gt;&lt;urls&gt;&lt;related-urls&gt;&lt;url&gt;https://www.ncbi.nlm.nih.gov/pubmed/16418524&lt;/url&gt;&lt;/related-urls&gt;&lt;/urls&gt;&lt;custom2&gt;PMC1360274&lt;/custom2&gt;&lt;electronic-resource-num&gt;10.1128/CMR.19.1.80-94.2006&lt;/electronic-resource-num&gt;&lt;/record&gt;&lt;/Cite&gt;&lt;/EndNote&gt;</w:instrText>
      </w:r>
      <w:r w:rsidR="008D07FE">
        <w:rPr>
          <w:lang w:val="en-US"/>
        </w:rPr>
        <w:fldChar w:fldCharType="separate"/>
      </w:r>
      <w:r w:rsidR="008D07FE">
        <w:rPr>
          <w:noProof/>
          <w:lang w:val="en-US"/>
        </w:rPr>
        <w:t>(Fujinami et al., 2006)</w:t>
      </w:r>
      <w:r w:rsidR="008D07FE">
        <w:rPr>
          <w:lang w:val="en-US"/>
        </w:rPr>
        <w:fldChar w:fldCharType="end"/>
      </w:r>
      <w:r>
        <w:rPr>
          <w:lang w:val="en-US"/>
        </w:rPr>
        <w:t xml:space="preserve">. </w:t>
      </w:r>
      <w:r w:rsidR="0005153D" w:rsidRPr="0005153D">
        <w:rPr>
          <w:color w:val="000000"/>
          <w:shd w:val="clear" w:color="auto" w:fill="FFFFFF"/>
          <w:lang w:val="en-US"/>
        </w:rPr>
        <w:t xml:space="preserve">During the second step, </w:t>
      </w:r>
      <w:r w:rsidR="00911A79">
        <w:rPr>
          <w:color w:val="000000"/>
          <w:shd w:val="clear" w:color="auto" w:fill="FFFFFF"/>
          <w:lang w:val="en-US"/>
        </w:rPr>
        <w:t>leukocytes</w:t>
      </w:r>
      <w:r w:rsidR="0005153D" w:rsidRPr="0005153D">
        <w:rPr>
          <w:color w:val="000000"/>
          <w:shd w:val="clear" w:color="auto" w:fill="FFFFFF"/>
          <w:lang w:val="en-US"/>
        </w:rPr>
        <w:t xml:space="preserve"> </w:t>
      </w:r>
      <w:r w:rsidR="00911A79">
        <w:rPr>
          <w:color w:val="000000"/>
          <w:shd w:val="clear" w:color="auto" w:fill="FFFFFF"/>
          <w:lang w:val="en-US"/>
        </w:rPr>
        <w:t>are recruited</w:t>
      </w:r>
      <w:r w:rsidR="0005153D" w:rsidRPr="0005153D">
        <w:rPr>
          <w:color w:val="000000"/>
          <w:shd w:val="clear" w:color="auto" w:fill="FFFFFF"/>
          <w:lang w:val="en-US"/>
        </w:rPr>
        <w:t xml:space="preserve"> into the CNS through the BBB. The process is facilitated by an increase in </w:t>
      </w:r>
      <w:r w:rsidR="00911A79">
        <w:rPr>
          <w:color w:val="000000"/>
          <w:shd w:val="clear" w:color="auto" w:fill="FFFFFF"/>
          <w:lang w:val="en-US"/>
        </w:rPr>
        <w:t xml:space="preserve">the </w:t>
      </w:r>
      <w:r w:rsidR="0005153D" w:rsidRPr="0005153D">
        <w:rPr>
          <w:color w:val="000000"/>
          <w:shd w:val="clear" w:color="auto" w:fill="FFFFFF"/>
          <w:lang w:val="en-US"/>
        </w:rPr>
        <w:t>permeability of BBB, as well as in expression of adhesion molecules</w:t>
      </w:r>
      <w:r w:rsidR="00911A79">
        <w:rPr>
          <w:color w:val="000000"/>
          <w:shd w:val="clear" w:color="auto" w:fill="FFFFFF"/>
          <w:lang w:val="en-US"/>
        </w:rPr>
        <w:t xml:space="preserve"> by </w:t>
      </w:r>
      <w:r w:rsidR="003F36E7">
        <w:rPr>
          <w:color w:val="000000"/>
          <w:shd w:val="clear" w:color="auto" w:fill="FFFFFF"/>
          <w:lang w:val="en-US"/>
        </w:rPr>
        <w:t>ECs</w:t>
      </w:r>
      <w:r w:rsidR="0005153D" w:rsidRPr="0005153D">
        <w:rPr>
          <w:color w:val="000000"/>
          <w:shd w:val="clear" w:color="auto" w:fill="FFFFFF"/>
          <w:lang w:val="en-US"/>
        </w:rPr>
        <w:t xml:space="preserve"> and </w:t>
      </w:r>
      <w:r w:rsidR="00911A79">
        <w:rPr>
          <w:color w:val="000000"/>
          <w:shd w:val="clear" w:color="auto" w:fill="FFFFFF"/>
          <w:lang w:val="en-US"/>
        </w:rPr>
        <w:t xml:space="preserve">the release of </w:t>
      </w:r>
      <w:r w:rsidR="00686C7D">
        <w:rPr>
          <w:color w:val="000000"/>
          <w:shd w:val="clear" w:color="auto" w:fill="FFFFFF"/>
          <w:lang w:val="en-US"/>
        </w:rPr>
        <w:t>MMPs</w:t>
      </w:r>
      <w:r w:rsidR="0005153D" w:rsidRPr="0005153D">
        <w:rPr>
          <w:color w:val="000000"/>
          <w:shd w:val="clear" w:color="auto" w:fill="FFFFFF"/>
          <w:lang w:val="en-US"/>
        </w:rPr>
        <w:t>. As third step, T cells are re-activated through interaction with specific antigens presented by resident APC</w:t>
      </w:r>
      <w:r w:rsidR="001147F4">
        <w:rPr>
          <w:color w:val="000000"/>
          <w:shd w:val="clear" w:color="auto" w:fill="FFFFFF"/>
          <w:lang w:val="en-US"/>
        </w:rPr>
        <w:t>s</w:t>
      </w:r>
      <w:r w:rsidR="0005153D" w:rsidRPr="0005153D">
        <w:rPr>
          <w:color w:val="000000"/>
          <w:shd w:val="clear" w:color="auto" w:fill="FFFFFF"/>
          <w:lang w:val="en-US"/>
        </w:rPr>
        <w:t>.</w:t>
      </w:r>
      <w:r w:rsidR="0005153D" w:rsidRPr="0005153D">
        <w:rPr>
          <w:color w:val="000000"/>
          <w:lang w:val="en-US"/>
        </w:rPr>
        <w:t xml:space="preserve"> T-helper (Th) cells, so called for their ability to coordinate and fine-tune the immune response, trigger the </w:t>
      </w:r>
      <w:r w:rsidR="006E1AA0">
        <w:rPr>
          <w:color w:val="000000"/>
          <w:lang w:val="en-US"/>
        </w:rPr>
        <w:t>reaction</w:t>
      </w:r>
      <w:r w:rsidR="0005153D" w:rsidRPr="0005153D">
        <w:rPr>
          <w:color w:val="000000"/>
          <w:lang w:val="en-US"/>
        </w:rPr>
        <w:t xml:space="preserve"> against </w:t>
      </w:r>
      <w:proofErr w:type="spellStart"/>
      <w:r w:rsidR="0005153D" w:rsidRPr="0005153D">
        <w:rPr>
          <w:i/>
          <w:color w:val="000000"/>
          <w:lang w:val="en-US"/>
        </w:rPr>
        <w:t>self</w:t>
      </w:r>
      <w:r w:rsidR="0005153D" w:rsidRPr="0005153D">
        <w:rPr>
          <w:color w:val="000000"/>
          <w:lang w:val="en-US"/>
        </w:rPr>
        <w:t xml:space="preserve"> antigens</w:t>
      </w:r>
      <w:proofErr w:type="spellEnd"/>
      <w:r w:rsidR="0005153D" w:rsidRPr="0005153D">
        <w:rPr>
          <w:color w:val="000000"/>
          <w:lang w:val="en-US"/>
        </w:rPr>
        <w:t xml:space="preserve"> expressed mainly on oligodendrocytes leading to chronic inflammation </w:t>
      </w:r>
      <w:r w:rsidR="008D07FE">
        <w:rPr>
          <w:color w:val="000000"/>
          <w:lang w:val="en-US"/>
        </w:rPr>
        <w:fldChar w:fldCharType="begin"/>
      </w:r>
      <w:r w:rsidR="008D07FE">
        <w:rPr>
          <w:color w:val="000000"/>
          <w:lang w:val="en-US"/>
        </w:rPr>
        <w:instrText xml:space="preserve"> ADDIN EN.CITE &lt;EndNote&gt;&lt;Cite&gt;&lt;Author&gt;Comabella&lt;/Author&gt;&lt;Year&gt;2012&lt;/Year&gt;&lt;RecNum&gt;151&lt;/RecNum&gt;&lt;DisplayText&gt;(Comabella and Khoury, 2012)&lt;/DisplayText&gt;&lt;record&gt;&lt;rec-number&gt;151&lt;/rec-number&gt;&lt;foreign-keys&gt;&lt;key app="EN" db-id="9p2s55wzjv5xpse0f0npetfpzaxa095xp9t0" timestamp="1634390674" guid="ee19355c-46a5-4e2c-b5ed-f78b93bc97af"&gt;151&lt;/key&gt;&lt;/foreign-keys&gt;&lt;ref-type name="Journal Article"&gt;17&lt;/ref-type&gt;&lt;contributors&gt;&lt;authors&gt;&lt;author&gt;Comabella, M.&lt;/author&gt;&lt;author&gt;Khoury, S. J.&lt;/author&gt;&lt;/authors&gt;&lt;/contributors&gt;&lt;auth-address&gt;Centre d&amp;apos;Esclerosi Multiple de Catalunya, CEM-Cat, Unitat de Neuroimmunologia Clinica, Hospital Universitari Vall d&amp;apos;Hebron (HUVH), Barcelona, Spain. mcomabel@ir.vhebron.net&lt;/auth-address&gt;&lt;titles&gt;&lt;title&gt;Immunopathogenesis of multiple sclerosis&lt;/title&gt;&lt;secondary-title&gt;Clin Immunol&lt;/secondary-title&gt;&lt;/titles&gt;&lt;periodical&gt;&lt;full-title&gt;Clin Immunol&lt;/full-title&gt;&lt;/periodical&gt;&lt;pages&gt;2-8&lt;/pages&gt;&lt;volume&gt;142&lt;/volume&gt;&lt;number&gt;1&lt;/number&gt;&lt;edition&gt;2011/04/05&lt;/edition&gt;&lt;keywords&gt;&lt;keyword&gt;Humans&lt;/keyword&gt;&lt;keyword&gt;Multiple Sclerosis/*immunology&lt;/keyword&gt;&lt;/keywords&gt;&lt;dates&gt;&lt;year&gt;2012&lt;/year&gt;&lt;pub-dates&gt;&lt;date&gt;Jan&lt;/date&gt;&lt;/pub-dates&gt;&lt;/dates&gt;&lt;isbn&gt;1521-7035 (Electronic)&amp;#xD;1521-6616 (Linking)&lt;/isbn&gt;&lt;accession-num&gt;21458377&lt;/accession-num&gt;&lt;urls&gt;&lt;related-urls&gt;&lt;url&gt;https://www.ncbi.nlm.nih.gov/pubmed/21458377&lt;/url&gt;&lt;/related-urls&gt;&lt;/urls&gt;&lt;electronic-resource-num&gt;10.1016/j.clim.2011.03.004&lt;/electronic-resource-num&gt;&lt;/record&gt;&lt;/Cite&gt;&lt;/EndNote&gt;</w:instrText>
      </w:r>
      <w:r w:rsidR="008D07FE">
        <w:rPr>
          <w:color w:val="000000"/>
          <w:lang w:val="en-US"/>
        </w:rPr>
        <w:fldChar w:fldCharType="separate"/>
      </w:r>
      <w:r w:rsidR="008D07FE">
        <w:rPr>
          <w:noProof/>
          <w:color w:val="000000"/>
          <w:lang w:val="en-US"/>
        </w:rPr>
        <w:t>(Comabella and Khoury, 2012)</w:t>
      </w:r>
      <w:r w:rsidR="008D07FE">
        <w:rPr>
          <w:color w:val="000000"/>
          <w:lang w:val="en-US"/>
        </w:rPr>
        <w:fldChar w:fldCharType="end"/>
      </w:r>
      <w:r w:rsidR="0005153D" w:rsidRPr="0005153D">
        <w:rPr>
          <w:color w:val="000000"/>
          <w:lang w:val="en-US"/>
        </w:rPr>
        <w:t>.</w:t>
      </w:r>
      <w:r w:rsidR="0005153D" w:rsidRPr="0005153D">
        <w:rPr>
          <w:color w:val="000000"/>
          <w:shd w:val="clear" w:color="auto" w:fill="FFFFFF"/>
          <w:lang w:val="en-US"/>
        </w:rPr>
        <w:t xml:space="preserve"> T cell reactivation also </w:t>
      </w:r>
      <w:r w:rsidR="00686C7D">
        <w:rPr>
          <w:color w:val="000000"/>
          <w:shd w:val="clear" w:color="auto" w:fill="FFFFFF"/>
          <w:lang w:val="en-US"/>
        </w:rPr>
        <w:t>leads</w:t>
      </w:r>
      <w:r w:rsidR="0005153D" w:rsidRPr="0005153D">
        <w:rPr>
          <w:color w:val="000000"/>
          <w:shd w:val="clear" w:color="auto" w:fill="FFFFFF"/>
          <w:lang w:val="en-US"/>
        </w:rPr>
        <w:t xml:space="preserve"> to an increase in cytokine production, that in turn further raises BBB permeability leading to a second wave of inflammatory cells in the parenchyma. </w:t>
      </w:r>
      <w:proofErr w:type="gramStart"/>
      <w:r w:rsidR="0005153D" w:rsidRPr="0005153D">
        <w:rPr>
          <w:color w:val="000000"/>
          <w:shd w:val="clear" w:color="auto" w:fill="FFFFFF"/>
          <w:lang w:val="en-US"/>
        </w:rPr>
        <w:t>In particular, final</w:t>
      </w:r>
      <w:proofErr w:type="gramEnd"/>
      <w:r w:rsidR="0005153D" w:rsidRPr="0005153D">
        <w:rPr>
          <w:color w:val="000000"/>
          <w:shd w:val="clear" w:color="auto" w:fill="FFFFFF"/>
          <w:lang w:val="en-US"/>
        </w:rPr>
        <w:t xml:space="preserve"> demyelination is rendered either by macrophages recruited from the bloodstream across the BBB, or by TNF-α and NO secreted by T cells</w:t>
      </w:r>
      <w:r w:rsidR="00686C7D">
        <w:rPr>
          <w:color w:val="000000"/>
          <w:shd w:val="clear" w:color="auto" w:fill="FFFFFF"/>
          <w:lang w:val="en-US"/>
        </w:rPr>
        <w:t>, microglia</w:t>
      </w:r>
      <w:r w:rsidR="0005153D" w:rsidRPr="0005153D">
        <w:rPr>
          <w:color w:val="000000"/>
          <w:shd w:val="clear" w:color="auto" w:fill="FFFFFF"/>
          <w:lang w:val="en-US"/>
        </w:rPr>
        <w:t xml:space="preserve"> and macrophages, with consequent cytotoxicity</w:t>
      </w:r>
      <w:r w:rsidR="00686C7D">
        <w:rPr>
          <w:color w:val="000000"/>
          <w:shd w:val="clear" w:color="auto" w:fill="FFFFFF"/>
          <w:lang w:val="en-US"/>
        </w:rPr>
        <w:t xml:space="preserve"> </w:t>
      </w:r>
      <w:r w:rsidR="002372C8">
        <w:rPr>
          <w:color w:val="000000"/>
          <w:shd w:val="clear" w:color="auto" w:fill="FFFFFF"/>
          <w:lang w:val="en-US"/>
        </w:rPr>
        <w:t>exacerbation</w:t>
      </w:r>
      <w:r w:rsidR="0005153D" w:rsidRPr="0005153D">
        <w:rPr>
          <w:color w:val="000000"/>
          <w:shd w:val="clear" w:color="auto" w:fill="FFFFFF"/>
          <w:lang w:val="en-US"/>
        </w:rPr>
        <w:t xml:space="preserve">. </w:t>
      </w:r>
      <w:r w:rsidR="00803764">
        <w:rPr>
          <w:color w:val="000000"/>
          <w:shd w:val="clear" w:color="auto" w:fill="FFFFFF"/>
          <w:lang w:val="en-US"/>
        </w:rPr>
        <w:t xml:space="preserve">It was demonstrated that electrically active axons are more susceptible to NO exposure under inflammatory conditions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&lt;EndNote&gt;&lt;Cite&gt;&lt;Author&gt;Smith&lt;/Author&gt;&lt;Year&gt;2001&lt;/Year&gt;&lt;RecNum&gt;209&lt;/RecNum&gt;&lt;DisplayText&gt;(Smith et al., 2001)&lt;/DisplayText&gt;&lt;record&gt;&lt;rec-number&gt;209&lt;/rec-number&gt;&lt;foreign-keys&gt;&lt;key app="EN" db-id="9p2s55wzjv5xpse0f0npetfpzaxa095xp9t0" timestamp="1635439657" guid="0f0e5a30-7c53-4c05-b6cf-9bac646cb3a1"&gt;209&lt;/key&gt;&lt;/foreign-keys&gt;&lt;ref-type name="Journal Article"&gt;17&lt;/ref-type&gt;&lt;contributors&gt;&lt;authors&gt;&lt;author&gt;Smith, K. J.&lt;/author&gt;&lt;author&gt;Kapoor, R.&lt;/author&gt;&lt;author&gt;Hall, S. M.&lt;/author&gt;&lt;author&gt;Davies, M.&lt;/author&gt;&lt;/authors&gt;&lt;/contributors&gt;&lt;auth-address&gt;Department of Neuroimmunology, Guy&amp;apos;s, King&amp;apos;s and St Thomas&amp;apos; School of Medicine, London, United Kingdom. kenneth.smith@kcl.ac.uk&lt;/auth-address&gt;&lt;titles&gt;&lt;title&gt;Electrically active axons degenerate when exposed to nitric oxide&lt;/title&gt;&lt;secondary-title&gt;Ann Neurol&lt;/secondary-title&gt;&lt;/titles&gt;&lt;periodical&gt;&lt;full-title&gt;Ann Neurol&lt;/full-title&gt;&lt;/periodical&gt;&lt;pages&gt;470-6&lt;/pages&gt;&lt;volume&gt;49&lt;/volume&gt;&lt;number&gt;4&lt;/number&gt;&lt;edition&gt;2001/04/20&lt;/edition&gt;&lt;keywords&gt;&lt;keyword&gt;Action Potentials/physiology&lt;/keyword&gt;&lt;keyword&gt;Animals&lt;/keyword&gt;&lt;keyword&gt;Axons/*drug effects/*physiology&lt;/keyword&gt;&lt;keyword&gt;*Electric Stimulation&lt;/keyword&gt;&lt;keyword&gt;Female&lt;/keyword&gt;&lt;keyword&gt;Male&lt;/keyword&gt;&lt;keyword&gt;Nerve Degeneration/*physiopathology&lt;/keyword&gt;&lt;keyword&gt;Nitric Oxide/*pharmacology&lt;/keyword&gt;&lt;keyword&gt;Rats&lt;/keyword&gt;&lt;keyword&gt;Rats, Inbred Lew&lt;/keyword&gt;&lt;keyword&gt;Rats, Sprague-Dawley&lt;/keyword&gt;&lt;/keywords&gt;&lt;dates&gt;&lt;year&gt;2001&lt;/year&gt;&lt;pub-dates&gt;&lt;date&gt;Apr&lt;/date&gt;&lt;/pub-dates&gt;&lt;/dates&gt;&lt;isbn&gt;0364-5134 (Print)&amp;#xD;0364-5134 (Linking)&lt;/isbn&gt;&lt;accession-num&gt;11310624&lt;/accession-num&gt;&lt;urls&gt;&lt;related-urls&gt;&lt;url&gt;https://www.ncbi.nlm.nih.gov/pubmed/11310624&lt;/url&gt;&lt;/related-urls&gt;&lt;/urls&gt;&lt;/record&gt;&lt;/Cite&gt;&lt;/EndNote&gt;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(Smith et al., 2001)</w:t>
      </w:r>
      <w:r w:rsidR="008D07FE">
        <w:rPr>
          <w:color w:val="000000"/>
          <w:shd w:val="clear" w:color="auto" w:fill="FFFFFF"/>
          <w:lang w:val="en-US"/>
        </w:rPr>
        <w:fldChar w:fldCharType="end"/>
      </w:r>
      <w:r w:rsidR="00803764">
        <w:rPr>
          <w:color w:val="000000"/>
          <w:shd w:val="clear" w:color="auto" w:fill="FFFFFF"/>
          <w:lang w:val="en-US"/>
        </w:rPr>
        <w:t>.</w:t>
      </w:r>
      <w:r w:rsidR="00F3698F">
        <w:rPr>
          <w:b/>
          <w:lang w:val="en-US"/>
        </w:rPr>
        <w:t xml:space="preserve"> </w:t>
      </w:r>
      <w:r w:rsidR="00803764">
        <w:rPr>
          <w:color w:val="000000"/>
          <w:shd w:val="clear" w:color="auto" w:fill="FFFFFF"/>
          <w:lang w:val="en-US"/>
        </w:rPr>
        <w:t xml:space="preserve">It is still unclear </w:t>
      </w:r>
      <w:r w:rsidR="00803764">
        <w:rPr>
          <w:color w:val="000000"/>
          <w:shd w:val="clear" w:color="auto" w:fill="FFFFFF"/>
          <w:lang w:val="en-US"/>
        </w:rPr>
        <w:lastRenderedPageBreak/>
        <w:t xml:space="preserve">how axonal injury is triggered in early stages of MS. However, some studies suggested that the inflammatory environment generated by immune and glial cells leads to dysfunctional mitochondrial enzymatic activity and DNA damage, with consequent impairment of energy metabolism and ATP synthesis </w:t>
      </w:r>
      <w:r w:rsidR="008D07FE">
        <w:rPr>
          <w:color w:val="000000"/>
          <w:shd w:val="clear" w:color="auto" w:fill="FFFFFF"/>
          <w:lang w:val="en-US"/>
        </w:rPr>
        <w:fldChar w:fldCharType="begin">
          <w:fldData xml:space="preserve">PEVuZE5vdGU+PENpdGU+PEF1dGhvcj5MdTwvQXV0aG9yPjxZZWFyPjIwMDA8L1llYXI+PFJlY051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PEVuZE5vdGU+PENpdGU+PEF1dGhvcj5MdTwvQXV0aG9yPjxZZWFyPjIwMDA8L1llYXI+PFJlY051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(Lu et al., 2000)</w:t>
      </w:r>
      <w:r w:rsidR="008D07FE">
        <w:rPr>
          <w:color w:val="000000"/>
          <w:shd w:val="clear" w:color="auto" w:fill="FFFFFF"/>
          <w:lang w:val="en-US"/>
        </w:rPr>
        <w:fldChar w:fldCharType="end"/>
      </w:r>
      <w:r w:rsidR="00803764">
        <w:rPr>
          <w:color w:val="000000"/>
          <w:shd w:val="clear" w:color="auto" w:fill="FFFFFF"/>
          <w:lang w:val="en-US"/>
        </w:rPr>
        <w:t xml:space="preserve">. </w:t>
      </w:r>
      <w:r w:rsidR="00A2752D">
        <w:rPr>
          <w:color w:val="000000"/>
          <w:shd w:val="clear" w:color="auto" w:fill="FFFFFF"/>
          <w:lang w:val="en-US"/>
        </w:rPr>
        <w:t xml:space="preserve">Lastly, axonal injury can be aggravated by increased extracellular pressure determined by inflammatory edema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&lt;EndNote&gt;&lt;Cite&gt;&lt;Author&gt;Shi&lt;/Author&gt;&lt;Year&gt;1996&lt;/Year&gt;&lt;RecNum&gt;156&lt;/RecNum&gt;&lt;DisplayText&gt;(Shi and Blight, 1996)&lt;/DisplayText&gt;&lt;record&gt;&lt;rec-number&gt;156&lt;/rec-number&gt;&lt;foreign-keys&gt;&lt;key app="EN" db-id="9p2s55wzjv5xpse0f0npetfpzaxa095xp9t0" timestamp="1634394436" guid="c45ec03c-0cb7-42c6-89a7-373fb816c94d"&gt;156&lt;/key&gt;&lt;/foreign-keys&gt;&lt;ref-type name="Journal Article"&gt;17&lt;/ref-type&gt;&lt;contributors&gt;&lt;authors&gt;&lt;author&gt;Shi, R.&lt;/author&gt;&lt;author&gt;Blight, A. R.&lt;/author&gt;&lt;/authors&gt;&lt;/contributors&gt;&lt;auth-address&gt;Division of Neurosurgery, University of North Carolina at Chapel Hill 27599, USA.&lt;/auth-address&gt;&lt;titles&gt;&lt;title&gt;Compression injury of mammalian spinal cord in vitro and the dynamics of action potential conduction failure&lt;/title&gt;&lt;secondary-title&gt;J Neurophysiol&lt;/secondary-title&gt;&lt;/titles&gt;&lt;periodical&gt;&lt;full-title&gt;J Neurophysiol&lt;/full-title&gt;&lt;/periodical&gt;&lt;pages&gt;1572-80&lt;/pages&gt;&lt;volume&gt;76&lt;/volume&gt;&lt;number&gt;3&lt;/number&gt;&lt;edition&gt;1996/09/01&lt;/edition&gt;&lt;keywords&gt;&lt;keyword&gt;4-Aminopyridine/pharmacology&lt;/keyword&gt;&lt;keyword&gt;Action Potentials/drug effects/physiology&lt;/keyword&gt;&lt;keyword&gt;Animals&lt;/keyword&gt;&lt;keyword&gt;Axons/drug effects/physiology&lt;/keyword&gt;&lt;keyword&gt;Electric Stimulation&lt;/keyword&gt;&lt;keyword&gt;Electrophysiology&lt;/keyword&gt;&lt;keyword&gt;Guinea Pigs&lt;/keyword&gt;&lt;keyword&gt;In Vitro Techniques&lt;/keyword&gt;&lt;keyword&gt;Micromanipulation&lt;/keyword&gt;&lt;keyword&gt;Neural Conduction/drug effects/*physiology&lt;/keyword&gt;&lt;keyword&gt;Refractory Period, Electrophysiological/physiology&lt;/keyword&gt;&lt;keyword&gt;Spinal Cord Compression/pathology/*physiopathology&lt;/keyword&gt;&lt;/keywords&gt;&lt;dates&gt;&lt;year&gt;1996&lt;/year&gt;&lt;pub-dates&gt;&lt;date&gt;Sep&lt;/date&gt;&lt;/pub-dates&gt;&lt;/dates&gt;&lt;isbn&gt;0022-3077 (Print)&amp;#xD;0022-3077 (Linking)&lt;/isbn&gt;&lt;accession-num&gt;8890277&lt;/accession-num&gt;&lt;urls&gt;&lt;related-urls&gt;&lt;url&gt;https://www.ncbi.nlm.nih.gov/pubmed/8890277&lt;/url&gt;&lt;/related-urls&gt;&lt;/urls&gt;&lt;electronic-resource-num&gt;10.1152/jn.1996.76.3.1572&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(Shi and Blight, 1996)</w:t>
      </w:r>
      <w:r w:rsidR="008D07FE">
        <w:rPr>
          <w:color w:val="000000"/>
          <w:shd w:val="clear" w:color="auto" w:fill="FFFFFF"/>
          <w:lang w:val="en-US"/>
        </w:rPr>
        <w:fldChar w:fldCharType="end"/>
      </w:r>
      <w:r w:rsidR="00A2752D">
        <w:rPr>
          <w:color w:val="000000"/>
          <w:shd w:val="clear" w:color="auto" w:fill="FFFFFF"/>
          <w:lang w:val="en-US"/>
        </w:rPr>
        <w:t xml:space="preserve">. </w:t>
      </w:r>
    </w:p>
    <w:p w14:paraId="00427537" w14:textId="0836C11E" w:rsidR="0005153D" w:rsidRPr="00A37E44" w:rsidRDefault="00F81FDD" w:rsidP="00997C7D">
      <w:pPr>
        <w:spacing w:line="360" w:lineRule="auto"/>
        <w:jc w:val="both"/>
        <w:rPr>
          <w:lang w:val="en-US"/>
        </w:rPr>
      </w:pPr>
      <w:r w:rsidRPr="00FA2498">
        <w:rPr>
          <w:noProof/>
          <w:color w:val="000000"/>
          <w:shd w:val="clear" w:color="auto" w:fill="FFFFFF"/>
        </w:rPr>
        <w:drawing>
          <wp:anchor distT="0" distB="0" distL="114300" distR="114300" simplePos="0" relativeHeight="251726848" behindDoc="0" locked="1" layoutInCell="1" allowOverlap="1" wp14:anchorId="379B6421" wp14:editId="4AC7BB60">
            <wp:simplePos x="0" y="0"/>
            <wp:positionH relativeFrom="column">
              <wp:posOffset>0</wp:posOffset>
            </wp:positionH>
            <wp:positionV relativeFrom="paragraph">
              <wp:posOffset>263525</wp:posOffset>
            </wp:positionV>
            <wp:extent cx="4319905" cy="2931795"/>
            <wp:effectExtent l="0" t="0" r="0" b="1905"/>
            <wp:wrapTopAndBottom/>
            <wp:docPr id="7" name="Picture 6" desc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MS.jpg"/>
                    <pic:cNvPicPr>
                      <a:picLocks noChangeAspect="1"/>
                    </pic:cNvPicPr>
                  </pic:nvPicPr>
                  <pic:blipFill>
                    <a:blip r:embed="rId21">
                      <a:extLst>
                        <a:ext uri="{28A0092B-C50C-407E-A947-70E740481C1C}">
                          <a14:useLocalDpi xmlns:a14="http://schemas.microsoft.com/office/drawing/2010/main"/>
                        </a:ext>
                      </a:extLst>
                    </a:blip>
                    <a:stretch>
                      <a:fillRect/>
                    </a:stretch>
                  </pic:blipFill>
                  <pic:spPr>
                    <a:xfrm>
                      <a:off x="0" y="0"/>
                      <a:ext cx="4319905" cy="2931795"/>
                    </a:xfrm>
                    <a:prstGeom prst="rect">
                      <a:avLst/>
                    </a:prstGeom>
                  </pic:spPr>
                </pic:pic>
              </a:graphicData>
            </a:graphic>
            <wp14:sizeRelH relativeFrom="page">
              <wp14:pctWidth>0</wp14:pctWidth>
            </wp14:sizeRelH>
            <wp14:sizeRelV relativeFrom="page">
              <wp14:pctHeight>0</wp14:pctHeight>
            </wp14:sizeRelV>
          </wp:anchor>
        </w:drawing>
      </w:r>
    </w:p>
    <w:p w14:paraId="109767F8" w14:textId="2E567B1F" w:rsidR="0005153D" w:rsidRPr="00FA2498" w:rsidRDefault="0005153D" w:rsidP="0005153D">
      <w:pPr>
        <w:spacing w:line="360" w:lineRule="auto"/>
        <w:jc w:val="both"/>
        <w:rPr>
          <w:sz w:val="22"/>
          <w:szCs w:val="22"/>
          <w:lang w:val="en-US"/>
        </w:rPr>
      </w:pPr>
      <w:r w:rsidRPr="00FA2498">
        <w:rPr>
          <w:b/>
          <w:sz w:val="22"/>
          <w:szCs w:val="22"/>
          <w:lang w:val="en-US"/>
        </w:rPr>
        <w:t xml:space="preserve">Figure </w:t>
      </w:r>
      <w:r w:rsidR="00015B13">
        <w:rPr>
          <w:b/>
          <w:sz w:val="22"/>
          <w:szCs w:val="22"/>
          <w:lang w:val="en-US"/>
        </w:rPr>
        <w:t>5</w:t>
      </w:r>
      <w:r w:rsidRPr="00FA2498">
        <w:rPr>
          <w:b/>
          <w:sz w:val="22"/>
          <w:szCs w:val="22"/>
          <w:lang w:val="en-US"/>
        </w:rPr>
        <w:t>.</w:t>
      </w:r>
      <w:r w:rsidRPr="00FA2498">
        <w:rPr>
          <w:sz w:val="22"/>
          <w:szCs w:val="22"/>
          <w:lang w:val="en-US"/>
        </w:rPr>
        <w:t xml:space="preserve"> </w:t>
      </w:r>
      <w:r w:rsidR="00E13FDB">
        <w:rPr>
          <w:b/>
          <w:bCs/>
          <w:sz w:val="22"/>
          <w:szCs w:val="22"/>
          <w:lang w:val="en-US"/>
        </w:rPr>
        <w:t xml:space="preserve">The “outside-in” hypothesis in </w:t>
      </w:r>
      <w:r w:rsidRPr="00FA2498">
        <w:rPr>
          <w:b/>
          <w:bCs/>
          <w:sz w:val="22"/>
          <w:szCs w:val="22"/>
          <w:lang w:val="en-US"/>
        </w:rPr>
        <w:t>MS pathogenesis: from peripher</w:t>
      </w:r>
      <w:r w:rsidR="0085204F">
        <w:rPr>
          <w:b/>
          <w:bCs/>
          <w:sz w:val="22"/>
          <w:szCs w:val="22"/>
          <w:lang w:val="en-US"/>
        </w:rPr>
        <w:t>al</w:t>
      </w:r>
      <w:r w:rsidRPr="00FA2498">
        <w:rPr>
          <w:b/>
          <w:bCs/>
          <w:sz w:val="22"/>
          <w:szCs w:val="22"/>
          <w:lang w:val="en-US"/>
        </w:rPr>
        <w:t xml:space="preserve"> activation to </w:t>
      </w:r>
      <w:r w:rsidR="00FA2498" w:rsidRPr="00FA2498">
        <w:rPr>
          <w:b/>
          <w:bCs/>
          <w:sz w:val="22"/>
          <w:szCs w:val="22"/>
          <w:lang w:val="en-US"/>
        </w:rPr>
        <w:t>CNS</w:t>
      </w:r>
      <w:r w:rsidRPr="00FA2498">
        <w:rPr>
          <w:b/>
          <w:bCs/>
          <w:sz w:val="22"/>
          <w:szCs w:val="22"/>
          <w:lang w:val="en-US"/>
        </w:rPr>
        <w:t xml:space="preserve"> inflammation</w:t>
      </w:r>
      <w:r w:rsidR="00FA2498" w:rsidRPr="00FA2498">
        <w:rPr>
          <w:b/>
          <w:bCs/>
          <w:sz w:val="22"/>
          <w:szCs w:val="22"/>
          <w:lang w:val="en-US"/>
        </w:rPr>
        <w:t>.</w:t>
      </w:r>
      <w:r w:rsidRPr="00FA2498">
        <w:rPr>
          <w:sz w:val="22"/>
          <w:szCs w:val="22"/>
          <w:lang w:val="en-US"/>
        </w:rPr>
        <w:t xml:space="preserve"> </w:t>
      </w:r>
      <w:r w:rsidR="00F3698F">
        <w:rPr>
          <w:sz w:val="22"/>
          <w:szCs w:val="22"/>
          <w:lang w:val="en-US"/>
        </w:rPr>
        <w:t xml:space="preserve">According to this model of disease, autoreactive T cells are primed in </w:t>
      </w:r>
      <w:r w:rsidR="00AA3EB9">
        <w:rPr>
          <w:sz w:val="22"/>
          <w:szCs w:val="22"/>
          <w:lang w:val="en-US"/>
        </w:rPr>
        <w:t>secondary lymphoid organs</w:t>
      </w:r>
      <w:r w:rsidR="00F3698F">
        <w:rPr>
          <w:sz w:val="22"/>
          <w:szCs w:val="22"/>
          <w:lang w:val="en-US"/>
        </w:rPr>
        <w:t xml:space="preserve">. Once polarized in Th1 and Th17, T cells migrate in the CNS, where they undergo reactivation promoting neuronal damage, </w:t>
      </w:r>
      <w:proofErr w:type="gramStart"/>
      <w:r w:rsidR="00F3698F">
        <w:rPr>
          <w:sz w:val="22"/>
          <w:szCs w:val="22"/>
          <w:lang w:val="en-US"/>
        </w:rPr>
        <w:t>gliosis</w:t>
      </w:r>
      <w:proofErr w:type="gramEnd"/>
      <w:r w:rsidR="00F3698F">
        <w:rPr>
          <w:sz w:val="22"/>
          <w:szCs w:val="22"/>
          <w:lang w:val="en-US"/>
        </w:rPr>
        <w:t xml:space="preserve"> and inflammation. The resulting inflammatory environment recruits a second wave of peripheral leukocytes worsening the autoimmune response. </w:t>
      </w:r>
      <w:r w:rsidRPr="00FA2498">
        <w:rPr>
          <w:sz w:val="22"/>
          <w:szCs w:val="22"/>
          <w:lang w:val="en-US"/>
        </w:rPr>
        <w:t xml:space="preserve">(Adapted from </w:t>
      </w:r>
      <w:proofErr w:type="spellStart"/>
      <w:r w:rsidR="00FA2498" w:rsidRPr="00FA2498">
        <w:rPr>
          <w:sz w:val="22"/>
          <w:szCs w:val="22"/>
          <w:lang w:val="en-US"/>
        </w:rPr>
        <w:t>Goverman</w:t>
      </w:r>
      <w:proofErr w:type="spellEnd"/>
      <w:r w:rsidR="00FA2498" w:rsidRPr="00FA2498">
        <w:rPr>
          <w:sz w:val="22"/>
          <w:szCs w:val="22"/>
          <w:lang w:val="en-US"/>
        </w:rPr>
        <w:t xml:space="preserve">, J. </w:t>
      </w:r>
      <w:r w:rsidR="00FA2498" w:rsidRPr="00FA2498">
        <w:rPr>
          <w:i/>
          <w:iCs/>
          <w:sz w:val="22"/>
          <w:szCs w:val="22"/>
          <w:lang w:val="en-US"/>
        </w:rPr>
        <w:t>Nat Rev Immunol</w:t>
      </w:r>
      <w:r w:rsidR="00FA2498" w:rsidRPr="00FA2498">
        <w:rPr>
          <w:sz w:val="22"/>
          <w:szCs w:val="22"/>
          <w:lang w:val="en-US"/>
        </w:rPr>
        <w:t>, 2009</w:t>
      </w:r>
      <w:r w:rsidRPr="00FA2498">
        <w:rPr>
          <w:sz w:val="22"/>
          <w:szCs w:val="22"/>
          <w:lang w:val="en-US"/>
        </w:rPr>
        <w:t>)</w:t>
      </w:r>
    </w:p>
    <w:p w14:paraId="3865DC9A" w14:textId="77777777" w:rsidR="0005153D" w:rsidRPr="0005153D" w:rsidRDefault="0005153D" w:rsidP="0005153D">
      <w:pPr>
        <w:spacing w:line="360" w:lineRule="auto"/>
        <w:ind w:left="360"/>
        <w:jc w:val="both"/>
        <w:rPr>
          <w:b/>
          <w:bCs/>
          <w:lang w:val="en-US"/>
        </w:rPr>
      </w:pPr>
    </w:p>
    <w:p w14:paraId="746975DD" w14:textId="0E2FB2DF" w:rsidR="000971CB" w:rsidRPr="00E65DA6" w:rsidRDefault="00E65DA6" w:rsidP="00E65DA6">
      <w:pPr>
        <w:pStyle w:val="Titolo3"/>
        <w:spacing w:line="360" w:lineRule="auto"/>
        <w:jc w:val="both"/>
        <w:rPr>
          <w:rFonts w:ascii="Times New Roman" w:hAnsi="Times New Roman" w:cs="Times New Roman"/>
          <w:b/>
          <w:bCs/>
          <w:color w:val="auto"/>
          <w:lang w:val="en-US"/>
        </w:rPr>
      </w:pPr>
      <w:bookmarkStart w:id="10" w:name="_Toc96249293"/>
      <w:r w:rsidRPr="00E65DA6">
        <w:rPr>
          <w:rFonts w:ascii="Times New Roman" w:hAnsi="Times New Roman" w:cs="Times New Roman"/>
          <w:b/>
          <w:bCs/>
          <w:color w:val="auto"/>
          <w:lang w:val="en-US"/>
        </w:rPr>
        <w:t xml:space="preserve">2.3 </w:t>
      </w:r>
      <w:r w:rsidR="000971CB" w:rsidRPr="00E65DA6">
        <w:rPr>
          <w:rFonts w:ascii="Times New Roman" w:hAnsi="Times New Roman" w:cs="Times New Roman"/>
          <w:b/>
          <w:bCs/>
          <w:color w:val="auto"/>
          <w:lang w:val="en-US"/>
        </w:rPr>
        <w:t>An experimental model of MS: the Experimental Autoimmune Encephalomyelitis</w:t>
      </w:r>
      <w:bookmarkEnd w:id="10"/>
    </w:p>
    <w:p w14:paraId="600EDA3B" w14:textId="69CFC229" w:rsidR="00220E93" w:rsidRPr="003D77DE" w:rsidRDefault="00C45921" w:rsidP="003D77DE">
      <w:pPr>
        <w:autoSpaceDE w:val="0"/>
        <w:autoSpaceDN w:val="0"/>
        <w:adjustRightInd w:val="0"/>
        <w:spacing w:line="360" w:lineRule="auto"/>
        <w:jc w:val="both"/>
        <w:rPr>
          <w:color w:val="000000"/>
          <w:shd w:val="clear" w:color="auto" w:fill="FFFFFF"/>
          <w:lang w:val="en-US"/>
        </w:rPr>
      </w:pPr>
      <w:r>
        <w:rPr>
          <w:color w:val="000000"/>
          <w:shd w:val="clear" w:color="auto" w:fill="FFFFFF"/>
          <w:lang w:val="en-US"/>
        </w:rPr>
        <w:t>At the state of art</w:t>
      </w:r>
      <w:r w:rsidR="00220E93" w:rsidRPr="00220E93">
        <w:rPr>
          <w:color w:val="000000"/>
          <w:shd w:val="clear" w:color="auto" w:fill="FFFFFF"/>
          <w:lang w:val="en-US"/>
        </w:rPr>
        <w:t>, different animal models of MS</w:t>
      </w:r>
      <w:r w:rsidR="00F14EDC">
        <w:rPr>
          <w:color w:val="000000"/>
          <w:shd w:val="clear" w:color="auto" w:fill="FFFFFF"/>
          <w:lang w:val="en-US"/>
        </w:rPr>
        <w:t xml:space="preserve"> have been developed</w:t>
      </w:r>
      <w:r w:rsidR="00220E93" w:rsidRPr="00220E93">
        <w:rPr>
          <w:color w:val="000000"/>
          <w:shd w:val="clear" w:color="auto" w:fill="FFFFFF"/>
          <w:lang w:val="en-US"/>
        </w:rPr>
        <w:t>, such as the Experimental Autoimmune Encephalomyelitis (EAE) and the virus-induced forms</w:t>
      </w:r>
      <w:r>
        <w:rPr>
          <w:color w:val="000000"/>
          <w:shd w:val="clear" w:color="auto" w:fill="FFFFFF"/>
          <w:lang w:val="en-US"/>
        </w:rPr>
        <w:t>, like</w:t>
      </w:r>
      <w:r w:rsidR="00620B39">
        <w:rPr>
          <w:color w:val="000000"/>
          <w:shd w:val="clear" w:color="auto" w:fill="FFFFFF"/>
          <w:lang w:val="en-US"/>
        </w:rPr>
        <w:t xml:space="preserve"> the</w:t>
      </w:r>
      <w:r w:rsidR="00220E93" w:rsidRPr="00220E93">
        <w:rPr>
          <w:color w:val="000000"/>
          <w:shd w:val="clear" w:color="auto" w:fill="FFFFFF"/>
          <w:lang w:val="en-US"/>
        </w:rPr>
        <w:t xml:space="preserve"> Theiler</w:t>
      </w:r>
      <w:r w:rsidR="00220E93" w:rsidRPr="00220E93">
        <w:rPr>
          <w:color w:val="000000"/>
          <w:shd w:val="clear" w:color="auto" w:fill="FFFFFF"/>
          <w:rtl/>
        </w:rPr>
        <w:t>׳</w:t>
      </w:r>
      <w:r w:rsidR="00220E93" w:rsidRPr="00220E93">
        <w:rPr>
          <w:color w:val="000000"/>
          <w:shd w:val="clear" w:color="auto" w:fill="FFFFFF"/>
          <w:lang w:val="en-US"/>
        </w:rPr>
        <w:t>s Murine Encephalomyelitis Virus</w:t>
      </w:r>
      <w:r w:rsidR="00620B39">
        <w:rPr>
          <w:color w:val="000000"/>
          <w:shd w:val="clear" w:color="auto" w:fill="FFFFFF"/>
          <w:lang w:val="en-US"/>
        </w:rPr>
        <w:t>-Induced Demyelinating Disease</w:t>
      </w:r>
      <w:r w:rsidR="00220E93" w:rsidRPr="00220E93">
        <w:rPr>
          <w:color w:val="000000"/>
          <w:shd w:val="clear" w:color="auto" w:fill="FFFFFF"/>
          <w:lang w:val="en-US"/>
        </w:rPr>
        <w:t xml:space="preserve"> (TMEV</w:t>
      </w:r>
      <w:r w:rsidR="00620B39">
        <w:rPr>
          <w:color w:val="000000"/>
          <w:shd w:val="clear" w:color="auto" w:fill="FFFFFF"/>
          <w:lang w:val="en-US"/>
        </w:rPr>
        <w:t>-IDD</w:t>
      </w:r>
      <w:r w:rsidR="00220E93" w:rsidRPr="00220E93">
        <w:rPr>
          <w:color w:val="000000"/>
          <w:shd w:val="clear" w:color="auto" w:fill="FFFFFF"/>
          <w:lang w:val="en-US"/>
        </w:rPr>
        <w:t>)</w:t>
      </w:r>
      <w:r>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&lt;EndNote&gt;&lt;Cite&gt;&lt;Author&gt;McCarthy&lt;/Author&gt;&lt;Year&gt;2012&lt;/Year&gt;&lt;RecNum&gt;159&lt;/RecNum&gt;&lt;DisplayText&gt;(McCarthy et al., 2012)&lt;/DisplayText&gt;&lt;record&gt;&lt;rec-number&gt;159&lt;/rec-number&gt;&lt;foreign-keys&gt;&lt;key app="EN" db-id="9p2s55wzjv5xpse0f0npetfpzaxa095xp9t0" timestamp="1634406303" guid="dc1ab79b-2f77-495e-a093-122a72bc7665"&gt;159&lt;/key&gt;&lt;/foreign-keys&gt;&lt;ref-type name="Journal Article"&gt;17&lt;/ref-type&gt;&lt;contributors&gt;&lt;authors&gt;&lt;author&gt;McCarthy, D. P.&lt;/author&gt;&lt;author&gt;Richards, M. H.&lt;/author&gt;&lt;author&gt;Miller, S. D.&lt;/author&gt;&lt;/authors&gt;&lt;/contributors&gt;&lt;auth-address&gt;Department of Microbiology-Immunology and Interdepartmental Immunobiology Center, Northwestern University Feinberg School of Medicine, Chicago, IL, USA.&lt;/auth-address&gt;&lt;titles&gt;&lt;title&gt;Mouse models of multiple sclerosis: experimental autoimmune encephalomyelitis and Theiler&amp;apos;s virus-induced demyelinating disease&lt;/title&gt;&lt;secondary-title&gt;Methods Mol Biol&lt;/secondary-title&gt;&lt;/titles&gt;&lt;periodical&gt;&lt;full-title&gt;Methods Mol Biol&lt;/full-title&gt;&lt;/periodical&gt;&lt;pages&gt;381-401&lt;/pages&gt;&lt;volume&gt;900&lt;/volume&gt;&lt;edition&gt;2012/08/31&lt;/edition&gt;&lt;keywords&gt;&lt;keyword&gt;Adoptive Transfer&lt;/keyword&gt;&lt;keyword&gt;Amino Acid Sequence&lt;/keyword&gt;&lt;keyword&gt;Animals&lt;/keyword&gt;&lt;keyword&gt;*Disease Models, Animal&lt;/keyword&gt;&lt;keyword&gt;Disease Progression&lt;/keyword&gt;&lt;keyword&gt;Encephalomyelitis, Autoimmune, Experimental/immunology/*pathology/*virology&lt;/keyword&gt;&lt;keyword&gt;Immunologic Techniques/*methods&lt;/keyword&gt;&lt;keyword&gt;Mice&lt;/keyword&gt;&lt;keyword&gt;Mice, Inbred C57BL&lt;/keyword&gt;&lt;keyword&gt;Molecular Sequence Data&lt;/keyword&gt;&lt;keyword&gt;Multiple Sclerosis/immunology/*pathology&lt;/keyword&gt;&lt;keyword&gt;Peptides/chemistry&lt;/keyword&gt;&lt;keyword&gt;Theilovirus/*physiology&lt;/keyword&gt;&lt;keyword&gt;Vaccination&lt;/keyword&gt;&lt;/keywords&gt;&lt;dates&gt;&lt;year&gt;2012&lt;/year&gt;&lt;/dates&gt;&lt;isbn&gt;1940-6029 (Electronic)&amp;#xD;1064-3745 (Linking)&lt;/isbn&gt;&lt;accession-num&gt;22933080&lt;/accession-num&gt;&lt;urls&gt;&lt;related-urls&gt;&lt;url&gt;https://www.ncbi.nlm.nih.gov/pubmed/22933080&lt;/url&gt;&lt;/related-urls&gt;&lt;/urls&gt;&lt;custom2&gt;PMC3583382&lt;/custom2&gt;&lt;electronic-resource-num&gt;10.1007/978-1-60761-720-4_19&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(McCarthy et al., 2012)</w:t>
      </w:r>
      <w:r w:rsidR="008D07FE">
        <w:rPr>
          <w:color w:val="000000"/>
          <w:shd w:val="clear" w:color="auto" w:fill="FFFFFF"/>
          <w:lang w:val="en-US"/>
        </w:rPr>
        <w:fldChar w:fldCharType="end"/>
      </w:r>
      <w:r w:rsidR="00220E93" w:rsidRPr="00220E93">
        <w:rPr>
          <w:color w:val="000000"/>
          <w:shd w:val="clear" w:color="auto" w:fill="FFFFFF"/>
          <w:lang w:val="en-US"/>
        </w:rPr>
        <w:t xml:space="preserve">. Chronic </w:t>
      </w:r>
      <w:r w:rsidR="00220E93" w:rsidRPr="00220E93">
        <w:rPr>
          <w:color w:val="000000"/>
          <w:shd w:val="clear" w:color="auto" w:fill="FFFFFF"/>
          <w:lang w:val="en-US"/>
        </w:rPr>
        <w:lastRenderedPageBreak/>
        <w:t>demyelination and toxin-induced demyelination</w:t>
      </w:r>
      <w:r>
        <w:rPr>
          <w:color w:val="000000"/>
          <w:shd w:val="clear" w:color="auto" w:fill="FFFFFF"/>
          <w:lang w:val="en-US"/>
        </w:rPr>
        <w:t xml:space="preserve"> models, for instance the </w:t>
      </w:r>
      <w:r w:rsidR="00220E93" w:rsidRPr="00220E93">
        <w:rPr>
          <w:color w:val="000000"/>
          <w:shd w:val="clear" w:color="auto" w:fill="FFFFFF"/>
          <w:lang w:val="en-US"/>
        </w:rPr>
        <w:t xml:space="preserve">cuprizone and the </w:t>
      </w:r>
      <w:proofErr w:type="spellStart"/>
      <w:r w:rsidR="00220E93" w:rsidRPr="00220E93">
        <w:rPr>
          <w:color w:val="000000"/>
          <w:shd w:val="clear" w:color="auto" w:fill="FFFFFF"/>
          <w:lang w:val="en-US"/>
        </w:rPr>
        <w:t>lyso</w:t>
      </w:r>
      <w:proofErr w:type="spellEnd"/>
      <w:r w:rsidR="00220E93" w:rsidRPr="00220E93">
        <w:rPr>
          <w:color w:val="000000"/>
          <w:shd w:val="clear" w:color="auto" w:fill="FFFFFF"/>
          <w:lang w:val="en-US"/>
        </w:rPr>
        <w:t>-phosphatidylcholine (lysolecithin) models</w:t>
      </w:r>
      <w:r>
        <w:rPr>
          <w:color w:val="000000"/>
          <w:shd w:val="clear" w:color="auto" w:fill="FFFFFF"/>
          <w:lang w:val="en-US"/>
        </w:rPr>
        <w:t>,</w:t>
      </w:r>
      <w:r w:rsidR="00220E93" w:rsidRPr="00220E93">
        <w:rPr>
          <w:color w:val="000000"/>
          <w:shd w:val="clear" w:color="auto" w:fill="FFFFFF"/>
          <w:lang w:val="en-US"/>
        </w:rPr>
        <w:t xml:space="preserve"> are also available </w:t>
      </w:r>
      <w:r w:rsidR="008D07FE">
        <w:rPr>
          <w:color w:val="000000"/>
          <w:shd w:val="clear" w:color="auto" w:fill="FFFFFF"/>
          <w:lang w:val="en-US"/>
        </w:rPr>
        <w:fldChar w:fldCharType="begin">
          <w:fldData xml:space="preserve">PEVuZE5vdGU+PENpdGU+PEF1dGhvcj5Qcm9jYWNjaW5pPC9BdXRob3I+PFllYXI+MjAxNTwvWWVh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PEVuZE5vdGU+PENpdGU+PEF1dGhvcj5Qcm9jYWNjaW5pPC9BdXRob3I+PFllYXI+MjAxNTwvWWVh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(Procaccini et al., 2015)</w:t>
      </w:r>
      <w:r w:rsidR="008D07FE">
        <w:rPr>
          <w:color w:val="000000"/>
          <w:shd w:val="clear" w:color="auto" w:fill="FFFFFF"/>
          <w:lang w:val="en-US"/>
        </w:rPr>
        <w:fldChar w:fldCharType="end"/>
      </w:r>
      <w:r w:rsidR="00220E93" w:rsidRPr="00220E93">
        <w:rPr>
          <w:color w:val="000000"/>
          <w:shd w:val="clear" w:color="auto" w:fill="FFFFFF"/>
          <w:lang w:val="en-US"/>
        </w:rPr>
        <w:t>.</w:t>
      </w:r>
      <w:r w:rsidR="00220E93" w:rsidRPr="00220E93">
        <w:rPr>
          <w:lang w:val="en-US"/>
        </w:rPr>
        <w:t xml:space="preserve"> Among them, </w:t>
      </w:r>
      <w:r w:rsidR="00220E93" w:rsidRPr="00220E93">
        <w:rPr>
          <w:color w:val="000000"/>
          <w:shd w:val="clear" w:color="auto" w:fill="FFFFFF"/>
          <w:lang w:val="en-US"/>
        </w:rPr>
        <w:t xml:space="preserve">the most widely used is the EAE, a model that mimics the main key features of MS: inflammation, demyelination, axonal </w:t>
      </w:r>
      <w:proofErr w:type="gramStart"/>
      <w:r w:rsidR="00220E93" w:rsidRPr="00220E93">
        <w:rPr>
          <w:color w:val="000000"/>
          <w:shd w:val="clear" w:color="auto" w:fill="FFFFFF"/>
          <w:lang w:val="en-US"/>
        </w:rPr>
        <w:t>loss</w:t>
      </w:r>
      <w:proofErr w:type="gramEnd"/>
      <w:r w:rsidR="00220E93" w:rsidRPr="00220E93">
        <w:rPr>
          <w:color w:val="000000"/>
          <w:shd w:val="clear" w:color="auto" w:fill="FFFFFF"/>
          <w:lang w:val="en-US"/>
        </w:rPr>
        <w:t xml:space="preserve"> and gliosis. EAE can be induced by </w:t>
      </w:r>
      <w:r w:rsidR="003D77DE">
        <w:rPr>
          <w:color w:val="000000"/>
          <w:shd w:val="clear" w:color="auto" w:fill="FFFFFF"/>
          <w:lang w:val="en-US"/>
        </w:rPr>
        <w:t xml:space="preserve">active </w:t>
      </w:r>
      <w:r w:rsidR="00220E93" w:rsidRPr="00220E93">
        <w:rPr>
          <w:color w:val="000000"/>
          <w:shd w:val="clear" w:color="auto" w:fill="FFFFFF"/>
          <w:lang w:val="en-US"/>
        </w:rPr>
        <w:t xml:space="preserve">immunization of susceptible experimental animal strains including primates and rodents with myelin autoantigens emulsified in complete Freund’s adjuvant (CFA). This model was introduced by Rivers in the 1930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&lt;EndNote&gt;&lt;Cite&gt;&lt;Author&gt;Rivers&lt;/Author&gt;&lt;Year&gt;1935&lt;/Year&gt;&lt;RecNum&gt;162&lt;/RecNum&gt;&lt;DisplayText&gt;(Rivers and Schwentker, 1935)&lt;/DisplayText&gt;&lt;record&gt;&lt;rec-number&gt;162&lt;/rec-number&gt;&lt;foreign-keys&gt;&lt;key app="EN" db-id="9p2s55wzjv5xpse0f0npetfpzaxa095xp9t0" timestamp="1634406957" guid="5919ffc8-c25a-4b0e-8a68-41896e52cd2f"&gt;162&lt;/key&gt;&lt;/foreign-keys&gt;&lt;ref-type name="Journal Article"&gt;17&lt;/ref-type&gt;&lt;contributors&gt;&lt;authors&gt;&lt;author&gt;Rivers, T. M.&lt;/author&gt;&lt;author&gt;Schwentker, F. F.&lt;/author&gt;&lt;/authors&gt;&lt;/contributors&gt;&lt;auth-address&gt;Hospital of The Rockefeller Institute for Medical Research.&lt;/auth-address&gt;&lt;titles&gt;&lt;title&gt;Encephalomyelitis Accompanied by Myelin Destruction Experimentally Produced in Monkeys&lt;/title&gt;&lt;secondary-title&gt;J Exp Med&lt;/secondary-title&gt;&lt;/titles&gt;&lt;periodical&gt;&lt;full-title&gt;J Exp Med&lt;/full-title&gt;&lt;/periodical&gt;&lt;pages&gt;689-702&lt;/pages&gt;&lt;volume&gt;61&lt;/volume&gt;&lt;number&gt;5&lt;/number&gt;&lt;edition&gt;1935/04/30&lt;/edition&gt;&lt;dates&gt;&lt;year&gt;1935&lt;/year&gt;&lt;pub-dates&gt;&lt;date&gt;Apr 30&lt;/date&gt;&lt;/pub-dates&gt;&lt;/dates&gt;&lt;isbn&gt;0022-1007 (Print)&amp;#xD;0022-1007 (Linking)&lt;/isbn&gt;&lt;accession-num&gt;19870385&lt;/accession-num&gt;&lt;urls&gt;&lt;related-urls&gt;&lt;url&gt;https://www.ncbi.nlm.nih.gov/pubmed/19870385&lt;/url&gt;&lt;/related-urls&gt;&lt;/urls&gt;&lt;custom2&gt;PMC2133246&lt;/custom2&gt;&lt;electronic-resource-num&gt;10.1084/jem.61.5.689&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(Rivers and Schwentker, 1935)</w:t>
      </w:r>
      <w:r w:rsidR="008D07FE">
        <w:rPr>
          <w:color w:val="000000"/>
          <w:shd w:val="clear" w:color="auto" w:fill="FFFFFF"/>
          <w:lang w:val="en-US"/>
        </w:rPr>
        <w:fldChar w:fldCharType="end"/>
      </w:r>
      <w:r w:rsidR="00220E93" w:rsidRPr="00220E93">
        <w:rPr>
          <w:color w:val="000000"/>
          <w:shd w:val="clear" w:color="auto" w:fill="FFFFFF"/>
          <w:lang w:val="en-US"/>
        </w:rPr>
        <w:t xml:space="preserve"> and was substantially improved as an animal model for demyelinating inflammation of the CNS by adding Freund’s adjuvant to emulsify myelin antigens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&lt;EndNote&gt;&lt;Cite&gt;&lt;Author&gt;Kabat&lt;/Author&gt;&lt;Year&gt;1946&lt;/Year&gt;&lt;RecNum&gt;163&lt;/RecNum&gt;&lt;DisplayText&gt;(Kabat et al., 1946)&lt;/DisplayText&gt;&lt;record&gt;&lt;rec-number&gt;163&lt;/rec-number&gt;&lt;foreign-keys&gt;&lt;key app="EN" db-id="9p2s55wzjv5xpse0f0npetfpzaxa095xp9t0" timestamp="1634407222" guid="757a9012-6bc8-4f9c-a85e-40bcac979475"&gt;163&lt;/key&gt;&lt;/foreign-keys&gt;&lt;ref-type name="Journal Article"&gt;17&lt;/ref-type&gt;&lt;contributors&gt;&lt;authors&gt;&lt;author&gt;Kabat, E. A.&lt;/author&gt;&lt;author&gt;Wolf, A.&lt;/author&gt;&lt;author&gt;Bezer, A. E.&lt;/author&gt;&lt;/authors&gt;&lt;/contributors&gt;&lt;titles&gt;&lt;title&gt;Rapid Production of Acute Disseminated Encephalomyelitis in Rhesus Monkeys by Injection of Brain Tissue With Adjuvants&lt;/title&gt;&lt;secondary-title&gt;Science&lt;/secondary-title&gt;&lt;/titles&gt;&lt;periodical&gt;&lt;full-title&gt;Science&lt;/full-title&gt;&lt;/periodical&gt;&lt;pages&gt;362-3&lt;/pages&gt;&lt;volume&gt;104&lt;/volume&gt;&lt;number&gt;2703&lt;/number&gt;&lt;edition&gt;1946/10/18&lt;/edition&gt;&lt;dates&gt;&lt;year&gt;1946&lt;/year&gt;&lt;pub-dates&gt;&lt;date&gt;Oct 18&lt;/date&gt;&lt;/pub-dates&gt;&lt;/dates&gt;&lt;isbn&gt;0036-8075 (Print)&amp;#xD;0036-8075 (Linking)&lt;/isbn&gt;&lt;accession-num&gt;17780100&lt;/accession-num&gt;&lt;urls&gt;&lt;related-urls&gt;&lt;url&gt;https://www.ncbi.nlm.nih.gov/pubmed/17780100&lt;/url&gt;&lt;/related-urls&gt;&lt;/urls&gt;&lt;electronic-resource-num&gt;10.1126/science.104.2703.362&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(Kabat et al., 1946)</w:t>
      </w:r>
      <w:r w:rsidR="008D07FE">
        <w:rPr>
          <w:color w:val="000000"/>
          <w:shd w:val="clear" w:color="auto" w:fill="FFFFFF"/>
          <w:lang w:val="en-US"/>
        </w:rPr>
        <w:fldChar w:fldCharType="end"/>
      </w:r>
      <w:r w:rsidR="00220E93" w:rsidRPr="00220E93">
        <w:rPr>
          <w:color w:val="000000"/>
          <w:shd w:val="clear" w:color="auto" w:fill="FFFFFF"/>
          <w:lang w:val="en-US"/>
        </w:rPr>
        <w:t xml:space="preserve">. </w:t>
      </w:r>
      <w:r w:rsidR="00220E93" w:rsidRPr="00220E93">
        <w:rPr>
          <w:color w:val="000000"/>
          <w:lang w:val="en-US"/>
        </w:rPr>
        <w:t xml:space="preserve">A conceptual breakthrough was achieved in the 1980s by the groups of Wekerle and Cohen, who showed that myelin antigen-specific CD4+ T cell lines propagated </w:t>
      </w:r>
      <w:r w:rsidR="00220E93" w:rsidRPr="00220E93">
        <w:rPr>
          <w:i/>
          <w:color w:val="000000"/>
          <w:lang w:val="en-US"/>
        </w:rPr>
        <w:t>in vitro</w:t>
      </w:r>
      <w:r w:rsidR="00220E93" w:rsidRPr="00220E93">
        <w:rPr>
          <w:color w:val="000000"/>
          <w:lang w:val="en-US"/>
        </w:rPr>
        <w:t xml:space="preserve"> could, upon adoptive transfer, induce demyelinating inflammation in the CNS parenchyma</w:t>
      </w:r>
      <w:r w:rsidR="003D77DE">
        <w:rPr>
          <w:color w:val="000000"/>
          <w:lang w:val="en-US"/>
        </w:rPr>
        <w:t xml:space="preserve"> </w:t>
      </w:r>
      <w:r w:rsidR="008D07FE">
        <w:rPr>
          <w:color w:val="000000"/>
          <w:lang w:val="en-US"/>
        </w:rPr>
        <w:fldChar w:fldCharType="begin"/>
      </w:r>
      <w:r w:rsidR="008D07FE">
        <w:rPr>
          <w:color w:val="000000"/>
          <w:lang w:val="en-US"/>
        </w:rPr>
        <w:instrText xml:space="preserve"> ADDIN EN.CITE &lt;EndNote&gt;&lt;Cite&gt;&lt;Author&gt;Ben-Nun&lt;/Author&gt;&lt;Year&gt;1981&lt;/Year&gt;&lt;RecNum&gt;161&lt;/RecNum&gt;&lt;DisplayText&gt;(Ben-Nun et al., 1981)&lt;/DisplayText&gt;&lt;record&gt;&lt;rec-number&gt;161&lt;/rec-number&gt;&lt;foreign-keys&gt;&lt;key app="EN" db-id="9p2s55wzjv5xpse0f0npetfpzaxa095xp9t0" timestamp="1634406860" guid="5f2f0de2-5912-489f-83bd-a4377a92be09"&gt;161&lt;/key&gt;&lt;/foreign-keys&gt;&lt;ref-type name="Journal Article"&gt;17&lt;/ref-type&gt;&lt;contributors&gt;&lt;authors&gt;&lt;author&gt;Ben-Nun, A.&lt;/author&gt;&lt;author&gt;Wekerle, H.&lt;/author&gt;&lt;author&gt;Cohen, I. R.&lt;/author&gt;&lt;/authors&gt;&lt;/contributors&gt;&lt;titles&gt;&lt;title&gt;The rapid isolation of clonable antigen-specific T lymphocyte lines capable of mediating autoimmune encephalomyelitis&lt;/title&gt;&lt;secondary-title&gt;Eur J Immunol&lt;/secondary-title&gt;&lt;/titles&gt;&lt;periodical&gt;&lt;full-title&gt;Eur J Immunol&lt;/full-title&gt;&lt;/periodical&gt;&lt;pages&gt;195-9&lt;/pages&gt;&lt;volume&gt;11&lt;/volume&gt;&lt;number&gt;3&lt;/number&gt;&lt;edition&gt;1981/03/01&lt;/edition&gt;&lt;keywords&gt;&lt;keyword&gt;Animals&lt;/keyword&gt;&lt;keyword&gt;Cell Line&lt;/keyword&gt;&lt;keyword&gt;Clone Cells/*immunology&lt;/keyword&gt;&lt;keyword&gt;Encephalomyelitis, Autoimmune, Experimental/*immunology&lt;/keyword&gt;&lt;keyword&gt;Epitopes&lt;/keyword&gt;&lt;keyword&gt;Major Histocompatibility Complex&lt;/keyword&gt;&lt;keyword&gt;Rats&lt;/keyword&gt;&lt;keyword&gt;T-Lymphocytes/*immunology&lt;/keyword&gt;&lt;/keywords&gt;&lt;dates&gt;&lt;year&gt;1981&lt;/year&gt;&lt;pub-dates&gt;&lt;date&gt;Mar&lt;/date&gt;&lt;/pub-dates&gt;&lt;/dates&gt;&lt;isbn&gt;0014-2980 (Print)&amp;#xD;0014-2980 (Linking)&lt;/isbn&gt;&lt;accession-num&gt;6165588&lt;/accession-num&gt;&lt;urls&gt;&lt;related-urls&gt;&lt;url&gt;https://www.ncbi.nlm.nih.gov/pubmed/6165588&lt;/url&gt;&lt;/related-urls&gt;&lt;/urls&gt;&lt;electronic-resource-num&gt;10.1002/eji.1830110307&lt;/electronic-resource-num&gt;&lt;/record&gt;&lt;/Cite&gt;&lt;/EndNote&gt;</w:instrText>
      </w:r>
      <w:r w:rsidR="008D07FE">
        <w:rPr>
          <w:color w:val="000000"/>
          <w:lang w:val="en-US"/>
        </w:rPr>
        <w:fldChar w:fldCharType="separate"/>
      </w:r>
      <w:r w:rsidR="008D07FE">
        <w:rPr>
          <w:noProof/>
          <w:color w:val="000000"/>
          <w:lang w:val="en-US"/>
        </w:rPr>
        <w:t>(Ben-Nun et al., 1981)</w:t>
      </w:r>
      <w:r w:rsidR="008D07FE">
        <w:rPr>
          <w:color w:val="000000"/>
          <w:lang w:val="en-US"/>
        </w:rPr>
        <w:fldChar w:fldCharType="end"/>
      </w:r>
      <w:r w:rsidR="00220E93" w:rsidRPr="00220E93">
        <w:rPr>
          <w:color w:val="000000"/>
          <w:lang w:val="en-US"/>
        </w:rPr>
        <w:t xml:space="preserve">. This proved that EAE is induced by an autoimmune response to myelin antigens initiated by CD4+ T cells. In the following years, EAE became an invaluable tool to study the activation of autoreactive T cells in the peripheral immune compartment, their migration and reactivation </w:t>
      </w:r>
      <w:r w:rsidR="003D77DE">
        <w:rPr>
          <w:color w:val="000000"/>
          <w:lang w:val="en-US"/>
        </w:rPr>
        <w:t xml:space="preserve">in the CNS </w:t>
      </w:r>
      <w:r w:rsidR="00220E93" w:rsidRPr="00220E93">
        <w:rPr>
          <w:color w:val="000000"/>
          <w:lang w:val="en-US"/>
        </w:rPr>
        <w:t>with subsequent inflammation.</w:t>
      </w:r>
      <w:r w:rsidR="00220E93" w:rsidRPr="00220E93">
        <w:rPr>
          <w:color w:val="000000"/>
          <w:shd w:val="clear" w:color="auto" w:fill="FFFFFF"/>
          <w:lang w:val="en-US"/>
        </w:rPr>
        <w:t xml:space="preserve"> In murine as previously in primate EAE models, main immunogenic and encephalitogenic CNS autoantigens have been identified by isolation of antigen-specific major histocompatibility complex class II (MHC-II)</w:t>
      </w:r>
      <w:r w:rsidR="003D77DE">
        <w:rPr>
          <w:color w:val="000000"/>
          <w:shd w:val="clear" w:color="auto" w:fill="FFFFFF"/>
          <w:lang w:val="en-US"/>
        </w:rPr>
        <w:t>-</w:t>
      </w:r>
      <w:r w:rsidR="00220E93" w:rsidRPr="00220E93">
        <w:rPr>
          <w:color w:val="000000"/>
          <w:shd w:val="clear" w:color="auto" w:fill="FFFFFF"/>
          <w:lang w:val="en-US"/>
        </w:rPr>
        <w:t xml:space="preserve">associated epitopes recognized by specific T cell clones. </w:t>
      </w:r>
      <w:r w:rsidR="00220E93" w:rsidRPr="00220E93">
        <w:rPr>
          <w:color w:val="000000"/>
          <w:lang w:val="en-US"/>
        </w:rPr>
        <w:t xml:space="preserve">Most of these autoantigens are </w:t>
      </w:r>
      <w:r w:rsidR="003D77DE">
        <w:rPr>
          <w:color w:val="000000"/>
          <w:lang w:val="en-US"/>
        </w:rPr>
        <w:t xml:space="preserve">part of the </w:t>
      </w:r>
      <w:r w:rsidR="00220E93" w:rsidRPr="00220E93">
        <w:rPr>
          <w:color w:val="000000"/>
          <w:lang w:val="en-US"/>
        </w:rPr>
        <w:t>myelin</w:t>
      </w:r>
      <w:r w:rsidR="003D77DE">
        <w:rPr>
          <w:color w:val="000000"/>
          <w:lang w:val="en-US"/>
        </w:rPr>
        <w:t xml:space="preserve"> sheet, namely</w:t>
      </w:r>
      <w:r w:rsidR="00220E93" w:rsidRPr="00220E93">
        <w:rPr>
          <w:color w:val="000000"/>
          <w:lang w:val="en-US"/>
        </w:rPr>
        <w:t xml:space="preserve"> myelin basic protein (MBP), </w:t>
      </w:r>
      <w:proofErr w:type="spellStart"/>
      <w:r w:rsidR="00220E93" w:rsidRPr="00220E93">
        <w:rPr>
          <w:color w:val="000000"/>
          <w:lang w:val="en-US"/>
        </w:rPr>
        <w:t>proteolipoprotein</w:t>
      </w:r>
      <w:proofErr w:type="spellEnd"/>
      <w:r w:rsidR="00220E93" w:rsidRPr="00220E93">
        <w:rPr>
          <w:color w:val="000000"/>
          <w:lang w:val="en-US"/>
        </w:rPr>
        <w:t xml:space="preserve"> (PLP), myelin oligodendrocyte glycoprotein (MOG), and myelin-associated oligodendrocyte basic protein (MOBP) </w:t>
      </w:r>
      <w:r w:rsidR="008D07FE">
        <w:rPr>
          <w:color w:val="000000"/>
          <w:lang w:val="en-US"/>
        </w:rPr>
        <w:fldChar w:fldCharType="begin"/>
      </w:r>
      <w:r w:rsidR="008D07FE">
        <w:rPr>
          <w:color w:val="000000"/>
          <w:lang w:val="en-US"/>
        </w:rPr>
        <w:instrText xml:space="preserve"> ADDIN EN.CITE &lt;EndNote&gt;&lt;Cite&gt;&lt;Author&gt;Gold&lt;/Author&gt;&lt;Year&gt;2006&lt;/Year&gt;&lt;RecNum&gt;4&lt;/RecNum&gt;&lt;DisplayText&gt;(Gold et al., 2006)&lt;/DisplayText&gt;&lt;record&gt;&lt;rec-number&gt;4&lt;/rec-number&gt;&lt;foreign-keys&gt;&lt;key app="EN" db-id="9p2s55wzjv5xpse0f0npetfpzaxa095xp9t0" timestamp="1633341547" guid="4a835ff8-5ce8-4851-ba48-c662c342f335"&gt;4&lt;/key&gt;&lt;/foreign-keys&gt;&lt;ref-type name="Journal Article"&gt;17&lt;/ref-type&gt;&lt;contributors&gt;&lt;authors&gt;&lt;author&gt;Gold, R.&lt;/author&gt;&lt;author&gt;Linington, C.&lt;/author&gt;&lt;author&gt;Lassmann, H.&lt;/author&gt;&lt;/authors&gt;&lt;/contributors&gt;&lt;auth-address&gt;Institute for Multiple Sclerosis research, Department of Experimental and Clinical Neuroimmunology, University of Goettingen and Gemeinnutzige Hertie Stiftung, Gottingen, Germany. r.gold@med.uni-goettingen.de&lt;/auth-address&gt;&lt;titles&gt;&lt;title&gt;Understanding pathogenesis and therapy of multiple sclerosis via animal models: 70 years of merits and culprits in experimental autoimmune encephalomyelitis research&lt;/title&gt;&lt;secondary-title&gt;Brain&lt;/secondary-title&gt;&lt;/titles&gt;&lt;periodical&gt;&lt;full-title&gt;Brain&lt;/full-title&gt;&lt;/periodical&gt;&lt;pages&gt;1953-71&lt;/pages&gt;&lt;volume&gt;129&lt;/volume&gt;&lt;number&gt;Pt 8&lt;/number&gt;&lt;edition&gt;2006/04/25&lt;/edition&gt;&lt;keywords&gt;&lt;keyword&gt;Animals&lt;/keyword&gt;&lt;keyword&gt;Autoimmunity&lt;/keyword&gt;&lt;keyword&gt;*Disease Models, Animal&lt;/keyword&gt;&lt;keyword&gt;Encephalomyelitis, Autoimmune, Experimental/drug therapy/*immunology&lt;/keyword&gt;&lt;keyword&gt;Humans&lt;/keyword&gt;&lt;keyword&gt;Mice&lt;/keyword&gt;&lt;keyword&gt;Mice, Transgenic&lt;/keyword&gt;&lt;keyword&gt;Multiple Sclerosis/drug therapy/*immunology&lt;/keyword&gt;&lt;keyword&gt;Rats&lt;/keyword&gt;&lt;keyword&gt;Species Specificity&lt;/keyword&gt;&lt;/keywords&gt;&lt;dates&gt;&lt;year&gt;2006&lt;/year&gt;&lt;pub-dates&gt;&lt;date&gt;Aug&lt;/date&gt;&lt;/pub-dates&gt;&lt;/dates&gt;&lt;isbn&gt;1460-2156 (Electronic)&amp;#xD;0006-8950 (Linking)&lt;/isbn&gt;&lt;accession-num&gt;16632554&lt;/accession-num&gt;&lt;urls&gt;&lt;related-urls&gt;&lt;url&gt;https://www.ncbi.nlm.nih.gov/pubmed/16632554&lt;/url&gt;&lt;/related-urls&gt;&lt;/urls&gt;&lt;electronic-resource-num&gt;10.1093/brain/awl075&lt;/electronic-resource-num&gt;&lt;/record&gt;&lt;/Cite&gt;&lt;/EndNote&gt;</w:instrText>
      </w:r>
      <w:r w:rsidR="008D07FE">
        <w:rPr>
          <w:color w:val="000000"/>
          <w:lang w:val="en-US"/>
        </w:rPr>
        <w:fldChar w:fldCharType="separate"/>
      </w:r>
      <w:r w:rsidR="008D07FE">
        <w:rPr>
          <w:noProof/>
          <w:color w:val="000000"/>
          <w:lang w:val="en-US"/>
        </w:rPr>
        <w:t>(Gold et al., 2006)</w:t>
      </w:r>
      <w:r w:rsidR="008D07FE">
        <w:rPr>
          <w:color w:val="000000"/>
          <w:lang w:val="en-US"/>
        </w:rPr>
        <w:fldChar w:fldCharType="end"/>
      </w:r>
      <w:r w:rsidR="00220E93" w:rsidRPr="00220E93">
        <w:rPr>
          <w:color w:val="000000"/>
          <w:lang w:val="en-US"/>
        </w:rPr>
        <w:t>. Currently, the most common protocol for EAE induction is based on the injection of an encephalitogenic peptide, mostly MOG</w:t>
      </w:r>
      <w:r w:rsidR="00220E93" w:rsidRPr="00220E93">
        <w:rPr>
          <w:color w:val="000000"/>
          <w:vertAlign w:val="subscript"/>
          <w:lang w:val="en-US"/>
        </w:rPr>
        <w:t>35-55</w:t>
      </w:r>
      <w:r w:rsidR="00220E93" w:rsidRPr="00220E93">
        <w:rPr>
          <w:color w:val="000000"/>
          <w:lang w:val="en-US"/>
        </w:rPr>
        <w:t xml:space="preserve"> or PLP</w:t>
      </w:r>
      <w:r w:rsidR="00220E93" w:rsidRPr="00220E93">
        <w:rPr>
          <w:color w:val="000000"/>
          <w:vertAlign w:val="subscript"/>
          <w:lang w:val="en-US"/>
        </w:rPr>
        <w:t>139-151</w:t>
      </w:r>
      <w:r w:rsidR="00220E93" w:rsidRPr="00220E93">
        <w:rPr>
          <w:color w:val="000000"/>
          <w:lang w:val="en-US"/>
        </w:rPr>
        <w:t xml:space="preserve"> emulsified in CFA containing mineral oil and </w:t>
      </w:r>
      <w:r w:rsidR="00220E93" w:rsidRPr="00220E93">
        <w:rPr>
          <w:i/>
          <w:color w:val="000000"/>
          <w:lang w:val="en-US"/>
        </w:rPr>
        <w:t xml:space="preserve">Mycobacterium </w:t>
      </w:r>
      <w:proofErr w:type="spellStart"/>
      <w:r w:rsidR="00220E93" w:rsidRPr="00220E93">
        <w:rPr>
          <w:i/>
          <w:color w:val="000000"/>
          <w:lang w:val="en-US"/>
        </w:rPr>
        <w:t>tubercolosis</w:t>
      </w:r>
      <w:proofErr w:type="spellEnd"/>
      <w:r w:rsidR="00220E93" w:rsidRPr="00220E93">
        <w:rPr>
          <w:color w:val="000000"/>
          <w:lang w:val="en-US"/>
        </w:rPr>
        <w:t xml:space="preserve"> strain H37Ra, followed by injection of pertussis toxin.</w:t>
      </w:r>
      <w:r w:rsidR="00220E93" w:rsidRPr="00220E93">
        <w:rPr>
          <w:color w:val="000000"/>
          <w:shd w:val="clear" w:color="auto" w:fill="FFFFFF"/>
          <w:lang w:val="en-US"/>
        </w:rPr>
        <w:t xml:space="preserve"> In general, the elapse of the disease and its clinical phenotype varies mainly depending on the antigen source and the strain used. In C57BL/6</w:t>
      </w:r>
      <w:r w:rsidR="00AA3EB9">
        <w:rPr>
          <w:color w:val="000000"/>
          <w:shd w:val="clear" w:color="auto" w:fill="FFFFFF"/>
          <w:lang w:val="en-US"/>
        </w:rPr>
        <w:t>J</w:t>
      </w:r>
      <w:r w:rsidR="00220E93" w:rsidRPr="00220E93">
        <w:rPr>
          <w:color w:val="000000"/>
          <w:shd w:val="clear" w:color="auto" w:fill="FFFFFF"/>
          <w:lang w:val="en-US"/>
        </w:rPr>
        <w:t xml:space="preserve"> mice</w:t>
      </w:r>
      <w:r w:rsidR="00AA3EB9">
        <w:rPr>
          <w:color w:val="000000"/>
          <w:shd w:val="clear" w:color="auto" w:fill="FFFFFF"/>
          <w:lang w:val="en-US"/>
        </w:rPr>
        <w:t xml:space="preserve"> the</w:t>
      </w:r>
      <w:r w:rsidR="00220E93" w:rsidRPr="00220E93">
        <w:rPr>
          <w:color w:val="000000"/>
          <w:shd w:val="clear" w:color="auto" w:fill="FFFFFF"/>
          <w:lang w:val="en-US"/>
        </w:rPr>
        <w:t xml:space="preserve"> </w:t>
      </w:r>
      <w:r w:rsidR="00AA3EB9">
        <w:rPr>
          <w:color w:val="000000"/>
          <w:shd w:val="clear" w:color="auto" w:fill="FFFFFF"/>
          <w:lang w:val="en-US"/>
        </w:rPr>
        <w:t xml:space="preserve">active </w:t>
      </w:r>
      <w:r w:rsidR="00220E93" w:rsidRPr="00220E93">
        <w:rPr>
          <w:color w:val="000000"/>
          <w:shd w:val="clear" w:color="auto" w:fill="FFFFFF"/>
          <w:lang w:val="en-US"/>
        </w:rPr>
        <w:t>immunization with MOG</w:t>
      </w:r>
      <w:r w:rsidR="00220E93" w:rsidRPr="00220E93">
        <w:rPr>
          <w:color w:val="000000"/>
          <w:shd w:val="clear" w:color="auto" w:fill="FFFFFF"/>
          <w:vertAlign w:val="subscript"/>
          <w:lang w:val="en-US"/>
        </w:rPr>
        <w:t xml:space="preserve">35-55 </w:t>
      </w:r>
      <w:r w:rsidR="00220E93" w:rsidRPr="00220E93">
        <w:rPr>
          <w:color w:val="000000"/>
          <w:shd w:val="clear" w:color="auto" w:fill="FFFFFF"/>
          <w:lang w:val="en-US"/>
        </w:rPr>
        <w:lastRenderedPageBreak/>
        <w:t>peptide</w:t>
      </w:r>
      <w:r w:rsidR="00AA3EB9">
        <w:rPr>
          <w:color w:val="000000"/>
          <w:shd w:val="clear" w:color="auto" w:fill="FFFFFF"/>
          <w:lang w:val="en-US"/>
        </w:rPr>
        <w:t xml:space="preserve"> </w:t>
      </w:r>
      <w:r w:rsidR="00220E93" w:rsidRPr="00220E93">
        <w:rPr>
          <w:color w:val="000000"/>
          <w:shd w:val="clear" w:color="auto" w:fill="FFFFFF"/>
          <w:lang w:val="en-US"/>
        </w:rPr>
        <w:t>leads to a chronic-progressive form of EAE, characterized by a peak after the onset, followed by a moderate decrease in the severity that continues in a stable clinical progression (</w:t>
      </w:r>
      <w:r w:rsidR="00220E93" w:rsidRPr="006A05C3">
        <w:rPr>
          <w:bCs/>
          <w:color w:val="000000"/>
          <w:shd w:val="clear" w:color="auto" w:fill="FFFFFF"/>
          <w:lang w:val="en-US"/>
        </w:rPr>
        <w:t>Fig</w:t>
      </w:r>
      <w:r w:rsidR="00AA3EB9" w:rsidRPr="006A05C3">
        <w:rPr>
          <w:bCs/>
          <w:color w:val="000000"/>
          <w:shd w:val="clear" w:color="auto" w:fill="FFFFFF"/>
          <w:lang w:val="en-US"/>
        </w:rPr>
        <w:t>ure</w:t>
      </w:r>
      <w:r w:rsidR="00220E93" w:rsidRPr="006A05C3">
        <w:rPr>
          <w:bCs/>
          <w:color w:val="000000"/>
          <w:shd w:val="clear" w:color="auto" w:fill="FFFFFF"/>
          <w:lang w:val="en-US"/>
        </w:rPr>
        <w:t xml:space="preserve"> </w:t>
      </w:r>
      <w:r w:rsidR="00015B13" w:rsidRPr="006A05C3">
        <w:rPr>
          <w:bCs/>
          <w:color w:val="000000"/>
          <w:shd w:val="clear" w:color="auto" w:fill="FFFFFF"/>
          <w:lang w:val="en-US"/>
        </w:rPr>
        <w:t>6</w:t>
      </w:r>
      <w:r w:rsidR="00220E93" w:rsidRPr="006A05C3">
        <w:rPr>
          <w:bCs/>
          <w:color w:val="000000"/>
          <w:shd w:val="clear" w:color="auto" w:fill="FFFFFF"/>
          <w:lang w:val="en-US"/>
        </w:rPr>
        <w:t>A</w:t>
      </w:r>
      <w:r w:rsidR="00220E93" w:rsidRPr="006A05C3">
        <w:rPr>
          <w:color w:val="000000"/>
          <w:shd w:val="clear" w:color="auto" w:fill="FFFFFF"/>
          <w:lang w:val="en-US"/>
        </w:rPr>
        <w:t xml:space="preserve">). There are no gender susceptibilities in EAE models after immunization with MOG peptides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&lt;EndNote&gt;&lt;Cite&gt;&lt;Author&gt;Okuda&lt;/Author&gt;&lt;Year&gt;2002&lt;/Year&gt;&lt;RecNum&gt;208&lt;/RecNum&gt;&lt;DisplayText&gt;(Okuda et al., 2002)&lt;/DisplayText&gt;&lt;record&gt;&lt;rec-number&gt;208&lt;/rec-number&gt;&lt;foreign-keys&gt;&lt;key app="EN" db-id="9p2s55wzjv5xpse0f0npetfpzaxa095xp9t0" timestamp="1635439552" guid="10a13add-c7cb-4570-b1c6-c0ab8c0b884e"&gt;208&lt;/key&gt;&lt;/foreign-keys&gt;&lt;ref-type name="Journal Article"&gt;17&lt;/ref-type&gt;&lt;contributors&gt;&lt;authors&gt;&lt;author&gt;Okuda, Y.&lt;/author&gt;&lt;author&gt;Okuda, M.&lt;/author&gt;&lt;author&gt;Bernard, C. C.&lt;/author&gt;&lt;/authors&gt;&lt;/contributors&gt;&lt;auth-address&gt;Department of Biochemistry, Neuroimmunology Laboratory, La Trobe University, Bundoora, Vic., 3083, Australia. yshiok@bioserve.latrobe.edu.au&lt;/auth-address&gt;&lt;titles&gt;&lt;title&gt;Gender does not influence the susceptibility of C57BL/6 mice to develop chronic experimental autoimmune encephalomyelitis induced by myelin oligodendrocyte glycoprotein&lt;/title&gt;&lt;secondary-title&gt;Immunol Lett&lt;/secondary-title&gt;&lt;/titles&gt;&lt;periodical&gt;&lt;full-title&gt;Immunol Lett&lt;/full-title&gt;&lt;/periodical&gt;&lt;pages&gt;25-9&lt;/pages&gt;&lt;volume&gt;81&lt;/volume&gt;&lt;number&gt;1&lt;/number&gt;&lt;edition&gt;2002/02/14&lt;/edition&gt;&lt;keywords&gt;&lt;keyword&gt;Animals&lt;/keyword&gt;&lt;keyword&gt;Disease Susceptibility&lt;/keyword&gt;&lt;keyword&gt;Encephalomyelitis, Autoimmune, Experimental/*immunology/pathology&lt;/keyword&gt;&lt;keyword&gt;Female&lt;/keyword&gt;&lt;keyword&gt;Lymphocyte Activation/immunology&lt;/keyword&gt;&lt;keyword&gt;Lymphocytes/immunology&lt;/keyword&gt;&lt;keyword&gt;Male&lt;/keyword&gt;&lt;keyword&gt;Mice&lt;/keyword&gt;&lt;keyword&gt;Mice, Inbred C57BL&lt;/keyword&gt;&lt;keyword&gt;Myelin Proteins&lt;/keyword&gt;&lt;keyword&gt;Myelin-Associated Glycoprotein/*immunology&lt;/keyword&gt;&lt;keyword&gt;Myelin-Oligodendrocyte Glycoprotein&lt;/keyword&gt;&lt;keyword&gt;*Sex Characteristics&lt;/keyword&gt;&lt;/keywords&gt;&lt;dates&gt;&lt;year&gt;2002&lt;/year&gt;&lt;pub-dates&gt;&lt;date&gt;Apr 1&lt;/date&gt;&lt;/pub-dates&gt;&lt;/dates&gt;&lt;isbn&gt;0165-2478 (Print)&amp;#xD;0165-2478 (Linking)&lt;/isbn&gt;&lt;accession-num&gt;11841842&lt;/accession-num&gt;&lt;urls&gt;&lt;related-urls&gt;&lt;url&gt;https://www.ncbi.nlm.nih.gov/pubmed/11841842&lt;/url&gt;&lt;/related-urls&gt;&lt;/urls&gt;&lt;electronic-resource-num&gt;10.1016/s0165-2478(01)00339-x&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(Okuda et al., 2002)</w:t>
      </w:r>
      <w:r w:rsidR="008D07FE">
        <w:rPr>
          <w:color w:val="000000"/>
          <w:shd w:val="clear" w:color="auto" w:fill="FFFFFF"/>
          <w:lang w:val="en-US"/>
        </w:rPr>
        <w:fldChar w:fldCharType="end"/>
      </w:r>
      <w:r w:rsidR="00220E93" w:rsidRPr="006A05C3">
        <w:rPr>
          <w:color w:val="000000"/>
          <w:shd w:val="clear" w:color="auto" w:fill="FFFFFF"/>
          <w:lang w:val="en-US"/>
        </w:rPr>
        <w:t>.</w:t>
      </w:r>
      <w:r w:rsidR="00220E93" w:rsidRPr="006A05C3">
        <w:rPr>
          <w:lang w:val="en-US"/>
        </w:rPr>
        <w:t xml:space="preserve"> </w:t>
      </w:r>
      <w:r w:rsidR="00220E93" w:rsidRPr="006A05C3">
        <w:rPr>
          <w:color w:val="000000"/>
          <w:shd w:val="clear" w:color="auto" w:fill="FFFFFF"/>
          <w:lang w:val="en-US"/>
        </w:rPr>
        <w:t>In Swiss Jim Lambert (SJL) mice, the disease can be actively induced by immunization with CNS homogenate, PLP, MBP or main encephalitogenic protein epitopes in an emulsion with CFA. In this strain, clinical symptoms follow a relapse-remitting course (</w:t>
      </w:r>
      <w:r w:rsidR="00220E93" w:rsidRPr="006A05C3">
        <w:rPr>
          <w:bCs/>
          <w:color w:val="000000"/>
          <w:shd w:val="clear" w:color="auto" w:fill="FFFFFF"/>
          <w:lang w:val="en-US"/>
        </w:rPr>
        <w:t>Fig</w:t>
      </w:r>
      <w:r w:rsidR="00AA3EB9" w:rsidRPr="006A05C3">
        <w:rPr>
          <w:bCs/>
          <w:color w:val="000000"/>
          <w:shd w:val="clear" w:color="auto" w:fill="FFFFFF"/>
          <w:lang w:val="en-US"/>
        </w:rPr>
        <w:t>ure</w:t>
      </w:r>
      <w:r w:rsidR="00220E93" w:rsidRPr="006A05C3">
        <w:rPr>
          <w:bCs/>
          <w:color w:val="000000"/>
          <w:shd w:val="clear" w:color="auto" w:fill="FFFFFF"/>
          <w:lang w:val="en-US"/>
        </w:rPr>
        <w:t xml:space="preserve"> </w:t>
      </w:r>
      <w:r w:rsidR="00015B13" w:rsidRPr="006A05C3">
        <w:rPr>
          <w:bCs/>
          <w:color w:val="000000"/>
          <w:shd w:val="clear" w:color="auto" w:fill="FFFFFF"/>
          <w:lang w:val="en-US"/>
        </w:rPr>
        <w:t>6</w:t>
      </w:r>
      <w:r w:rsidR="00220E93" w:rsidRPr="006A05C3">
        <w:rPr>
          <w:bCs/>
          <w:color w:val="000000"/>
          <w:shd w:val="clear" w:color="auto" w:fill="FFFFFF"/>
          <w:lang w:val="en-US"/>
        </w:rPr>
        <w:t>B</w:t>
      </w:r>
      <w:r w:rsidR="00220E93" w:rsidRPr="006A05C3">
        <w:rPr>
          <w:color w:val="000000"/>
          <w:shd w:val="clear" w:color="auto" w:fill="FFFFFF"/>
          <w:lang w:val="en-US"/>
        </w:rPr>
        <w:t>).</w:t>
      </w:r>
      <w:r w:rsidR="00220E93" w:rsidRPr="00220E93">
        <w:rPr>
          <w:color w:val="000000"/>
          <w:shd w:val="clear" w:color="auto" w:fill="FFFFFF"/>
          <w:lang w:val="en-US"/>
        </w:rPr>
        <w:t xml:space="preserve"> Remission can be complete or partial, depending on the severity of the disease. In</w:t>
      </w:r>
      <w:r w:rsidR="00AA3EB9">
        <w:rPr>
          <w:color w:val="000000"/>
          <w:shd w:val="clear" w:color="auto" w:fill="FFFFFF"/>
          <w:lang w:val="en-US"/>
        </w:rPr>
        <w:t xml:space="preserve"> both models</w:t>
      </w:r>
      <w:r w:rsidR="00220E93" w:rsidRPr="00220E93">
        <w:rPr>
          <w:color w:val="000000"/>
          <w:shd w:val="clear" w:color="auto" w:fill="FFFFFF"/>
          <w:lang w:val="en-US"/>
        </w:rPr>
        <w:t>, the disease follows a predictable clinical course: after a pro-</w:t>
      </w:r>
      <w:proofErr w:type="spellStart"/>
      <w:r w:rsidR="00220E93" w:rsidRPr="00220E93">
        <w:rPr>
          <w:color w:val="000000"/>
          <w:shd w:val="clear" w:color="auto" w:fill="FFFFFF"/>
          <w:lang w:val="en-US"/>
        </w:rPr>
        <w:t>dromal</w:t>
      </w:r>
      <w:proofErr w:type="spellEnd"/>
      <w:r w:rsidR="00220E93" w:rsidRPr="00220E93">
        <w:rPr>
          <w:color w:val="000000"/>
          <w:shd w:val="clear" w:color="auto" w:fill="FFFFFF"/>
          <w:lang w:val="en-US"/>
        </w:rPr>
        <w:t xml:space="preserve"> period of 10-15 days after immunization ascending paralysis occurs, starting from the tail and hind limbs until involving even forelimbs, concurring with weight loss</w:t>
      </w:r>
      <w:r w:rsidR="00423CEE">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&lt;EndNote&gt;&lt;Cite&gt;&lt;Author&gt;Rossi&lt;/Author&gt;&lt;Year&gt;2016&lt;/Year&gt;&lt;RecNum&gt;165&lt;/RecNum&gt;&lt;DisplayText&gt;(Rossi and Constantin, 2016)&lt;/DisplayText&gt;&lt;record&gt;&lt;rec-number&gt;165&lt;/rec-number&gt;&lt;foreign-keys&gt;&lt;key app="EN" db-id="9p2s55wzjv5xpse0f0npetfpzaxa095xp9t0" timestamp="1634408382" guid="cdbf9a74-53a0-429c-902b-313234335516"&gt;165&lt;/key&gt;&lt;/foreign-keys&gt;&lt;ref-type name="Journal Article"&gt;17&lt;/ref-type&gt;&lt;contributors&gt;&lt;authors&gt;&lt;author&gt;Rossi, B.&lt;/author&gt;&lt;author&gt;Constantin, G.&lt;/author&gt;&lt;/authors&gt;&lt;/contributors&gt;&lt;auth-address&gt;Section of General Pathology, Department of Medicine, University of Verona , Verona , Italy.&lt;/auth-address&gt;&lt;titles&gt;&lt;title&gt;Live Imaging of Immune Responses in Experimental Models of Multiple Sclerosis&lt;/title&gt;&lt;secondary-title&gt;Front Immunol&lt;/secondary-title&gt;&lt;/titles&gt;&lt;periodical&gt;&lt;full-title&gt;Front Immunol&lt;/full-title&gt;&lt;/periodical&gt;&lt;pages&gt;506&lt;/pages&gt;&lt;volume&gt;7&lt;/volume&gt;&lt;edition&gt;2016/12/06&lt;/edition&gt;&lt;keywords&gt;&lt;keyword&gt;T cell activation&lt;/keyword&gt;&lt;keyword&gt;experimental autoimmune encephalomyelitis&lt;/keyword&gt;&lt;keyword&gt;regulatory T cells&lt;/keyword&gt;&lt;keyword&gt;two-photon microscopy&lt;/keyword&gt;&lt;/keywords&gt;&lt;dates&gt;&lt;year&gt;2016&lt;/year&gt;&lt;/dates&gt;&lt;isbn&gt;1664-3224 (Print)&amp;#xD;1664-3224 (Linking)&lt;/isbn&gt;&lt;accession-num&gt;27917173&lt;/accession-num&gt;&lt;urls&gt;&lt;related-urls&gt;&lt;url&gt;https://www.ncbi.nlm.nih.gov/pubmed/27917173&lt;/url&gt;&lt;/related-urls&gt;&lt;/urls&gt;&lt;custom2&gt;PMC5116921&lt;/custom2&gt;&lt;electronic-resource-num&gt;10.3389/fimmu.2016.00506&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(Rossi and Constantin, 2016)</w:t>
      </w:r>
      <w:r w:rsidR="008D07FE">
        <w:rPr>
          <w:color w:val="000000"/>
          <w:shd w:val="clear" w:color="auto" w:fill="FFFFFF"/>
          <w:lang w:val="en-US"/>
        </w:rPr>
        <w:fldChar w:fldCharType="end"/>
      </w:r>
      <w:r w:rsidR="00220E93" w:rsidRPr="00220E93">
        <w:rPr>
          <w:color w:val="000000"/>
          <w:shd w:val="clear" w:color="auto" w:fill="FFFFFF"/>
          <w:lang w:val="en-US"/>
        </w:rPr>
        <w:t xml:space="preserve">.  </w:t>
      </w:r>
    </w:p>
    <w:p w14:paraId="194E93EE" w14:textId="77777777" w:rsidR="00FB4EE9" w:rsidRDefault="00BA07F6" w:rsidP="00CC7B46">
      <w:pPr>
        <w:tabs>
          <w:tab w:val="left" w:pos="1067"/>
        </w:tabs>
        <w:spacing w:line="360" w:lineRule="auto"/>
        <w:jc w:val="both"/>
        <w:rPr>
          <w:b/>
          <w:color w:val="000000"/>
          <w:shd w:val="clear" w:color="auto" w:fill="FFFFFF"/>
          <w:lang w:val="en-US"/>
        </w:rPr>
      </w:pPr>
      <w:r>
        <w:rPr>
          <w:b/>
          <w:noProof/>
          <w:lang w:val="en-US"/>
        </w:rPr>
        <mc:AlternateContent>
          <mc:Choice Requires="wpg">
            <w:drawing>
              <wp:anchor distT="0" distB="0" distL="114300" distR="114300" simplePos="0" relativeHeight="251601920" behindDoc="0" locked="0" layoutInCell="1" allowOverlap="1" wp14:anchorId="4888316C" wp14:editId="6B6C3AD9">
                <wp:simplePos x="0" y="0"/>
                <wp:positionH relativeFrom="column">
                  <wp:posOffset>-7620</wp:posOffset>
                </wp:positionH>
                <wp:positionV relativeFrom="paragraph">
                  <wp:posOffset>166370</wp:posOffset>
                </wp:positionV>
                <wp:extent cx="4320000" cy="1804051"/>
                <wp:effectExtent l="0" t="0" r="0" b="0"/>
                <wp:wrapTopAndBottom/>
                <wp:docPr id="4" name="Gruppo 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320000" cy="1804051"/>
                          <a:chOff x="0" y="0"/>
                          <a:chExt cx="4669241" cy="1949896"/>
                        </a:xfrm>
                      </wpg:grpSpPr>
                      <pic:pic xmlns:pic="http://schemas.openxmlformats.org/drawingml/2006/picture">
                        <pic:nvPicPr>
                          <pic:cNvPr id="279" name="Immagine 279"/>
                          <pic:cNvPicPr>
                            <a:picLocks/>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2397211" y="166816"/>
                            <a:ext cx="2272030" cy="1783080"/>
                          </a:xfrm>
                          <a:prstGeom prst="rect">
                            <a:avLst/>
                          </a:prstGeom>
                          <a:solidFill>
                            <a:srgbClr val="FFFFFF"/>
                          </a:solidFill>
                        </pic:spPr>
                      </pic:pic>
                      <pic:pic xmlns:pic="http://schemas.openxmlformats.org/drawingml/2006/picture">
                        <pic:nvPicPr>
                          <pic:cNvPr id="280" name="Immagine 280"/>
                          <pic:cNvPicPr>
                            <a:picLocks/>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179173"/>
                            <a:ext cx="2128520" cy="1739900"/>
                          </a:xfrm>
                          <a:prstGeom prst="rect">
                            <a:avLst/>
                          </a:prstGeom>
                          <a:solidFill>
                            <a:srgbClr val="FFFFFF"/>
                          </a:solidFill>
                        </pic:spPr>
                      </pic:pic>
                      <wps:wsp>
                        <wps:cNvPr id="2" name="Casella di testo 2"/>
                        <wps:cNvSpPr txBox="1"/>
                        <wps:spPr>
                          <a:xfrm>
                            <a:off x="67956" y="6175"/>
                            <a:ext cx="313655" cy="275220"/>
                          </a:xfrm>
                          <a:prstGeom prst="rect">
                            <a:avLst/>
                          </a:prstGeom>
                          <a:solidFill>
                            <a:schemeClr val="lt1"/>
                          </a:solidFill>
                          <a:ln w="6350">
                            <a:noFill/>
                          </a:ln>
                        </wps:spPr>
                        <wps:txbx>
                          <w:txbxContent>
                            <w:p w14:paraId="158264A0" w14:textId="464A9FA3" w:rsidR="00D2318B" w:rsidRPr="00D2318B" w:rsidRDefault="00D2318B">
                              <w:pPr>
                                <w:rPr>
                                  <w:b/>
                                  <w:bCs/>
                                </w:rPr>
                              </w:pPr>
                              <w:r w:rsidRPr="00D2318B">
                                <w:rPr>
                                  <w:b/>
                                  <w:bCs/>
                                  <w:color w:val="000000"/>
                                  <w:sz w:val="22"/>
                                  <w:szCs w:val="22"/>
                                  <w:shd w:val="clear" w:color="auto" w:fill="FFFFFF"/>
                                  <w:lang w:val="en-US"/>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 name="Casella di testo 3"/>
                        <wps:cNvSpPr txBox="1"/>
                        <wps:spPr>
                          <a:xfrm>
                            <a:off x="2483405" y="0"/>
                            <a:ext cx="305419" cy="275220"/>
                          </a:xfrm>
                          <a:prstGeom prst="rect">
                            <a:avLst/>
                          </a:prstGeom>
                          <a:solidFill>
                            <a:schemeClr val="lt1"/>
                          </a:solidFill>
                          <a:ln w="6350">
                            <a:noFill/>
                          </a:ln>
                        </wps:spPr>
                        <wps:txbx>
                          <w:txbxContent>
                            <w:p w14:paraId="4177B1CD" w14:textId="2818F77C" w:rsidR="00D2318B" w:rsidRPr="00D2318B" w:rsidRDefault="00D2318B" w:rsidP="00D2318B">
                              <w:pPr>
                                <w:rPr>
                                  <w:b/>
                                  <w:bCs/>
                                </w:rPr>
                              </w:pPr>
                              <w:r>
                                <w:rPr>
                                  <w:b/>
                                  <w:bCs/>
                                  <w:color w:val="000000"/>
                                  <w:sz w:val="22"/>
                                  <w:szCs w:val="22"/>
                                  <w:shd w:val="clear" w:color="auto" w:fill="FFFFFF"/>
                                  <w:lang w:val="en-US"/>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88316C" id="Gruppo 4" o:spid="_x0000_s1026" style="position:absolute;left:0;text-align:left;margin-left:-.6pt;margin-top:13.1pt;width:340.15pt;height:142.05pt;z-index:251601920;mso-width-relative:margin;mso-height-relative:margin" coordsize="46692,19498"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&#13;&#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79" o:spid="_x0000_s1027" type="#_x0000_t75" style="position:absolute;left:23972;top:1668;width:22720;height:1783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" filled="t">
                  <v:imagedata r:id="rId24" o:title=""/>
                  <o:lock v:ext="edit" aspectratio="f"/>
                </v:shape>
                <v:shape id="Immagine 280" o:spid="_x0000_s1028" type="#_x0000_t75" style="position:absolute;top:1791;width:21285;height:1739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" filled="t">
                  <v:imagedata r:id="rId25" o:title=""/>
                  <o:lock v:ext="edit" aspectratio="f"/>
                </v:shape>
                <v:shapetype id="_x0000_t202" coordsize="21600,21600" o:spt="202" path="m,l,21600r21600,l21600,xe">
                  <v:stroke joinstyle="miter"/>
                  <v:path gradientshapeok="t" o:connecttype="rect"/>
                </v:shapetype>
                <v:shape id="Casella di testo 2" o:spid="_x0000_s1029" type="#_x0000_t202" style="position:absolute;left:679;top:61;width:3137;height:2752;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" fillcolor="white [3201]" stroked="f" strokeweight=".5pt">
                  <v:textbox>
                    <w:txbxContent>
                      <w:p w14:paraId="158264A0" w14:textId="464A9FA3" w:rsidR="00D2318B" w:rsidRPr="00D2318B" w:rsidRDefault="00D2318B">
                        <w:pPr>
                          <w:rPr>
                            <w:b/>
                            <w:bCs/>
                          </w:rPr>
                        </w:pPr>
                        <w:r w:rsidRPr="00D2318B">
                          <w:rPr>
                            <w:b/>
                            <w:bCs/>
                            <w:color w:val="000000"/>
                            <w:sz w:val="22"/>
                            <w:szCs w:val="22"/>
                            <w:shd w:val="clear" w:color="auto" w:fill="FFFFFF"/>
                            <w:lang w:val="en-US"/>
                          </w:rPr>
                          <w:t>A</w:t>
                        </w:r>
                      </w:p>
                    </w:txbxContent>
                  </v:textbox>
                </v:shape>
                <v:shape id="Casella di testo 3" o:spid="_x0000_s1030" type="#_x0000_t202" style="position:absolute;left:24834;width:3054;height:2752;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" fillcolor="white [3201]" stroked="f" strokeweight=".5pt">
                  <v:textbox>
                    <w:txbxContent>
                      <w:p w14:paraId="4177B1CD" w14:textId="2818F77C" w:rsidR="00D2318B" w:rsidRPr="00D2318B" w:rsidRDefault="00D2318B" w:rsidP="00D2318B">
                        <w:pPr>
                          <w:rPr>
                            <w:b/>
                            <w:bCs/>
                          </w:rPr>
                        </w:pPr>
                        <w:r>
                          <w:rPr>
                            <w:b/>
                            <w:bCs/>
                            <w:color w:val="000000"/>
                            <w:sz w:val="22"/>
                            <w:szCs w:val="22"/>
                            <w:shd w:val="clear" w:color="auto" w:fill="FFFFFF"/>
                            <w:lang w:val="en-US"/>
                          </w:rPr>
                          <w:t>B</w:t>
                        </w:r>
                      </w:p>
                    </w:txbxContent>
                  </v:textbox>
                </v:shape>
                <w10:wrap type="topAndBottom"/>
              </v:group>
            </w:pict>
          </mc:Fallback>
        </mc:AlternateContent>
      </w:r>
    </w:p>
    <w:p w14:paraId="5672CA53" w14:textId="0B035132" w:rsidR="00220E93" w:rsidRPr="00FB4EE9" w:rsidRDefault="00220E93" w:rsidP="00CC7B46">
      <w:pPr>
        <w:tabs>
          <w:tab w:val="left" w:pos="1067"/>
        </w:tabs>
        <w:spacing w:line="360" w:lineRule="auto"/>
        <w:jc w:val="both"/>
        <w:rPr>
          <w:b/>
          <w:color w:val="000000"/>
          <w:shd w:val="clear" w:color="auto" w:fill="FFFFFF"/>
          <w:lang w:val="en-US"/>
        </w:rPr>
      </w:pPr>
      <w:r w:rsidRPr="00AA3EB9">
        <w:rPr>
          <w:b/>
          <w:color w:val="000000"/>
          <w:sz w:val="22"/>
          <w:szCs w:val="22"/>
          <w:shd w:val="clear" w:color="auto" w:fill="FFFFFF"/>
          <w:lang w:val="en-US"/>
        </w:rPr>
        <w:t>Figure 6.</w:t>
      </w:r>
      <w:r w:rsidRPr="00AA3EB9">
        <w:rPr>
          <w:color w:val="000000"/>
          <w:sz w:val="22"/>
          <w:szCs w:val="22"/>
          <w:shd w:val="clear" w:color="auto" w:fill="FFFFFF"/>
          <w:lang w:val="en-US"/>
        </w:rPr>
        <w:t xml:space="preserve"> </w:t>
      </w:r>
      <w:r w:rsidRPr="00AA3EB9">
        <w:rPr>
          <w:b/>
          <w:bCs/>
          <w:color w:val="000000"/>
          <w:sz w:val="22"/>
          <w:szCs w:val="22"/>
          <w:shd w:val="clear" w:color="auto" w:fill="FFFFFF"/>
          <w:lang w:val="en-US"/>
        </w:rPr>
        <w:t>Difference in EAE progression between C57Bl/6 and SJL strains.</w:t>
      </w:r>
      <w:r w:rsidR="00AA3EB9">
        <w:rPr>
          <w:b/>
          <w:bCs/>
          <w:color w:val="000000"/>
          <w:sz w:val="22"/>
          <w:szCs w:val="22"/>
          <w:shd w:val="clear" w:color="auto" w:fill="FFFFFF"/>
          <w:lang w:val="en-US"/>
        </w:rPr>
        <w:t xml:space="preserve"> </w:t>
      </w:r>
      <w:r w:rsidR="00D2318B" w:rsidRPr="00D2318B">
        <w:rPr>
          <w:color w:val="000000"/>
          <w:sz w:val="22"/>
          <w:szCs w:val="22"/>
          <w:shd w:val="clear" w:color="auto" w:fill="FFFFFF"/>
          <w:lang w:val="en-US"/>
        </w:rPr>
        <w:t>In</w:t>
      </w:r>
      <w:r w:rsidR="00D2318B">
        <w:rPr>
          <w:color w:val="000000"/>
          <w:sz w:val="22"/>
          <w:szCs w:val="22"/>
          <w:shd w:val="clear" w:color="auto" w:fill="FFFFFF"/>
          <w:lang w:val="en-US"/>
        </w:rPr>
        <w:t xml:space="preserve"> C57BL/6 mice (6A), the disease follows a chronic-progressive course, composed by a pre-clinical phase, an onset, a peak and a chronic phase. In SJL mice (6B), the disease is characterized by relapse and remission events. </w:t>
      </w:r>
    </w:p>
    <w:p w14:paraId="189E17BC" w14:textId="77777777" w:rsidR="00B37765" w:rsidRPr="00CC7B46" w:rsidRDefault="00B37765" w:rsidP="00CC7B46">
      <w:pPr>
        <w:tabs>
          <w:tab w:val="left" w:pos="1067"/>
        </w:tabs>
        <w:spacing w:line="360" w:lineRule="auto"/>
        <w:jc w:val="both"/>
        <w:rPr>
          <w:color w:val="000000"/>
          <w:sz w:val="22"/>
          <w:szCs w:val="22"/>
          <w:shd w:val="clear" w:color="auto" w:fill="FFFFFF"/>
          <w:lang w:val="en-US"/>
        </w:rPr>
      </w:pPr>
    </w:p>
    <w:p w14:paraId="55F679A4" w14:textId="3315930A" w:rsidR="000971CB" w:rsidRPr="00311723" w:rsidRDefault="000971CB" w:rsidP="00E65DA6">
      <w:pPr>
        <w:pStyle w:val="Titolo2"/>
        <w:numPr>
          <w:ilvl w:val="0"/>
          <w:numId w:val="15"/>
        </w:numPr>
        <w:spacing w:line="360" w:lineRule="auto"/>
        <w:rPr>
          <w:rFonts w:ascii="Times New Roman" w:hAnsi="Times New Roman" w:cs="Times New Roman"/>
          <w:b/>
          <w:bCs/>
          <w:color w:val="auto"/>
          <w:sz w:val="24"/>
          <w:szCs w:val="24"/>
          <w:lang w:val="en-US"/>
        </w:rPr>
      </w:pPr>
      <w:bookmarkStart w:id="11" w:name="_Toc96249294"/>
      <w:r w:rsidRPr="00311723">
        <w:rPr>
          <w:rFonts w:ascii="Times New Roman" w:hAnsi="Times New Roman" w:cs="Times New Roman"/>
          <w:b/>
          <w:bCs/>
          <w:color w:val="auto"/>
          <w:sz w:val="24"/>
          <w:szCs w:val="24"/>
          <w:lang w:val="en-US"/>
        </w:rPr>
        <w:t>Neutrophils</w:t>
      </w:r>
      <w:bookmarkEnd w:id="11"/>
      <w:r w:rsidRPr="00311723">
        <w:rPr>
          <w:rFonts w:ascii="Times New Roman" w:hAnsi="Times New Roman" w:cs="Times New Roman"/>
          <w:b/>
          <w:bCs/>
          <w:color w:val="auto"/>
          <w:sz w:val="24"/>
          <w:szCs w:val="24"/>
          <w:lang w:val="en-US"/>
        </w:rPr>
        <w:t xml:space="preserve"> </w:t>
      </w:r>
    </w:p>
    <w:p w14:paraId="5A6222A8" w14:textId="10000AD5" w:rsidR="000971CB" w:rsidRPr="00E65DA6" w:rsidRDefault="00E65DA6" w:rsidP="00E65DA6">
      <w:pPr>
        <w:pStyle w:val="Titolo3"/>
        <w:spacing w:line="360" w:lineRule="auto"/>
        <w:rPr>
          <w:rFonts w:ascii="Times New Roman" w:hAnsi="Times New Roman" w:cs="Times New Roman"/>
          <w:b/>
          <w:bCs/>
          <w:color w:val="auto"/>
          <w:lang w:val="en-US"/>
        </w:rPr>
      </w:pPr>
      <w:bookmarkStart w:id="12" w:name="_Toc96249295"/>
      <w:r w:rsidRPr="00E65DA6">
        <w:rPr>
          <w:rFonts w:ascii="Times New Roman" w:hAnsi="Times New Roman" w:cs="Times New Roman"/>
          <w:b/>
          <w:bCs/>
          <w:color w:val="auto"/>
          <w:lang w:val="en-US"/>
        </w:rPr>
        <w:t xml:space="preserve">3.1 </w:t>
      </w:r>
      <w:r w:rsidR="000971CB" w:rsidRPr="00E65DA6">
        <w:rPr>
          <w:rFonts w:ascii="Times New Roman" w:hAnsi="Times New Roman" w:cs="Times New Roman"/>
          <w:b/>
          <w:bCs/>
          <w:color w:val="auto"/>
          <w:lang w:val="en-US"/>
        </w:rPr>
        <w:t>Neutrophil biology</w:t>
      </w:r>
      <w:bookmarkEnd w:id="12"/>
      <w:r w:rsidR="000971CB" w:rsidRPr="00E65DA6">
        <w:rPr>
          <w:rFonts w:ascii="Times New Roman" w:hAnsi="Times New Roman" w:cs="Times New Roman"/>
          <w:b/>
          <w:bCs/>
          <w:color w:val="auto"/>
          <w:lang w:val="en-US"/>
        </w:rPr>
        <w:t xml:space="preserve"> </w:t>
      </w:r>
    </w:p>
    <w:p w14:paraId="0A16DC9B" w14:textId="5BE9032C" w:rsidR="0067258B" w:rsidRPr="0067258B" w:rsidRDefault="00AE255D" w:rsidP="00E65DA6">
      <w:pPr>
        <w:pStyle w:val="p1"/>
        <w:spacing w:line="360" w:lineRule="auto"/>
        <w:jc w:val="both"/>
        <w:rPr>
          <w:rFonts w:ascii="Times New Roman" w:eastAsia="Cambria" w:hAnsi="Times New Roman"/>
          <w:color w:val="1A1718"/>
          <w:sz w:val="24"/>
          <w:szCs w:val="24"/>
          <w:lang w:val="en-US" w:eastAsia="en-US"/>
        </w:rPr>
      </w:pPr>
      <w:r>
        <w:rPr>
          <w:rFonts w:ascii="Times New Roman" w:eastAsia="Cambria" w:hAnsi="Times New Roman"/>
          <w:color w:val="1A1718"/>
          <w:sz w:val="24"/>
          <w:szCs w:val="24"/>
          <w:lang w:val="en-US" w:eastAsia="en-US"/>
        </w:rPr>
        <w:t xml:space="preserve">Besides eosinophils and basophils, </w:t>
      </w:r>
      <w:r w:rsidR="0067258B" w:rsidRPr="00E72477">
        <w:rPr>
          <w:rFonts w:ascii="Times New Roman" w:eastAsia="Cambria" w:hAnsi="Times New Roman"/>
          <w:color w:val="1A1718"/>
          <w:sz w:val="24"/>
          <w:szCs w:val="24"/>
          <w:lang w:val="en-US" w:eastAsia="en-US"/>
        </w:rPr>
        <w:t xml:space="preserve">neutrophils </w:t>
      </w:r>
      <w:r>
        <w:rPr>
          <w:rFonts w:ascii="Times New Roman" w:eastAsia="Cambria" w:hAnsi="Times New Roman"/>
          <w:color w:val="1A1718"/>
          <w:sz w:val="24"/>
          <w:szCs w:val="24"/>
          <w:lang w:val="en-US" w:eastAsia="en-US"/>
        </w:rPr>
        <w:t xml:space="preserve">represent a cell type of granulocytes, alternatively called polymorphonuclear leukocytes </w:t>
      </w:r>
      <w:r w:rsidR="0067258B" w:rsidRPr="00E72477">
        <w:rPr>
          <w:rFonts w:ascii="Times New Roman" w:eastAsia="Cambria" w:hAnsi="Times New Roman"/>
          <w:color w:val="1A1718"/>
          <w:sz w:val="24"/>
          <w:szCs w:val="24"/>
          <w:lang w:val="en-US" w:eastAsia="en-US"/>
        </w:rPr>
        <w:t xml:space="preserve">(PMNs) </w:t>
      </w:r>
      <w:r>
        <w:rPr>
          <w:rFonts w:ascii="Times New Roman" w:eastAsia="Cambria" w:hAnsi="Times New Roman"/>
          <w:color w:val="1A1718"/>
          <w:sz w:val="24"/>
          <w:szCs w:val="24"/>
          <w:lang w:val="en-US" w:eastAsia="en-US"/>
        </w:rPr>
        <w:t>for the</w:t>
      </w:r>
      <w:r w:rsidR="001147F4">
        <w:rPr>
          <w:rFonts w:ascii="Times New Roman" w:eastAsia="Cambria" w:hAnsi="Times New Roman"/>
          <w:color w:val="1A1718"/>
          <w:sz w:val="24"/>
          <w:szCs w:val="24"/>
          <w:lang w:val="en-US" w:eastAsia="en-US"/>
        </w:rPr>
        <w:t>ir</w:t>
      </w:r>
      <w:r>
        <w:rPr>
          <w:rFonts w:ascii="Times New Roman" w:eastAsia="Cambria" w:hAnsi="Times New Roman"/>
          <w:color w:val="1A1718"/>
          <w:sz w:val="24"/>
          <w:szCs w:val="24"/>
          <w:lang w:val="en-US" w:eastAsia="en-US"/>
        </w:rPr>
        <w:t xml:space="preserve"> </w:t>
      </w:r>
      <w:proofErr w:type="spellStart"/>
      <w:r>
        <w:rPr>
          <w:rFonts w:ascii="Times New Roman" w:eastAsia="Cambria" w:hAnsi="Times New Roman"/>
          <w:color w:val="1A1718"/>
          <w:sz w:val="24"/>
          <w:szCs w:val="24"/>
          <w:lang w:val="en-US" w:eastAsia="en-US"/>
        </w:rPr>
        <w:t>multilobular</w:t>
      </w:r>
      <w:proofErr w:type="spellEnd"/>
      <w:r>
        <w:rPr>
          <w:rFonts w:ascii="Times New Roman" w:eastAsia="Cambria" w:hAnsi="Times New Roman"/>
          <w:color w:val="1A1718"/>
          <w:sz w:val="24"/>
          <w:szCs w:val="24"/>
          <w:lang w:val="en-US" w:eastAsia="en-US"/>
        </w:rPr>
        <w:t xml:space="preserve"> nuclear structure. There cells </w:t>
      </w:r>
      <w:r w:rsidR="005447A4">
        <w:rPr>
          <w:rFonts w:ascii="Times New Roman" w:eastAsia="Cambria" w:hAnsi="Times New Roman"/>
          <w:color w:val="1A1718"/>
          <w:sz w:val="24"/>
          <w:szCs w:val="24"/>
          <w:lang w:val="en-US" w:eastAsia="en-US"/>
        </w:rPr>
        <w:t>are</w:t>
      </w:r>
      <w:r w:rsidR="0067258B" w:rsidRPr="00E72477">
        <w:rPr>
          <w:rFonts w:ascii="Times New Roman" w:eastAsia="Cambria" w:hAnsi="Times New Roman"/>
          <w:color w:val="1A1718"/>
          <w:sz w:val="24"/>
          <w:szCs w:val="24"/>
          <w:lang w:val="en-US" w:eastAsia="en-US"/>
        </w:rPr>
        <w:t xml:space="preserve"> one of t</w:t>
      </w:r>
      <w:r w:rsidR="0067258B">
        <w:rPr>
          <w:rFonts w:ascii="Times New Roman" w:eastAsia="Cambria" w:hAnsi="Times New Roman"/>
          <w:color w:val="1A1718"/>
          <w:sz w:val="24"/>
          <w:szCs w:val="24"/>
          <w:lang w:val="en-US" w:eastAsia="en-US"/>
        </w:rPr>
        <w:t>he first lines of defens</w:t>
      </w:r>
      <w:r w:rsidR="0067258B" w:rsidRPr="00E72477">
        <w:rPr>
          <w:rFonts w:ascii="Times New Roman" w:eastAsia="Cambria" w:hAnsi="Times New Roman"/>
          <w:color w:val="1A1718"/>
          <w:sz w:val="24"/>
          <w:szCs w:val="24"/>
          <w:lang w:val="en-US" w:eastAsia="en-US"/>
        </w:rPr>
        <w:t xml:space="preserve">e </w:t>
      </w:r>
      <w:r w:rsidR="005447A4">
        <w:rPr>
          <w:rFonts w:ascii="Times New Roman" w:eastAsia="Cambria" w:hAnsi="Times New Roman"/>
          <w:color w:val="1A1718"/>
          <w:sz w:val="24"/>
          <w:szCs w:val="24"/>
          <w:lang w:val="en-US" w:eastAsia="en-US"/>
        </w:rPr>
        <w:t xml:space="preserve">of innate immunity </w:t>
      </w:r>
      <w:r w:rsidR="0067258B" w:rsidRPr="00E72477">
        <w:rPr>
          <w:rFonts w:ascii="Times New Roman" w:eastAsia="Cambria" w:hAnsi="Times New Roman"/>
          <w:color w:val="1A1718"/>
          <w:sz w:val="24"/>
          <w:szCs w:val="24"/>
          <w:lang w:val="en-US" w:eastAsia="en-US"/>
        </w:rPr>
        <w:t xml:space="preserve">against invading pathogens, </w:t>
      </w:r>
      <w:r w:rsidR="005447A4">
        <w:rPr>
          <w:rFonts w:ascii="Times New Roman" w:eastAsia="Cambria" w:hAnsi="Times New Roman"/>
          <w:color w:val="1A1718"/>
          <w:sz w:val="24"/>
          <w:szCs w:val="24"/>
          <w:lang w:val="en-US" w:eastAsia="en-US"/>
        </w:rPr>
        <w:t>representing</w:t>
      </w:r>
      <w:r w:rsidR="0067258B" w:rsidRPr="00E72477">
        <w:rPr>
          <w:rFonts w:ascii="Times New Roman" w:eastAsia="Cambria" w:hAnsi="Times New Roman"/>
          <w:color w:val="1A1718"/>
          <w:sz w:val="24"/>
          <w:szCs w:val="24"/>
          <w:lang w:val="en-US" w:eastAsia="en-US"/>
        </w:rPr>
        <w:t xml:space="preserve"> mainly </w:t>
      </w:r>
      <w:r w:rsidR="005447A4">
        <w:rPr>
          <w:rFonts w:ascii="Times New Roman" w:eastAsia="Cambria" w:hAnsi="Times New Roman"/>
          <w:color w:val="1A1718"/>
          <w:sz w:val="24"/>
          <w:szCs w:val="24"/>
          <w:lang w:val="en-US" w:eastAsia="en-US"/>
        </w:rPr>
        <w:lastRenderedPageBreak/>
        <w:t>the</w:t>
      </w:r>
      <w:r w:rsidR="0067258B" w:rsidRPr="00E72477">
        <w:rPr>
          <w:rFonts w:ascii="Times New Roman" w:eastAsia="Cambria" w:hAnsi="Times New Roman"/>
          <w:color w:val="1A1718"/>
          <w:sz w:val="24"/>
          <w:szCs w:val="24"/>
          <w:lang w:val="en-US" w:eastAsia="en-US"/>
        </w:rPr>
        <w:t xml:space="preserve"> final effectors in the acute inflammatory response. </w:t>
      </w:r>
      <w:r w:rsidR="00B26891">
        <w:rPr>
          <w:rFonts w:ascii="Times New Roman" w:eastAsia="Cambria" w:hAnsi="Times New Roman"/>
          <w:color w:val="1A1718"/>
          <w:sz w:val="24"/>
          <w:szCs w:val="24"/>
          <w:lang w:val="en-US" w:eastAsia="en-US"/>
        </w:rPr>
        <w:t>Despite their beneficial antimicrobial functions, a prolonged activation within tissues can contribute to local injury. Lately, t</w:t>
      </w:r>
      <w:r w:rsidR="0067258B" w:rsidRPr="00E72477">
        <w:rPr>
          <w:rFonts w:ascii="Times New Roman" w:eastAsia="Cambria" w:hAnsi="Times New Roman"/>
          <w:color w:val="1A1718"/>
          <w:sz w:val="24"/>
          <w:szCs w:val="24"/>
          <w:lang w:val="en-US" w:eastAsia="en-US"/>
        </w:rPr>
        <w:t xml:space="preserve">heir involvement has been extended also in sterile inflammation as additional responsible </w:t>
      </w:r>
      <w:r w:rsidR="005447A4">
        <w:rPr>
          <w:rFonts w:ascii="Times New Roman" w:eastAsia="Cambria" w:hAnsi="Times New Roman"/>
          <w:color w:val="1A1718"/>
          <w:sz w:val="24"/>
          <w:szCs w:val="24"/>
          <w:lang w:val="en-US" w:eastAsia="en-US"/>
        </w:rPr>
        <w:t>for</w:t>
      </w:r>
      <w:r w:rsidR="0067258B" w:rsidRPr="00E72477">
        <w:rPr>
          <w:rFonts w:ascii="Times New Roman" w:eastAsia="Cambria" w:hAnsi="Times New Roman"/>
          <w:color w:val="1A1718"/>
          <w:sz w:val="24"/>
          <w:szCs w:val="24"/>
          <w:lang w:val="en-US" w:eastAsia="en-US"/>
        </w:rPr>
        <w:t xml:space="preserve"> tissue damaging in pathological conditions such as autoimmunity, chronic inflammation and cancer</w:t>
      </w:r>
      <w:r w:rsidR="005447A4">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&lt;EndNote&gt;&lt;Cite&gt;&lt;Author&gt;Mantovani&lt;/Author&gt;&lt;Year&gt;2011&lt;/Year&gt;&lt;RecNum&gt;195&lt;/RecNum&gt;&lt;DisplayText&gt;(Mantovani et al., 2011)&lt;/DisplayText&gt;&lt;record&gt;&lt;rec-number&gt;195&lt;/rec-number&gt;&lt;foreign-keys&gt;&lt;key app="EN" db-id="9p2s55wzjv5xpse0f0npetfpzaxa095xp9t0" timestamp="1635097367" guid="9d70ff98-8c69-4613-8e5b-1bcb4c4a24fe"&gt;195&lt;/key&gt;&lt;/foreign-keys&gt;&lt;ref-type name="Journal Article"&gt;17&lt;/ref-type&gt;&lt;contributors&gt;&lt;authors&gt;&lt;author&gt;Mantovani, A.&lt;/author&gt;&lt;author&gt;Cassatella, M. A.&lt;/author&gt;&lt;author&gt;Costantini, C.&lt;/author&gt;&lt;author&gt;Jaillon, S.&lt;/author&gt;&lt;/authors&gt;&lt;/contributors&gt;&lt;auth-address&gt;Istituto Clinico Humanitas IRCCS, via Manzoni 56, 20089 Rozzano, Italy. alberto.mantovani@humanitasresearch.it&lt;/auth-address&gt;&lt;titles&gt;&lt;title&gt;Neutrophils in the activation and regulation of innate and adaptive immunity&lt;/title&gt;&lt;secondary-title&gt;Nat Rev Immunol&lt;/secondary-title&gt;&lt;/titles&gt;&lt;periodical&gt;&lt;full-title&gt;Nat Rev Immunol&lt;/full-title&gt;&lt;/periodical&gt;&lt;pages&gt;519-31&lt;/pages&gt;&lt;volume&gt;11&lt;/volume&gt;&lt;number&gt;8&lt;/number&gt;&lt;edition&gt;2011/07/26&lt;/edition&gt;&lt;keywords&gt;&lt;keyword&gt;Adaptive Immunity/*immunology&lt;/keyword&gt;&lt;keyword&gt;Animals&lt;/keyword&gt;&lt;keyword&gt;Disease/etiology&lt;/keyword&gt;&lt;keyword&gt;Humans&lt;/keyword&gt;&lt;keyword&gt;Immunity, Innate/*immunology&lt;/keyword&gt;&lt;keyword&gt;Neutrophils/cytology/*immunology&lt;/keyword&gt;&lt;/keywords&gt;&lt;dates&gt;&lt;year&gt;2011&lt;/year&gt;&lt;pub-dates&gt;&lt;date&gt;Jul 25&lt;/date&gt;&lt;/pub-dates&gt;&lt;/dates&gt;&lt;isbn&gt;1474-1741 (Electronic)&amp;#xD;1474-1733 (Linking)&lt;/isbn&gt;&lt;accession-num&gt;21785456&lt;/accession-num&gt;&lt;urls&gt;&lt;related-urls&gt;&lt;url&gt;https://www.ncbi.nlm.nih.gov/pubmed/21785456&lt;/url&gt;&lt;/related-urls&gt;&lt;/urls&gt;&lt;electronic-resource-num&gt;10.1038/nri3024&lt;/electronic-resource-num&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(Mantovani et al., 2011)</w:t>
      </w:r>
      <w:r w:rsidR="008D07FE">
        <w:rPr>
          <w:rFonts w:ascii="Times New Roman" w:eastAsia="Cambria" w:hAnsi="Times New Roman"/>
          <w:color w:val="1A1718"/>
          <w:sz w:val="24"/>
          <w:szCs w:val="24"/>
          <w:lang w:val="en-US" w:eastAsia="en-US"/>
        </w:rPr>
        <w:fldChar w:fldCharType="end"/>
      </w:r>
      <w:r w:rsidR="005447A4">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fldData xml:space="preserve">PEVuZE5vdGU+PENpdGU+PEF1dGhvcj5Lb2xhY3prb3dza2E8L0F1dGhvcj48WWVhcj4yMDEzPC9Z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</w:fldData>
        </w:fldChar>
      </w:r>
      <w:r w:rsidR="008D07FE">
        <w:rPr>
          <w:rFonts w:ascii="Times New Roman" w:eastAsia="Cambria" w:hAnsi="Times New Roman"/>
          <w:color w:val="1A1718"/>
          <w:sz w:val="24"/>
          <w:szCs w:val="24"/>
          <w:lang w:val="en-US" w:eastAsia="en-US"/>
        </w:rPr>
        <w:instrText xml:space="preserve"> ADDIN EN.CITE </w:instrText>
      </w:r>
      <w:r w:rsidR="008D07FE">
        <w:rPr>
          <w:rFonts w:ascii="Times New Roman" w:eastAsia="Cambria" w:hAnsi="Times New Roman"/>
          <w:color w:val="1A1718"/>
          <w:sz w:val="24"/>
          <w:szCs w:val="24"/>
          <w:lang w:val="en-US" w:eastAsia="en-US"/>
        </w:rPr>
        <w:fldChar w:fldCharType="begin">
          <w:fldData xml:space="preserve">PEVuZE5vdGU+PENpdGU+PEF1dGhvcj5Lb2xhY3prb3dza2E8L0F1dGhvcj48WWVhcj4yMDEzPC9Z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</w:fldData>
        </w:fldChar>
      </w:r>
      <w:r w:rsidR="008D07FE">
        <w:rPr>
          <w:rFonts w:ascii="Times New Roman" w:eastAsia="Cambria" w:hAnsi="Times New Roman"/>
          <w:color w:val="1A1718"/>
          <w:sz w:val="24"/>
          <w:szCs w:val="24"/>
          <w:lang w:val="en-US" w:eastAsia="en-US"/>
        </w:rPr>
        <w:instrText xml:space="preserve"> ADDIN EN.CITE.DATA </w:instrText>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end"/>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(Kolaczkowska and Kubes, 2013)</w:t>
      </w:r>
      <w:r w:rsidR="008D07FE">
        <w:rPr>
          <w:rFonts w:ascii="Times New Roman" w:eastAsia="Cambria" w:hAnsi="Times New Roman"/>
          <w:color w:val="1A1718"/>
          <w:sz w:val="24"/>
          <w:szCs w:val="24"/>
          <w:lang w:val="en-US" w:eastAsia="en-US"/>
        </w:rPr>
        <w:fldChar w:fldCharType="end"/>
      </w:r>
      <w:r w:rsidR="005447A4">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&lt;EndNote&gt;&lt;Cite&gt;&lt;Author&gt;Phillipson&lt;/Author&gt;&lt;Year&gt;2011&lt;/Year&gt;&lt;RecNum&gt;194&lt;/RecNum&gt;&lt;DisplayText&gt;(Phillipson and Kubes, 2011)&lt;/DisplayText&gt;&lt;record&gt;&lt;rec-number&gt;194&lt;/rec-number&gt;&lt;foreign-keys&gt;&lt;key app="EN" db-id="9p2s55wzjv5xpse0f0npetfpzaxa095xp9t0" timestamp="1635097303" guid="6cf836ac-b5df-4525-99be-23f8625b7f6d"&gt;194&lt;/key&gt;&lt;/foreign-keys&gt;&lt;ref-type name="Journal Article"&gt;17&lt;/ref-type&gt;&lt;contributors&gt;&lt;authors&gt;&lt;author&gt;Phillipson, M.&lt;/author&gt;&lt;author&gt;Kubes, P.&lt;/author&gt;&lt;/authors&gt;&lt;/contributors&gt;&lt;auth-address&gt;Department of Medical Cell Biology, Division of Integrative Physiology, Uppsala University, Uppsala, Sweden.&lt;/auth-address&gt;&lt;titles&gt;&lt;title&gt;The neutrophil in vascular inflammation&lt;/title&gt;&lt;secondary-title&gt;Nat Med&lt;/secondary-title&gt;&lt;/titles&gt;&lt;periodical&gt;&lt;full-title&gt;Nat Med&lt;/full-title&gt;&lt;/periodical&gt;&lt;pages&gt;1381-90&lt;/pages&gt;&lt;volume&gt;17&lt;/volume&gt;&lt;number&gt;11&lt;/number&gt;&lt;edition&gt;2011/11/09&lt;/edition&gt;&lt;keywords&gt;&lt;keyword&gt;Bacteria/immunology/pathogenicity&lt;/keyword&gt;&lt;keyword&gt;Bacterial Infections/*immunology&lt;/keyword&gt;&lt;keyword&gt;Blood Vessels/*immunology/*pathology&lt;/keyword&gt;&lt;keyword&gt;Chemotaxis, Leukocyte&lt;/keyword&gt;&lt;keyword&gt;Humans&lt;/keyword&gt;&lt;keyword&gt;Neutrophil Activation&lt;/keyword&gt;&lt;keyword&gt;Neutrophils/cytology/*immunology/physiology&lt;/keyword&gt;&lt;keyword&gt;PTEN Phosphohydrolase/metabolism&lt;/keyword&gt;&lt;keyword&gt;Phosphatidylinositol 3-Kinases/metabolism&lt;/keyword&gt;&lt;keyword&gt;Vasculitis/*immunology/*pathology&lt;/keyword&gt;&lt;keyword&gt;p38 Mitogen-Activated Protein Kinases/metabolism&lt;/keyword&gt;&lt;/keywords&gt;&lt;dates&gt;&lt;year&gt;2011&lt;/year&gt;&lt;pub-dates&gt;&lt;date&gt;Nov 7&lt;/date&gt;&lt;/pub-dates&gt;&lt;/dates&gt;&lt;isbn&gt;1546-170X (Electronic)&amp;#xD;1078-8956 (Linking)&lt;/isbn&gt;&lt;accession-num&gt;22064428&lt;/accession-num&gt;&lt;urls&gt;&lt;related-urls&gt;&lt;url&gt;https://www.ncbi.nlm.nih.gov/pubmed/22064428&lt;/url&gt;&lt;/related-urls&gt;&lt;/urls&gt;&lt;custom2&gt;PMC7095830&lt;/custom2&gt;&lt;electronic-resource-num&gt;10.1038/nm.2514&lt;/electronic-resource-num&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(Phillipson and Kubes, 2011)</w:t>
      </w:r>
      <w:r w:rsidR="008D07FE">
        <w:rPr>
          <w:rFonts w:ascii="Times New Roman" w:eastAsia="Cambria" w:hAnsi="Times New Roman"/>
          <w:color w:val="1A1718"/>
          <w:sz w:val="24"/>
          <w:szCs w:val="24"/>
          <w:lang w:val="en-US" w:eastAsia="en-US"/>
        </w:rPr>
        <w:fldChar w:fldCharType="end"/>
      </w:r>
      <w:r w:rsidR="0067258B" w:rsidRPr="00E72477">
        <w:rPr>
          <w:rFonts w:ascii="Times New Roman" w:eastAsia="Cambria" w:hAnsi="Times New Roman"/>
          <w:color w:val="1A1718"/>
          <w:sz w:val="24"/>
          <w:szCs w:val="24"/>
          <w:lang w:val="en-US" w:eastAsia="en-US"/>
        </w:rPr>
        <w:t xml:space="preserve">. Neutrophils are the most </w:t>
      </w:r>
      <w:r w:rsidR="0067258B">
        <w:rPr>
          <w:rFonts w:ascii="Times New Roman" w:eastAsia="Cambria" w:hAnsi="Times New Roman"/>
          <w:color w:val="1A1718"/>
          <w:sz w:val="24"/>
          <w:szCs w:val="24"/>
          <w:lang w:val="en-US" w:eastAsia="en-US"/>
        </w:rPr>
        <w:t>abundant white blood cell</w:t>
      </w:r>
      <w:r w:rsidR="005447A4">
        <w:rPr>
          <w:rFonts w:ascii="Times New Roman" w:eastAsia="Cambria" w:hAnsi="Times New Roman"/>
          <w:color w:val="1A1718"/>
          <w:sz w:val="24"/>
          <w:szCs w:val="24"/>
          <w:lang w:val="en-US" w:eastAsia="en-US"/>
        </w:rPr>
        <w:t>s (WBCs)</w:t>
      </w:r>
      <w:r w:rsidR="0067258B" w:rsidRPr="00E72477">
        <w:rPr>
          <w:rFonts w:ascii="Times New Roman" w:eastAsia="Cambria" w:hAnsi="Times New Roman"/>
          <w:color w:val="1A1718"/>
          <w:sz w:val="24"/>
          <w:szCs w:val="24"/>
          <w:lang w:val="en-US" w:eastAsia="en-US"/>
        </w:rPr>
        <w:t xml:space="preserve"> under physiological conditions, comprising 40 to 70% of</w:t>
      </w:r>
      <w:r w:rsidR="005447A4">
        <w:rPr>
          <w:rFonts w:ascii="Times New Roman" w:eastAsia="Cambria" w:hAnsi="Times New Roman"/>
          <w:color w:val="1A1718"/>
          <w:sz w:val="24"/>
          <w:szCs w:val="24"/>
          <w:lang w:val="en-US" w:eastAsia="en-US"/>
        </w:rPr>
        <w:t xml:space="preserve"> circulating</w:t>
      </w:r>
      <w:r w:rsidR="0067258B" w:rsidRPr="00E72477">
        <w:rPr>
          <w:rFonts w:ascii="Times New Roman" w:eastAsia="Cambria" w:hAnsi="Times New Roman"/>
          <w:color w:val="1A1718"/>
          <w:sz w:val="24"/>
          <w:szCs w:val="24"/>
          <w:lang w:val="en-US" w:eastAsia="en-US"/>
        </w:rPr>
        <w:t xml:space="preserve"> WBCs</w:t>
      </w:r>
      <w:r w:rsidR="0029433D">
        <w:rPr>
          <w:rFonts w:ascii="Times New Roman" w:eastAsia="Cambria" w:hAnsi="Times New Roman"/>
          <w:color w:val="1A1718"/>
          <w:sz w:val="24"/>
          <w:szCs w:val="24"/>
          <w:lang w:val="en-US" w:eastAsia="en-US"/>
        </w:rPr>
        <w:t xml:space="preserve"> in human and 10 to 25% in mice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&lt;EndNote&gt;&lt;Cite&gt;&lt;Author&gt;Mestas&lt;/Author&gt;&lt;Year&gt;2004&lt;/Year&gt;&lt;RecNum&gt;254&lt;/RecNum&gt;&lt;DisplayText&gt;(Mestas and Hughes, 2004)&lt;/DisplayText&gt;&lt;record&gt;&lt;rec-number&gt;254&lt;/rec-number&gt;&lt;foreign-keys&gt;&lt;key app="EN" db-id="9p2s55wzjv5xpse0f0npetfpzaxa095xp9t0" timestamp="1635765389" guid="c3cdb05a-00de-4219-bcae-596d82c0f851"&gt;254&lt;/key&gt;&lt;/foreign-keys&gt;&lt;ref-type name="Journal Article"&gt;17&lt;/ref-type&gt;&lt;contributors&gt;&lt;authors&gt;&lt;author&gt;Mestas, J.&lt;/author&gt;&lt;author&gt;Hughes, C. C.&lt;/author&gt;&lt;/authors&gt;&lt;/contributors&gt;&lt;auth-address&gt;Center for Immunology and Department of Molecular Biology and Biochemistry, University of California, Irvine, CA 92697.&lt;/auth-address&gt;&lt;titles&gt;&lt;title&gt;Of mice and not men: differences between mouse and human immunology&lt;/title&gt;&lt;secondary-title&gt;J Immunol&lt;/secondary-title&gt;&lt;/titles&gt;&lt;periodical&gt;&lt;full-title&gt;J Immunol&lt;/full-title&gt;&lt;/periodical&gt;&lt;pages&gt;2731-8&lt;/pages&gt;&lt;volume&gt;172&lt;/volume&gt;&lt;number&gt;5&lt;/number&gt;&lt;edition&gt;2004/02/24&lt;/edition&gt;&lt;keywords&gt;&lt;keyword&gt;Animals&lt;/keyword&gt;&lt;keyword&gt;*Disease Models, Animal&lt;/keyword&gt;&lt;keyword&gt;Humans&lt;/keyword&gt;&lt;keyword&gt;Immune System/*anatomy &amp;amp; histology/cytology/*immunology/metabolism&lt;/keyword&gt;&lt;keyword&gt;Immune System Diseases/genetics/immunology/metabolism/therapy&lt;/keyword&gt;&lt;keyword&gt;Mice&lt;/keyword&gt;&lt;keyword&gt;*Models, Animal&lt;/keyword&gt;&lt;keyword&gt;Species Specificity&lt;/keyword&gt;&lt;/keywords&gt;&lt;dates&gt;&lt;year&gt;2004&lt;/year&gt;&lt;pub-dates&gt;&lt;date&gt;Mar 1&lt;/date&gt;&lt;/pub-dates&gt;&lt;/dates&gt;&lt;isbn&gt;0022-1767 (Print)&amp;#xD;0022-1767 (Linking)&lt;/isbn&gt;&lt;accession-num&gt;14978070&lt;/accession-num&gt;&lt;urls&gt;&lt;related-urls&gt;&lt;url&gt;https://www.ncbi.nlm.nih.gov/pubmed/14978070&lt;/url&gt;&lt;/related-urls&gt;&lt;/urls&gt;&lt;electronic-resource-num&gt;10.4049/jimmunol.172.5.2731&lt;/electronic-resource-num&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(Mestas and Hughes, 2004)</w:t>
      </w:r>
      <w:r w:rsidR="008D07FE">
        <w:rPr>
          <w:rFonts w:ascii="Times New Roman" w:eastAsia="Cambria" w:hAnsi="Times New Roman"/>
          <w:color w:val="1A1718"/>
          <w:sz w:val="24"/>
          <w:szCs w:val="24"/>
          <w:lang w:val="en-US" w:eastAsia="en-US"/>
        </w:rPr>
        <w:fldChar w:fldCharType="end"/>
      </w:r>
      <w:r w:rsidR="0067258B" w:rsidRPr="00E72477">
        <w:rPr>
          <w:rFonts w:ascii="Times New Roman" w:eastAsia="Cambria" w:hAnsi="Times New Roman"/>
          <w:color w:val="1A1718"/>
          <w:sz w:val="24"/>
          <w:szCs w:val="24"/>
          <w:lang w:val="en-US" w:eastAsia="en-US"/>
        </w:rPr>
        <w:t>. Their lineage starts in the bone marrow</w:t>
      </w:r>
      <w:r w:rsidR="00FE71AC">
        <w:rPr>
          <w:rFonts w:ascii="Times New Roman" w:eastAsia="Cambria" w:hAnsi="Times New Roman"/>
          <w:color w:val="1A1718"/>
          <w:sz w:val="24"/>
          <w:szCs w:val="24"/>
          <w:lang w:val="en-US" w:eastAsia="en-US"/>
        </w:rPr>
        <w:t xml:space="preserve"> (BM)</w:t>
      </w:r>
      <w:r w:rsidR="0067258B" w:rsidRPr="00E72477">
        <w:rPr>
          <w:rFonts w:ascii="Times New Roman" w:eastAsia="Cambria" w:hAnsi="Times New Roman"/>
          <w:color w:val="1A1718"/>
          <w:sz w:val="24"/>
          <w:szCs w:val="24"/>
          <w:lang w:val="en-US" w:eastAsia="en-US"/>
        </w:rPr>
        <w:t xml:space="preserve"> f</w:t>
      </w:r>
      <w:r w:rsidR="0067258B">
        <w:rPr>
          <w:rFonts w:ascii="Times New Roman" w:eastAsia="Cambria" w:hAnsi="Times New Roman"/>
          <w:color w:val="1A1718"/>
          <w:sz w:val="24"/>
          <w:szCs w:val="24"/>
          <w:lang w:val="en-US" w:eastAsia="en-US"/>
        </w:rPr>
        <w:t>rom hematopoietic stem cells</w:t>
      </w:r>
      <w:r w:rsidR="0067258B" w:rsidRPr="00E72477">
        <w:rPr>
          <w:rFonts w:ascii="Times New Roman" w:eastAsia="Cambria" w:hAnsi="Times New Roman"/>
          <w:color w:val="1A1718"/>
          <w:sz w:val="24"/>
          <w:szCs w:val="24"/>
          <w:lang w:val="en-US" w:eastAsia="en-US"/>
        </w:rPr>
        <w:t xml:space="preserve"> that proliferate and maturate until fully mature neutrophils, able to enter in the peripheral blood circulation, representing </w:t>
      </w:r>
      <w:r w:rsidR="0029433D">
        <w:rPr>
          <w:rFonts w:ascii="Times New Roman" w:eastAsia="Cambria" w:hAnsi="Times New Roman"/>
          <w:color w:val="1A1718"/>
          <w:sz w:val="24"/>
          <w:szCs w:val="24"/>
          <w:lang w:val="en-US" w:eastAsia="en-US"/>
        </w:rPr>
        <w:t>respectively</w:t>
      </w:r>
      <w:r w:rsidR="0067258B" w:rsidRPr="00E72477">
        <w:rPr>
          <w:rFonts w:ascii="Times New Roman" w:eastAsia="Cambria" w:hAnsi="Times New Roman"/>
          <w:color w:val="1A1718"/>
          <w:sz w:val="24"/>
          <w:szCs w:val="24"/>
          <w:lang w:val="en-US" w:eastAsia="en-US"/>
        </w:rPr>
        <w:t xml:space="preserve"> </w:t>
      </w:r>
      <w:r w:rsidR="0029433D">
        <w:rPr>
          <w:rFonts w:ascii="Times New Roman" w:eastAsia="Cambria" w:hAnsi="Times New Roman"/>
          <w:color w:val="1A1718"/>
          <w:sz w:val="24"/>
          <w:szCs w:val="24"/>
          <w:lang w:val="en-US" w:eastAsia="en-US"/>
        </w:rPr>
        <w:t>the 49</w:t>
      </w:r>
      <w:r w:rsidR="0067258B" w:rsidRPr="00E72477">
        <w:rPr>
          <w:rFonts w:ascii="Times New Roman" w:eastAsia="Cambria" w:hAnsi="Times New Roman"/>
          <w:color w:val="1A1718"/>
          <w:sz w:val="24"/>
          <w:szCs w:val="24"/>
          <w:lang w:val="en-US" w:eastAsia="en-US"/>
        </w:rPr>
        <w:t xml:space="preserve">% </w:t>
      </w:r>
      <w:r w:rsidR="0029433D">
        <w:rPr>
          <w:rFonts w:ascii="Times New Roman" w:eastAsia="Cambria" w:hAnsi="Times New Roman"/>
          <w:color w:val="1A1718"/>
          <w:sz w:val="24"/>
          <w:szCs w:val="24"/>
          <w:lang w:val="en-US" w:eastAsia="en-US"/>
        </w:rPr>
        <w:t xml:space="preserve">in humans and the 1-2% in mice </w:t>
      </w:r>
      <w:r w:rsidR="0067258B" w:rsidRPr="00E72477">
        <w:rPr>
          <w:rFonts w:ascii="Times New Roman" w:eastAsia="Cambria" w:hAnsi="Times New Roman"/>
          <w:color w:val="1A1718"/>
          <w:sz w:val="24"/>
          <w:szCs w:val="24"/>
          <w:lang w:val="en-US" w:eastAsia="en-US"/>
        </w:rPr>
        <w:t xml:space="preserve">of the whole </w:t>
      </w:r>
      <w:r w:rsidR="0029433D">
        <w:rPr>
          <w:rFonts w:ascii="Times New Roman" w:eastAsia="Cambria" w:hAnsi="Times New Roman"/>
          <w:color w:val="1A1718"/>
          <w:sz w:val="24"/>
          <w:szCs w:val="24"/>
          <w:lang w:val="en-US" w:eastAsia="en-US"/>
        </w:rPr>
        <w:t>neutrophil</w:t>
      </w:r>
      <w:r w:rsidR="00C458A6">
        <w:rPr>
          <w:rFonts w:ascii="Times New Roman" w:eastAsia="Cambria" w:hAnsi="Times New Roman"/>
          <w:color w:val="1A1718"/>
          <w:sz w:val="24"/>
          <w:szCs w:val="24"/>
          <w:lang w:val="en-US" w:eastAsia="en-US"/>
        </w:rPr>
        <w:t xml:space="preserve"> amount</w:t>
      </w:r>
      <w:r w:rsidR="0067258B" w:rsidRPr="00E72477">
        <w:rPr>
          <w:rFonts w:ascii="Times New Roman" w:eastAsia="Cambria" w:hAnsi="Times New Roman"/>
          <w:color w:val="1A1718"/>
          <w:sz w:val="24"/>
          <w:szCs w:val="24"/>
          <w:lang w:val="en-US" w:eastAsia="en-US"/>
        </w:rPr>
        <w:t xml:space="preserve">, which basically </w:t>
      </w:r>
      <w:r w:rsidR="00C458A6">
        <w:rPr>
          <w:rFonts w:ascii="Times New Roman" w:eastAsia="Cambria" w:hAnsi="Times New Roman"/>
          <w:color w:val="1A1718"/>
          <w:sz w:val="24"/>
          <w:szCs w:val="24"/>
          <w:lang w:val="en-US" w:eastAsia="en-US"/>
        </w:rPr>
        <w:t>resides</w:t>
      </w:r>
      <w:r w:rsidR="0067258B" w:rsidRPr="00E72477">
        <w:rPr>
          <w:rFonts w:ascii="Times New Roman" w:eastAsia="Cambria" w:hAnsi="Times New Roman"/>
          <w:color w:val="1A1718"/>
          <w:sz w:val="24"/>
          <w:szCs w:val="24"/>
          <w:lang w:val="en-US" w:eastAsia="en-US"/>
        </w:rPr>
        <w:t xml:space="preserve"> in the </w:t>
      </w:r>
      <w:r w:rsidR="00FE71AC">
        <w:rPr>
          <w:rFonts w:ascii="Times New Roman" w:eastAsia="Cambria" w:hAnsi="Times New Roman"/>
          <w:color w:val="1A1718"/>
          <w:sz w:val="24"/>
          <w:szCs w:val="24"/>
          <w:lang w:val="en-US" w:eastAsia="en-US"/>
        </w:rPr>
        <w:t xml:space="preserve">BM </w:t>
      </w:r>
      <w:r w:rsidR="0067258B" w:rsidRPr="00E72477">
        <w:rPr>
          <w:rFonts w:ascii="Times New Roman" w:eastAsia="Cambria" w:hAnsi="Times New Roman"/>
          <w:color w:val="1A1718"/>
          <w:sz w:val="24"/>
          <w:szCs w:val="24"/>
          <w:lang w:val="en-US" w:eastAsia="en-US"/>
        </w:rPr>
        <w:t xml:space="preserve"> </w:t>
      </w:r>
      <w:r w:rsidR="0029433D">
        <w:rPr>
          <w:rFonts w:ascii="Times New Roman" w:eastAsia="Cambria" w:hAnsi="Times New Roman"/>
          <w:color w:val="1A1718"/>
          <w:sz w:val="24"/>
          <w:szCs w:val="24"/>
          <w:lang w:val="en-US" w:eastAsia="en-US"/>
        </w:rPr>
        <w:t>hematopoiet</w:t>
      </w:r>
      <w:r w:rsidR="0050272A">
        <w:rPr>
          <w:rFonts w:ascii="Times New Roman" w:eastAsia="Cambria" w:hAnsi="Times New Roman"/>
          <w:color w:val="1A1718"/>
          <w:sz w:val="24"/>
          <w:szCs w:val="24"/>
          <w:lang w:val="en-US" w:eastAsia="en-US"/>
        </w:rPr>
        <w:t xml:space="preserve">ic compartment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&lt;EndNote&gt;&lt;Cite&gt;&lt;Author&gt;Tak&lt;/Author&gt;&lt;Year&gt;2013&lt;/Year&gt;&lt;RecNum&gt;197&lt;/RecNum&gt;&lt;DisplayText&gt;(Tak et al., 2013)&lt;/DisplayText&gt;&lt;record&gt;&lt;rec-number&gt;197&lt;/rec-number&gt;&lt;foreign-keys&gt;&lt;key app="EN" db-id="9p2s55wzjv5xpse0f0npetfpzaxa095xp9t0" timestamp="1635098108" guid="94a1ff0f-ef69-477d-b75a-47bf0194847a"&gt;197&lt;/key&gt;&lt;/foreign-keys&gt;&lt;ref-type name="Journal Article"&gt;17&lt;/ref-type&gt;&lt;contributors&gt;&lt;authors&gt;&lt;author&gt;Tak, T.&lt;/author&gt;&lt;author&gt;Tesselaar, K.&lt;/author&gt;&lt;author&gt;Pillay, J.&lt;/author&gt;&lt;author&gt;Borghans, J. A.&lt;/author&gt;&lt;author&gt;Koenderman, L.&lt;/author&gt;&lt;/authors&gt;&lt;/contributors&gt;&lt;auth-address&gt;1.University Medical Center Utrecht, HP. E 03.511, Heidelberglaan 100, 3584CX Utrecht, The Netherlands. l.koenderman@umcutrecht.nl.&lt;/auth-address&gt;&lt;titles&gt;&lt;title&gt;What&amp;apos;s your age again? Determination of human neutrophil half-lives revisited&lt;/title&gt;&lt;secondary-title&gt;J Leukoc Biol&lt;/secondary-title&gt;&lt;/titles&gt;&lt;periodical&gt;&lt;full-title&gt;J Leukoc Biol&lt;/full-title&gt;&lt;/periodical&gt;&lt;pages&gt;595-601&lt;/pages&gt;&lt;volume&gt;94&lt;/volume&gt;&lt;number&gt;4&lt;/number&gt;&lt;edition&gt;2013/04/30&lt;/edition&gt;&lt;keywords&gt;&lt;keyword&gt;Bone Marrow Cells/cytology&lt;/keyword&gt;&lt;keyword&gt;Cell Cycle&lt;/keyword&gt;&lt;keyword&gt;*Cellular Senescence&lt;/keyword&gt;&lt;keyword&gt;Half-Life&lt;/keyword&gt;&lt;keyword&gt;Homeostasis&lt;/keyword&gt;&lt;keyword&gt;Humans&lt;/keyword&gt;&lt;keyword&gt;Neutrophils/*cytology&lt;/keyword&gt;&lt;keyword&gt;Pmn&lt;/keyword&gt;&lt;keyword&gt;bone marrow&lt;/keyword&gt;&lt;keyword&gt;granulopoiesis&lt;/keyword&gt;&lt;keyword&gt;labeling&lt;/keyword&gt;&lt;keyword&gt;lifespan&lt;/keyword&gt;&lt;keyword&gt;marginated pool&lt;/keyword&gt;&lt;/keywords&gt;&lt;dates&gt;&lt;year&gt;2013&lt;/year&gt;&lt;pub-dates&gt;&lt;date&gt;Oct&lt;/date&gt;&lt;/pub-dates&gt;&lt;/dates&gt;&lt;isbn&gt;1938-3673 (Electronic)&amp;#xD;0741-5400 (Linking)&lt;/isbn&gt;&lt;accession-num&gt;23625199&lt;/accession-num&gt;&lt;urls&gt;&lt;related-urls&gt;&lt;url&gt;https://www.ncbi.nlm.nih.gov/pubmed/23625199&lt;/url&gt;&lt;/related-urls&gt;&lt;/urls&gt;&lt;electronic-resource-num&gt;10.1189/jlb.1112571&lt;/electronic-resource-num&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(Tak et al., 2013)</w:t>
      </w:r>
      <w:r w:rsidR="008D07FE">
        <w:rPr>
          <w:rFonts w:ascii="Times New Roman" w:eastAsia="Cambria" w:hAnsi="Times New Roman"/>
          <w:color w:val="1A1718"/>
          <w:sz w:val="24"/>
          <w:szCs w:val="24"/>
          <w:lang w:val="en-US" w:eastAsia="en-US"/>
        </w:rPr>
        <w:fldChar w:fldCharType="end"/>
      </w:r>
      <w:r w:rsidR="0067258B" w:rsidRPr="00E72477">
        <w:rPr>
          <w:rFonts w:ascii="Times New Roman" w:eastAsia="Cambria" w:hAnsi="Times New Roman"/>
          <w:color w:val="1A1718"/>
          <w:sz w:val="24"/>
          <w:szCs w:val="24"/>
          <w:lang w:val="en-US" w:eastAsia="en-US"/>
        </w:rPr>
        <w:t>. Differentiation is stimu</w:t>
      </w:r>
      <w:r w:rsidR="0067258B">
        <w:rPr>
          <w:rFonts w:ascii="Times New Roman" w:eastAsia="Cambria" w:hAnsi="Times New Roman"/>
          <w:color w:val="1A1718"/>
          <w:sz w:val="24"/>
          <w:szCs w:val="24"/>
          <w:lang w:val="en-US" w:eastAsia="en-US"/>
        </w:rPr>
        <w:t xml:space="preserve">lated by </w:t>
      </w:r>
      <w:r w:rsidR="00DE4328">
        <w:rPr>
          <w:rFonts w:ascii="Times New Roman" w:eastAsia="Cambria" w:hAnsi="Times New Roman"/>
          <w:color w:val="1A1718"/>
          <w:sz w:val="24"/>
          <w:szCs w:val="24"/>
          <w:lang w:val="en-US" w:eastAsia="en-US"/>
        </w:rPr>
        <w:t>g</w:t>
      </w:r>
      <w:r w:rsidR="0067258B">
        <w:rPr>
          <w:rFonts w:ascii="Times New Roman" w:eastAsia="Cambria" w:hAnsi="Times New Roman"/>
          <w:color w:val="1A1718"/>
          <w:sz w:val="24"/>
          <w:szCs w:val="24"/>
          <w:lang w:val="en-US" w:eastAsia="en-US"/>
        </w:rPr>
        <w:t>ranulocyte-</w:t>
      </w:r>
      <w:r w:rsidR="00DE4328">
        <w:rPr>
          <w:rFonts w:ascii="Times New Roman" w:eastAsia="Cambria" w:hAnsi="Times New Roman"/>
          <w:color w:val="1A1718"/>
          <w:sz w:val="24"/>
          <w:szCs w:val="24"/>
          <w:lang w:val="en-US" w:eastAsia="en-US"/>
        </w:rPr>
        <w:t>m</w:t>
      </w:r>
      <w:r w:rsidR="0067258B">
        <w:rPr>
          <w:rFonts w:ascii="Times New Roman" w:eastAsia="Cambria" w:hAnsi="Times New Roman"/>
          <w:color w:val="1A1718"/>
          <w:sz w:val="24"/>
          <w:szCs w:val="24"/>
          <w:lang w:val="en-US" w:eastAsia="en-US"/>
        </w:rPr>
        <w:t xml:space="preserve">acrophage </w:t>
      </w:r>
      <w:r w:rsidR="00DE4328">
        <w:rPr>
          <w:rFonts w:ascii="Times New Roman" w:eastAsia="Cambria" w:hAnsi="Times New Roman"/>
          <w:color w:val="1A1718"/>
          <w:sz w:val="24"/>
          <w:szCs w:val="24"/>
          <w:lang w:val="en-US" w:eastAsia="en-US"/>
        </w:rPr>
        <w:t>c</w:t>
      </w:r>
      <w:r w:rsidR="0067258B">
        <w:rPr>
          <w:rFonts w:ascii="Times New Roman" w:eastAsia="Cambria" w:hAnsi="Times New Roman"/>
          <w:color w:val="1A1718"/>
          <w:sz w:val="24"/>
          <w:szCs w:val="24"/>
          <w:lang w:val="en-US" w:eastAsia="en-US"/>
        </w:rPr>
        <w:t>olony-</w:t>
      </w:r>
      <w:r w:rsidR="00DE4328">
        <w:rPr>
          <w:rFonts w:ascii="Times New Roman" w:eastAsia="Cambria" w:hAnsi="Times New Roman"/>
          <w:color w:val="1A1718"/>
          <w:sz w:val="24"/>
          <w:szCs w:val="24"/>
          <w:lang w:val="en-US" w:eastAsia="en-US"/>
        </w:rPr>
        <w:t>s</w:t>
      </w:r>
      <w:r w:rsidR="0067258B">
        <w:rPr>
          <w:rFonts w:ascii="Times New Roman" w:eastAsia="Cambria" w:hAnsi="Times New Roman"/>
          <w:color w:val="1A1718"/>
          <w:sz w:val="24"/>
          <w:szCs w:val="24"/>
          <w:lang w:val="en-US" w:eastAsia="en-US"/>
        </w:rPr>
        <w:t xml:space="preserve">timulating </w:t>
      </w:r>
      <w:r w:rsidR="00DE4328">
        <w:rPr>
          <w:rFonts w:ascii="Times New Roman" w:eastAsia="Cambria" w:hAnsi="Times New Roman"/>
          <w:color w:val="1A1718"/>
          <w:sz w:val="24"/>
          <w:szCs w:val="24"/>
          <w:lang w:val="en-US" w:eastAsia="en-US"/>
        </w:rPr>
        <w:t>f</w:t>
      </w:r>
      <w:r w:rsidR="0067258B">
        <w:rPr>
          <w:rFonts w:ascii="Times New Roman" w:eastAsia="Cambria" w:hAnsi="Times New Roman"/>
          <w:color w:val="1A1718"/>
          <w:sz w:val="24"/>
          <w:szCs w:val="24"/>
          <w:lang w:val="en-US" w:eastAsia="en-US"/>
        </w:rPr>
        <w:t xml:space="preserve">actor (GM-CSF) and </w:t>
      </w:r>
      <w:r w:rsidR="00DE4328">
        <w:rPr>
          <w:rFonts w:ascii="Times New Roman" w:eastAsia="Cambria" w:hAnsi="Times New Roman"/>
          <w:color w:val="1A1718"/>
          <w:sz w:val="24"/>
          <w:szCs w:val="24"/>
          <w:lang w:val="en-US" w:eastAsia="en-US"/>
        </w:rPr>
        <w:t>g</w:t>
      </w:r>
      <w:r w:rsidR="0067258B">
        <w:rPr>
          <w:rFonts w:ascii="Times New Roman" w:eastAsia="Cambria" w:hAnsi="Times New Roman"/>
          <w:color w:val="1A1718"/>
          <w:sz w:val="24"/>
          <w:szCs w:val="24"/>
          <w:lang w:val="en-US" w:eastAsia="en-US"/>
        </w:rPr>
        <w:t xml:space="preserve">ranulocyte </w:t>
      </w:r>
      <w:r w:rsidR="00DE4328">
        <w:rPr>
          <w:rFonts w:ascii="Times New Roman" w:eastAsia="Cambria" w:hAnsi="Times New Roman"/>
          <w:color w:val="1A1718"/>
          <w:sz w:val="24"/>
          <w:szCs w:val="24"/>
          <w:lang w:val="en-US" w:eastAsia="en-US"/>
        </w:rPr>
        <w:t>c</w:t>
      </w:r>
      <w:r w:rsidR="0067258B">
        <w:rPr>
          <w:rFonts w:ascii="Times New Roman" w:eastAsia="Cambria" w:hAnsi="Times New Roman"/>
          <w:color w:val="1A1718"/>
          <w:sz w:val="24"/>
          <w:szCs w:val="24"/>
          <w:lang w:val="en-US" w:eastAsia="en-US"/>
        </w:rPr>
        <w:t>olony-</w:t>
      </w:r>
      <w:r w:rsidR="00DE4328">
        <w:rPr>
          <w:rFonts w:ascii="Times New Roman" w:eastAsia="Cambria" w:hAnsi="Times New Roman"/>
          <w:color w:val="1A1718"/>
          <w:sz w:val="24"/>
          <w:szCs w:val="24"/>
          <w:lang w:val="en-US" w:eastAsia="en-US"/>
        </w:rPr>
        <w:t>s</w:t>
      </w:r>
      <w:r w:rsidR="0067258B">
        <w:rPr>
          <w:rFonts w:ascii="Times New Roman" w:eastAsia="Cambria" w:hAnsi="Times New Roman"/>
          <w:color w:val="1A1718"/>
          <w:sz w:val="24"/>
          <w:szCs w:val="24"/>
          <w:lang w:val="en-US" w:eastAsia="en-US"/>
        </w:rPr>
        <w:t xml:space="preserve">timulating </w:t>
      </w:r>
      <w:r w:rsidR="00DE4328">
        <w:rPr>
          <w:rFonts w:ascii="Times New Roman" w:eastAsia="Cambria" w:hAnsi="Times New Roman"/>
          <w:color w:val="1A1718"/>
          <w:sz w:val="24"/>
          <w:szCs w:val="24"/>
          <w:lang w:val="en-US" w:eastAsia="en-US"/>
        </w:rPr>
        <w:t>f</w:t>
      </w:r>
      <w:r w:rsidR="0067258B">
        <w:rPr>
          <w:rFonts w:ascii="Times New Roman" w:eastAsia="Cambria" w:hAnsi="Times New Roman"/>
          <w:color w:val="1A1718"/>
          <w:sz w:val="24"/>
          <w:szCs w:val="24"/>
          <w:lang w:val="en-US" w:eastAsia="en-US"/>
        </w:rPr>
        <w:t>actor (G-CSF) signa</w:t>
      </w:r>
      <w:r w:rsidR="0067258B" w:rsidRPr="00E72477">
        <w:rPr>
          <w:rFonts w:ascii="Times New Roman" w:eastAsia="Cambria" w:hAnsi="Times New Roman"/>
          <w:color w:val="1A1718"/>
          <w:sz w:val="24"/>
          <w:szCs w:val="24"/>
          <w:lang w:val="en-US" w:eastAsia="en-US"/>
        </w:rPr>
        <w:t xml:space="preserve">ling and lasts approximately 14 days. Neutrophil leaving from the </w:t>
      </w:r>
      <w:r w:rsidR="00FE71AC">
        <w:rPr>
          <w:rFonts w:ascii="Times New Roman" w:eastAsia="Cambria" w:hAnsi="Times New Roman"/>
          <w:color w:val="1A1718"/>
          <w:sz w:val="24"/>
          <w:szCs w:val="24"/>
          <w:lang w:val="en-US" w:eastAsia="en-US"/>
        </w:rPr>
        <w:t xml:space="preserve">BM </w:t>
      </w:r>
      <w:r w:rsidR="0067258B" w:rsidRPr="00E72477">
        <w:rPr>
          <w:rFonts w:ascii="Times New Roman" w:eastAsia="Cambria" w:hAnsi="Times New Roman"/>
          <w:color w:val="1A1718"/>
          <w:sz w:val="24"/>
          <w:szCs w:val="24"/>
          <w:lang w:val="en-US" w:eastAsia="en-US"/>
        </w:rPr>
        <w:t>is mediated by the interaction between the</w:t>
      </w:r>
      <w:r w:rsidR="00C458A6">
        <w:rPr>
          <w:rFonts w:ascii="Times New Roman" w:eastAsia="Cambria" w:hAnsi="Times New Roman"/>
          <w:color w:val="1A1718"/>
          <w:sz w:val="24"/>
          <w:szCs w:val="24"/>
          <w:lang w:val="en-US" w:eastAsia="en-US"/>
        </w:rPr>
        <w:t xml:space="preserve"> chemokine receptor </w:t>
      </w:r>
      <w:r w:rsidR="0067258B" w:rsidRPr="00E72477">
        <w:rPr>
          <w:rFonts w:ascii="Times New Roman" w:eastAsia="Cambria" w:hAnsi="Times New Roman"/>
          <w:color w:val="1A1718"/>
          <w:sz w:val="24"/>
          <w:szCs w:val="24"/>
          <w:lang w:val="en-US" w:eastAsia="en-US"/>
        </w:rPr>
        <w:t>CXCR2 and its ligands CXCL-1 and CXCL-2, and the receptor CXCR4 with CXCL12</w:t>
      </w:r>
      <w:r w:rsidR="00C458A6">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fldData xml:space="preserve">PEVuZE5vdGU+PENpdGU+PEF1dGhvcj5TaWx2ZXN0cmUtUm9pZzwvQXV0aG9yPjxZZWFyPjIwMTY8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</w:fldData>
        </w:fldChar>
      </w:r>
      <w:r w:rsidR="008D07FE">
        <w:rPr>
          <w:rFonts w:ascii="Times New Roman" w:eastAsia="Cambria" w:hAnsi="Times New Roman"/>
          <w:color w:val="1A1718"/>
          <w:sz w:val="24"/>
          <w:szCs w:val="24"/>
          <w:lang w:val="en-US" w:eastAsia="en-US"/>
        </w:rPr>
        <w:instrText xml:space="preserve"> ADDIN EN.CITE </w:instrText>
      </w:r>
      <w:r w:rsidR="008D07FE">
        <w:rPr>
          <w:rFonts w:ascii="Times New Roman" w:eastAsia="Cambria" w:hAnsi="Times New Roman"/>
          <w:color w:val="1A1718"/>
          <w:sz w:val="24"/>
          <w:szCs w:val="24"/>
          <w:lang w:val="en-US" w:eastAsia="en-US"/>
        </w:rPr>
        <w:fldChar w:fldCharType="begin">
          <w:fldData xml:space="preserve">PEVuZE5vdGU+PENpdGU+PEF1dGhvcj5TaWx2ZXN0cmUtUm9pZzwvQXV0aG9yPjxZZWFyPjIwMTY8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</w:fldData>
        </w:fldChar>
      </w:r>
      <w:r w:rsidR="008D07FE">
        <w:rPr>
          <w:rFonts w:ascii="Times New Roman" w:eastAsia="Cambria" w:hAnsi="Times New Roman"/>
          <w:color w:val="1A1718"/>
          <w:sz w:val="24"/>
          <w:szCs w:val="24"/>
          <w:lang w:val="en-US" w:eastAsia="en-US"/>
        </w:rPr>
        <w:instrText xml:space="preserve"> ADDIN EN.CITE.DATA </w:instrText>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end"/>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(Silvestre-Roig et al., 2016)</w:t>
      </w:r>
      <w:r w:rsidR="008D07FE">
        <w:rPr>
          <w:rFonts w:ascii="Times New Roman" w:eastAsia="Cambria" w:hAnsi="Times New Roman"/>
          <w:color w:val="1A1718"/>
          <w:sz w:val="24"/>
          <w:szCs w:val="24"/>
          <w:lang w:val="en-US" w:eastAsia="en-US"/>
        </w:rPr>
        <w:fldChar w:fldCharType="end"/>
      </w:r>
      <w:r w:rsidR="0067258B" w:rsidRPr="00E72477">
        <w:rPr>
          <w:rFonts w:ascii="Times New Roman" w:eastAsia="Cambria" w:hAnsi="Times New Roman"/>
          <w:color w:val="1A1718"/>
          <w:sz w:val="24"/>
          <w:szCs w:val="24"/>
          <w:lang w:val="en-US" w:eastAsia="en-US"/>
        </w:rPr>
        <w:t>.</w:t>
      </w:r>
      <w:r w:rsidR="0067258B">
        <w:rPr>
          <w:rFonts w:ascii="Times New Roman" w:eastAsia="Cambria" w:hAnsi="Times New Roman"/>
          <w:color w:val="1A1718"/>
          <w:sz w:val="24"/>
          <w:szCs w:val="24"/>
          <w:lang w:val="en-US" w:eastAsia="en-US"/>
        </w:rPr>
        <w:t xml:space="preserve"> </w:t>
      </w:r>
      <w:r w:rsidR="0067258B" w:rsidRPr="00E72477">
        <w:rPr>
          <w:rFonts w:ascii="Times New Roman" w:eastAsia="Cambria" w:hAnsi="Times New Roman"/>
          <w:color w:val="1A1718"/>
          <w:sz w:val="24"/>
          <w:szCs w:val="24"/>
          <w:lang w:val="en-US" w:eastAsia="en-US"/>
        </w:rPr>
        <w:t xml:space="preserve">The estimated half-life of PMNs in blood circulation is still controversial. </w:t>
      </w:r>
      <w:r w:rsidR="0067258B" w:rsidRPr="006266B4">
        <w:rPr>
          <w:rFonts w:ascii="Times New Roman" w:eastAsia="Cambria" w:hAnsi="Times New Roman"/>
          <w:color w:val="1A1718"/>
          <w:sz w:val="24"/>
          <w:szCs w:val="24"/>
          <w:lang w:val="en-US" w:eastAsia="en-US"/>
        </w:rPr>
        <w:t>Although some</w:t>
      </w:r>
      <w:r w:rsidR="00C458A6">
        <w:rPr>
          <w:rFonts w:ascii="Times New Roman" w:eastAsia="Cambria" w:hAnsi="Times New Roman"/>
          <w:color w:val="1A1718"/>
          <w:sz w:val="24"/>
          <w:szCs w:val="24"/>
          <w:lang w:val="en-US" w:eastAsia="en-US"/>
        </w:rPr>
        <w:t xml:space="preserve"> old</w:t>
      </w:r>
      <w:r w:rsidR="0067258B" w:rsidRPr="006266B4">
        <w:rPr>
          <w:rFonts w:ascii="Times New Roman" w:eastAsia="Cambria" w:hAnsi="Times New Roman"/>
          <w:color w:val="1A1718"/>
          <w:sz w:val="24"/>
          <w:szCs w:val="24"/>
          <w:lang w:val="en-US" w:eastAsia="en-US"/>
        </w:rPr>
        <w:t xml:space="preserve"> studies suggest that</w:t>
      </w:r>
      <w:r w:rsidR="00DE4328">
        <w:rPr>
          <w:rFonts w:ascii="Times New Roman" w:eastAsia="Cambria" w:hAnsi="Times New Roman"/>
          <w:color w:val="1A1718"/>
          <w:sz w:val="24"/>
          <w:szCs w:val="24"/>
          <w:lang w:val="en-US" w:eastAsia="en-US"/>
        </w:rPr>
        <w:t xml:space="preserve"> human</w:t>
      </w:r>
      <w:r w:rsidR="0067258B" w:rsidRPr="006266B4">
        <w:rPr>
          <w:rFonts w:ascii="Times New Roman" w:eastAsia="Cambria" w:hAnsi="Times New Roman"/>
          <w:color w:val="1A1718"/>
          <w:sz w:val="24"/>
          <w:szCs w:val="24"/>
          <w:lang w:val="en-US" w:eastAsia="en-US"/>
        </w:rPr>
        <w:t xml:space="preserve"> circulating neutrophil lifespan is about 5 hours</w:t>
      </w:r>
      <w:r w:rsidR="00DE4328">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&lt;EndNote&gt;&lt;Cite&gt;&lt;Author&gt;Cartwright&lt;/Author&gt;&lt;Year&gt;1964&lt;/Year&gt;&lt;RecNum&gt;199&lt;/RecNum&gt;&lt;DisplayText&gt;(Cartwright et al., 1964)&lt;/DisplayText&gt;&lt;record&gt;&lt;rec-number&gt;199&lt;/rec-number&gt;&lt;foreign-keys&gt;&lt;key app="EN" db-id="9p2s55wzjv5xpse0f0npetfpzaxa095xp9t0" timestamp="1635098512" guid="87142ab1-45bf-493f-8f15-b39b5995f409"&gt;199&lt;/key&gt;&lt;/foreign-keys&gt;&lt;ref-type name="Journal Article"&gt;17&lt;/ref-type&gt;&lt;contributors&gt;&lt;authors&gt;&lt;author&gt;Cartwright, G. E.&lt;/author&gt;&lt;author&gt;Athens, J. W.&lt;/author&gt;&lt;author&gt;Wintrobe, M. M.&lt;/author&gt;&lt;/authors&gt;&lt;/contributors&gt;&lt;titles&gt;&lt;title&gt;The Kinetics of Granulopoiesis in Normal Man&lt;/title&gt;&lt;secondary-title&gt;Blood&lt;/secondary-title&gt;&lt;/titles&gt;&lt;periodical&gt;&lt;full-title&gt;Blood&lt;/full-title&gt;&lt;/periodical&gt;&lt;pages&gt;780-803&lt;/pages&gt;&lt;volume&gt;24&lt;/volume&gt;&lt;edition&gt;1964/12/01&lt;/edition&gt;&lt;keywords&gt;&lt;keyword&gt;*Bone Marrow Cells&lt;/keyword&gt;&lt;keyword&gt;*Enzyme Inhibitors&lt;/keyword&gt;&lt;keyword&gt;*Hematopoiesis&lt;/keyword&gt;&lt;keyword&gt;Humans&lt;/keyword&gt;&lt;keyword&gt;*Isoflurophate&lt;/keyword&gt;&lt;keyword&gt;Kinetics&lt;/keyword&gt;&lt;keyword&gt;*Leukocyte Disorders&lt;/keyword&gt;&lt;keyword&gt;*Leukocytes&lt;/keyword&gt;&lt;keyword&gt;*Leukocytosis&lt;/keyword&gt;&lt;keyword&gt;Male&lt;/keyword&gt;&lt;keyword&gt;*Metabolism&lt;/keyword&gt;&lt;keyword&gt;*Neutrophils&lt;/keyword&gt;&lt;keyword&gt;*Phosphorus Isotopes&lt;/keyword&gt;&lt;keyword&gt;*Tritium&lt;/keyword&gt;&lt;keyword&gt;*kinetics&lt;/keyword&gt;&lt;keyword&gt;*review&lt;/keyword&gt;&lt;/keywords&gt;&lt;dates&gt;&lt;year&gt;1964&lt;/year&gt;&lt;pub-dates&gt;&lt;date&gt;Dec&lt;/date&gt;&lt;/pub-dates&gt;&lt;/dates&gt;&lt;isbn&gt;0006-4971 (Print)&amp;#xD;0006-4971 (Linking)&lt;/isbn&gt;&lt;accession-num&gt;14235362&lt;/accession-num&gt;&lt;urls&gt;&lt;related-urls&gt;&lt;url&gt;https://www.ncbi.nlm.nih.gov/pubmed/14235362&lt;/url&gt;&lt;/related-urls&gt;&lt;/urls&gt;&lt;/record&gt;&lt;/Cite&gt;&lt;/EndNote&gt;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(Cartwright et al., 1964)</w:t>
      </w:r>
      <w:r w:rsidR="008D07FE">
        <w:rPr>
          <w:rFonts w:ascii="Times New Roman" w:eastAsia="Cambria" w:hAnsi="Times New Roman"/>
          <w:color w:val="1A1718"/>
          <w:sz w:val="24"/>
          <w:szCs w:val="24"/>
          <w:lang w:val="en-US" w:eastAsia="en-US"/>
        </w:rPr>
        <w:fldChar w:fldCharType="end"/>
      </w:r>
      <w:r w:rsidR="0067258B" w:rsidRPr="006266B4">
        <w:rPr>
          <w:rFonts w:ascii="Times New Roman" w:eastAsia="Cambria" w:hAnsi="Times New Roman"/>
          <w:color w:val="1A1718"/>
          <w:sz w:val="24"/>
          <w:szCs w:val="24"/>
          <w:lang w:val="en-US" w:eastAsia="en-US"/>
        </w:rPr>
        <w:t xml:space="preserve">, </w:t>
      </w:r>
      <w:r w:rsidR="00C458A6">
        <w:rPr>
          <w:rFonts w:ascii="Times New Roman" w:eastAsia="Cambria" w:hAnsi="Times New Roman"/>
          <w:color w:val="1A1718"/>
          <w:sz w:val="24"/>
          <w:szCs w:val="24"/>
          <w:lang w:val="en-US" w:eastAsia="en-US"/>
        </w:rPr>
        <w:t>recent</w:t>
      </w:r>
      <w:r w:rsidR="0067258B" w:rsidRPr="006266B4">
        <w:rPr>
          <w:rFonts w:ascii="Times New Roman" w:eastAsia="Cambria" w:hAnsi="Times New Roman"/>
          <w:color w:val="1A1718"/>
          <w:sz w:val="24"/>
          <w:szCs w:val="24"/>
          <w:lang w:val="en-US" w:eastAsia="en-US"/>
        </w:rPr>
        <w:t xml:space="preserve"> experimental </w:t>
      </w:r>
      <w:r w:rsidR="00C458A6" w:rsidRPr="006266B4">
        <w:rPr>
          <w:rFonts w:ascii="Times New Roman" w:eastAsia="Cambria" w:hAnsi="Times New Roman"/>
          <w:color w:val="1A1718"/>
          <w:sz w:val="24"/>
          <w:szCs w:val="24"/>
          <w:lang w:val="en-US" w:eastAsia="en-US"/>
        </w:rPr>
        <w:t>evidence</w:t>
      </w:r>
      <w:r w:rsidR="0067258B" w:rsidRPr="006266B4">
        <w:rPr>
          <w:rFonts w:ascii="Times New Roman" w:eastAsia="Cambria" w:hAnsi="Times New Roman"/>
          <w:color w:val="1A1718"/>
          <w:sz w:val="24"/>
          <w:szCs w:val="24"/>
          <w:lang w:val="en-US" w:eastAsia="en-US"/>
        </w:rPr>
        <w:t xml:space="preserve"> raise</w:t>
      </w:r>
      <w:r w:rsidR="00C458A6">
        <w:rPr>
          <w:rFonts w:ascii="Times New Roman" w:eastAsia="Cambria" w:hAnsi="Times New Roman"/>
          <w:color w:val="1A1718"/>
          <w:sz w:val="24"/>
          <w:szCs w:val="24"/>
          <w:lang w:val="en-US" w:eastAsia="en-US"/>
        </w:rPr>
        <w:t>s</w:t>
      </w:r>
      <w:r w:rsidR="0067258B" w:rsidRPr="006266B4">
        <w:rPr>
          <w:rFonts w:ascii="Times New Roman" w:eastAsia="Cambria" w:hAnsi="Times New Roman"/>
          <w:color w:val="1A1718"/>
          <w:sz w:val="24"/>
          <w:szCs w:val="24"/>
          <w:lang w:val="en-US" w:eastAsia="en-US"/>
        </w:rPr>
        <w:t xml:space="preserve"> it up to 5.4 days </w:t>
      </w:r>
      <w:r w:rsidR="0067258B" w:rsidRPr="00543362">
        <w:rPr>
          <w:rFonts w:ascii="Times New Roman" w:eastAsia="Cambria" w:hAnsi="Times New Roman"/>
          <w:i/>
          <w:color w:val="1A1718"/>
          <w:sz w:val="24"/>
          <w:szCs w:val="24"/>
          <w:lang w:val="en-US" w:eastAsia="en-US"/>
        </w:rPr>
        <w:t>in vivo</w:t>
      </w:r>
      <w:r w:rsidR="0067258B" w:rsidRPr="006266B4">
        <w:rPr>
          <w:rFonts w:ascii="Times New Roman" w:eastAsia="Cambria" w:hAnsi="Times New Roman"/>
          <w:color w:val="1A1718"/>
          <w:sz w:val="24"/>
          <w:szCs w:val="24"/>
          <w:lang w:val="en-US" w:eastAsia="en-US"/>
        </w:rPr>
        <w:t>, influenced by physiological and pathological environment</w:t>
      </w:r>
      <w:r w:rsidR="0067258B">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r>
      <w:r w:rsidR="008D07FE">
        <w:rPr>
          <w:rFonts w:ascii="Times New Roman" w:eastAsia="Cambria" w:hAnsi="Times New Roman"/>
          <w:color w:val="1A1718"/>
          <w:sz w:val="24"/>
          <w:szCs w:val="24"/>
          <w:lang w:val="en-US" w:eastAsia="en-US"/>
        </w:rPr>
        <w:instrText xml:space="preserve"> ADDIN EN.CITE &lt;EndNote&gt;&lt;Cite&gt;&lt;Author&gt;Pillay&lt;/Author&gt;&lt;Year&gt;2010&lt;/Year&gt;&lt;RecNum&gt;200&lt;/RecNum&gt;&lt;DisplayText&gt;(Pillay et al., 2010)&lt;/DisplayText&gt;&lt;record&gt;&lt;rec-number&gt;200&lt;/rec-number&gt;&lt;foreign-keys&gt;&lt;key app="EN" db-id="9p2s55wzjv5xpse0f0npetfpzaxa095xp9t0" timestamp="1635098610" guid="6854f509-eb60-4fe5-a4b1-e48bea55afd7"&gt;200&lt;/key&gt;&lt;/foreign-keys&gt;&lt;ref-type name="Journal Article"&gt;17&lt;/ref-type&gt;&lt;contributors&gt;&lt;authors&gt;&lt;author&gt;Pillay, J.&lt;/author&gt;&lt;author&gt;den Braber, I.&lt;/author&gt;&lt;author&gt;Vrisekoop, N.&lt;/author&gt;&lt;author&gt;Kwast, L. M.&lt;/author&gt;&lt;author&gt;de Boer, R. J.&lt;/author&gt;&lt;author&gt;Borghans, J. A.&lt;/author&gt;&lt;author&gt;Tesselaar, K.&lt;/author&gt;&lt;author&gt;Koenderman, L.&lt;/author&gt;&lt;/authors&gt;&lt;/contributors&gt;&lt;auth-address&gt;Department of Respiratory Medicine, University Medical Center Utrecht, Heidelberglaan 100, Utrecht, The Netherlands.&lt;/auth-address&gt;&lt;titles&gt;&lt;title&gt;In vivo labeling with 2H2O reveals a human neutrophil lifespan of 5.4 days&lt;/title&gt;&lt;secondary-title&gt;Blood&lt;/secondary-title&gt;&lt;/titles&gt;&lt;periodical&gt;&lt;full-title&gt;Blood&lt;/full-title&gt;&lt;/periodical&gt;&lt;pages&gt;625-7&lt;/pages&gt;&lt;volume&gt;116&lt;/volume&gt;&lt;number&gt;4&lt;/number&gt;&lt;edition&gt;2010/04/23&lt;/edition&gt;&lt;keywords&gt;&lt;keyword&gt;Animals&lt;/keyword&gt;&lt;keyword&gt;Cell Survival/physiology&lt;/keyword&gt;&lt;keyword&gt;Deuterium/*pharmacokinetics&lt;/keyword&gt;&lt;keyword&gt;Half-Life&lt;/keyword&gt;&lt;keyword&gt;Humans&lt;/keyword&gt;&lt;keyword&gt;Male&lt;/keyword&gt;&lt;keyword&gt;Mice&lt;/keyword&gt;&lt;keyword&gt;Mice, Inbred C57BL&lt;/keyword&gt;&lt;keyword&gt;Models, Biological&lt;/keyword&gt;&lt;keyword&gt;Models, Theoretical&lt;/keyword&gt;&lt;keyword&gt;Neutrophils/cytology/*metabolism/*physiology&lt;/keyword&gt;&lt;keyword&gt;Staining and Labeling/*methods&lt;/keyword&gt;&lt;keyword&gt;Time Factors&lt;/keyword&gt;&lt;/keywords&gt;&lt;dates&gt;&lt;year&gt;2010&lt;/year&gt;&lt;pub-dates&gt;&lt;date&gt;Jul 29&lt;/date&gt;&lt;/pub-dates&gt;&lt;/dates&gt;&lt;isbn&gt;1528-0020 (Electronic)&amp;#xD;0006-4971 (Linking)&lt;/isbn&gt;&lt;accession-num&gt;20410504&lt;/accession-num&gt;&lt;urls&gt;&lt;related-urls&gt;&lt;url&gt;https://www.ncbi.nlm.nih.gov/pubmed/20410504&lt;/url&gt;&lt;/related-urls&gt;&lt;/urls&gt;&lt;electronic-resource-num&gt;10.1182/blood-2010-01-259028&lt;/electronic-resource-num&gt;&lt;/record&gt;&lt;/Cite&gt;&lt;/EndNote&gt;</w:instrText>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(Pillay et al., 2010)</w:t>
      </w:r>
      <w:r w:rsidR="008D07FE">
        <w:rPr>
          <w:rFonts w:ascii="Times New Roman" w:eastAsia="Cambria" w:hAnsi="Times New Roman"/>
          <w:color w:val="1A1718"/>
          <w:sz w:val="24"/>
          <w:szCs w:val="24"/>
          <w:lang w:val="en-US" w:eastAsia="en-US"/>
        </w:rPr>
        <w:fldChar w:fldCharType="end"/>
      </w:r>
      <w:r w:rsidR="0067258B" w:rsidRPr="006266B4">
        <w:rPr>
          <w:rFonts w:ascii="Times New Roman" w:eastAsia="Cambria" w:hAnsi="Times New Roman"/>
          <w:color w:val="1A1718"/>
          <w:sz w:val="24"/>
          <w:szCs w:val="24"/>
          <w:lang w:val="en-US" w:eastAsia="en-US"/>
        </w:rPr>
        <w:t>.</w:t>
      </w:r>
      <w:r w:rsidR="0067258B" w:rsidRPr="00E72477">
        <w:rPr>
          <w:rFonts w:ascii="Times New Roman" w:eastAsia="Cambria" w:hAnsi="Times New Roman"/>
          <w:color w:val="1A1718"/>
          <w:sz w:val="24"/>
          <w:szCs w:val="24"/>
          <w:lang w:val="en-US" w:eastAsia="en-US"/>
        </w:rPr>
        <w:t xml:space="preserve"> During inflammation, infiltrating </w:t>
      </w:r>
      <w:r w:rsidR="00330738">
        <w:rPr>
          <w:rFonts w:ascii="Times New Roman" w:eastAsia="Cambria" w:hAnsi="Times New Roman"/>
          <w:color w:val="1A1718"/>
          <w:sz w:val="24"/>
          <w:szCs w:val="24"/>
          <w:lang w:val="en-US" w:eastAsia="en-US"/>
        </w:rPr>
        <w:t>n</w:t>
      </w:r>
      <w:r w:rsidR="00FE71AC">
        <w:rPr>
          <w:rFonts w:ascii="Times New Roman" w:eastAsia="Cambria" w:hAnsi="Times New Roman"/>
          <w:color w:val="1A1718"/>
          <w:sz w:val="24"/>
          <w:szCs w:val="24"/>
          <w:lang w:val="en-US" w:eastAsia="en-US"/>
        </w:rPr>
        <w:t>eutrophils</w:t>
      </w:r>
      <w:r w:rsidR="0067258B" w:rsidRPr="00E72477">
        <w:rPr>
          <w:rFonts w:ascii="Times New Roman" w:eastAsia="Cambria" w:hAnsi="Times New Roman"/>
          <w:color w:val="1A1718"/>
          <w:sz w:val="24"/>
          <w:szCs w:val="24"/>
          <w:lang w:val="en-US" w:eastAsia="en-US"/>
        </w:rPr>
        <w:t xml:space="preserve"> are </w:t>
      </w:r>
      <w:r w:rsidR="00DE4328">
        <w:rPr>
          <w:rFonts w:ascii="Times New Roman" w:eastAsia="Cambria" w:hAnsi="Times New Roman"/>
          <w:color w:val="1A1718"/>
          <w:sz w:val="24"/>
          <w:szCs w:val="24"/>
          <w:lang w:val="en-US" w:eastAsia="en-US"/>
        </w:rPr>
        <w:t>summoned</w:t>
      </w:r>
      <w:r w:rsidR="0067258B">
        <w:rPr>
          <w:rFonts w:ascii="Times New Roman" w:eastAsia="Cambria" w:hAnsi="Times New Roman"/>
          <w:color w:val="1A1718"/>
          <w:sz w:val="24"/>
          <w:szCs w:val="24"/>
          <w:lang w:val="en-US" w:eastAsia="en-US"/>
        </w:rPr>
        <w:t xml:space="preserve"> to an inflamed tissue</w:t>
      </w:r>
      <w:r w:rsidR="0067258B" w:rsidRPr="00E72477">
        <w:rPr>
          <w:rFonts w:ascii="Times New Roman" w:eastAsia="Cambria" w:hAnsi="Times New Roman"/>
          <w:color w:val="1A1718"/>
          <w:sz w:val="24"/>
          <w:szCs w:val="24"/>
          <w:lang w:val="en-US" w:eastAsia="en-US"/>
        </w:rPr>
        <w:t xml:space="preserve"> by cytokines, </w:t>
      </w:r>
      <w:r w:rsidR="00DE4328">
        <w:rPr>
          <w:rFonts w:ascii="Times New Roman" w:eastAsia="Cambria" w:hAnsi="Times New Roman"/>
          <w:color w:val="1A1718"/>
          <w:sz w:val="24"/>
          <w:szCs w:val="24"/>
          <w:lang w:val="en-US" w:eastAsia="en-US"/>
        </w:rPr>
        <w:t>p</w:t>
      </w:r>
      <w:r w:rsidR="0067258B">
        <w:rPr>
          <w:rFonts w:ascii="Times New Roman" w:eastAsia="Cambria" w:hAnsi="Times New Roman"/>
          <w:color w:val="1A1718"/>
          <w:sz w:val="24"/>
          <w:szCs w:val="24"/>
          <w:lang w:val="en-US" w:eastAsia="en-US"/>
        </w:rPr>
        <w:t>at</w:t>
      </w:r>
      <w:r w:rsidR="00FE71AC">
        <w:rPr>
          <w:rFonts w:ascii="Times New Roman" w:eastAsia="Cambria" w:hAnsi="Times New Roman"/>
          <w:color w:val="1A1718"/>
          <w:sz w:val="24"/>
          <w:szCs w:val="24"/>
          <w:lang w:val="en-US" w:eastAsia="en-US"/>
        </w:rPr>
        <w:t>h</w:t>
      </w:r>
      <w:r w:rsidR="0067258B">
        <w:rPr>
          <w:rFonts w:ascii="Times New Roman" w:eastAsia="Cambria" w:hAnsi="Times New Roman"/>
          <w:color w:val="1A1718"/>
          <w:sz w:val="24"/>
          <w:szCs w:val="24"/>
          <w:lang w:val="en-US" w:eastAsia="en-US"/>
        </w:rPr>
        <w:t>ogens-</w:t>
      </w:r>
      <w:r w:rsidR="00DE4328">
        <w:rPr>
          <w:rFonts w:ascii="Times New Roman" w:eastAsia="Cambria" w:hAnsi="Times New Roman"/>
          <w:color w:val="1A1718"/>
          <w:sz w:val="24"/>
          <w:szCs w:val="24"/>
          <w:lang w:val="en-US" w:eastAsia="en-US"/>
        </w:rPr>
        <w:t>a</w:t>
      </w:r>
      <w:r w:rsidR="0067258B">
        <w:rPr>
          <w:rFonts w:ascii="Times New Roman" w:eastAsia="Cambria" w:hAnsi="Times New Roman"/>
          <w:color w:val="1A1718"/>
          <w:sz w:val="24"/>
          <w:szCs w:val="24"/>
          <w:lang w:val="en-US" w:eastAsia="en-US"/>
        </w:rPr>
        <w:t xml:space="preserve">ssociated </w:t>
      </w:r>
      <w:r w:rsidR="00DE4328">
        <w:rPr>
          <w:rFonts w:ascii="Times New Roman" w:eastAsia="Cambria" w:hAnsi="Times New Roman"/>
          <w:color w:val="1A1718"/>
          <w:sz w:val="24"/>
          <w:szCs w:val="24"/>
          <w:lang w:val="en-US" w:eastAsia="en-US"/>
        </w:rPr>
        <w:t>m</w:t>
      </w:r>
      <w:r w:rsidR="0067258B">
        <w:rPr>
          <w:rFonts w:ascii="Times New Roman" w:eastAsia="Cambria" w:hAnsi="Times New Roman"/>
          <w:color w:val="1A1718"/>
          <w:sz w:val="24"/>
          <w:szCs w:val="24"/>
          <w:lang w:val="en-US" w:eastAsia="en-US"/>
        </w:rPr>
        <w:t xml:space="preserve">olecular </w:t>
      </w:r>
      <w:r w:rsidR="00DE4328">
        <w:rPr>
          <w:rFonts w:ascii="Times New Roman" w:eastAsia="Cambria" w:hAnsi="Times New Roman"/>
          <w:color w:val="1A1718"/>
          <w:sz w:val="24"/>
          <w:szCs w:val="24"/>
          <w:lang w:val="en-US" w:eastAsia="en-US"/>
        </w:rPr>
        <w:t>p</w:t>
      </w:r>
      <w:r w:rsidR="0067258B">
        <w:rPr>
          <w:rFonts w:ascii="Times New Roman" w:eastAsia="Cambria" w:hAnsi="Times New Roman"/>
          <w:color w:val="1A1718"/>
          <w:sz w:val="24"/>
          <w:szCs w:val="24"/>
          <w:lang w:val="en-US" w:eastAsia="en-US"/>
        </w:rPr>
        <w:t>atterns (</w:t>
      </w:r>
      <w:r w:rsidR="0067258B" w:rsidRPr="00E72477">
        <w:rPr>
          <w:rFonts w:ascii="Times New Roman" w:eastAsia="Cambria" w:hAnsi="Times New Roman"/>
          <w:color w:val="1A1718"/>
          <w:sz w:val="24"/>
          <w:szCs w:val="24"/>
          <w:lang w:val="en-US" w:eastAsia="en-US"/>
        </w:rPr>
        <w:t>PAMPs</w:t>
      </w:r>
      <w:r w:rsidR="0067258B">
        <w:rPr>
          <w:rFonts w:ascii="Times New Roman" w:eastAsia="Cambria" w:hAnsi="Times New Roman"/>
          <w:color w:val="1A1718"/>
          <w:sz w:val="24"/>
          <w:szCs w:val="24"/>
          <w:lang w:val="en-US" w:eastAsia="en-US"/>
        </w:rPr>
        <w:t>)</w:t>
      </w:r>
      <w:r w:rsidR="0067258B" w:rsidRPr="00E72477">
        <w:rPr>
          <w:rFonts w:ascii="Times New Roman" w:eastAsia="Cambria" w:hAnsi="Times New Roman"/>
          <w:color w:val="1A1718"/>
          <w:sz w:val="24"/>
          <w:szCs w:val="24"/>
          <w:lang w:val="en-US" w:eastAsia="en-US"/>
        </w:rPr>
        <w:t xml:space="preserve">, </w:t>
      </w:r>
      <w:r w:rsidR="00DE4328">
        <w:rPr>
          <w:rFonts w:ascii="Times New Roman" w:eastAsia="Cambria" w:hAnsi="Times New Roman"/>
          <w:color w:val="1A1718"/>
          <w:sz w:val="24"/>
          <w:szCs w:val="24"/>
          <w:lang w:val="en-US" w:eastAsia="en-US"/>
        </w:rPr>
        <w:t>d</w:t>
      </w:r>
      <w:r w:rsidR="0067258B">
        <w:rPr>
          <w:rFonts w:ascii="Times New Roman" w:eastAsia="Cambria" w:hAnsi="Times New Roman"/>
          <w:color w:val="1A1718"/>
          <w:sz w:val="24"/>
          <w:szCs w:val="24"/>
          <w:lang w:val="en-US" w:eastAsia="en-US"/>
        </w:rPr>
        <w:t>amage-</w:t>
      </w:r>
      <w:r w:rsidR="00DE4328">
        <w:rPr>
          <w:rFonts w:ascii="Times New Roman" w:eastAsia="Cambria" w:hAnsi="Times New Roman"/>
          <w:color w:val="1A1718"/>
          <w:sz w:val="24"/>
          <w:szCs w:val="24"/>
          <w:lang w:val="en-US" w:eastAsia="en-US"/>
        </w:rPr>
        <w:t>a</w:t>
      </w:r>
      <w:r w:rsidR="0067258B">
        <w:rPr>
          <w:rFonts w:ascii="Times New Roman" w:eastAsia="Cambria" w:hAnsi="Times New Roman"/>
          <w:color w:val="1A1718"/>
          <w:sz w:val="24"/>
          <w:szCs w:val="24"/>
          <w:lang w:val="en-US" w:eastAsia="en-US"/>
        </w:rPr>
        <w:t xml:space="preserve">ssociated </w:t>
      </w:r>
      <w:r w:rsidR="00DE4328">
        <w:rPr>
          <w:rFonts w:ascii="Times New Roman" w:eastAsia="Cambria" w:hAnsi="Times New Roman"/>
          <w:color w:val="1A1718"/>
          <w:sz w:val="24"/>
          <w:szCs w:val="24"/>
          <w:lang w:val="en-US" w:eastAsia="en-US"/>
        </w:rPr>
        <w:t>m</w:t>
      </w:r>
      <w:r w:rsidR="0067258B">
        <w:rPr>
          <w:rFonts w:ascii="Times New Roman" w:eastAsia="Cambria" w:hAnsi="Times New Roman"/>
          <w:color w:val="1A1718"/>
          <w:sz w:val="24"/>
          <w:szCs w:val="24"/>
          <w:lang w:val="en-US" w:eastAsia="en-US"/>
        </w:rPr>
        <w:t xml:space="preserve">olecular </w:t>
      </w:r>
      <w:r w:rsidR="00DE4328">
        <w:rPr>
          <w:rFonts w:ascii="Times New Roman" w:eastAsia="Cambria" w:hAnsi="Times New Roman"/>
          <w:color w:val="1A1718"/>
          <w:sz w:val="24"/>
          <w:szCs w:val="24"/>
          <w:lang w:val="en-US" w:eastAsia="en-US"/>
        </w:rPr>
        <w:t>p</w:t>
      </w:r>
      <w:r w:rsidR="0067258B">
        <w:rPr>
          <w:rFonts w:ascii="Times New Roman" w:eastAsia="Cambria" w:hAnsi="Times New Roman"/>
          <w:color w:val="1A1718"/>
          <w:sz w:val="24"/>
          <w:szCs w:val="24"/>
          <w:lang w:val="en-US" w:eastAsia="en-US"/>
        </w:rPr>
        <w:t>atterns (</w:t>
      </w:r>
      <w:r w:rsidR="0067258B" w:rsidRPr="00E72477">
        <w:rPr>
          <w:rFonts w:ascii="Times New Roman" w:eastAsia="Cambria" w:hAnsi="Times New Roman"/>
          <w:color w:val="1A1718"/>
          <w:sz w:val="24"/>
          <w:szCs w:val="24"/>
          <w:lang w:val="en-US" w:eastAsia="en-US"/>
        </w:rPr>
        <w:t>DAMPs</w:t>
      </w:r>
      <w:r w:rsidR="0067258B">
        <w:rPr>
          <w:rFonts w:ascii="Times New Roman" w:eastAsia="Cambria" w:hAnsi="Times New Roman"/>
          <w:color w:val="1A1718"/>
          <w:sz w:val="24"/>
          <w:szCs w:val="24"/>
          <w:lang w:val="en-US" w:eastAsia="en-US"/>
        </w:rPr>
        <w:t>)</w:t>
      </w:r>
      <w:r w:rsidR="0067258B" w:rsidRPr="00E72477">
        <w:rPr>
          <w:rFonts w:ascii="Times New Roman" w:eastAsia="Cambria" w:hAnsi="Times New Roman"/>
          <w:color w:val="1A1718"/>
          <w:sz w:val="24"/>
          <w:szCs w:val="24"/>
          <w:lang w:val="en-US" w:eastAsia="en-US"/>
        </w:rPr>
        <w:t xml:space="preserve"> and </w:t>
      </w:r>
      <w:r w:rsidR="0067258B" w:rsidRPr="0067258B">
        <w:rPr>
          <w:rFonts w:ascii="Times New Roman" w:eastAsia="Cambria" w:hAnsi="Times New Roman"/>
          <w:color w:val="1A1718"/>
          <w:sz w:val="24"/>
          <w:szCs w:val="24"/>
          <w:lang w:val="en-US" w:eastAsia="en-US"/>
        </w:rPr>
        <w:t>environmental signals, able to shift their phenotype reducing apoptosis and increasing their lifespan in the tissue</w:t>
      </w:r>
      <w:r w:rsidR="00DE4328">
        <w:rPr>
          <w:rFonts w:ascii="Times New Roman" w:eastAsia="Cambria" w:hAnsi="Times New Roman"/>
          <w:color w:val="1A1718"/>
          <w:sz w:val="24"/>
          <w:szCs w:val="24"/>
          <w:lang w:val="en-US" w:eastAsia="en-US"/>
        </w:rPr>
        <w:t xml:space="preserve"> </w:t>
      </w:r>
      <w:r w:rsidR="008D07FE">
        <w:rPr>
          <w:rFonts w:ascii="Times New Roman" w:eastAsia="Cambria" w:hAnsi="Times New Roman"/>
          <w:color w:val="1A1718"/>
          <w:sz w:val="24"/>
          <w:szCs w:val="24"/>
          <w:lang w:val="en-US" w:eastAsia="en-US"/>
        </w:rPr>
        <w:fldChar w:fldCharType="begin">
          <w:fldData xml:space="preserve">PEVuZE5vdGU+PENpdGU+PEF1dGhvcj5TaWx2ZXN0cmUtUm9pZzwvQXV0aG9yPjxZZWFyPjIwMTY8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</w:fldData>
        </w:fldChar>
      </w:r>
      <w:r w:rsidR="008D07FE">
        <w:rPr>
          <w:rFonts w:ascii="Times New Roman" w:eastAsia="Cambria" w:hAnsi="Times New Roman"/>
          <w:color w:val="1A1718"/>
          <w:sz w:val="24"/>
          <w:szCs w:val="24"/>
          <w:lang w:val="en-US" w:eastAsia="en-US"/>
        </w:rPr>
        <w:instrText xml:space="preserve"> ADDIN EN.CITE </w:instrText>
      </w:r>
      <w:r w:rsidR="008D07FE">
        <w:rPr>
          <w:rFonts w:ascii="Times New Roman" w:eastAsia="Cambria" w:hAnsi="Times New Roman"/>
          <w:color w:val="1A1718"/>
          <w:sz w:val="24"/>
          <w:szCs w:val="24"/>
          <w:lang w:val="en-US" w:eastAsia="en-US"/>
        </w:rPr>
        <w:fldChar w:fldCharType="begin">
          <w:fldData xml:space="preserve">PEVuZE5vdGU+PENpdGU+PEF1dGhvcj5TaWx2ZXN0cmUtUm9pZzwvQXV0aG9yPjxZZWFyPjIwMTY8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</w:fldData>
        </w:fldChar>
      </w:r>
      <w:r w:rsidR="008D07FE">
        <w:rPr>
          <w:rFonts w:ascii="Times New Roman" w:eastAsia="Cambria" w:hAnsi="Times New Roman"/>
          <w:color w:val="1A1718"/>
          <w:sz w:val="24"/>
          <w:szCs w:val="24"/>
          <w:lang w:val="en-US" w:eastAsia="en-US"/>
        </w:rPr>
        <w:instrText xml:space="preserve"> ADDIN EN.CITE.DATA </w:instrText>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end"/>
      </w:r>
      <w:r w:rsidR="008D07FE">
        <w:rPr>
          <w:rFonts w:ascii="Times New Roman" w:eastAsia="Cambria" w:hAnsi="Times New Roman"/>
          <w:color w:val="1A1718"/>
          <w:sz w:val="24"/>
          <w:szCs w:val="24"/>
          <w:lang w:val="en-US" w:eastAsia="en-US"/>
        </w:rPr>
      </w:r>
      <w:r w:rsidR="008D07FE">
        <w:rPr>
          <w:rFonts w:ascii="Times New Roman" w:eastAsia="Cambria" w:hAnsi="Times New Roman"/>
          <w:color w:val="1A1718"/>
          <w:sz w:val="24"/>
          <w:szCs w:val="24"/>
          <w:lang w:val="en-US" w:eastAsia="en-US"/>
        </w:rPr>
        <w:fldChar w:fldCharType="separate"/>
      </w:r>
      <w:r w:rsidR="008D07FE">
        <w:rPr>
          <w:rFonts w:ascii="Times New Roman" w:eastAsia="Cambria" w:hAnsi="Times New Roman"/>
          <w:noProof/>
          <w:color w:val="1A1718"/>
          <w:sz w:val="24"/>
          <w:szCs w:val="24"/>
          <w:lang w:val="en-US" w:eastAsia="en-US"/>
        </w:rPr>
        <w:t>(Silvestre-Roig et al., 2016)</w:t>
      </w:r>
      <w:r w:rsidR="008D07FE">
        <w:rPr>
          <w:rFonts w:ascii="Times New Roman" w:eastAsia="Cambria" w:hAnsi="Times New Roman"/>
          <w:color w:val="1A1718"/>
          <w:sz w:val="24"/>
          <w:szCs w:val="24"/>
          <w:lang w:val="en-US" w:eastAsia="en-US"/>
        </w:rPr>
        <w:fldChar w:fldCharType="end"/>
      </w:r>
      <w:r w:rsidR="0067258B" w:rsidRPr="0067258B">
        <w:rPr>
          <w:rFonts w:ascii="Times New Roman" w:eastAsia="Cambria" w:hAnsi="Times New Roman"/>
          <w:color w:val="1A1718"/>
          <w:sz w:val="24"/>
          <w:szCs w:val="24"/>
          <w:lang w:val="en-US" w:eastAsia="en-US"/>
        </w:rPr>
        <w:t xml:space="preserve">.  </w:t>
      </w:r>
    </w:p>
    <w:p w14:paraId="2A19DE5B" w14:textId="19E06D72" w:rsidR="0067258B" w:rsidRPr="0067258B" w:rsidRDefault="0067258B" w:rsidP="0067258B">
      <w:pPr>
        <w:spacing w:line="360" w:lineRule="auto"/>
        <w:jc w:val="both"/>
        <w:rPr>
          <w:rFonts w:eastAsia="Cambria"/>
          <w:color w:val="1A1718"/>
          <w:lang w:val="en-US"/>
        </w:rPr>
      </w:pPr>
      <w:r w:rsidRPr="0067258B">
        <w:rPr>
          <w:rFonts w:eastAsia="Cambria"/>
          <w:color w:val="1A1718"/>
          <w:lang w:val="en-US"/>
        </w:rPr>
        <w:t>Mature neutrophil</w:t>
      </w:r>
      <w:r w:rsidR="00DE4328">
        <w:rPr>
          <w:rFonts w:eastAsia="Cambria"/>
          <w:color w:val="1A1718"/>
          <w:lang w:val="en-US"/>
        </w:rPr>
        <w:t xml:space="preserve"> dimension is around</w:t>
      </w:r>
      <w:r w:rsidRPr="0067258B">
        <w:rPr>
          <w:rFonts w:eastAsia="Cambria"/>
          <w:color w:val="1A1718"/>
          <w:lang w:val="en-US"/>
        </w:rPr>
        <w:t xml:space="preserve"> 10 to 15 </w:t>
      </w:r>
      <w:r w:rsidRPr="0067258B">
        <w:rPr>
          <w:lang w:val="en-US"/>
        </w:rPr>
        <w:t>µ</w:t>
      </w:r>
      <w:r w:rsidRPr="0067258B">
        <w:rPr>
          <w:rFonts w:eastAsia="Cambria"/>
          <w:color w:val="1A1718"/>
          <w:lang w:val="en-US"/>
        </w:rPr>
        <w:t>m</w:t>
      </w:r>
      <w:r w:rsidR="00DE4328">
        <w:rPr>
          <w:rFonts w:eastAsia="Cambria"/>
          <w:color w:val="1A1718"/>
          <w:lang w:val="en-US"/>
        </w:rPr>
        <w:t>. These cells have</w:t>
      </w:r>
      <w:r w:rsidRPr="0067258B">
        <w:rPr>
          <w:rFonts w:eastAsia="Cambria"/>
          <w:color w:val="1A1718"/>
          <w:lang w:val="en-US"/>
        </w:rPr>
        <w:t xml:space="preserve"> a multi-lobed polymorphic nucleus and a yellowish granular cytoplasm</w:t>
      </w:r>
      <w:r w:rsidR="00DE4328">
        <w:rPr>
          <w:rFonts w:eastAsia="Cambria"/>
          <w:color w:val="1A1718"/>
          <w:lang w:val="en-US"/>
        </w:rPr>
        <w:t xml:space="preserve"> </w:t>
      </w:r>
      <w:r w:rsidR="008D07FE">
        <w:rPr>
          <w:rFonts w:eastAsia="Cambria"/>
          <w:color w:val="1A1718"/>
          <w:lang w:val="en-US"/>
        </w:rPr>
        <w:fldChar w:fldCharType="begin"/>
      </w:r>
      <w:r w:rsidR="008D07FE">
        <w:rPr>
          <w:rFonts w:eastAsia="Cambria"/>
          <w:color w:val="1A1718"/>
          <w:lang w:val="en-US"/>
        </w:rPr>
        <w:instrText xml:space="preserve"> ADDIN EN.CITE &lt;EndNote&gt;&lt;Cite&gt;&lt;Author&gt;Tak&lt;/Author&gt;&lt;Year&gt;2013&lt;/Year&gt;&lt;RecNum&gt;197&lt;/RecNum&gt;&lt;DisplayText&gt;(Tak et al., 2013)&lt;/DisplayText&gt;&lt;record&gt;&lt;rec-number&gt;197&lt;/rec-number&gt;&lt;foreign-keys&gt;&lt;key app="EN" db-id="9p2s55wzjv5xpse0f0npetfpzaxa095xp9t0" timestamp="1635098108" guid="94a1ff0f-ef69-477d-b75a-47bf0194847a"&gt;197&lt;/key&gt;&lt;/foreign-keys&gt;&lt;ref-type name="Journal Article"&gt;17&lt;/ref-type&gt;&lt;contributors&gt;&lt;authors&gt;&lt;author&gt;Tak, T.&lt;/author&gt;&lt;author&gt;Tesselaar, K.&lt;/author&gt;&lt;author&gt;Pillay, J.&lt;/author&gt;&lt;author&gt;Borghans, J. A.&lt;/author&gt;&lt;author&gt;Koenderman, L.&lt;/author&gt;&lt;/authors&gt;&lt;/contributors&gt;&lt;auth-address&gt;1.University Medical Center Utrecht, HP. E 03.511, Heidelberglaan 100, 3584CX Utrecht, The Netherlands. l.koenderman@umcutrecht.nl.&lt;/auth-address&gt;&lt;titles&gt;&lt;title&gt;What&amp;apos;s your age again? Determination of human neutrophil half-lives revisited&lt;/title&gt;&lt;secondary-title&gt;J Leukoc Biol&lt;/secondary-title&gt;&lt;/titles&gt;&lt;periodical&gt;&lt;full-title&gt;J Leukoc Biol&lt;/full-title&gt;&lt;/periodical&gt;&lt;pages&gt;595-601&lt;/pages&gt;&lt;volume&gt;94&lt;/volume&gt;&lt;number&gt;4&lt;/number&gt;&lt;edition&gt;2013/04/30&lt;/edition&gt;&lt;keywords&gt;&lt;keyword&gt;Bone Marrow Cells/cytology&lt;/keyword&gt;&lt;keyword&gt;Cell Cycle&lt;/keyword&gt;&lt;keyword&gt;*Cellular Senescence&lt;/keyword&gt;&lt;keyword&gt;Half-Life&lt;/keyword&gt;&lt;keyword&gt;Homeostasis&lt;/keyword&gt;&lt;keyword&gt;Humans&lt;/keyword&gt;&lt;keyword&gt;Neutrophils/*cytology&lt;/keyword&gt;&lt;keyword&gt;Pmn&lt;/keyword&gt;&lt;keyword&gt;bone marrow&lt;/keyword&gt;&lt;keyword&gt;granulopoiesis&lt;/keyword&gt;&lt;keyword&gt;labeling&lt;/keyword&gt;&lt;keyword&gt;lifespan&lt;/keyword&gt;&lt;keyword&gt;marginated pool&lt;/keyword&gt;&lt;/keywords&gt;&lt;dates&gt;&lt;year&gt;2013&lt;/year&gt;&lt;pub-dates&gt;&lt;date&gt;Oct&lt;/date&gt;&lt;/pub-dates&gt;&lt;/dates&gt;&lt;isbn&gt;1938-3673 (Electronic)&amp;#xD;0741-5400 (Linking)&lt;/isbn&gt;&lt;accession-num&gt;23625199&lt;/accession-num&gt;&lt;urls&gt;&lt;related-urls&gt;&lt;url&gt;https://www.ncbi.nlm.nih.gov/pubmed/23625199&lt;/url&gt;&lt;/related-urls&gt;&lt;/urls&gt;&lt;electronic-resource-num&gt;10.1189/jlb.1112571&lt;/electronic-resource-num&gt;&lt;/record&gt;&lt;/Cite&gt;&lt;/EndNote&gt;</w:instrText>
      </w:r>
      <w:r w:rsidR="008D07FE">
        <w:rPr>
          <w:rFonts w:eastAsia="Cambria"/>
          <w:color w:val="1A1718"/>
          <w:lang w:val="en-US"/>
        </w:rPr>
        <w:fldChar w:fldCharType="separate"/>
      </w:r>
      <w:r w:rsidR="008D07FE">
        <w:rPr>
          <w:rFonts w:eastAsia="Cambria"/>
          <w:noProof/>
          <w:color w:val="1A1718"/>
          <w:lang w:val="en-US"/>
        </w:rPr>
        <w:t>(Tak et al., 2013)</w:t>
      </w:r>
      <w:r w:rsidR="008D07FE">
        <w:rPr>
          <w:rFonts w:eastAsia="Cambria"/>
          <w:color w:val="1A1718"/>
          <w:lang w:val="en-US"/>
        </w:rPr>
        <w:fldChar w:fldCharType="end"/>
      </w:r>
      <w:r w:rsidRPr="0067258B">
        <w:rPr>
          <w:rFonts w:eastAsia="Cambria"/>
          <w:color w:val="1A1718"/>
          <w:lang w:val="en-US"/>
        </w:rPr>
        <w:t xml:space="preserve">. Granules and secretory vesicles play a </w:t>
      </w:r>
      <w:r w:rsidR="00DE4328">
        <w:rPr>
          <w:rFonts w:eastAsia="Cambria"/>
          <w:color w:val="1A1718"/>
          <w:lang w:val="en-US"/>
        </w:rPr>
        <w:t>fundamental</w:t>
      </w:r>
      <w:r w:rsidRPr="0067258B">
        <w:rPr>
          <w:rFonts w:eastAsia="Cambria"/>
          <w:color w:val="1A1718"/>
          <w:lang w:val="en-US"/>
        </w:rPr>
        <w:t xml:space="preserve"> role for PMNs, </w:t>
      </w:r>
      <w:r w:rsidRPr="0067258B">
        <w:rPr>
          <w:rFonts w:eastAsia="Cambria"/>
          <w:color w:val="1A1718"/>
          <w:lang w:val="en-US"/>
        </w:rPr>
        <w:lastRenderedPageBreak/>
        <w:t>including early activation, migration through endothelial vessels and basement membrane, phagocytosis and killing</w:t>
      </w:r>
      <w:r w:rsidR="00DE4328">
        <w:rPr>
          <w:rFonts w:eastAsia="Cambria"/>
          <w:color w:val="1A1718"/>
          <w:lang w:val="en-US"/>
        </w:rPr>
        <w:t xml:space="preserve"> of pathogens</w:t>
      </w:r>
      <w:r w:rsidRPr="0067258B">
        <w:rPr>
          <w:rFonts w:eastAsia="Cambria"/>
          <w:color w:val="1A1718"/>
          <w:lang w:val="en-US"/>
        </w:rPr>
        <w:t xml:space="preserve"> during infection, or cell contact and tissue damage in sterile inflammation. The composition of granule subsets varies depending on </w:t>
      </w:r>
      <w:r w:rsidR="00CD6886">
        <w:rPr>
          <w:rFonts w:eastAsia="Cambria"/>
          <w:color w:val="1A1718"/>
          <w:lang w:val="en-US"/>
        </w:rPr>
        <w:t>neutrophil</w:t>
      </w:r>
      <w:r w:rsidRPr="0067258B">
        <w:rPr>
          <w:rFonts w:eastAsia="Cambria"/>
          <w:color w:val="1A1718"/>
          <w:lang w:val="en-US"/>
        </w:rPr>
        <w:t xml:space="preserve"> maturation stages and consequently on </w:t>
      </w:r>
      <w:r w:rsidR="00CD6886">
        <w:rPr>
          <w:rFonts w:eastAsia="Cambria"/>
          <w:color w:val="1A1718"/>
          <w:lang w:val="en-US"/>
        </w:rPr>
        <w:t xml:space="preserve">their </w:t>
      </w:r>
      <w:r w:rsidRPr="0067258B">
        <w:rPr>
          <w:rFonts w:eastAsia="Cambria"/>
          <w:color w:val="1A1718"/>
          <w:lang w:val="en-US"/>
        </w:rPr>
        <w:t>function. Thus, they represent a crucial reservoir for antimicrobial proteins and reactive components of respiratory burst oxidases essential for cytotoxic functions, extracellular matrix</w:t>
      </w:r>
      <w:r w:rsidR="00FE71AC">
        <w:rPr>
          <w:rFonts w:eastAsia="Cambria"/>
          <w:color w:val="1A1718"/>
          <w:lang w:val="en-US"/>
        </w:rPr>
        <w:t xml:space="preserve"> (</w:t>
      </w:r>
      <w:r w:rsidR="00FE71AC" w:rsidRPr="0067258B">
        <w:rPr>
          <w:rFonts w:eastAsia="Cambria"/>
          <w:color w:val="1A1718"/>
          <w:lang w:val="en-US"/>
        </w:rPr>
        <w:t>ECM</w:t>
      </w:r>
      <w:r w:rsidR="00FE71AC">
        <w:rPr>
          <w:rFonts w:eastAsia="Cambria"/>
          <w:color w:val="1A1718"/>
          <w:lang w:val="en-US"/>
        </w:rPr>
        <w:t>)</w:t>
      </w:r>
      <w:r w:rsidRPr="0067258B">
        <w:rPr>
          <w:rFonts w:eastAsia="Cambria"/>
          <w:color w:val="1A1718"/>
          <w:lang w:val="en-US"/>
        </w:rPr>
        <w:t xml:space="preserve"> proteins, adhesion molecules and proteases important in diapedesis,</w:t>
      </w:r>
      <w:r w:rsidR="00CC7B46">
        <w:rPr>
          <w:rFonts w:eastAsia="Cambria"/>
          <w:color w:val="1A1718"/>
          <w:lang w:val="en-US"/>
        </w:rPr>
        <w:t xml:space="preserve"> cell</w:t>
      </w:r>
      <w:r w:rsidRPr="0067258B">
        <w:rPr>
          <w:rFonts w:eastAsia="Cambria"/>
          <w:color w:val="1A1718"/>
          <w:lang w:val="en-US"/>
        </w:rPr>
        <w:t xml:space="preserve"> interaction and migration through the</w:t>
      </w:r>
      <w:r w:rsidR="00CA0762">
        <w:rPr>
          <w:rFonts w:eastAsia="Cambria"/>
          <w:color w:val="1A1718"/>
          <w:lang w:val="en-US"/>
        </w:rPr>
        <w:t xml:space="preserve"> </w:t>
      </w:r>
      <w:r w:rsidR="00FE71AC">
        <w:rPr>
          <w:rFonts w:eastAsia="Cambria"/>
          <w:color w:val="1A1718"/>
          <w:lang w:val="en-US"/>
        </w:rPr>
        <w:t>ECM</w:t>
      </w:r>
      <w:r w:rsidRPr="0067258B">
        <w:rPr>
          <w:rFonts w:eastAsia="Cambria"/>
          <w:color w:val="1A1718"/>
          <w:lang w:val="en-US"/>
        </w:rPr>
        <w:t xml:space="preserve"> and soluble mediators of inflammation </w:t>
      </w:r>
      <w:r w:rsidR="00CC7B46">
        <w:rPr>
          <w:rFonts w:eastAsia="Cambria"/>
          <w:color w:val="1A1718"/>
          <w:lang w:val="en-US"/>
        </w:rPr>
        <w:t>involved in</w:t>
      </w:r>
      <w:r w:rsidRPr="0067258B">
        <w:rPr>
          <w:rFonts w:eastAsia="Cambria"/>
          <w:color w:val="1A1718"/>
          <w:lang w:val="en-US"/>
        </w:rPr>
        <w:t xml:space="preserve"> pro- and anti-inflammatory effects in inflamed tissues. Granule mobilization and exocytosis allows </w:t>
      </w:r>
      <w:r w:rsidR="00FE71AC">
        <w:rPr>
          <w:rFonts w:eastAsia="Cambria"/>
          <w:color w:val="1A1718"/>
          <w:lang w:val="en-US"/>
        </w:rPr>
        <w:t>neutrophil</w:t>
      </w:r>
      <w:r w:rsidRPr="0067258B">
        <w:rPr>
          <w:rFonts w:eastAsia="Cambria"/>
          <w:color w:val="1A1718"/>
          <w:lang w:val="en-US"/>
        </w:rPr>
        <w:t xml:space="preserve"> switching from passively circulating cell to a potent effector of innate immunity. The regulation of this process is pivotal for targeting cytotoxic proteins in strictly specific sites, thus prevent</w:t>
      </w:r>
      <w:r w:rsidR="00974685">
        <w:rPr>
          <w:rFonts w:eastAsia="Cambria"/>
          <w:color w:val="1A1718"/>
          <w:lang w:val="en-US"/>
        </w:rPr>
        <w:t xml:space="preserve">ing </w:t>
      </w:r>
      <w:r w:rsidRPr="0067258B">
        <w:rPr>
          <w:rFonts w:eastAsia="Cambria"/>
          <w:color w:val="1A1718"/>
          <w:lang w:val="en-US"/>
        </w:rPr>
        <w:t>the spreading of inflammation and</w:t>
      </w:r>
      <w:r w:rsidR="00974685">
        <w:rPr>
          <w:rFonts w:eastAsia="Cambria"/>
          <w:color w:val="1A1718"/>
          <w:lang w:val="en-US"/>
        </w:rPr>
        <w:t xml:space="preserve"> tissue damage</w:t>
      </w:r>
      <w:r w:rsidRPr="0067258B">
        <w:rPr>
          <w:rFonts w:eastAsia="Cambria"/>
          <w:color w:val="1A1718"/>
          <w:lang w:val="en-US"/>
        </w:rPr>
        <w:t xml:space="preserve">. </w:t>
      </w:r>
      <w:r w:rsidR="00C427E3">
        <w:rPr>
          <w:rFonts w:eastAsia="Cambria"/>
          <w:color w:val="1A1718"/>
          <w:lang w:val="en-US"/>
        </w:rPr>
        <w:t>According to their content in proteins and capability of mobilization, t</w:t>
      </w:r>
      <w:r w:rsidR="005F4C3D">
        <w:rPr>
          <w:rFonts w:eastAsia="Cambria"/>
          <w:color w:val="1A1718"/>
          <w:lang w:val="en-US"/>
        </w:rPr>
        <w:t>he original classification of granules in peroxidase-positive and peroxidase-negative have been replaced by the classification in azurophil</w:t>
      </w:r>
      <w:r w:rsidR="00C427E3">
        <w:rPr>
          <w:rFonts w:eastAsia="Cambria"/>
          <w:color w:val="1A1718"/>
          <w:lang w:val="en-US"/>
        </w:rPr>
        <w:t xml:space="preserve"> (containing myeloperoxidase (MPO), neutrophil elastase (NE) and cathepsin G),</w:t>
      </w:r>
      <w:r w:rsidR="005F4C3D">
        <w:rPr>
          <w:rFonts w:eastAsia="Cambria"/>
          <w:color w:val="1A1718"/>
          <w:lang w:val="en-US"/>
        </w:rPr>
        <w:t xml:space="preserve"> specific</w:t>
      </w:r>
      <w:r w:rsidR="00C427E3">
        <w:rPr>
          <w:rFonts w:eastAsia="Cambria"/>
          <w:color w:val="1A1718"/>
          <w:lang w:val="en-US"/>
        </w:rPr>
        <w:t xml:space="preserve"> (containing </w:t>
      </w:r>
      <w:r w:rsidR="00C427E3" w:rsidRPr="0067258B">
        <w:rPr>
          <w:rFonts w:eastAsia="Cambria"/>
          <w:color w:val="1A1718"/>
          <w:lang w:val="en-US"/>
        </w:rPr>
        <w:t>neutrophil gelatinase-associated lipocalin</w:t>
      </w:r>
      <w:r w:rsidR="00C427E3">
        <w:rPr>
          <w:rFonts w:eastAsia="Cambria"/>
          <w:color w:val="1A1718"/>
          <w:lang w:val="en-US"/>
        </w:rPr>
        <w:t xml:space="preserve"> (NGAL), lysozyme and lactoferrin)</w:t>
      </w:r>
      <w:r w:rsidR="00C427E3" w:rsidRPr="0067258B">
        <w:rPr>
          <w:rFonts w:eastAsia="Cambria"/>
          <w:color w:val="1A1718"/>
          <w:lang w:val="en-US"/>
        </w:rPr>
        <w:t xml:space="preserve"> </w:t>
      </w:r>
      <w:r w:rsidR="00C427E3">
        <w:rPr>
          <w:rFonts w:eastAsia="Cambria"/>
          <w:color w:val="1A1718"/>
          <w:lang w:val="en-US"/>
        </w:rPr>
        <w:t>and</w:t>
      </w:r>
      <w:r w:rsidR="005F4C3D">
        <w:rPr>
          <w:rFonts w:eastAsia="Cambria"/>
          <w:color w:val="1A1718"/>
          <w:lang w:val="en-US"/>
        </w:rPr>
        <w:t xml:space="preserve"> gelatinase granules </w:t>
      </w:r>
      <w:r w:rsidR="008D07FE">
        <w:rPr>
          <w:rFonts w:eastAsia="Cambria"/>
          <w:color w:val="1A1718"/>
          <w:lang w:val="en-US"/>
        </w:rPr>
        <w:fldChar w:fldCharType="begin"/>
      </w:r>
      <w:r w:rsidR="008D07FE">
        <w:rPr>
          <w:rFonts w:eastAsia="Cambria"/>
          <w:color w:val="1A1718"/>
          <w:lang w:val="en-US"/>
        </w:rPr>
        <w:instrText xml:space="preserve"> ADDIN EN.CITE &lt;EndNote&gt;&lt;Cite&gt;&lt;Author&gt;Pham&lt;/Author&gt;&lt;Year&gt;2006&lt;/Year&gt;&lt;RecNum&gt;203&lt;/RecNum&gt;&lt;DisplayText&gt;(Pham, 2006)&lt;/DisplayText&gt;&lt;record&gt;&lt;rec-number&gt;203&lt;/rec-number&gt;&lt;foreign-keys&gt;&lt;key app="EN" db-id="9p2s55wzjv5xpse0f0npetfpzaxa095xp9t0" timestamp="1635183664" guid="c6231b70-6980-436a-a43b-d31f3a9e4ee5"&gt;203&lt;/key&gt;&lt;/foreign-keys&gt;&lt;ref-type name="Journal Article"&gt;17&lt;/ref-type&gt;&lt;contributors&gt;&lt;authors&gt;&lt;author&gt;Pham, C. T.&lt;/author&gt;&lt;/authors&gt;&lt;/contributors&gt;&lt;auth-address&gt;Division of Rheumatology, Department of Internal Medicine, Washington University School of Medicine, Saint Louis, Missouri 63110, USA. CPHAM@im.wustl.edu&lt;/auth-address&gt;&lt;titles&gt;&lt;title&gt;Neutrophil serine proteases: specific regulators of inflammation&lt;/title&gt;&lt;secondary-title&gt;Nat Rev Immunol&lt;/secondary-title&gt;&lt;/titles&gt;&lt;periodical&gt;&lt;full-title&gt;Nat Rev Immunol&lt;/full-title&gt;&lt;/periodical&gt;&lt;pages&gt;541-50&lt;/pages&gt;&lt;volume&gt;6&lt;/volume&gt;&lt;number&gt;7&lt;/number&gt;&lt;edition&gt;2006/06/27&lt;/edition&gt;&lt;keywords&gt;&lt;keyword&gt;Animals&lt;/keyword&gt;&lt;keyword&gt;Humans&lt;/keyword&gt;&lt;keyword&gt;Infections/immunology&lt;/keyword&gt;&lt;keyword&gt;Inflammation/*enzymology/immunology/microbiology&lt;/keyword&gt;&lt;keyword&gt;Mice&lt;/keyword&gt;&lt;keyword&gt;*Models, Immunological&lt;/keyword&gt;&lt;keyword&gt;Neutrophils/*enzymology&lt;/keyword&gt;&lt;keyword&gt;Serine Endopeptidases/*immunology&lt;/keyword&gt;&lt;/keywords&gt;&lt;dates&gt;&lt;year&gt;2006&lt;/year&gt;&lt;pub-dates&gt;&lt;date&gt;Jul&lt;/date&gt;&lt;/pub-dates&gt;&lt;/dates&gt;&lt;isbn&gt;1474-1733 (Print)&amp;#xD;1474-1733 (Linking)&lt;/isbn&gt;&lt;accession-num&gt;16799473&lt;/accession-num&gt;&lt;urls&gt;&lt;related-urls&gt;&lt;url&gt;https://www.ncbi.nlm.nih.gov/pubmed/16799473&lt;/url&gt;&lt;/related-urls&gt;&lt;/urls&gt;&lt;electronic-resource-num&gt;10.1038/nri1841&lt;/electronic-resource-num&gt;&lt;/record&gt;&lt;/Cite&gt;&lt;/EndNote&gt;</w:instrText>
      </w:r>
      <w:r w:rsidR="008D07FE">
        <w:rPr>
          <w:rFonts w:eastAsia="Cambria"/>
          <w:color w:val="1A1718"/>
          <w:lang w:val="en-US"/>
        </w:rPr>
        <w:fldChar w:fldCharType="separate"/>
      </w:r>
      <w:r w:rsidR="008D07FE">
        <w:rPr>
          <w:rFonts w:eastAsia="Cambria"/>
          <w:noProof/>
          <w:color w:val="1A1718"/>
          <w:lang w:val="en-US"/>
        </w:rPr>
        <w:t>(Pham, 2006)</w:t>
      </w:r>
      <w:r w:rsidR="008D07FE">
        <w:rPr>
          <w:rFonts w:eastAsia="Cambria"/>
          <w:color w:val="1A1718"/>
          <w:lang w:val="en-US"/>
        </w:rPr>
        <w:fldChar w:fldCharType="end"/>
      </w:r>
      <w:r w:rsidR="00C427E3">
        <w:rPr>
          <w:rFonts w:eastAsia="Cambria"/>
          <w:color w:val="1A1718"/>
          <w:lang w:val="en-US"/>
        </w:rPr>
        <w:t>,</w:t>
      </w:r>
      <w:r w:rsidR="00727272">
        <w:rPr>
          <w:rFonts w:eastAsia="Cambria"/>
          <w:color w:val="1A1718"/>
          <w:lang w:val="en-US"/>
        </w:rPr>
        <w:t xml:space="preserve"> </w:t>
      </w:r>
      <w:r w:rsidR="008D07FE">
        <w:rPr>
          <w:rFonts w:eastAsia="Cambria"/>
          <w:color w:val="1A1718"/>
          <w:lang w:val="en-US"/>
        </w:rPr>
        <w:fldChar w:fldCharType="begin"/>
      </w:r>
      <w:r w:rsidR="008D07FE">
        <w:rPr>
          <w:rFonts w:eastAsia="Cambria"/>
          <w:color w:val="1A1718"/>
          <w:lang w:val="en-US"/>
        </w:rPr>
        <w:instrText xml:space="preserve"> ADDIN EN.CITE &lt;EndNote&gt;&lt;Cite&gt;&lt;Author&gt;Hager&lt;/Author&gt;&lt;Year&gt;2010&lt;/Year&gt;&lt;RecNum&gt;204&lt;/RecNum&gt;&lt;DisplayText&gt;(Hager et al., 2010)&lt;/DisplayText&gt;&lt;record&gt;&lt;rec-number&gt;204&lt;/rec-number&gt;&lt;foreign-keys&gt;&lt;key app="EN" db-id="9p2s55wzjv5xpse0f0npetfpzaxa095xp9t0" timestamp="1635184917" guid="f25b6f2f-f0ea-4961-aa33-6e8148f354b2"&gt;204&lt;/key&gt;&lt;/foreign-keys&gt;&lt;ref-type name="Journal Article"&gt;17&lt;/ref-type&gt;&lt;contributors&gt;&lt;authors&gt;&lt;author&gt;Hager, M.&lt;/author&gt;&lt;author&gt;Cowland, J. B.&lt;/author&gt;&lt;author&gt;Borregaard, N.&lt;/author&gt;&lt;/authors&gt;&lt;/contributors&gt;&lt;auth-address&gt;Granulocyte Research Laboratory, Department of Haematology, Rigshospitalet, University of Copenhagen, Copenhagen, Denmark.&lt;/auth-address&gt;&lt;titles&gt;&lt;title&gt;Neutrophil granules in health and disease&lt;/title&gt;&lt;secondary-title&gt;J Intern Med&lt;/secondary-title&gt;&lt;/titles&gt;&lt;periodical&gt;&lt;full-title&gt;J Intern Med&lt;/full-title&gt;&lt;/periodical&gt;&lt;pages&gt;25-34&lt;/pages&gt;&lt;volume&gt;268&lt;/volume&gt;&lt;number&gt;1&lt;/number&gt;&lt;edition&gt;2010/05/26&lt;/edition&gt;&lt;keywords&gt;&lt;keyword&gt;Animals&lt;/keyword&gt;&lt;keyword&gt;Cell Differentiation/genetics&lt;/keyword&gt;&lt;keyword&gt;Cytoplasmic Granules/metabolism&lt;/keyword&gt;&lt;keyword&gt;Gene Expression Regulation&lt;/keyword&gt;&lt;keyword&gt;Granulomatous Disease, Chronic/metabolism/pathology&lt;/keyword&gt;&lt;keyword&gt;Humans&lt;/keyword&gt;&lt;keyword&gt;Leukocyte Disorders/metabolism/*pathology&lt;/keyword&gt;&lt;keyword&gt;Leukocyte-Adhesion Deficiency Syndrome/metabolism/pathology&lt;/keyword&gt;&lt;keyword&gt;Mice&lt;/keyword&gt;&lt;keyword&gt;Neutropenia/metabolism/pathology&lt;/keyword&gt;&lt;keyword&gt;Neutrophils/pathology/*physiology&lt;/keyword&gt;&lt;/keywords&gt;&lt;dates&gt;&lt;year&gt;2010&lt;/year&gt;&lt;pub-dates&gt;&lt;date&gt;Jul&lt;/date&gt;&lt;/pub-dates&gt;&lt;/dates&gt;&lt;isbn&gt;1365-2796 (Electronic)&amp;#xD;0954-6820 (Linking)&lt;/isbn&gt;&lt;accession-num&gt;20497300&lt;/accession-num&gt;&lt;urls&gt;&lt;related-urls&gt;&lt;url&gt;https://www.ncbi.nlm.nih.gov/pubmed/20497300&lt;/url&gt;&lt;/related-urls&gt;&lt;/urls&gt;&lt;electronic-resource-num&gt;10.1111/j.1365-2796.2010.02237.x&lt;/electronic-resource-num&gt;&lt;/record&gt;&lt;/Cite&gt;&lt;/EndNote&gt;</w:instrText>
      </w:r>
      <w:r w:rsidR="008D07FE">
        <w:rPr>
          <w:rFonts w:eastAsia="Cambria"/>
          <w:color w:val="1A1718"/>
          <w:lang w:val="en-US"/>
        </w:rPr>
        <w:fldChar w:fldCharType="separate"/>
      </w:r>
      <w:r w:rsidR="008D07FE">
        <w:rPr>
          <w:rFonts w:eastAsia="Cambria"/>
          <w:noProof/>
          <w:color w:val="1A1718"/>
          <w:lang w:val="en-US"/>
        </w:rPr>
        <w:t>(Hager et al., 2010)</w:t>
      </w:r>
      <w:r w:rsidR="008D07FE">
        <w:rPr>
          <w:rFonts w:eastAsia="Cambria"/>
          <w:color w:val="1A1718"/>
          <w:lang w:val="en-US"/>
        </w:rPr>
        <w:fldChar w:fldCharType="end"/>
      </w:r>
      <w:r w:rsidR="005F4C3D">
        <w:rPr>
          <w:rFonts w:eastAsia="Cambria"/>
          <w:color w:val="1A1718"/>
          <w:lang w:val="en-US"/>
        </w:rPr>
        <w:t xml:space="preserve">. </w:t>
      </w:r>
      <w:r w:rsidR="00C427E3">
        <w:rPr>
          <w:rFonts w:eastAsia="Cambria"/>
          <w:color w:val="1A1718"/>
          <w:lang w:val="en-US"/>
        </w:rPr>
        <w:t xml:space="preserve">In addition, mature neutrophils produce secretory vesicles containing alkaline phosphatase, </w:t>
      </w:r>
      <w:proofErr w:type="gramStart"/>
      <w:r w:rsidR="00C427E3">
        <w:rPr>
          <w:rFonts w:eastAsia="Cambria"/>
          <w:color w:val="1A1718"/>
          <w:lang w:val="en-US"/>
        </w:rPr>
        <w:t>cytokines</w:t>
      </w:r>
      <w:proofErr w:type="gramEnd"/>
      <w:r w:rsidR="00C427E3">
        <w:rPr>
          <w:rFonts w:eastAsia="Cambria"/>
          <w:color w:val="1A1718"/>
          <w:lang w:val="en-US"/>
        </w:rPr>
        <w:t xml:space="preserve"> and chemokines, rapidly released following activation. </w:t>
      </w:r>
      <w:r w:rsidRPr="0067258B">
        <w:rPr>
          <w:rFonts w:eastAsia="Cambria"/>
          <w:color w:val="1A1718"/>
          <w:lang w:val="en-US"/>
        </w:rPr>
        <w:t xml:space="preserve">Due to their composition, their role is not only limited to microbicidal and cytotoxic activity, but it is enlarged also to </w:t>
      </w:r>
      <w:r w:rsidR="00330738">
        <w:rPr>
          <w:rFonts w:eastAsia="Cambria"/>
          <w:color w:val="1A1718"/>
          <w:lang w:val="en-US"/>
        </w:rPr>
        <w:t>basement membrane</w:t>
      </w:r>
      <w:r w:rsidRPr="0067258B">
        <w:rPr>
          <w:rFonts w:eastAsia="Cambria"/>
          <w:color w:val="1A1718"/>
          <w:lang w:val="en-US"/>
        </w:rPr>
        <w:t xml:space="preserve"> degradation allowing </w:t>
      </w:r>
      <w:r w:rsidR="00FE71AC">
        <w:rPr>
          <w:rFonts w:eastAsia="Cambria"/>
          <w:color w:val="1A1718"/>
          <w:lang w:val="en-US"/>
        </w:rPr>
        <w:t>neutrophil</w:t>
      </w:r>
      <w:r w:rsidRPr="0067258B">
        <w:rPr>
          <w:rFonts w:eastAsia="Cambria"/>
          <w:color w:val="1A1718"/>
          <w:lang w:val="en-US"/>
        </w:rPr>
        <w:t xml:space="preserve"> extravasation and migration. Lastly, secretory vesicles represent a reservoir of membrane-associate receptors such as β2-integrin CD11b/CD18 (Mac-1), </w:t>
      </w:r>
      <w:proofErr w:type="spellStart"/>
      <w:r w:rsidR="00A828D8">
        <w:rPr>
          <w:rFonts w:eastAsia="Cambria"/>
          <w:color w:val="1A1718"/>
          <w:lang w:val="en-US"/>
        </w:rPr>
        <w:t>leukolysin</w:t>
      </w:r>
      <w:proofErr w:type="spellEnd"/>
      <w:r w:rsidR="00A828D8">
        <w:rPr>
          <w:rFonts w:eastAsia="Cambria"/>
          <w:color w:val="1A1718"/>
          <w:lang w:val="en-US"/>
        </w:rPr>
        <w:t xml:space="preserve">, </w:t>
      </w:r>
      <w:r w:rsidRPr="0067258B">
        <w:rPr>
          <w:rFonts w:eastAsia="Cambria"/>
          <w:color w:val="1A1718"/>
          <w:lang w:val="en-US"/>
        </w:rPr>
        <w:t xml:space="preserve">the complement receptor </w:t>
      </w:r>
      <w:r w:rsidR="00974685">
        <w:rPr>
          <w:rFonts w:eastAsia="Cambria"/>
          <w:color w:val="1A1718"/>
          <w:lang w:val="en-US"/>
        </w:rPr>
        <w:t>(</w:t>
      </w:r>
      <w:r w:rsidRPr="0067258B">
        <w:rPr>
          <w:rFonts w:eastAsia="Cambria"/>
          <w:color w:val="1A1718"/>
          <w:lang w:val="en-US"/>
        </w:rPr>
        <w:t>CR</w:t>
      </w:r>
      <w:r w:rsidR="00974685">
        <w:rPr>
          <w:rFonts w:eastAsia="Cambria"/>
          <w:color w:val="1A1718"/>
          <w:lang w:val="en-US"/>
        </w:rPr>
        <w:t>)-</w:t>
      </w:r>
      <w:r w:rsidRPr="0067258B">
        <w:rPr>
          <w:rFonts w:eastAsia="Cambria"/>
          <w:color w:val="1A1718"/>
          <w:lang w:val="en-US"/>
        </w:rPr>
        <w:t>1</w:t>
      </w:r>
      <w:r w:rsidR="00C427E3">
        <w:rPr>
          <w:rFonts w:eastAsia="Cambria"/>
          <w:color w:val="1A1718"/>
          <w:lang w:val="en-US"/>
        </w:rPr>
        <w:t xml:space="preserve"> (CD35)</w:t>
      </w:r>
      <w:r w:rsidRPr="0067258B">
        <w:rPr>
          <w:rFonts w:eastAsia="Cambria"/>
          <w:color w:val="1A1718"/>
          <w:lang w:val="en-US"/>
        </w:rPr>
        <w:t xml:space="preserve">, the </w:t>
      </w:r>
      <w:proofErr w:type="spellStart"/>
      <w:r w:rsidRPr="0067258B">
        <w:rPr>
          <w:rFonts w:eastAsia="Cambria"/>
          <w:color w:val="1A1718"/>
          <w:lang w:val="en-US"/>
        </w:rPr>
        <w:t>formylmethionyl</w:t>
      </w:r>
      <w:proofErr w:type="spellEnd"/>
      <w:r w:rsidRPr="0067258B">
        <w:rPr>
          <w:rFonts w:eastAsia="Cambria"/>
          <w:color w:val="1A1718"/>
          <w:lang w:val="en-US"/>
        </w:rPr>
        <w:t>-leucyl-phenylalanine</w:t>
      </w:r>
      <w:r w:rsidR="00974685">
        <w:rPr>
          <w:rFonts w:eastAsia="Cambria"/>
          <w:color w:val="1A1718"/>
          <w:lang w:val="en-US"/>
        </w:rPr>
        <w:t xml:space="preserve"> (</w:t>
      </w:r>
      <w:proofErr w:type="spellStart"/>
      <w:r w:rsidR="00974685">
        <w:rPr>
          <w:rFonts w:eastAsia="Cambria"/>
          <w:color w:val="1A1718"/>
          <w:lang w:val="en-US"/>
        </w:rPr>
        <w:t>fMLP</w:t>
      </w:r>
      <w:proofErr w:type="spellEnd"/>
      <w:r w:rsidR="00974685">
        <w:rPr>
          <w:rFonts w:eastAsia="Cambria"/>
          <w:color w:val="1A1718"/>
          <w:lang w:val="en-US"/>
        </w:rPr>
        <w:t>)</w:t>
      </w:r>
      <w:r w:rsidRPr="0067258B">
        <w:rPr>
          <w:rFonts w:eastAsia="Cambria"/>
          <w:color w:val="1A1718"/>
          <w:lang w:val="en-US"/>
        </w:rPr>
        <w:t xml:space="preserve"> receptor for formylated bacterial peptides involved in the earliest stages of neutrophil-mediated inflammatory response</w:t>
      </w:r>
      <w:r w:rsidR="00A828D8">
        <w:rPr>
          <w:rFonts w:eastAsia="Cambria"/>
          <w:color w:val="1A1718"/>
          <w:lang w:val="en-US"/>
        </w:rPr>
        <w:t xml:space="preserve"> </w:t>
      </w:r>
      <w:r w:rsidR="008D07FE">
        <w:rPr>
          <w:rFonts w:eastAsia="Cambria"/>
          <w:color w:val="1A1718"/>
          <w:lang w:val="en-US"/>
        </w:rPr>
        <w:fldChar w:fldCharType="begin"/>
      </w:r>
      <w:r w:rsidR="008D07FE">
        <w:rPr>
          <w:rFonts w:eastAsia="Cambria"/>
          <w:color w:val="1A1718"/>
          <w:lang w:val="en-US"/>
        </w:rPr>
        <w:instrText xml:space="preserve"> ADDIN EN.CITE &lt;EndNote&gt;&lt;Cite&gt;&lt;Author&gt;Faurschou&lt;/Author&gt;&lt;Year&gt;2003&lt;/Year&gt;&lt;RecNum&gt;105&lt;/RecNum&gt;&lt;DisplayText&gt;(Faurschou and Borregaard, 2003)&lt;/DisplayText&gt;&lt;record&gt;&lt;rec-number&gt;105&lt;/rec-number&gt;&lt;foreign-keys&gt;&lt;key app="EN" db-id="9p2s55wzjv5xpse0f0npetfpzaxa095xp9t0" timestamp="1633342559" guid="ee327448-a09e-4d4b-b925-5e7ce266d81b"&gt;105&lt;/key&gt;&lt;/foreign-keys&gt;&lt;ref-type name="Journal Article"&gt;17&lt;/ref-type&gt;&lt;contributors&gt;&lt;authors&gt;&lt;author&gt;Faurschou, Mikkel&lt;/author&gt;&lt;author&gt;Borregaard, Niels&lt;/author&gt;&lt;/authors&gt;&lt;/contributors&gt;&lt;titles&gt;&lt;title&gt;Neutrophil granules and secretory vesicles in inflammation&lt;/title&gt;&lt;secondary-title&gt;Microbes and Infection&lt;/secondary-title&gt;&lt;/titles&gt;&lt;periodical&gt;&lt;full-title&gt;Microbes and Infection&lt;/full-title&gt;&lt;/periodical&gt;&lt;pages&gt;1317-1327&lt;/pages&gt;&lt;volume&gt;5&lt;/volume&gt;&lt;number&gt;14&lt;/number&gt;&lt;section&gt;1317&lt;/section&gt;&lt;dates&gt;&lt;year&gt;2003&lt;/year&gt;&lt;/dates&gt;&lt;isbn&gt;12864579&lt;/isbn&gt;&lt;urls&gt;&lt;/urls&gt;&lt;electronic-resource-num&gt;10.1016/j.micinf.2003.09.008&lt;/electronic-resource-num&gt;&lt;/record&gt;&lt;/Cite&gt;&lt;/EndNote&gt;</w:instrText>
      </w:r>
      <w:r w:rsidR="008D07FE">
        <w:rPr>
          <w:rFonts w:eastAsia="Cambria"/>
          <w:color w:val="1A1718"/>
          <w:lang w:val="en-US"/>
        </w:rPr>
        <w:fldChar w:fldCharType="separate"/>
      </w:r>
      <w:r w:rsidR="008D07FE">
        <w:rPr>
          <w:rFonts w:eastAsia="Cambria"/>
          <w:noProof/>
          <w:color w:val="1A1718"/>
          <w:lang w:val="en-US"/>
        </w:rPr>
        <w:t>(Faurschou and Borregaard, 2003)</w:t>
      </w:r>
      <w:r w:rsidR="008D07FE">
        <w:rPr>
          <w:rFonts w:eastAsia="Cambria"/>
          <w:color w:val="1A1718"/>
          <w:lang w:val="en-US"/>
        </w:rPr>
        <w:fldChar w:fldCharType="end"/>
      </w:r>
      <w:r w:rsidR="00A828D8">
        <w:rPr>
          <w:rFonts w:eastAsia="Cambria"/>
          <w:color w:val="1A1718"/>
          <w:lang w:val="en-US"/>
        </w:rPr>
        <w:t>.</w:t>
      </w:r>
      <w:r w:rsidRPr="0067258B">
        <w:rPr>
          <w:rFonts w:eastAsia="Cambria"/>
          <w:color w:val="1A1718"/>
          <w:lang w:val="en-US"/>
        </w:rPr>
        <w:t xml:space="preserve"> </w:t>
      </w:r>
      <w:r w:rsidR="00A828D8">
        <w:rPr>
          <w:rFonts w:eastAsia="Cambria"/>
          <w:color w:val="1A1718"/>
          <w:lang w:val="en-US"/>
        </w:rPr>
        <w:t>The release of secretory vesicle content is limited to the plasma membrane</w:t>
      </w:r>
      <w:r w:rsidRPr="0067258B">
        <w:rPr>
          <w:rFonts w:eastAsia="Cambria"/>
          <w:color w:val="1A1718"/>
          <w:lang w:val="en-US"/>
        </w:rPr>
        <w:t>,</w:t>
      </w:r>
      <w:r w:rsidR="00A828D8">
        <w:rPr>
          <w:rFonts w:eastAsia="Cambria"/>
          <w:color w:val="1A1718"/>
          <w:lang w:val="en-US"/>
        </w:rPr>
        <w:t xml:space="preserve"> facilitating PMN interaction with </w:t>
      </w:r>
      <w:r w:rsidR="00FE71AC">
        <w:rPr>
          <w:rFonts w:eastAsia="Cambria"/>
          <w:color w:val="1A1718"/>
          <w:lang w:val="en-US"/>
        </w:rPr>
        <w:t>ECs</w:t>
      </w:r>
      <w:r w:rsidRPr="0067258B">
        <w:rPr>
          <w:rFonts w:eastAsia="Cambria"/>
          <w:color w:val="1A1718"/>
          <w:lang w:val="en-US"/>
        </w:rPr>
        <w:t xml:space="preserve">. </w:t>
      </w:r>
      <w:r w:rsidR="00A828D8">
        <w:rPr>
          <w:rFonts w:eastAsia="Cambria"/>
          <w:color w:val="1A1718"/>
          <w:lang w:val="en-US"/>
        </w:rPr>
        <w:t xml:space="preserve">Upon firm </w:t>
      </w:r>
      <w:r w:rsidR="00A828D8">
        <w:rPr>
          <w:rFonts w:eastAsia="Cambria"/>
          <w:color w:val="1A1718"/>
          <w:lang w:val="en-US"/>
        </w:rPr>
        <w:lastRenderedPageBreak/>
        <w:t xml:space="preserve">adhesion on ECs, the down-stream signaling of chemokines and </w:t>
      </w:r>
      <w:r w:rsidR="00A828D8" w:rsidRPr="0067258B">
        <w:rPr>
          <w:rFonts w:eastAsia="Cambria"/>
          <w:color w:val="1A1718"/>
          <w:lang w:val="en-US"/>
        </w:rPr>
        <w:t>β2-integrin</w:t>
      </w:r>
      <w:r w:rsidR="00A828D8">
        <w:rPr>
          <w:rFonts w:eastAsia="Cambria"/>
          <w:color w:val="1A1718"/>
          <w:lang w:val="en-US"/>
        </w:rPr>
        <w:t>s induces the release of tertiary granules and secretory vesicles</w:t>
      </w:r>
      <w:r w:rsidR="00B26891">
        <w:rPr>
          <w:rFonts w:eastAsia="Cambria"/>
          <w:color w:val="1A1718"/>
          <w:lang w:val="en-US"/>
        </w:rPr>
        <w:t xml:space="preserve"> </w:t>
      </w:r>
      <w:r w:rsidR="008D07FE">
        <w:rPr>
          <w:rFonts w:eastAsia="Cambria"/>
          <w:color w:val="1A1718"/>
          <w:lang w:val="en-US"/>
        </w:rPr>
        <w:fldChar w:fldCharType="begin"/>
      </w:r>
      <w:r w:rsidR="008D07FE">
        <w:rPr>
          <w:rFonts w:eastAsia="Cambria"/>
          <w:color w:val="1A1718"/>
          <w:lang w:val="en-US"/>
        </w:rPr>
        <w:instrText xml:space="preserve"> ADDIN EN.CITE &lt;EndNote&gt;&lt;Cite&gt;&lt;Author&gt;Othman&lt;/Author&gt;&lt;Year&gt;2021&lt;/Year&gt;&lt;RecNum&gt;202&lt;/RecNum&gt;&lt;DisplayText&gt;(Othman et al., 2021)&lt;/DisplayText&gt;&lt;record&gt;&lt;rec-number&gt;202&lt;/rec-number&gt;&lt;foreign-keys&gt;&lt;key app="EN" db-id="9p2s55wzjv5xpse0f0npetfpzaxa095xp9t0" timestamp="1635180372" guid="17d85c5d-b77a-4436-a9c3-02f152b10638"&gt;202&lt;/key&gt;&lt;/foreign-keys&gt;&lt;ref-type name="Journal Article"&gt;17&lt;/ref-type&gt;&lt;contributors&gt;&lt;authors&gt;&lt;author&gt;Othman, A.&lt;/author&gt;&lt;author&gt;Sekheri, M.&lt;/author&gt;&lt;author&gt;Filep, J. G.&lt;/author&gt;&lt;/authors&gt;&lt;/contributors&gt;&lt;auth-address&gt;Department of Pathology and Cell Biology, University of Montreal, QC, Canada.&amp;#xD;Department of Biomedical Sciences, University of Montreal, QC, Canada.&amp;#xD;Research Center, Maisonneuve-Rosemont Hospital, Montreal, QC, Canada.&lt;/auth-address&gt;&lt;titles&gt;&lt;title&gt;Roles of neutrophil granule proteins in orchestrating inflammation and immunity&lt;/title&gt;&lt;secondary-title&gt;FEBS J&lt;/secondary-title&gt;&lt;/titles&gt;&lt;periodical&gt;&lt;full-title&gt;FEBS J&lt;/full-title&gt;&lt;/periodical&gt;&lt;edition&gt;2021/03/09&lt;/edition&gt;&lt;keywords&gt;&lt;keyword&gt;NET formation&lt;/keyword&gt;&lt;keyword&gt;apoptosis&lt;/keyword&gt;&lt;keyword&gt;autoimmunity&lt;/keyword&gt;&lt;keyword&gt;degranulation&lt;/keyword&gt;&lt;keyword&gt;efferocytosis&lt;/keyword&gt;&lt;keyword&gt;inflammation&lt;/keyword&gt;&lt;keyword&gt;neutrophil trafficking&lt;/keyword&gt;&lt;keyword&gt;neutrophils&lt;/keyword&gt;&lt;keyword&gt;phagocytosis&lt;/keyword&gt;&lt;keyword&gt;resolution of inflammation&lt;/keyword&gt;&lt;/keywords&gt;&lt;dates&gt;&lt;year&gt;2021&lt;/year&gt;&lt;pub-dates&gt;&lt;date&gt;Mar 8&lt;/date&gt;&lt;/pub-dates&gt;&lt;/dates&gt;&lt;isbn&gt;1742-4658 (Electronic)&amp;#xD;1742-464X (Linking)&lt;/isbn&gt;&lt;accession-num&gt;33683814&lt;/accession-num&gt;&lt;urls&gt;&lt;related-urls&gt;&lt;url&gt;https://www.ncbi.nlm.nih.gov/pubmed/33683814&lt;/url&gt;&lt;/related-urls&gt;&lt;/urls&gt;&lt;electronic-resource-num&gt;10.1111/febs.15803&lt;/electronic-resource-num&gt;&lt;/record&gt;&lt;/Cite&gt;&lt;/EndNote&gt;</w:instrText>
      </w:r>
      <w:r w:rsidR="008D07FE">
        <w:rPr>
          <w:rFonts w:eastAsia="Cambria"/>
          <w:color w:val="1A1718"/>
          <w:lang w:val="en-US"/>
        </w:rPr>
        <w:fldChar w:fldCharType="separate"/>
      </w:r>
      <w:r w:rsidR="008D07FE">
        <w:rPr>
          <w:rFonts w:eastAsia="Cambria"/>
          <w:noProof/>
          <w:color w:val="1A1718"/>
          <w:lang w:val="en-US"/>
        </w:rPr>
        <w:t>(Othman et al., 2021)</w:t>
      </w:r>
      <w:r w:rsidR="008D07FE">
        <w:rPr>
          <w:rFonts w:eastAsia="Cambria"/>
          <w:color w:val="1A1718"/>
          <w:lang w:val="en-US"/>
        </w:rPr>
        <w:fldChar w:fldCharType="end"/>
      </w:r>
      <w:r w:rsidR="00A828D8">
        <w:rPr>
          <w:rFonts w:eastAsia="Cambria"/>
          <w:color w:val="1A1718"/>
          <w:lang w:val="en-US"/>
        </w:rPr>
        <w:t xml:space="preserve">.  </w:t>
      </w:r>
    </w:p>
    <w:p w14:paraId="08E303CA" w14:textId="77777777" w:rsidR="0067258B" w:rsidRPr="0067258B" w:rsidRDefault="0067258B" w:rsidP="0067258B">
      <w:pPr>
        <w:spacing w:line="360" w:lineRule="auto"/>
        <w:jc w:val="both"/>
        <w:rPr>
          <w:b/>
          <w:bCs/>
          <w:lang w:val="en-US"/>
        </w:rPr>
      </w:pPr>
    </w:p>
    <w:p w14:paraId="7F3B32F5" w14:textId="1651443B" w:rsidR="0067258B" w:rsidRPr="00E65DA6" w:rsidRDefault="00E65DA6" w:rsidP="00E65DA6">
      <w:pPr>
        <w:pStyle w:val="Titolo3"/>
        <w:spacing w:line="360" w:lineRule="auto"/>
        <w:jc w:val="both"/>
        <w:rPr>
          <w:rFonts w:ascii="Times New Roman" w:hAnsi="Times New Roman" w:cs="Times New Roman"/>
          <w:b/>
          <w:bCs/>
          <w:color w:val="auto"/>
          <w:lang w:val="en-US"/>
        </w:rPr>
      </w:pPr>
      <w:bookmarkStart w:id="13" w:name="_Toc96249296"/>
      <w:r>
        <w:rPr>
          <w:rFonts w:ascii="Times New Roman" w:hAnsi="Times New Roman" w:cs="Times New Roman"/>
          <w:b/>
          <w:bCs/>
          <w:color w:val="auto"/>
          <w:lang w:val="en-US"/>
        </w:rPr>
        <w:t xml:space="preserve">3.2 </w:t>
      </w:r>
      <w:r w:rsidR="0067258B" w:rsidRPr="00E65DA6">
        <w:rPr>
          <w:rFonts w:ascii="Times New Roman" w:hAnsi="Times New Roman" w:cs="Times New Roman"/>
          <w:b/>
          <w:bCs/>
          <w:color w:val="auto"/>
          <w:lang w:val="en-US"/>
        </w:rPr>
        <w:t>Neutrophils in EAE and MS</w:t>
      </w:r>
      <w:bookmarkEnd w:id="13"/>
    </w:p>
    <w:p w14:paraId="66A309C6" w14:textId="12AF393E" w:rsidR="0067258B" w:rsidRPr="0067258B" w:rsidRDefault="0067258B" w:rsidP="0067258B">
      <w:pPr>
        <w:spacing w:line="360" w:lineRule="auto"/>
        <w:jc w:val="both"/>
        <w:rPr>
          <w:lang w:val="en-US"/>
        </w:rPr>
      </w:pPr>
      <w:r w:rsidRPr="0067258B">
        <w:rPr>
          <w:lang w:val="en-US"/>
        </w:rPr>
        <w:t>Leukocyte trafficking to the CNS trough the BBB represents a key mechanism of MS and EAE pathogenesis, which results in tissue damage and activation of resident microglia and astrocytes, leading to myelin sheaths disruption and death of underlying axons</w:t>
      </w:r>
      <w:r w:rsidR="00212A65">
        <w:rPr>
          <w:lang w:val="en-US"/>
        </w:rPr>
        <w:t xml:space="preserve"> </w:t>
      </w:r>
      <w:r w:rsidR="008D07FE">
        <w:rPr>
          <w:lang w:val="en-US"/>
        </w:rPr>
        <w:fldChar w:fldCharType="begin"/>
      </w:r>
      <w:r w:rsidR="008D07FE">
        <w:rPr>
          <w:lang w:val="en-US"/>
        </w:rPr>
        <w:instrText xml:space="preserve"> ADDIN EN.CITE &lt;EndNote&gt;&lt;Cite&gt;&lt;Author&gt;Sidoryk-Wegrzynowicz&lt;/Author&gt;&lt;Year&gt;2021&lt;/Year&gt;&lt;RecNum&gt;205&lt;/RecNum&gt;&lt;DisplayText&gt;(Sidoryk-Wegrzynowicz and Struzynska, 2021)&lt;/DisplayText&gt;&lt;record&gt;&lt;rec-number&gt;205&lt;/rec-number&gt;&lt;foreign-keys&gt;&lt;key app="EN" db-id="9p2s55wzjv5xpse0f0npetfpzaxa095xp9t0" timestamp="1635268047" guid="6fc7f7a3-832e-4e6a-a662-261d90f4120b"&gt;205&lt;/key&gt;&lt;/foreign-keys&gt;&lt;ref-type name="Journal Article"&gt;17&lt;/ref-type&gt;&lt;contributors&gt;&lt;authors&gt;&lt;author&gt;Sidoryk-Wegrzynowicz, M.&lt;/author&gt;&lt;author&gt;Struzynska, L.&lt;/author&gt;&lt;/authors&gt;&lt;/contributors&gt;&lt;auth-address&gt;Laboratory of Pathoneurochemistry, Department of Neurochemistry, Mossakowski Medical Research Institute, 02-106 Warsaw, Poland.&lt;/auth-address&gt;&lt;titles&gt;&lt;title&gt;Astroglial and Microglial Purinergic P2X7 Receptor as a Major Contributor to Neuroinflammation during the Course of Multiple Sclerosis&lt;/title&gt;&lt;secondary-title&gt;Int J Mol Sci&lt;/secondary-title&gt;&lt;/titles&gt;&lt;periodical&gt;&lt;full-title&gt;Int J Mol Sci&lt;/full-title&gt;&lt;/periodical&gt;&lt;volume&gt;22&lt;/volume&gt;&lt;number&gt;16&lt;/number&gt;&lt;edition&gt;2021/08/28&lt;/edition&gt;&lt;keywords&gt;&lt;keyword&gt;Animals&lt;/keyword&gt;&lt;keyword&gt;Astrocytes/*metabolism&lt;/keyword&gt;&lt;keyword&gt;Central Nervous System/*metabolism&lt;/keyword&gt;&lt;keyword&gt;Humans&lt;/keyword&gt;&lt;keyword&gt;Inflammation/*metabolism&lt;/keyword&gt;&lt;keyword&gt;Microglia/*metabolism&lt;/keyword&gt;&lt;keyword&gt;Multiple Sclerosis/*metabolism&lt;/keyword&gt;&lt;keyword&gt;Neuroglia/metabolism&lt;/keyword&gt;&lt;keyword&gt;Receptors, Purinergic P2X7/*metabolism&lt;/keyword&gt;&lt;keyword&gt;Signal Transduction/physiology&lt;/keyword&gt;&lt;keyword&gt;astroglia&lt;/keyword&gt;&lt;keyword&gt;autoimmune disease&lt;/keyword&gt;&lt;keyword&gt;microglia&lt;/keyword&gt;&lt;keyword&gt;neuroinflammation&lt;/keyword&gt;&lt;keyword&gt;purinergic receptors&lt;/keyword&gt;&lt;/keywords&gt;&lt;dates&gt;&lt;year&gt;2021&lt;/year&gt;&lt;pub-dates&gt;&lt;date&gt;Aug 5&lt;/date&gt;&lt;/pub-dates&gt;&lt;/dates&gt;&lt;isbn&gt;1422-0067 (Electronic)&amp;#xD;1422-0067 (Linking)&lt;/isbn&gt;&lt;accession-num&gt;34445109&lt;/accession-num&gt;&lt;urls&gt;&lt;related-urls&gt;&lt;url&gt;https://www.ncbi.nlm.nih.gov/pubmed/34445109&lt;/url&gt;&lt;/related-urls&gt;&lt;/urls&gt;&lt;custom2&gt;PMC8395107&lt;/custom2&gt;&lt;electronic-resource-num&gt;10.3390/ijms22168404&lt;/electronic-resource-num&gt;&lt;/record&gt;&lt;/Cite&gt;&lt;/EndNote&gt;</w:instrText>
      </w:r>
      <w:r w:rsidR="008D07FE">
        <w:rPr>
          <w:lang w:val="en-US"/>
        </w:rPr>
        <w:fldChar w:fldCharType="separate"/>
      </w:r>
      <w:r w:rsidR="008D07FE">
        <w:rPr>
          <w:noProof/>
          <w:lang w:val="en-US"/>
        </w:rPr>
        <w:t>(Sidoryk-Wegrzynowicz and Struzynska, 2021)</w:t>
      </w:r>
      <w:r w:rsidR="008D07FE">
        <w:rPr>
          <w:lang w:val="en-US"/>
        </w:rPr>
        <w:fldChar w:fldCharType="end"/>
      </w:r>
      <w:r w:rsidRPr="0067258B">
        <w:rPr>
          <w:lang w:val="en-US"/>
        </w:rPr>
        <w:t xml:space="preserve">. Despite the well-established role of myelin-reactive T lymphocytes as key players in the induction of CNS autoimmunity in animal models of EAE, </w:t>
      </w:r>
      <w:r w:rsidR="00212A65">
        <w:rPr>
          <w:lang w:val="en-US"/>
        </w:rPr>
        <w:t>recently</w:t>
      </w:r>
      <w:r w:rsidRPr="0067258B">
        <w:rPr>
          <w:lang w:val="en-US"/>
        </w:rPr>
        <w:t xml:space="preserve"> it has been demonstrated that myelin-reactive CD4</w:t>
      </w:r>
      <w:r w:rsidRPr="00080B2F">
        <w:rPr>
          <w:vertAlign w:val="superscript"/>
          <w:lang w:val="en-US"/>
        </w:rPr>
        <w:t>+</w:t>
      </w:r>
      <w:r w:rsidRPr="0067258B">
        <w:rPr>
          <w:lang w:val="en-US"/>
        </w:rPr>
        <w:t xml:space="preserve"> T cells</w:t>
      </w:r>
      <w:r w:rsidR="00212A65">
        <w:rPr>
          <w:lang w:val="en-US"/>
        </w:rPr>
        <w:t xml:space="preserve"> recruit neutrophils in brain and SC</w:t>
      </w:r>
      <w:r w:rsidRPr="0067258B">
        <w:rPr>
          <w:lang w:val="en-US"/>
        </w:rPr>
        <w:t xml:space="preserve"> </w:t>
      </w:r>
      <w:r w:rsidR="00212A65">
        <w:rPr>
          <w:lang w:val="en-US"/>
        </w:rPr>
        <w:t xml:space="preserve">through different mechanisms and chemokines </w:t>
      </w:r>
      <w:r w:rsidR="008D07FE">
        <w:rPr>
          <w:lang w:val="en-US"/>
        </w:rPr>
        <w:fldChar w:fldCharType="begin">
          <w:fldData xml:space="preserve">PEVuZE5vdGU+PENpdGU+PEF1dGhvcj5TaW1tb25zPC9BdXRob3I+PFllYXI+MjAxNDwvWWVhcj48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PEVuZE5vdGU+PENpdGU+PEF1dGhvcj5TaW1tb25zPC9BdXRob3I+PFllYXI+MjAxNDwvWWVhcj48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(Simmons et al., 2014)</w:t>
      </w:r>
      <w:r w:rsidR="008D07FE">
        <w:rPr>
          <w:lang w:val="en-US"/>
        </w:rPr>
        <w:fldChar w:fldCharType="end"/>
      </w:r>
      <w:r w:rsidRPr="0067258B">
        <w:rPr>
          <w:lang w:val="en-US"/>
        </w:rPr>
        <w:t xml:space="preserve">. </w:t>
      </w:r>
      <w:r w:rsidR="00EB0E8C">
        <w:rPr>
          <w:lang w:val="en-US"/>
        </w:rPr>
        <w:t>Conversely, i</w:t>
      </w:r>
      <w:r w:rsidRPr="0067258B">
        <w:rPr>
          <w:lang w:val="en-US"/>
        </w:rPr>
        <w:t>nfiltrating myeloid cells may escalate the inflammatory response secreting pro-inflammatory molecules and presenting antigen</w:t>
      </w:r>
      <w:r w:rsidR="00EB0E8C">
        <w:rPr>
          <w:lang w:val="en-US"/>
        </w:rPr>
        <w:t>s</w:t>
      </w:r>
      <w:r w:rsidRPr="0067258B">
        <w:rPr>
          <w:lang w:val="en-US"/>
        </w:rPr>
        <w:t xml:space="preserve"> to encephalitogenic T cells within the CNS to </w:t>
      </w:r>
      <w:r w:rsidR="00EB0E8C">
        <w:rPr>
          <w:lang w:val="en-US"/>
        </w:rPr>
        <w:t>promote</w:t>
      </w:r>
      <w:r w:rsidRPr="0067258B">
        <w:rPr>
          <w:lang w:val="en-US"/>
        </w:rPr>
        <w:t xml:space="preserve"> their </w:t>
      </w:r>
      <w:proofErr w:type="gramStart"/>
      <w:r w:rsidRPr="0067258B">
        <w:rPr>
          <w:i/>
          <w:lang w:val="en-US"/>
        </w:rPr>
        <w:t>in situ</w:t>
      </w:r>
      <w:proofErr w:type="gramEnd"/>
      <w:r w:rsidRPr="0067258B">
        <w:rPr>
          <w:lang w:val="en-US"/>
        </w:rPr>
        <w:t xml:space="preserve"> reactivation</w:t>
      </w:r>
      <w:r w:rsidR="00EB0E8C">
        <w:rPr>
          <w:lang w:val="en-US"/>
        </w:rPr>
        <w:t xml:space="preserve"> </w:t>
      </w:r>
      <w:r w:rsidR="008D07FE">
        <w:rPr>
          <w:lang w:val="en-US"/>
        </w:rPr>
        <w:fldChar w:fldCharType="begin">
          <w:fldData xml:space="preserve">PEVuZE5vdGU+PENpdGU+PEF1dGhvcj5LYXdha2FtaTwvQXV0aG9yPjxZZWFyPjIwMDQ8L1llYXI+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PEVuZE5vdGU+PENpdGU+PEF1dGhvcj5LYXdha2FtaTwvQXV0aG9yPjxZZWFyPjIwMDQ8L1llYXI+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(Kawakami et al., 2004)</w:t>
      </w:r>
      <w:r w:rsidR="008D07FE">
        <w:rPr>
          <w:lang w:val="en-US"/>
        </w:rPr>
        <w:fldChar w:fldCharType="end"/>
      </w:r>
      <w:r w:rsidRPr="0067258B">
        <w:rPr>
          <w:lang w:val="en-US"/>
        </w:rPr>
        <w:t xml:space="preserve">. </w:t>
      </w:r>
      <w:r w:rsidR="00EB0E8C">
        <w:rPr>
          <w:lang w:val="en-US"/>
        </w:rPr>
        <w:t>Among</w:t>
      </w:r>
      <w:r w:rsidRPr="0067258B">
        <w:rPr>
          <w:lang w:val="en-US"/>
        </w:rPr>
        <w:t xml:space="preserve"> invading myeloid cells, </w:t>
      </w:r>
      <w:r w:rsidR="00644119">
        <w:rPr>
          <w:lang w:val="en-US"/>
        </w:rPr>
        <w:t>neutrophils</w:t>
      </w:r>
      <w:r w:rsidRPr="0067258B">
        <w:rPr>
          <w:lang w:val="en-US"/>
        </w:rPr>
        <w:t xml:space="preserve"> play an important role in the pathogenesis of different CNS inflammatory disorders such as ischemic stroke,</w:t>
      </w:r>
      <w:r w:rsidR="00A90CDF">
        <w:rPr>
          <w:lang w:val="en-US"/>
        </w:rPr>
        <w:t xml:space="preserve"> cancer,</w:t>
      </w:r>
      <w:r w:rsidRPr="0067258B">
        <w:rPr>
          <w:lang w:val="en-US"/>
        </w:rPr>
        <w:t xml:space="preserve"> epilepsy and Alzheimer's disease, and a role for </w:t>
      </w:r>
      <w:r w:rsidR="00644119" w:rsidRPr="0067258B">
        <w:rPr>
          <w:lang w:val="en-US"/>
        </w:rPr>
        <w:t>th</w:t>
      </w:r>
      <w:r w:rsidR="001147F4">
        <w:rPr>
          <w:lang w:val="en-US"/>
        </w:rPr>
        <w:t>is</w:t>
      </w:r>
      <w:r w:rsidR="00644119" w:rsidRPr="0067258B">
        <w:rPr>
          <w:lang w:val="en-US"/>
        </w:rPr>
        <w:t xml:space="preserve"> </w:t>
      </w:r>
      <w:r w:rsidR="00644119">
        <w:rPr>
          <w:lang w:val="en-US"/>
        </w:rPr>
        <w:t>cell</w:t>
      </w:r>
      <w:r w:rsidR="001147F4">
        <w:rPr>
          <w:lang w:val="en-US"/>
        </w:rPr>
        <w:t xml:space="preserve"> type</w:t>
      </w:r>
      <w:r w:rsidRPr="0067258B">
        <w:rPr>
          <w:lang w:val="en-US"/>
        </w:rPr>
        <w:t xml:space="preserve"> is also emerging in the pathogenesis of autoimmune diseases</w:t>
      </w:r>
      <w:r w:rsidR="00A90CDF">
        <w:rPr>
          <w:lang w:val="en-US"/>
        </w:rPr>
        <w:t xml:space="preserve"> </w:t>
      </w:r>
      <w:r w:rsidR="008D07FE">
        <w:rPr>
          <w:lang w:val="en-US"/>
        </w:rPr>
        <w:fldChar w:fldCharType="begin">
          <w:fldData xml:space="preserve">PEVuZE5vdGU+PENpdGU+PEF1dGhvcj5DaGVuPC9BdXRob3I+PFllYXI+MjAyMTwvWWVhcj48UmVj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</w:fldData>
        </w:fldChar>
      </w:r>
      <w:r w:rsidR="008D07FE">
        <w:rPr>
          <w:lang w:val="en-US"/>
        </w:rPr>
        <w:instrText xml:space="preserve"> ADDIN EN.CITE </w:instrText>
      </w:r>
      <w:r w:rsidR="008D07FE">
        <w:rPr>
          <w:lang w:val="en-US"/>
        </w:rPr>
        <w:fldChar w:fldCharType="begin">
          <w:fldData xml:space="preserve">PEVuZE5vdGU+PENpdGU+PEF1dGhvcj5DaGVuPC9BdXRob3I+PFllYXI+MjAyMTwvWWVhcj48UmVj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(Chen et al., 2021)</w:t>
      </w:r>
      <w:r w:rsidR="008D07FE">
        <w:rPr>
          <w:lang w:val="en-US"/>
        </w:rPr>
        <w:fldChar w:fldCharType="end"/>
      </w:r>
      <w:r w:rsidR="00A90CDF">
        <w:rPr>
          <w:lang w:val="en-US"/>
        </w:rPr>
        <w:t xml:space="preserve">, </w:t>
      </w:r>
      <w:r w:rsidR="008D07FE">
        <w:rPr>
          <w:lang w:val="en-US"/>
        </w:rPr>
        <w:fldChar w:fldCharType="begin">
          <w:fldData xml:space="preserve">PEVuZE5vdGU+PENpdGU+PEF1dGhvcj5HdW5lczwvQXV0aG9yPjxZZWFyPjIwMjA8L1llYXI+PFJl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</w:fldData>
        </w:fldChar>
      </w:r>
      <w:r w:rsidR="008D07FE">
        <w:rPr>
          <w:lang w:val="en-US"/>
        </w:rPr>
        <w:instrText xml:space="preserve"> ADDIN EN.CITE </w:instrText>
      </w:r>
      <w:r w:rsidR="008D07FE">
        <w:rPr>
          <w:lang w:val="en-US"/>
        </w:rPr>
        <w:fldChar w:fldCharType="begin">
          <w:fldData xml:space="preserve">PEVuZE5vdGU+PENpdGU+PEF1dGhvcj5HdW5lczwvQXV0aG9yPjxZZWFyPjIwMjA8L1llYXI+PFJl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(Gunes and Buyukgol, 2020)</w:t>
      </w:r>
      <w:r w:rsidR="008D07FE">
        <w:rPr>
          <w:lang w:val="en-US"/>
        </w:rPr>
        <w:fldChar w:fldCharType="end"/>
      </w:r>
      <w:r w:rsidR="00A90CDF">
        <w:rPr>
          <w:lang w:val="en-US"/>
        </w:rPr>
        <w:t xml:space="preserve">, </w:t>
      </w:r>
      <w:r w:rsidR="008D07FE">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(Zenaro et al., 2015)</w:t>
      </w:r>
      <w:r w:rsidR="008D07FE">
        <w:rPr>
          <w:lang w:val="en-US"/>
        </w:rPr>
        <w:fldChar w:fldCharType="end"/>
      </w:r>
      <w:r w:rsidR="00A90CDF">
        <w:rPr>
          <w:lang w:val="en-US"/>
        </w:rPr>
        <w:t xml:space="preserve">, </w:t>
      </w:r>
      <w:r w:rsidR="008D07FE">
        <w:rPr>
          <w:lang w:val="en-US"/>
        </w:rPr>
        <w:fldChar w:fldCharType="begin">
          <w:fldData xml:space="preserve">PEVuZE5vdGU+PENpdGU+PEF1dGhvcj5XYW5nPC9BdXRob3I+PFllYXI+MjAxODwvWWVhcj48UmVj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</w:fldData>
        </w:fldChar>
      </w:r>
      <w:r w:rsidR="008D07FE">
        <w:rPr>
          <w:lang w:val="en-US"/>
        </w:rPr>
        <w:instrText xml:space="preserve"> ADDIN EN.CITE </w:instrText>
      </w:r>
      <w:r w:rsidR="008D07FE">
        <w:rPr>
          <w:lang w:val="en-US"/>
        </w:rPr>
        <w:fldChar w:fldCharType="begin">
          <w:fldData xml:space="preserve">PEVuZE5vdGU+PENpdGU+PEF1dGhvcj5XYW5nPC9BdXRob3I+PFllYXI+MjAxODwvWWVhcj48UmVj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(Wang et al., 2018)</w:t>
      </w:r>
      <w:r w:rsidR="008D07FE">
        <w:rPr>
          <w:lang w:val="en-US"/>
        </w:rPr>
        <w:fldChar w:fldCharType="end"/>
      </w:r>
      <w:r w:rsidRPr="0067258B">
        <w:rPr>
          <w:lang w:val="en-US"/>
        </w:rPr>
        <w:t xml:space="preserve">. For their high capability to release ROS, enzymes, </w:t>
      </w:r>
      <w:r w:rsidR="001147F4">
        <w:rPr>
          <w:lang w:val="en-US"/>
        </w:rPr>
        <w:t>n</w:t>
      </w:r>
      <w:r w:rsidRPr="0067258B">
        <w:rPr>
          <w:lang w:val="en-US"/>
        </w:rPr>
        <w:t xml:space="preserve">eutrophil </w:t>
      </w:r>
      <w:r w:rsidR="001147F4">
        <w:rPr>
          <w:lang w:val="en-US"/>
        </w:rPr>
        <w:t>e</w:t>
      </w:r>
      <w:r w:rsidRPr="0067258B">
        <w:rPr>
          <w:lang w:val="en-US"/>
        </w:rPr>
        <w:t xml:space="preserve">xtracellular </w:t>
      </w:r>
      <w:r w:rsidR="001147F4">
        <w:rPr>
          <w:lang w:val="en-US"/>
        </w:rPr>
        <w:t>t</w:t>
      </w:r>
      <w:r w:rsidRPr="0067258B">
        <w:rPr>
          <w:lang w:val="en-US"/>
        </w:rPr>
        <w:t xml:space="preserve">raps (NETs) and cytokines in different pathophysiological conditions, </w:t>
      </w:r>
      <w:r w:rsidR="00644119">
        <w:rPr>
          <w:lang w:val="en-US"/>
        </w:rPr>
        <w:t>neutrophils</w:t>
      </w:r>
      <w:r w:rsidRPr="0067258B">
        <w:rPr>
          <w:lang w:val="en-US"/>
        </w:rPr>
        <w:t xml:space="preserve"> are involved not only in acute inflammation but also in causing chronic collateral tissue damage, even in absence of conspicuous accumulation within the tissue in chronic contexts</w:t>
      </w:r>
      <w:r w:rsidR="003D228B">
        <w:rPr>
          <w:lang w:val="en-US"/>
        </w:rPr>
        <w:t xml:space="preserve"> </w:t>
      </w:r>
      <w:r w:rsidR="008D07FE">
        <w:rPr>
          <w:lang w:val="en-US"/>
        </w:rPr>
        <w:fldChar w:fldCharType="begin"/>
      </w:r>
      <w:r w:rsidR="008D07FE">
        <w:rPr>
          <w:lang w:val="en-US"/>
        </w:rPr>
        <w:instrText xml:space="preserve"> ADDIN EN.CITE &lt;EndNote&gt;&lt;Cite&gt;&lt;Author&gt;Zarbock&lt;/Author&gt;&lt;Year&gt;2008&lt;/Year&gt;&lt;RecNum&gt;214&lt;/RecNum&gt;&lt;DisplayText&gt;(Zarbock and Ley, 2008)&lt;/DisplayText&gt;&lt;record&gt;&lt;rec-number&gt;214&lt;/rec-number&gt;&lt;foreign-keys&gt;&lt;key app="EN" db-id="9p2s55wzjv5xpse0f0npetfpzaxa095xp9t0" timestamp="1635441517" guid="7da115fb-4348-435a-8367-35493a565f2e"&gt;214&lt;/key&gt;&lt;/foreign-keys&gt;&lt;ref-type name="Journal Article"&gt;17&lt;/ref-type&gt;&lt;contributors&gt;&lt;authors&gt;&lt;author&gt;Zarbock, A.&lt;/author&gt;&lt;author&gt;Ley, K.&lt;/author&gt;&lt;/authors&gt;&lt;/contributors&gt;&lt;auth-address&gt;Robert M. Berne Cardiovascular Research Center, University of Virginia, Charlottesville, Virginia, USA.&lt;/auth-address&gt;&lt;titles&gt;&lt;title&gt;Mechanisms and consequences of neutrophil interaction with the endothelium&lt;/title&gt;&lt;secondary-title&gt;Am J Pathol&lt;/secondary-title&gt;&lt;/titles&gt;&lt;periodical&gt;&lt;full-title&gt;Am J Pathol&lt;/full-title&gt;&lt;/periodical&gt;&lt;pages&gt;1-7&lt;/pages&gt;&lt;volume&gt;172&lt;/volume&gt;&lt;number&gt;1&lt;/number&gt;&lt;edition&gt;2007/12/15&lt;/edition&gt;&lt;keywords&gt;&lt;keyword&gt;Animals&lt;/keyword&gt;&lt;keyword&gt;Cell Adhesion&lt;/keyword&gt;&lt;keyword&gt;Chemokines/metabolism&lt;/keyword&gt;&lt;keyword&gt;Cytoskeleton/metabolism&lt;/keyword&gt;&lt;keyword&gt;Endothelium/*metabolism&lt;/keyword&gt;&lt;keyword&gt;Endothelium, Vascular/*metabolism&lt;/keyword&gt;&lt;keyword&gt;Humans&lt;/keyword&gt;&lt;keyword&gt;Inflammation&lt;/keyword&gt;&lt;keyword&gt;Integrins/metabolism&lt;/keyword&gt;&lt;keyword&gt;Leukocyte Rolling&lt;/keyword&gt;&lt;keyword&gt;Leukocytes/metabolism&lt;/keyword&gt;&lt;keyword&gt;Models, Biological&lt;/keyword&gt;&lt;keyword&gt;Neutrophils/*metabolism&lt;/keyword&gt;&lt;keyword&gt;Receptors, G-Protein-Coupled/metabolism&lt;/keyword&gt;&lt;keyword&gt;Signal Transduction&lt;/keyword&gt;&lt;/keywords&gt;&lt;dates&gt;&lt;year&gt;2008&lt;/year&gt;&lt;pub-dates&gt;&lt;date&gt;Jan&lt;/date&gt;&lt;/pub-dates&gt;&lt;/dates&gt;&lt;isbn&gt;0002-9440 (Print)&amp;#xD;0002-9440 (Linking)&lt;/isbn&gt;&lt;accession-num&gt;18079440&lt;/accession-num&gt;&lt;urls&gt;&lt;related-urls&gt;&lt;url&gt;https://www.ncbi.nlm.nih.gov/pubmed/18079440&lt;/url&gt;&lt;/related-urls&gt;&lt;/urls&gt;&lt;custom2&gt;PMC2189633&lt;/custom2&gt;&lt;electronic-resource-num&gt;10.2353/ajpath.2008.070502&lt;/electronic-resource-num&gt;&lt;/record&gt;&lt;/Cite&gt;&lt;/EndNote&gt;</w:instrText>
      </w:r>
      <w:r w:rsidR="008D07FE">
        <w:rPr>
          <w:lang w:val="en-US"/>
        </w:rPr>
        <w:fldChar w:fldCharType="separate"/>
      </w:r>
      <w:r w:rsidR="008D07FE">
        <w:rPr>
          <w:noProof/>
          <w:lang w:val="en-US"/>
        </w:rPr>
        <w:t>(Zarbock and Ley, 2008)</w:t>
      </w:r>
      <w:r w:rsidR="008D07FE">
        <w:rPr>
          <w:lang w:val="en-US"/>
        </w:rPr>
        <w:fldChar w:fldCharType="end"/>
      </w:r>
      <w:r w:rsidR="003D228B">
        <w:rPr>
          <w:lang w:val="en-US"/>
        </w:rPr>
        <w:t xml:space="preserve">, </w:t>
      </w:r>
      <w:r w:rsidR="008D07FE">
        <w:rPr>
          <w:lang w:val="en-US"/>
        </w:rPr>
        <w:fldChar w:fldCharType="begin"/>
      </w:r>
      <w:r w:rsidR="008D07FE">
        <w:rPr>
          <w:lang w:val="en-US"/>
        </w:rPr>
        <w:instrText xml:space="preserve"> ADDIN EN.CITE &lt;EndNote&gt;&lt;Cite&gt;&lt;Author&gt;DiStasi&lt;/Author&gt;&lt;Year&gt;2009&lt;/Year&gt;&lt;RecNum&gt;215&lt;/RecNum&gt;&lt;DisplayText&gt;(DiStasi and Ley, 2009)&lt;/DisplayText&gt;&lt;record&gt;&lt;rec-number&gt;215&lt;/rec-number&gt;&lt;foreign-keys&gt;&lt;key app="EN" db-id="9p2s55wzjv5xpse0f0npetfpzaxa095xp9t0" timestamp="1635441562" guid="70edb366-13f9-410d-8aae-1b7220d0f83d"&gt;215&lt;/key&gt;&lt;/foreign-keys&gt;&lt;ref-type name="Journal Article"&gt;17&lt;/ref-type&gt;&lt;contributors&gt;&lt;authors&gt;&lt;author&gt;DiStasi, M. R.&lt;/author&gt;&lt;author&gt;Ley, K.&lt;/author&gt;&lt;/authors&gt;&lt;/contributors&gt;&lt;auth-address&gt;La Jolla Institute of Allergy &amp;amp; Immunology, 9420 Athena Circle, La Jolla, CA 92037, USA.&lt;/auth-address&gt;&lt;titles&gt;&lt;title&gt;Opening the flood-gates: how neutrophil-endothelial interactions regulate permeability&lt;/title&gt;&lt;secondary-title&gt;Trends Immunol&lt;/secondary-title&gt;&lt;/titles&gt;&lt;periodical&gt;&lt;full-title&gt;Trends Immunol&lt;/full-title&gt;&lt;/periodical&gt;&lt;pages&gt;547-56&lt;/pages&gt;&lt;volume&gt;30&lt;/volume&gt;&lt;number&gt;11&lt;/number&gt;&lt;edition&gt;2009/09/29&lt;/edition&gt;&lt;keywords&gt;&lt;keyword&gt;Animals&lt;/keyword&gt;&lt;keyword&gt;Capillary Permeability/*immunology&lt;/keyword&gt;&lt;keyword&gt;Cell Degranulation/immunology&lt;/keyword&gt;&lt;keyword&gt;Cytokines/immunology/metabolism&lt;/keyword&gt;&lt;keyword&gt;Cytoplasmic Granules/immunology/metabolism&lt;/keyword&gt;&lt;keyword&gt;Endothelium, Vascular/*immunology/metabolism&lt;/keyword&gt;&lt;keyword&gt;Humans&lt;/keyword&gt;&lt;keyword&gt;Inflammation/*immunology/metabolism&lt;/keyword&gt;&lt;keyword&gt;Integrins/immunology/metabolism&lt;/keyword&gt;&lt;keyword&gt;Neutrophils/*immunology/metabolism&lt;/keyword&gt;&lt;keyword&gt;Nitric Oxide/immunology/metabolism&lt;/keyword&gt;&lt;keyword&gt;Reactive Oxygen Species/immunology/metabolism&lt;/keyword&gt;&lt;/keywords&gt;&lt;dates&gt;&lt;year&gt;2009&lt;/year&gt;&lt;pub-dates&gt;&lt;date&gt;Nov&lt;/date&gt;&lt;/pub-dates&gt;&lt;/dates&gt;&lt;isbn&gt;1471-4981 (Electronic)&amp;#xD;1471-4906 (Linking)&lt;/isbn&gt;&lt;accession-num&gt;19783480&lt;/accession-num&gt;&lt;urls&gt;&lt;related-urls&gt;&lt;url&gt;https://www.ncbi.nlm.nih.gov/pubmed/19783480&lt;/url&gt;&lt;/related-urls&gt;&lt;/urls&gt;&lt;custom2&gt;PMC2767453&lt;/custom2&gt;&lt;electronic-resource-num&gt;10.1016/j.it.2009.07.012&lt;/electronic-resource-num&gt;&lt;/record&gt;&lt;/Cite&gt;&lt;/EndNote&gt;</w:instrText>
      </w:r>
      <w:r w:rsidR="008D07FE">
        <w:rPr>
          <w:lang w:val="en-US"/>
        </w:rPr>
        <w:fldChar w:fldCharType="separate"/>
      </w:r>
      <w:r w:rsidR="008D07FE">
        <w:rPr>
          <w:noProof/>
          <w:lang w:val="en-US"/>
        </w:rPr>
        <w:t>(DiStasi and Ley, 2009)</w:t>
      </w:r>
      <w:r w:rsidR="008D07FE">
        <w:rPr>
          <w:lang w:val="en-US"/>
        </w:rPr>
        <w:fldChar w:fldCharType="end"/>
      </w:r>
      <w:r w:rsidRPr="0067258B">
        <w:rPr>
          <w:lang w:val="en-US"/>
        </w:rPr>
        <w:t xml:space="preserve">. Because of the perception as terminally differentiated with short lifespan immune cells </w:t>
      </w:r>
      <w:r w:rsidR="00362F95">
        <w:rPr>
          <w:lang w:val="en-US"/>
        </w:rPr>
        <w:t>combined with</w:t>
      </w:r>
      <w:r w:rsidRPr="0067258B">
        <w:rPr>
          <w:lang w:val="en-US"/>
        </w:rPr>
        <w:t xml:space="preserve"> the </w:t>
      </w:r>
      <w:r w:rsidR="00362F95">
        <w:rPr>
          <w:lang w:val="en-US"/>
        </w:rPr>
        <w:t>paucity</w:t>
      </w:r>
      <w:r w:rsidRPr="0067258B">
        <w:rPr>
          <w:lang w:val="en-US"/>
        </w:rPr>
        <w:t xml:space="preserve"> of molecular approaches that could allow their manipulation, neutrophils involvement in autoimmune diseases pathogenesis has been neglected for a long time. Currently, the </w:t>
      </w:r>
      <w:r w:rsidR="00362F95">
        <w:rPr>
          <w:lang w:val="en-US"/>
        </w:rPr>
        <w:t>growing</w:t>
      </w:r>
      <w:r w:rsidRPr="0067258B">
        <w:rPr>
          <w:lang w:val="en-US"/>
        </w:rPr>
        <w:t xml:space="preserve"> improvement in </w:t>
      </w:r>
      <w:r w:rsidR="00362F95">
        <w:rPr>
          <w:lang w:val="en-US"/>
        </w:rPr>
        <w:t xml:space="preserve">cutting-edge </w:t>
      </w:r>
      <w:r w:rsidRPr="0067258B">
        <w:rPr>
          <w:lang w:val="en-US"/>
        </w:rPr>
        <w:t>techniques and the</w:t>
      </w:r>
      <w:r w:rsidR="00362F95">
        <w:rPr>
          <w:lang w:val="en-US"/>
        </w:rPr>
        <w:t xml:space="preserve"> collection of</w:t>
      </w:r>
      <w:r w:rsidRPr="0067258B">
        <w:rPr>
          <w:lang w:val="en-US"/>
        </w:rPr>
        <w:t xml:space="preserve"> </w:t>
      </w:r>
      <w:r w:rsidR="00362F95" w:rsidRPr="0067258B">
        <w:rPr>
          <w:lang w:val="en-US"/>
        </w:rPr>
        <w:t>evidence</w:t>
      </w:r>
      <w:r w:rsidRPr="0067258B">
        <w:rPr>
          <w:lang w:val="en-US"/>
        </w:rPr>
        <w:t xml:space="preserve"> about these cells </w:t>
      </w:r>
      <w:r w:rsidRPr="0067258B">
        <w:rPr>
          <w:lang w:val="en-US"/>
        </w:rPr>
        <w:lastRenderedPageBreak/>
        <w:t xml:space="preserve">allowed researchers to investigate their role in </w:t>
      </w:r>
      <w:r w:rsidR="00644119">
        <w:rPr>
          <w:lang w:val="en-US"/>
        </w:rPr>
        <w:t>specific</w:t>
      </w:r>
      <w:r w:rsidRPr="0067258B">
        <w:rPr>
          <w:lang w:val="en-US"/>
        </w:rPr>
        <w:t xml:space="preserve"> pathological mechanism</w:t>
      </w:r>
      <w:r w:rsidR="00644119">
        <w:rPr>
          <w:lang w:val="en-US"/>
        </w:rPr>
        <w:t>s</w:t>
      </w:r>
      <w:r w:rsidRPr="0067258B">
        <w:rPr>
          <w:lang w:val="en-US"/>
        </w:rPr>
        <w:t xml:space="preserve">. </w:t>
      </w:r>
      <w:r w:rsidR="00644119">
        <w:rPr>
          <w:lang w:val="en-US"/>
        </w:rPr>
        <w:t>Several</w:t>
      </w:r>
      <w:r w:rsidRPr="0067258B">
        <w:rPr>
          <w:lang w:val="en-US"/>
        </w:rPr>
        <w:t xml:space="preserve"> studies proved that </w:t>
      </w:r>
      <w:r w:rsidR="00644119">
        <w:rPr>
          <w:lang w:val="en-US"/>
        </w:rPr>
        <w:t>neutrophils</w:t>
      </w:r>
      <w:r w:rsidRPr="0067258B">
        <w:rPr>
          <w:lang w:val="en-US"/>
        </w:rPr>
        <w:t xml:space="preserve"> perform several crucial functions </w:t>
      </w:r>
      <w:r w:rsidR="00644119">
        <w:rPr>
          <w:lang w:val="en-US"/>
        </w:rPr>
        <w:t>during all the stages of autoimmune progression,</w:t>
      </w:r>
      <w:r w:rsidRPr="0067258B">
        <w:rPr>
          <w:lang w:val="en-US"/>
        </w:rPr>
        <w:t xml:space="preserve"> including antigen presentation, </w:t>
      </w:r>
      <w:r w:rsidR="00644119">
        <w:rPr>
          <w:lang w:val="en-US"/>
        </w:rPr>
        <w:t>modulation of several cell types</w:t>
      </w:r>
      <w:r w:rsidRPr="0067258B">
        <w:rPr>
          <w:lang w:val="en-US"/>
        </w:rPr>
        <w:t xml:space="preserve"> and direct tissue damage</w:t>
      </w:r>
      <w:r w:rsidR="00644119">
        <w:rPr>
          <w:lang w:val="en-US"/>
        </w:rPr>
        <w:t xml:space="preserve"> </w:t>
      </w:r>
      <w:r w:rsidR="008D07FE">
        <w:rPr>
          <w:lang w:val="en-US"/>
        </w:rPr>
        <w:fldChar w:fldCharType="begin">
          <w:fldData xml:space="preserve">PEVuZE5vdGU+PENpdGU+PEF1dGhvcj5EZSBCb25kdDwvQXV0aG9yPjxZZWFyPjIwMjA8L1llYXI+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==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PEVuZE5vdGU+PENpdGU+PEF1dGhvcj5EZSBCb25kdDwvQXV0aG9yPjxZZWFyPjIwMjA8L1llYXI+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==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(De Bondt et al., 2020)</w:t>
      </w:r>
      <w:r w:rsidR="008D07FE">
        <w:rPr>
          <w:lang w:val="en-US"/>
        </w:rPr>
        <w:fldChar w:fldCharType="end"/>
      </w:r>
      <w:r w:rsidR="00297E0E">
        <w:rPr>
          <w:lang w:val="en-US"/>
        </w:rPr>
        <w:t xml:space="preserve">, </w:t>
      </w:r>
      <w:r w:rsidR="008D07FE">
        <w:rPr>
          <w:lang w:val="en-US"/>
        </w:rPr>
        <w:fldChar w:fldCharType="begin"/>
      </w:r>
      <w:r w:rsidR="008D07FE">
        <w:rPr>
          <w:lang w:val="en-US"/>
        </w:rPr>
        <w:instrText xml:space="preserve"> ADDIN EN.CITE &lt;EndNote&gt;&lt;Cite&gt;&lt;Author&gt;Takashima&lt;/Author&gt;&lt;Year&gt;2015&lt;/Year&gt;&lt;RecNum&gt;249&lt;/RecNum&gt;&lt;DisplayText&gt;(Takashima and Yao, 2015)&lt;/DisplayText&gt;&lt;record&gt;&lt;rec-number&gt;249&lt;/rec-number&gt;&lt;foreign-keys&gt;&lt;key app="EN" db-id="9p2s55wzjv5xpse0f0npetfpzaxa095xp9t0" timestamp="1635615936" guid="403c405c-7f1e-44f3-b733-e894426192ef"&gt;249&lt;/key&gt;&lt;/foreign-keys&gt;&lt;ref-type name="Journal Article"&gt;17&lt;/ref-type&gt;&lt;contributors&gt;&lt;authors&gt;&lt;author&gt;Takashima, A.&lt;/author&gt;&lt;author&gt;Yao, Y.&lt;/author&gt;&lt;/authors&gt;&lt;/contributors&gt;&lt;auth-address&gt;Department of Medical Microbiology and Immunology, University of Toledo College of Medicine, Toledo, Ohio, USA akira.takashima@utoledo.edu.&amp;#xD;Department of Medical Microbiology and Immunology, University of Toledo College of Medicine, Toledo, Ohio, USA.&lt;/auth-address&gt;&lt;titles&gt;&lt;title&gt;Neutrophil plasticity: acquisition of phenotype and functionality of antigen-presenting cell&lt;/title&gt;&lt;secondary-title&gt;J Leukoc Biol&lt;/secondary-title&gt;&lt;/titles&gt;&lt;periodical&gt;&lt;full-title&gt;J Leukoc Biol&lt;/full-title&gt;&lt;/periodical&gt;&lt;pages&gt;489-96&lt;/pages&gt;&lt;volume&gt;98&lt;/volume&gt;&lt;number&gt;4&lt;/number&gt;&lt;edition&gt;2015/01/30&lt;/edition&gt;&lt;keywords&gt;&lt;keyword&gt;Animals&lt;/keyword&gt;&lt;keyword&gt;Antigen Presentation/*immunology&lt;/keyword&gt;&lt;keyword&gt;Antigen-Presenting Cells/*immunology&lt;/keyword&gt;&lt;keyword&gt;Cell Differentiation/immunology&lt;/keyword&gt;&lt;keyword&gt;*Cell Plasticity&lt;/keyword&gt;&lt;keyword&gt;Dendritic Cells/immunology&lt;/keyword&gt;&lt;keyword&gt;Humans&lt;/keyword&gt;&lt;keyword&gt;Neutrophils/*immunology&lt;/keyword&gt;&lt;keyword&gt;Phenotype&lt;/keyword&gt;&lt;keyword&gt;dendritic cell&lt;/keyword&gt;&lt;keyword&gt;inflammation&lt;/keyword&gt;&lt;/keywords&gt;&lt;dates&gt;&lt;year&gt;2015&lt;/year&gt;&lt;pub-dates&gt;&lt;date&gt;Oct&lt;/date&gt;&lt;/pub-dates&gt;&lt;/dates&gt;&lt;isbn&gt;1938-3673 (Electronic)&amp;#xD;0741-5400 (Linking)&lt;/isbn&gt;&lt;accession-num&gt;25632045&lt;/accession-num&gt;&lt;urls&gt;&lt;related-urls&gt;&lt;url&gt;https://www.ncbi.nlm.nih.gov/pubmed/25632045&lt;/url&gt;&lt;/related-urls&gt;&lt;/urls&gt;&lt;electronic-resource-num&gt;10.1189/jlb.1MR1014-502R&lt;/electronic-resource-num&gt;&lt;/record&gt;&lt;/Cite&gt;&lt;/EndNote&gt;</w:instrText>
      </w:r>
      <w:r w:rsidR="008D07FE">
        <w:rPr>
          <w:lang w:val="en-US"/>
        </w:rPr>
        <w:fldChar w:fldCharType="separate"/>
      </w:r>
      <w:r w:rsidR="008D07FE">
        <w:rPr>
          <w:noProof/>
          <w:lang w:val="en-US"/>
        </w:rPr>
        <w:t>(Takashima and Yao, 2015)</w:t>
      </w:r>
      <w:r w:rsidR="008D07FE">
        <w:rPr>
          <w:lang w:val="en-US"/>
        </w:rPr>
        <w:fldChar w:fldCharType="end"/>
      </w:r>
      <w:r w:rsidRPr="0067258B">
        <w:rPr>
          <w:lang w:val="en-US"/>
        </w:rPr>
        <w:t xml:space="preserve">. In particular, </w:t>
      </w:r>
      <w:r w:rsidR="00E96AD3">
        <w:rPr>
          <w:lang w:val="en-US"/>
        </w:rPr>
        <w:t>neutrophils</w:t>
      </w:r>
      <w:r w:rsidRPr="0067258B">
        <w:rPr>
          <w:lang w:val="en-US"/>
        </w:rPr>
        <w:t xml:space="preserve"> are able to expose autoantigens when activated or even to release them with apoptosis or during production of NETs</w:t>
      </w:r>
      <w:r w:rsidR="00644119">
        <w:rPr>
          <w:lang w:val="en-US"/>
        </w:rPr>
        <w:t xml:space="preserve"> </w:t>
      </w:r>
      <w:r w:rsidR="008D07FE">
        <w:rPr>
          <w:lang w:val="en-US"/>
        </w:rPr>
        <w:fldChar w:fldCharType="begin"/>
      </w:r>
      <w:r w:rsidR="008D07FE">
        <w:rPr>
          <w:lang w:val="en-US"/>
        </w:rPr>
        <w:instrText xml:space="preserve"> ADDIN EN.CITE &lt;EndNote&gt;&lt;Cite&gt;&lt;Author&gt;Gupta&lt;/Author&gt;&lt;Year&gt;2016&lt;/Year&gt;&lt;RecNum&gt;218&lt;/RecNum&gt;&lt;DisplayText&gt;(Gupta and Kaplan, 2016)&lt;/DisplayText&gt;&lt;record&gt;&lt;rec-number&gt;218&lt;/rec-number&gt;&lt;foreign-keys&gt;&lt;key app="EN" db-id="9p2s55wzjv5xpse0f0npetfpzaxa095xp9t0" timestamp="1635443832" guid="37eff116-4ca8-4151-89cb-c0799ca819fc"&gt;218&lt;/key&gt;&lt;/foreign-keys&gt;&lt;ref-type name="Journal Article"&gt;17&lt;/ref-type&gt;&lt;contributors&gt;&lt;authors&gt;&lt;author&gt;Gupta, S.&lt;/author&gt;&lt;author&gt;Kaplan, M. J.&lt;/author&gt;&lt;/authors&gt;&lt;/contributors&gt;&lt;auth-address&gt;National Institute of Arthritis and Musculoskeletal and Skin Diseases, Systemic Autoimmunity Branch, Intramural Research Program, National Institutes of Health, Room 6D 47C, 10 Center Drive, Bethesda, MD 20892-1930, USA.&lt;/auth-address&gt;&lt;titles&gt;&lt;title&gt;The role of neutrophils and NETosis in autoimmune and renal diseases&lt;/title&gt;&lt;secondary-title&gt;Nat Rev Nephrol&lt;/secondary-title&gt;&lt;/titles&gt;&lt;periodical&gt;&lt;full-title&gt;Nat Rev Nephrol&lt;/full-title&gt;&lt;/periodical&gt;&lt;pages&gt;402-13&lt;/pages&gt;&lt;volume&gt;12&lt;/volume&gt;&lt;number&gt;7&lt;/number&gt;&lt;edition&gt;2016/06/01&lt;/edition&gt;&lt;keywords&gt;&lt;keyword&gt;Animals&lt;/keyword&gt;&lt;keyword&gt;Anti-Neutrophil Cytoplasmic Antibody-Associated Vasculitis/etiology&lt;/keyword&gt;&lt;keyword&gt;Autoimmune Diseases/*etiology&lt;/keyword&gt;&lt;keyword&gt;Extracellular Traps/*physiology&lt;/keyword&gt;&lt;keyword&gt;Humans&lt;/keyword&gt;&lt;keyword&gt;Kidney Diseases/*immunology&lt;/keyword&gt;&lt;keyword&gt;Lupus Erythematosus, Systemic/etiology&lt;/keyword&gt;&lt;keyword&gt;Neutrophils/*physiology&lt;/keyword&gt;&lt;/keywords&gt;&lt;dates&gt;&lt;year&gt;2016&lt;/year&gt;&lt;pub-dates&gt;&lt;date&gt;Jul&lt;/date&gt;&lt;/pub-dates&gt;&lt;/dates&gt;&lt;isbn&gt;1759-507X (Electronic)&amp;#xD;1759-5061 (Linking)&lt;/isbn&gt;&lt;accession-num&gt;27241241&lt;/accession-num&gt;&lt;urls&gt;&lt;related-urls&gt;&lt;url&gt;https://www.ncbi.nlm.nih.gov/pubmed/27241241&lt;/url&gt;&lt;/related-urls&gt;&lt;/urls&gt;&lt;custom2&gt;PMC5510606&lt;/custom2&gt;&lt;electronic-resource-num&gt;10.1038/nrneph.2016.71&lt;/electronic-resource-num&gt;&lt;/record&gt;&lt;/Cite&gt;&lt;/EndNote&gt;</w:instrText>
      </w:r>
      <w:r w:rsidR="008D07FE">
        <w:rPr>
          <w:lang w:val="en-US"/>
        </w:rPr>
        <w:fldChar w:fldCharType="separate"/>
      </w:r>
      <w:r w:rsidR="008D07FE">
        <w:rPr>
          <w:noProof/>
          <w:lang w:val="en-US"/>
        </w:rPr>
        <w:t>(Gupta and Kaplan, 2016)</w:t>
      </w:r>
      <w:r w:rsidR="008D07FE">
        <w:rPr>
          <w:lang w:val="en-US"/>
        </w:rPr>
        <w:fldChar w:fldCharType="end"/>
      </w:r>
      <w:r w:rsidRPr="0067258B">
        <w:rPr>
          <w:lang w:val="en-US"/>
        </w:rPr>
        <w:t>. They are also involved in tissue damag</w:t>
      </w:r>
      <w:r w:rsidR="00644119">
        <w:rPr>
          <w:lang w:val="en-US"/>
        </w:rPr>
        <w:t>e</w:t>
      </w:r>
      <w:r w:rsidRPr="0067258B">
        <w:rPr>
          <w:lang w:val="en-US"/>
        </w:rPr>
        <w:t xml:space="preserve"> both passively contributing to tissue deposition of autoantibodies and actively by production of pro-inflammatory molecules as effector immune cells</w:t>
      </w:r>
      <w:r w:rsidR="00644119">
        <w:rPr>
          <w:lang w:val="en-US"/>
        </w:rPr>
        <w:t xml:space="preserve"> </w:t>
      </w:r>
      <w:r w:rsidR="008D07FE">
        <w:rPr>
          <w:lang w:val="en-US"/>
        </w:rPr>
        <w:fldChar w:fldCharType="begin"/>
      </w:r>
      <w:r w:rsidR="008D07FE">
        <w:rPr>
          <w:lang w:val="en-US"/>
        </w:rPr>
        <w:instrText xml:space="preserve"> ADDIN EN.CITE &lt;EndNote&gt;&lt;Cite&gt;&lt;Author&gt;Nemeth&lt;/Author&gt;&lt;Year&gt;2012&lt;/Year&gt;&lt;RecNum&gt;88&lt;/RecNum&gt;&lt;DisplayText&gt;(Nemeth and Mocsai, 2012)&lt;/DisplayText&gt;&lt;record&gt;&lt;rec-number&gt;88&lt;/rec-number&gt;&lt;foreign-keys&gt;&lt;key app="EN" db-id="9p2s55wzjv5xpse0f0npetfpzaxa095xp9t0" timestamp="1633342332" guid="08e99b39-7f13-43fc-bf72-203bcd6dc075"&gt;88&lt;/key&gt;&lt;/foreign-keys&gt;&lt;ref-type name="Journal Article"&gt;17&lt;/ref-type&gt;&lt;contributors&gt;&lt;authors&gt;&lt;author&gt;Nemeth, T.&lt;/author&gt;&lt;author&gt;Mocsai, A.&lt;/author&gt;&lt;/authors&gt;&lt;/contributors&gt;&lt;auth-address&gt;Department of Physiology, Semmelweis University School of Medicine, Budapest, Hungary. nemeth@eok.sote.hu&lt;/auth-address&gt;&lt;titles&gt;&lt;title&gt;The role of neutrophils in autoimmune diseases&lt;/title&gt;&lt;secondary-title&gt;Immunol Lett&lt;/secondary-title&gt;&lt;/titles&gt;&lt;periodical&gt;&lt;full-title&gt;Immunol Lett&lt;/full-title&gt;&lt;/periodical&gt;&lt;pages&gt;9-19&lt;/pages&gt;&lt;volume&gt;143&lt;/volume&gt;&lt;number&gt;1&lt;/number&gt;&lt;edition&gt;2012/02/22&lt;/edition&gt;&lt;keywords&gt;&lt;keyword&gt;Animals&lt;/keyword&gt;&lt;keyword&gt;Autoimmune Diseases/*immunology/metabolism&lt;/keyword&gt;&lt;keyword&gt;Humans&lt;/keyword&gt;&lt;keyword&gt;Inflammation/immunology&lt;/keyword&gt;&lt;keyword&gt;Neutrophils/*immunology/metabolism&lt;/keyword&gt;&lt;keyword&gt;Receptors, Cell Surface/immunology&lt;/keyword&gt;&lt;keyword&gt;Signal Transduction&lt;/keyword&gt;&lt;/keywords&gt;&lt;dates&gt;&lt;year&gt;2012&lt;/year&gt;&lt;pub-dates&gt;&lt;date&gt;Mar 30&lt;/date&gt;&lt;/pub-dates&gt;&lt;/dates&gt;&lt;isbn&gt;1879-0542 (Electronic)&amp;#xD;0165-2478 (Linking)&lt;/isbn&gt;&lt;accession-num&gt;22342996&lt;/accession-num&gt;&lt;urls&gt;&lt;related-urls&gt;&lt;url&gt;https://www.ncbi.nlm.nih.gov/pubmed/22342996&lt;/url&gt;&lt;/related-urls&gt;&lt;/urls&gt;&lt;electronic-resource-num&gt;10.1016/j.imlet.2012.01.013&lt;/electronic-resource-num&gt;&lt;/record&gt;&lt;/Cite&gt;&lt;/EndNote&gt;</w:instrText>
      </w:r>
      <w:r w:rsidR="008D07FE">
        <w:rPr>
          <w:lang w:val="en-US"/>
        </w:rPr>
        <w:fldChar w:fldCharType="separate"/>
      </w:r>
      <w:r w:rsidR="008D07FE">
        <w:rPr>
          <w:noProof/>
          <w:lang w:val="en-US"/>
        </w:rPr>
        <w:t>(Nemeth and Mocsai, 2012)</w:t>
      </w:r>
      <w:r w:rsidR="008D07FE">
        <w:rPr>
          <w:lang w:val="en-US"/>
        </w:rPr>
        <w:fldChar w:fldCharType="end"/>
      </w:r>
      <w:r w:rsidRPr="0067258B">
        <w:rPr>
          <w:lang w:val="en-US"/>
        </w:rPr>
        <w:t>.</w:t>
      </w:r>
    </w:p>
    <w:p w14:paraId="17BAED04" w14:textId="4CB8E6D3" w:rsidR="0067258B" w:rsidRPr="0067258B" w:rsidRDefault="0067258B" w:rsidP="0067258B">
      <w:pPr>
        <w:spacing w:line="360" w:lineRule="auto"/>
        <w:jc w:val="both"/>
        <w:rPr>
          <w:lang w:val="en-US"/>
        </w:rPr>
      </w:pPr>
      <w:r w:rsidRPr="0067258B">
        <w:rPr>
          <w:lang w:val="en-US"/>
        </w:rPr>
        <w:t xml:space="preserve">In previous studies, to determine the possible involvement of </w:t>
      </w:r>
      <w:r w:rsidR="00E96AD3" w:rsidRPr="00E96AD3">
        <w:rPr>
          <w:lang w:val="en-US"/>
        </w:rPr>
        <w:t>neutrophils</w:t>
      </w:r>
      <w:r w:rsidRPr="0067258B">
        <w:rPr>
          <w:lang w:val="en-US"/>
        </w:rPr>
        <w:t xml:space="preserve"> in the pathogenesis of EAE</w:t>
      </w:r>
      <w:r w:rsidR="00B37765">
        <w:rPr>
          <w:lang w:val="en-US"/>
        </w:rPr>
        <w:t xml:space="preserve"> (Table 1)</w:t>
      </w:r>
      <w:r w:rsidRPr="0067258B">
        <w:rPr>
          <w:lang w:val="en-US"/>
        </w:rPr>
        <w:t>, infiltration pattern has been examined. During the progression of MOG</w:t>
      </w:r>
      <w:r w:rsidRPr="0067258B">
        <w:rPr>
          <w:vertAlign w:val="subscript"/>
          <w:lang w:val="en-US"/>
        </w:rPr>
        <w:t>35-55</w:t>
      </w:r>
      <w:r w:rsidRPr="0067258B">
        <w:rPr>
          <w:lang w:val="en-US"/>
        </w:rPr>
        <w:t>-induced EAE in C57Bl/6</w:t>
      </w:r>
      <w:r w:rsidR="008F0229">
        <w:rPr>
          <w:lang w:val="en-US"/>
        </w:rPr>
        <w:t>J</w:t>
      </w:r>
      <w:r w:rsidRPr="0067258B">
        <w:rPr>
          <w:lang w:val="en-US"/>
        </w:rPr>
        <w:t xml:space="preserve"> mice, immunohistochemistry and flow cytometry showed that the percentage of neutrophils increases significantly during the disease onset, remaining high until the peak stage and then drastically decreases thereafter. In addition, further labeling experiments provided anatomical evidence of a conspicuous accumulation of </w:t>
      </w:r>
      <w:r w:rsidR="00E96AD3">
        <w:rPr>
          <w:lang w:val="en-US"/>
        </w:rPr>
        <w:t>neutrophils</w:t>
      </w:r>
      <w:r w:rsidRPr="0067258B">
        <w:rPr>
          <w:lang w:val="en-US"/>
        </w:rPr>
        <w:t xml:space="preserve"> in proximity of demyelinated injured areas and axonal loss sites at early stages of the disease, suggesting that neutrophils are among the main inflammatory cells </w:t>
      </w:r>
      <w:r w:rsidR="00E96AD3">
        <w:rPr>
          <w:lang w:val="en-US"/>
        </w:rPr>
        <w:t xml:space="preserve">involved in </w:t>
      </w:r>
      <w:r w:rsidRPr="0067258B">
        <w:rPr>
          <w:lang w:val="en-US"/>
        </w:rPr>
        <w:t>EAE</w:t>
      </w:r>
      <w:r w:rsidR="00E96AD3">
        <w:rPr>
          <w:lang w:val="en-US"/>
        </w:rPr>
        <w:t xml:space="preserve"> development</w:t>
      </w:r>
      <w:r w:rsidRPr="0067258B">
        <w:rPr>
          <w:lang w:val="en-US"/>
        </w:rPr>
        <w:t xml:space="preserve">, contributing </w:t>
      </w:r>
      <w:r w:rsidR="00E96AD3" w:rsidRPr="0067258B">
        <w:rPr>
          <w:lang w:val="en-US"/>
        </w:rPr>
        <w:t>to</w:t>
      </w:r>
      <w:r w:rsidRPr="0067258B">
        <w:rPr>
          <w:lang w:val="en-US"/>
        </w:rPr>
        <w:t xml:space="preserve"> demyelination and axonal </w:t>
      </w:r>
      <w:r w:rsidR="00E96AD3">
        <w:rPr>
          <w:lang w:val="en-US"/>
        </w:rPr>
        <w:t xml:space="preserve">degeneration </w:t>
      </w:r>
      <w:r w:rsidR="008D07FE">
        <w:rPr>
          <w:lang w:val="en-US"/>
        </w:rPr>
        <w:fldChar w:fldCharType="begin"/>
      </w:r>
      <w:r w:rsidR="008D07FE">
        <w:rPr>
          <w:lang w:val="en-US"/>
        </w:rPr>
        <w:instrText xml:space="preserve"> ADDIN EN.CITE &lt;EndNote&gt;&lt;Cite&gt;&lt;Author&gt;Wu&lt;/Author&gt;&lt;Year&gt;2010&lt;/Year&gt;&lt;RecNum&gt;219&lt;/RecNum&gt;&lt;DisplayText&gt;(Wu et al., 2010)&lt;/DisplayText&gt;&lt;record&gt;&lt;rec-number&gt;219&lt;/rec-number&gt;&lt;foreign-keys&gt;&lt;key app="EN" db-id="9p2s55wzjv5xpse0f0npetfpzaxa095xp9t0" timestamp="1635452926" guid="ce66cf43-390f-4dba-80e1-3a72eb7c6285"&gt;219&lt;/key&gt;&lt;/foreign-keys&gt;&lt;ref-type name="Journal Article"&gt;17&lt;/ref-type&gt;&lt;contributors&gt;&lt;authors&gt;&lt;author&gt;Wu, F.&lt;/author&gt;&lt;author&gt;Cao, W.&lt;/author&gt;&lt;author&gt;Yang, Y.&lt;/author&gt;&lt;author&gt;Liu, A.&lt;/author&gt;&lt;/authors&gt;&lt;/contributors&gt;&lt;auth-address&gt;Institute of Health Sciences, Shanghai Jiao Tong University, School of Medicine, 200025 Shanghai, China. wufenglan210@hotmail.com&lt;/auth-address&gt;&lt;titles&gt;&lt;title&gt;Extensive infiltration of neutrophils in the acute phase of experimental autoimmune encephalomyelitis in C57BL/6 mice&lt;/title&gt;&lt;secondary-title&gt;Histochem Cell Biol&lt;/secondary-title&gt;&lt;/titles&gt;&lt;periodical&gt;&lt;full-title&gt;Histochem Cell Biol&lt;/full-title&gt;&lt;/periodical&gt;&lt;pages&gt;313-22&lt;/pages&gt;&lt;volume&gt;133&lt;/volume&gt;&lt;number&gt;3&lt;/number&gt;&lt;edition&gt;2010/01/12&lt;/edition&gt;&lt;keywords&gt;&lt;keyword&gt;Acute Disease&lt;/keyword&gt;&lt;keyword&gt;Animals&lt;/keyword&gt;&lt;keyword&gt;Central Nervous System/pathology&lt;/keyword&gt;&lt;keyword&gt;Disease Models, Animal&lt;/keyword&gt;&lt;keyword&gt;Encephalomyelitis, Autoimmune, Experimental/immunology/*pathology&lt;/keyword&gt;&lt;keyword&gt;Flow Cytometry&lt;/keyword&gt;&lt;keyword&gt;Immunohistochemistry&lt;/keyword&gt;&lt;keyword&gt;Inflammation&lt;/keyword&gt;&lt;keyword&gt;Leukocyte Count&lt;/keyword&gt;&lt;keyword&gt;Male&lt;/keyword&gt;&lt;keyword&gt;Mice&lt;/keyword&gt;&lt;keyword&gt;Mice, Inbred C57BL&lt;/keyword&gt;&lt;keyword&gt;*Neutrophil Infiltration&lt;/keyword&gt;&lt;keyword&gt;Neutrophils/immunology/*pathology&lt;/keyword&gt;&lt;keyword&gt;Spinal Cord/pathology&lt;/keyword&gt;&lt;/keywords&gt;&lt;dates&gt;&lt;year&gt;2010&lt;/year&gt;&lt;pub-dates&gt;&lt;date&gt;Mar&lt;/date&gt;&lt;/pub-dates&gt;&lt;/dates&gt;&lt;isbn&gt;1432-119X (Electronic)&amp;#xD;0948-6143 (Linking)&lt;/isbn&gt;&lt;accession-num&gt;20063008&lt;/accession-num&gt;&lt;urls&gt;&lt;related-urls&gt;&lt;url&gt;https://www.ncbi.nlm.nih.gov/pubmed/20063008&lt;/url&gt;&lt;/related-urls&gt;&lt;/urls&gt;&lt;electronic-resource-num&gt;10.1007/s00418-009-0673-2&lt;/electronic-resource-num&gt;&lt;/record&gt;&lt;/Cite&gt;&lt;/EndNote&gt;</w:instrText>
      </w:r>
      <w:r w:rsidR="008D07FE">
        <w:rPr>
          <w:lang w:val="en-US"/>
        </w:rPr>
        <w:fldChar w:fldCharType="separate"/>
      </w:r>
      <w:r w:rsidR="008D07FE">
        <w:rPr>
          <w:noProof/>
          <w:lang w:val="en-US"/>
        </w:rPr>
        <w:t>(Wu et al., 2010)</w:t>
      </w:r>
      <w:r w:rsidR="008D07FE">
        <w:rPr>
          <w:lang w:val="en-US"/>
        </w:rPr>
        <w:fldChar w:fldCharType="end"/>
      </w:r>
      <w:r w:rsidRPr="0067258B">
        <w:rPr>
          <w:lang w:val="en-US"/>
        </w:rPr>
        <w:t xml:space="preserve">. </w:t>
      </w:r>
      <w:r w:rsidR="00B37765">
        <w:rPr>
          <w:lang w:val="en-US"/>
        </w:rPr>
        <w:t xml:space="preserve">Recently, the group of Whittaker Hawkins demonstrated that the surface expression of ICAM-1 </w:t>
      </w:r>
      <w:r w:rsidR="001147F4">
        <w:rPr>
          <w:lang w:val="en-US"/>
        </w:rPr>
        <w:t>can be considered</w:t>
      </w:r>
      <w:r w:rsidR="00B37765">
        <w:rPr>
          <w:lang w:val="en-US"/>
        </w:rPr>
        <w:t xml:space="preserve"> a marker to discriminate between intravascular crawling neutrophils (ICAM-1</w:t>
      </w:r>
      <w:r w:rsidR="00B37765" w:rsidRPr="00B37765">
        <w:rPr>
          <w:vertAlign w:val="superscript"/>
          <w:lang w:val="en-US"/>
        </w:rPr>
        <w:t>-</w:t>
      </w:r>
      <w:r w:rsidR="00B37765">
        <w:rPr>
          <w:lang w:val="en-US"/>
        </w:rPr>
        <w:t>) and CNS-infiltrating extravascular neutrophils (ICAM-1</w:t>
      </w:r>
      <w:r w:rsidR="00B37765" w:rsidRPr="00B37765">
        <w:rPr>
          <w:vertAlign w:val="superscript"/>
          <w:lang w:val="en-US"/>
        </w:rPr>
        <w:t>+</w:t>
      </w:r>
      <w:r w:rsidR="00B37765">
        <w:rPr>
          <w:lang w:val="en-US"/>
        </w:rPr>
        <w:t>) during EAE. Transcriptomic profiling of the two subsets revealed molecular and functional plasticity of neutrophils: once extravasated, ICAM-1</w:t>
      </w:r>
      <w:r w:rsidR="00B37765" w:rsidRPr="00B37765">
        <w:rPr>
          <w:vertAlign w:val="superscript"/>
          <w:lang w:val="en-US"/>
        </w:rPr>
        <w:t>+</w:t>
      </w:r>
      <w:r w:rsidR="00B37765">
        <w:rPr>
          <w:lang w:val="en-US"/>
        </w:rPr>
        <w:t xml:space="preserve"> neutrophils acquire macrophage-like properties such as immunomodulation and MHC-II-dependent antigen presentation, establishing physical immune synapses with B and T cells, as highlighted through super-resolution microscopy </w:t>
      </w:r>
      <w:r w:rsidR="008D07FE">
        <w:rPr>
          <w:lang w:val="en-US"/>
        </w:rPr>
        <w:fldChar w:fldCharType="begin">
          <w:fldData xml:space="preserve">PEVuZE5vdGU+PENpdGU+PEF1dGhvcj5XaGl0dGFrZXIgSGF3a2luczwvQXV0aG9yPjxZZWFyPjIw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</w:fldData>
        </w:fldChar>
      </w:r>
      <w:r w:rsidR="008D07FE">
        <w:rPr>
          <w:lang w:val="en-US"/>
        </w:rPr>
        <w:instrText xml:space="preserve"> ADDIN EN.CITE </w:instrText>
      </w:r>
      <w:r w:rsidR="008D07FE">
        <w:rPr>
          <w:lang w:val="en-US"/>
        </w:rPr>
        <w:fldChar w:fldCharType="begin">
          <w:fldData xml:space="preserve">PEVuZE5vdGU+PENpdGU+PEF1dGhvcj5XaGl0dGFrZXIgSGF3a2luczwvQXV0aG9yPjxZZWFyPjIw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(Whittaker Hawkins et al., 2017)</w:t>
      </w:r>
      <w:r w:rsidR="008D07FE">
        <w:rPr>
          <w:lang w:val="en-US"/>
        </w:rPr>
        <w:fldChar w:fldCharType="end"/>
      </w:r>
      <w:r w:rsidR="00B37765">
        <w:rPr>
          <w:lang w:val="en-US"/>
        </w:rPr>
        <w:t xml:space="preserve">. </w:t>
      </w:r>
      <w:r w:rsidRPr="0067258B">
        <w:rPr>
          <w:lang w:val="en-US"/>
        </w:rPr>
        <w:t xml:space="preserve">Moreover, synergic influence </w:t>
      </w:r>
      <w:r w:rsidR="00E96AD3">
        <w:rPr>
          <w:lang w:val="en-US"/>
        </w:rPr>
        <w:t>with</w:t>
      </w:r>
      <w:r w:rsidRPr="0067258B">
        <w:rPr>
          <w:lang w:val="en-US"/>
        </w:rPr>
        <w:t xml:space="preserve"> different T helper subsets has been investigated to better understand </w:t>
      </w:r>
      <w:r w:rsidR="00E96AD3">
        <w:rPr>
          <w:lang w:val="en-US"/>
        </w:rPr>
        <w:t xml:space="preserve">neutrophil </w:t>
      </w:r>
      <w:r w:rsidRPr="0067258B">
        <w:rPr>
          <w:lang w:val="en-US"/>
        </w:rPr>
        <w:t xml:space="preserve">infiltration mechanisms. As </w:t>
      </w:r>
      <w:r w:rsidRPr="0067258B">
        <w:rPr>
          <w:lang w:val="en-US"/>
        </w:rPr>
        <w:lastRenderedPageBreak/>
        <w:t>evidence, EAE induction by passive myelin-specific Th2 and Th17 cell transfer determines massive recruitment of PMNs in SC lesions</w:t>
      </w:r>
      <w:r w:rsidR="008F0229">
        <w:rPr>
          <w:lang w:val="en-US"/>
        </w:rPr>
        <w:t xml:space="preserve"> </w:t>
      </w:r>
      <w:r w:rsidR="008D07FE">
        <w:rPr>
          <w:lang w:val="en-US"/>
        </w:rPr>
        <w:fldChar w:fldCharType="begin">
          <w:fldData xml:space="preserve">PEVuZE5vdGU+PENpdGU+PEF1dGhvcj5MYWZhaWxsZTwvQXV0aG9yPjxZZWFyPjE5OTc8L1llYXI+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PEVuZE5vdGU+PENpdGU+PEF1dGhvcj5MYWZhaWxsZTwvQXV0aG9yPjxZZWFyPjE5OTc8L1llYXI+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(Lafaille et al., 1997)</w:t>
      </w:r>
      <w:r w:rsidR="008D07FE">
        <w:rPr>
          <w:lang w:val="en-US"/>
        </w:rPr>
        <w:fldChar w:fldCharType="end"/>
      </w:r>
      <w:r w:rsidR="008F0229">
        <w:rPr>
          <w:lang w:val="en-US"/>
        </w:rPr>
        <w:t xml:space="preserve">, </w:t>
      </w:r>
      <w:r w:rsidR="008D07FE">
        <w:rPr>
          <w:lang w:val="en-US"/>
        </w:rPr>
        <w:fldChar w:fldCharType="begin">
          <w:fldData xml:space="preserve">PEVuZE5vdGU+PENpdGU+PEF1dGhvcj5IZXJnZXM8L0F1dGhvcj48WWVhcj4yMDEyPC9ZZWFyPjxS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</w:fldData>
        </w:fldChar>
      </w:r>
      <w:r w:rsidR="008D07FE">
        <w:rPr>
          <w:lang w:val="en-US"/>
        </w:rPr>
        <w:instrText xml:space="preserve"> ADDIN EN.CITE </w:instrText>
      </w:r>
      <w:r w:rsidR="008D07FE">
        <w:rPr>
          <w:lang w:val="en-US"/>
        </w:rPr>
        <w:fldChar w:fldCharType="begin">
          <w:fldData xml:space="preserve">PEVuZE5vdGU+PENpdGU+PEF1dGhvcj5IZXJnZXM8L0F1dGhvcj48WWVhcj4yMDEyPC9ZZWFyPjxS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(Herges et al., 2012)</w:t>
      </w:r>
      <w:r w:rsidR="008D07FE">
        <w:rPr>
          <w:lang w:val="en-US"/>
        </w:rPr>
        <w:fldChar w:fldCharType="end"/>
      </w:r>
      <w:r w:rsidR="008F0229">
        <w:rPr>
          <w:lang w:val="en-US"/>
        </w:rPr>
        <w:t>.</w:t>
      </w:r>
      <w:r w:rsidRPr="0067258B">
        <w:rPr>
          <w:lang w:val="en-US"/>
        </w:rPr>
        <w:t xml:space="preserve"> In a similar way, mice deficient for interferon-</w:t>
      </w:r>
      <w:r w:rsidRPr="0067258B">
        <w:sym w:font="Symbol" w:char="F067"/>
      </w:r>
      <w:r w:rsidRPr="0067258B">
        <w:rPr>
          <w:lang w:val="en-US"/>
        </w:rPr>
        <w:t xml:space="preserve"> (IFN-</w:t>
      </w:r>
      <w:r w:rsidRPr="0067258B">
        <w:sym w:font="Symbol" w:char="F067"/>
      </w:r>
      <w:r w:rsidRPr="0067258B">
        <w:rPr>
          <w:lang w:val="en-US"/>
        </w:rPr>
        <w:t>) or IFN-</w:t>
      </w:r>
      <w:r w:rsidRPr="0067258B">
        <w:sym w:font="Symbol" w:char="F067"/>
      </w:r>
      <w:r w:rsidRPr="0067258B">
        <w:rPr>
          <w:lang w:val="en-US"/>
        </w:rPr>
        <w:t xml:space="preserve"> receptor (IFN-</w:t>
      </w:r>
      <w:r w:rsidRPr="0067258B">
        <w:sym w:font="Symbol" w:char="F067"/>
      </w:r>
      <w:r w:rsidRPr="0067258B">
        <w:rPr>
          <w:lang w:val="en-US"/>
        </w:rPr>
        <w:t xml:space="preserve">R), with a Th2-prone background showed consistent </w:t>
      </w:r>
      <w:r w:rsidR="00E96AD3">
        <w:rPr>
          <w:lang w:val="en-US"/>
        </w:rPr>
        <w:t>neutrophil</w:t>
      </w:r>
      <w:r w:rsidRPr="0067258B">
        <w:rPr>
          <w:lang w:val="en-US"/>
        </w:rPr>
        <w:t xml:space="preserve"> infiltration in acute EAE lesions</w:t>
      </w:r>
      <w:r w:rsidR="007819E0">
        <w:rPr>
          <w:lang w:val="en-US"/>
        </w:rPr>
        <w:t xml:space="preserve"> </w:t>
      </w:r>
      <w:r w:rsidR="008D07FE">
        <w:rPr>
          <w:lang w:val="en-US"/>
        </w:rPr>
        <w:fldChar w:fldCharType="begin">
          <w:fldData xml:space="preserve">PEVuZE5vdGU+PENpdGU+PEF1dGhvcj5UcmFuPC9BdXRob3I+PFllYXI+MjAwMDwvWWVhcj48UmVj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</w:fldData>
        </w:fldChar>
      </w:r>
      <w:r w:rsidR="008D07FE">
        <w:rPr>
          <w:lang w:val="en-US"/>
        </w:rPr>
        <w:instrText xml:space="preserve"> ADDIN EN.CITE </w:instrText>
      </w:r>
      <w:r w:rsidR="008D07FE">
        <w:rPr>
          <w:lang w:val="en-US"/>
        </w:rPr>
        <w:fldChar w:fldCharType="begin">
          <w:fldData xml:space="preserve">PEVuZE5vdGU+PENpdGU+PEF1dGhvcj5UcmFuPC9BdXRob3I+PFllYXI+MjAwMDwvWWVhcj48UmVj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(Tran et al., 2000)</w:t>
      </w:r>
      <w:r w:rsidR="008D07FE">
        <w:rPr>
          <w:lang w:val="en-US"/>
        </w:rPr>
        <w:fldChar w:fldCharType="end"/>
      </w:r>
      <w:r w:rsidRPr="0067258B">
        <w:rPr>
          <w:lang w:val="en-US"/>
        </w:rPr>
        <w:t>,</w:t>
      </w:r>
      <w:r w:rsidR="007819E0">
        <w:rPr>
          <w:lang w:val="en-US"/>
        </w:rPr>
        <w:t xml:space="preserve"> </w:t>
      </w:r>
      <w:r w:rsidR="008D07FE">
        <w:rPr>
          <w:lang w:val="en-US"/>
        </w:rPr>
        <w:fldChar w:fldCharType="begin"/>
      </w:r>
      <w:r w:rsidR="008D07FE">
        <w:rPr>
          <w:lang w:val="en-US"/>
        </w:rPr>
        <w:instrText xml:space="preserve"> ADDIN EN.CITE &lt;EndNote&gt;&lt;Cite&gt;&lt;Author&gt;Maatta&lt;/Author&gt;&lt;Year&gt;1998&lt;/Year&gt;&lt;RecNum&gt;223&lt;/RecNum&gt;&lt;DisplayText&gt;(Maatta et al., 1998)&lt;/DisplayText&gt;&lt;record&gt;&lt;rec-number&gt;223&lt;/rec-number&gt;&lt;foreign-keys&gt;&lt;key app="EN" db-id="9p2s55wzjv5xpse0f0npetfpzaxa095xp9t0" timestamp="1635453822" guid="c885e003-3b36-4e65-9204-cceb4b7260f3"&gt;223&lt;/key&gt;&lt;/foreign-keys&gt;&lt;ref-type name="Journal Article"&gt;17&lt;/ref-type&gt;&lt;contributors&gt;&lt;authors&gt;&lt;author&gt;Maatta, J. A.&lt;/author&gt;&lt;author&gt;Sjoholm, U. R.&lt;/author&gt;&lt;author&gt;Nygardas, P. T.&lt;/author&gt;&lt;author&gt;Salmi, A. A.&lt;/author&gt;&lt;author&gt;Hinkkanen, A. E.&lt;/author&gt;&lt;/authors&gt;&lt;/contributors&gt;&lt;auth-address&gt;Turku Immunology Centre and Department of Virology, University of Turku, Finland. jorma.maatta@ra.abo.fi&lt;/auth-address&gt;&lt;titles&gt;&lt;title&gt;Neutrophils secreting tumor necrosis factor alpha infiltrate the central nervous system of BALB/c mice with experimental autoimmune encephalomyelitis&lt;/title&gt;&lt;secondary-title&gt;J Neuroimmunol&lt;/secondary-title&gt;&lt;/titles&gt;&lt;periodical&gt;&lt;full-title&gt;J Neuroimmunol&lt;/full-title&gt;&lt;/periodical&gt;&lt;pages&gt;162-75&lt;/pages&gt;&lt;volume&gt;90&lt;/volume&gt;&lt;number&gt;2&lt;/number&gt;&lt;edition&gt;1998/11/17&lt;/edition&gt;&lt;keywords&gt;&lt;keyword&gt;Animals&lt;/keyword&gt;&lt;keyword&gt;Brain/*immunology&lt;/keyword&gt;&lt;keyword&gt;Encephalomyelitis, Autoimmune, Experimental/*immunology&lt;/keyword&gt;&lt;keyword&gt;Female&lt;/keyword&gt;&lt;keyword&gt;Interferon-alpha/physiology&lt;/keyword&gt;&lt;keyword&gt;Interleukin-12/physiology&lt;/keyword&gt;&lt;keyword&gt;Interleukin-18/physiology&lt;/keyword&gt;&lt;keyword&gt;Interleukin-4/genetics&lt;/keyword&gt;&lt;keyword&gt;Mice&lt;/keyword&gt;&lt;keyword&gt;Mice, Inbred BALB C&lt;/keyword&gt;&lt;keyword&gt;Neutrophils/*physiology&lt;/keyword&gt;&lt;keyword&gt;RNA, Messenger/analysis&lt;/keyword&gt;&lt;keyword&gt;Tumor Necrosis Factor-alpha/*metabolism&lt;/keyword&gt;&lt;/keywords&gt;&lt;dates&gt;&lt;year&gt;1998&lt;/year&gt;&lt;pub-dates&gt;&lt;date&gt;Oct 1&lt;/date&gt;&lt;/pub-dates&gt;&lt;/dates&gt;&lt;isbn&gt;0165-5728 (Print)&amp;#xD;0165-5728 (Linking)&lt;/isbn&gt;&lt;accession-num&gt;9817444&lt;/accession-num&gt;&lt;urls&gt;&lt;related-urls&gt;&lt;url&gt;https://www.ncbi.nlm.nih.gov/pubmed/9817444&lt;/url&gt;&lt;/related-urls&gt;&lt;/urls&gt;&lt;electronic-resource-num&gt;10.1016/s0165-5728(98)00135-0&lt;/electronic-resource-num&gt;&lt;/record&gt;&lt;/Cite&gt;&lt;/EndNote&gt;</w:instrText>
      </w:r>
      <w:r w:rsidR="008D07FE">
        <w:rPr>
          <w:lang w:val="en-US"/>
        </w:rPr>
        <w:fldChar w:fldCharType="separate"/>
      </w:r>
      <w:r w:rsidR="008D07FE">
        <w:rPr>
          <w:noProof/>
          <w:lang w:val="en-US"/>
        </w:rPr>
        <w:t>(Maatta et al., 1998)</w:t>
      </w:r>
      <w:r w:rsidR="008D07FE">
        <w:rPr>
          <w:lang w:val="en-US"/>
        </w:rPr>
        <w:fldChar w:fldCharType="end"/>
      </w:r>
      <w:r w:rsidR="007819E0">
        <w:rPr>
          <w:lang w:val="en-US"/>
        </w:rPr>
        <w:t xml:space="preserve">, </w:t>
      </w:r>
      <w:r w:rsidR="008D07FE">
        <w:rPr>
          <w:lang w:val="en-US"/>
        </w:rPr>
        <w:fldChar w:fldCharType="begin">
          <w:fldData xml:space="preserve">PEVuZE5vdGU+PENpdGU+PEF1dGhvcj5TdG9vbG1hbjwvQXV0aG9yPjxZZWFyPjIwMTQ8L1llYXI+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==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PEVuZE5vdGU+PENpdGU+PEF1dGhvcj5TdG9vbG1hbjwvQXV0aG9yPjxZZWFyPjIwMTQ8L1llYXI+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==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(Stoolman et al., 2014)</w:t>
      </w:r>
      <w:r w:rsidR="008D07FE">
        <w:rPr>
          <w:lang w:val="en-US"/>
        </w:rPr>
        <w:fldChar w:fldCharType="end"/>
      </w:r>
      <w:r w:rsidRPr="0067258B">
        <w:rPr>
          <w:lang w:val="en-US"/>
        </w:rPr>
        <w:t xml:space="preserve"> supporting the hypothesis that cytokines and chemokines secreted by Th17 and partially Th2 are able to promote granulocytes infiltration </w:t>
      </w:r>
      <w:r w:rsidR="00E96AD3">
        <w:rPr>
          <w:lang w:val="en-US"/>
        </w:rPr>
        <w:t>within</w:t>
      </w:r>
      <w:r w:rsidRPr="0067258B">
        <w:rPr>
          <w:lang w:val="en-US"/>
        </w:rPr>
        <w:t xml:space="preserve"> the parenchyma </w:t>
      </w:r>
      <w:r w:rsidR="00E96AD3">
        <w:rPr>
          <w:lang w:val="en-US"/>
        </w:rPr>
        <w:t>during</w:t>
      </w:r>
      <w:r w:rsidRPr="0067258B">
        <w:rPr>
          <w:lang w:val="en-US"/>
        </w:rPr>
        <w:t xml:space="preserve"> EAE </w: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 </w:instrTex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(Carlson et al., 2008)</w:t>
      </w:r>
      <w:r w:rsidR="008D07FE">
        <w:rPr>
          <w:lang w:val="en-US"/>
        </w:rPr>
        <w:fldChar w:fldCharType="end"/>
      </w:r>
      <w:r w:rsidR="007819E0">
        <w:rPr>
          <w:lang w:val="en-US"/>
        </w:rPr>
        <w:t xml:space="preserve">, </w:t>
      </w:r>
      <w:r w:rsidR="008D07FE">
        <w:rPr>
          <w:lang w:val="en-US"/>
        </w:rPr>
        <w:fldChar w:fldCharType="begin">
          <w:fldData xml:space="preserve">PEVuZE5vdGU+PENpdGU+PEF1dGhvcj5Lcm9lbmtlPC9BdXRob3I+PFllYXI+MjAwODwvWWVhcj48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</w:fldData>
        </w:fldChar>
      </w:r>
      <w:r w:rsidR="008D07FE">
        <w:rPr>
          <w:lang w:val="en-US"/>
        </w:rPr>
        <w:instrText xml:space="preserve"> ADDIN EN.CITE </w:instrText>
      </w:r>
      <w:r w:rsidR="008D07FE">
        <w:rPr>
          <w:lang w:val="en-US"/>
        </w:rPr>
        <w:fldChar w:fldCharType="begin">
          <w:fldData xml:space="preserve">PEVuZE5vdGU+PENpdGU+PEF1dGhvcj5Lcm9lbmtlPC9BdXRob3I+PFllYXI+MjAwODwvWWVhcj48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(Kroenke et al., 2008)</w:t>
      </w:r>
      <w:r w:rsidR="008D07FE">
        <w:rPr>
          <w:lang w:val="en-US"/>
        </w:rPr>
        <w:fldChar w:fldCharType="end"/>
      </w:r>
      <w:r w:rsidR="007819E0">
        <w:rPr>
          <w:lang w:val="en-US"/>
        </w:rPr>
        <w:t xml:space="preserve">, </w: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(Soulika et al., 2009)</w:t>
      </w:r>
      <w:r w:rsidR="008D07FE">
        <w:rPr>
          <w:lang w:val="en-US"/>
        </w:rPr>
        <w:fldChar w:fldCharType="end"/>
      </w:r>
      <w:r w:rsidR="007819E0">
        <w:rPr>
          <w:lang w:val="en-US"/>
        </w:rPr>
        <w:t xml:space="preserve">, </w:t>
      </w:r>
      <w:r w:rsidR="008D07FE">
        <w:rPr>
          <w:lang w:val="en-US"/>
        </w:rPr>
        <w:fldChar w:fldCharType="begin">
          <w:fldData xml:space="preserve">PEVuZE5vdGU+PENpdGU+PEF1dGhvcj5SdW1ibGU8L0F1dGhvcj48WWVhcj4yMDE1PC9ZZWFyPjxS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</w:fldData>
        </w:fldChar>
      </w:r>
      <w:r w:rsidR="008D07FE">
        <w:rPr>
          <w:lang w:val="en-US"/>
        </w:rPr>
        <w:instrText xml:space="preserve"> ADDIN EN.CITE </w:instrText>
      </w:r>
      <w:r w:rsidR="008D07FE">
        <w:rPr>
          <w:lang w:val="en-US"/>
        </w:rPr>
        <w:fldChar w:fldCharType="begin">
          <w:fldData xml:space="preserve">PEVuZE5vdGU+PENpdGU+PEF1dGhvcj5SdW1ibGU8L0F1dGhvcj48WWVhcj4yMDE1PC9ZZWFyPjxS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(Rumble et al., 2015)</w:t>
      </w:r>
      <w:r w:rsidR="008D07FE">
        <w:rPr>
          <w:lang w:val="en-US"/>
        </w:rPr>
        <w:fldChar w:fldCharType="end"/>
      </w:r>
      <w:r w:rsidRPr="0067258B">
        <w:rPr>
          <w:lang w:val="en-US"/>
        </w:rPr>
        <w:t xml:space="preserve">. </w:t>
      </w:r>
      <w:r w:rsidR="00E96AD3">
        <w:rPr>
          <w:lang w:val="en-US"/>
        </w:rPr>
        <w:t>Furthermore</w:t>
      </w:r>
      <w:r w:rsidRPr="0067258B">
        <w:rPr>
          <w:lang w:val="en-US"/>
        </w:rPr>
        <w:t xml:space="preserve">, active mice immunization with MOG peptide showed neutrophil increase in the </w:t>
      </w:r>
      <w:r w:rsidR="00FE71AC">
        <w:rPr>
          <w:lang w:val="en-US"/>
        </w:rPr>
        <w:t>BM</w:t>
      </w:r>
      <w:r w:rsidRPr="0067258B">
        <w:rPr>
          <w:lang w:val="en-US"/>
        </w:rPr>
        <w:t xml:space="preserve"> and consequently circulating </w:t>
      </w:r>
      <w:r w:rsidR="00041B3B">
        <w:rPr>
          <w:lang w:val="en-US"/>
        </w:rPr>
        <w:t>neutrophils</w:t>
      </w:r>
      <w:r w:rsidRPr="0067258B">
        <w:rPr>
          <w:lang w:val="en-US"/>
        </w:rPr>
        <w:t xml:space="preserve"> in the bloodstream during pre-clinical phase of EAE </w: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 </w:instrTex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(Aube et al., 2014)</w:t>
      </w:r>
      <w:r w:rsidR="008D07FE">
        <w:rPr>
          <w:lang w:val="en-US"/>
        </w:rPr>
        <w:fldChar w:fldCharType="end"/>
      </w:r>
      <w:r w:rsidRPr="0067258B">
        <w:rPr>
          <w:lang w:val="en-US"/>
        </w:rPr>
        <w:t xml:space="preserve">. </w:t>
      </w:r>
    </w:p>
    <w:p w14:paraId="79235E22" w14:textId="1D5D3198" w:rsidR="0067258B" w:rsidRPr="0067258B" w:rsidRDefault="0067258B" w:rsidP="0067258B">
      <w:pPr>
        <w:spacing w:line="360" w:lineRule="auto"/>
        <w:jc w:val="both"/>
        <w:rPr>
          <w:lang w:val="en-US"/>
        </w:rPr>
      </w:pPr>
      <w:proofErr w:type="spellStart"/>
      <w:r w:rsidRPr="0067258B">
        <w:rPr>
          <w:lang w:val="en-US"/>
        </w:rPr>
        <w:t>Immunohistological</w:t>
      </w:r>
      <w:proofErr w:type="spellEnd"/>
      <w:r w:rsidR="00041B3B">
        <w:rPr>
          <w:lang w:val="en-US"/>
        </w:rPr>
        <w:t xml:space="preserve"> </w:t>
      </w:r>
      <w:r w:rsidRPr="0067258B">
        <w:rPr>
          <w:lang w:val="en-US"/>
        </w:rPr>
        <w:t xml:space="preserve">analysis </w:t>
      </w:r>
      <w:r w:rsidR="00041B3B">
        <w:rPr>
          <w:lang w:val="en-US"/>
        </w:rPr>
        <w:t xml:space="preserve">on SC </w:t>
      </w:r>
      <w:r w:rsidRPr="0067258B">
        <w:rPr>
          <w:lang w:val="en-US"/>
        </w:rPr>
        <w:t>carried on day 3 and 7 post-immunization both with MOG peptide in CFA and with only CFA as control, revealed occasional Ly6G</w:t>
      </w:r>
      <w:r w:rsidRPr="00080B2F">
        <w:rPr>
          <w:vertAlign w:val="superscript"/>
          <w:lang w:val="en-US"/>
        </w:rPr>
        <w:t>+</w:t>
      </w:r>
      <w:r w:rsidRPr="0067258B">
        <w:rPr>
          <w:lang w:val="en-US"/>
        </w:rPr>
        <w:t xml:space="preserve"> </w:t>
      </w:r>
      <w:r w:rsidR="00041B3B">
        <w:rPr>
          <w:lang w:val="en-US"/>
        </w:rPr>
        <w:t>neutrophils</w:t>
      </w:r>
      <w:r w:rsidRPr="0067258B">
        <w:rPr>
          <w:lang w:val="en-US"/>
        </w:rPr>
        <w:t xml:space="preserve"> </w:t>
      </w:r>
      <w:r w:rsidR="008D07FE">
        <w:rPr>
          <w:lang w:val="en-US"/>
        </w:rPr>
        <w:fldChar w:fldCharType="begin">
          <w:fldData xml:space="preserve">PEVuZE5vdGU+PENpdGU+PEF1dGhvcj5NaWxkbmVyPC9BdXRob3I+PFllYXI+MjAwODwvWWVhcj48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==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PEVuZE5vdGU+PENpdGU+PEF1dGhvcj5NaWxkbmVyPC9BdXRob3I+PFllYXI+MjAwODwvWWVhcj48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==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(Mildner et al., 2008)</w:t>
      </w:r>
      <w:r w:rsidR="008D07FE">
        <w:rPr>
          <w:lang w:val="en-US"/>
        </w:rPr>
        <w:fldChar w:fldCharType="end"/>
      </w:r>
      <w:r w:rsidRPr="0067258B">
        <w:rPr>
          <w:lang w:val="en-US"/>
        </w:rPr>
        <w:t xml:space="preserve"> in adhesion on meninges and on the surfaces of the nerve roots, but intraparenchymal </w:t>
      </w:r>
      <w:r w:rsidR="00041B3B">
        <w:rPr>
          <w:lang w:val="en-US"/>
        </w:rPr>
        <w:t>neutrophils</w:t>
      </w:r>
      <w:r w:rsidRPr="0067258B">
        <w:rPr>
          <w:lang w:val="en-US"/>
        </w:rPr>
        <w:t xml:space="preserve"> infiltrates were not present. By day 12 post-immunization, besides the conspicuous presence of CD3</w:t>
      </w:r>
      <w:r w:rsidRPr="00080B2F">
        <w:rPr>
          <w:vertAlign w:val="superscript"/>
          <w:lang w:val="en-US"/>
        </w:rPr>
        <w:t>+</w:t>
      </w:r>
      <w:r w:rsidRPr="0067258B">
        <w:rPr>
          <w:lang w:val="en-US"/>
        </w:rPr>
        <w:t xml:space="preserve"> T lymphocytes in perivascular and subpial infiltration in the SC, there is an enrichment in Ly6G</w:t>
      </w:r>
      <w:r w:rsidRPr="00080B2F">
        <w:rPr>
          <w:vertAlign w:val="superscript"/>
          <w:lang w:val="en-US"/>
        </w:rPr>
        <w:t>+</w:t>
      </w:r>
      <w:r w:rsidRPr="0067258B">
        <w:rPr>
          <w:lang w:val="en-US"/>
        </w:rPr>
        <w:t xml:space="preserve"> neutrophils producing neutrophil collagenase MMP-8, a cell-specific protease that </w:t>
      </w:r>
      <w:r w:rsidR="00041B3B">
        <w:rPr>
          <w:lang w:val="en-US"/>
        </w:rPr>
        <w:t>facilitates</w:t>
      </w:r>
      <w:r w:rsidRPr="0067258B">
        <w:rPr>
          <w:lang w:val="en-US"/>
        </w:rPr>
        <w:t xml:space="preserve"> cell penetration in the tissue through ECM degradation. Finally, starting from day 14, Ly6G</w:t>
      </w:r>
      <w:r w:rsidRPr="001039B5">
        <w:rPr>
          <w:vertAlign w:val="superscript"/>
          <w:lang w:val="en-US"/>
        </w:rPr>
        <w:t>+</w:t>
      </w:r>
      <w:r w:rsidRPr="0067258B">
        <w:rPr>
          <w:lang w:val="en-US"/>
        </w:rPr>
        <w:t xml:space="preserve"> neutrophils decreas</w:t>
      </w:r>
      <w:r w:rsidR="001147F4">
        <w:rPr>
          <w:lang w:val="en-US"/>
        </w:rPr>
        <w:t>e</w:t>
      </w:r>
      <w:r w:rsidRPr="0067258B">
        <w:rPr>
          <w:lang w:val="en-US"/>
        </w:rPr>
        <w:t xml:space="preserve"> heavily, becoming a much less prominent component in SC inflammatory infiltration, respect than the increasingly dominating Iba1</w:t>
      </w:r>
      <w:r w:rsidRPr="001039B5">
        <w:rPr>
          <w:vertAlign w:val="superscript"/>
          <w:lang w:val="en-US"/>
        </w:rPr>
        <w:t>+</w:t>
      </w:r>
      <w:r w:rsidRPr="0067258B">
        <w:rPr>
          <w:lang w:val="en-US"/>
        </w:rPr>
        <w:t xml:space="preserve"> microglial and monocyte-derived macrophages </w: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(Soulika et al., 2009)</w:t>
      </w:r>
      <w:r w:rsidR="008D07FE">
        <w:rPr>
          <w:lang w:val="en-US"/>
        </w:rPr>
        <w:fldChar w:fldCharType="end"/>
      </w:r>
      <w:r w:rsidRPr="0067258B">
        <w:rPr>
          <w:lang w:val="en-US"/>
        </w:rPr>
        <w:t xml:space="preserve">. </w:t>
      </w:r>
      <w:r w:rsidR="001147F4">
        <w:rPr>
          <w:lang w:val="en-US"/>
        </w:rPr>
        <w:t>N</w:t>
      </w:r>
      <w:r w:rsidR="00041B3B">
        <w:rPr>
          <w:lang w:val="en-US"/>
        </w:rPr>
        <w:t>eutrophil</w:t>
      </w:r>
      <w:r w:rsidRPr="0067258B">
        <w:rPr>
          <w:lang w:val="en-US"/>
        </w:rPr>
        <w:t xml:space="preserve"> adhesion to CNS microvasculature and subpial perivascular infiltration before EAE onset are crucial mechanisms for inducing BBB vascular leakage and promoting consequent leukocyte invasion within the CNS </w: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 </w:instrTex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(Carlson et al., 2008)</w:t>
      </w:r>
      <w:r w:rsidR="008D07FE">
        <w:rPr>
          <w:lang w:val="en-US"/>
        </w:rPr>
        <w:fldChar w:fldCharType="end"/>
      </w:r>
      <w:r w:rsidR="00B80627">
        <w:rPr>
          <w:lang w:val="en-US"/>
        </w:rPr>
        <w:t xml:space="preserve">, </w: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 </w:instrTex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(Aube et al., 2014)</w:t>
      </w:r>
      <w:r w:rsidR="008D07FE">
        <w:rPr>
          <w:lang w:val="en-US"/>
        </w:rPr>
        <w:fldChar w:fldCharType="end"/>
      </w:r>
      <w:r w:rsidR="00B80627">
        <w:rPr>
          <w:lang w:val="en-US"/>
        </w:rPr>
        <w:t>,</w:t>
      </w:r>
      <w:r w:rsidR="00041B3B">
        <w:rPr>
          <w:lang w:val="en-US"/>
        </w:rPr>
        <w:t xml:space="preserve"> </w:t>
      </w:r>
      <w:r w:rsidR="008D07FE">
        <w:rPr>
          <w:lang w:val="en-US"/>
        </w:rPr>
        <w:fldChar w:fldCharType="begin"/>
      </w:r>
      <w:r w:rsidR="008D07FE">
        <w:rPr>
          <w:lang w:val="en-US"/>
        </w:rPr>
        <w:instrText xml:space="preserve"> ADDIN EN.CITE &lt;EndNote&gt;&lt;Cite&gt;&lt;Author&gt;Christy&lt;/Author&gt;&lt;Year&gt;2013&lt;/Year&gt;&lt;RecNum&gt;231&lt;/RecNum&gt;&lt;DisplayText&gt;(Christy et al., 2013)&lt;/DisplayText&gt;&lt;record&gt;&lt;rec-number&gt;231&lt;/rec-number&gt;&lt;foreign-keys&gt;&lt;key app="EN" db-id="9p2s55wzjv5xpse0f0npetfpzaxa095xp9t0" timestamp="1635454730" guid="6ea25521-d0b3-47e8-9cb4-4dded873c9c7"&gt;231&lt;/key&gt;&lt;/foreign-keys&gt;&lt;ref-type name="Journal Article"&gt;17&lt;/ref-type&gt;&lt;contributors&gt;&lt;authors&gt;&lt;author&gt;Christy, A. L.&lt;/author&gt;&lt;author&gt;Walker, M. E.&lt;/author&gt;&lt;author&gt;Hessner, M. J.&lt;/author&gt;&lt;author&gt;Brown, M. A.&lt;/author&gt;&lt;/authors&gt;&lt;/contributors&gt;&lt;auth-address&gt;Northwestern University, Feinberg School of Medicine, Department of Microbiology and Immunology, Chicago, IL, USA.&lt;/auth-address&gt;&lt;titles&gt;&lt;title&gt;Mast cell activation and neutrophil recruitment promotes early and robust inflammation in the meninges in EAE&lt;/title&gt;&lt;secondary-title&gt;J Autoimmun&lt;/secondary-title&gt;&lt;/titles&gt;&lt;periodical&gt;&lt;full-title&gt;J Autoimmun&lt;/full-title&gt;&lt;/periodical&gt;&lt;pages&gt;50-61&lt;/pages&gt;&lt;volume&gt;42&lt;/volume&gt;&lt;edition&gt;2012/12/27&lt;/edition&gt;&lt;keywords&gt;&lt;keyword&gt;Animals&lt;/keyword&gt;&lt;keyword&gt;Blood-Brain Barrier/immunology&lt;/keyword&gt;&lt;keyword&gt;Cell Degranulation&lt;/keyword&gt;&lt;keyword&gt;Encephalomyelitis, Autoimmune, Experimental/*immunology&lt;/keyword&gt;&lt;keyword&gt;Female&lt;/keyword&gt;&lt;keyword&gt;Humans&lt;/keyword&gt;&lt;keyword&gt;Inflammation&lt;/keyword&gt;&lt;keyword&gt;Mast Cells/*immunology&lt;/keyword&gt;&lt;keyword&gt;Meninges/*immunology&lt;/keyword&gt;&lt;keyword&gt;Mice&lt;/keyword&gt;&lt;keyword&gt;Mice, Inbred C57BL&lt;/keyword&gt;&lt;keyword&gt;Mice, Mutant Strains&lt;/keyword&gt;&lt;keyword&gt;Multiple Sclerosis/*immunology&lt;/keyword&gt;&lt;keyword&gt;Neutrophils/*immunology&lt;/keyword&gt;&lt;keyword&gt;Tumor Necrosis Factor-alpha/metabolism&lt;/keyword&gt;&lt;/keywords&gt;&lt;dates&gt;&lt;year&gt;2013&lt;/year&gt;&lt;pub-dates&gt;&lt;date&gt;May&lt;/date&gt;&lt;/pub-dates&gt;&lt;/dates&gt;&lt;isbn&gt;1095-9157 (Electronic)&amp;#xD;0896-8411 (Linking)&lt;/isbn&gt;&lt;accession-num&gt;23267561&lt;/accession-num&gt;&lt;urls&gt;&lt;related-urls&gt;&lt;url&gt;https://www.ncbi.nlm.nih.gov/pubmed/23267561&lt;/url&gt;&lt;/related-urls&gt;&lt;/urls&gt;&lt;electronic-resource-num&gt;10.1016/j.jaut.2012.11.003&lt;/electronic-resource-num&gt;&lt;/record&gt;&lt;/Cite&gt;&lt;/EndNote&gt;</w:instrText>
      </w:r>
      <w:r w:rsidR="008D07FE">
        <w:rPr>
          <w:lang w:val="en-US"/>
        </w:rPr>
        <w:fldChar w:fldCharType="separate"/>
      </w:r>
      <w:r w:rsidR="008D07FE">
        <w:rPr>
          <w:noProof/>
          <w:lang w:val="en-US"/>
        </w:rPr>
        <w:t>(Christy et al., 2013)</w:t>
      </w:r>
      <w:r w:rsidR="008D07FE">
        <w:rPr>
          <w:lang w:val="en-US"/>
        </w:rPr>
        <w:fldChar w:fldCharType="end"/>
      </w:r>
      <w:r w:rsidRPr="0067258B">
        <w:rPr>
          <w:lang w:val="en-US"/>
        </w:rPr>
        <w:t xml:space="preserve">. Notably, </w:t>
      </w:r>
      <w:r w:rsidR="00041B3B">
        <w:rPr>
          <w:lang w:val="en-US"/>
        </w:rPr>
        <w:t>neutrophils</w:t>
      </w:r>
      <w:r w:rsidRPr="0067258B">
        <w:rPr>
          <w:lang w:val="en-US"/>
        </w:rPr>
        <w:t xml:space="preserve"> accumulate exclusively in CNS regions with on-going injury, as vascular leakage, </w:t>
      </w:r>
      <w:proofErr w:type="gramStart"/>
      <w:r w:rsidRPr="0067258B">
        <w:rPr>
          <w:lang w:val="en-US"/>
        </w:rPr>
        <w:t>demyelination</w:t>
      </w:r>
      <w:proofErr w:type="gramEnd"/>
      <w:r w:rsidRPr="0067258B">
        <w:rPr>
          <w:lang w:val="en-US"/>
        </w:rPr>
        <w:t xml:space="preserve"> and axonal damage</w:t>
      </w:r>
      <w:r w:rsidR="00041B3B">
        <w:rPr>
          <w:lang w:val="en-US"/>
        </w:rPr>
        <w:t xml:space="preserve"> </w: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(Soulika et al., 2009)</w:t>
      </w:r>
      <w:r w:rsidR="008D07FE">
        <w:rPr>
          <w:lang w:val="en-US"/>
        </w:rPr>
        <w:fldChar w:fldCharType="end"/>
      </w:r>
      <w:r w:rsidRPr="0067258B">
        <w:rPr>
          <w:lang w:val="en-US"/>
        </w:rPr>
        <w:t xml:space="preserve">. During active EAE, </w:t>
      </w:r>
      <w:r w:rsidR="00041B3B">
        <w:rPr>
          <w:lang w:val="en-US"/>
        </w:rPr>
        <w:t xml:space="preserve">infiltrating </w:t>
      </w:r>
      <w:r w:rsidRPr="0067258B">
        <w:rPr>
          <w:lang w:val="en-US"/>
        </w:rPr>
        <w:t xml:space="preserve">neutrophils produce </w:t>
      </w:r>
      <w:r w:rsidRPr="0067258B">
        <w:rPr>
          <w:lang w:val="en-US"/>
        </w:rPr>
        <w:lastRenderedPageBreak/>
        <w:t>TNF-</w:t>
      </w:r>
      <w:r w:rsidRPr="0067258B">
        <w:rPr>
          <w:lang w:val="en-US"/>
        </w:rPr>
        <w:sym w:font="Symbol" w:char="F061"/>
      </w:r>
      <w:r w:rsidRPr="0067258B">
        <w:rPr>
          <w:lang w:val="en-US"/>
        </w:rPr>
        <w:t>, IFN-</w:t>
      </w:r>
      <w:r w:rsidRPr="0067258B">
        <w:rPr>
          <w:lang w:val="en-US"/>
        </w:rPr>
        <w:sym w:font="Symbol" w:char="F061"/>
      </w:r>
      <w:r w:rsidRPr="0067258B">
        <w:rPr>
          <w:lang w:val="en-US"/>
        </w:rPr>
        <w:t>, IL-6 and IL-12, besides inducing activation and maturation</w:t>
      </w:r>
      <w:r w:rsidR="003C1875">
        <w:rPr>
          <w:lang w:val="en-US"/>
        </w:rPr>
        <w:t xml:space="preserve"> of</w:t>
      </w:r>
      <w:r w:rsidR="003C1875" w:rsidRPr="003C1875">
        <w:rPr>
          <w:lang w:val="en-US"/>
        </w:rPr>
        <w:t xml:space="preserve"> </w:t>
      </w:r>
      <w:r w:rsidR="003C1875" w:rsidRPr="0067258B">
        <w:rPr>
          <w:lang w:val="en-US"/>
        </w:rPr>
        <w:t>CNS</w:t>
      </w:r>
      <w:r w:rsidR="003C1875">
        <w:rPr>
          <w:lang w:val="en-US"/>
        </w:rPr>
        <w:t>-</w:t>
      </w:r>
      <w:r w:rsidR="003C1875" w:rsidRPr="0067258B">
        <w:rPr>
          <w:lang w:val="en-US"/>
        </w:rPr>
        <w:t>resident APC</w:t>
      </w:r>
      <w:r w:rsidR="003C1875">
        <w:rPr>
          <w:lang w:val="en-US"/>
        </w:rPr>
        <w:t>s</w:t>
      </w:r>
      <w:r w:rsidRPr="0067258B">
        <w:rPr>
          <w:lang w:val="en-US"/>
        </w:rPr>
        <w:t xml:space="preserve">. In agreement with these results, whereas a preclinical transient depletion of neutrophils through single-dose of neutrophil-specific depleting anti-Ly6G monoclonal antibody in MOG-immunized mice </w:t>
      </w:r>
      <w:r w:rsidR="001147F4" w:rsidRPr="0067258B">
        <w:rPr>
          <w:lang w:val="en-US"/>
        </w:rPr>
        <w:t>delays</w:t>
      </w:r>
      <w:r w:rsidRPr="0067258B">
        <w:rPr>
          <w:lang w:val="en-US"/>
        </w:rPr>
        <w:t xml:space="preserve"> the onset of disease, prolonged treatment totally abrogat</w:t>
      </w:r>
      <w:r w:rsidR="00041B3B">
        <w:rPr>
          <w:lang w:val="en-US"/>
        </w:rPr>
        <w:t>e</w:t>
      </w:r>
      <w:r w:rsidR="001147F4">
        <w:rPr>
          <w:lang w:val="en-US"/>
        </w:rPr>
        <w:t>s</w:t>
      </w:r>
      <w:r w:rsidRPr="0067258B">
        <w:rPr>
          <w:lang w:val="en-US"/>
        </w:rPr>
        <w:t xml:space="preserve"> the development of clinical EAE in both </w:t>
      </w:r>
      <w:r w:rsidR="0041735A">
        <w:rPr>
          <w:lang w:val="en-US"/>
        </w:rPr>
        <w:t>RR and chronic type of disease</w:t>
      </w:r>
      <w:r w:rsidRPr="0067258B">
        <w:rPr>
          <w:lang w:val="en-US"/>
        </w:rPr>
        <w:t>. At the same time, the induction of a myelin-specific T cell response remain</w:t>
      </w:r>
      <w:r w:rsidR="001147F4">
        <w:rPr>
          <w:lang w:val="en-US"/>
        </w:rPr>
        <w:t>s</w:t>
      </w:r>
      <w:r w:rsidRPr="0067258B">
        <w:rPr>
          <w:lang w:val="en-US"/>
        </w:rPr>
        <w:t xml:space="preserve"> unaffected. In according with the early </w:t>
      </w:r>
      <w:r w:rsidR="0041735A">
        <w:rPr>
          <w:lang w:val="en-US"/>
        </w:rPr>
        <w:t xml:space="preserve">neutrophil </w:t>
      </w:r>
      <w:r w:rsidRPr="0067258B">
        <w:rPr>
          <w:lang w:val="en-US"/>
        </w:rPr>
        <w:t xml:space="preserve">recruitment into the CNS during </w:t>
      </w:r>
      <w:r w:rsidR="0041735A">
        <w:rPr>
          <w:lang w:val="en-US"/>
        </w:rPr>
        <w:t xml:space="preserve">pre-clinical </w:t>
      </w:r>
      <w:r w:rsidRPr="0067258B">
        <w:rPr>
          <w:lang w:val="en-US"/>
        </w:rPr>
        <w:t>EAE, neutrophil</w:t>
      </w:r>
      <w:r w:rsidR="0041735A">
        <w:rPr>
          <w:lang w:val="en-US"/>
        </w:rPr>
        <w:t xml:space="preserve"> depletion</w:t>
      </w:r>
      <w:r w:rsidRPr="0067258B">
        <w:rPr>
          <w:lang w:val="en-US"/>
        </w:rPr>
        <w:t xml:space="preserve"> after the onset </w:t>
      </w:r>
      <w:r w:rsidR="001147F4" w:rsidRPr="0067258B">
        <w:rPr>
          <w:lang w:val="en-US"/>
        </w:rPr>
        <w:t>ha</w:t>
      </w:r>
      <w:r w:rsidR="001147F4">
        <w:rPr>
          <w:lang w:val="en-US"/>
        </w:rPr>
        <w:t>s</w:t>
      </w:r>
      <w:r w:rsidRPr="0067258B">
        <w:rPr>
          <w:lang w:val="en-US"/>
        </w:rPr>
        <w:t xml:space="preserve"> no effect on disease incidence and severity </w:t>
      </w:r>
      <w:r w:rsidR="008D07FE">
        <w:rPr>
          <w:lang w:val="en-US"/>
        </w:rPr>
        <w:fldChar w:fldCharType="begin"/>
      </w:r>
      <w:r w:rsidR="008D07FE">
        <w:rPr>
          <w:lang w:val="en-US"/>
        </w:rPr>
        <w:instrText xml:space="preserve"> ADDIN EN.CITE &lt;EndNote&gt;&lt;Cite&gt;&lt;Author&gt;McColl&lt;/Author&gt;&lt;Year&gt;1998&lt;/Year&gt;&lt;RecNum&gt;232&lt;/RecNum&gt;&lt;DisplayText&gt;(McColl et al., 1998)&lt;/DisplayText&gt;&lt;record&gt;&lt;rec-number&gt;232&lt;/rec-number&gt;&lt;foreign-keys&gt;&lt;key app="EN" db-id="9p2s55wzjv5xpse0f0npetfpzaxa095xp9t0" timestamp="1635454840" guid="8b8d7fa1-41ae-4430-a634-492933c3188f"&gt;232&lt;/key&gt;&lt;/foreign-keys&gt;&lt;ref-type name="Journal Article"&gt;17&lt;/ref-type&gt;&lt;contributors&gt;&lt;authors&gt;&lt;author&gt;McColl, S. R.&lt;/author&gt;&lt;author&gt;Staykova, M. A.&lt;/author&gt;&lt;author&gt;Wozniak, A.&lt;/author&gt;&lt;author&gt;Fordham, S.&lt;/author&gt;&lt;author&gt;Bruce, J.&lt;/author&gt;&lt;author&gt;Willenborg, D. O.&lt;/author&gt;&lt;/authors&gt;&lt;/contributors&gt;&lt;auth-address&gt;Department of Microbiology and Immunology, University of Adelaide, Australia.&lt;/auth-address&gt;&lt;titles&gt;&lt;title&gt;Treatment with anti-granulocyte antibodies inhibits the effector phase of experimental autoimmune encephalomyelitis&lt;/title&gt;&lt;secondary-title&gt;J Immunol&lt;/secondary-title&gt;&lt;/titles&gt;&lt;periodical&gt;&lt;full-title&gt;J Immunol&lt;/full-title&gt;&lt;/periodical&gt;&lt;pages&gt;6421-6&lt;/pages&gt;&lt;volume&gt;161&lt;/volume&gt;&lt;number&gt;11&lt;/number&gt;&lt;edition&gt;1998/12/02&lt;/edition&gt;&lt;keywords&gt;&lt;keyword&gt;Animals&lt;/keyword&gt;&lt;keyword&gt;Autoantibodies/*therapeutic use&lt;/keyword&gt;&lt;keyword&gt;Cell Movement/immunology&lt;/keyword&gt;&lt;keyword&gt;Disease Models, Animal&lt;/keyword&gt;&lt;keyword&gt;Encephalomyelitis, Autoimmune, Experimental/etiology/*immunology/*prevention &amp;amp;&lt;/keyword&gt;&lt;keyword&gt;control&lt;/keyword&gt;&lt;keyword&gt;Female&lt;/keyword&gt;&lt;keyword&gt;Leukocytes, Mononuclear/immunology&lt;/keyword&gt;&lt;keyword&gt;Leukopenia/etiology/immunology&lt;/keyword&gt;&lt;keyword&gt;Mice&lt;/keyword&gt;&lt;keyword&gt;Mice, Inbred Strains&lt;/keyword&gt;&lt;keyword&gt;Neutrophils/*immunology&lt;/keyword&gt;&lt;keyword&gt;Spinal Cord/pathology&lt;/keyword&gt;&lt;/keywords&gt;&lt;dates&gt;&lt;year&gt;1998&lt;/year&gt;&lt;pub-dates&gt;&lt;date&gt;Dec 1&lt;/date&gt;&lt;/pub-dates&gt;&lt;/dates&gt;&lt;isbn&gt;0022-1767 (Print)&amp;#xD;0022-1767 (Linking)&lt;/isbn&gt;&lt;accession-num&gt;9834134&lt;/accession-num&gt;&lt;urls&gt;&lt;related-urls&gt;&lt;url&gt;https://www.ncbi.nlm.nih.gov/pubmed/9834134&lt;/url&gt;&lt;/related-urls&gt;&lt;/urls&gt;&lt;/record&gt;&lt;/Cite&gt;&lt;/EndNote&gt;</w:instrText>
      </w:r>
      <w:r w:rsidR="008D07FE">
        <w:rPr>
          <w:lang w:val="en-US"/>
        </w:rPr>
        <w:fldChar w:fldCharType="separate"/>
      </w:r>
      <w:r w:rsidR="008D07FE">
        <w:rPr>
          <w:noProof/>
          <w:lang w:val="en-US"/>
        </w:rPr>
        <w:t>(McColl et al., 1998)</w:t>
      </w:r>
      <w:r w:rsidR="008D07FE">
        <w:rPr>
          <w:lang w:val="en-US"/>
        </w:rPr>
        <w:fldChar w:fldCharType="end"/>
      </w:r>
      <w:r w:rsidR="00B80627">
        <w:rPr>
          <w:lang w:val="en-US"/>
        </w:rPr>
        <w:t xml:space="preserve">, </w:t>
      </w:r>
      <w:r w:rsidR="008D07FE">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8D07FE">
        <w:rPr>
          <w:lang w:val="en-US"/>
        </w:rPr>
        <w:instrText xml:space="preserve"> ADDIN EN.CITE </w:instrText>
      </w:r>
      <w:r w:rsidR="008D07FE">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(Steinbach et al., 2013)</w:t>
      </w:r>
      <w:r w:rsidR="008D07FE">
        <w:rPr>
          <w:lang w:val="en-US"/>
        </w:rPr>
        <w:fldChar w:fldCharType="end"/>
      </w:r>
      <w:r w:rsidR="00B80627">
        <w:rPr>
          <w:lang w:val="en-US"/>
        </w:rPr>
        <w:t xml:space="preserve">, </w: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 </w:instrText>
      </w:r>
      <w:r w:rsidR="008D07FE">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(Aube et al., 2014)</w:t>
      </w:r>
      <w:r w:rsidR="008D07FE">
        <w:rPr>
          <w:lang w:val="en-US"/>
        </w:rPr>
        <w:fldChar w:fldCharType="end"/>
      </w:r>
      <w:r w:rsidRPr="0067258B">
        <w:rPr>
          <w:lang w:val="en-US"/>
        </w:rPr>
        <w:t>. Similarly, CXCL2- or G-CSF-deficient mice result protected from EAE induction</w:t>
      </w:r>
      <w:r w:rsidR="00B80627" w:rsidRPr="0041735A">
        <w:rPr>
          <w:lang w:val="en-US"/>
        </w:rPr>
        <w:t xml:space="preserve"> </w: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 </w:instrText>
      </w:r>
      <w:r w:rsidR="008D07FE">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(Carlson et al., 2008)</w:t>
      </w:r>
      <w:r w:rsidR="008D07FE">
        <w:rPr>
          <w:lang w:val="en-US"/>
        </w:rPr>
        <w:fldChar w:fldCharType="end"/>
      </w:r>
      <w:r w:rsidR="00B80627" w:rsidRPr="0041735A">
        <w:rPr>
          <w:lang w:val="en-US"/>
        </w:rPr>
        <w:t>,</w:t>
      </w:r>
      <w:r w:rsidR="00B80627">
        <w:rPr>
          <w:lang w:val="en-US"/>
        </w:rPr>
        <w:t xml:space="preserve"> </w:t>
      </w:r>
      <w:r w:rsidR="008D07FE">
        <w:rPr>
          <w:lang w:val="en-US"/>
        </w:rPr>
        <w:fldChar w:fldCharType="begin">
          <w:fldData xml:space="preserve">PEVuZE5vdGU+PENpdGU+PEF1dGhvcj5SdW1ibGU8L0F1dGhvcj48WWVhcj4yMDE1PC9ZZWFyPjxS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</w:fldData>
        </w:fldChar>
      </w:r>
      <w:r w:rsidR="008D07FE">
        <w:rPr>
          <w:lang w:val="en-US"/>
        </w:rPr>
        <w:instrText xml:space="preserve"> ADDIN EN.CITE </w:instrText>
      </w:r>
      <w:r w:rsidR="008D07FE">
        <w:rPr>
          <w:lang w:val="en-US"/>
        </w:rPr>
        <w:fldChar w:fldCharType="begin">
          <w:fldData xml:space="preserve">PEVuZE5vdGU+PENpdGU+PEF1dGhvcj5SdW1ibGU8L0F1dGhvcj48WWVhcj4yMDE1PC9ZZWFyPjxS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(Rumble et al., 2015)</w:t>
      </w:r>
      <w:r w:rsidR="008D07FE">
        <w:rPr>
          <w:lang w:val="en-US"/>
        </w:rPr>
        <w:fldChar w:fldCharType="end"/>
      </w:r>
      <w:r w:rsidRPr="0067258B">
        <w:rPr>
          <w:lang w:val="en-US"/>
        </w:rPr>
        <w:t xml:space="preserve">. </w:t>
      </w:r>
      <w:r w:rsidRPr="0067258B">
        <w:rPr>
          <w:i/>
          <w:lang w:val="en-US"/>
        </w:rPr>
        <w:t>In vitro</w:t>
      </w:r>
      <w:r w:rsidRPr="0067258B">
        <w:rPr>
          <w:lang w:val="en-US"/>
        </w:rPr>
        <w:t xml:space="preserve"> </w:t>
      </w:r>
      <w:r w:rsidR="0041735A">
        <w:rPr>
          <w:lang w:val="en-US"/>
        </w:rPr>
        <w:t>evidence</w:t>
      </w:r>
      <w:r w:rsidRPr="0067258B">
        <w:rPr>
          <w:lang w:val="en-US"/>
        </w:rPr>
        <w:t xml:space="preserve"> showed that CNS-infiltrating </w:t>
      </w:r>
      <w:r w:rsidR="0041735A">
        <w:rPr>
          <w:lang w:val="en-US"/>
        </w:rPr>
        <w:t>neutrophils</w:t>
      </w:r>
      <w:r w:rsidRPr="0067258B">
        <w:rPr>
          <w:lang w:val="en-US"/>
        </w:rPr>
        <w:t xml:space="preserve"> secrete pro-inflammatory molecules and support </w:t>
      </w:r>
      <w:r w:rsidR="00FE71AC">
        <w:rPr>
          <w:lang w:val="en-US"/>
        </w:rPr>
        <w:t>BM</w:t>
      </w:r>
      <w:r w:rsidRPr="0067258B">
        <w:rPr>
          <w:lang w:val="en-US"/>
        </w:rPr>
        <w:t xml:space="preserve">-derived dendritic cells maturation, which in turn enhances their </w:t>
      </w:r>
      <w:r w:rsidR="0041735A">
        <w:rPr>
          <w:lang w:val="en-US"/>
        </w:rPr>
        <w:t>capability</w:t>
      </w:r>
      <w:r w:rsidRPr="0067258B">
        <w:rPr>
          <w:lang w:val="en-US"/>
        </w:rPr>
        <w:t xml:space="preserve"> to restimulate myelin-specific T cells. These results </w:t>
      </w:r>
      <w:r w:rsidR="001147F4">
        <w:rPr>
          <w:lang w:val="en-US"/>
        </w:rPr>
        <w:t>are</w:t>
      </w:r>
      <w:r w:rsidRPr="0067258B">
        <w:rPr>
          <w:lang w:val="en-US"/>
        </w:rPr>
        <w:t xml:space="preserve"> confirmed and mirrored </w:t>
      </w:r>
      <w:r w:rsidRPr="0067258B">
        <w:rPr>
          <w:i/>
          <w:lang w:val="en-US"/>
        </w:rPr>
        <w:t>in vivo</w:t>
      </w:r>
      <w:r w:rsidRPr="0067258B">
        <w:rPr>
          <w:lang w:val="en-US"/>
        </w:rPr>
        <w:t>, where neutrophil depletion impaire</w:t>
      </w:r>
      <w:r w:rsidR="001147F4">
        <w:rPr>
          <w:lang w:val="en-US"/>
        </w:rPr>
        <w:t>d</w:t>
      </w:r>
      <w:r w:rsidRPr="0067258B">
        <w:rPr>
          <w:lang w:val="en-US"/>
        </w:rPr>
        <w:t xml:space="preserve"> specifically the maturation of both microglia and macrophages into professional APCs, resulting in a reduced amplification of early CNS inflammation. Thus, CNS infiltrating neutrophils provide local co-factors needed for myeloid cells maturation into professional APCs. This step is crucial for the development of the autoimmune disease through the local re-activation of myelin-specific T cell</w:t>
      </w:r>
      <w:r w:rsidR="00687176">
        <w:rPr>
          <w:lang w:val="en-US"/>
        </w:rPr>
        <w:t xml:space="preserve"> </w:t>
      </w:r>
      <w:r w:rsidR="008D07FE">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8D07FE">
        <w:rPr>
          <w:lang w:val="en-US"/>
        </w:rPr>
        <w:instrText xml:space="preserve"> ADDIN EN.CITE </w:instrText>
      </w:r>
      <w:r w:rsidR="008D07FE">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(Steinbach et al., 2013)</w:t>
      </w:r>
      <w:r w:rsidR="008D07FE">
        <w:rPr>
          <w:lang w:val="en-US"/>
        </w:rPr>
        <w:fldChar w:fldCharType="end"/>
      </w:r>
      <w:r w:rsidRPr="0067258B">
        <w:rPr>
          <w:lang w:val="en-US"/>
        </w:rPr>
        <w:t>. However, the involvement of neutrophils both in induction and progression of brain autoimmune disease is still unclear and the molecular mechanisms controlling their pathogenic activity in the CNS parenchyma are not known.</w:t>
      </w:r>
    </w:p>
    <w:p w14:paraId="6A21DC3A" w14:textId="1E0C3088" w:rsidR="00805481" w:rsidRDefault="0067258B" w:rsidP="0067258B">
      <w:pPr>
        <w:spacing w:line="360" w:lineRule="auto"/>
        <w:jc w:val="both"/>
        <w:rPr>
          <w:lang w:val="en-US"/>
        </w:rPr>
      </w:pPr>
      <w:r w:rsidRPr="0067258B">
        <w:rPr>
          <w:lang w:val="en-US"/>
        </w:rPr>
        <w:t xml:space="preserve">Generally, neutrophils are not detected in CNS biopsies derived from conventional MS patients, where a major mononuclear cell infiltration occurs </w:t>
      </w:r>
      <w:r w:rsidR="008D07FE">
        <w:rPr>
          <w:lang w:val="en-US"/>
        </w:rPr>
        <w:fldChar w:fldCharType="begin">
          <w:fldData xml:space="preserve">PEVuZE5vdGU+PENpdGU+PEF1dGhvcj5MdWNjaGluZXR0aTwvQXV0aG9yPjxZZWFyPjIwMDI8L1ll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</w:fldData>
        </w:fldChar>
      </w:r>
      <w:r w:rsidR="008D07FE">
        <w:rPr>
          <w:lang w:val="en-US"/>
        </w:rPr>
        <w:instrText xml:space="preserve"> ADDIN EN.CITE </w:instrText>
      </w:r>
      <w:r w:rsidR="008D07FE">
        <w:rPr>
          <w:lang w:val="en-US"/>
        </w:rPr>
        <w:fldChar w:fldCharType="begin">
          <w:fldData xml:space="preserve">PEVuZE5vdGU+PENpdGU+PEF1dGhvcj5MdWNjaGluZXR0aTwvQXV0aG9yPjxZZWFyPjIwMDI8L1ll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(Lucchinetti et al., 2002)</w:t>
      </w:r>
      <w:r w:rsidR="008D07FE">
        <w:rPr>
          <w:lang w:val="en-US"/>
        </w:rPr>
        <w:fldChar w:fldCharType="end"/>
      </w:r>
      <w:r w:rsidRPr="0067258B">
        <w:rPr>
          <w:lang w:val="en-US"/>
        </w:rPr>
        <w:t xml:space="preserve">. The phenomenon can </w:t>
      </w:r>
      <w:r w:rsidR="001147F4">
        <w:rPr>
          <w:lang w:val="en-US"/>
        </w:rPr>
        <w:t>happen</w:t>
      </w:r>
      <w:r w:rsidRPr="0067258B">
        <w:rPr>
          <w:lang w:val="en-US"/>
        </w:rPr>
        <w:t xml:space="preserve"> because of MS tissue samples were obtained from biopsy or autopsy, when lesions use to be sub-acute or chronic. Hence, the idea that </w:t>
      </w:r>
      <w:r w:rsidR="0041735A">
        <w:rPr>
          <w:lang w:val="en-US"/>
        </w:rPr>
        <w:t>neutrophils</w:t>
      </w:r>
      <w:r w:rsidRPr="0067258B">
        <w:rPr>
          <w:lang w:val="en-US"/>
        </w:rPr>
        <w:t xml:space="preserve"> do not represent a significant </w:t>
      </w:r>
      <w:r w:rsidR="0041735A">
        <w:rPr>
          <w:lang w:val="en-US"/>
        </w:rPr>
        <w:t>leukocyte subpopulation infiltrating</w:t>
      </w:r>
      <w:r w:rsidRPr="0067258B">
        <w:rPr>
          <w:lang w:val="en-US"/>
        </w:rPr>
        <w:t xml:space="preserve"> the CNS during the disease might reflect exclusively a bias. Regardless of their presence in the CNS, </w:t>
      </w:r>
      <w:r w:rsidRPr="0067258B">
        <w:rPr>
          <w:lang w:val="en-US"/>
        </w:rPr>
        <w:lastRenderedPageBreak/>
        <w:t xml:space="preserve">neutrophils could exert anyway their functions from the periphery, where activation in the </w:t>
      </w:r>
      <w:r w:rsidR="00FE71AC">
        <w:rPr>
          <w:lang w:val="en-US"/>
        </w:rPr>
        <w:t>BM</w:t>
      </w:r>
      <w:r w:rsidRPr="0067258B">
        <w:rPr>
          <w:lang w:val="en-US"/>
        </w:rPr>
        <w:t xml:space="preserve"> during autoimmune demyelinating disease might increase the pool of myeloid cells recruitable to infiltrate the CNS by promoting monocytes and same neutrophils mobilization in the bloodstream </w:t>
      </w:r>
      <w:r w:rsidR="008D07FE">
        <w:rPr>
          <w:lang w:val="en-US"/>
        </w:rPr>
        <w:fldChar w:fldCharType="begin"/>
      </w:r>
      <w:r w:rsidR="008D07FE">
        <w:rPr>
          <w:lang w:val="en-US"/>
        </w:rPr>
        <w:instrText xml:space="preserve"> ADDIN EN.CITE &lt;EndNote&gt;&lt;Cite&gt;&lt;Author&gt;Singh&lt;/Author&gt;&lt;Year&gt;2012&lt;/Year&gt;&lt;RecNum&gt;237&lt;/RecNum&gt;&lt;DisplayText&gt;(Singh et al., 2012)&lt;/DisplayText&gt;&lt;record&gt;&lt;rec-number&gt;237&lt;/rec-number&gt;&lt;foreign-keys&gt;&lt;key app="EN" db-id="9p2s55wzjv5xpse0f0npetfpzaxa095xp9t0" timestamp="1635455521" guid="e5819bce-192f-4ef3-b23c-d89f51d01e83"&gt;237&lt;/key&gt;&lt;/foreign-keys&gt;&lt;ref-type name="Journal Article"&gt;17&lt;/ref-type&gt;&lt;contributors&gt;&lt;authors&gt;&lt;author&gt;Singh, P.&lt;/author&gt;&lt;author&gt;Hu, P.&lt;/author&gt;&lt;author&gt;Hoggatt, J.&lt;/author&gt;&lt;author&gt;Moh, A.&lt;/author&gt;&lt;author&gt;Pelus, L. M.&lt;/author&gt;&lt;/authors&gt;&lt;/contributors&gt;&lt;auth-address&gt;Department of Microbiology and Immunology, Indiana University School of Medicine, Indianapolis, IN 46202, USA.&lt;/auth-address&gt;&lt;titles&gt;&lt;title&gt;Expansion of bone marrow neutrophils following G-CSF administration in mice results in osteolineage cell apoptosis and mobilization of hematopoietic stem and progenitor cells&lt;/title&gt;&lt;secondary-title&gt;Leukemia&lt;/secondary-title&gt;&lt;/titles&gt;&lt;periodical&gt;&lt;full-title&gt;Leukemia&lt;/full-title&gt;&lt;/periodical&gt;&lt;pages&gt;2375-83&lt;/pages&gt;&lt;volume&gt;26&lt;/volume&gt;&lt;number&gt;11&lt;/number&gt;&lt;edition&gt;2012/05/01&lt;/edition&gt;&lt;keywords&gt;&lt;keyword&gt;Animals&lt;/keyword&gt;&lt;keyword&gt;Apoptosis/*physiology&lt;/keyword&gt;&lt;keyword&gt;Base Sequence&lt;/keyword&gt;&lt;keyword&gt;Bone Marrow Cells/*immunology&lt;/keyword&gt;&lt;keyword&gt;Cell Lineage&lt;/keyword&gt;&lt;keyword&gt;Coculture Techniques&lt;/keyword&gt;&lt;keyword&gt;DNA Primers&lt;/keyword&gt;&lt;keyword&gt;Granulocyte Colony-Stimulating Factor/*administration &amp;amp; dosage&lt;/keyword&gt;&lt;keyword&gt;Hematopoietic Stem Cells/*immunology&lt;/keyword&gt;&lt;keyword&gt;Mice&lt;/keyword&gt;&lt;keyword&gt;Molecular Sequence Data&lt;/keyword&gt;&lt;keyword&gt;Neutrophils/*cytology&lt;/keyword&gt;&lt;keyword&gt;Polymerase Chain Reaction&lt;/keyword&gt;&lt;/keywords&gt;&lt;dates&gt;&lt;year&gt;2012&lt;/year&gt;&lt;pub-dates&gt;&lt;date&gt;Nov&lt;/date&gt;&lt;/pub-dates&gt;&lt;/dates&gt;&lt;isbn&gt;1476-5551 (Electronic)&amp;#xD;0887-6924 (Linking)&lt;/isbn&gt;&lt;accession-num&gt;22543963&lt;/accession-num&gt;&lt;urls&gt;&lt;related-urls&gt;&lt;url&gt;https://www.ncbi.nlm.nih.gov/pubmed/22543963&lt;/url&gt;&lt;/related-urls&gt;&lt;/urls&gt;&lt;custom2&gt;PMC3410045&lt;/custom2&gt;&lt;electronic-resource-num&gt;10.1038/leu.2012.117&lt;/electronic-resource-num&gt;&lt;/record&gt;&lt;/Cite&gt;&lt;/EndNote&gt;</w:instrText>
      </w:r>
      <w:r w:rsidR="008D07FE">
        <w:rPr>
          <w:lang w:val="en-US"/>
        </w:rPr>
        <w:fldChar w:fldCharType="separate"/>
      </w:r>
      <w:r w:rsidR="008D07FE">
        <w:rPr>
          <w:noProof/>
          <w:lang w:val="en-US"/>
        </w:rPr>
        <w:t>(Singh et al., 2012)</w:t>
      </w:r>
      <w:r w:rsidR="008D07FE">
        <w:rPr>
          <w:lang w:val="en-US"/>
        </w:rPr>
        <w:fldChar w:fldCharType="end"/>
      </w:r>
      <w:r w:rsidRPr="0067258B">
        <w:rPr>
          <w:lang w:val="en-US"/>
        </w:rPr>
        <w:t>. Nonetheless,</w:t>
      </w:r>
      <w:r w:rsidR="0041735A">
        <w:rPr>
          <w:lang w:val="en-US"/>
        </w:rPr>
        <w:t xml:space="preserve"> compared with healthy subjects, </w:t>
      </w:r>
      <w:r w:rsidRPr="0067258B">
        <w:rPr>
          <w:lang w:val="en-US"/>
        </w:rPr>
        <w:t>MS patients present</w:t>
      </w:r>
      <w:r w:rsidR="0041735A">
        <w:rPr>
          <w:lang w:val="en-US"/>
        </w:rPr>
        <w:t xml:space="preserve"> higher percentage of</w:t>
      </w:r>
      <w:r w:rsidRPr="0067258B">
        <w:rPr>
          <w:lang w:val="en-US"/>
        </w:rPr>
        <w:t xml:space="preserve"> circulating </w:t>
      </w:r>
      <w:r w:rsidR="0041735A">
        <w:rPr>
          <w:lang w:val="en-US"/>
        </w:rPr>
        <w:t>neutrophils,</w:t>
      </w:r>
      <w:r w:rsidRPr="0067258B">
        <w:rPr>
          <w:lang w:val="en-US"/>
        </w:rPr>
        <w:t xml:space="preserve"> </w:t>
      </w:r>
      <w:r w:rsidR="0041735A">
        <w:rPr>
          <w:lang w:val="en-US"/>
        </w:rPr>
        <w:t xml:space="preserve">which are </w:t>
      </w:r>
      <w:r w:rsidRPr="0067258B">
        <w:rPr>
          <w:lang w:val="en-US"/>
        </w:rPr>
        <w:t>characterized by a primed phenotype</w:t>
      </w:r>
      <w:r w:rsidR="0041735A">
        <w:rPr>
          <w:lang w:val="en-US"/>
        </w:rPr>
        <w:t xml:space="preserve"> </w:t>
      </w:r>
      <w:r w:rsidR="008D07FE">
        <w:rPr>
          <w:lang w:val="en-US"/>
        </w:rPr>
        <w:fldChar w:fldCharType="begin">
          <w:fldData xml:space="preserve">PEVuZE5vdGU+PENpdGU+PEF1dGhvcj5OYWVnZWxlPC9BdXRob3I+PFllYXI+MjAxMjwvWWVhcj48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</w:fldData>
        </w:fldChar>
      </w:r>
      <w:r w:rsidR="008D07FE">
        <w:rPr>
          <w:lang w:val="en-US"/>
        </w:rPr>
        <w:instrText xml:space="preserve"> ADDIN EN.CITE </w:instrText>
      </w:r>
      <w:r w:rsidR="008D07FE">
        <w:rPr>
          <w:lang w:val="en-US"/>
        </w:rPr>
        <w:fldChar w:fldCharType="begin">
          <w:fldData xml:space="preserve">PEVuZE5vdGU+PENpdGU+PEF1dGhvcj5OYWVnZWxlPC9BdXRob3I+PFllYXI+MjAxMjwvWWVhcj48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(Naegele et al., 2012)</w:t>
      </w:r>
      <w:r w:rsidR="008D07FE">
        <w:rPr>
          <w:lang w:val="en-US"/>
        </w:rPr>
        <w:fldChar w:fldCharType="end"/>
      </w:r>
      <w:r w:rsidRPr="0067258B">
        <w:rPr>
          <w:lang w:val="en-US"/>
        </w:rPr>
        <w:t>. The shift of peripheral myeloid populations is due to the systemic upregulation of G-CSF and ELR</w:t>
      </w:r>
      <w:r w:rsidRPr="001039B5">
        <w:rPr>
          <w:vertAlign w:val="superscript"/>
          <w:lang w:val="en-US"/>
        </w:rPr>
        <w:t>+</w:t>
      </w:r>
      <w:r w:rsidRPr="0067258B">
        <w:rPr>
          <w:lang w:val="en-US"/>
        </w:rPr>
        <w:t xml:space="preserve"> CXC chemokines. To confirm the association among the expression of these neutrophil-related factors and MS lesions, a panel of chemokines released in the blood </w:t>
      </w:r>
      <w:r w:rsidR="00F469A0">
        <w:rPr>
          <w:lang w:val="en-US"/>
        </w:rPr>
        <w:t>was</w:t>
      </w:r>
      <w:r w:rsidRPr="0067258B">
        <w:rPr>
          <w:lang w:val="en-US"/>
        </w:rPr>
        <w:t xml:space="preserve"> examined. The plasma levels of these factors ha</w:t>
      </w:r>
      <w:r w:rsidR="00F469A0">
        <w:rPr>
          <w:lang w:val="en-US"/>
        </w:rPr>
        <w:t>ve</w:t>
      </w:r>
      <w:r w:rsidRPr="0067258B">
        <w:rPr>
          <w:lang w:val="en-US"/>
        </w:rPr>
        <w:t xml:space="preserve"> been measured in MS patients during relapsing and remitt</w:t>
      </w:r>
      <w:r w:rsidR="00F469A0">
        <w:rPr>
          <w:lang w:val="en-US"/>
        </w:rPr>
        <w:t>ing</w:t>
      </w:r>
      <w:r w:rsidRPr="0067258B">
        <w:rPr>
          <w:lang w:val="en-US"/>
        </w:rPr>
        <w:t xml:space="preserve"> stages, as confirmed by MRI and clinical progression of the disease. The study revealed that spikes of CXCL5 in plasma </w:t>
      </w:r>
      <w:r w:rsidR="001147F4">
        <w:rPr>
          <w:lang w:val="en-US"/>
        </w:rPr>
        <w:t>were</w:t>
      </w:r>
      <w:r w:rsidRPr="0067258B">
        <w:rPr>
          <w:lang w:val="en-US"/>
        </w:rPr>
        <w:t xml:space="preserve"> associated with the development of new inflammatory MS lesions in relapsing patients. In addition, the neutrophil attracting chemokine CXCL8 </w:t>
      </w:r>
      <w:r w:rsidR="001147F4">
        <w:rPr>
          <w:lang w:val="en-US"/>
        </w:rPr>
        <w:t>is</w:t>
      </w:r>
      <w:r w:rsidRPr="0067258B">
        <w:rPr>
          <w:lang w:val="en-US"/>
        </w:rPr>
        <w:t xml:space="preserve"> detected in</w:t>
      </w:r>
      <w:r w:rsidR="00F469A0">
        <w:rPr>
          <w:lang w:val="en-US"/>
        </w:rPr>
        <w:t xml:space="preserve"> the cerebrospinal fluid</w:t>
      </w:r>
      <w:r w:rsidRPr="0067258B">
        <w:rPr>
          <w:lang w:val="en-US"/>
        </w:rPr>
        <w:t xml:space="preserve"> </w:t>
      </w:r>
      <w:r w:rsidR="00F469A0">
        <w:rPr>
          <w:lang w:val="en-US"/>
        </w:rPr>
        <w:t>(</w:t>
      </w:r>
      <w:r w:rsidRPr="0067258B">
        <w:rPr>
          <w:lang w:val="en-US"/>
        </w:rPr>
        <w:t>CSF</w:t>
      </w:r>
      <w:r w:rsidR="00F469A0">
        <w:rPr>
          <w:lang w:val="en-US"/>
        </w:rPr>
        <w:t>)</w:t>
      </w:r>
      <w:r w:rsidRPr="0067258B">
        <w:rPr>
          <w:lang w:val="en-US"/>
        </w:rPr>
        <w:t xml:space="preserve"> of MS patients </w:t>
      </w:r>
      <w:r w:rsidR="008D07FE">
        <w:rPr>
          <w:lang w:val="en-US"/>
        </w:rPr>
        <w:fldChar w:fldCharType="begin">
          <w:fldData xml:space="preserve">PEVuZE5vdGU+PENpdGU+PEF1dGhvcj5Jc2hpenU8L0F1dGhvcj48WWVhcj4yMDA1PC9ZZWFyPjxS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</w:fldData>
        </w:fldChar>
      </w:r>
      <w:r w:rsidR="008D07FE">
        <w:rPr>
          <w:lang w:val="en-US"/>
        </w:rPr>
        <w:instrText xml:space="preserve"> ADDIN EN.CITE </w:instrText>
      </w:r>
      <w:r w:rsidR="008D07FE">
        <w:rPr>
          <w:lang w:val="en-US"/>
        </w:rPr>
        <w:fldChar w:fldCharType="begin">
          <w:fldData xml:space="preserve">PEVuZE5vdGU+PENpdGU+PEF1dGhvcj5Jc2hpenU8L0F1dGhvcj48WWVhcj4yMDA1PC9ZZWFyPjxS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(Ishizu et al., 2005)</w:t>
      </w:r>
      <w:r w:rsidR="008D07FE">
        <w:rPr>
          <w:lang w:val="en-US"/>
        </w:rPr>
        <w:fldChar w:fldCharType="end"/>
      </w:r>
      <w:r w:rsidR="00F5655A">
        <w:rPr>
          <w:lang w:val="en-US"/>
        </w:rPr>
        <w:t xml:space="preserve">, </w:t>
      </w:r>
      <w:r w:rsidR="008D07FE">
        <w:rPr>
          <w:lang w:val="en-US"/>
        </w:rPr>
        <w:fldChar w:fldCharType="begin">
          <w:fldData xml:space="preserve">PEVuZE5vdGU+PENpdGU+PEF1dGhvcj5DYW1wYmVsbDwvQXV0aG9yPjxZZWFyPjIwMTA8L1llYXI+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==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PEVuZE5vdGU+PENpdGU+PEF1dGhvcj5DYW1wYmVsbDwvQXV0aG9yPjxZZWFyPjIwMTA8L1llYXI+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==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(Campbell et al., 2010)</w:t>
      </w:r>
      <w:r w:rsidR="008D07FE">
        <w:rPr>
          <w:lang w:val="en-US"/>
        </w:rPr>
        <w:fldChar w:fldCharType="end"/>
      </w:r>
      <w:r w:rsidRPr="0067258B">
        <w:rPr>
          <w:lang w:val="en-US"/>
        </w:rPr>
        <w:t xml:space="preserve">, whereas higher plasma levels expression of CXCL1, CXCL5, neutrophil elastase and integrin CD11b/CD18 occurs in MS patients during relapses respect than MS remitting phase, healthy controls and subjects affected by different neurological diseases </w:t>
      </w:r>
      <w:r w:rsidR="008D07FE">
        <w:rPr>
          <w:lang w:val="en-US"/>
        </w:rPr>
        <w:fldChar w:fldCharType="begin"/>
      </w:r>
      <w:r w:rsidR="008D07FE">
        <w:rPr>
          <w:lang w:val="en-US"/>
        </w:rPr>
        <w:instrText xml:space="preserve"> ADDIN EN.CITE &lt;EndNote&gt;&lt;Cite&gt;&lt;Author&gt;Aoki&lt;/Author&gt;&lt;Year&gt;1984&lt;/Year&gt;&lt;RecNum&gt;240&lt;/RecNum&gt;&lt;DisplayText&gt;(Aoki et al., 1984)&lt;/DisplayText&gt;&lt;record&gt;&lt;rec-number&gt;240&lt;/rec-number&gt;&lt;foreign-keys&gt;&lt;key app="EN" db-id="9p2s55wzjv5xpse0f0npetfpzaxa095xp9t0" timestamp="1635455742" guid="3e3142f5-0ef5-4b25-8493-9e312f64c022"&gt;240&lt;/key&gt;&lt;/foreign-keys&gt;&lt;ref-type name="Journal Article"&gt;17&lt;/ref-type&gt;&lt;contributors&gt;&lt;authors&gt;&lt;author&gt;Aoki, Y.&lt;/author&gt;&lt;author&gt;Miyatake, T.&lt;/author&gt;&lt;author&gt;Shimizu, N.&lt;/author&gt;&lt;author&gt;Yoshida, M.&lt;/author&gt;&lt;/authors&gt;&lt;/contributors&gt;&lt;titles&gt;&lt;title&gt;Medullasin activity in granulocytes of patients with multiple sclerosis&lt;/title&gt;&lt;secondary-title&gt;Ann Neurol&lt;/secondary-title&gt;&lt;/titles&gt;&lt;periodical&gt;&lt;full-title&gt;Ann Neurol&lt;/full-title&gt;&lt;/periodical&gt;&lt;pages&gt;245-9&lt;/pages&gt;&lt;volume&gt;15&lt;/volume&gt;&lt;number&gt;3&lt;/number&gt;&lt;edition&gt;1984/03/01&lt;/edition&gt;&lt;keywords&gt;&lt;keyword&gt;Endopeptidases/*blood&lt;/keyword&gt;&lt;keyword&gt;Granulocytes/*enzymology&lt;/keyword&gt;&lt;keyword&gt;Humans&lt;/keyword&gt;&lt;keyword&gt;Multiple Sclerosis/diagnosis/*enzymology&lt;/keyword&gt;&lt;keyword&gt;*Serine Endopeptidases&lt;/keyword&gt;&lt;/keywords&gt;&lt;dates&gt;&lt;year&gt;1984&lt;/year&gt;&lt;pub-dates&gt;&lt;date&gt;Mar&lt;/date&gt;&lt;/pub-dates&gt;&lt;/dates&gt;&lt;isbn&gt;0364-5134 (Print)&amp;#xD;0364-5134 (Linking)&lt;/isbn&gt;&lt;accession-num&gt;6372647&lt;/accession-num&gt;&lt;urls&gt;&lt;related-urls&gt;&lt;url&gt;https://www.ncbi.nlm.nih.gov/pubmed/6372647&lt;/url&gt;&lt;/related-urls&gt;&lt;/urls&gt;&lt;electronic-resource-num&gt;10.1002/ana.410150307&lt;/electronic-resource-num&gt;&lt;/record&gt;&lt;/Cite&gt;&lt;/EndNote&gt;</w:instrText>
      </w:r>
      <w:r w:rsidR="008D07FE">
        <w:rPr>
          <w:lang w:val="en-US"/>
        </w:rPr>
        <w:fldChar w:fldCharType="separate"/>
      </w:r>
      <w:r w:rsidR="008D07FE">
        <w:rPr>
          <w:noProof/>
          <w:lang w:val="en-US"/>
        </w:rPr>
        <w:t>(Aoki et al., 1984)</w:t>
      </w:r>
      <w:r w:rsidR="008D07FE">
        <w:rPr>
          <w:lang w:val="en-US"/>
        </w:rPr>
        <w:fldChar w:fldCharType="end"/>
      </w:r>
      <w:r w:rsidR="00F5655A">
        <w:rPr>
          <w:lang w:val="en-US"/>
        </w:rPr>
        <w:t xml:space="preserve">, </w:t>
      </w:r>
      <w:r w:rsidR="008D07FE">
        <w:rPr>
          <w:lang w:val="en-US"/>
        </w:rPr>
        <w:fldChar w:fldCharType="begin"/>
      </w:r>
      <w:r w:rsidR="008D07FE">
        <w:rPr>
          <w:lang w:val="en-US"/>
        </w:rPr>
        <w:instrText xml:space="preserve"> ADDIN EN.CITE &lt;EndNote&gt;&lt;Cite&gt;&lt;Author&gt;Guarnieri&lt;/Author&gt;&lt;Year&gt;1985&lt;/Y</w:instrText>
      </w:r>
      <w:r w:rsidR="008D07FE" w:rsidRPr="006F5E3C">
        <w:instrText>ear&gt;&lt;RecNum&gt;241&lt;/RecNum&gt;&lt;DisplayText&gt;(Guarnieri et al., 1985)&lt;/DisplayText&gt;&lt;record&gt;&lt;rec-number&gt;241&lt;/rec-number&gt;&lt;foreign-keys&gt;&lt;key app="EN" db-id="9p2s55wzjv5xpse0f0npetfpzaxa095xp9t0" timestamp="1635455822" guid="1759a168-0ea8-463e-80c4-a29b6b84a269"&gt;241&lt;/key&gt;&lt;/foreign-keys&gt;&lt;ref-type name="Journal Article"&gt;17&lt;/ref-type&gt;&lt;contributors&gt;&lt;authors&gt;&lt;author&gt;Guarnieri, B.&lt;/author&gt;&lt;author&gt;Lolli, F.&lt;/author&gt;&lt;author&gt;Amaducci, L.&lt;/author&gt;&lt;/authors&gt;&lt;/contributors&gt;&lt;titles&gt;&lt;title&gt;Polymorphonuclear neutral protease activity in multiple sclerosis and other diseases&lt;/title&gt;&lt;secondary-title&gt;Ann Neurol&lt;/secondary-title&gt;&lt;/titles&gt;&lt;periodical&gt;&lt;full-title&gt;Ann Neurol&lt;/full-title&gt;&lt;/periodical&gt;&lt;pages&gt;620-2&lt;/pages&gt;&lt;volume&gt;18&lt;/volume&gt;&lt;number&gt;5&lt;/number&gt;&lt;edition&gt;1985/11/01&lt;/edition&gt;&lt;keywords&gt;&lt;keyword&gt;Adult&lt;/keyword&gt;&lt;keyword&gt;Aged&lt;/keyword&gt;&lt;keyword&gt;Endopeptidases/*blood&lt;/keyword&gt;&lt;keyword&gt;Female&lt;/keyword&gt;&lt;keyword&gt;Humans&lt;/keyword&gt;&lt;keyword&gt;Kinetics&lt;/keyword&gt;&lt;keyword&gt;Male&lt;/keyword&gt;&lt;keyword&gt;Multiple Sclerosis/*enzymology&lt;/keyword&gt;&lt;keyword&gt;Neprilysin&lt;/keyword&gt;&lt;keyword&gt;Nervous System Diseases/enzymology&lt;/keyword&gt;&lt;keyword&gt;Neutrophils/*enzymology&lt;/keyword&gt;&lt;/keywords&gt;&lt;dates&gt;&lt;year&gt;1985&lt;/year&gt;&lt;pub-dates&gt;&lt;date&gt;Nov&lt;/date&gt;&lt;/pub-dates&gt;&lt;/dates&gt;&lt;isbn&gt;0364-5134 (Print)&amp;#xD;0364-5134 (Linking)&lt;/isbn&gt;&lt;accession-num&gt;3907490&lt;/accession-num&gt;&lt;urls&gt;&lt;related-urls&gt;&lt;url&gt;https://www.ncbi.nlm.nih.gov/pubmed/3907490&lt;/url&gt;&lt;/related-urls&gt;&lt;/urls&gt;&lt;electr</w:instrText>
      </w:r>
      <w:r w:rsidR="008D07FE" w:rsidRPr="003D48B7">
        <w:instrText>onic-resourc</w:instrText>
      </w:r>
      <w:r w:rsidR="008D07FE" w:rsidRPr="008D07FE">
        <w:instrText>e-num&gt;10.1002/ana.410180519&lt;/electronic-resource-num&gt;&lt;/record&gt;&lt;/Cite&gt;&lt;/EndNote&gt;</w:instrText>
      </w:r>
      <w:r w:rsidR="008D07FE">
        <w:rPr>
          <w:lang w:val="en-US"/>
        </w:rPr>
        <w:fldChar w:fldCharType="separate"/>
      </w:r>
      <w:r w:rsidR="008D07FE" w:rsidRPr="008D07FE">
        <w:rPr>
          <w:noProof/>
        </w:rPr>
        <w:t>(Guarnieri et al., 1985)</w:t>
      </w:r>
      <w:r w:rsidR="008D07FE">
        <w:rPr>
          <w:lang w:val="en-US"/>
        </w:rPr>
        <w:fldChar w:fldCharType="end"/>
      </w:r>
      <w:r w:rsidR="00F5655A" w:rsidRPr="008D07FE">
        <w:t xml:space="preserve">, </w:t>
      </w:r>
      <w:r w:rsidR="008D07FE" w:rsidRPr="00FE71AC">
        <w:rPr>
          <w:lang w:val="en-GB"/>
        </w:rPr>
        <w:fldChar w:fldCharType="begin"/>
      </w:r>
      <w:r w:rsidR="008D07FE" w:rsidRPr="0038694F">
        <w:instrText xml:space="preserve"> ADDIN EN.CITE &lt;EndNote&gt;&lt;Cite&gt;&lt;Author&gt;Ziaber&lt;/Author&gt;&lt;Year&gt;1998&lt;/Year&gt;&lt;RecNum&gt;242&lt;/RecNum&gt;&lt;DisplayText&gt;(Ziaber et al., 1998)&lt;/DisplayText&gt;&lt;record&gt;&lt;rec-number&gt;242&lt;/rec-number&gt;&lt;foreign-keys&gt;&lt;key app="EN" db-id="9p2s55wzjv5xpse0f0npetfpzaxa095xp9t0" timestamp="1635455880" guid="47cc2efb-f27e-4597-a42a-5d4ccf3d182d"&gt;242&lt;/key&gt;&lt;/foreign-keys&gt;&lt;ref-type name="Journal Article"&gt;17&lt;/ref-type&gt;&lt;contributors&gt;&lt;authors&gt;&lt;author&gt;Ziaber, J.&lt;/author&gt;&lt;author&gt;Pasnik, J.&lt;/author&gt;&lt;author&gt;Baj, Z.&lt;/author&gt;&lt;author&gt;Pokoca, L.&lt;/author&gt;&lt;author&gt;Chmielewski, H.&lt;/author&gt;&lt;author&gt;Tchorzewski, H.&lt;/author&gt;&lt;/authors&gt;&lt;/contributors&gt;&lt;auth-address&gt;Department of Neurology, Military Medical Academy, Lodz, Poland.&lt;/auth-address&gt;&lt;titles&gt;&lt;title&gt;The immunoregulatory abilities of polymorphonuclear neutrophils in the course of multiple sclerosis&lt;/title&gt;&lt;secondary-title&gt;Mediators Inflamm&lt;/secondary-title&gt;&lt;/titles&gt;&lt;periodical&gt;&lt;full-title&gt;Mediators Inflamm&lt;/full-title&gt;&lt;/periodical&gt;&lt;pages&gt;335-8&lt;/pages&gt;&lt;volume&gt;7&lt;/volume&gt;&lt;number&gt;5&lt;/number&gt;&lt;edition&gt;1999/01/12&lt;/edition&gt;&lt;keywords&gt;&lt;keyword&gt;Adult&lt;/keyword&gt;&lt;keyword&gt;CD13 Antigens/blood&lt;/keyword&gt;&lt;keyword&gt;CD18 Antigens/blood&lt;/keyword&gt;&lt;keyword&gt;Case-Control Studies&lt;/keyword&gt;&lt;keyword&gt;Female&lt;/keyword&gt;&lt;keyword&gt;Humans&lt;/keyword&gt;&lt;keyword&gt;Inflammation Mediators/blood&lt;/keyword&gt;&lt;keyword&gt;Lymphocyte Function-Associated Antigen-1/blood&lt;/keyword&gt;&lt;keyword&gt;Macrophage-1 Antigen/blood&lt;/keyword&gt;&lt;keyword&gt;Male&lt;/keyword&gt;&lt;keyword&gt;Middle Aged&lt;/keyword&gt;&lt;keyword&gt;Multiple Sclerosis/blood/*immunology&lt;/keyword&gt;&lt;keyword&gt;Neprilysin/blood&lt;/keyword&gt;&lt;keyword&gt;Neutrophils/*immunology&lt;/keyword&gt;&lt;keyword&gt;Tumor Necrosis Factor-alpha/metabolism&lt;/keyword&gt;&lt;/keywords&gt;&lt;dates&gt;&lt;year&gt;1998&lt;/year&gt;&lt;/dates&gt;&lt;isbn&gt;0962-9351 (Print)&amp;#xD;0962-9351 (Linking)&lt;/isbn&gt;&lt;accession-num&gt;9883968&lt;/accession-num&gt;&lt;urls&gt;&lt;related-urls&gt;&lt;url&gt;https://www.ncbi.nlm.nih.gov/pubmed/9883968&lt;/url&gt;&lt;/related-urls&gt;&lt;/urls&gt;&lt;custom2&gt;PMC1781867&lt;/custom2&gt;&lt;electronic-resource-num&gt;10.1080/09629359890857&lt;/electronic-resource-num&gt;&lt;/record&gt;&lt;/Cite&gt;&lt;/EndNote&gt;</w:instrText>
      </w:r>
      <w:r w:rsidR="008D07FE" w:rsidRPr="00FE71AC">
        <w:rPr>
          <w:lang w:val="en-GB"/>
        </w:rPr>
        <w:fldChar w:fldCharType="separate"/>
      </w:r>
      <w:r w:rsidR="008D07FE" w:rsidRPr="0038694F">
        <w:rPr>
          <w:noProof/>
        </w:rPr>
        <w:t>(Ziaber et al., 1998)</w:t>
      </w:r>
      <w:r w:rsidR="008D07FE" w:rsidRPr="00FE71AC">
        <w:rPr>
          <w:lang w:val="en-GB"/>
        </w:rPr>
        <w:fldChar w:fldCharType="end"/>
      </w:r>
      <w:r w:rsidRPr="0038694F">
        <w:t xml:space="preserve">. </w:t>
      </w:r>
      <w:proofErr w:type="spellStart"/>
      <w:r w:rsidR="00FF0056" w:rsidRPr="003D48B7">
        <w:t>As</w:t>
      </w:r>
      <w:proofErr w:type="spellEnd"/>
      <w:r w:rsidR="00FF0056" w:rsidRPr="003D48B7">
        <w:t xml:space="preserve"> a </w:t>
      </w:r>
      <w:proofErr w:type="spellStart"/>
      <w:r w:rsidR="00FF0056" w:rsidRPr="003D48B7">
        <w:t>further</w:t>
      </w:r>
      <w:proofErr w:type="spellEnd"/>
      <w:r w:rsidR="00FF0056" w:rsidRPr="003D48B7">
        <w:t xml:space="preserve"> </w:t>
      </w:r>
      <w:proofErr w:type="spellStart"/>
      <w:r w:rsidR="00FF0056" w:rsidRPr="003D48B7">
        <w:t>support</w:t>
      </w:r>
      <w:proofErr w:type="spellEnd"/>
      <w:r w:rsidR="00FF0056" w:rsidRPr="003D48B7">
        <w:t xml:space="preserve"> of </w:t>
      </w:r>
      <w:proofErr w:type="spellStart"/>
      <w:r w:rsidR="00FF0056" w:rsidRPr="003D48B7">
        <w:t>their</w:t>
      </w:r>
      <w:proofErr w:type="spellEnd"/>
      <w:r w:rsidR="00FF0056" w:rsidRPr="003D48B7">
        <w:t xml:space="preserve"> </w:t>
      </w:r>
      <w:proofErr w:type="spellStart"/>
      <w:r w:rsidR="00FF0056" w:rsidRPr="003D48B7">
        <w:t>involvement</w:t>
      </w:r>
      <w:proofErr w:type="spellEnd"/>
      <w:r w:rsidR="00FF0056" w:rsidRPr="003D48B7">
        <w:t xml:space="preserve"> in the </w:t>
      </w:r>
      <w:proofErr w:type="spellStart"/>
      <w:r w:rsidR="00FF0056" w:rsidRPr="003D48B7">
        <w:t>disease</w:t>
      </w:r>
      <w:proofErr w:type="spellEnd"/>
      <w:r w:rsidR="00FF0056" w:rsidRPr="003D48B7">
        <w:t xml:space="preserve">, </w:t>
      </w:r>
      <w:proofErr w:type="spellStart"/>
      <w:r w:rsidR="009E4EEB" w:rsidRPr="003D48B7">
        <w:t>neutrophils</w:t>
      </w:r>
      <w:proofErr w:type="spellEnd"/>
      <w:r w:rsidR="009E4EEB" w:rsidRPr="003D48B7">
        <w:t xml:space="preserve"> </w:t>
      </w:r>
      <w:r w:rsidR="001147F4" w:rsidRPr="003D48B7">
        <w:t>are</w:t>
      </w:r>
      <w:r w:rsidR="009E4EEB" w:rsidRPr="003D48B7">
        <w:t xml:space="preserve"> </w:t>
      </w:r>
      <w:proofErr w:type="spellStart"/>
      <w:r w:rsidR="009E4EEB" w:rsidRPr="003D48B7">
        <w:t>detected</w:t>
      </w:r>
      <w:proofErr w:type="spellEnd"/>
      <w:r w:rsidR="00FF0056" w:rsidRPr="003D48B7">
        <w:t xml:space="preserve"> in the CSF of MS </w:t>
      </w:r>
      <w:proofErr w:type="spellStart"/>
      <w:r w:rsidR="00FF0056" w:rsidRPr="003D48B7">
        <w:t>patients</w:t>
      </w:r>
      <w:proofErr w:type="spellEnd"/>
      <w:r w:rsidR="00FF0056" w:rsidRPr="003D48B7">
        <w:t xml:space="preserve"> </w:t>
      </w:r>
      <w:proofErr w:type="spellStart"/>
      <w:r w:rsidR="00FF0056" w:rsidRPr="003D48B7">
        <w:t>both</w:t>
      </w:r>
      <w:proofErr w:type="spellEnd"/>
      <w:r w:rsidR="00FF0056" w:rsidRPr="003D48B7">
        <w:t xml:space="preserve"> </w:t>
      </w:r>
      <w:proofErr w:type="spellStart"/>
      <w:r w:rsidR="00FF0056" w:rsidRPr="003D48B7">
        <w:t>during</w:t>
      </w:r>
      <w:proofErr w:type="spellEnd"/>
      <w:r w:rsidR="00FF0056" w:rsidRPr="003D48B7">
        <w:t xml:space="preserve"> </w:t>
      </w:r>
      <w:proofErr w:type="spellStart"/>
      <w:r w:rsidR="00FF0056" w:rsidRPr="003D48B7">
        <w:t>early</w:t>
      </w:r>
      <w:proofErr w:type="spellEnd"/>
      <w:r w:rsidR="00FF0056" w:rsidRPr="003D48B7">
        <w:t xml:space="preserve"> </w:t>
      </w:r>
      <w:proofErr w:type="spellStart"/>
      <w:r w:rsidR="00FF0056" w:rsidRPr="003D48B7">
        <w:t>phases</w:t>
      </w:r>
      <w:proofErr w:type="spellEnd"/>
      <w:r w:rsidR="00FF0056" w:rsidRPr="003D48B7">
        <w:t xml:space="preserve"> of the </w:t>
      </w:r>
      <w:proofErr w:type="spellStart"/>
      <w:r w:rsidR="00FF0056" w:rsidRPr="003D48B7">
        <w:t>disease</w:t>
      </w:r>
      <w:proofErr w:type="spellEnd"/>
      <w:r w:rsidR="00FF0056" w:rsidRPr="003D48B7">
        <w:t xml:space="preserve"> and </w:t>
      </w:r>
      <w:proofErr w:type="spellStart"/>
      <w:r w:rsidR="00FF0056" w:rsidRPr="003D48B7">
        <w:t>at</w:t>
      </w:r>
      <w:proofErr w:type="spellEnd"/>
      <w:r w:rsidR="00FF0056" w:rsidRPr="003D48B7">
        <w:t xml:space="preserve"> the </w:t>
      </w:r>
      <w:proofErr w:type="spellStart"/>
      <w:r w:rsidR="00FF0056" w:rsidRPr="003D48B7">
        <w:t>beginning</w:t>
      </w:r>
      <w:proofErr w:type="spellEnd"/>
      <w:r w:rsidR="00FF0056" w:rsidRPr="003D48B7">
        <w:t xml:space="preserve"> of </w:t>
      </w:r>
      <w:proofErr w:type="spellStart"/>
      <w:r w:rsidR="00FF0056" w:rsidRPr="003D48B7">
        <w:t>relapses</w:t>
      </w:r>
      <w:proofErr w:type="spellEnd"/>
      <w:r w:rsidR="009E4EEB" w:rsidRPr="003D48B7">
        <w:t xml:space="preserve">, </w:t>
      </w:r>
      <w:proofErr w:type="spellStart"/>
      <w:r w:rsidR="009E4EEB" w:rsidRPr="003D48B7">
        <w:t>whereas</w:t>
      </w:r>
      <w:proofErr w:type="spellEnd"/>
      <w:r w:rsidR="009E4EEB" w:rsidRPr="003D48B7">
        <w:t xml:space="preserve"> a </w:t>
      </w:r>
      <w:proofErr w:type="spellStart"/>
      <w:r w:rsidR="009E4EEB" w:rsidRPr="003D48B7">
        <w:t>great</w:t>
      </w:r>
      <w:proofErr w:type="spellEnd"/>
      <w:r w:rsidR="009E4EEB" w:rsidRPr="003D48B7">
        <w:t xml:space="preserve"> </w:t>
      </w:r>
      <w:proofErr w:type="spellStart"/>
      <w:r w:rsidR="009E4EEB" w:rsidRPr="003D48B7">
        <w:t>amount</w:t>
      </w:r>
      <w:proofErr w:type="spellEnd"/>
      <w:r w:rsidR="009E4EEB" w:rsidRPr="003D48B7">
        <w:t xml:space="preserve"> of </w:t>
      </w:r>
      <w:proofErr w:type="spellStart"/>
      <w:r w:rsidR="009E4EEB" w:rsidRPr="003D48B7">
        <w:t>NETs</w:t>
      </w:r>
      <w:proofErr w:type="spellEnd"/>
      <w:r w:rsidR="009E4EEB" w:rsidRPr="003D48B7">
        <w:t xml:space="preserve"> </w:t>
      </w:r>
      <w:proofErr w:type="spellStart"/>
      <w:r w:rsidR="009E4EEB" w:rsidRPr="003D48B7">
        <w:t>has</w:t>
      </w:r>
      <w:proofErr w:type="spellEnd"/>
      <w:r w:rsidR="009E4EEB" w:rsidRPr="003D48B7">
        <w:t xml:space="preserve"> </w:t>
      </w:r>
      <w:proofErr w:type="spellStart"/>
      <w:r w:rsidR="009E4EEB" w:rsidRPr="003D48B7">
        <w:t>been</w:t>
      </w:r>
      <w:proofErr w:type="spellEnd"/>
      <w:r w:rsidR="009E4EEB" w:rsidRPr="003D48B7">
        <w:t xml:space="preserve"> </w:t>
      </w:r>
      <w:proofErr w:type="spellStart"/>
      <w:r w:rsidR="009E4EEB" w:rsidRPr="003D48B7">
        <w:t>identified</w:t>
      </w:r>
      <w:proofErr w:type="spellEnd"/>
      <w:r w:rsidR="009E4EEB" w:rsidRPr="003D48B7">
        <w:t xml:space="preserve"> in the </w:t>
      </w:r>
      <w:proofErr w:type="spellStart"/>
      <w:r w:rsidR="009E4EEB" w:rsidRPr="003D48B7">
        <w:t>blood</w:t>
      </w:r>
      <w:proofErr w:type="spellEnd"/>
      <w:r w:rsidR="009E4EEB" w:rsidRPr="003D48B7">
        <w:t xml:space="preserve"> of RR-MS </w:t>
      </w:r>
      <w:proofErr w:type="spellStart"/>
      <w:r w:rsidR="009E4EEB" w:rsidRPr="003D48B7">
        <w:t>patients</w:t>
      </w:r>
      <w:proofErr w:type="spellEnd"/>
      <w:r w:rsidR="009E4EEB" w:rsidRPr="003D48B7">
        <w:t xml:space="preserve"> </w:t>
      </w:r>
      <w:proofErr w:type="spellStart"/>
      <w:r w:rsidR="009E4EEB" w:rsidRPr="003D48B7">
        <w:t>following</w:t>
      </w:r>
      <w:proofErr w:type="spellEnd"/>
      <w:r w:rsidR="009E4EEB" w:rsidRPr="003D48B7">
        <w:t xml:space="preserve"> a gender-</w:t>
      </w:r>
      <w:proofErr w:type="spellStart"/>
      <w:r w:rsidR="009E4EEB" w:rsidRPr="003D48B7">
        <w:t>specific</w:t>
      </w:r>
      <w:proofErr w:type="spellEnd"/>
      <w:r w:rsidR="009E4EEB" w:rsidRPr="003D48B7">
        <w:t xml:space="preserve"> trend </w:t>
      </w:r>
      <w:r w:rsidR="008D07FE" w:rsidRPr="00FE71AC">
        <w:rPr>
          <w:lang w:val="en-GB"/>
        </w:rPr>
        <w:fldChar w:fldCharType="begin">
          <w:fldData xml:space="preserve">PEVuZE5vdGU+PENpdGU+PEF1dGhvcj5UaWxsYWNrPC9BdXRob3I+PFllYXI+MjAxMzwvWWVhcj48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</w:fldData>
        </w:fldChar>
      </w:r>
      <w:r w:rsidR="008D07FE" w:rsidRPr="003D48B7">
        <w:instrText xml:space="preserve"> ADDIN EN.CITE </w:instrText>
      </w:r>
      <w:r w:rsidR="008D07FE" w:rsidRPr="00FE71AC">
        <w:rPr>
          <w:lang w:val="en-GB"/>
        </w:rPr>
        <w:fldChar w:fldCharType="begin">
          <w:fldData xml:space="preserve">PEVuZE5vdGU+PENpdGU+PEF1dGhvcj5UaWxsYWNrPC9BdXRob3I+PFllYXI+MjAxMzwvWWVhcj48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</w:fldData>
        </w:fldChar>
      </w:r>
      <w:r w:rsidR="008D07FE" w:rsidRPr="003D48B7">
        <w:instrText xml:space="preserve"> ADDIN EN.CITE.DATA </w:instrText>
      </w:r>
      <w:r w:rsidR="008D07FE" w:rsidRPr="00FE71AC">
        <w:rPr>
          <w:lang w:val="en-GB"/>
        </w:rPr>
      </w:r>
      <w:r w:rsidR="008D07FE" w:rsidRPr="00FE71AC">
        <w:rPr>
          <w:lang w:val="en-GB"/>
        </w:rPr>
        <w:fldChar w:fldCharType="end"/>
      </w:r>
      <w:r w:rsidR="008D07FE" w:rsidRPr="00FE71AC">
        <w:rPr>
          <w:lang w:val="en-GB"/>
        </w:rPr>
      </w:r>
      <w:r w:rsidR="008D07FE" w:rsidRPr="00FE71AC">
        <w:rPr>
          <w:lang w:val="en-GB"/>
        </w:rPr>
        <w:fldChar w:fldCharType="separate"/>
      </w:r>
      <w:r w:rsidR="008D07FE" w:rsidRPr="003D48B7">
        <w:rPr>
          <w:noProof/>
        </w:rPr>
        <w:t>(Tillack et al., 2013)</w:t>
      </w:r>
      <w:r w:rsidR="008D07FE" w:rsidRPr="00FE71AC">
        <w:rPr>
          <w:lang w:val="en-GB"/>
        </w:rPr>
        <w:fldChar w:fldCharType="end"/>
      </w:r>
      <w:r w:rsidR="00FF0056" w:rsidRPr="003D48B7">
        <w:t xml:space="preserve">. </w:t>
      </w:r>
      <w:r w:rsidRPr="00FE71AC">
        <w:rPr>
          <w:lang w:val="en-GB"/>
        </w:rPr>
        <w:t xml:space="preserve">Another important evidence </w:t>
      </w:r>
      <w:r w:rsidR="00F469A0" w:rsidRPr="00FE71AC">
        <w:rPr>
          <w:lang w:val="en-GB"/>
        </w:rPr>
        <w:t>correlates</w:t>
      </w:r>
      <w:r w:rsidRPr="00FE71AC">
        <w:rPr>
          <w:lang w:val="en-GB"/>
        </w:rPr>
        <w:t xml:space="preserve"> autoreactive T</w:t>
      </w:r>
      <w:r w:rsidRPr="00FE71AC">
        <w:rPr>
          <w:vertAlign w:val="subscript"/>
          <w:lang w:val="en-GB"/>
        </w:rPr>
        <w:t xml:space="preserve"> </w:t>
      </w:r>
      <w:r w:rsidRPr="00FE71AC">
        <w:rPr>
          <w:lang w:val="en-GB"/>
        </w:rPr>
        <w:t xml:space="preserve">lymphocytes with </w:t>
      </w:r>
      <w:r w:rsidR="00FF0056" w:rsidRPr="00FE71AC">
        <w:rPr>
          <w:lang w:val="en-GB"/>
        </w:rPr>
        <w:t>neutrophil</w:t>
      </w:r>
      <w:r w:rsidRPr="0067258B">
        <w:rPr>
          <w:lang w:val="en-US"/>
        </w:rPr>
        <w:t xml:space="preserve"> infiltration. In particular, encephalitogenic Th17 cells can secrete cytokines such as IL-17A and TNF that in turn are able to induce G-CSF and CXCL1 production </w:t>
      </w:r>
      <w:r w:rsidR="008D07FE">
        <w:rPr>
          <w:lang w:val="en-US"/>
        </w:rPr>
        <w:fldChar w:fldCharType="begin">
          <w:fldData xml:space="preserve">PEVuZE5vdGU+PENpdGU+PEF1dGhvcj5XaXRvd3NraTwvQXV0aG9yPjxZZWFyPjIwMDA8L1llYXI+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</w:fldData>
        </w:fldChar>
      </w:r>
      <w:r w:rsidR="008D07FE">
        <w:rPr>
          <w:lang w:val="en-US"/>
        </w:rPr>
        <w:instrText xml:space="preserve"> ADDIN EN.CITE </w:instrText>
      </w:r>
      <w:r w:rsidR="008D07FE">
        <w:rPr>
          <w:lang w:val="en-US"/>
        </w:rPr>
        <w:fldChar w:fldCharType="begin">
          <w:fldData xml:space="preserve">PEVuZE5vdGU+PENpdGU+PEF1dGhvcj5XaXRvd3NraTwvQXV0aG9yPjxZZWFyPjIwMDA8L1llYXI+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(Witowski et al., 2000)</w:t>
      </w:r>
      <w:r w:rsidR="008D07FE">
        <w:rPr>
          <w:lang w:val="en-US"/>
        </w:rPr>
        <w:fldChar w:fldCharType="end"/>
      </w:r>
      <w:r w:rsidR="00F469A0">
        <w:rPr>
          <w:lang w:val="en-US"/>
        </w:rPr>
        <w:t xml:space="preserve">, </w:t>
      </w:r>
      <w:r w:rsidR="008D07FE">
        <w:rPr>
          <w:lang w:val="en-US"/>
        </w:rPr>
        <w:fldChar w:fldCharType="begin">
          <w:fldData xml:space="preserve">PEVuZE5vdGU+PENpdGU+PEF1dGhvcj5Jd2FrdXJhPC9BdXRob3I+PFllYXI+MjAxMTwvWWVhcj48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</w:fldData>
        </w:fldChar>
      </w:r>
      <w:r w:rsidR="008D07FE">
        <w:rPr>
          <w:lang w:val="en-US"/>
        </w:rPr>
        <w:instrText xml:space="preserve"> ADDIN EN.CITE </w:instrText>
      </w:r>
      <w:r w:rsidR="008D07FE">
        <w:rPr>
          <w:lang w:val="en-US"/>
        </w:rPr>
        <w:fldChar w:fldCharType="begin">
          <w:fldData xml:space="preserve">PEVuZE5vdGU+PENpdGU+PEF1dGhvcj5Jd2FrdXJhPC9BdXRob3I+PFllYXI+MjAxMTwvWWVhcj48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(Iwakura et al., 2011)</w:t>
      </w:r>
      <w:r w:rsidR="008D07FE">
        <w:rPr>
          <w:lang w:val="en-US"/>
        </w:rPr>
        <w:fldChar w:fldCharType="end"/>
      </w:r>
      <w:r w:rsidRPr="0067258B">
        <w:rPr>
          <w:lang w:val="en-US"/>
        </w:rPr>
        <w:t xml:space="preserve">. Hence, Th17 could drive a key role in local production of neutrophil </w:t>
      </w:r>
      <w:proofErr w:type="spellStart"/>
      <w:r w:rsidRPr="0067258B">
        <w:rPr>
          <w:lang w:val="en-US"/>
        </w:rPr>
        <w:t>chemoattractants</w:t>
      </w:r>
      <w:proofErr w:type="spellEnd"/>
      <w:r w:rsidRPr="0067258B">
        <w:rPr>
          <w:lang w:val="en-US"/>
        </w:rPr>
        <w:t xml:space="preserve"> and activating factors subsequently their reactivation in the CNS. Here, production of G-CSF and </w:t>
      </w:r>
      <w:r w:rsidRPr="0067258B">
        <w:rPr>
          <w:lang w:val="en-US"/>
        </w:rPr>
        <w:lastRenderedPageBreak/>
        <w:t xml:space="preserve">CXCL1 might occur by meningeal epithelial cells (as further showed in MOG-immunized mice), astrocytes, neurons or cerebrovascular </w:t>
      </w:r>
      <w:r w:rsidR="00FE71AC">
        <w:rPr>
          <w:lang w:val="en-US"/>
        </w:rPr>
        <w:t>EC</w:t>
      </w:r>
      <w:r w:rsidRPr="0067258B">
        <w:rPr>
          <w:lang w:val="en-US"/>
        </w:rPr>
        <w:t xml:space="preserve">s </w:t>
      </w:r>
      <w:r w:rsidR="008D07FE">
        <w:rPr>
          <w:lang w:val="en-US"/>
        </w:rPr>
        <w:fldChar w:fldCharType="begin"/>
      </w:r>
      <w:r w:rsidR="008D07FE">
        <w:rPr>
          <w:lang w:val="en-US"/>
        </w:rPr>
        <w:instrText xml:space="preserve"> ADDIN EN.CITE &lt;EndNote&gt;&lt;Cite&gt;&lt;Author&gt;Lenhoff&lt;/Author&gt;&lt;Year&gt;1996&lt;/Year&gt;&lt;RecNum&gt;245&lt;/RecNum&gt;&lt;DisplayText&gt;(Lenhoff and Olofsson, 1996)&lt;/DisplayText&gt;&lt;record&gt;&lt;rec-number&gt;245&lt;/rec-number&gt;&lt;foreign-keys&gt;&lt;key app="EN" db-id="9p2s55wzjv5xpse0f0npetfpzaxa095xp9t0" timestamp="1635456135" guid="0997b01a-c720-4b82-971d-71a861d356e3"&gt;245&lt;/key&gt;&lt;/foreign-keys&gt;&lt;ref-type name="Journal Article"&gt;17&lt;/ref-type&gt;&lt;contributors&gt;&lt;authors&gt;&lt;author&gt;Lenhoff, S.&lt;/author&gt;&lt;author&gt;Olofsson, T.&lt;/author&gt;&lt;/authors&gt;&lt;/contributors&gt;&lt;auth-address&gt;Department of Medicine, University Hospital, Lund, Sweden.&lt;/auth-address&gt;&lt;titles&gt;&lt;title&gt;Cytokine regulation of GM-CSF and G-CSF secretion by human umbilical cord vein endothelial cells (HUVEC)&lt;/title&gt;&lt;secondary-title&gt;Cytokine&lt;/secondary-title&gt;&lt;/titles&gt;&lt;periodical&gt;&lt;full-title&gt;Cytokine&lt;/full-title&gt;&lt;/periodical&gt;&lt;pages&gt;702-9&lt;/pages&gt;&lt;volume&gt;8&lt;/volume&gt;&lt;number&gt;9&lt;/number&gt;&lt;edition&gt;1996/09/01&lt;/edition&gt;&lt;keywords&gt;&lt;keyword&gt;Cells, Cultured&lt;/keyword&gt;&lt;keyword&gt;Cytokines/*pharmacology&lt;/keyword&gt;&lt;keyword&gt;Dose-Response Relationship, Drug&lt;/keyword&gt;&lt;keyword&gt;Drug Synergism&lt;/keyword&gt;&lt;keyword&gt;Endothelium, Vascular/*metabolism&lt;/keyword&gt;&lt;keyword&gt;Granulocyte Colony-Stimulating Factor/*metabolism&lt;/keyword&gt;&lt;keyword&gt;Granulocyte-Macrophage Colony-Stimulating Factor/*metabolism&lt;/keyword&gt;&lt;keyword&gt;Humans&lt;/keyword&gt;&lt;keyword&gt;Interleukin-1/pharmacology&lt;/keyword&gt;&lt;keyword&gt;Lipopolysaccharides/pharmacology&lt;/keyword&gt;&lt;keyword&gt;Lymphotoxin-alpha/pharmacology&lt;/keyword&gt;&lt;keyword&gt;Recombinant Proteins/pharmacology&lt;/keyword&gt;&lt;keyword&gt;Umbilical Veins/metabolism&lt;/keyword&gt;&lt;/keywords&gt;&lt;dates&gt;&lt;year&gt;1996&lt;/year&gt;&lt;pub-dates&gt;&lt;date&gt;Sep&lt;/date&gt;&lt;/pub-dates&gt;&lt;/dates&gt;&lt;isbn&gt;1043-4666 (Print)&amp;#xD;1043-4666 (Linking)&lt;/isbn&gt;&lt;accession-num&gt;8932981&lt;/accession-num&gt;&lt;urls&gt;&lt;related-urls&gt;&lt;url&gt;https://www.ncbi.nlm.nih.gov/pubmed/8932981&lt;/url&gt;&lt;/related-urls&gt;&lt;/urls&gt;&lt;electronic-resource-num&gt;10.1006/cyto.1996.0093&lt;/electronic-resource-num&gt;&lt;/record&gt;&lt;/Cite&gt;&lt;/EndNote&gt;</w:instrText>
      </w:r>
      <w:r w:rsidR="008D07FE">
        <w:rPr>
          <w:lang w:val="en-US"/>
        </w:rPr>
        <w:fldChar w:fldCharType="separate"/>
      </w:r>
      <w:r w:rsidR="008D07FE">
        <w:rPr>
          <w:noProof/>
          <w:lang w:val="en-US"/>
        </w:rPr>
        <w:t>(Lenhoff and Olofsson, 1996)</w:t>
      </w:r>
      <w:r w:rsidR="008D07FE">
        <w:rPr>
          <w:lang w:val="en-US"/>
        </w:rPr>
        <w:fldChar w:fldCharType="end"/>
      </w:r>
      <w:r w:rsidR="00C25583">
        <w:rPr>
          <w:lang w:val="en-US"/>
        </w:rPr>
        <w:t xml:space="preserve">, </w:t>
      </w:r>
      <w:r w:rsidR="008D07FE">
        <w:rPr>
          <w:lang w:val="en-US"/>
        </w:rPr>
        <w:fldChar w:fldCharType="begin"/>
      </w:r>
      <w:r w:rsidR="008D07FE">
        <w:rPr>
          <w:lang w:val="en-US"/>
        </w:rPr>
        <w:instrText xml:space="preserve"> ADDIN EN.CITE &lt;EndNote&gt;&lt;Cite&gt;&lt;Author&gt;Jacob&lt;/Author&gt;&lt;Year&gt;2012&lt;/Year&gt;&lt;RecNum&gt;246&lt;/RecNum&gt;&lt;DisplayText&gt;(Jacob et al., 2012)&lt;/DisplayText&gt;&lt;record&gt;&lt;rec-number&gt;246&lt;/rec-number&gt;&lt;foreign-keys&gt;&lt;key app="EN" db-id="9p2s55wzjv5xpse0f0npetfpzaxa095xp9t0" timestamp="1635456171" guid="eb788d19-7830-4a50-b123-674daa74b113"&gt;246&lt;/key&gt;&lt;/foreign-keys&gt;&lt;ref-type name="Journal Article"&gt;17&lt;/ref-type&gt;&lt;contributors&gt;&lt;authors&gt;&lt;author&gt;Jacob, A.&lt;/author&gt;&lt;author&gt;Saadoun, S.&lt;/author&gt;&lt;author&gt;Kitley, J.&lt;/author&gt;&lt;author&gt;Leite, M.&lt;/author&gt;&lt;author&gt;Palace, J.&lt;/author&gt;&lt;author&gt;Schon, F.&lt;/author&gt;&lt;author&gt;Papadopoulos, M. C.&lt;/author&gt;&lt;/authors&gt;&lt;/contributors&gt;&lt;auth-address&gt;Department of Neurology, Walton Centre for Neurology and Neurosurgery, Liverpool, UK.&lt;/auth-address&gt;&lt;titles&gt;&lt;title&gt;Detrimental role of granulocyte-colony stimulating factor in neuromyelitis optica: clinical case and histological evidence&lt;/title&gt;&lt;secondary-title&gt;Mult Scler&lt;/secondary-title&gt;&lt;/titles&gt;&lt;periodical&gt;&lt;full-title&gt;Mult Scler&lt;/full-title&gt;&lt;/periodical&gt;&lt;pages&gt;1801-3&lt;/pages&gt;&lt;volume&gt;18&lt;/volume&gt;&lt;number&gt;12&lt;/number&gt;&lt;edition&gt;2012/04/13&lt;/edition&gt;&lt;keywords&gt;&lt;keyword&gt;Adult&lt;/keyword&gt;&lt;keyword&gt;Filgrastim&lt;/keyword&gt;&lt;keyword&gt;Granulocyte Colony-Stimulating Factor/*adverse effects/analysis/metabolism&lt;/keyword&gt;&lt;keyword&gt;Humans&lt;/keyword&gt;&lt;keyword&gt;Male&lt;/keyword&gt;&lt;keyword&gt;Medication Errors/*adverse effects&lt;/keyword&gt;&lt;keyword&gt;Neuromyelitis Optica/*metabolism/pathology&lt;/keyword&gt;&lt;keyword&gt;Recombinant Proteins/adverse effects&lt;/keyword&gt;&lt;/keywords&gt;&lt;dates&gt;&lt;year&gt;2012&lt;/year&gt;&lt;pub-dates&gt;&lt;date&gt;Dec&lt;/date&gt;&lt;/pub-dates&gt;&lt;/dates&gt;&lt;isbn&gt;1477-0970 (Electronic)&amp;#xD;1352-4585 (Linking)&lt;/isbn&gt;&lt;accession-num&gt;22495946&lt;/accession-num&gt;&lt;urls&gt;&lt;related-urls&gt;&lt;url&gt;https://www.ncbi.nlm.nih.gov/pubmed/22495946&lt;/url&gt;&lt;/related-urls&gt;&lt;/urls&gt;&lt;electronic-resource-num&gt;10.1177/1352458512443994&lt;/electronic-resource-num&gt;&lt;/record&gt;&lt;/Cite&gt;&lt;/EndNote&gt;</w:instrText>
      </w:r>
      <w:r w:rsidR="008D07FE">
        <w:rPr>
          <w:lang w:val="en-US"/>
        </w:rPr>
        <w:fldChar w:fldCharType="separate"/>
      </w:r>
      <w:r w:rsidR="008D07FE">
        <w:rPr>
          <w:noProof/>
          <w:lang w:val="en-US"/>
        </w:rPr>
        <w:t>(Jacob et al., 2012)</w:t>
      </w:r>
      <w:r w:rsidR="008D07FE">
        <w:rPr>
          <w:lang w:val="en-US"/>
        </w:rPr>
        <w:fldChar w:fldCharType="end"/>
      </w:r>
      <w:r w:rsidRPr="0067258B">
        <w:rPr>
          <w:lang w:val="en-US"/>
        </w:rPr>
        <w:t xml:space="preserve">. </w:t>
      </w:r>
      <w:r w:rsidR="00C427E3">
        <w:rPr>
          <w:lang w:val="en-US"/>
        </w:rPr>
        <w:t>All t</w:t>
      </w:r>
      <w:r w:rsidRPr="0067258B">
        <w:rPr>
          <w:lang w:val="en-US"/>
        </w:rPr>
        <w:t>hese data suggest that MS and its animal model disease activity are dependent on an intricate interplay between the adaptive and innate immune systems, with a potential involvement of neutrophils in MS pathogenesis.</w:t>
      </w:r>
      <w:r w:rsidR="00C427E3">
        <w:rPr>
          <w:lang w:val="en-US"/>
        </w:rPr>
        <w:t xml:space="preserve"> </w:t>
      </w:r>
      <w:r w:rsidR="00AB4E84">
        <w:rPr>
          <w:lang w:val="en-US"/>
        </w:rPr>
        <w:t xml:space="preserve">However, understand whether neutrophils exert a predominant pro-inflammatory role or if they are involved also in the resolution of chronic inflammatory response in MS remains an unsolved question. </w:t>
      </w:r>
      <w:r w:rsidR="00805481">
        <w:rPr>
          <w:lang w:val="en-US"/>
        </w:rPr>
        <w:t xml:space="preserve">Neutrophils in fact are able to release resolving lipidic mediators (for instance, lipoxins, </w:t>
      </w:r>
      <w:proofErr w:type="spellStart"/>
      <w:r w:rsidR="00805481">
        <w:rPr>
          <w:lang w:val="en-US"/>
        </w:rPr>
        <w:t>protectins</w:t>
      </w:r>
      <w:proofErr w:type="spellEnd"/>
      <w:r w:rsidR="00805481">
        <w:rPr>
          <w:lang w:val="en-US"/>
        </w:rPr>
        <w:t xml:space="preserve"> and </w:t>
      </w:r>
      <w:proofErr w:type="spellStart"/>
      <w:r w:rsidR="00805481">
        <w:rPr>
          <w:lang w:val="en-US"/>
        </w:rPr>
        <w:t>resolvins</w:t>
      </w:r>
      <w:proofErr w:type="spellEnd"/>
      <w:r w:rsidR="00805481">
        <w:rPr>
          <w:lang w:val="en-US"/>
        </w:rPr>
        <w:t xml:space="preserve">) </w:t>
      </w:r>
      <w:r w:rsidR="008D07FE">
        <w:rPr>
          <w:lang w:val="en-US"/>
        </w:rPr>
        <w:fldChar w:fldCharType="begin"/>
      </w:r>
      <w:r w:rsidR="008D07FE">
        <w:rPr>
          <w:lang w:val="en-US"/>
        </w:rPr>
        <w:instrText xml:space="preserve"> ADDIN EN.CITE &lt;EndNote&gt;&lt;Cite&gt;&lt;Author&gt;Serhan&lt;/Author&gt;&lt;Year&gt;2008&lt;/Year&gt;&lt;RecNum&gt;250&lt;/RecNum&gt;&lt;DisplayText&gt;(Serhan et al., 2008)&lt;/DisplayText&gt;&lt;record&gt;&lt;rec-number&gt;250&lt;/rec-number&gt;&lt;foreign-keys&gt;&lt;key app="EN" db-id="9p2s55wzjv5xpse0f0npetfpzaxa095xp9t0" timestamp="1635692367" guid="23d89719-fb39-40b2-a6a6-c08e5eddaac3"&gt;250&lt;/key&gt;&lt;/foreign-keys&gt;&lt;ref-type name="Journal Article"&gt;17&lt;/ref-type&gt;&lt;contributors&gt;&lt;authors&gt;&lt;author&gt;Serhan, C. N.&lt;/author&gt;&lt;author&gt;Chiang, N.&lt;/author&gt;&lt;author&gt;Van Dyke, T. E.&lt;/author&gt;&lt;/authors&gt;&lt;/contributors&gt;&lt;auth-address&gt;Center for Experimental Therapeutics and Reperfusion Injury, Department of Anesthesiology, Perioperative and Pain Medicine, Brigham and Women&amp;apos;s Hospital and Harvard Medical School, Boston, Massachusetts 02115, USA. cnserhan@zeus.bwh.harvard.edu&lt;/auth-address&gt;&lt;titles&gt;&lt;title&gt;Resolving inflammation: dual anti-inflammatory and pro-resolution lipid mediators&lt;/title&gt;&lt;secondary-title&gt;Nat Rev Immunol&lt;/secondary-title&gt;&lt;/titles&gt;&lt;periodical&gt;&lt;full-title&gt;Nat Rev Immunol&lt;/full-title&gt;&lt;/periodical&gt;&lt;pages&gt;349-61&lt;/pages&gt;&lt;volume&gt;8&lt;/volume&gt;&lt;number&gt;5&lt;/number&gt;&lt;edition&gt;2008/04/26&lt;/edition&gt;&lt;keywords&gt;&lt;keyword&gt;Animals&lt;/keyword&gt;&lt;keyword&gt;CD59 Antigens/physiology&lt;/keyword&gt;&lt;keyword&gt;Eicosanoids/physiology&lt;/keyword&gt;&lt;keyword&gt;Eicosapentaenoic Acid/analogs &amp;amp; derivatives/physiology&lt;/keyword&gt;&lt;keyword&gt;Humans&lt;/keyword&gt;&lt;keyword&gt;Immunity, Active&lt;/keyword&gt;&lt;keyword&gt;Immunity, Innate&lt;/keyword&gt;&lt;keyword&gt;Inflammation/*immunology&lt;/keyword&gt;&lt;keyword&gt;Inflammation Mediators/physiology&lt;/keyword&gt;&lt;keyword&gt;Lipoxins/physiology&lt;/keyword&gt;&lt;keyword&gt;Mucous Membrane/immunology/microbiology&lt;/keyword&gt;&lt;keyword&gt;Signal Transduction&lt;/keyword&gt;&lt;/keywords&gt;&lt;dates&gt;&lt;year&gt;2008&lt;/year&gt;&lt;pub-dates&gt;&lt;date&gt;May&lt;/date&gt;&lt;/pub-dates&gt;&lt;/dates&gt;&lt;isbn&gt;1474-1741 (Electronic)&amp;#xD;1474-1733 (Linking)&lt;/isbn&gt;&lt;accession-num&gt;18437155&lt;/accession-num&gt;&lt;urls&gt;&lt;related-urls&gt;&lt;url&gt;https://www.ncbi.nlm.nih.gov/pubmed/18437155&lt;/url&gt;&lt;/related-urls&gt;&lt;/urls&gt;&lt;custom2&gt;PMC2744593&lt;/custom2&gt;&lt;electronic-resource-num&gt;10.1038/nri2294&lt;/electronic-resource-num&gt;&lt;/record&gt;&lt;/Cite&gt;&lt;/EndNote&gt;</w:instrText>
      </w:r>
      <w:r w:rsidR="008D07FE">
        <w:rPr>
          <w:lang w:val="en-US"/>
        </w:rPr>
        <w:fldChar w:fldCharType="separate"/>
      </w:r>
      <w:r w:rsidR="008D07FE">
        <w:rPr>
          <w:noProof/>
          <w:lang w:val="en-US"/>
        </w:rPr>
        <w:t>(Serhan et al., 2008)</w:t>
      </w:r>
      <w:r w:rsidR="008D07FE">
        <w:rPr>
          <w:lang w:val="en-US"/>
        </w:rPr>
        <w:fldChar w:fldCharType="end"/>
      </w:r>
      <w:r w:rsidR="00805481">
        <w:rPr>
          <w:lang w:val="en-US"/>
        </w:rPr>
        <w:t>, that potentially can affect their infiltration in target tissues and enhance their phagocytosis by macrophages, in a process known as efferocytosis. In turn, this mechanism induce</w:t>
      </w:r>
      <w:r w:rsidR="00DA71E9">
        <w:rPr>
          <w:lang w:val="en-US"/>
        </w:rPr>
        <w:t>s</w:t>
      </w:r>
      <w:r w:rsidR="00805481">
        <w:rPr>
          <w:lang w:val="en-US"/>
        </w:rPr>
        <w:t xml:space="preserve"> macrophage polarization toward a M2-like phenotype, leading to a resolving outcome on the inflammation </w:t>
      </w:r>
      <w:r w:rsidR="008D07FE">
        <w:rPr>
          <w:lang w:val="en-US"/>
        </w:rPr>
        <w:fldChar w:fldCharType="begin"/>
      </w:r>
      <w:r w:rsidR="008D07FE">
        <w:rPr>
          <w:lang w:val="en-US"/>
        </w:rPr>
        <w:instrText xml:space="preserve"> ADDIN EN.CITE &lt;EndNote&gt;&lt;Cite&gt;&lt;Author&gt;Fox&lt;/Author&gt;&lt;Year&gt;2010&lt;/Year&gt;&lt;RecNum&gt;251&lt;/RecNum&gt;&lt;DisplayText&gt;(Fox et al., 2010)&lt;/DisplayText&gt;&lt;record&gt;&lt;rec-number&gt;251&lt;/rec-number&gt;&lt;foreign-keys&gt;&lt;key app="EN" db-id="9p2s55wzjv5xpse0f0npetfpzaxa095xp9t0" timestamp="1635692429" guid="289dca38-ca5c-4ee2-b463-845a10a1ad6c"&gt;251&lt;/key&gt;&lt;/foreign-keys&gt;&lt;ref-type name="Journal Article"&gt;17&lt;/ref-type&gt;&lt;contributors&gt;&lt;authors&gt;&lt;author&gt;Fox, S.&lt;/author&gt;&lt;author&gt;Leitch, A. E.&lt;/author&gt;&lt;author&gt;Duffin, R.&lt;/author&gt;&lt;author&gt;Haslett, C.&lt;/author&gt;&lt;author&gt;Rossi, A. G.&lt;/author&gt;&lt;/authors&gt;&lt;/contributors&gt;&lt;auth-address&gt;MRC Centre for Inflammation Research, The Queen&amp;apos;s Medical Research Institute, University of Edinburgh Medical School, Edinburgh, UK. sfox1 @ staffmail.ed.ac.uk&lt;/auth-address&gt;&lt;titles&gt;&lt;title&gt;Neutrophil apoptosis: relevance to the innate immune response and inflammatory disease&lt;/title&gt;&lt;secondary-title&gt;J Innate Immun&lt;/secondary-title&gt;&lt;/titles&gt;&lt;periodical&gt;&lt;full-title&gt;J Innate Immun&lt;/full-title&gt;&lt;/periodical&gt;&lt;pages&gt;216-27&lt;/pages&gt;&lt;volume&gt;2&lt;/volume&gt;&lt;number&gt;3&lt;/number&gt;&lt;edition&gt;2010/04/09&lt;/edition&gt;&lt;keywords&gt;&lt;keyword&gt;Animals&lt;/keyword&gt;&lt;keyword&gt;Apoptosis/immunology&lt;/keyword&gt;&lt;keyword&gt;Autoimmune Diseases/*immunology/therapy&lt;/keyword&gt;&lt;keyword&gt;Humans&lt;/keyword&gt;&lt;keyword&gt;Immunity, Innate&lt;/keyword&gt;&lt;keyword&gt;Immunotherapy&lt;/keyword&gt;&lt;keyword&gt;Inflammation&lt;/keyword&gt;&lt;keyword&gt;Macrophage Activation/immunology&lt;/keyword&gt;&lt;keyword&gt;Neutrophils/*immunology/pathology&lt;/keyword&gt;&lt;keyword&gt;Signal Transduction/immunology&lt;/keyword&gt;&lt;/keywords&gt;&lt;dates&gt;&lt;year&gt;2010&lt;/year&gt;&lt;/dates&gt;&lt;isbn&gt;1662-8128 (Electronic)&amp;#xD;1662-811X (Linking)&lt;/isbn&gt;&lt;accession-num&gt;20375550&lt;/accession-num&gt;&lt;urls&gt;&lt;related-urls&gt;&lt;url&gt;https://www.ncbi.nlm.nih.gov/pubmed/20375550&lt;/url&gt;&lt;/related-urls&gt;&lt;/urls&gt;&lt;custom2&gt;PMC2956014&lt;/custom2&gt;&lt;electronic-resource-num&gt;10.1159/000284367&lt;/electronic-resource-num&gt;&lt;/record&gt;&lt;/Cite&gt;&lt;/EndNote&gt;</w:instrText>
      </w:r>
      <w:r w:rsidR="008D07FE">
        <w:rPr>
          <w:lang w:val="en-US"/>
        </w:rPr>
        <w:fldChar w:fldCharType="separate"/>
      </w:r>
      <w:r w:rsidR="008D07FE">
        <w:rPr>
          <w:noProof/>
          <w:lang w:val="en-US"/>
        </w:rPr>
        <w:t>(Fox et al., 2010)</w:t>
      </w:r>
      <w:r w:rsidR="008D07FE">
        <w:rPr>
          <w:lang w:val="en-US"/>
        </w:rPr>
        <w:fldChar w:fldCharType="end"/>
      </w:r>
      <w:r w:rsidR="00805481">
        <w:rPr>
          <w:lang w:val="en-US"/>
        </w:rPr>
        <w:t xml:space="preserve">.  </w:t>
      </w:r>
      <w:r w:rsidR="0075330B">
        <w:rPr>
          <w:lang w:val="en-US"/>
        </w:rPr>
        <w:t>Immunophenotyping of blood specimens from several MS patients revealed that only during inactive RR-MS, an increase of both CD15</w:t>
      </w:r>
      <w:r w:rsidR="0075330B" w:rsidRPr="001039B5">
        <w:rPr>
          <w:vertAlign w:val="superscript"/>
          <w:lang w:val="en-US"/>
        </w:rPr>
        <w:t>+</w:t>
      </w:r>
      <w:r w:rsidR="0075330B">
        <w:rPr>
          <w:lang w:val="en-US"/>
        </w:rPr>
        <w:t xml:space="preserve"> neutrophils and classical and non-classical monocytes resulted inversely correlated with lymphocyte population, suggesting a potential regulatory role for neutrophils during MS </w:t>
      </w:r>
      <w:r w:rsidR="008D07FE">
        <w:rPr>
          <w:lang w:val="en-US"/>
        </w:rPr>
        <w:fldChar w:fldCharType="begin">
          <w:fldData xml:space="preserve">PEVuZE5vdGU+PENpdGU+PEF1dGhvcj5IYXNjaGthPC9BdXRob3I+PFllYXI+MjAyMDwvWWVhcj48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</w:fldData>
        </w:fldChar>
      </w:r>
      <w:r w:rsidR="008D07FE">
        <w:rPr>
          <w:lang w:val="en-US"/>
        </w:rPr>
        <w:instrText xml:space="preserve"> ADDIN EN.CITE </w:instrText>
      </w:r>
      <w:r w:rsidR="008D07FE">
        <w:rPr>
          <w:lang w:val="en-US"/>
        </w:rPr>
        <w:fldChar w:fldCharType="begin">
          <w:fldData xml:space="preserve">PEVuZE5vdGU+PENpdGU+PEF1dGhvcj5IYXNjaGthPC9BdXRob3I+PFllYXI+MjAyMDwvWWVhcj48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(Haschka et al., 2020)</w:t>
      </w:r>
      <w:r w:rsidR="008D07FE">
        <w:rPr>
          <w:lang w:val="en-US"/>
        </w:rPr>
        <w:fldChar w:fldCharType="end"/>
      </w:r>
      <w:r w:rsidR="0075330B">
        <w:rPr>
          <w:lang w:val="en-US"/>
        </w:rPr>
        <w:t xml:space="preserve">. </w:t>
      </w:r>
    </w:p>
    <w:p w14:paraId="785457D8" w14:textId="56BB0343" w:rsidR="00E13FDB" w:rsidRDefault="00E13FDB" w:rsidP="0067258B">
      <w:pPr>
        <w:spacing w:line="360" w:lineRule="auto"/>
        <w:jc w:val="both"/>
        <w:rPr>
          <w:lang w:val="en-US"/>
        </w:rPr>
      </w:pPr>
    </w:p>
    <w:p w14:paraId="0814FFCF" w14:textId="1079B4A3" w:rsidR="00E13FDB" w:rsidRDefault="00E13FDB" w:rsidP="0067258B">
      <w:pPr>
        <w:spacing w:line="360" w:lineRule="auto"/>
        <w:jc w:val="both"/>
        <w:rPr>
          <w:lang w:val="en-US"/>
        </w:rPr>
      </w:pPr>
      <w:r>
        <w:rPr>
          <w:noProof/>
          <w:lang w:val="en-US"/>
        </w:rPr>
        <w:lastRenderedPageBreak/>
        <w:drawing>
          <wp:inline distT="0" distB="0" distL="0" distR="0" wp14:anchorId="281380B9" wp14:editId="321A8308">
            <wp:extent cx="4680000" cy="4588605"/>
            <wp:effectExtent l="0" t="0" r="0" b="0"/>
            <wp:docPr id="13" name="Immagine 13" descr="Immagine che contiene testo, quotidiano, documento,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descr="Immagine che contiene testo, quotidiano, documento, screenshot&#10;&#10;Descrizione generata automaticamente"/>
                    <pic:cNvPicPr/>
                  </pic:nvPicPr>
                  <pic:blipFill>
                    <a:blip r:embed="rId26" cstate="screen">
                      <a:extLst>
                        <a:ext uri="{28A0092B-C50C-407E-A947-70E740481C1C}">
                          <a14:useLocalDpi xmlns:a14="http://schemas.microsoft.com/office/drawing/2010/main"/>
                        </a:ext>
                      </a:extLst>
                    </a:blip>
                    <a:stretch>
                      <a:fillRect/>
                    </a:stretch>
                  </pic:blipFill>
                  <pic:spPr>
                    <a:xfrm>
                      <a:off x="0" y="0"/>
                      <a:ext cx="4680000" cy="4588605"/>
                    </a:xfrm>
                    <a:prstGeom prst="rect">
                      <a:avLst/>
                    </a:prstGeom>
                  </pic:spPr>
                </pic:pic>
              </a:graphicData>
            </a:graphic>
          </wp:inline>
        </w:drawing>
      </w:r>
    </w:p>
    <w:p w14:paraId="6DDFA0AD" w14:textId="58181CE4" w:rsidR="0067258B" w:rsidRDefault="00E13FDB" w:rsidP="0067258B">
      <w:pPr>
        <w:spacing w:line="360" w:lineRule="auto"/>
        <w:jc w:val="both"/>
        <w:rPr>
          <w:i/>
          <w:iCs/>
          <w:sz w:val="22"/>
          <w:szCs w:val="22"/>
          <w:lang w:val="en-US"/>
        </w:rPr>
      </w:pPr>
      <w:r w:rsidRPr="009E4EEB">
        <w:rPr>
          <w:b/>
          <w:bCs/>
          <w:sz w:val="22"/>
          <w:szCs w:val="22"/>
          <w:lang w:val="en-US"/>
        </w:rPr>
        <w:t xml:space="preserve">Table 1. Neutrophil involvement in MS and EAE. </w:t>
      </w:r>
      <w:r w:rsidR="001E1F4D">
        <w:rPr>
          <w:sz w:val="22"/>
          <w:szCs w:val="22"/>
          <w:lang w:val="en-US"/>
        </w:rPr>
        <w:t xml:space="preserve">At the state of art, there are several experimental </w:t>
      </w:r>
      <w:r w:rsidR="001147F4">
        <w:rPr>
          <w:sz w:val="22"/>
          <w:szCs w:val="22"/>
          <w:lang w:val="en-US"/>
        </w:rPr>
        <w:t>evidence</w:t>
      </w:r>
      <w:r w:rsidR="001E1F4D">
        <w:rPr>
          <w:sz w:val="22"/>
          <w:szCs w:val="22"/>
          <w:lang w:val="en-US"/>
        </w:rPr>
        <w:t xml:space="preserve"> about the involvement of neutrophils in different forms of MS and in EAE development and progression.  </w:t>
      </w:r>
      <w:r w:rsidR="001147F4">
        <w:rPr>
          <w:sz w:val="22"/>
          <w:szCs w:val="22"/>
          <w:lang w:val="en-US"/>
        </w:rPr>
        <w:t>(</w:t>
      </w:r>
      <w:r w:rsidRPr="009E4EEB">
        <w:rPr>
          <w:sz w:val="22"/>
          <w:szCs w:val="22"/>
          <w:lang w:val="en-US"/>
        </w:rPr>
        <w:t>Adapted from Rossi, B. et al.</w:t>
      </w:r>
      <w:r w:rsidRPr="009E4EEB">
        <w:rPr>
          <w:b/>
          <w:bCs/>
          <w:sz w:val="22"/>
          <w:szCs w:val="22"/>
          <w:lang w:val="en-US"/>
        </w:rPr>
        <w:t xml:space="preserve"> </w:t>
      </w:r>
      <w:r w:rsidR="009E4EEB">
        <w:rPr>
          <w:i/>
          <w:iCs/>
          <w:sz w:val="22"/>
          <w:szCs w:val="22"/>
          <w:lang w:val="en-US"/>
        </w:rPr>
        <w:t xml:space="preserve">Immunobiology, </w:t>
      </w:r>
      <w:r w:rsidR="009E4EEB" w:rsidRPr="009E4EEB">
        <w:rPr>
          <w:sz w:val="22"/>
          <w:szCs w:val="22"/>
          <w:lang w:val="en-US"/>
        </w:rPr>
        <w:t>2019</w:t>
      </w:r>
      <w:r w:rsidR="001147F4">
        <w:rPr>
          <w:sz w:val="22"/>
          <w:szCs w:val="22"/>
          <w:lang w:val="en-US"/>
        </w:rPr>
        <w:t>)</w:t>
      </w:r>
    </w:p>
    <w:p w14:paraId="408E4048" w14:textId="77777777" w:rsidR="009E4EEB" w:rsidRPr="009E4EEB" w:rsidRDefault="009E4EEB" w:rsidP="0067258B">
      <w:pPr>
        <w:spacing w:line="360" w:lineRule="auto"/>
        <w:jc w:val="both"/>
        <w:rPr>
          <w:i/>
          <w:iCs/>
          <w:sz w:val="22"/>
          <w:szCs w:val="22"/>
          <w:lang w:val="en-US"/>
        </w:rPr>
      </w:pPr>
    </w:p>
    <w:p w14:paraId="290A171F" w14:textId="7EDA3543" w:rsidR="007B2C4B" w:rsidRPr="00E65DA6" w:rsidRDefault="00E65DA6" w:rsidP="00E65DA6">
      <w:pPr>
        <w:pStyle w:val="Titolo3"/>
        <w:spacing w:line="360" w:lineRule="auto"/>
        <w:jc w:val="both"/>
        <w:rPr>
          <w:rFonts w:ascii="Times New Roman" w:hAnsi="Times New Roman" w:cs="Times New Roman"/>
          <w:b/>
          <w:bCs/>
          <w:color w:val="auto"/>
          <w:lang w:val="en-US"/>
        </w:rPr>
      </w:pPr>
      <w:bookmarkStart w:id="14" w:name="_Toc96249297"/>
      <w:r w:rsidRPr="00E65DA6">
        <w:rPr>
          <w:rFonts w:ascii="Times New Roman" w:hAnsi="Times New Roman" w:cs="Times New Roman"/>
          <w:b/>
          <w:bCs/>
          <w:color w:val="auto"/>
          <w:lang w:val="en-US"/>
        </w:rPr>
        <w:t xml:space="preserve">3.3 </w:t>
      </w:r>
      <w:r w:rsidR="000971CB" w:rsidRPr="00E65DA6">
        <w:rPr>
          <w:rFonts w:ascii="Times New Roman" w:hAnsi="Times New Roman" w:cs="Times New Roman"/>
          <w:b/>
          <w:bCs/>
          <w:color w:val="auto"/>
          <w:lang w:val="en-US"/>
        </w:rPr>
        <w:t>Neutrophils i</w:t>
      </w:r>
      <w:r w:rsidR="00812819" w:rsidRPr="00E65DA6">
        <w:rPr>
          <w:rFonts w:ascii="Times New Roman" w:hAnsi="Times New Roman" w:cs="Times New Roman"/>
          <w:b/>
          <w:bCs/>
          <w:color w:val="auto"/>
          <w:lang w:val="en-US"/>
        </w:rPr>
        <w:t>nterplay with glial cells</w:t>
      </w:r>
      <w:bookmarkEnd w:id="14"/>
    </w:p>
    <w:p w14:paraId="785501C0" w14:textId="2778073F" w:rsidR="00E35F1E" w:rsidRPr="00F31ECE" w:rsidRDefault="008B5C4E" w:rsidP="007B2C4B">
      <w:pPr>
        <w:spacing w:line="360" w:lineRule="auto"/>
        <w:jc w:val="both"/>
        <w:rPr>
          <w:lang w:val="en-US"/>
        </w:rPr>
      </w:pPr>
      <w:r w:rsidRPr="007B2C4B">
        <w:rPr>
          <w:lang w:val="en-US"/>
        </w:rPr>
        <w:t xml:space="preserve">Despite there are several works available in literature describing interactions among lymphocytes and astrocytes and </w:t>
      </w:r>
      <w:r w:rsidR="00FE71AC">
        <w:rPr>
          <w:lang w:val="en-US"/>
        </w:rPr>
        <w:t>myeloid cells such as microglia and CAMs</w:t>
      </w:r>
      <w:r w:rsidRPr="007B2C4B">
        <w:rPr>
          <w:lang w:val="en-US"/>
        </w:rPr>
        <w:t xml:space="preserve">, less is known about direct contact of glial cells with neutrophils. </w:t>
      </w:r>
      <w:r w:rsidR="00E35F1E" w:rsidRPr="00E35F1E">
        <w:rPr>
          <w:lang w:val="en-US"/>
        </w:rPr>
        <w:t xml:space="preserve">In 2010, the group of </w:t>
      </w:r>
      <w:proofErr w:type="spellStart"/>
      <w:r w:rsidR="00E35F1E" w:rsidRPr="00E35F1E">
        <w:rPr>
          <w:lang w:val="en-US"/>
        </w:rPr>
        <w:t>Xie</w:t>
      </w:r>
      <w:proofErr w:type="spellEnd"/>
      <w:r w:rsidR="00E35F1E" w:rsidRPr="00E35F1E">
        <w:rPr>
          <w:lang w:val="en-US"/>
        </w:rPr>
        <w:t xml:space="preserve"> L. highlighted for the first </w:t>
      </w:r>
      <w:r w:rsidR="00E35F1E">
        <w:rPr>
          <w:lang w:val="en-US"/>
        </w:rPr>
        <w:t xml:space="preserve">time the direct contact-mediated immunomodulatory effect exerted by astrocytes on neutrophils through several </w:t>
      </w:r>
      <w:r w:rsidR="00E35F1E" w:rsidRPr="00E35F1E">
        <w:rPr>
          <w:i/>
          <w:iCs/>
          <w:lang w:val="en-US"/>
        </w:rPr>
        <w:t>in vitro</w:t>
      </w:r>
      <w:r w:rsidR="00E35F1E">
        <w:rPr>
          <w:lang w:val="en-US"/>
        </w:rPr>
        <w:t xml:space="preserve"> approaches. </w:t>
      </w:r>
      <w:r w:rsidR="00E35F1E" w:rsidRPr="00E35F1E">
        <w:rPr>
          <w:lang w:val="en-US"/>
        </w:rPr>
        <w:t>Following co-culture with astrocytes,</w:t>
      </w:r>
      <w:r w:rsidR="00E35F1E">
        <w:rPr>
          <w:lang w:val="en-US"/>
        </w:rPr>
        <w:t xml:space="preserve"> interacting</w:t>
      </w:r>
      <w:r w:rsidR="00E35F1E" w:rsidRPr="00E35F1E">
        <w:rPr>
          <w:lang w:val="en-US"/>
        </w:rPr>
        <w:t xml:space="preserve"> neutro</w:t>
      </w:r>
      <w:r w:rsidR="00E35F1E">
        <w:rPr>
          <w:lang w:val="en-US"/>
        </w:rPr>
        <w:t>phils displa</w:t>
      </w:r>
      <w:r w:rsidR="001147F4">
        <w:rPr>
          <w:lang w:val="en-US"/>
        </w:rPr>
        <w:t>y</w:t>
      </w:r>
      <w:r w:rsidR="00E35F1E">
        <w:rPr>
          <w:lang w:val="en-US"/>
        </w:rPr>
        <w:t xml:space="preserve"> changed morphology in terms of dimension and granularity, demonstrating activation upon direct contact. </w:t>
      </w:r>
      <w:r w:rsidR="00E35F1E" w:rsidRPr="00E35F1E">
        <w:rPr>
          <w:lang w:val="en-US"/>
        </w:rPr>
        <w:t xml:space="preserve">Moreover, </w:t>
      </w:r>
      <w:r w:rsidR="00E35F1E">
        <w:rPr>
          <w:lang w:val="en-US"/>
        </w:rPr>
        <w:t xml:space="preserve">astrocytes seem to differently affect neutrophil function based on molecular </w:t>
      </w:r>
      <w:r w:rsidR="00E35F1E">
        <w:rPr>
          <w:lang w:val="en-US"/>
        </w:rPr>
        <w:lastRenderedPageBreak/>
        <w:t>interactions and soluble factors. Following contact engagement, astrocytes mitigat</w:t>
      </w:r>
      <w:r w:rsidR="001147F4">
        <w:rPr>
          <w:lang w:val="en-US"/>
        </w:rPr>
        <w:t>e</w:t>
      </w:r>
      <w:r w:rsidR="00E35F1E">
        <w:rPr>
          <w:lang w:val="en-US"/>
        </w:rPr>
        <w:t xml:space="preserve"> neutrophil apoptosis promoting their survival, reduc</w:t>
      </w:r>
      <w:r w:rsidR="001147F4">
        <w:rPr>
          <w:lang w:val="en-US"/>
        </w:rPr>
        <w:t>e</w:t>
      </w:r>
      <w:r w:rsidR="00E35F1E">
        <w:rPr>
          <w:lang w:val="en-US"/>
        </w:rPr>
        <w:t xml:space="preserve"> ROS production and MPO release</w:t>
      </w:r>
      <w:r w:rsidR="00F31ECE">
        <w:rPr>
          <w:lang w:val="en-US"/>
        </w:rPr>
        <w:t>, but conversely enhance phagocytic capability</w:t>
      </w:r>
      <w:r w:rsidR="00553E71">
        <w:rPr>
          <w:lang w:val="en-US"/>
        </w:rPr>
        <w:t>,</w:t>
      </w:r>
      <w:r w:rsidR="00F31ECE">
        <w:rPr>
          <w:lang w:val="en-US"/>
        </w:rPr>
        <w:t xml:space="preserve"> increase </w:t>
      </w:r>
      <w:r w:rsidR="00553E71">
        <w:rPr>
          <w:lang w:val="en-US"/>
        </w:rPr>
        <w:t>transcriptional expression</w:t>
      </w:r>
      <w:r w:rsidR="00F31ECE">
        <w:rPr>
          <w:lang w:val="en-US"/>
        </w:rPr>
        <w:t xml:space="preserve"> of pro-inflammatory molecules such as CXCL2, IL</w:t>
      </w:r>
      <w:r w:rsidR="00F31ECE" w:rsidRPr="002D0FE0">
        <w:rPr>
          <w:lang w:val="en-US"/>
        </w:rPr>
        <w:t>-</w:t>
      </w:r>
      <w:r w:rsidR="00F31ECE">
        <w:rPr>
          <w:lang w:val="en-US"/>
        </w:rPr>
        <w:t>1</w:t>
      </w:r>
      <w:r w:rsidR="00F31ECE" w:rsidRPr="002D0FE0">
        <w:t>β</w:t>
      </w:r>
      <w:r w:rsidR="00F31ECE" w:rsidRPr="00F31ECE">
        <w:rPr>
          <w:lang w:val="en-US"/>
        </w:rPr>
        <w:t xml:space="preserve">, </w:t>
      </w:r>
      <w:r w:rsidR="00F31ECE">
        <w:rPr>
          <w:lang w:val="en-US"/>
        </w:rPr>
        <w:t>TNF-</w:t>
      </w:r>
      <w:r w:rsidR="00F31ECE" w:rsidRPr="002950A5">
        <w:rPr>
          <w:lang w:val="en-US"/>
        </w:rPr>
        <w:t>α</w:t>
      </w:r>
      <w:r w:rsidR="00F31ECE">
        <w:rPr>
          <w:lang w:val="en-US"/>
        </w:rPr>
        <w:t xml:space="preserve"> and IL-6</w:t>
      </w:r>
      <w:r w:rsidR="00553E71">
        <w:rPr>
          <w:lang w:val="en-US"/>
        </w:rPr>
        <w:t xml:space="preserve"> and activation of neutrophil signaling pathway through phosphorylation of Akt, p38 and Erk1/2 MAPK. Oppositely, non-direct contact induce</w:t>
      </w:r>
      <w:r w:rsidR="001147F4">
        <w:rPr>
          <w:lang w:val="en-US"/>
        </w:rPr>
        <w:t>s</w:t>
      </w:r>
      <w:r w:rsidR="00553E71">
        <w:rPr>
          <w:lang w:val="en-US"/>
        </w:rPr>
        <w:t xml:space="preserve"> in neutrophils decreased apoptosis but enhanced necrosis, increased respiratory burst and phagocytosis, and suppressed degranulation.  </w:t>
      </w:r>
      <w:r w:rsidR="00F31ECE">
        <w:rPr>
          <w:lang w:val="en-US"/>
        </w:rPr>
        <w:t xml:space="preserve">Of note, authors did not provide putative surface molecules involved in the interactions. </w:t>
      </w:r>
      <w:r w:rsidR="00E35F1E">
        <w:rPr>
          <w:lang w:val="en-US"/>
        </w:rPr>
        <w:t>Considering the bivalent effect of astrocytes on neutrophil depending on the contact, it is possible to assume that this interaction is strongly influenced by the microenvironment. On one hand, direct astrocyte effect on neutrophils can potentiate their inflammatory effect, providing protection against invading microbes upon BBB damage. On the other hand, astrocytes could mitigate excessive activation and tissue damage exerted by infiltrating neutrophils, in a strictly regulated balance</w:t>
      </w:r>
      <w:r w:rsidR="00F31ECE">
        <w:rPr>
          <w:lang w:val="en-US"/>
        </w:rPr>
        <w:t xml:space="preserve"> </w:t>
      </w:r>
      <w:r w:rsidR="008D07FE">
        <w:rPr>
          <w:lang w:val="en-US"/>
        </w:rPr>
        <w:fldChar w:fldCharType="begin">
          <w:fldData xml:space="preserve">PEVuZE5vdGU+PENpdGU+PEF1dGhvcj5YaWU8L0F1dGhvcj48WWVhcj4yMDEwPC9ZZWFyPjxSZWNO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==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PEVuZE5vdGU+PENpdGU+PEF1dGhvcj5YaWU8L0F1dGhvcj48WWVhcj4yMDEwPC9ZZWFyPjxSZWNO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==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(Xie et al., 2010)</w:t>
      </w:r>
      <w:r w:rsidR="008D07FE">
        <w:rPr>
          <w:lang w:val="en-US"/>
        </w:rPr>
        <w:fldChar w:fldCharType="end"/>
      </w:r>
      <w:r w:rsidR="00E35F1E">
        <w:rPr>
          <w:lang w:val="en-US"/>
        </w:rPr>
        <w:t>.</w:t>
      </w:r>
      <w:r w:rsidR="00506E61">
        <w:rPr>
          <w:lang w:val="en-US"/>
        </w:rPr>
        <w:t xml:space="preserve"> </w:t>
      </w:r>
      <w:r w:rsidR="00DF2912">
        <w:rPr>
          <w:lang w:val="en-US"/>
        </w:rPr>
        <w:t>During</w:t>
      </w:r>
      <w:r w:rsidR="0000565D">
        <w:rPr>
          <w:lang w:val="en-US"/>
        </w:rPr>
        <w:t xml:space="preserve"> ischemic stroke, it was described </w:t>
      </w:r>
      <w:r w:rsidR="00DF2912">
        <w:rPr>
          <w:lang w:val="en-US"/>
        </w:rPr>
        <w:t>the presence within the CNS of a neutrophil subset called “N2”, with a comparable phenotype than M2 macrophages</w:t>
      </w:r>
      <w:r w:rsidR="002A37A9">
        <w:rPr>
          <w:lang w:val="en-US"/>
        </w:rPr>
        <w:t>, associated with tissue repair functions</w:t>
      </w:r>
      <w:r w:rsidR="00DF2912">
        <w:rPr>
          <w:lang w:val="en-US"/>
        </w:rPr>
        <w:t>. It was also demonstrated t</w:t>
      </w:r>
      <w:r w:rsidR="0000565D">
        <w:rPr>
          <w:lang w:val="en-US"/>
        </w:rPr>
        <w:t xml:space="preserve">he possibility to polarized </w:t>
      </w:r>
      <w:r w:rsidR="00DF2912" w:rsidRPr="0000565D">
        <w:rPr>
          <w:i/>
          <w:iCs/>
          <w:lang w:val="en-US"/>
        </w:rPr>
        <w:t>in vitro</w:t>
      </w:r>
      <w:r w:rsidR="00DF2912">
        <w:rPr>
          <w:lang w:val="en-US"/>
        </w:rPr>
        <w:t xml:space="preserve"> </w:t>
      </w:r>
      <w:r w:rsidR="0000565D">
        <w:rPr>
          <w:lang w:val="en-US"/>
        </w:rPr>
        <w:t xml:space="preserve">“naïve” neutrophils (N0) toward </w:t>
      </w:r>
      <w:r w:rsidR="00DF2912">
        <w:rPr>
          <w:lang w:val="en-US"/>
        </w:rPr>
        <w:t xml:space="preserve">a </w:t>
      </w:r>
      <w:r w:rsidR="0000565D">
        <w:rPr>
          <w:lang w:val="en-US"/>
        </w:rPr>
        <w:t xml:space="preserve">pro-inflammatory (N1), protective (N2) </w:t>
      </w:r>
      <w:r w:rsidR="00DF2912">
        <w:rPr>
          <w:lang w:val="en-US"/>
        </w:rPr>
        <w:t>or</w:t>
      </w:r>
      <w:r w:rsidR="0000565D">
        <w:rPr>
          <w:lang w:val="en-US"/>
        </w:rPr>
        <w:t xml:space="preserve"> NETs-producing phenotype</w:t>
      </w:r>
      <w:r w:rsidR="002A37A9">
        <w:rPr>
          <w:lang w:val="en-US"/>
        </w:rPr>
        <w:t>, confirming a high plasticity of these cells</w:t>
      </w:r>
      <w:r w:rsidR="0000565D">
        <w:rPr>
          <w:lang w:val="en-US"/>
        </w:rPr>
        <w:t>.</w:t>
      </w:r>
      <w:r w:rsidR="00DF2912">
        <w:rPr>
          <w:lang w:val="en-US"/>
        </w:rPr>
        <w:t xml:space="preserve"> In this context, neutrophil incubation with</w:t>
      </w:r>
      <w:r w:rsidR="0000565D">
        <w:rPr>
          <w:lang w:val="en-US"/>
        </w:rPr>
        <w:t xml:space="preserve"> TGF-</w:t>
      </w:r>
      <w:r w:rsidR="0000565D" w:rsidRPr="002D0FE0">
        <w:t>β</w:t>
      </w:r>
      <w:r w:rsidR="0000565D" w:rsidRPr="0000565D">
        <w:rPr>
          <w:lang w:val="en-US"/>
        </w:rPr>
        <w:t xml:space="preserve"> increase expression of the mannose rec</w:t>
      </w:r>
      <w:r w:rsidR="0000565D">
        <w:rPr>
          <w:lang w:val="en-US"/>
        </w:rPr>
        <w:t>eptor</w:t>
      </w:r>
      <w:r w:rsidR="0000565D" w:rsidRPr="0000565D">
        <w:rPr>
          <w:lang w:val="en-US"/>
        </w:rPr>
        <w:t xml:space="preserve"> CD206,</w:t>
      </w:r>
      <w:r w:rsidR="0000565D">
        <w:rPr>
          <w:lang w:val="en-US"/>
        </w:rPr>
        <w:t xml:space="preserve"> considered a marker for the N2 phenotype together with</w:t>
      </w:r>
      <w:r w:rsidR="002A37A9">
        <w:rPr>
          <w:lang w:val="en-US"/>
        </w:rPr>
        <w:t xml:space="preserve"> the chitinase</w:t>
      </w:r>
      <w:r w:rsidR="0000565D">
        <w:rPr>
          <w:lang w:val="en-US"/>
        </w:rPr>
        <w:t xml:space="preserve"> Ym1 and Arginase-1. Notably, astrocytes represent one the main source of TGF-</w:t>
      </w:r>
      <w:r w:rsidR="0000565D" w:rsidRPr="002D0FE0">
        <w:t>β</w:t>
      </w:r>
      <w:r w:rsidR="0000565D" w:rsidRPr="0000565D">
        <w:rPr>
          <w:lang w:val="en-US"/>
        </w:rPr>
        <w:t xml:space="preserve"> in the </w:t>
      </w:r>
      <w:r w:rsidR="0000565D">
        <w:rPr>
          <w:lang w:val="en-US"/>
        </w:rPr>
        <w:t xml:space="preserve">CNS </w:t>
      </w:r>
      <w:r w:rsidR="008D07FE">
        <w:rPr>
          <w:lang w:val="en-US"/>
        </w:rPr>
        <w:fldChar w:fldCharType="begin">
          <w:fldData xml:space="preserve">PEVuZE5vdGU+PENpdGU+PEF1dGhvcj5EaW5pejwvQXV0aG9yPjxZZWFyPjIwMTk8L1llYXI+PFJl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</w:fldData>
        </w:fldChar>
      </w:r>
      <w:r w:rsidR="008D07FE">
        <w:rPr>
          <w:lang w:val="en-US"/>
        </w:rPr>
        <w:instrText xml:space="preserve"> ADDIN EN.CITE </w:instrText>
      </w:r>
      <w:r w:rsidR="008D07FE">
        <w:rPr>
          <w:lang w:val="en-US"/>
        </w:rPr>
        <w:fldChar w:fldCharType="begin">
          <w:fldData xml:space="preserve">PEVuZE5vdGU+PENpdGU+PEF1dGhvcj5EaW5pejwvQXV0aG9yPjxZZWFyPjIwMTk8L1llYXI+PFJl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(Diniz et al., 2019)</w:t>
      </w:r>
      <w:r w:rsidR="008D07FE">
        <w:rPr>
          <w:lang w:val="en-US"/>
        </w:rPr>
        <w:fldChar w:fldCharType="end"/>
      </w:r>
      <w:r w:rsidR="0000565D">
        <w:rPr>
          <w:lang w:val="en-US"/>
        </w:rPr>
        <w:t>. CD206</w:t>
      </w:r>
      <w:r w:rsidR="0000565D" w:rsidRPr="0000565D">
        <w:rPr>
          <w:vertAlign w:val="superscript"/>
          <w:lang w:val="en-US"/>
        </w:rPr>
        <w:t>+</w:t>
      </w:r>
      <w:r w:rsidR="004D610F">
        <w:rPr>
          <w:lang w:val="en-US"/>
        </w:rPr>
        <w:t>/Ym1</w:t>
      </w:r>
      <w:r w:rsidR="004D610F" w:rsidRPr="004D610F">
        <w:rPr>
          <w:vertAlign w:val="superscript"/>
          <w:lang w:val="en-US"/>
        </w:rPr>
        <w:t>+</w:t>
      </w:r>
      <w:r w:rsidR="0000565D">
        <w:rPr>
          <w:lang w:val="en-US"/>
        </w:rPr>
        <w:t xml:space="preserve"> neutrophils not only do not affect viability of ischemic neurons compared with N0, N1 and NETs-producing neutrophils, but display increased tendenc</w:t>
      </w:r>
      <w:r w:rsidR="004D610F">
        <w:rPr>
          <w:lang w:val="en-US"/>
        </w:rPr>
        <w:t>y</w:t>
      </w:r>
      <w:r w:rsidR="0000565D">
        <w:rPr>
          <w:lang w:val="en-US"/>
        </w:rPr>
        <w:t xml:space="preserve"> to be phagocyted from microglia and perivascular macrophages</w:t>
      </w:r>
      <w:r w:rsidR="002A37A9">
        <w:rPr>
          <w:lang w:val="en-US"/>
        </w:rPr>
        <w:t xml:space="preserve"> in the ischemic cor</w:t>
      </w:r>
      <w:r w:rsidR="004D610F">
        <w:rPr>
          <w:lang w:val="en-US"/>
        </w:rPr>
        <w:t>e.</w:t>
      </w:r>
      <w:r w:rsidR="00EA21A8">
        <w:rPr>
          <w:lang w:val="en-US"/>
        </w:rPr>
        <w:t xml:space="preserve"> Parallelly, another work showed that inhibiting lectin-like receptors and the </w:t>
      </w:r>
      <w:r w:rsidR="00EA21A8" w:rsidRPr="002950A5">
        <w:rPr>
          <w:lang w:val="en-US"/>
        </w:rPr>
        <w:t>α</w:t>
      </w:r>
      <w:r w:rsidR="00EA21A8" w:rsidRPr="00EA21A8">
        <w:rPr>
          <w:vertAlign w:val="subscript"/>
          <w:lang w:val="en-US"/>
        </w:rPr>
        <w:t>V</w:t>
      </w:r>
      <w:r w:rsidR="00EA21A8" w:rsidRPr="002D0FE0">
        <w:t>β</w:t>
      </w:r>
      <w:r w:rsidR="00EA21A8" w:rsidRPr="00EA21A8">
        <w:rPr>
          <w:vertAlign w:val="subscript"/>
          <w:lang w:val="en-US"/>
        </w:rPr>
        <w:t>3</w:t>
      </w:r>
      <w:r w:rsidR="00EA21A8">
        <w:rPr>
          <w:lang w:val="en-US"/>
        </w:rPr>
        <w:t xml:space="preserve"> integrin, the putative receptors involved in phagocytosis, neuronal viability after oxygen-glucose</w:t>
      </w:r>
      <w:r w:rsidR="001147F4">
        <w:rPr>
          <w:lang w:val="en-US"/>
        </w:rPr>
        <w:t xml:space="preserve"> deprivation</w:t>
      </w:r>
      <w:r w:rsidR="00EA21A8">
        <w:rPr>
          <w:lang w:val="en-US"/>
        </w:rPr>
        <w:t xml:space="preserve"> result</w:t>
      </w:r>
      <w:r w:rsidR="001147F4">
        <w:rPr>
          <w:lang w:val="en-US"/>
        </w:rPr>
        <w:t>s</w:t>
      </w:r>
      <w:r w:rsidR="00EA21A8">
        <w:rPr>
          <w:lang w:val="en-US"/>
        </w:rPr>
        <w:t xml:space="preserve"> affected </w:t>
      </w:r>
      <w:r w:rsidR="008D07FE">
        <w:rPr>
          <w:lang w:val="en-US"/>
        </w:rPr>
        <w:fldChar w:fldCharType="begin">
          <w:fldData xml:space="preserve">PEVuZE5vdGU+PENpdGU+PEF1dGhvcj5OZXVtYW5uPC9BdXRob3I+PFllYXI+MjAwODwvWWVhcj48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PEVuZE5vdGU+PENpdGU+PEF1dGhvcj5OZXVtYW5uPC9BdXRob3I+PFllYXI+MjAwODwvWWVhcj48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 xml:space="preserve">(Neumann et al., </w:t>
      </w:r>
      <w:r w:rsidR="008D07FE">
        <w:rPr>
          <w:noProof/>
          <w:lang w:val="en-US"/>
        </w:rPr>
        <w:lastRenderedPageBreak/>
        <w:t>2008)</w:t>
      </w:r>
      <w:r w:rsidR="008D07FE">
        <w:rPr>
          <w:lang w:val="en-US"/>
        </w:rPr>
        <w:fldChar w:fldCharType="end"/>
      </w:r>
      <w:r w:rsidR="00EA21A8">
        <w:rPr>
          <w:lang w:val="en-US"/>
        </w:rPr>
        <w:t>.</w:t>
      </w:r>
      <w:r w:rsidR="004D610F">
        <w:rPr>
          <w:lang w:val="en-US"/>
        </w:rPr>
        <w:t xml:space="preserve"> </w:t>
      </w:r>
      <w:r w:rsidR="00392E70">
        <w:rPr>
          <w:lang w:val="en-US"/>
        </w:rPr>
        <w:t>Upon neutrophil uptake, microglia/macrophages release TGF-</w:t>
      </w:r>
      <w:r w:rsidR="00392E70" w:rsidRPr="002D0FE0">
        <w:t>β</w:t>
      </w:r>
      <w:r w:rsidR="00392E70" w:rsidRPr="00392E70">
        <w:rPr>
          <w:lang w:val="en-US"/>
        </w:rPr>
        <w:t>,</w:t>
      </w:r>
      <w:r w:rsidR="00392E70">
        <w:rPr>
          <w:lang w:val="en-US"/>
        </w:rPr>
        <w:t xml:space="preserve"> probably enhancing the positive loop </w:t>
      </w:r>
      <w:r w:rsidR="008D07FE">
        <w:rPr>
          <w:lang w:val="en-US"/>
        </w:rPr>
        <w:fldChar w:fldCharType="begin"/>
      </w:r>
      <w:r w:rsidR="008D07FE">
        <w:rPr>
          <w:lang w:val="en-US"/>
        </w:rPr>
        <w:instrText xml:space="preserve"> ADDIN EN.CITE &lt;EndNote&gt;&lt;Cite&gt;&lt;Author&gt;Savill&lt;/Author&gt;&lt;Year&gt;2002&lt;/Year&gt;&lt;RecNum&gt;261&lt;/RecNum&gt;&lt;DisplayText&gt;(Savill et al., 2002)&lt;/DisplayText&gt;&lt;record&gt;&lt;rec-number&gt;261&lt;/rec-number&gt;&lt;foreign-keys&gt;&lt;key app="EN" db-id="9p2s55wzjv5xpse0f0npetfpzaxa095xp9t0" timestamp="1635789331" guid="25dcb7cb-119a-4c9b-b06a-ce87baaffcfe"&gt;261&lt;/key&gt;&lt;/foreign-keys&gt;&lt;ref-type name="Journal Article"&gt;17&lt;/ref-type&gt;&lt;contributors&gt;&lt;authors&gt;&lt;author&gt;Savill, J.&lt;/author&gt;&lt;author&gt;Dransfield, I.&lt;/author&gt;&lt;author&gt;Gregory, C.&lt;/author&gt;&lt;author&gt;Haslett, C.&lt;/author&gt;&lt;/authors&gt;&lt;/contributors&gt;&lt;auth-address&gt;MRC/University of Edinburgh Centre for Inflammation Research, Department of Clinical &amp;amp; Surgical Sciences (Internal Medicine), Royal Infirmary, Lauriston Place, Edinburgh EH3 9YW, UK. J.Savill@ed.ac.uk&lt;/auth-address&gt;&lt;titles&gt;&lt;title&gt;A blast from the past: clearance of apoptotic cells regulates immune responses&lt;/title&gt;&lt;secondary-title&gt;Nat Rev Immunol&lt;/secondary-title&gt;&lt;/titles&gt;&lt;periodical&gt;&lt;full-title&gt;Nat Rev Immunol&lt;/full-title&gt;&lt;/periodical&gt;&lt;pages&gt;965-75&lt;/pages&gt;&lt;volume&gt;2&lt;/volume&gt;&lt;number&gt;12&lt;/number&gt;&lt;edition&gt;2002/12/04&lt;/edition&gt;&lt;keywords&gt;&lt;keyword&gt;Animals&lt;/keyword&gt;&lt;keyword&gt;Apoptosis/*immunology&lt;/keyword&gt;&lt;keyword&gt;Autoimmunity/immunology&lt;/keyword&gt;&lt;keyword&gt;Dendritic Cells/immunology&lt;/keyword&gt;&lt;keyword&gt;Humans&lt;/keyword&gt;&lt;keyword&gt;Immune System/*immunology&lt;/keyword&gt;&lt;keyword&gt;Inflammation/immunology&lt;/keyword&gt;&lt;keyword&gt;Lymphocytes/immunology&lt;/keyword&gt;&lt;keyword&gt;Macrophages/immunology&lt;/keyword&gt;&lt;keyword&gt;Monocytes/immunology&lt;/keyword&gt;&lt;keyword&gt;Phagocytosis&lt;/keyword&gt;&lt;/keywords&gt;&lt;dates&gt;&lt;year&gt;2002&lt;/year&gt;&lt;pub-dates&gt;&lt;date&gt;Dec&lt;/date&gt;&lt;/pub-dates&gt;&lt;/dates&gt;&lt;isbn&gt;1474-1733 (Print)&amp;#xD;1474-1733 (Linking)&lt;/isbn&gt;&lt;accession-num&gt;12461569&lt;/accession-num&gt;&lt;urls&gt;&lt;related-urls&gt;&lt;url&gt;https://www.ncbi.nlm.nih.gov/pubmed/12461569&lt;/url&gt;&lt;/related-urls&gt;&lt;/urls&gt;&lt;electronic-resource-num&gt;10.1038/nri957&lt;/electronic-resource-num&gt;&lt;/record&gt;&lt;/Cite&gt;&lt;/EndNote&gt;</w:instrText>
      </w:r>
      <w:r w:rsidR="008D07FE">
        <w:rPr>
          <w:lang w:val="en-US"/>
        </w:rPr>
        <w:fldChar w:fldCharType="separate"/>
      </w:r>
      <w:r w:rsidR="008D07FE">
        <w:rPr>
          <w:noProof/>
          <w:lang w:val="en-US"/>
        </w:rPr>
        <w:t>(Savill et al., 2002)</w:t>
      </w:r>
      <w:r w:rsidR="008D07FE">
        <w:rPr>
          <w:lang w:val="en-US"/>
        </w:rPr>
        <w:fldChar w:fldCharType="end"/>
      </w:r>
      <w:r w:rsidR="00392E70">
        <w:rPr>
          <w:lang w:val="en-US"/>
        </w:rPr>
        <w:t xml:space="preserve">. </w:t>
      </w:r>
      <w:r w:rsidR="004D610F">
        <w:rPr>
          <w:lang w:val="en-US"/>
        </w:rPr>
        <w:t>Considering that dying neutrophils strongly release phlogistic molecules that increase tissue damage,</w:t>
      </w:r>
      <w:r w:rsidR="0000565D">
        <w:rPr>
          <w:lang w:val="en-US"/>
        </w:rPr>
        <w:t xml:space="preserve"> promoting the self-clearance of </w:t>
      </w:r>
      <w:r w:rsidR="00392E70">
        <w:rPr>
          <w:lang w:val="en-US"/>
        </w:rPr>
        <w:t xml:space="preserve">living </w:t>
      </w:r>
      <w:r w:rsidR="0000565D">
        <w:rPr>
          <w:lang w:val="en-US"/>
        </w:rPr>
        <w:t xml:space="preserve">neutrophils </w:t>
      </w:r>
      <w:r w:rsidR="004D610F">
        <w:rPr>
          <w:lang w:val="en-US"/>
        </w:rPr>
        <w:t xml:space="preserve">could </w:t>
      </w:r>
      <w:r w:rsidR="0000565D">
        <w:rPr>
          <w:lang w:val="en-US"/>
        </w:rPr>
        <w:t>help</w:t>
      </w:r>
      <w:r w:rsidR="004D610F">
        <w:rPr>
          <w:lang w:val="en-US"/>
        </w:rPr>
        <w:t xml:space="preserve"> inversely</w:t>
      </w:r>
      <w:r w:rsidR="0000565D">
        <w:rPr>
          <w:lang w:val="en-US"/>
        </w:rPr>
        <w:t xml:space="preserve"> the resolution of inflammation in the brain</w:t>
      </w:r>
      <w:r w:rsidR="0000565D" w:rsidRPr="0000565D">
        <w:rPr>
          <w:lang w:val="en-US"/>
        </w:rPr>
        <w:t xml:space="preserve"> </w:t>
      </w:r>
      <w:r w:rsidR="008D07FE">
        <w:rPr>
          <w:lang w:val="en-US"/>
        </w:rPr>
        <w:fldChar w:fldCharType="begin">
          <w:fldData xml:space="preserve">PEVuZE5vdGU+PENpdGU+PEF1dGhvcj5DYWk8L0F1dGhvcj48WWVhcj4yMDIwPC9ZZWFyPjxSZWNO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PEVuZE5vdGU+PENpdGU+PEF1dGhvcj5DYWk8L0F1dGhvcj48WWVhcj4yMDIwPC9ZZWFyPjxSZWNO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(Cai et al., 2020)</w:t>
      </w:r>
      <w:r w:rsidR="008D07FE">
        <w:rPr>
          <w:lang w:val="en-US"/>
        </w:rPr>
        <w:fldChar w:fldCharType="end"/>
      </w:r>
      <w:r w:rsidR="0000565D">
        <w:rPr>
          <w:lang w:val="en-US"/>
        </w:rPr>
        <w:t xml:space="preserve">, </w:t>
      </w:r>
      <w:r w:rsidR="008D07FE">
        <w:rPr>
          <w:lang w:val="en-US"/>
        </w:rPr>
        <w:fldChar w:fldCharType="begin">
          <w:fldData xml:space="preserve">PEVuZE5vdGU+PENpdGU+PEF1dGhvcj5DdWFydGVybzwvQXV0aG9yPjxZZWFyPjIwMTM8L1llYXI+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</w:fldData>
        </w:fldChar>
      </w:r>
      <w:r w:rsidR="008D07FE">
        <w:rPr>
          <w:lang w:val="en-US"/>
        </w:rPr>
        <w:instrText xml:space="preserve"> ADDIN EN.CITE </w:instrText>
      </w:r>
      <w:r w:rsidR="008D07FE">
        <w:rPr>
          <w:lang w:val="en-US"/>
        </w:rPr>
        <w:fldChar w:fldCharType="begin">
          <w:fldData xml:space="preserve">PEVuZE5vdGU+PENpdGU+PEF1dGhvcj5DdWFydGVybzwvQXV0aG9yPjxZZWFyPjIwMTM8L1llYXI+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(Cuartero et al., 2013)</w:t>
      </w:r>
      <w:r w:rsidR="008D07FE">
        <w:rPr>
          <w:lang w:val="en-US"/>
        </w:rPr>
        <w:fldChar w:fldCharType="end"/>
      </w:r>
      <w:r w:rsidR="0000565D">
        <w:rPr>
          <w:lang w:val="en-US"/>
        </w:rPr>
        <w:t>.</w:t>
      </w:r>
      <w:r w:rsidR="00392E70">
        <w:rPr>
          <w:lang w:val="en-US"/>
        </w:rPr>
        <w:t xml:space="preserve"> </w:t>
      </w:r>
      <w:r w:rsidR="00EE5FE3">
        <w:rPr>
          <w:lang w:val="en-US"/>
        </w:rPr>
        <w:t>Lastly, an elegant work of intravital two-photon microscopy led in a model of LPS-induced neuroinflammation, clearly showed the establishment of physical interactions between neutrophils and brain-resident CX3CR1-eGFP microglia/macrophages</w:t>
      </w:r>
      <w:r w:rsidR="00527EFD">
        <w:rPr>
          <w:lang w:val="en-US"/>
        </w:rPr>
        <w:t>,</w:t>
      </w:r>
      <w:r w:rsidR="0026421D">
        <w:rPr>
          <w:lang w:val="en-US"/>
        </w:rPr>
        <w:t xml:space="preserve"> further</w:t>
      </w:r>
      <w:r w:rsidR="00527EFD">
        <w:rPr>
          <w:lang w:val="en-US"/>
        </w:rPr>
        <w:t xml:space="preserve"> inducing morphological changes in interacting glial cells and</w:t>
      </w:r>
      <w:r w:rsidR="0026421D">
        <w:rPr>
          <w:lang w:val="en-US"/>
        </w:rPr>
        <w:t xml:space="preserve"> promoting the mobilization of neighboring microglia toward the site of contact</w:t>
      </w:r>
      <w:r w:rsidR="00EE5FE3">
        <w:rPr>
          <w:lang w:val="en-US"/>
        </w:rPr>
        <w:t>. Intriguingly, after the crosstalk some neutrophils under</w:t>
      </w:r>
      <w:r w:rsidR="001147F4">
        <w:rPr>
          <w:lang w:val="en-US"/>
        </w:rPr>
        <w:t>go</w:t>
      </w:r>
      <w:r w:rsidR="00EE5FE3">
        <w:rPr>
          <w:lang w:val="en-US"/>
        </w:rPr>
        <w:t xml:space="preserve"> reverse </w:t>
      </w:r>
      <w:proofErr w:type="spellStart"/>
      <w:r w:rsidR="00EE5FE3">
        <w:rPr>
          <w:lang w:val="en-US"/>
        </w:rPr>
        <w:t>transendothelial</w:t>
      </w:r>
      <w:proofErr w:type="spellEnd"/>
      <w:r w:rsidR="00EE5FE3">
        <w:rPr>
          <w:lang w:val="en-US"/>
        </w:rPr>
        <w:t xml:space="preserve"> migration (</w:t>
      </w:r>
      <w:proofErr w:type="spellStart"/>
      <w:r w:rsidR="00EE5FE3">
        <w:rPr>
          <w:lang w:val="en-US"/>
        </w:rPr>
        <w:t>rTEM</w:t>
      </w:r>
      <w:proofErr w:type="spellEnd"/>
      <w:r w:rsidR="00EE5FE3">
        <w:rPr>
          <w:lang w:val="en-US"/>
        </w:rPr>
        <w:t>), returning to the bloodstream</w:t>
      </w:r>
      <w:r w:rsidR="008D1AE5">
        <w:rPr>
          <w:lang w:val="en-US"/>
        </w:rPr>
        <w:t xml:space="preserve">, probably to deliver pro-inflammatory signals to the periphery </w:t>
      </w:r>
      <w:r w:rsidR="008D07FE">
        <w:rPr>
          <w:lang w:val="en-US"/>
        </w:rPr>
        <w:fldChar w:fldCharType="begin"/>
      </w:r>
      <w:r w:rsidR="008D07FE">
        <w:rPr>
          <w:lang w:val="en-US"/>
        </w:rPr>
        <w:instrText xml:space="preserve"> ADDIN EN.CITE &lt;EndNote&gt;&lt;Cite&gt;&lt;Author&gt;Kim&lt;/Author&gt;&lt;Year&gt;2020&lt;/Year&gt;&lt;RecNum&gt;75&lt;/RecNum&gt;&lt;DisplayText&gt;(Kim et al., 2020)&lt;/DisplayText&gt;&lt;record&gt;&lt;rec-number&gt;75&lt;/rec-number&gt;&lt;foreign-keys&gt;&lt;key app="EN" db-id="9p2s55wzjv5xpse0f0npetfpzaxa095xp9t0" timestamp="1633342111" guid="aa1569cf-4930-44c7-aabd-8df178ba870a"&gt;75&lt;/key&gt;&lt;/foreign-keys&gt;&lt;ref-type name="Journal Article"&gt;17&lt;/ref-type&gt;&lt;contributors&gt;&lt;authors&gt;&lt;author&gt;Kim, Y. R.&lt;/author&gt;&lt;author&gt;Kim, Y. M.&lt;/author&gt;&lt;author&gt;Lee, J.&lt;/author&gt;&lt;author&gt;Park, J.&lt;/author&gt;&lt;author&gt;Lee, J. E.&lt;/author&gt;&lt;author&gt;Hyun, Y. M.&lt;/author&gt;&lt;/authors&gt;&lt;/contributors&gt;&lt;auth-address&gt;Department of Anatomy, Yonsei University College of Medicine, Seoul, South Korea.&amp;#xD;BK21 PLUS Project for Medical Science, Yonsei University College of Medicine, Seoul, South Korea.&amp;#xD;Department of Medicine, Yonsei University College of Medicine, Seoul, South Korea.&lt;/auth-address&gt;&lt;titles&gt;&lt;title&gt;Neutrophils Return to Bloodstream Through the Brain Blood Vessel After Crosstalk With Microglia During LPS-Induced Neuroinflammation&lt;/title&gt;&lt;secondary-title&gt;Front Cell Dev Biol&lt;/secondary-title&gt;&lt;/titles&gt;&lt;periodical&gt;&lt;full-title&gt;Front Cell Dev Biol&lt;/full-title&gt;&lt;/periodical&gt;&lt;pages&gt;613733&lt;/pages&gt;&lt;volume&gt;8&lt;/volume&gt;&lt;edition&gt;2020/12/29&lt;/edition&gt;&lt;keywords&gt;&lt;keyword&gt;microglia&lt;/keyword&gt;&lt;keyword&gt;neuroinflammation&lt;/keyword&gt;&lt;keyword&gt;neutrophil&lt;/keyword&gt;&lt;keyword&gt;reverse transendothelial migration&lt;/keyword&gt;&lt;keyword&gt;two-photon intravital imaging&lt;/keyword&gt;&lt;keyword&gt;commercial or financial relationships that could be construed as a potential&lt;/keyword&gt;&lt;keyword&gt;conflict of interest.&lt;/keyword&gt;&lt;/keywords&gt;&lt;dates&gt;&lt;year&gt;2020&lt;/year&gt;&lt;/dates&gt;&lt;isbn&gt;2296-634X (Print)&amp;#xD;2296-634X (Linking)&lt;/isbn&gt;&lt;accession-num&gt;33364241&lt;/accession-num&gt;&lt;urls&gt;&lt;related-urls&gt;&lt;url&gt;https://www.ncbi.nlm.nih.gov/pubmed/33364241&lt;/url&gt;&lt;/related-urls&gt;&lt;/urls&gt;&lt;custom2&gt;PMC7753044&lt;/custom2&gt;&lt;electronic-resource-num&gt;10.3389/fcell.2020.613733&lt;/electronic-resource-num&gt;&lt;/record&gt;&lt;/Cite&gt;&lt;/EndNote&gt;</w:instrText>
      </w:r>
      <w:r w:rsidR="008D07FE">
        <w:rPr>
          <w:lang w:val="en-US"/>
        </w:rPr>
        <w:fldChar w:fldCharType="separate"/>
      </w:r>
      <w:r w:rsidR="008D07FE">
        <w:rPr>
          <w:noProof/>
          <w:lang w:val="en-US"/>
        </w:rPr>
        <w:t>(Kim et al., 2020)</w:t>
      </w:r>
      <w:r w:rsidR="008D07FE">
        <w:rPr>
          <w:lang w:val="en-US"/>
        </w:rPr>
        <w:fldChar w:fldCharType="end"/>
      </w:r>
      <w:r w:rsidR="00EE5FE3">
        <w:rPr>
          <w:lang w:val="en-US"/>
        </w:rPr>
        <w:t xml:space="preserve">. </w:t>
      </w:r>
    </w:p>
    <w:p w14:paraId="57CA2109" w14:textId="77777777" w:rsidR="00AE255D" w:rsidRPr="002A37A9" w:rsidRDefault="00AE255D" w:rsidP="00812819">
      <w:pPr>
        <w:spacing w:line="360" w:lineRule="auto"/>
        <w:jc w:val="both"/>
        <w:rPr>
          <w:b/>
          <w:bCs/>
          <w:lang w:val="en-US"/>
        </w:rPr>
      </w:pPr>
    </w:p>
    <w:p w14:paraId="2D49AAE0" w14:textId="17CFA8A5" w:rsidR="000971CB" w:rsidRPr="00311723" w:rsidRDefault="0005153D" w:rsidP="00E65DA6">
      <w:pPr>
        <w:pStyle w:val="Titolo2"/>
        <w:numPr>
          <w:ilvl w:val="0"/>
          <w:numId w:val="15"/>
        </w:numPr>
        <w:spacing w:line="360" w:lineRule="auto"/>
        <w:rPr>
          <w:rFonts w:ascii="Times New Roman" w:hAnsi="Times New Roman" w:cs="Times New Roman"/>
          <w:b/>
          <w:bCs/>
          <w:color w:val="auto"/>
          <w:sz w:val="24"/>
          <w:szCs w:val="24"/>
          <w:lang w:val="en-US"/>
        </w:rPr>
      </w:pPr>
      <w:bookmarkStart w:id="15" w:name="_Toc96249298"/>
      <w:r w:rsidRPr="00311723">
        <w:rPr>
          <w:rFonts w:ascii="Times New Roman" w:hAnsi="Times New Roman" w:cs="Times New Roman"/>
          <w:b/>
          <w:bCs/>
          <w:color w:val="auto"/>
          <w:sz w:val="24"/>
          <w:szCs w:val="24"/>
          <w:lang w:val="en-US"/>
        </w:rPr>
        <w:t>LFA-1 integrin</w:t>
      </w:r>
      <w:bookmarkEnd w:id="15"/>
    </w:p>
    <w:p w14:paraId="7359C003" w14:textId="3AE11C5A" w:rsidR="00BB3089" w:rsidRPr="00E65DA6" w:rsidRDefault="00E65DA6" w:rsidP="00E65DA6">
      <w:pPr>
        <w:pStyle w:val="Titolo3"/>
        <w:spacing w:line="360" w:lineRule="auto"/>
        <w:rPr>
          <w:rFonts w:ascii="Times New Roman" w:hAnsi="Times New Roman" w:cs="Times New Roman"/>
          <w:b/>
          <w:bCs/>
          <w:color w:val="auto"/>
          <w:lang w:val="en-US"/>
        </w:rPr>
      </w:pPr>
      <w:bookmarkStart w:id="16" w:name="_Toc96249299"/>
      <w:r w:rsidRPr="00E65DA6">
        <w:rPr>
          <w:rFonts w:ascii="Times New Roman" w:hAnsi="Times New Roman" w:cs="Times New Roman"/>
          <w:b/>
          <w:bCs/>
          <w:color w:val="auto"/>
          <w:lang w:val="en-US"/>
        </w:rPr>
        <w:t xml:space="preserve">4.1 </w:t>
      </w:r>
      <w:r w:rsidR="00BB3089" w:rsidRPr="00E65DA6">
        <w:rPr>
          <w:rFonts w:ascii="Times New Roman" w:hAnsi="Times New Roman" w:cs="Times New Roman"/>
          <w:b/>
          <w:bCs/>
          <w:color w:val="auto"/>
          <w:lang w:val="en-US"/>
        </w:rPr>
        <w:t>The leukocyte adhesion cascade</w:t>
      </w:r>
      <w:bookmarkEnd w:id="16"/>
      <w:r w:rsidR="00BB3089" w:rsidRPr="00E65DA6">
        <w:rPr>
          <w:rFonts w:ascii="Times New Roman" w:hAnsi="Times New Roman" w:cs="Times New Roman"/>
          <w:b/>
          <w:bCs/>
          <w:color w:val="auto"/>
          <w:lang w:val="en-US"/>
        </w:rPr>
        <w:t xml:space="preserve"> </w:t>
      </w:r>
    </w:p>
    <w:p w14:paraId="12DD393D" w14:textId="6C658CC9" w:rsidR="00220E93" w:rsidRPr="00BB3089" w:rsidRDefault="00220E93" w:rsidP="00E65DA6">
      <w:pPr>
        <w:spacing w:line="360" w:lineRule="auto"/>
        <w:jc w:val="both"/>
        <w:rPr>
          <w:lang w:val="en-US"/>
        </w:rPr>
      </w:pPr>
      <w:r w:rsidRPr="00E65DA6">
        <w:rPr>
          <w:lang w:val="en-US"/>
        </w:rPr>
        <w:t xml:space="preserve">Historically, leukocyte adhesion cascade </w:t>
      </w:r>
      <w:r w:rsidR="00B00272" w:rsidRPr="00E65DA6">
        <w:rPr>
          <w:lang w:val="en-US"/>
        </w:rPr>
        <w:t>can be summarized in</w:t>
      </w:r>
      <w:r w:rsidRPr="00E65DA6">
        <w:rPr>
          <w:lang w:val="en-US"/>
        </w:rPr>
        <w:t xml:space="preserve"> three main steps</w:t>
      </w:r>
      <w:r w:rsidR="00B00272" w:rsidRPr="00E65DA6">
        <w:rPr>
          <w:lang w:val="en-US"/>
        </w:rPr>
        <w:t>:</w:t>
      </w:r>
      <w:r w:rsidRPr="00E65DA6">
        <w:rPr>
          <w:lang w:val="en-US"/>
        </w:rPr>
        <w:t xml:space="preserve"> rolling, activation </w:t>
      </w:r>
      <w:r w:rsidRPr="00BB3089">
        <w:rPr>
          <w:lang w:val="en-US"/>
        </w:rPr>
        <w:t xml:space="preserve">and firm adhesion to the endothelium. </w:t>
      </w:r>
      <w:r w:rsidR="003E7C98" w:rsidRPr="00BB3089">
        <w:rPr>
          <w:lang w:val="en-US"/>
        </w:rPr>
        <w:t xml:space="preserve">Upon inflammation, </w:t>
      </w:r>
      <w:r w:rsidR="003F36E7" w:rsidRPr="00BB3089">
        <w:rPr>
          <w:lang w:val="en-US"/>
        </w:rPr>
        <w:t>ECs</w:t>
      </w:r>
      <w:r w:rsidR="003E7C98" w:rsidRPr="00BB3089">
        <w:rPr>
          <w:lang w:val="en-US"/>
        </w:rPr>
        <w:t xml:space="preserve"> upregulate adhesion molecules such as E- and P-selectins that bind glycoprotein ligands on leukocytes, mediating the initial</w:t>
      </w:r>
      <w:r w:rsidR="002100FE" w:rsidRPr="00BB3089">
        <w:rPr>
          <w:lang w:val="en-US"/>
        </w:rPr>
        <w:t xml:space="preserve"> weak and transient adhesive interactions </w:t>
      </w:r>
      <w:r w:rsidR="003E7C98" w:rsidRPr="00BB3089">
        <w:rPr>
          <w:lang w:val="en-US"/>
        </w:rPr>
        <w:t xml:space="preserve">on activated endothelium </w:t>
      </w:r>
      <w:r w:rsidR="002100FE" w:rsidRPr="00BB3089">
        <w:rPr>
          <w:lang w:val="en-US"/>
        </w:rPr>
        <w:t xml:space="preserve">known as tethering and rolling </w:t>
      </w:r>
      <w:r w:rsidR="008D07FE">
        <w:rPr>
          <w:lang w:val="en-US"/>
        </w:rPr>
        <w:fldChar w:fldCharType="begin">
          <w:fldData xml:space="preserve">PEVuZE5vdGU+PENpdGU+PEF1dGhvcj5Tb21lcnM8L0F1dGhvcj48WWVhcj4yMDAwPC9ZZWFyPjxS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</w:fldData>
        </w:fldChar>
      </w:r>
      <w:r w:rsidR="008D07FE">
        <w:rPr>
          <w:lang w:val="en-US"/>
        </w:rPr>
        <w:instrText xml:space="preserve"> ADDIN EN.CITE </w:instrText>
      </w:r>
      <w:r w:rsidR="008D07FE">
        <w:rPr>
          <w:lang w:val="en-US"/>
        </w:rPr>
        <w:fldChar w:fldCharType="begin">
          <w:fldData xml:space="preserve">PEVuZE5vdGU+PENpdGU+PEF1dGhvcj5Tb21lcnM8L0F1dGhvcj48WWVhcj4yMDAwPC9ZZWFyPjxS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(Somers et al., 2000)</w:t>
      </w:r>
      <w:r w:rsidR="008D07FE">
        <w:rPr>
          <w:lang w:val="en-US"/>
        </w:rPr>
        <w:fldChar w:fldCharType="end"/>
      </w:r>
      <w:r w:rsidRPr="00BB3089">
        <w:rPr>
          <w:lang w:val="en-US"/>
        </w:rPr>
        <w:t xml:space="preserve">. </w:t>
      </w:r>
      <w:r w:rsidR="003E7C98" w:rsidRPr="00BB3089">
        <w:rPr>
          <w:lang w:val="en-US"/>
        </w:rPr>
        <w:t xml:space="preserve">Following </w:t>
      </w:r>
      <w:r w:rsidR="0054554E" w:rsidRPr="00BB3089">
        <w:rPr>
          <w:lang w:val="en-US"/>
        </w:rPr>
        <w:t xml:space="preserve">a </w:t>
      </w:r>
      <w:r w:rsidR="003E7C98" w:rsidRPr="00BB3089">
        <w:rPr>
          <w:lang w:val="en-US"/>
        </w:rPr>
        <w:t>chemokine gradient, the binding with respective receptors triggers the activation of i</w:t>
      </w:r>
      <w:r w:rsidRPr="00BB3089">
        <w:rPr>
          <w:lang w:val="en-US"/>
        </w:rPr>
        <w:t>ntegrin</w:t>
      </w:r>
      <w:r w:rsidR="003E7C98" w:rsidRPr="00BB3089">
        <w:rPr>
          <w:lang w:val="en-US"/>
        </w:rPr>
        <w:t xml:space="preserve">s, </w:t>
      </w:r>
      <w:proofErr w:type="gramStart"/>
      <w:r w:rsidR="003E7C98" w:rsidRPr="00BB3089">
        <w:rPr>
          <w:lang w:val="en-US"/>
        </w:rPr>
        <w:t>in particular LFA-1</w:t>
      </w:r>
      <w:proofErr w:type="gramEnd"/>
      <w:r w:rsidR="003E7C98" w:rsidRPr="00BB3089">
        <w:rPr>
          <w:lang w:val="en-US"/>
        </w:rPr>
        <w:t xml:space="preserve"> and macrophage-1 antigen (Mac-1). This mechanism</w:t>
      </w:r>
      <w:r w:rsidRPr="00BB3089">
        <w:rPr>
          <w:lang w:val="en-US"/>
        </w:rPr>
        <w:t xml:space="preserve"> is well acknowledged as key event in leukocytes</w:t>
      </w:r>
      <w:r w:rsidR="003E7C98" w:rsidRPr="00BB3089">
        <w:rPr>
          <w:lang w:val="en-US"/>
        </w:rPr>
        <w:t xml:space="preserve"> firm</w:t>
      </w:r>
      <w:r w:rsidRPr="00BB3089">
        <w:rPr>
          <w:lang w:val="en-US"/>
        </w:rPr>
        <w:t xml:space="preserve"> arrest </w:t>
      </w:r>
      <w:r w:rsidR="003E7C98" w:rsidRPr="00BB3089">
        <w:rPr>
          <w:lang w:val="en-US"/>
        </w:rPr>
        <w:t>on</w:t>
      </w:r>
      <w:r w:rsidRPr="00BB3089">
        <w:rPr>
          <w:lang w:val="en-US"/>
        </w:rPr>
        <w:t xml:space="preserve"> vessel</w:t>
      </w:r>
      <w:r w:rsidR="003E7C98" w:rsidRPr="00BB3089">
        <w:rPr>
          <w:lang w:val="en-US"/>
        </w:rPr>
        <w:t xml:space="preserve"> wall</w:t>
      </w:r>
      <w:r w:rsidRPr="00BB3089">
        <w:rPr>
          <w:lang w:val="en-US"/>
        </w:rPr>
        <w:t xml:space="preserve">, but </w:t>
      </w:r>
      <w:r w:rsidR="003E7C98" w:rsidRPr="00BB3089">
        <w:rPr>
          <w:lang w:val="en-US"/>
        </w:rPr>
        <w:t>it</w:t>
      </w:r>
      <w:r w:rsidRPr="00BB3089">
        <w:rPr>
          <w:lang w:val="en-US"/>
        </w:rPr>
        <w:t xml:space="preserve"> also </w:t>
      </w:r>
      <w:r w:rsidR="003E7C98" w:rsidRPr="00BB3089">
        <w:rPr>
          <w:lang w:val="en-US"/>
        </w:rPr>
        <w:t>plays</w:t>
      </w:r>
      <w:r w:rsidRPr="00BB3089">
        <w:rPr>
          <w:lang w:val="en-US"/>
        </w:rPr>
        <w:t xml:space="preserve"> a role</w:t>
      </w:r>
      <w:r w:rsidR="003E7C98" w:rsidRPr="00BB3089">
        <w:rPr>
          <w:lang w:val="en-US"/>
        </w:rPr>
        <w:t xml:space="preserve"> in the first steps</w:t>
      </w:r>
      <w:r w:rsidRPr="00BB3089">
        <w:rPr>
          <w:lang w:val="en-US"/>
        </w:rPr>
        <w:t xml:space="preserve"> during rolling. Finally, the extravasation of leukocytes, also referred as diapedesis, depends on cytoskeleton </w:t>
      </w:r>
      <w:proofErr w:type="gramStart"/>
      <w:r w:rsidRPr="00BB3089">
        <w:rPr>
          <w:lang w:val="en-US"/>
        </w:rPr>
        <w:t>rearrangement</w:t>
      </w:r>
      <w:proofErr w:type="gramEnd"/>
      <w:r w:rsidRPr="00BB3089">
        <w:rPr>
          <w:lang w:val="en-US"/>
        </w:rPr>
        <w:t xml:space="preserve"> and represents the final step of the recruitment process</w:t>
      </w:r>
      <w:r w:rsidR="00015B13" w:rsidRPr="00BB3089">
        <w:rPr>
          <w:lang w:val="en-US"/>
        </w:rPr>
        <w:t>. In this step, immune cells scan the endothelium searching for a breaching</w:t>
      </w:r>
      <w:r w:rsidR="0054554E" w:rsidRPr="00BB3089">
        <w:rPr>
          <w:lang w:val="en-US"/>
        </w:rPr>
        <w:t xml:space="preserve"> site</w:t>
      </w:r>
      <w:r w:rsidR="00015B13" w:rsidRPr="00BB3089">
        <w:rPr>
          <w:lang w:val="en-US"/>
        </w:rPr>
        <w:t>, usually cell-cell junctions (paracellular transmigration)</w:t>
      </w:r>
      <w:r w:rsidR="00BB3BB0" w:rsidRPr="00BB3089">
        <w:rPr>
          <w:lang w:val="en-US"/>
        </w:rPr>
        <w:t xml:space="preserve"> </w:t>
      </w:r>
      <w:r w:rsidR="008D07FE">
        <w:rPr>
          <w:lang w:val="en-US"/>
        </w:rPr>
        <w:fldChar w:fldCharType="begin"/>
      </w:r>
      <w:r w:rsidR="008D07FE">
        <w:rPr>
          <w:lang w:val="en-US"/>
        </w:rPr>
        <w:instrText xml:space="preserve"> ADDIN EN.CITE &lt;EndNote&gt;&lt;Cite&gt;&lt;Author&gt;Ley&lt;/Author&gt;&lt;Year&gt;2007&lt;/Year&gt;&lt;RecNum&gt;64&lt;/RecNum&gt;&lt;DisplayText&gt;(Ley et al., 2007)&lt;/DisplayText&gt;&lt;record&gt;&lt;rec-number&gt;64&lt;/rec-number&gt;&lt;foreign-keys&gt;&lt;key app="EN" db-id="9p2s55wzjv5xpse0f0npetfpzaxa095xp9t0" timestamp="1633342052" guid="b807340c-c826-4eee-a2cc-f90d8fd9cbd6"&gt;64&lt;/key&gt;&lt;/foreign-keys&gt;&lt;ref-type name="Journal Article"&gt;17&lt;/ref-type&gt;&lt;contributors&gt;&lt;authors&gt;&lt;author&gt;Ley, K.&lt;/author&gt;&lt;author&gt;Laudanna, C.&lt;/author&gt;&lt;author&gt;Cybulsky, M. I.&lt;/author&gt;&lt;author&gt;Nourshargh, S.&lt;/author&gt;&lt;/authors&gt;&lt;/contributors&gt;&lt;auth-address&gt;Robert M. Berne Cardiovascular Research Center and Department of Biomedical Engineering, University of Virginia, Charlottesville, Virginia 22908, USA. klaus@liai.org&lt;/auth-address&gt;&lt;titles&gt;&lt;title&gt;Getting to the site of inflammation: the leukocyte adhesion cascade updated&lt;/title&gt;&lt;secondary-title&gt;Nat Rev Immunol&lt;/secondary-title&gt;&lt;/titles&gt;&lt;periodical&gt;&lt;full-title&gt;Nat Rev Immunol&lt;/full-title&gt;&lt;/periodical&gt;&lt;pages&gt;678-89&lt;/pages&gt;&lt;volume&gt;7&lt;/volume&gt;&lt;number&gt;9&lt;/number&gt;&lt;edition&gt;2007/08/25&lt;/edition&gt;&lt;keywords&gt;&lt;keyword&gt;Animals&lt;/keyword&gt;&lt;keyword&gt;Cell Adhesion/*immunology&lt;/keyword&gt;&lt;keyword&gt;Cell Movement&lt;/keyword&gt;&lt;keyword&gt;Endothelial Cells/immunology&lt;/keyword&gt;&lt;keyword&gt;Humans&lt;/keyword&gt;&lt;keyword&gt;Inflammation/*immunology&lt;/keyword&gt;&lt;keyword&gt;Integrins/metabolism&lt;/keyword&gt;&lt;keyword&gt;Leukocyte Rolling&lt;/keyword&gt;&lt;keyword&gt;Leukocytes/*immunology&lt;/keyword&gt;&lt;keyword&gt;Mice&lt;/keyword&gt;&lt;/keywords&gt;&lt;dates&gt;&lt;year&gt;2007&lt;/year&gt;&lt;pub-dates&gt;&lt;date&gt;Sep&lt;/date&gt;&lt;/pub-dates&gt;&lt;/dates&gt;&lt;isbn&gt;1474-1741 (Electronic)&amp;#xD;1474-1733 (Linking)&lt;/isbn&gt;&lt;accession-num&gt;17717539&lt;/accession-num&gt;&lt;urls&gt;&lt;related-urls&gt;&lt;url&gt;https://www.ncbi.nlm.nih.gov/pubmed/17717539&lt;/url&gt;&lt;/related-urls&gt;&lt;/urls&gt;&lt;electronic-resource-num&gt;10.1038/nri2156&lt;/electronic-resource-num&gt;&lt;/record&gt;&lt;/Cite&gt;&lt;/EndNote&gt;</w:instrText>
      </w:r>
      <w:r w:rsidR="008D07FE">
        <w:rPr>
          <w:lang w:val="en-US"/>
        </w:rPr>
        <w:fldChar w:fldCharType="separate"/>
      </w:r>
      <w:r w:rsidR="008D07FE">
        <w:rPr>
          <w:noProof/>
          <w:lang w:val="en-US"/>
        </w:rPr>
        <w:t>(Ley et al., 2007)</w:t>
      </w:r>
      <w:r w:rsidR="008D07FE">
        <w:rPr>
          <w:lang w:val="en-US"/>
        </w:rPr>
        <w:fldChar w:fldCharType="end"/>
      </w:r>
      <w:r w:rsidR="00BB3BB0" w:rsidRPr="00BB3089">
        <w:rPr>
          <w:lang w:val="en-US"/>
        </w:rPr>
        <w:t xml:space="preserve">, </w:t>
      </w:r>
      <w:r w:rsidR="008D07FE">
        <w:rPr>
          <w:lang w:val="en-US"/>
        </w:rPr>
        <w:fldChar w:fldCharType="begin">
          <w:fldData xml:space="preserve">PEVuZE5vdGU+PENpdGU+PEF1dGhvcj5SYW5zb2hvZmY8L0F1dGhvcj48WWVhcj4yMDAzPC9ZZWFy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</w:fldData>
        </w:fldChar>
      </w:r>
      <w:r w:rsidR="008D07FE">
        <w:rPr>
          <w:lang w:val="en-US"/>
        </w:rPr>
        <w:instrText xml:space="preserve"> ADDIN EN.CITE </w:instrText>
      </w:r>
      <w:r w:rsidR="008D07FE">
        <w:rPr>
          <w:lang w:val="en-US"/>
        </w:rPr>
        <w:fldChar w:fldCharType="begin">
          <w:fldData xml:space="preserve">PEVuZE5vdGU+PENpdGU+PEF1dGhvcj5SYW5zb2hvZmY8L0F1dGhvcj48WWVhcj4yMDAzPC9ZZWFy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(Ransohoff et al., 2003)</w:t>
      </w:r>
      <w:r w:rsidR="008D07FE">
        <w:rPr>
          <w:lang w:val="en-US"/>
        </w:rPr>
        <w:fldChar w:fldCharType="end"/>
      </w:r>
      <w:r w:rsidR="00015B13" w:rsidRPr="00BB3089">
        <w:rPr>
          <w:lang w:val="en-US"/>
        </w:rPr>
        <w:t xml:space="preserve">, </w:t>
      </w:r>
      <w:r w:rsidR="008D07FE">
        <w:rPr>
          <w:lang w:val="en-US"/>
        </w:rPr>
        <w:fldChar w:fldCharType="begin"/>
      </w:r>
      <w:r w:rsidR="008D07FE">
        <w:rPr>
          <w:lang w:val="en-US"/>
        </w:rPr>
        <w:instrText xml:space="preserve"> ADDIN EN.CITE &lt;EndNote&gt;&lt;Cite&gt;&lt;Author&gt;Park&lt;/Author&gt;&lt;Year&gt;2016&lt;/Year&gt;&lt;RecNum&gt;66&lt;/RecNum&gt;&lt;DisplayText&gt;(Park and Hyun, 2016)&lt;/DisplayText&gt;&lt;record&gt;&lt;rec-number&gt;66&lt;/rec-number&gt;&lt;foreign-keys&gt;&lt;key app="EN" db-id="9p2s55wzjv5xpse0f0npetfpzaxa095xp9t0" timestamp="1633342067" guid="a54f2c37-cea3-4ea3-812a-fbcb2aefff3a"&gt;66&lt;/key&gt;&lt;/foreign-keys&gt;&lt;ref-type name="Journal Article"&gt;17&lt;/ref-type&gt;&lt;contributors&gt;&lt;authors&gt;&lt;author&gt;Park, S. A.&lt;/author&gt;&lt;author&gt;Hyun, Y. M.&lt;/author&gt;&lt;/authors&gt;&lt;/contributors&gt;&lt;auth-address&gt;Department of Anatomy, Yonsei University College of Medicine, Seoul 03722, Korea.&lt;/auth-address&gt;&lt;titles&gt;&lt;title&gt;Neutrophil Extravasation Cascade: What Can We Learn from Two-photon Intravital Imaging?&lt;/title&gt;&lt;secondary-title&gt;Immune Netw&lt;/secondary-title&gt;&lt;/titles&gt;&lt;periodical&gt;&lt;full-title&gt;Immune Netw&lt;/full-title&gt;&lt;/periodical&gt;&lt;pages&gt;317-321&lt;/pages&gt;&lt;volume&gt;16&lt;/volume&gt;&lt;number&gt;6&lt;/number&gt;&lt;edition&gt;2016/12/31&lt;/edition&gt;&lt;keywords&gt;&lt;keyword&gt;Intravital imaging&lt;/keyword&gt;&lt;keyword&gt;Microparticle formation&lt;/keyword&gt;&lt;keyword&gt;Neutrophil extravasation&lt;/keyword&gt;&lt;keyword&gt;Two-photon microscopy&lt;/keyword&gt;&lt;keyword&gt;present work&lt;/keyword&gt;&lt;/keywords&gt;&lt;dates&gt;&lt;year&gt;2016&lt;/year&gt;&lt;pub-dates&gt;&lt;date&gt;Dec&lt;/date&gt;&lt;/pub-dates&gt;&lt;/dates&gt;&lt;isbn&gt;1598-2629 (Print)&amp;#xD;1598-2629 (Linking)&lt;/isbn&gt;&lt;accession-num&gt;28035206&lt;/accession-num&gt;&lt;urls&gt;&lt;related-urls&gt;&lt;url&gt;https://www.ncbi.nlm.nih.gov/pubmed/28035206&lt;/url&gt;&lt;/related-urls&gt;&lt;/urls&gt;&lt;custom2&gt;PMC5195840&lt;/custom2&gt;&lt;electronic-resource-num&gt;10.4110/in.2016.16.6.317&lt;/electronic-resource-num&gt;&lt;/record&gt;&lt;/Cite&gt;&lt;/EndNote&gt;</w:instrText>
      </w:r>
      <w:r w:rsidR="008D07FE">
        <w:rPr>
          <w:lang w:val="en-US"/>
        </w:rPr>
        <w:fldChar w:fldCharType="separate"/>
      </w:r>
      <w:r w:rsidR="008D07FE">
        <w:rPr>
          <w:noProof/>
          <w:lang w:val="en-US"/>
        </w:rPr>
        <w:t>(Park and Hyun, 2016)</w:t>
      </w:r>
      <w:r w:rsidR="008D07FE">
        <w:rPr>
          <w:lang w:val="en-US"/>
        </w:rPr>
        <w:fldChar w:fldCharType="end"/>
      </w:r>
      <w:r w:rsidR="006A05C3" w:rsidRPr="00BB3089">
        <w:rPr>
          <w:lang w:val="en-US"/>
        </w:rPr>
        <w:t xml:space="preserve"> (</w:t>
      </w:r>
      <w:r w:rsidR="006A05C3" w:rsidRPr="006A05C3">
        <w:rPr>
          <w:lang w:val="en-US"/>
        </w:rPr>
        <w:t>Figure 7</w:t>
      </w:r>
      <w:r w:rsidR="006A05C3" w:rsidRPr="00BB3089">
        <w:rPr>
          <w:lang w:val="en-US"/>
        </w:rPr>
        <w:t>)</w:t>
      </w:r>
      <w:r w:rsidR="00BB3BB0" w:rsidRPr="00BB3089">
        <w:rPr>
          <w:lang w:val="en-US"/>
        </w:rPr>
        <w:t>.</w:t>
      </w:r>
      <w:r w:rsidRPr="00BB3089">
        <w:rPr>
          <w:lang w:val="en-US"/>
        </w:rPr>
        <w:t xml:space="preserve"> </w:t>
      </w:r>
    </w:p>
    <w:p w14:paraId="4BE9A596" w14:textId="51364BF3" w:rsidR="00220E93" w:rsidRPr="003D48B7" w:rsidRDefault="00FE71AC" w:rsidP="00220E93">
      <w:pPr>
        <w:spacing w:line="360" w:lineRule="auto"/>
        <w:jc w:val="both"/>
        <w:rPr>
          <w:lang w:val="en-US"/>
        </w:rPr>
      </w:pPr>
      <w:r w:rsidRPr="00220E93">
        <w:rPr>
          <w:i/>
          <w:noProof/>
          <w:lang w:val="en-US"/>
        </w:rPr>
        <w:lastRenderedPageBreak/>
        <w:drawing>
          <wp:anchor distT="0" distB="0" distL="114300" distR="114300" simplePos="0" relativeHeight="251728896" behindDoc="0" locked="1" layoutInCell="1" allowOverlap="1" wp14:anchorId="60B5375A" wp14:editId="5EB56107">
            <wp:simplePos x="0" y="0"/>
            <wp:positionH relativeFrom="column">
              <wp:posOffset>0</wp:posOffset>
            </wp:positionH>
            <wp:positionV relativeFrom="margin">
              <wp:align>top</wp:align>
            </wp:positionV>
            <wp:extent cx="4467866" cy="2628000"/>
            <wp:effectExtent l="0" t="0" r="2540" b="1270"/>
            <wp:wrapTopAndBottom/>
            <wp:docPr id="273" name="Immagin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4467866" cy="2628000"/>
                    </a:xfrm>
                    <a:prstGeom prst="rect">
                      <a:avLst/>
                    </a:prstGeom>
                    <a:noFill/>
                  </pic:spPr>
                </pic:pic>
              </a:graphicData>
            </a:graphic>
            <wp14:sizeRelH relativeFrom="page">
              <wp14:pctWidth>0</wp14:pctWidth>
            </wp14:sizeRelH>
            <wp14:sizeRelV relativeFrom="page">
              <wp14:pctHeight>0</wp14:pctHeight>
            </wp14:sizeRelV>
          </wp:anchor>
        </w:drawing>
      </w:r>
      <w:r w:rsidR="003D48B7">
        <w:rPr>
          <w:lang w:val="en-US"/>
        </w:rPr>
        <w:br/>
      </w:r>
      <w:r w:rsidR="00220E93" w:rsidRPr="00E80367">
        <w:rPr>
          <w:b/>
          <w:bCs/>
          <w:sz w:val="22"/>
          <w:szCs w:val="22"/>
          <w:lang w:val="en-US"/>
        </w:rPr>
        <w:t xml:space="preserve">Figure </w:t>
      </w:r>
      <w:r w:rsidR="00015B13" w:rsidRPr="00E80367">
        <w:rPr>
          <w:b/>
          <w:bCs/>
          <w:sz w:val="22"/>
          <w:szCs w:val="22"/>
          <w:lang w:val="en-US"/>
        </w:rPr>
        <w:t>7.</w:t>
      </w:r>
      <w:r w:rsidR="00220E93" w:rsidRPr="00E80367">
        <w:rPr>
          <w:b/>
          <w:bCs/>
          <w:sz w:val="22"/>
          <w:szCs w:val="22"/>
          <w:lang w:val="en-US"/>
        </w:rPr>
        <w:t xml:space="preserve"> Leukocyte adhesion cascade</w:t>
      </w:r>
      <w:r w:rsidR="0073650A" w:rsidRPr="00E80367">
        <w:rPr>
          <w:b/>
          <w:bCs/>
          <w:sz w:val="22"/>
          <w:szCs w:val="22"/>
          <w:lang w:val="en-US"/>
        </w:rPr>
        <w:t>.</w:t>
      </w:r>
      <w:r w:rsidR="00220E93" w:rsidRPr="00E80367">
        <w:rPr>
          <w:sz w:val="22"/>
          <w:szCs w:val="22"/>
          <w:lang w:val="en-US"/>
        </w:rPr>
        <w:t xml:space="preserve"> </w:t>
      </w:r>
      <w:r w:rsidR="002100FE" w:rsidRPr="00E80367">
        <w:rPr>
          <w:sz w:val="22"/>
          <w:szCs w:val="22"/>
          <w:lang w:val="en-US"/>
        </w:rPr>
        <w:t>Consecutive steps o</w:t>
      </w:r>
      <w:r w:rsidR="0054554E" w:rsidRPr="00E80367">
        <w:rPr>
          <w:sz w:val="22"/>
          <w:szCs w:val="22"/>
          <w:lang w:val="en-US"/>
        </w:rPr>
        <w:t>f</w:t>
      </w:r>
      <w:r w:rsidR="002100FE" w:rsidRPr="00E80367">
        <w:rPr>
          <w:sz w:val="22"/>
          <w:szCs w:val="22"/>
          <w:lang w:val="en-US"/>
        </w:rPr>
        <w:t xml:space="preserve"> tethering, rolling and firm adhesion to endothelial wall exerted by leukocytes involv</w:t>
      </w:r>
      <w:r w:rsidR="0054554E" w:rsidRPr="00E80367">
        <w:rPr>
          <w:sz w:val="22"/>
          <w:szCs w:val="22"/>
          <w:lang w:val="en-US"/>
        </w:rPr>
        <w:t>ing</w:t>
      </w:r>
      <w:r w:rsidR="002100FE" w:rsidRPr="00E80367">
        <w:rPr>
          <w:sz w:val="22"/>
          <w:szCs w:val="22"/>
          <w:lang w:val="en-US"/>
        </w:rPr>
        <w:t xml:space="preserve"> different adhesion molecules and receptors. Leukocytes can cross the endothelium disrupting cell junctions between </w:t>
      </w:r>
      <w:r w:rsidR="003F36E7" w:rsidRPr="00E80367">
        <w:rPr>
          <w:sz w:val="22"/>
          <w:szCs w:val="22"/>
          <w:lang w:val="en-US"/>
        </w:rPr>
        <w:t>ECs</w:t>
      </w:r>
      <w:r w:rsidR="002100FE" w:rsidRPr="00E80367">
        <w:rPr>
          <w:sz w:val="22"/>
          <w:szCs w:val="22"/>
          <w:lang w:val="en-US"/>
        </w:rPr>
        <w:t xml:space="preserve"> (paracellular</w:t>
      </w:r>
      <w:r w:rsidR="0054554E" w:rsidRPr="00E80367">
        <w:rPr>
          <w:sz w:val="22"/>
          <w:szCs w:val="22"/>
          <w:lang w:val="en-US"/>
        </w:rPr>
        <w:t xml:space="preserve"> path</w:t>
      </w:r>
      <w:r w:rsidR="002100FE" w:rsidRPr="00E80367">
        <w:rPr>
          <w:sz w:val="22"/>
          <w:szCs w:val="22"/>
          <w:lang w:val="en-US"/>
        </w:rPr>
        <w:t xml:space="preserve">) or directly through </w:t>
      </w:r>
      <w:r w:rsidR="003F36E7" w:rsidRPr="00E80367">
        <w:rPr>
          <w:sz w:val="22"/>
          <w:szCs w:val="22"/>
          <w:lang w:val="en-US"/>
        </w:rPr>
        <w:t>EC</w:t>
      </w:r>
      <w:r w:rsidR="002100FE" w:rsidRPr="00E80367">
        <w:rPr>
          <w:sz w:val="22"/>
          <w:szCs w:val="22"/>
          <w:lang w:val="en-US"/>
        </w:rPr>
        <w:t xml:space="preserve"> body (transcellular</w:t>
      </w:r>
      <w:r w:rsidR="0054554E" w:rsidRPr="00E80367">
        <w:rPr>
          <w:sz w:val="22"/>
          <w:szCs w:val="22"/>
          <w:lang w:val="en-US"/>
        </w:rPr>
        <w:t xml:space="preserve"> path</w:t>
      </w:r>
      <w:r w:rsidR="002100FE" w:rsidRPr="00E80367">
        <w:rPr>
          <w:sz w:val="22"/>
          <w:szCs w:val="22"/>
          <w:lang w:val="en-US"/>
        </w:rPr>
        <w:t xml:space="preserve">). </w:t>
      </w:r>
      <w:r w:rsidR="00220E93" w:rsidRPr="00E80367">
        <w:rPr>
          <w:sz w:val="22"/>
          <w:szCs w:val="22"/>
          <w:lang w:val="en-US"/>
        </w:rPr>
        <w:t xml:space="preserve">(Adapted from Lopes Pinheiro MA et al. </w:t>
      </w:r>
      <w:r w:rsidR="00220E93" w:rsidRPr="00E80367">
        <w:rPr>
          <w:i/>
          <w:sz w:val="22"/>
          <w:szCs w:val="22"/>
          <w:lang w:val="en-US"/>
        </w:rPr>
        <w:t>BBA- Molecular Basis of disease</w:t>
      </w:r>
      <w:r w:rsidR="00220E93" w:rsidRPr="00E80367">
        <w:rPr>
          <w:sz w:val="22"/>
          <w:szCs w:val="22"/>
          <w:lang w:val="en-US"/>
        </w:rPr>
        <w:t>, 2016)</w:t>
      </w:r>
    </w:p>
    <w:p w14:paraId="5D824FD2" w14:textId="09394058" w:rsidR="00220E93" w:rsidRPr="00220E93" w:rsidRDefault="00220E93" w:rsidP="00220E93">
      <w:pPr>
        <w:spacing w:line="360" w:lineRule="auto"/>
        <w:jc w:val="both"/>
        <w:rPr>
          <w:lang w:val="en-US"/>
        </w:rPr>
      </w:pPr>
    </w:p>
    <w:p w14:paraId="6C846872" w14:textId="0BD8C05E" w:rsidR="003F36E7" w:rsidRDefault="00220E93" w:rsidP="00220E93">
      <w:pPr>
        <w:spacing w:line="360" w:lineRule="auto"/>
        <w:jc w:val="both"/>
        <w:rPr>
          <w:lang w:val="en-US"/>
        </w:rPr>
      </w:pPr>
      <w:r w:rsidRPr="00220E93">
        <w:rPr>
          <w:lang w:val="en-US"/>
        </w:rPr>
        <w:t xml:space="preserve">Crossing the BBB is a crucial step in leukocyte trafficking, that typically occurs in proximity of post-capillary venules, where </w:t>
      </w:r>
      <w:r w:rsidR="003F36E7">
        <w:rPr>
          <w:lang w:val="en-US"/>
        </w:rPr>
        <w:t>ECs</w:t>
      </w:r>
      <w:r w:rsidRPr="00220E93">
        <w:rPr>
          <w:lang w:val="en-US"/>
        </w:rPr>
        <w:t xml:space="preserve"> contact each other through tight junctions, delimiting an inner and outer endothelial basement membrane</w:t>
      </w:r>
      <w:r w:rsidR="003F36E7">
        <w:rPr>
          <w:lang w:val="en-US"/>
        </w:rPr>
        <w:t xml:space="preserve"> in which pericytes are embedded</w:t>
      </w:r>
      <w:r w:rsidRPr="00220E93">
        <w:rPr>
          <w:lang w:val="en-US"/>
        </w:rPr>
        <w:t>. Here, astrocytes project cellular end</w:t>
      </w:r>
      <w:r w:rsidR="003F36E7">
        <w:rPr>
          <w:lang w:val="en-US"/>
        </w:rPr>
        <w:t>-</w:t>
      </w:r>
      <w:r w:rsidRPr="00220E93">
        <w:rPr>
          <w:lang w:val="en-US"/>
        </w:rPr>
        <w:t xml:space="preserve">feet that surround the endothelium </w:t>
      </w:r>
      <w:r w:rsidR="003F36E7">
        <w:rPr>
          <w:lang w:val="en-US"/>
        </w:rPr>
        <w:t>composing</w:t>
      </w:r>
      <w:r w:rsidRPr="00220E93">
        <w:rPr>
          <w:lang w:val="en-US"/>
        </w:rPr>
        <w:t xml:space="preserve"> the </w:t>
      </w:r>
      <w:r w:rsidRPr="00220E93">
        <w:rPr>
          <w:i/>
          <w:lang w:val="en-US"/>
        </w:rPr>
        <w:t>glia limitans,</w:t>
      </w:r>
      <w:r w:rsidRPr="00220E93">
        <w:rPr>
          <w:lang w:val="en-US"/>
        </w:rPr>
        <w:t xml:space="preserve"> associated with a glial bas</w:t>
      </w:r>
      <w:r w:rsidR="003F36E7">
        <w:rPr>
          <w:lang w:val="en-US"/>
        </w:rPr>
        <w:t>al lamina (</w:t>
      </w:r>
      <w:r w:rsidR="003F36E7" w:rsidRPr="006A05C3">
        <w:rPr>
          <w:lang w:val="en-US"/>
        </w:rPr>
        <w:t>Figure 8</w:t>
      </w:r>
      <w:r w:rsidR="003F36E7">
        <w:rPr>
          <w:lang w:val="en-US"/>
        </w:rPr>
        <w:t>)</w:t>
      </w:r>
      <w:r w:rsidRPr="00220E93">
        <w:rPr>
          <w:lang w:val="en-US"/>
        </w:rPr>
        <w:t xml:space="preserve">. </w:t>
      </w:r>
      <w:r w:rsidR="00595E7D" w:rsidRPr="00595E7D">
        <w:rPr>
          <w:lang w:val="en-US"/>
        </w:rPr>
        <w:t>BBB represents a physical and metabolic barrier that strictly regulates the passage of cells, ions, proteins, neurotransmitters and nutrients between blood and CNS. During neurodegenerative and autoimmune diseases, the disruption of these basement membranes by MMPs is a key mechanism of BBB breakdown, with consequent leakage and leukocyte migration.</w:t>
      </w:r>
    </w:p>
    <w:p w14:paraId="4164E200" w14:textId="77777777" w:rsidR="00595E7D" w:rsidRDefault="00595E7D" w:rsidP="00220E93">
      <w:pPr>
        <w:spacing w:line="360" w:lineRule="auto"/>
        <w:jc w:val="both"/>
        <w:rPr>
          <w:lang w:val="en-US"/>
        </w:rPr>
      </w:pPr>
    </w:p>
    <w:p w14:paraId="7946E435" w14:textId="0DCDCE9A" w:rsidR="003F36E7" w:rsidRDefault="003F36E7" w:rsidP="003F36E7">
      <w:pPr>
        <w:spacing w:line="360" w:lineRule="auto"/>
        <w:jc w:val="center"/>
        <w:rPr>
          <w:lang w:val="en-US"/>
        </w:rPr>
      </w:pPr>
      <w:r>
        <w:rPr>
          <w:noProof/>
          <w:lang w:val="en-US"/>
        </w:rPr>
        <w:lastRenderedPageBreak/>
        <w:drawing>
          <wp:inline distT="0" distB="0" distL="0" distR="0" wp14:anchorId="0D797BCD" wp14:editId="277D5723">
            <wp:extent cx="2421584" cy="3031480"/>
            <wp:effectExtent l="0" t="0" r="4445" b="444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pic:cNvPicPr/>
                  </pic:nvPicPr>
                  <pic:blipFill>
                    <a:blip r:embed="rId28" cstate="screen">
                      <a:extLst>
                        <a:ext uri="{28A0092B-C50C-407E-A947-70E740481C1C}">
                          <a14:useLocalDpi xmlns:a14="http://schemas.microsoft.com/office/drawing/2010/main"/>
                        </a:ext>
                      </a:extLst>
                    </a:blip>
                    <a:stretch>
                      <a:fillRect/>
                    </a:stretch>
                  </pic:blipFill>
                  <pic:spPr>
                    <a:xfrm>
                      <a:off x="0" y="0"/>
                      <a:ext cx="2421584" cy="3031480"/>
                    </a:xfrm>
                    <a:prstGeom prst="rect">
                      <a:avLst/>
                    </a:prstGeom>
                  </pic:spPr>
                </pic:pic>
              </a:graphicData>
            </a:graphic>
          </wp:inline>
        </w:drawing>
      </w:r>
    </w:p>
    <w:p w14:paraId="2B7B9F39" w14:textId="6556DD24" w:rsidR="003F36E7" w:rsidRDefault="003F36E7" w:rsidP="00BB3089">
      <w:pPr>
        <w:spacing w:line="360" w:lineRule="auto"/>
        <w:jc w:val="both"/>
        <w:rPr>
          <w:sz w:val="22"/>
          <w:szCs w:val="22"/>
          <w:lang w:val="en-US"/>
        </w:rPr>
      </w:pPr>
      <w:r w:rsidRPr="003F36E7">
        <w:rPr>
          <w:b/>
          <w:bCs/>
          <w:sz w:val="22"/>
          <w:szCs w:val="22"/>
          <w:lang w:val="en-US"/>
        </w:rPr>
        <w:t>Figure 8. Structural composition of the BBB.</w:t>
      </w:r>
      <w:r w:rsidRPr="003F36E7">
        <w:rPr>
          <w:sz w:val="22"/>
          <w:szCs w:val="22"/>
          <w:lang w:val="en-US"/>
        </w:rPr>
        <w:t xml:space="preserve"> </w:t>
      </w:r>
      <w:r>
        <w:rPr>
          <w:sz w:val="22"/>
          <w:szCs w:val="22"/>
          <w:lang w:val="en-US"/>
        </w:rPr>
        <w:t>This barrier is composed by non</w:t>
      </w:r>
      <w:r w:rsidR="00E80367">
        <w:rPr>
          <w:sz w:val="22"/>
          <w:szCs w:val="22"/>
          <w:lang w:val="en-US"/>
        </w:rPr>
        <w:t>-</w:t>
      </w:r>
      <w:r>
        <w:rPr>
          <w:sz w:val="22"/>
          <w:szCs w:val="22"/>
          <w:lang w:val="en-US"/>
        </w:rPr>
        <w:t>fenestrated capillary ECs, pericytes that lie on the abluminal surface embedded in the inner</w:t>
      </w:r>
      <w:r w:rsidR="00004696">
        <w:rPr>
          <w:sz w:val="22"/>
          <w:szCs w:val="22"/>
          <w:lang w:val="en-US"/>
        </w:rPr>
        <w:t xml:space="preserve"> endothelial</w:t>
      </w:r>
      <w:r>
        <w:rPr>
          <w:sz w:val="22"/>
          <w:szCs w:val="22"/>
          <w:lang w:val="en-US"/>
        </w:rPr>
        <w:t xml:space="preserve"> basement membrane (EBM). In the outer part, astrocyte end-feet wrap the outer parenchymal basement membrane (PBM)</w:t>
      </w:r>
      <w:r w:rsidR="00004696">
        <w:rPr>
          <w:sz w:val="22"/>
          <w:szCs w:val="22"/>
          <w:lang w:val="en-US"/>
        </w:rPr>
        <w:t>.</w:t>
      </w:r>
      <w:r>
        <w:rPr>
          <w:sz w:val="22"/>
          <w:szCs w:val="22"/>
          <w:lang w:val="en-US"/>
        </w:rPr>
        <w:t xml:space="preserve"> </w:t>
      </w:r>
      <w:r w:rsidR="00004696">
        <w:rPr>
          <w:sz w:val="22"/>
          <w:szCs w:val="22"/>
          <w:lang w:val="en-US"/>
        </w:rPr>
        <w:t xml:space="preserve">EBM is an </w:t>
      </w:r>
      <w:r w:rsidR="00FE71AC">
        <w:rPr>
          <w:sz w:val="22"/>
          <w:szCs w:val="22"/>
          <w:lang w:val="en-US"/>
        </w:rPr>
        <w:t>ECM</w:t>
      </w:r>
      <w:r w:rsidR="00004696">
        <w:rPr>
          <w:sz w:val="22"/>
          <w:szCs w:val="22"/>
          <w:lang w:val="en-US"/>
        </w:rPr>
        <w:t xml:space="preserve"> composed by EC and pericyte-secreted molecules, whereas PBM contains molecules secreted by astrocytic processes</w:t>
      </w:r>
      <w:r w:rsidR="00484370">
        <w:rPr>
          <w:sz w:val="22"/>
          <w:szCs w:val="22"/>
          <w:lang w:val="en-US"/>
        </w:rPr>
        <w:t xml:space="preserve">, presenting a different molecular composition </w:t>
      </w:r>
      <w:r w:rsidR="008D07FE">
        <w:rPr>
          <w:sz w:val="22"/>
          <w:szCs w:val="22"/>
          <w:lang w:val="en-US"/>
        </w:rPr>
        <w:fldChar w:fldCharType="begin"/>
      </w:r>
      <w:r w:rsidR="008D07FE">
        <w:rPr>
          <w:sz w:val="22"/>
          <w:szCs w:val="22"/>
          <w:lang w:val="en-US"/>
        </w:rPr>
        <w:instrText xml:space="preserve"> ADDIN EN.CITE &lt;EndNote&gt;&lt;Cite&gt;&lt;Author&gt;Daneman&lt;/Author&gt;&lt;Year&gt;2015&lt;/Year&gt;&lt;RecNum&gt;183&lt;/RecNum&gt;&lt;DisplayText&gt;(Daneman and Prat, 2015)&lt;/DisplayText&gt;&lt;record&gt;&lt;rec-number&gt;183&lt;/rec-number&gt;&lt;foreign-keys&gt;&lt;key app="EN" db-id="9p2s55wzjv5xpse0f0npetfpzaxa095xp9t0" timestamp="1635074182" guid="a56fb0d1-8c2f-4342-a0f5-29f1c9374a71"&gt;183&lt;/key&gt;&lt;/foreign-keys&gt;&lt;ref-type name="Journal Article"&gt;17&lt;/ref-type&gt;&lt;contributors&gt;&lt;authors&gt;&lt;author&gt;Daneman, R.&lt;/author&gt;&lt;author&gt;Prat, A.&lt;/author&gt;&lt;/authors&gt;&lt;/contributors&gt;&lt;auth-address&gt;Departments of Neuroscience and Pharmacology, University of California, San Diego, San Diego, California 92093.&amp;#xD;Department of Neuroscience, Universite de Montreal, Montreal, Quebec H2X 0A9, Canada.&lt;/auth-address&gt;&lt;titles&gt;&lt;title&gt;The blood-brain barrier&lt;/title&gt;&lt;secondary-title&gt;Cold Spring Harb Perspect Biol&lt;/secondary-title&gt;&lt;/titles&gt;&lt;periodical&gt;&lt;full-title&gt;Cold Spring Harb Perspect Biol&lt;/full-title&gt;&lt;/periodical&gt;&lt;pages&gt;a020412&lt;/pages&gt;&lt;volume&gt;7&lt;/volume&gt;&lt;number&gt;1&lt;/number&gt;&lt;edition&gt;2015/01/07&lt;/edition&gt;&lt;keywords&gt;&lt;keyword&gt;Astrocytes/physiology&lt;/keyword&gt;&lt;keyword&gt;Basement Membrane/physiology&lt;/keyword&gt;&lt;keyword&gt;Blood-Brain Barrier/*cytology/*physiology&lt;/keyword&gt;&lt;keyword&gt;Central Nervous System Diseases/*physiopathology&lt;/keyword&gt;&lt;keyword&gt;Endothelial Cells/*physiology&lt;/keyword&gt;&lt;keyword&gt;Homeostasis/*physiology&lt;/keyword&gt;&lt;keyword&gt;Humans&lt;/keyword&gt;&lt;keyword&gt;Muscle, Smooth, Vascular/cytology/*physiology&lt;/keyword&gt;&lt;keyword&gt;Tight Junctions/metabolism&lt;/keyword&gt;&lt;/keywords&gt;&lt;dates&gt;&lt;year&gt;2015&lt;/year&gt;&lt;pub-dates&gt;&lt;date&gt;Jan 5&lt;/date&gt;&lt;/pub-dates&gt;&lt;/dates&gt;&lt;isbn&gt;1943-0264 (Electronic)&amp;#xD;1943-0264 (Linking)&lt;/isbn&gt;&lt;accession-num&gt;25561720&lt;/accession-num&gt;&lt;urls&gt;&lt;related-urls&gt;&lt;url&gt;https://www.ncbi.nlm.nih.gov/pubmed/25561720&lt;/url&gt;&lt;/related-urls&gt;&lt;/urls&gt;&lt;custom2&gt;PMC4292164&lt;/custom2&gt;&lt;electronic-resource-num&gt;10.1101/cshperspect.a020412&lt;/electronic-resource-num&gt;&lt;/record&gt;&lt;/Cite&gt;&lt;/EndNote&gt;</w:instrText>
      </w:r>
      <w:r w:rsidR="008D07FE">
        <w:rPr>
          <w:sz w:val="22"/>
          <w:szCs w:val="22"/>
          <w:lang w:val="en-US"/>
        </w:rPr>
        <w:fldChar w:fldCharType="separate"/>
      </w:r>
      <w:r w:rsidR="008D07FE">
        <w:rPr>
          <w:noProof/>
          <w:sz w:val="22"/>
          <w:szCs w:val="22"/>
          <w:lang w:val="en-US"/>
        </w:rPr>
        <w:t>(Daneman and Prat, 2015)</w:t>
      </w:r>
      <w:r w:rsidR="008D07FE">
        <w:rPr>
          <w:sz w:val="22"/>
          <w:szCs w:val="22"/>
          <w:lang w:val="en-US"/>
        </w:rPr>
        <w:fldChar w:fldCharType="end"/>
      </w:r>
      <w:r w:rsidR="00004696">
        <w:rPr>
          <w:sz w:val="22"/>
          <w:szCs w:val="22"/>
          <w:lang w:val="en-US"/>
        </w:rPr>
        <w:t>.</w:t>
      </w:r>
      <w:r w:rsidR="00484370">
        <w:rPr>
          <w:sz w:val="22"/>
          <w:szCs w:val="22"/>
          <w:lang w:val="en-US"/>
        </w:rPr>
        <w:t xml:space="preserve"> (Adapted from </w:t>
      </w:r>
      <w:proofErr w:type="spellStart"/>
      <w:r w:rsidR="00484370">
        <w:rPr>
          <w:sz w:val="22"/>
          <w:szCs w:val="22"/>
          <w:lang w:val="en-US"/>
        </w:rPr>
        <w:t>Sofroniew</w:t>
      </w:r>
      <w:proofErr w:type="spellEnd"/>
      <w:r w:rsidR="00484370">
        <w:rPr>
          <w:sz w:val="22"/>
          <w:szCs w:val="22"/>
          <w:lang w:val="en-US"/>
        </w:rPr>
        <w:t xml:space="preserve">, M. V. </w:t>
      </w:r>
      <w:r w:rsidR="00484370" w:rsidRPr="00484370">
        <w:rPr>
          <w:i/>
          <w:iCs/>
          <w:sz w:val="22"/>
          <w:szCs w:val="22"/>
          <w:lang w:val="en-US"/>
        </w:rPr>
        <w:t xml:space="preserve">Nat Rev </w:t>
      </w:r>
      <w:proofErr w:type="spellStart"/>
      <w:r w:rsidR="00484370" w:rsidRPr="00484370">
        <w:rPr>
          <w:i/>
          <w:iCs/>
          <w:sz w:val="22"/>
          <w:szCs w:val="22"/>
          <w:lang w:val="en-US"/>
        </w:rPr>
        <w:t>Neurosci</w:t>
      </w:r>
      <w:proofErr w:type="spellEnd"/>
      <w:r w:rsidR="00484370">
        <w:rPr>
          <w:sz w:val="22"/>
          <w:szCs w:val="22"/>
          <w:lang w:val="en-US"/>
        </w:rPr>
        <w:t>, 2015)</w:t>
      </w:r>
    </w:p>
    <w:p w14:paraId="0F7374E4" w14:textId="77777777" w:rsidR="00BB3089" w:rsidRPr="003F36E7" w:rsidRDefault="00BB3089" w:rsidP="00BB3089">
      <w:pPr>
        <w:spacing w:line="360" w:lineRule="auto"/>
        <w:jc w:val="both"/>
        <w:rPr>
          <w:sz w:val="22"/>
          <w:szCs w:val="22"/>
          <w:lang w:val="en-US"/>
        </w:rPr>
      </w:pPr>
    </w:p>
    <w:p w14:paraId="7E9C8FE7" w14:textId="3D077554" w:rsidR="00BB3089" w:rsidRPr="00E65DA6" w:rsidRDefault="00E65DA6" w:rsidP="00E65DA6">
      <w:pPr>
        <w:pStyle w:val="Titolo3"/>
        <w:spacing w:line="360" w:lineRule="auto"/>
        <w:jc w:val="both"/>
        <w:rPr>
          <w:rFonts w:ascii="Times New Roman" w:hAnsi="Times New Roman" w:cs="Times New Roman"/>
          <w:b/>
          <w:bCs/>
          <w:color w:val="auto"/>
          <w:lang w:val="en-US"/>
        </w:rPr>
      </w:pPr>
      <w:bookmarkStart w:id="17" w:name="_Toc96249300"/>
      <w:r w:rsidRPr="00E65DA6">
        <w:rPr>
          <w:rFonts w:ascii="Times New Roman" w:hAnsi="Times New Roman" w:cs="Times New Roman"/>
          <w:b/>
          <w:bCs/>
          <w:color w:val="auto"/>
          <w:lang w:val="en-US"/>
        </w:rPr>
        <w:t xml:space="preserve">4.2 </w:t>
      </w:r>
      <w:r w:rsidR="00BB3089" w:rsidRPr="00E65DA6">
        <w:rPr>
          <w:rFonts w:ascii="Times New Roman" w:hAnsi="Times New Roman" w:cs="Times New Roman"/>
          <w:b/>
          <w:bCs/>
          <w:color w:val="auto"/>
          <w:lang w:val="en-US"/>
        </w:rPr>
        <w:t xml:space="preserve">The </w:t>
      </w:r>
      <w:r w:rsidR="006107D7" w:rsidRPr="00E65DA6">
        <w:rPr>
          <w:rFonts w:ascii="Times New Roman" w:hAnsi="Times New Roman" w:cs="Times New Roman"/>
          <w:b/>
          <w:bCs/>
          <w:color w:val="auto"/>
          <w:lang w:val="en-US"/>
        </w:rPr>
        <w:t>molecular features</w:t>
      </w:r>
      <w:r w:rsidR="00BB3089" w:rsidRPr="00E65DA6">
        <w:rPr>
          <w:rFonts w:ascii="Times New Roman" w:hAnsi="Times New Roman" w:cs="Times New Roman"/>
          <w:b/>
          <w:bCs/>
          <w:color w:val="auto"/>
          <w:lang w:val="en-US"/>
        </w:rPr>
        <w:t xml:space="preserve"> of LFA-1 integrin and its </w:t>
      </w:r>
      <w:r w:rsidR="006107D7" w:rsidRPr="00E65DA6">
        <w:rPr>
          <w:rFonts w:ascii="Times New Roman" w:hAnsi="Times New Roman" w:cs="Times New Roman"/>
          <w:b/>
          <w:bCs/>
          <w:color w:val="auto"/>
          <w:lang w:val="en-US"/>
        </w:rPr>
        <w:t>role</w:t>
      </w:r>
      <w:r w:rsidR="00BB3089" w:rsidRPr="00E65DA6">
        <w:rPr>
          <w:rFonts w:ascii="Times New Roman" w:hAnsi="Times New Roman" w:cs="Times New Roman"/>
          <w:b/>
          <w:bCs/>
          <w:color w:val="auto"/>
          <w:lang w:val="en-US"/>
        </w:rPr>
        <w:t xml:space="preserve"> in immune cells</w:t>
      </w:r>
      <w:bookmarkEnd w:id="17"/>
    </w:p>
    <w:p w14:paraId="417E0DE7" w14:textId="56D4483A" w:rsidR="00743A7A" w:rsidRDefault="00220E93" w:rsidP="00220E93">
      <w:pPr>
        <w:spacing w:line="360" w:lineRule="auto"/>
        <w:jc w:val="both"/>
        <w:rPr>
          <w:lang w:val="en-US"/>
        </w:rPr>
      </w:pPr>
      <w:r w:rsidRPr="00220E93">
        <w:rPr>
          <w:lang w:val="en-US"/>
        </w:rPr>
        <w:t>MS and EAE are both characterized by perivascular infiltrations of autoreactive pro-inflammatory immune cells. To reach the parenchyma, these cells need to migrate at first into the subarachnoid space</w:t>
      </w:r>
      <w:r w:rsidR="00FE71AC">
        <w:rPr>
          <w:lang w:val="en-US"/>
        </w:rPr>
        <w:t xml:space="preserve"> (SAS)</w:t>
      </w:r>
      <w:r w:rsidRPr="00220E93">
        <w:rPr>
          <w:lang w:val="en-US"/>
        </w:rPr>
        <w:t xml:space="preserve"> by crossing the blood-CSF barrier in choroid plexus vessels or through the pial vessel walls. Specifically,</w:t>
      </w:r>
      <w:r w:rsidR="00B0256B">
        <w:rPr>
          <w:lang w:val="en-US"/>
        </w:rPr>
        <w:t xml:space="preserve"> lacking </w:t>
      </w:r>
      <w:r w:rsidR="00B0256B" w:rsidRPr="00220E93">
        <w:rPr>
          <w:lang w:val="en-US"/>
        </w:rPr>
        <w:t xml:space="preserve">in </w:t>
      </w:r>
      <w:r w:rsidR="00B0256B" w:rsidRPr="00220E93">
        <w:rPr>
          <w:i/>
          <w:lang w:val="en-US"/>
        </w:rPr>
        <w:t>glia limitans</w:t>
      </w:r>
      <w:r w:rsidR="00B0256B" w:rsidRPr="00220E93">
        <w:rPr>
          <w:lang w:val="en-US"/>
        </w:rPr>
        <w:t xml:space="preserve"> and perivascular space</w:t>
      </w:r>
      <w:r w:rsidR="00B0256B">
        <w:rPr>
          <w:lang w:val="en-US"/>
        </w:rPr>
        <w:t>,</w:t>
      </w:r>
      <w:r w:rsidR="00B0256B" w:rsidRPr="00220E93">
        <w:rPr>
          <w:lang w:val="en-US"/>
        </w:rPr>
        <w:t xml:space="preserve"> </w:t>
      </w:r>
      <w:r w:rsidRPr="00220E93">
        <w:rPr>
          <w:lang w:val="en-US"/>
        </w:rPr>
        <w:t xml:space="preserve">these routes represent a preferential easier migration </w:t>
      </w:r>
      <w:r w:rsidR="00B0256B">
        <w:rPr>
          <w:lang w:val="en-US"/>
        </w:rPr>
        <w:t>path</w:t>
      </w:r>
      <w:r w:rsidRPr="00220E93">
        <w:rPr>
          <w:lang w:val="en-US"/>
        </w:rPr>
        <w:t xml:space="preserve"> </w:t>
      </w:r>
      <w:r w:rsidR="008D07FE">
        <w:rPr>
          <w:lang w:val="en-US"/>
        </w:rPr>
        <w:fldChar w:fldCharType="begin"/>
      </w:r>
      <w:r w:rsidR="008D07FE">
        <w:rPr>
          <w:lang w:val="en-US"/>
        </w:rPr>
        <w:instrText xml:space="preserve"> ADDIN EN.CITE &lt;EndNote&gt;&lt;Cite&gt;&lt;Author&gt;Zenaro&lt;/Author&gt;&lt;Year&gt;2013&lt;/Year&gt;&lt;RecNum&gt;61&lt;/RecNum&gt;&lt;DisplayText&gt;(Zenaro et al., 2013)&lt;/DisplayText&gt;&lt;record&gt;&lt;rec-number&gt;61&lt;/rec-number&gt;&lt;foreign-keys&gt;&lt;key app="EN" db-id="9p2s55wzjv5xpse0f0npetfpzaxa095xp9t0" timestamp="1633342026" guid="930f213e-78c2-4779-9ddd-942cfb973d28"&gt;61&lt;/key&gt;&lt;/foreign-keys&gt;&lt;ref-type name="Journal Article"&gt;17&lt;/ref-type&gt;&lt;contributors&gt;&lt;authors&gt;&lt;author&gt;Zenaro, E.&lt;/author&gt;&lt;author&gt;Rossi, B.&lt;/author&gt;&lt;author&gt;Angiari, S.&lt;/author&gt;&lt;author&gt;Constantin, G.&lt;/author&gt;&lt;/authors&gt;&lt;/contributors&gt;&lt;auth-address&gt;Department of Pathology and Diagnostics, University of Verona, Verona, Italy.&lt;/auth-address&gt;&lt;titles&gt;&lt;title&gt;Use of imaging to study leukocyte trafficking in the central nervous system&lt;/title&gt;&lt;secondary-title&gt;Immunol Cell Biol&lt;/secondary-title&gt;&lt;/titles&gt;&lt;periodical&gt;&lt;full-title&gt;Immunol Cell Biol&lt;/full-title&gt;&lt;/periodical&gt;&lt;pages&gt;271-80&lt;/pages&gt;&lt;volume&gt;91&lt;/volume&gt;&lt;number&gt;4&lt;/number&gt;&lt;edition&gt;2013/01/23&lt;/edition&gt;&lt;keywords&gt;&lt;keyword&gt;Animals&lt;/keyword&gt;&lt;keyword&gt;Cell Communication/immunology&lt;/keyword&gt;&lt;keyword&gt;Cell Movement/*immunology&lt;/keyword&gt;&lt;keyword&gt;Central Nervous System/*cytology/*immunology&lt;/keyword&gt;&lt;keyword&gt;Humans&lt;/keyword&gt;&lt;keyword&gt;Imaging, Three-Dimensional/*methods&lt;/keyword&gt;&lt;keyword&gt;Leukocytes/*cytology&lt;/keyword&gt;&lt;keyword&gt;Microscopy, Fluorescence&lt;/keyword&gt;&lt;/keywords&gt;&lt;dates&gt;&lt;year&gt;2013&lt;/year&gt;&lt;pub-dates&gt;&lt;date&gt;Apr&lt;/date&gt;&lt;/pub-dates&gt;&lt;/dates&gt;&lt;isbn&gt;1440-1711 (Electronic)&amp;#xD;0818-9641 (Linking)&lt;/isbn&gt;&lt;accession-num&gt;23337699&lt;/accession-num&gt;&lt;urls&gt;&lt;related-urls&gt;&lt;url&gt;https://www.ncbi.nlm.nih.gov/pubmed/23337699&lt;/url&gt;&lt;/related-urls&gt;&lt;/urls&gt;&lt;electronic-resource-num&gt;10.1038/icb.2012.81&lt;/electronic-resource-num&gt;&lt;/record&gt;&lt;/Cite&gt;&lt;/EndNote&gt;</w:instrText>
      </w:r>
      <w:r w:rsidR="008D07FE">
        <w:rPr>
          <w:lang w:val="en-US"/>
        </w:rPr>
        <w:fldChar w:fldCharType="separate"/>
      </w:r>
      <w:r w:rsidR="008D07FE">
        <w:rPr>
          <w:noProof/>
          <w:lang w:val="en-US"/>
        </w:rPr>
        <w:t>(Zenaro et al., 2013)</w:t>
      </w:r>
      <w:r w:rsidR="008D07FE">
        <w:rPr>
          <w:lang w:val="en-US"/>
        </w:rPr>
        <w:fldChar w:fldCharType="end"/>
      </w:r>
      <w:r w:rsidR="005721D9">
        <w:rPr>
          <w:lang w:val="en-US"/>
        </w:rPr>
        <w:t>.</w:t>
      </w:r>
      <w:r w:rsidR="00BB3089">
        <w:rPr>
          <w:lang w:val="en-US"/>
        </w:rPr>
        <w:t xml:space="preserve"> </w:t>
      </w:r>
      <w:r w:rsidRPr="00220E93">
        <w:rPr>
          <w:lang w:val="en-US"/>
        </w:rPr>
        <w:t xml:space="preserve">In this context, integrin family </w:t>
      </w:r>
      <w:r w:rsidR="00BB3089">
        <w:rPr>
          <w:lang w:val="en-US"/>
        </w:rPr>
        <w:t>assumes</w:t>
      </w:r>
      <w:r w:rsidRPr="00220E93">
        <w:rPr>
          <w:lang w:val="en-US"/>
        </w:rPr>
        <w:t xml:space="preserve"> a pivotal role in immune cells interactions with </w:t>
      </w:r>
      <w:r w:rsidR="003F36E7">
        <w:rPr>
          <w:lang w:val="en-US"/>
        </w:rPr>
        <w:t>ECs</w:t>
      </w:r>
      <w:r w:rsidRPr="00220E93">
        <w:rPr>
          <w:lang w:val="en-US"/>
        </w:rPr>
        <w:t xml:space="preserve"> and migration within</w:t>
      </w:r>
      <w:r w:rsidR="00BB3089">
        <w:rPr>
          <w:lang w:val="en-US"/>
        </w:rPr>
        <w:t xml:space="preserve"> the</w:t>
      </w:r>
      <w:r w:rsidRPr="00220E93">
        <w:rPr>
          <w:lang w:val="en-US"/>
        </w:rPr>
        <w:t xml:space="preserve"> CNS. Integrins are a subclass of adhesion molecules expressed on the surface of a wide range of cell types. These molecules belong to a large family of αβ-heterodimeric transmembrane glycoproteins and consist of 18 different large α-subunits and 8 small β-</w:t>
      </w:r>
      <w:r w:rsidRPr="00220E93">
        <w:rPr>
          <w:lang w:val="en-US"/>
        </w:rPr>
        <w:lastRenderedPageBreak/>
        <w:t xml:space="preserve">subunits respectively 120-170 </w:t>
      </w:r>
      <w:proofErr w:type="spellStart"/>
      <w:r w:rsidRPr="00220E93">
        <w:rPr>
          <w:lang w:val="en-US"/>
        </w:rPr>
        <w:t>kDa</w:t>
      </w:r>
      <w:proofErr w:type="spellEnd"/>
      <w:r w:rsidRPr="00220E93">
        <w:rPr>
          <w:lang w:val="en-US"/>
        </w:rPr>
        <w:t xml:space="preserve"> and 90-100 </w:t>
      </w:r>
      <w:proofErr w:type="spellStart"/>
      <w:r w:rsidRPr="00220E93">
        <w:rPr>
          <w:lang w:val="en-US"/>
        </w:rPr>
        <w:t>kDa</w:t>
      </w:r>
      <w:proofErr w:type="spellEnd"/>
      <w:r w:rsidRPr="00220E93">
        <w:rPr>
          <w:lang w:val="en-US"/>
        </w:rPr>
        <w:t xml:space="preserve"> heavy, organized in 24 different receptors </w:t>
      </w:r>
      <w:r w:rsidR="008D07FE">
        <w:rPr>
          <w:lang w:val="en-US"/>
        </w:rPr>
        <w:fldChar w:fldCharType="begin"/>
      </w:r>
      <w:r w:rsidR="008D07FE">
        <w:rPr>
          <w:lang w:val="en-US"/>
        </w:rPr>
        <w:instrText xml:space="preserve"> ADDIN EN.CITE &lt;EndNote&gt;&lt;Cite&gt;&lt;Author&gt;Vestweber&lt;/Author&gt;&lt;Year&gt;2015&lt;/Year&gt;&lt;RecNum&gt;60&lt;/RecNum&gt;&lt;DisplayText&gt;(Vestweber, 2015)&lt;/DisplayText&gt;&lt;record&gt;&lt;rec-number&gt;60&lt;/rec-number&gt;&lt;foreign-keys&gt;&lt;key app="EN" db-id="9p2s55wzjv5xpse0f0npetfpzaxa095xp9t0" timestamp="1633342022" guid="5dfda2e0-26aa-476d-974c-76cbdd064e18"&gt;60&lt;/key&gt;&lt;/foreign-keys&gt;&lt;ref-type name="Journal Article"&gt;17&lt;/ref-type&gt;&lt;contributors&gt;&lt;authors&gt;&lt;author&gt;Vestweber, D.&lt;/author&gt;&lt;/authors&gt;&lt;/contributors&gt;&lt;auth-address&gt;Max Planck Institute for Molecular Biomedicine, Rontgenstrasse 20, D-48149 Munster, Germany.&lt;/auth-address&gt;&lt;titles&gt;&lt;title&gt;How leukocytes cross the vascular endothelium&lt;/title&gt;&lt;secondary-title&gt;Nat Rev Immunol&lt;/secondary-title&gt;&lt;/titles&gt;&lt;periodical&gt;&lt;full-title&gt;Nat Rev Immunol&lt;/full-title&gt;&lt;/periodical&gt;&lt;pages&gt;692-704&lt;/pages&gt;&lt;volume&gt;15&lt;/volume&gt;&lt;number&gt;11&lt;/number&gt;&lt;edition&gt;2015/10/17&lt;/edition&gt;&lt;keywords&gt;&lt;keyword&gt;12E7 Antigen&lt;/keyword&gt;&lt;keyword&gt;Animals&lt;/keyword&gt;&lt;keyword&gt;Antigens, CD/physiology&lt;/keyword&gt;&lt;keyword&gt;Cell Adhesion Molecules/physiology&lt;/keyword&gt;&lt;keyword&gt;Cell Movement&lt;/keyword&gt;&lt;keyword&gt;Endothelium, Vascular/*physiology&lt;/keyword&gt;&lt;keyword&gt;Humans&lt;/keyword&gt;&lt;keyword&gt;Integrins/physiology&lt;/keyword&gt;&lt;keyword&gt;Intercellular Adhesion Molecule-1/physiology&lt;/keyword&gt;&lt;keyword&gt;Leukocytes/*physiology&lt;/keyword&gt;&lt;/keywords&gt;&lt;dates&gt;&lt;year&gt;2015&lt;/year&gt;&lt;pub-dates&gt;&lt;date&gt;Nov&lt;/date&gt;&lt;/pub-dates&gt;&lt;/dates&gt;&lt;isbn&gt;1474-1741 (Electronic)&amp;#xD;1474-1733 (Linking)&lt;/isbn&gt;&lt;accession-num&gt;26471775&lt;/accession-num&gt;&lt;urls&gt;&lt;related-urls&gt;&lt;url&gt;https://www.ncbi.nlm.nih.gov/pubmed/26471775&lt;/url&gt;&lt;/related-urls&gt;&lt;/urls&gt;&lt;electronic-resource-num&gt;10.1038/nri3908&lt;/electronic-resource-num&gt;&lt;/record&gt;&lt;/Cite&gt;&lt;/EndNote&gt;</w:instrText>
      </w:r>
      <w:r w:rsidR="008D07FE">
        <w:rPr>
          <w:lang w:val="en-US"/>
        </w:rPr>
        <w:fldChar w:fldCharType="separate"/>
      </w:r>
      <w:r w:rsidR="008D07FE">
        <w:rPr>
          <w:noProof/>
          <w:lang w:val="en-US"/>
        </w:rPr>
        <w:t>(Vestweber, 2015)</w:t>
      </w:r>
      <w:r w:rsidR="008D07FE">
        <w:rPr>
          <w:lang w:val="en-US"/>
        </w:rPr>
        <w:fldChar w:fldCharType="end"/>
      </w:r>
      <w:r w:rsidRPr="00220E93">
        <w:rPr>
          <w:lang w:val="en-US"/>
        </w:rPr>
        <w:t xml:space="preserve">. Each subunit is composed by an extracellular domain involved in ligand binding, a single transmembrane domain and an intracellular domain that regulates its function. Integrin ligand-binding activity can be rapidly regulated by conformational changes as well as by transcriptional induction and rearrangement from intracellular pools. </w:t>
      </w:r>
      <w:proofErr w:type="gramStart"/>
      <w:r w:rsidRPr="00220E93">
        <w:rPr>
          <w:lang w:val="en-US"/>
        </w:rPr>
        <w:t>In particular, integrin</w:t>
      </w:r>
      <w:proofErr w:type="gramEnd"/>
      <w:r w:rsidRPr="00220E93">
        <w:rPr>
          <w:lang w:val="en-US"/>
        </w:rPr>
        <w:t xml:space="preserve"> activation requires </w:t>
      </w:r>
      <w:r w:rsidR="00BB3089">
        <w:rPr>
          <w:lang w:val="en-US"/>
        </w:rPr>
        <w:t>the engagement of a</w:t>
      </w:r>
      <w:r w:rsidRPr="00220E93">
        <w:rPr>
          <w:lang w:val="en-US"/>
        </w:rPr>
        <w:t xml:space="preserve"> G-protein-coupled receptor with an appropriate chemoattractant ligand and includes both clustering on cell membrane and modulation of the integrin conformation leading to a state of high affinity for binding to integrin endothelial counter receptor</w:t>
      </w:r>
      <w:r w:rsidR="00BB3089">
        <w:rPr>
          <w:lang w:val="en-US"/>
        </w:rPr>
        <w:t xml:space="preserve"> </w:t>
      </w:r>
      <w:r w:rsidR="008D07FE">
        <w:rPr>
          <w:lang w:val="en-US"/>
        </w:rPr>
        <w:fldChar w:fldCharType="begin">
          <w:fldData xml:space="preserve">PEVuZE5vdGU+PENpdGU+PEF1dGhvcj5DYXJtYW48L0F1dGhvcj48WWVhcj4yMDAzPC9ZZWFyPjxS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</w:fldData>
        </w:fldChar>
      </w:r>
      <w:r w:rsidR="008D07FE">
        <w:rPr>
          <w:lang w:val="en-US"/>
        </w:rPr>
        <w:instrText xml:space="preserve"> ADDIN EN.CITE </w:instrText>
      </w:r>
      <w:r w:rsidR="008D07FE">
        <w:rPr>
          <w:lang w:val="en-US"/>
        </w:rPr>
        <w:fldChar w:fldCharType="begin">
          <w:fldData xml:space="preserve">PEVuZE5vdGU+PENpdGU+PEF1dGhvcj5DYXJtYW48L0F1dGhvcj48WWVhcj4yMDAzPC9ZZWFyPjxS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(Carman and Springer, 2003)</w:t>
      </w:r>
      <w:r w:rsidR="008D07FE">
        <w:rPr>
          <w:lang w:val="en-US"/>
        </w:rPr>
        <w:fldChar w:fldCharType="end"/>
      </w:r>
      <w:r w:rsidRPr="00220E93">
        <w:rPr>
          <w:lang w:val="en-US"/>
        </w:rPr>
        <w:t xml:space="preserve">. β2-integrins include four different heterodimers: LFA-1 </w:t>
      </w:r>
      <w:r w:rsidR="007B2C4B">
        <w:rPr>
          <w:lang w:val="en-US"/>
        </w:rPr>
        <w:t>(</w:t>
      </w:r>
      <w:r w:rsidR="00BB3089">
        <w:rPr>
          <w:lang w:val="en-US"/>
        </w:rPr>
        <w:t xml:space="preserve">alternatively named also </w:t>
      </w:r>
      <w:r w:rsidRPr="00220E93">
        <w:rPr>
          <w:lang w:val="en-US"/>
        </w:rPr>
        <w:t>CD11a/CD18</w:t>
      </w:r>
      <w:r w:rsidR="00BB3089">
        <w:rPr>
          <w:lang w:val="en-US"/>
        </w:rPr>
        <w:t xml:space="preserve"> or</w:t>
      </w:r>
      <w:r w:rsidRPr="00220E93">
        <w:rPr>
          <w:lang w:val="en-US"/>
        </w:rPr>
        <w:t xml:space="preserve"> α</w:t>
      </w:r>
      <w:r w:rsidRPr="00220E93">
        <w:rPr>
          <w:vertAlign w:val="subscript"/>
          <w:lang w:val="en-US"/>
        </w:rPr>
        <w:t>L</w:t>
      </w:r>
      <w:r w:rsidRPr="00220E93">
        <w:rPr>
          <w:lang w:val="en-US"/>
        </w:rPr>
        <w:t>β</w:t>
      </w:r>
      <w:r w:rsidRPr="00220E93">
        <w:rPr>
          <w:vertAlign w:val="subscript"/>
          <w:lang w:val="en-US"/>
        </w:rPr>
        <w:t>2</w:t>
      </w:r>
      <w:r w:rsidRPr="00220E93">
        <w:rPr>
          <w:lang w:val="en-US"/>
        </w:rPr>
        <w:t>), expressed by all leukocytes, Macrophage Antigen-1 (Mac-1, CD11b/CD18</w:t>
      </w:r>
      <w:r w:rsidR="00BB3089">
        <w:rPr>
          <w:lang w:val="en-US"/>
        </w:rPr>
        <w:t>,</w:t>
      </w:r>
      <w:r w:rsidRPr="00220E93">
        <w:rPr>
          <w:lang w:val="en-US"/>
        </w:rPr>
        <w:t xml:space="preserve"> α</w:t>
      </w:r>
      <w:r w:rsidRPr="00220E93">
        <w:rPr>
          <w:vertAlign w:val="subscript"/>
          <w:lang w:val="en-US"/>
        </w:rPr>
        <w:t>M</w:t>
      </w:r>
      <w:r w:rsidRPr="00220E93">
        <w:rPr>
          <w:lang w:val="en-US"/>
        </w:rPr>
        <w:t>β</w:t>
      </w:r>
      <w:r w:rsidRPr="00220E93">
        <w:rPr>
          <w:vertAlign w:val="subscript"/>
          <w:lang w:val="en-US"/>
        </w:rPr>
        <w:t>2</w:t>
      </w:r>
      <w:r w:rsidRPr="00220E93">
        <w:rPr>
          <w:lang w:val="en-US"/>
        </w:rPr>
        <w:t>) expressed by myeloid cells, CD11c/CD18 (α</w:t>
      </w:r>
      <w:r w:rsidRPr="00220E93">
        <w:rPr>
          <w:vertAlign w:val="subscript"/>
          <w:lang w:val="en-US"/>
        </w:rPr>
        <w:t>X</w:t>
      </w:r>
      <w:r w:rsidRPr="00220E93">
        <w:rPr>
          <w:lang w:val="en-US"/>
        </w:rPr>
        <w:t>β</w:t>
      </w:r>
      <w:r w:rsidRPr="00220E93">
        <w:rPr>
          <w:vertAlign w:val="subscript"/>
          <w:lang w:val="en-US"/>
        </w:rPr>
        <w:t>2</w:t>
      </w:r>
      <w:r w:rsidRPr="00220E93">
        <w:rPr>
          <w:lang w:val="en-US"/>
        </w:rPr>
        <w:t>), and CD11d/CD18 (α</w:t>
      </w:r>
      <w:r w:rsidRPr="00220E93">
        <w:rPr>
          <w:vertAlign w:val="subscript"/>
          <w:lang w:val="en-US"/>
        </w:rPr>
        <w:t>D</w:t>
      </w:r>
      <w:r w:rsidRPr="00220E93">
        <w:rPr>
          <w:lang w:val="en-US"/>
        </w:rPr>
        <w:t>β</w:t>
      </w:r>
      <w:r w:rsidRPr="00220E93">
        <w:rPr>
          <w:vertAlign w:val="subscript"/>
          <w:lang w:val="en-US"/>
        </w:rPr>
        <w:t>2</w:t>
      </w:r>
      <w:r w:rsidRPr="00220E93">
        <w:rPr>
          <w:lang w:val="en-US"/>
        </w:rPr>
        <w:t>). Among them, the most studied β2-integrin involved in leukocyte recruitment is LFA-1. Beside its involvement in rolling interactions, LFA-1 mainly mediates firm adhesion</w:t>
      </w:r>
      <w:r w:rsidR="00BB3089">
        <w:rPr>
          <w:lang w:val="en-US"/>
        </w:rPr>
        <w:t>/</w:t>
      </w:r>
      <w:r w:rsidRPr="00220E93">
        <w:rPr>
          <w:lang w:val="en-US"/>
        </w:rPr>
        <w:t>arrest</w:t>
      </w:r>
      <w:r w:rsidR="00BB3089">
        <w:rPr>
          <w:lang w:val="en-US"/>
        </w:rPr>
        <w:t xml:space="preserve"> of leukocytes</w:t>
      </w:r>
      <w:r w:rsidRPr="00220E93">
        <w:rPr>
          <w:lang w:val="en-US"/>
        </w:rPr>
        <w:t xml:space="preserve"> both </w:t>
      </w:r>
      <w:r w:rsidR="00BB3089">
        <w:rPr>
          <w:lang w:val="en-US"/>
        </w:rPr>
        <w:t>o</w:t>
      </w:r>
      <w:r w:rsidRPr="00220E93">
        <w:rPr>
          <w:lang w:val="en-US"/>
        </w:rPr>
        <w:t>n the blood vessels of lymphoid organs and inflamed sites by binding the Immunoglobulin (Ig) superfamily ligands ICAM-1 (CD54) and ICAM-2 (CD102), expressed by the vascular endothelium</w:t>
      </w:r>
      <w:r w:rsidR="00BB3089">
        <w:rPr>
          <w:lang w:val="en-US"/>
        </w:rPr>
        <w:t xml:space="preserve"> </w:t>
      </w:r>
      <w:r w:rsidR="008D07FE">
        <w:rPr>
          <w:lang w:val="en-US"/>
        </w:rPr>
        <w:fldChar w:fldCharType="begin"/>
      </w:r>
      <w:r w:rsidR="008D07FE">
        <w:rPr>
          <w:lang w:val="en-US"/>
        </w:rPr>
        <w:instrText xml:space="preserve"> ADDIN EN.CITE &lt;EndNote&gt;&lt;Cite&gt;&lt;Author&gt;Luster&lt;/Author&gt;&lt;Year&gt;2005&lt;/Year&gt;&lt;RecNum&gt;187&lt;/RecNum&gt;&lt;DisplayText&gt;(Luster et al., 2005)&lt;/DisplayText&gt;&lt;record&gt;&lt;rec-number&gt;187&lt;/rec-number&gt;&lt;foreig</w:instrText>
      </w:r>
      <w:r w:rsidR="008D07FE" w:rsidRPr="00C441A8">
        <w:rPr>
          <w:lang w:val="en-US"/>
        </w:rPr>
        <w:instrText>n-keys&gt;&lt;key app="EN" db-id="9p2s55wzjv5xpse0f0npetfpzaxa095xp9t0" timestamp="1635075380" guid="344101c1-2be0-4331-b72a-bae8841adcca"&gt;187&lt;/key&gt;&lt;/foreign-keys&gt;&lt;ref-type name="Journal Article"&gt;17&lt;/ref-type&gt;&lt;contributors&gt;&lt;authors&gt;&lt;author&gt;Luster, A. D.&lt;/author&gt;&lt;author&gt;Alon, R.&lt;/author&gt;&lt;author&gt;von Andrian, U. H.&lt;/author&gt;&lt;/authors&gt;&lt;/contributors&gt;&lt;auth-address&gt;Center for Immunology and Inflammatory Diseases, Division of Rheumatology, Allergy and Immunology, Department of Medicine, Massachusetts General Hospital, Harvard Medical School, Boston, Massachusetts 02114, USA. luster.andrew@mgh.harvard.edu&lt;/auth-address&gt;&lt;titles&gt;&lt;title&gt;Immune cell migration in inflammation: present and future therapeutic targets&lt;/title&gt;&lt;secondary-title&gt;Nat Immunol&lt;/secondary-title&gt;&lt;/titles&gt;&lt;periodical&gt;&lt;full-title&gt;Nat Immunol&lt;/full-title&gt;&lt;/periodical&gt;&lt;pages&gt;1182-90&lt;/pages&gt;&lt;volume&gt;6&lt;/volume&gt;&lt;number&gt;12&lt;/number&gt;&lt;edition&gt;2005/12/22&lt;/edition&gt;&lt;keywords&gt;&lt;keyword&gt;Animals&lt;/keyword&gt;&lt;keyword&gt;Cell Movement/*immunology&lt;/keyword&gt;&lt;keyword&gt;Humans&lt;/keyword&gt;&lt;</w:instrText>
      </w:r>
      <w:r w:rsidR="008D07FE" w:rsidRPr="008D07FE">
        <w:instrText>keyword&gt;Immunotherapy/methods/*trends&lt;/keyword&gt;&lt;keyword&gt;Inflammation/drug therapy/*immunology/*pathology&lt;/keyword&gt;&lt;/keywords&gt;&lt;dates&gt;&lt;year&gt;2005&lt;/year&gt;&lt;pub-dates&gt;&lt;date&gt;Dec&lt;/date&gt;&lt;/pub-dates&gt;&lt;/dates&gt;&lt;isbn&gt;1529-2908 (Print)&amp;#xD;1529-2908 (Linking)&lt;/isbn&gt;&lt;accession-num&gt;16369557&lt;/accession-num&gt;&lt;urls&gt;&lt;related-urls&gt;&lt;url&gt;https://www.ncbi.nlm.nih.gov/pubmed/16369557&lt;/url&gt;&lt;/related-urls&gt;&lt;/urls&gt;&lt;electronic-resource-num&gt;10.1038/ni1275&lt;/electronic-resource-num&gt;&lt;/record&gt;&lt;/Cite&gt;&lt;/EndNote&gt;</w:instrText>
      </w:r>
      <w:r w:rsidR="008D07FE">
        <w:rPr>
          <w:lang w:val="en-US"/>
        </w:rPr>
        <w:fldChar w:fldCharType="separate"/>
      </w:r>
      <w:r w:rsidR="008D07FE" w:rsidRPr="008D07FE">
        <w:rPr>
          <w:noProof/>
        </w:rPr>
        <w:t>(Luster et al., 2005)</w:t>
      </w:r>
      <w:r w:rsidR="008D07FE">
        <w:rPr>
          <w:lang w:val="en-US"/>
        </w:rPr>
        <w:fldChar w:fldCharType="end"/>
      </w:r>
      <w:r w:rsidR="00BB3089" w:rsidRPr="008D07FE">
        <w:t xml:space="preserve">, </w:t>
      </w:r>
      <w:r w:rsidR="008D07FE">
        <w:rPr>
          <w:lang w:val="en-US"/>
        </w:rPr>
        <w:fldChar w:fldCharType="begin"/>
      </w:r>
      <w:r w:rsidR="008D07FE" w:rsidRPr="008D07FE">
        <w:instrText xml:space="preserve"> ADDIN EN.CITE &lt;EndNote&gt;&lt;Cite&gt;&lt;Author&gt;Ley&lt;/Author&gt;&lt;Year&gt;2007&lt;/Year&gt;&lt;RecNum&gt;64&lt;/RecNum&gt;&lt;DisplayText&gt;(Ley et al., 2007)&lt;/DisplayText&gt;&lt;record&gt;&lt;rec-number&gt;64&lt;/rec-number&gt;&lt;foreign-keys&gt;&lt;key app="EN" db-id="9p2s55wzjv5xpse0f0npetfpzaxa095xp9t0" timestamp="1633342052" guid="b807340c-c826-4eee-a2cc-f90d8fd9cbd6"&gt;64&lt;/key&gt;&lt;/foreign-keys&gt;&lt;ref-type name="Journal Article"&gt;17&lt;/ref-type&gt;&lt;contributors&gt;&lt;authors&gt;&lt;author&gt;Ley, K.&lt;/author&gt;&lt;author&gt;Laudanna, C.&lt;/author&gt;&lt;author&gt;Cybulsky, M. I.&lt;/author&gt;&lt;author&gt;Nourshargh, S.&lt;/author&gt;&lt;/authors&gt;&lt;/contributors&gt;&lt;auth-address&gt;Robert M. Berne Cardiovascular Research Center and Department of Biomedical Engineering, University of Virginia, Charlottesville, Virginia 22908, USA. klaus@liai.org&lt;/auth-address&gt;&lt;titles&gt;&lt;title&gt;Getting to the site of inflammation: the leukocyte adhesion cascade updated&lt;/title&gt;&lt;secondary-title&gt;Nat Rev Immunol&lt;/secondary-title&gt;&lt;/titles&gt;&lt;periodical&gt;&lt;full-title&gt;Nat Rev Immunol&lt;/full-title&gt;&lt;/periodical&gt;&lt;pages&gt;678-89&lt;/pages&gt;&lt;volume&gt;7&lt;/volume&gt;&lt;number&gt;9&lt;/number&gt;&lt;edition&gt;2007/08/25&lt;/edition&gt;&lt;keywords&gt;&lt;keyword&gt;Animals&lt;/keyword&gt;&lt;keyword&gt;Cell Adhesion/*immunology&lt;/keyword&gt;&lt;keyword&gt;Cell Movement&lt;/keyword&gt;&lt;keyword&gt;Endothelial Cells/immunology&lt;/keyword&gt;&lt;keyword&gt;Humans&lt;/keyword&gt;&lt;keyword&gt;Inflammation/*immunology&lt;/keyword&gt;&lt;keyword&gt;Integrins/metabolism&lt;/keyword&gt;&lt;keyword&gt;Leukocyte Rolling&lt;/keyword&gt;&lt;keyword&gt;Leukocytes/*immunology&lt;/keyword&gt;&lt;keyword&gt;Mice&lt;/keyword&gt;&lt;/keywords&gt;&lt;dates&gt;&lt;year&gt;2007&lt;/year&gt;&lt;pub-dates&gt;&lt;date&gt;Sep&lt;/date&gt;&lt;/pub-dates&gt;&lt;/dates&gt;&lt;isbn&gt;1474-1741 (Electronic)&amp;#xD;1474-1733 (Linking)&lt;/isbn&gt;&lt;accession-num&gt;17717539&lt;/accession-num&gt;&lt;urls&gt;&lt;related-urls&gt;&lt;url&gt;https://www.ncbi.nlm.nih.gov/pubmed/17717539&lt;/url&gt;&lt;/related-urls&gt;&lt;/urls&gt;&lt;electronic-resource-num&gt;10.1038/nri2156&lt;/electronic-resource-num&gt;&lt;/record&gt;&lt;/Cite&gt;&lt;/EndNote&gt;</w:instrText>
      </w:r>
      <w:r w:rsidR="008D07FE">
        <w:rPr>
          <w:lang w:val="en-US"/>
        </w:rPr>
        <w:fldChar w:fldCharType="separate"/>
      </w:r>
      <w:r w:rsidR="008D07FE" w:rsidRPr="008D07FE">
        <w:rPr>
          <w:noProof/>
        </w:rPr>
        <w:t>(Ley et al., 2007)</w:t>
      </w:r>
      <w:r w:rsidR="008D07FE">
        <w:rPr>
          <w:lang w:val="en-US"/>
        </w:rPr>
        <w:fldChar w:fldCharType="end"/>
      </w:r>
      <w:r w:rsidRPr="008D07FE">
        <w:t xml:space="preserve">. </w:t>
      </w:r>
      <w:r w:rsidRPr="00C441A8">
        <w:rPr>
          <w:lang w:val="en-US"/>
        </w:rPr>
        <w:t xml:space="preserve">The two subunits of which LFA-1 is composed are CD18, common to all </w:t>
      </w:r>
      <w:r w:rsidRPr="00220E93">
        <w:rPr>
          <w:lang w:val="en-US"/>
        </w:rPr>
        <w:t>β</w:t>
      </w:r>
      <w:r w:rsidRPr="00C441A8">
        <w:rPr>
          <w:lang w:val="en-US"/>
        </w:rPr>
        <w:t xml:space="preserve">2-integrins, and CD11a that is specific for LFA-1. </w:t>
      </w:r>
      <w:r w:rsidRPr="00220E93">
        <w:rPr>
          <w:lang w:val="en-US"/>
        </w:rPr>
        <w:t xml:space="preserve">Because of circulating leukocytes are persistently exposed to vasculature-expressed ICAMs, the ligand-binding activity of LFA-1 need to be strictly regulated to avoid improper interactions and subsequent adhesions during flowing in the circulation or migration toward tissues. Hence, two different signaling mechanisms to activate integrins are known. During “inside-out signaling”, an intracellular activator binds β-subunit, inducing a conformational change that leads to an increase in integrin affinity for extracellular ligands. This mechanism is involved in cell migration, </w:t>
      </w:r>
      <w:proofErr w:type="gramStart"/>
      <w:r w:rsidRPr="00220E93">
        <w:rPr>
          <w:lang w:val="en-US"/>
        </w:rPr>
        <w:t>adhesion</w:t>
      </w:r>
      <w:proofErr w:type="gramEnd"/>
      <w:r w:rsidRPr="00220E93">
        <w:rPr>
          <w:lang w:val="en-US"/>
        </w:rPr>
        <w:t xml:space="preserve"> and invasion. On the other hand, </w:t>
      </w:r>
      <w:r w:rsidR="00743A7A">
        <w:rPr>
          <w:lang w:val="en-US"/>
        </w:rPr>
        <w:t xml:space="preserve">according to </w:t>
      </w:r>
      <w:r w:rsidRPr="00220E93">
        <w:rPr>
          <w:lang w:val="en-US"/>
        </w:rPr>
        <w:t xml:space="preserve">the “outside-in signaling” a ligand bound to the active integrin can induce a signal cascade that leads to integrin clustering, involved </w:t>
      </w:r>
      <w:r w:rsidRPr="00220E93">
        <w:rPr>
          <w:lang w:val="en-US"/>
        </w:rPr>
        <w:lastRenderedPageBreak/>
        <w:t xml:space="preserve">in regulation of cytoskeleton and gene expression, with effects on cell polarity, </w:t>
      </w:r>
      <w:proofErr w:type="gramStart"/>
      <w:r w:rsidRPr="00220E93">
        <w:rPr>
          <w:lang w:val="en-US"/>
        </w:rPr>
        <w:t>survival</w:t>
      </w:r>
      <w:proofErr w:type="gramEnd"/>
      <w:r w:rsidRPr="00220E93">
        <w:rPr>
          <w:lang w:val="en-US"/>
        </w:rPr>
        <w:t xml:space="preserve"> and migration. LFA-1 can organize its structure in three different conformational states (</w:t>
      </w:r>
      <w:r w:rsidRPr="006A05C3">
        <w:rPr>
          <w:lang w:val="en-US"/>
        </w:rPr>
        <w:t>Fi</w:t>
      </w:r>
      <w:r w:rsidR="00743A7A" w:rsidRPr="006A05C3">
        <w:rPr>
          <w:lang w:val="en-US"/>
        </w:rPr>
        <w:t>gure 9</w:t>
      </w:r>
      <w:r w:rsidRPr="00220E93">
        <w:rPr>
          <w:lang w:val="en-US"/>
        </w:rPr>
        <w:t xml:space="preserve">). The inactive state shows a bent structure with the ligand-binding headpiece (αI domain) </w:t>
      </w:r>
      <w:proofErr w:type="gramStart"/>
      <w:r w:rsidRPr="00220E93">
        <w:rPr>
          <w:lang w:val="en-US"/>
        </w:rPr>
        <w:t>in close proximity to</w:t>
      </w:r>
      <w:proofErr w:type="gramEnd"/>
      <w:r w:rsidRPr="00220E93">
        <w:rPr>
          <w:lang w:val="en-US"/>
        </w:rPr>
        <w:t xml:space="preserve"> membrane-proximal stalk region, thus resulting in a low affinity for its ligand. In the intermediate affinity state, LFA-1 starts to extend the stalk regions, still presenting a closed headpiece. The conformational switch of the hybrid domain shifts the molecule in an open headpiece with an active high-affinity for the ligand, exhibiting extended extracellular domain with the ligand-binding pocket for ICAM-1</w:t>
      </w:r>
      <w:r w:rsidR="00743A7A">
        <w:rPr>
          <w:lang w:val="en-US"/>
        </w:rPr>
        <w:t xml:space="preserve"> </w:t>
      </w:r>
      <w:r w:rsidR="008D07FE">
        <w:rPr>
          <w:lang w:val="en-US"/>
        </w:rPr>
        <w:fldChar w:fldCharType="begin"/>
      </w:r>
      <w:r w:rsidR="008D07FE">
        <w:rPr>
          <w:lang w:val="en-US"/>
        </w:rPr>
        <w:instrText xml:space="preserve"> ADDIN EN.CITE &lt;EndNote&gt;&lt;Cite&gt;&lt;Author&gt;Vestweber&lt;/Author&gt;&lt;Year&gt;2015&lt;/Year&gt;&lt;RecNum&gt;60&lt;/RecNum&gt;&lt;DisplayText&gt;(Vestweber, 2015)&lt;/DisplayText&gt;&lt;record&gt;&lt;rec-number&gt;60&lt;/rec-number&gt;&lt;foreign-keys&gt;&lt;key app="EN" db-id="9p2s55wzjv5xpse0f0npetfpzaxa095xp9t0" timestamp="1633342022" guid="5dfda2e0-26aa-476d-974c-76cbdd064e18"&gt;60&lt;/key&gt;&lt;/foreign-keys&gt;&lt;ref-type name="Journal Article"&gt;17&lt;/ref-type&gt;&lt;contributors&gt;&lt;authors&gt;&lt;author&gt;Vestweber, D.&lt;/author&gt;&lt;/authors&gt;&lt;/contributors&gt;&lt;auth-address&gt;Max Planck Institute for Molecular Biomedicine, Rontgenstrasse 20, D-48149 Munster, Germany.&lt;/auth-address&gt;&lt;titles&gt;&lt;title&gt;How leukocytes cross the vascular endothelium&lt;/title&gt;&lt;secondary-title&gt;Nat Rev Immunol&lt;/secondary-title&gt;&lt;/titles&gt;&lt;periodical&gt;&lt;full-title&gt;Nat Rev Immunol&lt;/full-title&gt;&lt;/periodical&gt;&lt;pages&gt;692-704&lt;/pages&gt;&lt;volume&gt;15&lt;/volume&gt;&lt;number&gt;11&lt;/number&gt;&lt;edition&gt;2015/10/17&lt;/edition&gt;&lt;keywords&gt;&lt;keyword&gt;12E7 Antigen&lt;/keyword&gt;&lt;keyword&gt;Animals&lt;/keyword&gt;&lt;keyword&gt;Antigens, CD/physiology&lt;/keyword&gt;&lt;keyword&gt;Cell Adhesion Molecules/physiology&lt;/keyword&gt;&lt;keyword&gt;Cell Movement&lt;/keyword&gt;&lt;keyword&gt;Endothelium, Vascular/*physiology&lt;/keyword&gt;&lt;keyword&gt;Humans&lt;/keyword&gt;&lt;keyword&gt;Integrins/physiology&lt;/keyword&gt;&lt;keyword&gt;Intercellular Adhesion Molecule-1/physiology&lt;/keyword&gt;&lt;keyword&gt;Leukocytes/*physiology&lt;/keyword&gt;&lt;/keywords&gt;&lt;dates&gt;&lt;year&gt;2015&lt;/year&gt;&lt;pub-dates&gt;&lt;date&gt;Nov&lt;/date&gt;&lt;/pub-dates&gt;&lt;/dates&gt;&lt;isbn&gt;1474-1741 (Electronic)&amp;#xD;1474-1733 (Linking)&lt;/isbn&gt;&lt;accession-num&gt;26471775&lt;/accession-num&gt;&lt;urls&gt;&lt;related-urls&gt;&lt;url&gt;https://www.ncbi.nlm.nih.gov/pubmed/26471775&lt;/url&gt;&lt;/related-urls&gt;&lt;/urls&gt;&lt;electronic-resource-num&gt;10.1038/nri3908&lt;/electronic-resource-num&gt;&lt;/record&gt;&lt;/Cite&gt;&lt;/EndNote&gt;</w:instrText>
      </w:r>
      <w:r w:rsidR="008D07FE">
        <w:rPr>
          <w:lang w:val="en-US"/>
        </w:rPr>
        <w:fldChar w:fldCharType="separate"/>
      </w:r>
      <w:r w:rsidR="008D07FE">
        <w:rPr>
          <w:noProof/>
          <w:lang w:val="en-US"/>
        </w:rPr>
        <w:t>(Vestweber, 2015)</w:t>
      </w:r>
      <w:r w:rsidR="008D07FE">
        <w:rPr>
          <w:lang w:val="en-US"/>
        </w:rPr>
        <w:fldChar w:fldCharType="end"/>
      </w:r>
      <w:r w:rsidRPr="00220E93">
        <w:rPr>
          <w:lang w:val="en-US"/>
        </w:rPr>
        <w:t>.</w:t>
      </w:r>
    </w:p>
    <w:p w14:paraId="5EADDAB9" w14:textId="7D36FC68" w:rsidR="00220E93" w:rsidRPr="00220E93" w:rsidRDefault="00220E93" w:rsidP="00220E93">
      <w:pPr>
        <w:spacing w:line="360" w:lineRule="auto"/>
        <w:jc w:val="both"/>
        <w:rPr>
          <w:lang w:val="en-US"/>
        </w:rPr>
      </w:pPr>
      <w:r w:rsidRPr="00220E93">
        <w:rPr>
          <w:lang w:val="en-US"/>
        </w:rPr>
        <w:t xml:space="preserve">   </w:t>
      </w:r>
    </w:p>
    <w:p w14:paraId="4EACC39F" w14:textId="77777777" w:rsidR="00220E93" w:rsidRPr="00220E93" w:rsidRDefault="00220E93" w:rsidP="00220E93">
      <w:pPr>
        <w:spacing w:line="360" w:lineRule="auto"/>
        <w:jc w:val="both"/>
        <w:rPr>
          <w:lang w:val="en-US"/>
        </w:rPr>
      </w:pPr>
      <w:r w:rsidRPr="00220E93">
        <w:rPr>
          <w:noProof/>
          <w:lang w:val="en-US"/>
        </w:rPr>
        <w:drawing>
          <wp:inline distT="0" distB="0" distL="0" distR="0" wp14:anchorId="077DC37D" wp14:editId="0E8490A4">
            <wp:extent cx="4320000" cy="1626316"/>
            <wp:effectExtent l="0" t="0" r="0" b="0"/>
            <wp:docPr id="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4320000" cy="1626316"/>
                    </a:xfrm>
                    <a:prstGeom prst="rect">
                      <a:avLst/>
                    </a:prstGeom>
                    <a:noFill/>
                    <a:ln>
                      <a:noFill/>
                    </a:ln>
                  </pic:spPr>
                </pic:pic>
              </a:graphicData>
            </a:graphic>
          </wp:inline>
        </w:drawing>
      </w:r>
    </w:p>
    <w:p w14:paraId="54D9917D" w14:textId="79F5C019" w:rsidR="00220E93" w:rsidRPr="00203D51" w:rsidRDefault="00220E93" w:rsidP="00220E93">
      <w:pPr>
        <w:spacing w:line="360" w:lineRule="auto"/>
        <w:jc w:val="both"/>
        <w:rPr>
          <w:sz w:val="22"/>
          <w:szCs w:val="22"/>
          <w:lang w:val="en-US"/>
        </w:rPr>
      </w:pPr>
      <w:r w:rsidRPr="00203D51">
        <w:rPr>
          <w:b/>
          <w:bCs/>
          <w:sz w:val="22"/>
          <w:szCs w:val="22"/>
          <w:lang w:val="en-US"/>
        </w:rPr>
        <w:t xml:space="preserve">Figure </w:t>
      </w:r>
      <w:r w:rsidR="00743A7A" w:rsidRPr="00203D51">
        <w:rPr>
          <w:b/>
          <w:bCs/>
          <w:sz w:val="22"/>
          <w:szCs w:val="22"/>
          <w:lang w:val="en-US"/>
        </w:rPr>
        <w:t>9</w:t>
      </w:r>
      <w:r w:rsidRPr="00203D51">
        <w:rPr>
          <w:b/>
          <w:bCs/>
          <w:sz w:val="22"/>
          <w:szCs w:val="22"/>
          <w:lang w:val="en-US"/>
        </w:rPr>
        <w:t>.</w:t>
      </w:r>
      <w:r w:rsidRPr="00203D51">
        <w:rPr>
          <w:sz w:val="22"/>
          <w:szCs w:val="22"/>
          <w:lang w:val="en-US"/>
        </w:rPr>
        <w:t xml:space="preserve"> </w:t>
      </w:r>
      <w:r w:rsidR="00743A7A" w:rsidRPr="00203D51">
        <w:rPr>
          <w:b/>
          <w:bCs/>
          <w:sz w:val="22"/>
          <w:szCs w:val="22"/>
          <w:lang w:val="en-US"/>
        </w:rPr>
        <w:t>The three d</w:t>
      </w:r>
      <w:r w:rsidRPr="00203D51">
        <w:rPr>
          <w:b/>
          <w:bCs/>
          <w:sz w:val="22"/>
          <w:szCs w:val="22"/>
          <w:lang w:val="en-US"/>
        </w:rPr>
        <w:t xml:space="preserve">ifferent </w:t>
      </w:r>
      <w:r w:rsidR="00743A7A" w:rsidRPr="00203D51">
        <w:rPr>
          <w:b/>
          <w:bCs/>
          <w:sz w:val="22"/>
          <w:szCs w:val="22"/>
          <w:lang w:val="en-US"/>
        </w:rPr>
        <w:t xml:space="preserve">activation states of </w:t>
      </w:r>
      <w:r w:rsidRPr="00203D51">
        <w:rPr>
          <w:b/>
          <w:bCs/>
          <w:sz w:val="22"/>
          <w:szCs w:val="22"/>
          <w:lang w:val="en-US"/>
        </w:rPr>
        <w:t>LFA-1 integrin</w:t>
      </w:r>
      <w:r w:rsidR="00743A7A" w:rsidRPr="00203D51">
        <w:rPr>
          <w:b/>
          <w:bCs/>
          <w:sz w:val="22"/>
          <w:szCs w:val="22"/>
          <w:lang w:val="en-US"/>
        </w:rPr>
        <w:t>.</w:t>
      </w:r>
      <w:r w:rsidRPr="00203D51">
        <w:rPr>
          <w:sz w:val="22"/>
          <w:szCs w:val="22"/>
          <w:lang w:val="en-US"/>
        </w:rPr>
        <w:t xml:space="preserve"> </w:t>
      </w:r>
      <w:r w:rsidR="00203D51">
        <w:rPr>
          <w:sz w:val="22"/>
          <w:szCs w:val="22"/>
          <w:lang w:val="en-US"/>
        </w:rPr>
        <w:t xml:space="preserve"> Based on its activation status, the LFA-1 integrin exhibits different conformations, ranging from a bent low-affinity status to an open high-affinity, that enables interaction with counter ligands, downstream signaling and cytoskeleton remodeling</w:t>
      </w:r>
      <w:r w:rsidR="00E80367">
        <w:rPr>
          <w:sz w:val="22"/>
          <w:szCs w:val="22"/>
          <w:lang w:val="en-US"/>
        </w:rPr>
        <w:t>.</w:t>
      </w:r>
      <w:r w:rsidR="00203D51">
        <w:rPr>
          <w:sz w:val="22"/>
          <w:szCs w:val="22"/>
          <w:lang w:val="en-US"/>
        </w:rPr>
        <w:t xml:space="preserve"> </w:t>
      </w:r>
      <w:r w:rsidRPr="00203D51">
        <w:rPr>
          <w:sz w:val="22"/>
          <w:szCs w:val="22"/>
          <w:lang w:val="en-US"/>
        </w:rPr>
        <w:t xml:space="preserve">(Adapted from </w:t>
      </w:r>
      <w:proofErr w:type="spellStart"/>
      <w:r w:rsidRPr="00203D51">
        <w:rPr>
          <w:sz w:val="22"/>
          <w:szCs w:val="22"/>
          <w:lang w:val="en-US"/>
        </w:rPr>
        <w:t>Lefort</w:t>
      </w:r>
      <w:proofErr w:type="spellEnd"/>
      <w:r w:rsidRPr="00203D51">
        <w:rPr>
          <w:sz w:val="22"/>
          <w:szCs w:val="22"/>
          <w:lang w:val="en-US"/>
        </w:rPr>
        <w:t xml:space="preserve"> CT and Ley K. </w:t>
      </w:r>
      <w:r w:rsidRPr="00203D51">
        <w:rPr>
          <w:i/>
          <w:sz w:val="22"/>
          <w:szCs w:val="22"/>
          <w:lang w:val="en-US"/>
        </w:rPr>
        <w:t>Front Immunol</w:t>
      </w:r>
      <w:r w:rsidRPr="00203D51">
        <w:rPr>
          <w:sz w:val="22"/>
          <w:szCs w:val="22"/>
          <w:lang w:val="en-US"/>
        </w:rPr>
        <w:t>, 2012)</w:t>
      </w:r>
    </w:p>
    <w:p w14:paraId="39AF4360" w14:textId="77777777" w:rsidR="00220E93" w:rsidRPr="00220E93" w:rsidRDefault="00220E93" w:rsidP="00220E93">
      <w:pPr>
        <w:spacing w:line="360" w:lineRule="auto"/>
        <w:jc w:val="both"/>
        <w:rPr>
          <w:lang w:val="en-US"/>
        </w:rPr>
      </w:pPr>
    </w:p>
    <w:p w14:paraId="33931EB6" w14:textId="28E3B6E2" w:rsidR="00220E93" w:rsidRDefault="00220E93" w:rsidP="00220E93">
      <w:pPr>
        <w:spacing w:line="360" w:lineRule="auto"/>
        <w:jc w:val="both"/>
        <w:rPr>
          <w:lang w:val="en-US"/>
        </w:rPr>
      </w:pPr>
      <w:r w:rsidRPr="00220E93">
        <w:rPr>
          <w:lang w:val="en-US"/>
        </w:rPr>
        <w:t xml:space="preserve">Several studies reported that integrin activation leads to matrix interactions and mediates firm arrest on endothelium. In this contest, this mechanism represents the earliest first step of any immune response. The signaling mechanisms that activate integrins are complex. Recently, several structural studies have provided better understanding of how signals may be transmitted from the intracellular integrin domains throughout the cell membrane up to the extracellular ligand-binding domain. LFA-1 is organized into at least three different regions of activity in migrating cells: the projecting lamellae at the leading edge with intermediate affinity state LFA-1, the mid-cell zone </w:t>
      </w:r>
      <w:r w:rsidRPr="00220E93">
        <w:rPr>
          <w:lang w:val="en-US"/>
        </w:rPr>
        <w:lastRenderedPageBreak/>
        <w:t>containing high-affinity LFA-1 and the elevated uropod at the trailing edge with high levels of LFA-1 of uncertain activity status. In particular, the mid-cell zone provides firm interaction with ICAM-1, allowing cell extensive leading edge to scan the vascular surface. Membrane organization of LFA-1 into intermediate and high-affinity sites gives biological relevance to these different conformations and suggests that they operate together to regulate migration. The ability of leukocytes to adhere and migrate is pivotal for a fully functional immune system. In response to inflammatory signals, immune cells leave the blood stream by migrating along vascular endothelial surfaces, scanning for a suitable exit point into target tissue</w:t>
      </w:r>
      <w:r w:rsidR="0090678E">
        <w:rPr>
          <w:lang w:val="en-US"/>
        </w:rPr>
        <w:t xml:space="preserve"> </w:t>
      </w:r>
      <w:r w:rsidR="008D07FE">
        <w:rPr>
          <w:lang w:val="en-US"/>
        </w:rPr>
        <w:fldChar w:fldCharType="begin"/>
      </w:r>
      <w:r w:rsidR="008D07FE">
        <w:rPr>
          <w:lang w:val="en-US"/>
        </w:rPr>
        <w:instrText xml:space="preserve"> ADDIN EN.CITE &lt;EndNote&gt;&lt;Cite&gt;&lt;Author&gt;Serrador&lt;/Author&gt;&lt;Year&gt;1999&lt;/Year&gt;&lt;RecNum&gt;188&lt;/RecNum&gt;&lt;DisplayText&gt;(Serrador et al., 1999)&lt;/DisplayText&gt;&lt;record&gt;&lt;rec-number&gt;188&lt;/rec-number&gt;&lt;foreign-keys&gt;&lt;key app="EN" db-id="9p2s55wzjv5xpse0f0npetfpzaxa095xp9t0" timestamp="1635083021" guid="70fa82e2-1f1c-49e4-9dcc-e123a2c4159d"&gt;188&lt;/key&gt;&lt;/foreign-keys&gt;&lt;ref-type name="Journal Article"&gt;17&lt;/ref-type&gt;&lt;contributors&gt;&lt;authors&gt;&lt;author&gt;Serrador, J. M.&lt;/author&gt;&lt;author&gt;Nieto, M.&lt;/author&gt;&lt;author&gt;Sanchez-Madrid, F.&lt;/author&gt;&lt;/authors&gt;&lt;/contributors&gt;&lt;auth-address&gt;Servico de Immunolog a, Hospital de la Princesa, Universidad Autonoma de Madrid, Madrid, Spain.&lt;/auth-address&gt;&lt;titles&gt;&lt;title&gt;Cytoskeletal rearrangement during migration and activation of T lymphocytes&lt;/title&gt;&lt;secondary-title&gt;Trends Cell Biol&lt;/secondary-title&gt;&lt;/titles&gt;&lt;periodical&gt;&lt;full-title&gt;Trends Cell Biol&lt;/full-title&gt;&lt;/periodical&gt;&lt;pages&gt;228-33&lt;/pages&gt;&lt;volume&gt;9&lt;/volume&gt;&lt;number&gt;6&lt;/number&gt;&lt;edition&gt;1999/06/04&lt;/edition&gt;&lt;keywords&gt;&lt;keyword&gt;Cell Membrane/metabolism/physiology&lt;/keyword&gt;&lt;keyword&gt;Cell Movement/*physiology&lt;/keyword&gt;&lt;keyword&gt;Cell Polarity/physiology&lt;/keyword&gt;&lt;keyword&gt;Cytoskeleton/*metabolism/*physiology&lt;/keyword&gt;&lt;keyword&gt;Lymphocyte Activation/*physiology&lt;/keyword&gt;&lt;keyword&gt;Receptors, Antigen, T-Cell/metabolism/physiology&lt;/keyword&gt;&lt;keyword&gt;T-Lymphocytes/*cytology/metabolism&lt;/keyword&gt;&lt;/keywords&gt;&lt;dates&gt;&lt;year&gt;1999&lt;/year&gt;&lt;pub-dates&gt;&lt;date&gt;Jun&lt;/date&gt;&lt;/pub-dates&gt;&lt;/dates&gt;&lt;isbn&gt;0962-8924 (Print)&amp;#xD;0962-8924 (Linking)&lt;/isbn&gt;&lt;accession-num&gt;10354569&lt;/accession-num&gt;&lt;urls&gt;&lt;related-urls&gt;&lt;url&gt;https://www.ncbi.nlm.nih.gov/pubmed/10354569&lt;/url&gt;&lt;/related-urls&gt;&lt;/urls&gt;&lt;electronic-resource-num&gt;10.1016/s0962-8924(99)01553-6&lt;/electronic-resource-num&gt;&lt;/record&gt;&lt;/Cite&gt;&lt;/EndNote&gt;</w:instrText>
      </w:r>
      <w:r w:rsidR="008D07FE">
        <w:rPr>
          <w:lang w:val="en-US"/>
        </w:rPr>
        <w:fldChar w:fldCharType="separate"/>
      </w:r>
      <w:r w:rsidR="008D07FE">
        <w:rPr>
          <w:noProof/>
          <w:lang w:val="en-US"/>
        </w:rPr>
        <w:t>(Serrador et al., 1999)</w:t>
      </w:r>
      <w:r w:rsidR="008D07FE">
        <w:rPr>
          <w:lang w:val="en-US"/>
        </w:rPr>
        <w:fldChar w:fldCharType="end"/>
      </w:r>
      <w:r w:rsidR="0090678E">
        <w:rPr>
          <w:lang w:val="en-US"/>
        </w:rPr>
        <w:t xml:space="preserve">, </w:t>
      </w:r>
      <w:r w:rsidR="008D07FE">
        <w:rPr>
          <w:lang w:val="en-US"/>
        </w:rPr>
        <w:fldChar w:fldCharType="begin"/>
      </w:r>
      <w:r w:rsidR="008D07FE">
        <w:rPr>
          <w:lang w:val="en-US"/>
        </w:rPr>
        <w:instrText xml:space="preserve"> ADDIN EN.CITE &lt;EndNote&gt;&lt;Cite&gt;&lt;Author&gt;Worthylake&lt;/Author&gt;&lt;Year&gt;2001&lt;/Year&gt;&lt;RecNum&gt;189&lt;/RecNum&gt;&lt;DisplayText&gt;(Worthylake and Burridge, 2001)&lt;/DisplayText&gt;&lt;record&gt;&lt;rec-number&gt;189&lt;/rec-number&gt;&lt;foreign-keys&gt;&lt;key app="EN" db-id="9p2s55wzjv5xpse0f0npetfpzaxa095xp9t0" timestamp="1635083090" guid="14cb1a6b-a89c-4e53-84f9-d3e703409707"&gt;189&lt;/key&gt;&lt;/foreign-keys&gt;&lt;ref-type name="Journal Article"&gt;17&lt;/ref-type&gt;&lt;contributors&gt;&lt;authors&gt;&lt;author&gt;Worthylake, R. A.&lt;/author&gt;&lt;author&gt;Burridge, K.&lt;/author&gt;&lt;/authors&gt;&lt;/contributors&gt;&lt;auth-address&gt;Department of Cell and Developmental Biology, CB #7090, University of North Carolina at Chapel Hill, Chapel Hill, North Carolina 27599, USA. becky_worthylake@med.unc.edu&lt;/auth-address&gt;&lt;titles&gt;&lt;title&gt;Leukocyte transendothelial migration: orchestrating the underlying molecular machinery&lt;/title&gt;&lt;secondary-title&gt;Curr Opin Cell Biol&lt;/secondary-title&gt;&lt;/titles&gt;&lt;periodical&gt;&lt;full-title&gt;Curr Opin Cell Biol&lt;/full-title&gt;&lt;/periodical&gt;&lt;pages&gt;569-77&lt;/pages&gt;&lt;volume&gt;13&lt;/volume&gt;&lt;number&gt;5&lt;/number&gt;&lt;edition&gt;2001/09/07&lt;/edition&gt;&lt;keywords&gt;&lt;keyword&gt;Cell Adhesion Molecules/metabolism&lt;/keyword&gt;&lt;keyword&gt;Cell Movement&lt;/keyword&gt;&lt;keyword&gt;Chemokines/physiology&lt;/keyword&gt;&lt;keyword&gt;*Chemotaxis, Leukocyte&lt;/keyword&gt;&lt;keyword&gt;Cytoskeleton/physiology&lt;/keyword&gt;&lt;keyword&gt;Endothelium, Vascular/*immunology&lt;/keyword&gt;&lt;keyword&gt;Humans&lt;/keyword&gt;&lt;keyword&gt;Integrins/physiology&lt;/keyword&gt;&lt;keyword&gt;Models, Biological&lt;/keyword&gt;&lt;keyword&gt;rhoA GTP-Binding Protein/metabolism&lt;/keyword&gt;&lt;/keywords&gt;&lt;dates&gt;&lt;year&gt;2001&lt;/year&gt;&lt;pub-dates&gt;&lt;date&gt;Oct&lt;/date&gt;&lt;/pub-dates&gt;&lt;/dates&gt;&lt;isbn&gt;0955-0674 (Print)&amp;#xD;0955-0674 (Linking)&lt;/isbn&gt;&lt;accession-num&gt;11544025&lt;/accession-num&gt;&lt;urls&gt;&lt;related-urls&gt;&lt;url&gt;https://www.ncbi.nlm.nih.gov/pubmed/11544025&lt;/url&gt;&lt;/related-urls&gt;&lt;/urls&gt;&lt;electronic-resource-num&gt;10.1016/s0955-0674(00)00253-2&lt;/electronic-resource-num&gt;&lt;/record&gt;&lt;/Cite&gt;&lt;/EndNote&gt;</w:instrText>
      </w:r>
      <w:r w:rsidR="008D07FE">
        <w:rPr>
          <w:lang w:val="en-US"/>
        </w:rPr>
        <w:fldChar w:fldCharType="separate"/>
      </w:r>
      <w:r w:rsidR="008D07FE">
        <w:rPr>
          <w:noProof/>
          <w:lang w:val="en-US"/>
        </w:rPr>
        <w:t>(Worthylake and Burridge, 2001)</w:t>
      </w:r>
      <w:r w:rsidR="008D07FE">
        <w:rPr>
          <w:lang w:val="en-US"/>
        </w:rPr>
        <w:fldChar w:fldCharType="end"/>
      </w:r>
      <w:r w:rsidRPr="00220E93">
        <w:rPr>
          <w:lang w:val="en-US"/>
        </w:rPr>
        <w:t>.</w:t>
      </w:r>
      <w:r w:rsidR="00CF416E">
        <w:rPr>
          <w:lang w:val="en-US"/>
        </w:rPr>
        <w:t xml:space="preserve"> Several studies demonstrated that the role of integrins is not exclusively limited to mediate interactions with endothelium, </w:t>
      </w:r>
      <w:r w:rsidR="000A0656">
        <w:rPr>
          <w:lang w:val="en-US"/>
        </w:rPr>
        <w:t>also describing</w:t>
      </w:r>
      <w:r w:rsidR="00CF416E">
        <w:rPr>
          <w:lang w:val="en-US"/>
        </w:rPr>
        <w:t xml:space="preserve"> an involvement in cell migration, proliferation, antigen presentation</w:t>
      </w:r>
      <w:r w:rsidR="000808C7">
        <w:rPr>
          <w:lang w:val="en-US"/>
        </w:rPr>
        <w:t>,</w:t>
      </w:r>
      <w:r w:rsidR="00CF416E">
        <w:rPr>
          <w:lang w:val="en-US"/>
        </w:rPr>
        <w:t xml:space="preserve"> survival</w:t>
      </w:r>
      <w:r w:rsidR="000808C7">
        <w:rPr>
          <w:lang w:val="en-US"/>
        </w:rPr>
        <w:t xml:space="preserve"> and intratissue motility</w:t>
      </w:r>
      <w:r w:rsidR="00CF416E">
        <w:rPr>
          <w:lang w:val="en-US"/>
        </w:rPr>
        <w:t xml:space="preserve"> in several cell types </w:t>
      </w:r>
      <w:r w:rsidR="008D07FE">
        <w:rPr>
          <w:lang w:val="en-US"/>
        </w:rPr>
        <w:fldChar w:fldCharType="begin">
          <w:fldData xml:space="preserve">PEVuZE5vdGU+PENpdGU+PEF1dGhvcj5WZXJtYTwvQXV0aG9yPjxZZWFyPjIwMTc8L1llYXI+PFJl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</w:fldData>
        </w:fldChar>
      </w:r>
      <w:r w:rsidR="008D07FE">
        <w:rPr>
          <w:lang w:val="en-US"/>
        </w:rPr>
        <w:instrText xml:space="preserve"> ADDIN EN.CITE </w:instrText>
      </w:r>
      <w:r w:rsidR="008D07FE">
        <w:rPr>
          <w:lang w:val="en-US"/>
        </w:rPr>
        <w:fldChar w:fldCharType="begin">
          <w:fldData xml:space="preserve">PEVuZE5vdGU+PENpdGU+PEF1dGhvcj5WZXJtYTwvQXV0aG9yPjxZZWFyPjIwMTc8L1llYXI+PFJl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(Verma and Kelleher, 2017)</w:t>
      </w:r>
      <w:r w:rsidR="008D07FE">
        <w:rPr>
          <w:lang w:val="en-US"/>
        </w:rPr>
        <w:fldChar w:fldCharType="end"/>
      </w:r>
      <w:r w:rsidR="00CF416E">
        <w:rPr>
          <w:lang w:val="en-US"/>
        </w:rPr>
        <w:t xml:space="preserve">, </w:t>
      </w:r>
      <w:r w:rsidR="008D07FE">
        <w:rPr>
          <w:lang w:val="en-US"/>
        </w:rPr>
        <w:fldChar w:fldCharType="begin">
          <w:fldData xml:space="preserve">PEVuZE5vdGU+PENpdGU+PEF1dGhvcj5CYXJjaWE8L0F1dGhvcj48WWVhcj4yMDA2PC9ZZWFyPjxS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</w:fldData>
        </w:fldChar>
      </w:r>
      <w:r w:rsidR="008D07FE">
        <w:rPr>
          <w:lang w:val="en-US"/>
        </w:rPr>
        <w:instrText xml:space="preserve"> ADDIN EN.CITE </w:instrText>
      </w:r>
      <w:r w:rsidR="008D07FE">
        <w:rPr>
          <w:lang w:val="en-US"/>
        </w:rPr>
        <w:fldChar w:fldCharType="begin">
          <w:fldData xml:space="preserve">PEVuZE5vdGU+PENpdGU+PEF1dGhvcj5CYXJjaWE8L0F1dGhvcj48WWVhcj4yMDA2PC9ZZWFyPjxS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(Barcia et al., 2006)</w:t>
      </w:r>
      <w:r w:rsidR="008D07FE">
        <w:rPr>
          <w:lang w:val="en-US"/>
        </w:rPr>
        <w:fldChar w:fldCharType="end"/>
      </w:r>
      <w:r w:rsidR="00CF416E">
        <w:rPr>
          <w:lang w:val="en-US"/>
        </w:rPr>
        <w:t>.</w:t>
      </w:r>
      <w:r w:rsidR="000A0656">
        <w:rPr>
          <w:lang w:val="en-US"/>
        </w:rPr>
        <w:t xml:space="preserve"> Intriguingly, a recent work described the involvement of LFA-1 in CD4</w:t>
      </w:r>
      <w:r w:rsidR="000A0656" w:rsidRPr="005A4943">
        <w:rPr>
          <w:vertAlign w:val="superscript"/>
          <w:lang w:val="en-US"/>
        </w:rPr>
        <w:t>+</w:t>
      </w:r>
      <w:r w:rsidR="000A0656">
        <w:rPr>
          <w:lang w:val="en-US"/>
        </w:rPr>
        <w:t xml:space="preserve"> T cell intraparenchymal motility during EAE. The </w:t>
      </w:r>
      <w:proofErr w:type="gramStart"/>
      <w:r w:rsidR="000A0656" w:rsidRPr="000A0656">
        <w:rPr>
          <w:i/>
          <w:iCs/>
          <w:lang w:val="en-US"/>
        </w:rPr>
        <w:t>in situ</w:t>
      </w:r>
      <w:proofErr w:type="gramEnd"/>
      <w:r w:rsidR="000A0656">
        <w:rPr>
          <w:lang w:val="en-US"/>
        </w:rPr>
        <w:t xml:space="preserve"> blockade of LFA-1 affect</w:t>
      </w:r>
      <w:r w:rsidR="005E6D96">
        <w:rPr>
          <w:lang w:val="en-US"/>
        </w:rPr>
        <w:t>s</w:t>
      </w:r>
      <w:r w:rsidR="000A0656">
        <w:rPr>
          <w:lang w:val="en-US"/>
        </w:rPr>
        <w:t xml:space="preserve"> motility of both Th1 and Th17 T cells, further influencing the biomechanical properties and deformability of Th1 T cells </w:t>
      </w:r>
      <w:r w:rsidR="008D07FE">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8D07FE">
        <w:rPr>
          <w:lang w:val="en-US"/>
        </w:rPr>
        <w:instrText xml:space="preserve"> ADDIN EN.CITE </w:instrText>
      </w:r>
      <w:r w:rsidR="008D07FE">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(Dusi et al., 2019)</w:t>
      </w:r>
      <w:r w:rsidR="008D07FE">
        <w:rPr>
          <w:lang w:val="en-US"/>
        </w:rPr>
        <w:fldChar w:fldCharType="end"/>
      </w:r>
      <w:r w:rsidR="000A0656">
        <w:rPr>
          <w:lang w:val="en-US"/>
        </w:rPr>
        <w:t xml:space="preserve">. </w:t>
      </w:r>
      <w:r w:rsidR="000808C7">
        <w:rPr>
          <w:lang w:val="en-US"/>
        </w:rPr>
        <w:t xml:space="preserve">In 2015, </w:t>
      </w:r>
      <w:proofErr w:type="spellStart"/>
      <w:r w:rsidR="000808C7">
        <w:rPr>
          <w:lang w:val="en-US"/>
        </w:rPr>
        <w:t>Zenaro</w:t>
      </w:r>
      <w:proofErr w:type="spellEnd"/>
      <w:r w:rsidR="000808C7">
        <w:rPr>
          <w:lang w:val="en-US"/>
        </w:rPr>
        <w:t xml:space="preserve"> E. et al. showed that </w:t>
      </w:r>
      <w:proofErr w:type="spellStart"/>
      <w:r w:rsidR="000808C7">
        <w:rPr>
          <w:lang w:val="en-US"/>
        </w:rPr>
        <w:t>amiloid</w:t>
      </w:r>
      <w:proofErr w:type="spellEnd"/>
      <w:r w:rsidR="000808C7">
        <w:rPr>
          <w:lang w:val="en-US"/>
        </w:rPr>
        <w:t>-</w:t>
      </w:r>
      <w:r w:rsidR="000808C7" w:rsidRPr="000808C7">
        <w:t>β</w:t>
      </w:r>
      <w:r w:rsidR="000808C7" w:rsidRPr="000808C7">
        <w:rPr>
          <w:vertAlign w:val="subscript"/>
          <w:lang w:val="en-US"/>
        </w:rPr>
        <w:t>1-42</w:t>
      </w:r>
      <w:r w:rsidR="000808C7" w:rsidRPr="000808C7">
        <w:rPr>
          <w:lang w:val="en-US"/>
        </w:rPr>
        <w:t xml:space="preserve"> </w:t>
      </w:r>
      <w:r w:rsidR="005E6D96">
        <w:rPr>
          <w:lang w:val="en-US"/>
        </w:rPr>
        <w:t>is</w:t>
      </w:r>
      <w:r w:rsidR="000808C7">
        <w:rPr>
          <w:lang w:val="en-US"/>
        </w:rPr>
        <w:t xml:space="preserve"> able to induce both the intermediate and high affinity status of LFA-1 in neutrophils, and that the LFA-1 blockade affec</w:t>
      </w:r>
      <w:r w:rsidR="005E6D96">
        <w:rPr>
          <w:lang w:val="en-US"/>
        </w:rPr>
        <w:t>ts</w:t>
      </w:r>
      <w:r w:rsidR="000808C7">
        <w:rPr>
          <w:lang w:val="en-US"/>
        </w:rPr>
        <w:t xml:space="preserve"> neutrophil trafficking into the brain, both in terms of transmigration and intraparenchymal motility </w:t>
      </w:r>
      <w:r w:rsidR="008D07FE">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lang w:val="en-US"/>
        </w:rPr>
        <w:instrText xml:space="preserve"> ADDIN EN.CITE </w:instrText>
      </w:r>
      <w:r w:rsidR="008D07FE">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(Zenaro et al., 2015)</w:t>
      </w:r>
      <w:r w:rsidR="008D07FE">
        <w:rPr>
          <w:lang w:val="en-US"/>
        </w:rPr>
        <w:fldChar w:fldCharType="end"/>
      </w:r>
      <w:r w:rsidR="000808C7">
        <w:rPr>
          <w:lang w:val="en-US"/>
        </w:rPr>
        <w:t>.</w:t>
      </w:r>
      <w:r w:rsidR="000A0656">
        <w:rPr>
          <w:lang w:val="en-US"/>
        </w:rPr>
        <w:t xml:space="preserve">  </w:t>
      </w:r>
    </w:p>
    <w:p w14:paraId="42EBBF76" w14:textId="77777777" w:rsidR="00FE71AC" w:rsidRPr="00C71097" w:rsidRDefault="00FE71AC" w:rsidP="00220E93">
      <w:pPr>
        <w:spacing w:line="360" w:lineRule="auto"/>
        <w:jc w:val="both"/>
        <w:rPr>
          <w:lang w:val="en-US"/>
        </w:rPr>
      </w:pPr>
    </w:p>
    <w:p w14:paraId="5F91E263" w14:textId="0ED299CF" w:rsidR="0005153D" w:rsidRPr="00E65DA6" w:rsidRDefault="00E65DA6" w:rsidP="00E65DA6">
      <w:pPr>
        <w:pStyle w:val="Titolo3"/>
        <w:spacing w:line="360" w:lineRule="auto"/>
        <w:jc w:val="both"/>
        <w:rPr>
          <w:rFonts w:ascii="Times New Roman" w:hAnsi="Times New Roman" w:cs="Times New Roman"/>
          <w:b/>
          <w:bCs/>
          <w:color w:val="auto"/>
          <w:lang w:val="en-US"/>
        </w:rPr>
      </w:pPr>
      <w:bookmarkStart w:id="18" w:name="_Toc96249301"/>
      <w:r w:rsidRPr="00E65DA6">
        <w:rPr>
          <w:rFonts w:ascii="Times New Roman" w:hAnsi="Times New Roman" w:cs="Times New Roman"/>
          <w:b/>
          <w:bCs/>
          <w:color w:val="auto"/>
          <w:lang w:val="en-US"/>
        </w:rPr>
        <w:t xml:space="preserve">4.3 </w:t>
      </w:r>
      <w:r w:rsidR="0005153D" w:rsidRPr="00E65DA6">
        <w:rPr>
          <w:rFonts w:ascii="Times New Roman" w:hAnsi="Times New Roman" w:cs="Times New Roman"/>
          <w:b/>
          <w:bCs/>
          <w:color w:val="auto"/>
          <w:lang w:val="en-US"/>
        </w:rPr>
        <w:t>The clinical targeting of LFA-1: Efalizumab</w:t>
      </w:r>
      <w:bookmarkEnd w:id="18"/>
      <w:r w:rsidR="0005153D" w:rsidRPr="00E65DA6">
        <w:rPr>
          <w:rFonts w:ascii="Times New Roman" w:hAnsi="Times New Roman" w:cs="Times New Roman"/>
          <w:b/>
          <w:bCs/>
          <w:color w:val="auto"/>
          <w:lang w:val="en-US"/>
        </w:rPr>
        <w:t xml:space="preserve"> </w:t>
      </w:r>
    </w:p>
    <w:p w14:paraId="07F81BCC" w14:textId="30158CC1" w:rsidR="00AB2FB8" w:rsidRPr="00AE3981" w:rsidRDefault="00AE3981" w:rsidP="00AE3981">
      <w:pPr>
        <w:spacing w:line="360" w:lineRule="auto"/>
        <w:jc w:val="both"/>
        <w:rPr>
          <w:lang w:val="en-US"/>
        </w:rPr>
      </w:pPr>
      <w:r w:rsidRPr="00AE3981">
        <w:rPr>
          <w:lang w:val="en-US"/>
        </w:rPr>
        <w:t>During</w:t>
      </w:r>
      <w:r>
        <w:rPr>
          <w:lang w:val="en-US"/>
        </w:rPr>
        <w:t xml:space="preserve"> the recent years, the development of biological drugs gave the opportunity to benefit from long-term therapies in terms of increased safety and efficacy for </w:t>
      </w:r>
      <w:r w:rsidR="00DD22C4">
        <w:rPr>
          <w:lang w:val="en-US"/>
        </w:rPr>
        <w:t>autoimmune</w:t>
      </w:r>
      <w:r>
        <w:rPr>
          <w:lang w:val="en-US"/>
        </w:rPr>
        <w:t xml:space="preserve"> diseases, such as psoriasis and </w:t>
      </w:r>
      <w:r w:rsidR="00FE71AC">
        <w:rPr>
          <w:lang w:val="en-US"/>
        </w:rPr>
        <w:t xml:space="preserve">MS </w:t>
      </w:r>
      <w:r w:rsidR="008D07FE">
        <w:rPr>
          <w:lang w:val="en-US"/>
        </w:rPr>
        <w:fldChar w:fldCharType="begin"/>
      </w:r>
      <w:r w:rsidR="008D07FE">
        <w:rPr>
          <w:lang w:val="en-US"/>
        </w:rPr>
        <w:instrText xml:space="preserve"> ADDIN EN.CITE &lt;EndNote&gt;&lt;Cite&gt;&lt;Author&gt;Talamonti&lt;/Author&gt;&lt;Year&gt;2011&lt;/Year&gt;&lt;RecNum&gt;192&lt;/RecNum&gt;&lt;DisplayText&gt;(Talamonti et al., 2011)&lt;/DisplayText&gt;&lt;record&gt;&lt;rec-number&gt;192&lt;/rec-number&gt;&lt;foreign-keys&gt;&lt;key app="EN" db-id="9p2s55wzjv5xpse0f0npetfpzaxa095xp9t0" timestamp="1635086652" guid="b57c874e-030f-44be-a332-b72d7213771b"&gt;192&lt;/key&gt;&lt;/foreign-keys&gt;&lt;ref-type name="Journal Article"&gt;17&lt;/ref-type&gt;&lt;contributors&gt;&lt;authors&gt;&lt;author&gt;Talamonti, M.&lt;/author&gt;&lt;author&gt;Spallone, G.&lt;/author&gt;&lt;author&gt;Di Stefani, A.&lt;/author&gt;&lt;author&gt;Costanzo, A.&lt;/author&gt;&lt;author&gt;Chimenti, S.&lt;/author&gt;&lt;/authors&gt;&lt;/contributors&gt;&lt;auth-address&gt;University of Rome Tor Vergata, Department of Dermatology, 00133 Rome, Italy.&lt;/auth-address&gt;&lt;titles&gt;&lt;title&gt;Efalizumab&lt;/title&gt;&lt;secondary-title&gt;Expert Opin Drug Saf&lt;/secondary-title&gt;&lt;/titles&gt;&lt;periodical&gt;&lt;full-title&gt;Expert Opin Drug Saf&lt;/full-title&gt;&lt;/periodical&gt;&lt;pages&gt;239-51&lt;/pages&gt;&lt;volume&gt;10&lt;/volume&gt;&lt;number&gt;2&lt;/number&gt;&lt;edition&gt;2011/01/11&lt;/edition&gt;&lt;keywords&gt;&lt;keyword&gt;Adult&lt;/keyword&gt;&lt;keyword&gt;Antibodies, Monoclonal/*adverse effects/pharmacology/therapeutic use&lt;/keyword&gt;&lt;keyword&gt;Antibodies, Monoclonal, Humanized&lt;/keyword&gt;&lt;keyword&gt;Drug Approval&lt;/keyword&gt;&lt;keyword&gt;Humans&lt;/keyword&gt;&lt;keyword&gt;Product Surveillance, Postmarketing/methods&lt;/keyword&gt;&lt;keyword&gt;Psoriasis/*drug therapy/physiopathology&lt;/keyword&gt;&lt;keyword&gt;Quality of Life&lt;/keyword&gt;&lt;keyword&gt;*Safety-Based Drug Withdrawals&lt;/keyword&gt;&lt;keyword&gt;Severity of Illness Index&lt;/keyword&gt;&lt;keyword&gt;Time Factors&lt;/keyword&gt;&lt;/keywords&gt;&lt;dates&gt;&lt;year&gt;2011&lt;/year&gt;&lt;pub-dates&gt;&lt;date&gt;Mar&lt;/date&gt;&lt;/pub-dates&gt;&lt;/dates&gt;&lt;isbn&gt;1744-764X (Electronic)&amp;#xD;1474-0338 (Linking)&lt;/isbn&gt;&lt;accession-num&gt;21214420&lt;/accession-num&gt;&lt;urls&gt;&lt;related-urls&gt;&lt;url&gt;https://www.ncbi.nlm.nih.gov/pubmed/21214420&lt;/url&gt;&lt;/related-urls&gt;&lt;/urls&gt;&lt;electronic-resource-num&gt;10.1517/14740338.2011.524925&lt;/electronic-resource-num&gt;&lt;/record&gt;&lt;/Cite&gt;&lt;/EndNote&gt;</w:instrText>
      </w:r>
      <w:r w:rsidR="008D07FE">
        <w:rPr>
          <w:lang w:val="en-US"/>
        </w:rPr>
        <w:fldChar w:fldCharType="separate"/>
      </w:r>
      <w:r w:rsidR="008D07FE">
        <w:rPr>
          <w:noProof/>
          <w:lang w:val="en-US"/>
        </w:rPr>
        <w:t>(Talamonti et al., 2011)</w:t>
      </w:r>
      <w:r w:rsidR="008D07FE">
        <w:rPr>
          <w:lang w:val="en-US"/>
        </w:rPr>
        <w:fldChar w:fldCharType="end"/>
      </w:r>
      <w:r>
        <w:rPr>
          <w:lang w:val="en-US"/>
        </w:rPr>
        <w:t>. In this context, Efalizumab is a humanized recombinant monoclonal IgG1 antibody against the CD11a subunit of LFA-1 molecule. It acts</w:t>
      </w:r>
      <w:r w:rsidR="00A02EF0">
        <w:rPr>
          <w:lang w:val="en-US"/>
        </w:rPr>
        <w:t xml:space="preserve"> in the periphery</w:t>
      </w:r>
      <w:r>
        <w:rPr>
          <w:lang w:val="en-US"/>
        </w:rPr>
        <w:t xml:space="preserve"> interfering with the initial T cell activation in secondary lymphoid organs, affecting T cell migration and reactivation in target organs.</w:t>
      </w:r>
      <w:r w:rsidR="00B26933">
        <w:rPr>
          <w:lang w:val="en-US"/>
        </w:rPr>
        <w:t xml:space="preserve"> </w:t>
      </w:r>
      <w:r w:rsidR="00B26933">
        <w:rPr>
          <w:lang w:val="en-US"/>
        </w:rPr>
        <w:lastRenderedPageBreak/>
        <w:t>Approved by FDA (Food and Drug Administration) in 2003 and by EMEA (European Medicines Evaluation Agen</w:t>
      </w:r>
      <w:r w:rsidR="00C71097">
        <w:rPr>
          <w:lang w:val="en-US"/>
        </w:rPr>
        <w:t>c</w:t>
      </w:r>
      <w:r w:rsidR="00B26933">
        <w:rPr>
          <w:lang w:val="en-US"/>
        </w:rPr>
        <w:t>y) in 2004, it demonstrated several side effects, such as infections and progressive multifocal leukoencephalopathy (PML)</w:t>
      </w:r>
      <w:r w:rsidR="00551B31">
        <w:rPr>
          <w:lang w:val="en-US"/>
        </w:rPr>
        <w:t xml:space="preserve"> </w:t>
      </w:r>
      <w:r w:rsidR="008D07FE">
        <w:rPr>
          <w:lang w:val="en-US"/>
        </w:rPr>
        <w:fldChar w:fldCharType="begin"/>
      </w:r>
      <w:r w:rsidR="008D07FE">
        <w:rPr>
          <w:lang w:val="en-US"/>
        </w:rPr>
        <w:instrText xml:space="preserve"> ADDIN EN.CITE &lt;EndNote&gt;&lt;Cite&gt;&lt;Author&gt;Chalkley&lt;/Author&gt;&lt;Year&gt;2013&lt;/Year&gt;&lt;RecNum&gt;193&lt;/RecNum&gt;&lt;DisplayText&gt;(Chalkley and Berger, 2013)&lt;/DisplayText&gt;&lt;record&gt;&lt;rec-number&gt;193&lt;/rec-number&gt;&lt;foreign-keys&gt;&lt;key app="EN" db-id="9p2s55wzjv5xpse0f0npetfpzaxa095xp9t0" timestamp="1635087831" guid="03d14557-cf7a-4a17-b6b5-597800afeacc"&gt;193&lt;/key&gt;&lt;/foreign-keys&gt;&lt;ref-type name="Journal Article"&gt;17&lt;/ref-type&gt;&lt;contributors&gt;&lt;authors&gt;&lt;author&gt;Chalkley, J. J.&lt;/author&gt;&lt;author&gt;Berger, J. R.&lt;/author&gt;&lt;/authors&gt;&lt;/contributors&gt;&lt;auth-address&gt;Department of Neurology, University of Kentucky College of Medicine, 740 S. Limestone St., Room L-445, Lexington, KY, 40536-0284, USA, josh.chalkley@uky.edu.&lt;/auth-address&gt;&lt;titles&gt;&lt;title&gt;Progressive multifocal leukoencephalopathy in multiple sclerosis&lt;/title&gt;&lt;secondary-title&gt;Curr Neurol Neurosci Rep&lt;/secondary-title&gt;&lt;/titles&gt;&lt;periodical&gt;&lt;full-title&gt;Curr Neurol Neurosci Rep&lt;/full-title&gt;&lt;/periodical&gt;&lt;pages&gt;408&lt;/pages&gt;&lt;volume&gt;13&lt;/volume&gt;&lt;number&gt;12&lt;/number&gt;&lt;edition&gt;2013/10/19&lt;/edition&gt;&lt;keywords&gt;&lt;keyword&gt;Humans&lt;/keyword&gt;&lt;keyword&gt;Multiple Sclerosis/*complications/diagnosis/pathology/virology&lt;/keyword&gt;&lt;keyword&gt;Posterior Leukoencephalopathy Syndrome/diagnosis/*etiology/pathology/virology&lt;/keyword&gt;&lt;keyword&gt;Prognosis&lt;/keyword&gt;&lt;keyword&gt;Risk&lt;/keyword&gt;&lt;/keywords&gt;&lt;dates&gt;&lt;year&gt;2013&lt;/year&gt;&lt;pub-dates&gt;&lt;date&gt;Dec&lt;/date&gt;&lt;/pub-dates&gt;&lt;/dates&gt;&lt;isbn&gt;1534-6293 (Electronic)&amp;#xD;1528-4042 (Linking)&lt;/isbn&gt;&lt;accession-num&gt;24136456&lt;/accession-num&gt;&lt;urls&gt;&lt;related-urls&gt;&lt;url&gt;https://www.ncbi.nlm.nih.gov/pubmed/24136456&lt;/url&gt;&lt;/related-urls&gt;&lt;/urls&gt;&lt;electronic-resource-num&gt;10.1007/s11910-013-0408-6&lt;/electronic-resource-num&gt;&lt;/record&gt;&lt;/Cite&gt;&lt;/EndNote&gt;</w:instrText>
      </w:r>
      <w:r w:rsidR="008D07FE">
        <w:rPr>
          <w:lang w:val="en-US"/>
        </w:rPr>
        <w:fldChar w:fldCharType="separate"/>
      </w:r>
      <w:r w:rsidR="008D07FE">
        <w:rPr>
          <w:noProof/>
          <w:lang w:val="en-US"/>
        </w:rPr>
        <w:t>(Chalkley and Berger, 2013)</w:t>
      </w:r>
      <w:r w:rsidR="008D07FE">
        <w:rPr>
          <w:lang w:val="en-US"/>
        </w:rPr>
        <w:fldChar w:fldCharType="end"/>
      </w:r>
      <w:r w:rsidR="00B26933">
        <w:rPr>
          <w:lang w:val="en-US"/>
        </w:rPr>
        <w:t xml:space="preserve">, leading to its withdrawal in 2009. </w:t>
      </w:r>
      <w:r w:rsidR="00162491" w:rsidRPr="00AE3981">
        <w:rPr>
          <w:lang w:val="en-US"/>
        </w:rPr>
        <w:br w:type="page"/>
      </w:r>
    </w:p>
    <w:p w14:paraId="7B7911C5" w14:textId="5803FFF3" w:rsidR="00AB2FB8" w:rsidRPr="00311723" w:rsidRDefault="00AB2FB8" w:rsidP="00E65DA6">
      <w:pPr>
        <w:pStyle w:val="Titolo1"/>
        <w:jc w:val="both"/>
        <w:rPr>
          <w:rFonts w:ascii="Times New Roman" w:hAnsi="Times New Roman" w:cs="Times New Roman"/>
          <w:b/>
          <w:bCs/>
          <w:color w:val="auto"/>
          <w:sz w:val="24"/>
          <w:szCs w:val="24"/>
          <w:lang w:val="en-US"/>
        </w:rPr>
      </w:pPr>
      <w:bookmarkStart w:id="19" w:name="_Toc96249302"/>
      <w:r w:rsidRPr="00311723">
        <w:rPr>
          <w:rFonts w:ascii="Times New Roman" w:hAnsi="Times New Roman" w:cs="Times New Roman"/>
          <w:b/>
          <w:bCs/>
          <w:color w:val="auto"/>
          <w:sz w:val="24"/>
          <w:szCs w:val="24"/>
          <w:lang w:val="en-US"/>
        </w:rPr>
        <w:lastRenderedPageBreak/>
        <w:t>MATERIALS AND METHODS</w:t>
      </w:r>
      <w:bookmarkEnd w:id="19"/>
    </w:p>
    <w:p w14:paraId="2C7EFF2B" w14:textId="77777777" w:rsidR="00AB2FB8" w:rsidRPr="00E65DA6" w:rsidRDefault="00AB2FB8" w:rsidP="00E65DA6">
      <w:pPr>
        <w:spacing w:line="360" w:lineRule="auto"/>
        <w:jc w:val="both"/>
        <w:rPr>
          <w:b/>
          <w:bCs/>
          <w:sz w:val="22"/>
          <w:szCs w:val="22"/>
          <w:lang w:val="en-US"/>
        </w:rPr>
      </w:pPr>
    </w:p>
    <w:p w14:paraId="65F6FC9D" w14:textId="6DC6DB2A" w:rsidR="00AB2FB8" w:rsidRPr="00E65DA6" w:rsidRDefault="00AB2FB8" w:rsidP="00E65DA6">
      <w:pPr>
        <w:pStyle w:val="Titolo2"/>
        <w:spacing w:line="360" w:lineRule="auto"/>
        <w:jc w:val="both"/>
        <w:rPr>
          <w:sz w:val="24"/>
          <w:szCs w:val="24"/>
          <w:lang w:val="en-US"/>
        </w:rPr>
      </w:pPr>
      <w:bookmarkStart w:id="20" w:name="_Toc96249303"/>
      <w:r w:rsidRPr="00E65DA6">
        <w:rPr>
          <w:rFonts w:ascii="Times New Roman" w:hAnsi="Times New Roman" w:cs="Times New Roman"/>
          <w:b/>
          <w:bCs/>
          <w:color w:val="auto"/>
          <w:sz w:val="24"/>
          <w:szCs w:val="24"/>
          <w:lang w:val="en-US"/>
        </w:rPr>
        <w:t>1. Mice</w:t>
      </w:r>
      <w:bookmarkEnd w:id="20"/>
      <w:r w:rsidRPr="00E65DA6">
        <w:rPr>
          <w:color w:val="auto"/>
          <w:sz w:val="24"/>
          <w:szCs w:val="24"/>
          <w:lang w:val="en-US"/>
        </w:rPr>
        <w:t xml:space="preserve"> </w:t>
      </w:r>
    </w:p>
    <w:p w14:paraId="536B5761" w14:textId="09CE7AD4" w:rsidR="00AB2FB8" w:rsidRPr="00EC119F" w:rsidRDefault="00C67060" w:rsidP="00E65DA6">
      <w:pPr>
        <w:spacing w:line="360" w:lineRule="auto"/>
        <w:jc w:val="both"/>
        <w:rPr>
          <w:lang w:val="en-US"/>
        </w:rPr>
      </w:pPr>
      <w:r>
        <w:rPr>
          <w:lang w:val="en-US"/>
        </w:rPr>
        <w:t>C57Bl/6J</w:t>
      </w:r>
      <w:r w:rsidR="00EC119F">
        <w:rPr>
          <w:lang w:val="en-US"/>
        </w:rPr>
        <w:t>,</w:t>
      </w:r>
      <w:r>
        <w:rPr>
          <w:lang w:val="en-US"/>
        </w:rPr>
        <w:t xml:space="preserve"> </w:t>
      </w:r>
      <w:r w:rsidRPr="00C67060">
        <w:rPr>
          <w:lang w:val="en-US"/>
        </w:rPr>
        <w:t>CX3CR1-eGFP</w:t>
      </w:r>
      <w:r w:rsidR="00EC119F">
        <w:rPr>
          <w:lang w:val="en-US"/>
        </w:rPr>
        <w:t xml:space="preserve"> and LFA-1-deficient mice (</w:t>
      </w:r>
      <w:proofErr w:type="spellStart"/>
      <w:r w:rsidR="00EC119F" w:rsidRPr="00EC119F">
        <w:rPr>
          <w:i/>
          <w:iCs/>
          <w:lang w:val="en-US"/>
        </w:rPr>
        <w:t>Itgal</w:t>
      </w:r>
      <w:proofErr w:type="spellEnd"/>
      <w:r w:rsidR="00EC119F" w:rsidRPr="00EC119F">
        <w:rPr>
          <w:i/>
          <w:iCs/>
          <w:vertAlign w:val="superscript"/>
          <w:lang w:val="en-US"/>
        </w:rPr>
        <w:t>-/-</w:t>
      </w:r>
      <w:r w:rsidR="00EC119F">
        <w:rPr>
          <w:lang w:val="en-US"/>
        </w:rPr>
        <w:t xml:space="preserve">) </w:t>
      </w:r>
      <w:r w:rsidR="003D7CA3">
        <w:rPr>
          <w:lang w:val="en-US"/>
        </w:rPr>
        <w:t>mice</w:t>
      </w:r>
      <w:r>
        <w:rPr>
          <w:lang w:val="en-US"/>
        </w:rPr>
        <w:t xml:space="preserve"> were purchased from Jackson Laborator</w:t>
      </w:r>
      <w:r w:rsidR="003D7CA3">
        <w:rPr>
          <w:lang w:val="en-US"/>
        </w:rPr>
        <w:t>y</w:t>
      </w:r>
      <w:r>
        <w:rPr>
          <w:lang w:val="en-US"/>
        </w:rPr>
        <w:t xml:space="preserve">. </w:t>
      </w:r>
      <w:r w:rsidR="00AB2FB8" w:rsidRPr="00AB2FB8">
        <w:rPr>
          <w:lang w:val="en-US"/>
        </w:rPr>
        <w:t xml:space="preserve">Animals were housed under standardized conditions with a 12-hours photoperiod in climate-controlled facilities and provided with food and water </w:t>
      </w:r>
      <w:r w:rsidR="00AB2FB8" w:rsidRPr="00DC3414">
        <w:rPr>
          <w:i/>
          <w:iCs/>
          <w:lang w:val="en-US"/>
        </w:rPr>
        <w:t>ad libitum</w:t>
      </w:r>
      <w:r w:rsidR="00AB2FB8" w:rsidRPr="00AB2FB8">
        <w:rPr>
          <w:lang w:val="en-US"/>
        </w:rPr>
        <w:t xml:space="preserve">. All animal experiments were supervised by the local Institutional Animal Care Committee (OPBA) of the University of Verona and were </w:t>
      </w:r>
      <w:r w:rsidR="00AB2FB8" w:rsidRPr="00AB2FB8">
        <w:rPr>
          <w:bCs/>
          <w:lang w:val="en-US"/>
        </w:rPr>
        <w:t xml:space="preserve">approved by the Italian Ministry of Health, Department of Veterinary Public Health, Nutrition and Food Safety, Directorate General of Animal Health and Veterinary Medicine, as required by Italian legislation (D. </w:t>
      </w:r>
      <w:proofErr w:type="spellStart"/>
      <w:r w:rsidR="00AB2FB8" w:rsidRPr="00AB2FB8">
        <w:rPr>
          <w:bCs/>
          <w:lang w:val="en-US"/>
        </w:rPr>
        <w:t>Lgs</w:t>
      </w:r>
      <w:proofErr w:type="spellEnd"/>
      <w:r w:rsidR="00AB2FB8" w:rsidRPr="00AB2FB8">
        <w:rPr>
          <w:bCs/>
          <w:lang w:val="en-US"/>
        </w:rPr>
        <w:t xml:space="preserve"> 26/2014, application of European Directive 2010/63/EU).</w:t>
      </w:r>
    </w:p>
    <w:p w14:paraId="402899C3" w14:textId="77777777" w:rsidR="00DC3414" w:rsidRDefault="00DC3414" w:rsidP="00AB2FB8">
      <w:pPr>
        <w:spacing w:line="360" w:lineRule="auto"/>
        <w:jc w:val="both"/>
        <w:rPr>
          <w:bCs/>
          <w:lang w:val="en-US"/>
        </w:rPr>
      </w:pPr>
    </w:p>
    <w:p w14:paraId="78EE6C6A" w14:textId="09DD40A4" w:rsidR="00DC3414" w:rsidRPr="00E65DA6" w:rsidRDefault="00DC3414" w:rsidP="00E65DA6">
      <w:pPr>
        <w:pStyle w:val="Titolo2"/>
        <w:spacing w:line="360" w:lineRule="auto"/>
        <w:jc w:val="both"/>
        <w:rPr>
          <w:rFonts w:ascii="Times New Roman" w:hAnsi="Times New Roman" w:cs="Times New Roman"/>
          <w:b/>
          <w:bCs/>
          <w:color w:val="auto"/>
          <w:sz w:val="24"/>
          <w:szCs w:val="24"/>
          <w:lang w:val="en-US"/>
        </w:rPr>
      </w:pPr>
      <w:bookmarkStart w:id="21" w:name="_Toc96249304"/>
      <w:r w:rsidRPr="00E65DA6">
        <w:rPr>
          <w:rFonts w:ascii="Times New Roman" w:hAnsi="Times New Roman" w:cs="Times New Roman"/>
          <w:b/>
          <w:bCs/>
          <w:color w:val="auto"/>
          <w:sz w:val="24"/>
          <w:szCs w:val="24"/>
          <w:lang w:val="en-US"/>
        </w:rPr>
        <w:t>2. Isolation of murine neutrophils</w:t>
      </w:r>
      <w:bookmarkEnd w:id="21"/>
    </w:p>
    <w:p w14:paraId="1EDFC555" w14:textId="5566BDC5" w:rsidR="00DC3414" w:rsidRDefault="00DC3414" w:rsidP="00DC3414">
      <w:pPr>
        <w:spacing w:line="360" w:lineRule="auto"/>
        <w:jc w:val="both"/>
        <w:rPr>
          <w:bCs/>
          <w:lang w:val="en-US"/>
        </w:rPr>
      </w:pPr>
      <w:r>
        <w:rPr>
          <w:bCs/>
          <w:lang w:val="en-US"/>
        </w:rPr>
        <w:t>Neutrophils</w:t>
      </w:r>
      <w:r w:rsidRPr="00DC3414">
        <w:rPr>
          <w:bCs/>
          <w:lang w:val="en-US"/>
        </w:rPr>
        <w:t xml:space="preserve"> were isolated from the </w:t>
      </w:r>
      <w:r w:rsidR="00FE71AC">
        <w:rPr>
          <w:bCs/>
          <w:lang w:val="en-US"/>
        </w:rPr>
        <w:t>BM</w:t>
      </w:r>
      <w:r w:rsidRPr="00DC3414">
        <w:rPr>
          <w:bCs/>
          <w:lang w:val="en-US"/>
        </w:rPr>
        <w:t xml:space="preserve"> of healthy adult C57BL/6J mice. </w:t>
      </w:r>
      <w:r>
        <w:rPr>
          <w:bCs/>
          <w:lang w:val="en-US"/>
        </w:rPr>
        <w:t>After sacrifice,</w:t>
      </w:r>
      <w:r w:rsidRPr="00DC3414">
        <w:rPr>
          <w:bCs/>
          <w:lang w:val="en-US"/>
        </w:rPr>
        <w:t xml:space="preserve"> tibias and femurs were surgically removed</w:t>
      </w:r>
      <w:r w:rsidR="008D3FC0">
        <w:rPr>
          <w:bCs/>
          <w:lang w:val="en-US"/>
        </w:rPr>
        <w:t xml:space="preserve"> and the </w:t>
      </w:r>
      <w:r w:rsidR="00986A26">
        <w:rPr>
          <w:bCs/>
          <w:lang w:val="en-US"/>
        </w:rPr>
        <w:t>medullary cavity was manually exposed on one extremity</w:t>
      </w:r>
      <w:r w:rsidRPr="00DC3414">
        <w:rPr>
          <w:bCs/>
          <w:lang w:val="en-US"/>
        </w:rPr>
        <w:t xml:space="preserve">. To prevent </w:t>
      </w:r>
      <w:r>
        <w:rPr>
          <w:bCs/>
          <w:lang w:val="en-US"/>
        </w:rPr>
        <w:t>premature</w:t>
      </w:r>
      <w:r w:rsidRPr="00DC3414">
        <w:rPr>
          <w:bCs/>
          <w:lang w:val="en-US"/>
        </w:rPr>
        <w:t xml:space="preserve"> early neutrophil activation, </w:t>
      </w:r>
      <w:r w:rsidR="00FE71AC">
        <w:rPr>
          <w:bCs/>
          <w:lang w:val="en-US"/>
        </w:rPr>
        <w:t>BM</w:t>
      </w:r>
      <w:r w:rsidRPr="00DC3414">
        <w:rPr>
          <w:bCs/>
          <w:lang w:val="en-US"/>
        </w:rPr>
        <w:t xml:space="preserve"> cells were rapidly </w:t>
      </w:r>
      <w:r>
        <w:rPr>
          <w:bCs/>
          <w:lang w:val="en-US"/>
        </w:rPr>
        <w:t>sp</w:t>
      </w:r>
      <w:r w:rsidR="00986A26">
        <w:rPr>
          <w:bCs/>
          <w:lang w:val="en-US"/>
        </w:rPr>
        <w:t>a</w:t>
      </w:r>
      <w:r>
        <w:rPr>
          <w:bCs/>
          <w:lang w:val="en-US"/>
        </w:rPr>
        <w:t>nned</w:t>
      </w:r>
      <w:r w:rsidRPr="00DC3414">
        <w:rPr>
          <w:bCs/>
          <w:lang w:val="en-US"/>
        </w:rPr>
        <w:t xml:space="preserve"> out of the bones </w:t>
      </w:r>
      <w:r w:rsidR="00986A26">
        <w:rPr>
          <w:bCs/>
          <w:lang w:val="en-US"/>
        </w:rPr>
        <w:t>in</w:t>
      </w:r>
      <w:r w:rsidRPr="00DC3414">
        <w:rPr>
          <w:bCs/>
          <w:lang w:val="en-US"/>
        </w:rPr>
        <w:t xml:space="preserve"> 1X Hank's Balanced Salt Solution (HBSS) supplemented with 0.1% Bovine Serum Albumin (BSA) and lacking Ca</w:t>
      </w:r>
      <w:r w:rsidRPr="00AD738F">
        <w:rPr>
          <w:bCs/>
          <w:vertAlign w:val="superscript"/>
          <w:lang w:val="en-US"/>
        </w:rPr>
        <w:t>2+</w:t>
      </w:r>
      <w:r w:rsidRPr="00DC3414">
        <w:rPr>
          <w:bCs/>
          <w:lang w:val="en-US"/>
        </w:rPr>
        <w:t xml:space="preserve"> and Mg</w:t>
      </w:r>
      <w:r w:rsidRPr="00AD738F">
        <w:rPr>
          <w:bCs/>
          <w:vertAlign w:val="superscript"/>
          <w:lang w:val="en-US"/>
        </w:rPr>
        <w:t>2+</w:t>
      </w:r>
      <w:r w:rsidRPr="00DC3414">
        <w:rPr>
          <w:bCs/>
          <w:lang w:val="en-US"/>
        </w:rPr>
        <w:t xml:space="preserve">. </w:t>
      </w:r>
      <w:r w:rsidR="005A7960">
        <w:rPr>
          <w:bCs/>
          <w:lang w:val="en-US"/>
        </w:rPr>
        <w:t xml:space="preserve">To lysate red blood cells, samples </w:t>
      </w:r>
      <w:r w:rsidRPr="00DC3414">
        <w:rPr>
          <w:bCs/>
          <w:lang w:val="en-US"/>
        </w:rPr>
        <w:t xml:space="preserve">were treated for </w:t>
      </w:r>
      <w:r>
        <w:rPr>
          <w:bCs/>
          <w:lang w:val="en-US"/>
        </w:rPr>
        <w:t>few</w:t>
      </w:r>
      <w:r w:rsidRPr="00DC3414">
        <w:rPr>
          <w:bCs/>
          <w:lang w:val="en-US"/>
        </w:rPr>
        <w:t xml:space="preserve"> seconds with a 0.2% hypotonic NaCl solution</w:t>
      </w:r>
      <w:r w:rsidR="005A7960">
        <w:rPr>
          <w:bCs/>
          <w:lang w:val="en-US"/>
        </w:rPr>
        <w:t>,</w:t>
      </w:r>
      <w:r w:rsidRPr="00DC3414">
        <w:rPr>
          <w:bCs/>
          <w:lang w:val="en-US"/>
        </w:rPr>
        <w:t xml:space="preserve"> then a 1.2% isotonic NaCl solution was added for restoring physiological osmolarity. Meanwhile, 81%, 62% and 55% </w:t>
      </w:r>
      <w:proofErr w:type="spellStart"/>
      <w:r w:rsidRPr="00DC3414">
        <w:rPr>
          <w:bCs/>
          <w:lang w:val="en-US"/>
        </w:rPr>
        <w:t>Percoll</w:t>
      </w:r>
      <w:proofErr w:type="spellEnd"/>
      <w:r w:rsidRPr="00DC3414">
        <w:rPr>
          <w:bCs/>
          <w:lang w:val="en-US"/>
        </w:rPr>
        <w:t xml:space="preserve"> solutions were carefully stratified into a falcon tube to obtain a </w:t>
      </w:r>
      <w:proofErr w:type="spellStart"/>
      <w:r w:rsidRPr="00DC3414">
        <w:rPr>
          <w:bCs/>
          <w:lang w:val="en-US"/>
        </w:rPr>
        <w:t>Percoll</w:t>
      </w:r>
      <w:proofErr w:type="spellEnd"/>
      <w:r w:rsidRPr="00DC3414">
        <w:rPr>
          <w:bCs/>
          <w:lang w:val="en-US"/>
        </w:rPr>
        <w:t xml:space="preserve"> density gradient.</w:t>
      </w:r>
      <w:r w:rsidR="005A7960">
        <w:rPr>
          <w:bCs/>
          <w:lang w:val="en-US"/>
        </w:rPr>
        <w:t xml:space="preserve"> </w:t>
      </w:r>
      <w:r w:rsidR="005A7960" w:rsidRPr="00DC3414">
        <w:rPr>
          <w:bCs/>
          <w:lang w:val="en-US"/>
        </w:rPr>
        <w:t>C</w:t>
      </w:r>
      <w:r w:rsidRPr="00DC3414">
        <w:rPr>
          <w:bCs/>
          <w:lang w:val="en-US"/>
        </w:rPr>
        <w:t xml:space="preserve">ells were resuspended in </w:t>
      </w:r>
      <w:r w:rsidR="005A4943">
        <w:rPr>
          <w:bCs/>
          <w:lang w:val="en-US"/>
        </w:rPr>
        <w:t xml:space="preserve">1X </w:t>
      </w:r>
      <w:r w:rsidRPr="00DC3414">
        <w:rPr>
          <w:bCs/>
          <w:lang w:val="en-US"/>
        </w:rPr>
        <w:t>HBSS</w:t>
      </w:r>
      <w:r w:rsidR="005A4943">
        <w:rPr>
          <w:bCs/>
          <w:lang w:val="en-US"/>
        </w:rPr>
        <w:t xml:space="preserve"> </w:t>
      </w:r>
      <w:r w:rsidRPr="00DC3414">
        <w:rPr>
          <w:bCs/>
          <w:lang w:val="en-US"/>
        </w:rPr>
        <w:t>-</w:t>
      </w:r>
      <w:r w:rsidR="005A4943" w:rsidRPr="00DC3414">
        <w:rPr>
          <w:bCs/>
          <w:lang w:val="en-US"/>
        </w:rPr>
        <w:t>0.1%</w:t>
      </w:r>
      <w:r w:rsidR="005A4943">
        <w:rPr>
          <w:bCs/>
          <w:lang w:val="en-US"/>
        </w:rPr>
        <w:t xml:space="preserve"> </w:t>
      </w:r>
      <w:r w:rsidRPr="00DC3414">
        <w:rPr>
          <w:bCs/>
          <w:lang w:val="en-US"/>
        </w:rPr>
        <w:t xml:space="preserve">BSA solution, stratified over the </w:t>
      </w:r>
      <w:proofErr w:type="spellStart"/>
      <w:r w:rsidRPr="00DC3414">
        <w:rPr>
          <w:bCs/>
          <w:lang w:val="en-US"/>
        </w:rPr>
        <w:t>Percoll</w:t>
      </w:r>
      <w:proofErr w:type="spellEnd"/>
      <w:r w:rsidRPr="00DC3414">
        <w:rPr>
          <w:bCs/>
          <w:lang w:val="en-US"/>
        </w:rPr>
        <w:t xml:space="preserve"> gradient and centrifuged at 2700 rpm for 30 minutes (min) without brake. Neutrophils were collected from </w:t>
      </w:r>
      <w:r w:rsidR="00111527">
        <w:rPr>
          <w:bCs/>
          <w:lang w:val="en-US"/>
        </w:rPr>
        <w:t>gradient after discarding the top phase, consisting of cell debris</w:t>
      </w:r>
      <w:r w:rsidRPr="00DC3414">
        <w:rPr>
          <w:bCs/>
          <w:lang w:val="en-US"/>
        </w:rPr>
        <w:t xml:space="preserve">. Cells were washed twice with </w:t>
      </w:r>
      <w:r w:rsidR="005A4943">
        <w:rPr>
          <w:bCs/>
          <w:lang w:val="en-US"/>
        </w:rPr>
        <w:t xml:space="preserve">1X </w:t>
      </w:r>
      <w:r w:rsidRPr="00DC3414">
        <w:rPr>
          <w:bCs/>
          <w:lang w:val="en-US"/>
        </w:rPr>
        <w:t>HBSS</w:t>
      </w:r>
      <w:r w:rsidR="005A4943">
        <w:rPr>
          <w:bCs/>
          <w:lang w:val="en-US"/>
        </w:rPr>
        <w:t xml:space="preserve"> </w:t>
      </w:r>
      <w:r w:rsidRPr="00DC3414">
        <w:rPr>
          <w:bCs/>
          <w:lang w:val="en-US"/>
        </w:rPr>
        <w:t>-</w:t>
      </w:r>
      <w:r w:rsidR="005A4943" w:rsidRPr="00DC3414">
        <w:rPr>
          <w:bCs/>
          <w:lang w:val="en-US"/>
        </w:rPr>
        <w:t xml:space="preserve">0.1% </w:t>
      </w:r>
      <w:r w:rsidRPr="00DC3414">
        <w:rPr>
          <w:bCs/>
          <w:lang w:val="en-US"/>
        </w:rPr>
        <w:t xml:space="preserve">BSA solution at 1200 rpm for 10 min, and finally resuspended in </w:t>
      </w:r>
      <w:r w:rsidR="005A4943">
        <w:rPr>
          <w:bCs/>
          <w:lang w:val="en-US"/>
        </w:rPr>
        <w:t xml:space="preserve">1X </w:t>
      </w:r>
      <w:r w:rsidRPr="00DC3414">
        <w:rPr>
          <w:bCs/>
          <w:lang w:val="en-US"/>
        </w:rPr>
        <w:t>HBSS -</w:t>
      </w:r>
      <w:r w:rsidR="005A4943" w:rsidRPr="00DC3414">
        <w:rPr>
          <w:bCs/>
          <w:lang w:val="en-US"/>
        </w:rPr>
        <w:t xml:space="preserve">0.1% </w:t>
      </w:r>
      <w:r w:rsidRPr="00DC3414">
        <w:rPr>
          <w:bCs/>
          <w:lang w:val="en-US"/>
        </w:rPr>
        <w:t>BSA solution and counted. More than 90% of the isolated cells were Ly6G</w:t>
      </w:r>
      <w:r w:rsidRPr="005A4943">
        <w:rPr>
          <w:bCs/>
          <w:vertAlign w:val="superscript"/>
          <w:lang w:val="en-US"/>
        </w:rPr>
        <w:t>+</w:t>
      </w:r>
      <w:r w:rsidRPr="00DC3414">
        <w:rPr>
          <w:bCs/>
          <w:lang w:val="en-US"/>
        </w:rPr>
        <w:t xml:space="preserve"> pure neutrophils as </w:t>
      </w:r>
      <w:r w:rsidR="00650D49">
        <w:rPr>
          <w:bCs/>
          <w:lang w:val="en-US"/>
        </w:rPr>
        <w:t xml:space="preserve">previously </w:t>
      </w:r>
      <w:r w:rsidRPr="00DC3414">
        <w:rPr>
          <w:bCs/>
          <w:lang w:val="en-US"/>
        </w:rPr>
        <w:t>determined by flow cytometry.</w:t>
      </w:r>
      <w:r w:rsidR="008D3FC0">
        <w:rPr>
          <w:bCs/>
          <w:lang w:val="en-US"/>
        </w:rPr>
        <w:t xml:space="preserve"> Freshly isolated neutrophils were rapidly used according to the experimental settings.</w:t>
      </w:r>
    </w:p>
    <w:p w14:paraId="232AAB4A" w14:textId="36F9EAA2" w:rsidR="00930A4A" w:rsidRDefault="00930A4A" w:rsidP="00DC3414">
      <w:pPr>
        <w:spacing w:line="360" w:lineRule="auto"/>
        <w:jc w:val="both"/>
        <w:rPr>
          <w:bCs/>
          <w:lang w:val="en-US"/>
        </w:rPr>
      </w:pPr>
    </w:p>
    <w:p w14:paraId="2CAB1DE6" w14:textId="4FAB9A13" w:rsidR="00930A4A" w:rsidRPr="00E65DA6" w:rsidRDefault="00930A4A" w:rsidP="00E65DA6">
      <w:pPr>
        <w:pStyle w:val="Titolo2"/>
        <w:spacing w:line="360" w:lineRule="auto"/>
        <w:jc w:val="both"/>
        <w:rPr>
          <w:rFonts w:ascii="Times New Roman" w:hAnsi="Times New Roman" w:cs="Times New Roman"/>
          <w:b/>
          <w:bCs/>
          <w:color w:val="auto"/>
          <w:sz w:val="24"/>
          <w:szCs w:val="24"/>
          <w:lang w:val="en-US"/>
        </w:rPr>
      </w:pPr>
      <w:bookmarkStart w:id="22" w:name="_Toc96249305"/>
      <w:r w:rsidRPr="00E65DA6">
        <w:rPr>
          <w:rFonts w:ascii="Times New Roman" w:hAnsi="Times New Roman" w:cs="Times New Roman"/>
          <w:b/>
          <w:bCs/>
          <w:color w:val="auto"/>
          <w:sz w:val="24"/>
          <w:szCs w:val="24"/>
          <w:lang w:val="en-US"/>
        </w:rPr>
        <w:t>3. Active EAE induction</w:t>
      </w:r>
      <w:bookmarkEnd w:id="22"/>
    </w:p>
    <w:p w14:paraId="5C629279" w14:textId="5FD82086" w:rsidR="00DF275C" w:rsidRDefault="00DF275C" w:rsidP="00DF275C">
      <w:pPr>
        <w:spacing w:line="360" w:lineRule="auto"/>
        <w:jc w:val="both"/>
        <w:rPr>
          <w:bCs/>
          <w:lang w:val="en-US"/>
        </w:rPr>
      </w:pPr>
      <w:r w:rsidRPr="00DF275C">
        <w:rPr>
          <w:bCs/>
          <w:lang w:val="en-US"/>
        </w:rPr>
        <w:t xml:space="preserve">C57BL/6 and CX3CR1-eGFP mice were immunized with 150 µg/mouse of MOG35-55 peptide in 200 µl/mouse of emulsion consisting of equal volumes of Dulbecco’s Phosphate Buffered Saline (PBS) and </w:t>
      </w:r>
      <w:r>
        <w:rPr>
          <w:bCs/>
          <w:lang w:val="en-US"/>
        </w:rPr>
        <w:t>Complete Freund’s Adjuvant (</w:t>
      </w:r>
      <w:r w:rsidRPr="00DF275C">
        <w:rPr>
          <w:bCs/>
          <w:lang w:val="en-US"/>
        </w:rPr>
        <w:t>CFA</w:t>
      </w:r>
      <w:r w:rsidR="00230F7D">
        <w:rPr>
          <w:bCs/>
          <w:lang w:val="en-US"/>
        </w:rPr>
        <w:t xml:space="preserve">; </w:t>
      </w:r>
      <w:proofErr w:type="spellStart"/>
      <w:r w:rsidR="00230F7D">
        <w:rPr>
          <w:bCs/>
          <w:lang w:val="en-US"/>
        </w:rPr>
        <w:t>Difco</w:t>
      </w:r>
      <w:proofErr w:type="spellEnd"/>
      <w:r w:rsidR="00230F7D">
        <w:rPr>
          <w:bCs/>
          <w:lang w:val="en-US"/>
        </w:rPr>
        <w:t xml:space="preserve"> Laboratories</w:t>
      </w:r>
      <w:r>
        <w:rPr>
          <w:bCs/>
          <w:lang w:val="en-US"/>
        </w:rPr>
        <w:t>)</w:t>
      </w:r>
      <w:r w:rsidRPr="00DF275C">
        <w:rPr>
          <w:bCs/>
          <w:lang w:val="en-US"/>
        </w:rPr>
        <w:t xml:space="preserve">, supplemented with 1 mg/mouse of </w:t>
      </w:r>
      <w:r w:rsidRPr="00230F7D">
        <w:rPr>
          <w:bCs/>
          <w:i/>
          <w:iCs/>
          <w:lang w:val="en-US"/>
        </w:rPr>
        <w:t xml:space="preserve">Mycobacterium </w:t>
      </w:r>
      <w:r w:rsidR="00230F7D" w:rsidRPr="00230F7D">
        <w:rPr>
          <w:bCs/>
          <w:i/>
          <w:iCs/>
          <w:lang w:val="en-US"/>
        </w:rPr>
        <w:t>tuberculosis</w:t>
      </w:r>
      <w:r w:rsidR="00230F7D">
        <w:rPr>
          <w:bCs/>
          <w:lang w:val="en-US"/>
        </w:rPr>
        <w:t>,</w:t>
      </w:r>
      <w:r w:rsidRPr="00DF275C">
        <w:rPr>
          <w:bCs/>
          <w:lang w:val="en-US"/>
        </w:rPr>
        <w:t xml:space="preserve"> strain H37Ra</w:t>
      </w:r>
      <w:r w:rsidR="00230F7D" w:rsidRPr="00230F7D">
        <w:rPr>
          <w:bCs/>
          <w:lang w:val="en-US"/>
        </w:rPr>
        <w:t xml:space="preserve"> </w:t>
      </w:r>
      <w:r w:rsidR="00230F7D">
        <w:rPr>
          <w:bCs/>
          <w:lang w:val="en-US"/>
        </w:rPr>
        <w:t>(</w:t>
      </w:r>
      <w:proofErr w:type="spellStart"/>
      <w:r w:rsidR="00230F7D">
        <w:rPr>
          <w:bCs/>
          <w:lang w:val="en-US"/>
        </w:rPr>
        <w:t>Difco</w:t>
      </w:r>
      <w:proofErr w:type="spellEnd"/>
      <w:r w:rsidR="00230F7D">
        <w:rPr>
          <w:bCs/>
          <w:lang w:val="en-US"/>
        </w:rPr>
        <w:t xml:space="preserve"> Laboratories)</w:t>
      </w:r>
      <w:r w:rsidRPr="00DF275C">
        <w:rPr>
          <w:bCs/>
          <w:lang w:val="en-US"/>
        </w:rPr>
        <w:t xml:space="preserve">). Immunization was made by sub-cutaneous emulsion injection in the flank (100 µl/flank). Mice further </w:t>
      </w:r>
      <w:r w:rsidR="00230F7D">
        <w:rPr>
          <w:bCs/>
          <w:lang w:val="en-US"/>
        </w:rPr>
        <w:t>received intravenously</w:t>
      </w:r>
      <w:r w:rsidRPr="00DF275C">
        <w:rPr>
          <w:bCs/>
          <w:lang w:val="en-US"/>
        </w:rPr>
        <w:t xml:space="preserve"> </w:t>
      </w:r>
      <w:r w:rsidR="00230F7D">
        <w:rPr>
          <w:bCs/>
          <w:lang w:val="en-US"/>
        </w:rPr>
        <w:t>10</w:t>
      </w:r>
      <w:r w:rsidRPr="00DF275C">
        <w:rPr>
          <w:bCs/>
          <w:lang w:val="en-US"/>
        </w:rPr>
        <w:t>0 ng</w:t>
      </w:r>
      <w:r w:rsidR="00230F7D">
        <w:rPr>
          <w:bCs/>
          <w:lang w:val="en-US"/>
        </w:rPr>
        <w:t xml:space="preserve"> </w:t>
      </w:r>
      <w:r w:rsidRPr="00DF275C">
        <w:rPr>
          <w:bCs/>
          <w:lang w:val="en-US"/>
        </w:rPr>
        <w:t>of pertussis toxin (PTX) at the time of immunization (day 0) and 48 hours later (day +2).</w:t>
      </w:r>
      <w:r w:rsidR="00230F7D">
        <w:rPr>
          <w:bCs/>
          <w:lang w:val="en-US"/>
        </w:rPr>
        <w:t xml:space="preserve"> </w:t>
      </w:r>
      <w:r w:rsidRPr="00DF275C">
        <w:rPr>
          <w:bCs/>
          <w:lang w:val="en-US"/>
        </w:rPr>
        <w:t>Mice were checked daily for clinical symptoms and signs of EAE were translated into clinical score according to the following classification: score 0= no disease; score 1= tail weakness; score 2= paraparesis; score 3= paraplegia; score 4= paraplegia with forelimb weakness or paralysis; score 5= moribund or dead animals.</w:t>
      </w:r>
      <w:r w:rsidR="00F539C6">
        <w:rPr>
          <w:bCs/>
          <w:lang w:val="en-US"/>
        </w:rPr>
        <w:t xml:space="preserve"> </w:t>
      </w:r>
    </w:p>
    <w:p w14:paraId="01649C16" w14:textId="77777777" w:rsidR="00B65B68" w:rsidRDefault="00B65B68" w:rsidP="00DF275C">
      <w:pPr>
        <w:spacing w:line="360" w:lineRule="auto"/>
        <w:jc w:val="both"/>
        <w:rPr>
          <w:bCs/>
          <w:lang w:val="en-US"/>
        </w:rPr>
      </w:pPr>
    </w:p>
    <w:p w14:paraId="09476752" w14:textId="309E2C4F" w:rsidR="00B65B68" w:rsidRPr="00E65DA6" w:rsidRDefault="00B65B68" w:rsidP="00E65DA6">
      <w:pPr>
        <w:pStyle w:val="Titolo2"/>
        <w:spacing w:line="360" w:lineRule="auto"/>
        <w:jc w:val="both"/>
        <w:rPr>
          <w:rFonts w:ascii="Times New Roman" w:hAnsi="Times New Roman" w:cs="Times New Roman"/>
          <w:b/>
          <w:bCs/>
          <w:color w:val="auto"/>
          <w:sz w:val="24"/>
          <w:szCs w:val="24"/>
          <w:lang w:val="en-US"/>
        </w:rPr>
      </w:pPr>
      <w:bookmarkStart w:id="23" w:name="_Toc96249306"/>
      <w:r w:rsidRPr="00E65DA6">
        <w:rPr>
          <w:rFonts w:ascii="Times New Roman" w:hAnsi="Times New Roman" w:cs="Times New Roman"/>
          <w:b/>
          <w:bCs/>
          <w:color w:val="auto"/>
          <w:sz w:val="24"/>
          <w:szCs w:val="24"/>
          <w:lang w:val="en-US"/>
        </w:rPr>
        <w:t>4.</w:t>
      </w:r>
      <w:r w:rsidR="00BF1E73">
        <w:rPr>
          <w:rFonts w:ascii="Times New Roman" w:hAnsi="Times New Roman" w:cs="Times New Roman"/>
          <w:b/>
          <w:bCs/>
          <w:color w:val="auto"/>
          <w:sz w:val="24"/>
          <w:szCs w:val="24"/>
          <w:lang w:val="en-US"/>
        </w:rPr>
        <w:t xml:space="preserve"> </w:t>
      </w:r>
      <w:r w:rsidRPr="00E65DA6">
        <w:rPr>
          <w:rFonts w:ascii="Times New Roman" w:hAnsi="Times New Roman" w:cs="Times New Roman"/>
          <w:b/>
          <w:bCs/>
          <w:color w:val="auto"/>
          <w:sz w:val="24"/>
          <w:szCs w:val="24"/>
          <w:lang w:val="en-US"/>
        </w:rPr>
        <w:t>Intracardiac perfusion</w:t>
      </w:r>
      <w:bookmarkEnd w:id="23"/>
    </w:p>
    <w:p w14:paraId="097F827D" w14:textId="49874022" w:rsidR="00BF1E73" w:rsidRPr="00A54EBB" w:rsidRDefault="00B65B68" w:rsidP="00A54EBB">
      <w:pPr>
        <w:spacing w:line="360" w:lineRule="auto"/>
        <w:jc w:val="both"/>
        <w:rPr>
          <w:bCs/>
          <w:lang w:val="en-US"/>
        </w:rPr>
      </w:pPr>
      <w:r>
        <w:rPr>
          <w:bCs/>
          <w:lang w:val="en-US"/>
        </w:rPr>
        <w:t>M</w:t>
      </w:r>
      <w:r w:rsidRPr="00B65B68">
        <w:rPr>
          <w:bCs/>
          <w:lang w:val="en-US"/>
        </w:rPr>
        <w:t xml:space="preserve">ice were perfused at the onset (11-12 dpi), peak (12-14 dpi) and during the chronic phase of </w:t>
      </w:r>
      <w:r>
        <w:rPr>
          <w:bCs/>
          <w:lang w:val="en-US"/>
        </w:rPr>
        <w:t>EAE</w:t>
      </w:r>
      <w:r w:rsidRPr="00B65B68">
        <w:rPr>
          <w:bCs/>
          <w:lang w:val="en-US"/>
        </w:rPr>
        <w:t xml:space="preserve"> (22-25 dpi)</w:t>
      </w:r>
      <w:r>
        <w:rPr>
          <w:bCs/>
          <w:lang w:val="en-US"/>
        </w:rPr>
        <w:t xml:space="preserve">, and in absence of disease </w:t>
      </w:r>
      <w:r w:rsidR="009F5181">
        <w:rPr>
          <w:bCs/>
          <w:lang w:val="en-US"/>
        </w:rPr>
        <w:t>according to the experimental setting</w:t>
      </w:r>
      <w:r>
        <w:rPr>
          <w:bCs/>
          <w:lang w:val="en-US"/>
        </w:rPr>
        <w:t xml:space="preserve">. </w:t>
      </w:r>
      <w:r w:rsidRPr="00B65B68">
        <w:rPr>
          <w:bCs/>
          <w:lang w:val="en-US"/>
        </w:rPr>
        <w:t xml:space="preserve">At first, </w:t>
      </w:r>
      <w:r>
        <w:rPr>
          <w:bCs/>
          <w:lang w:val="en-US"/>
        </w:rPr>
        <w:t>mice were</w:t>
      </w:r>
      <w:r w:rsidRPr="00B65B68">
        <w:rPr>
          <w:bCs/>
          <w:lang w:val="en-US"/>
        </w:rPr>
        <w:t xml:space="preserve"> anaesthetized by intraperitoneal injection </w:t>
      </w:r>
      <w:r>
        <w:rPr>
          <w:bCs/>
          <w:lang w:val="en-US"/>
        </w:rPr>
        <w:t>of</w:t>
      </w:r>
      <w:r w:rsidRPr="00B65B68">
        <w:rPr>
          <w:bCs/>
          <w:lang w:val="en-US"/>
        </w:rPr>
        <w:t xml:space="preserve"> </w:t>
      </w:r>
      <w:r w:rsidR="005A4943">
        <w:rPr>
          <w:bCs/>
          <w:lang w:val="en-US"/>
        </w:rPr>
        <w:t xml:space="preserve">1X </w:t>
      </w:r>
      <w:r w:rsidRPr="00B65B68">
        <w:rPr>
          <w:bCs/>
          <w:lang w:val="en-US"/>
        </w:rPr>
        <w:t xml:space="preserve">PBS </w:t>
      </w:r>
      <w:r w:rsidR="00EF59FC">
        <w:rPr>
          <w:bCs/>
          <w:lang w:val="en-US"/>
        </w:rPr>
        <w:t>containing</w:t>
      </w:r>
      <w:r w:rsidR="00EF59FC" w:rsidRPr="00085D71">
        <w:rPr>
          <w:bCs/>
          <w:lang w:val="en-US"/>
        </w:rPr>
        <w:t xml:space="preserve"> ketamine (100 mg/kg body weight)</w:t>
      </w:r>
      <w:r w:rsidR="00EF59FC">
        <w:rPr>
          <w:bCs/>
          <w:lang w:val="en-US"/>
        </w:rPr>
        <w:t xml:space="preserve"> and </w:t>
      </w:r>
      <w:r w:rsidR="00EF59FC" w:rsidRPr="00085D71">
        <w:rPr>
          <w:bCs/>
          <w:lang w:val="en-US"/>
        </w:rPr>
        <w:t>xylazine (15 mg/kg)</w:t>
      </w:r>
      <w:r w:rsidRPr="00B65B68">
        <w:rPr>
          <w:bCs/>
          <w:lang w:val="en-US"/>
        </w:rPr>
        <w:t xml:space="preserve">. </w:t>
      </w:r>
      <w:r>
        <w:rPr>
          <w:bCs/>
          <w:lang w:val="en-US"/>
        </w:rPr>
        <w:t>Mice were</w:t>
      </w:r>
      <w:r w:rsidRPr="00B65B68">
        <w:rPr>
          <w:bCs/>
          <w:lang w:val="en-US"/>
        </w:rPr>
        <w:t xml:space="preserve"> then placed with abdomen facing up and secured on the four paws as wide as possible on a surgical support. Skin was grabbed with forceps at the level of the diaphragm, thus by cutting through the ribs the heart is easily accessible. Then the right atrium was </w:t>
      </w:r>
      <w:proofErr w:type="gramStart"/>
      <w:r w:rsidRPr="00B65B68">
        <w:rPr>
          <w:bCs/>
          <w:lang w:val="en-US"/>
        </w:rPr>
        <w:t>cut</w:t>
      </w:r>
      <w:proofErr w:type="gramEnd"/>
      <w:r w:rsidRPr="00B65B68">
        <w:rPr>
          <w:bCs/>
          <w:lang w:val="en-US"/>
        </w:rPr>
        <w:t xml:space="preserve"> and a butterfly needle was placed into the left ventricle. A peristaltic pump (Minipuls3 GILSON</w:t>
      </w:r>
      <w:r w:rsidRPr="00650D49">
        <w:rPr>
          <w:bCs/>
          <w:vertAlign w:val="superscript"/>
          <w:lang w:val="en-US"/>
        </w:rPr>
        <w:sym w:font="Symbol" w:char="F0D2"/>
      </w:r>
      <w:r w:rsidRPr="00B65B68">
        <w:rPr>
          <w:bCs/>
          <w:lang w:val="en-US"/>
        </w:rPr>
        <w:t>) with an up to 0.5 ml/min flow allowed 25 ml of</w:t>
      </w:r>
      <w:r w:rsidR="005A4943">
        <w:rPr>
          <w:bCs/>
          <w:lang w:val="en-US"/>
        </w:rPr>
        <w:t xml:space="preserve"> 1X</w:t>
      </w:r>
      <w:r w:rsidRPr="00B65B68">
        <w:rPr>
          <w:bCs/>
          <w:lang w:val="en-US"/>
        </w:rPr>
        <w:t xml:space="preserve"> PBS added with Ca</w:t>
      </w:r>
      <w:r w:rsidRPr="00515B27">
        <w:rPr>
          <w:bCs/>
          <w:vertAlign w:val="superscript"/>
          <w:lang w:val="en-US"/>
        </w:rPr>
        <w:t>2+</w:t>
      </w:r>
      <w:r w:rsidRPr="00B65B68">
        <w:rPr>
          <w:bCs/>
          <w:lang w:val="en-US"/>
        </w:rPr>
        <w:t>/Mg</w:t>
      </w:r>
      <w:r w:rsidRPr="005A4943">
        <w:rPr>
          <w:bCs/>
          <w:vertAlign w:val="superscript"/>
          <w:lang w:val="en-US"/>
        </w:rPr>
        <w:t>2+</w:t>
      </w:r>
      <w:r w:rsidRPr="00B65B68">
        <w:rPr>
          <w:bCs/>
          <w:lang w:val="en-US"/>
        </w:rPr>
        <w:t xml:space="preserve"> (1</w:t>
      </w:r>
      <w:r w:rsidR="00515B27">
        <w:rPr>
          <w:bCs/>
          <w:lang w:val="en-US"/>
        </w:rPr>
        <w:t xml:space="preserve"> </w:t>
      </w:r>
      <w:proofErr w:type="spellStart"/>
      <w:r w:rsidRPr="00B65B68">
        <w:rPr>
          <w:bCs/>
          <w:lang w:val="en-US"/>
        </w:rPr>
        <w:t>μM</w:t>
      </w:r>
      <w:proofErr w:type="spellEnd"/>
      <w:r w:rsidRPr="00B65B68">
        <w:rPr>
          <w:bCs/>
          <w:lang w:val="en-US"/>
        </w:rPr>
        <w:t xml:space="preserve">) to flow through mouse systemic circulation to wash away all blood. </w:t>
      </w:r>
      <w:r w:rsidR="00CA0343">
        <w:rPr>
          <w:bCs/>
          <w:lang w:val="en-US"/>
        </w:rPr>
        <w:t xml:space="preserve">Here, fresh brain and SC were isolated for </w:t>
      </w:r>
      <w:r w:rsidR="00FE71AC">
        <w:rPr>
          <w:bCs/>
          <w:lang w:val="en-US"/>
        </w:rPr>
        <w:t>neutrophil infiltration assessment by flow cytometry and for</w:t>
      </w:r>
      <w:r w:rsidR="00A54EBB">
        <w:rPr>
          <w:bCs/>
          <w:lang w:val="en-US"/>
        </w:rPr>
        <w:t xml:space="preserve"> of </w:t>
      </w:r>
      <w:r w:rsidR="00CA0343">
        <w:rPr>
          <w:bCs/>
          <w:lang w:val="en-US"/>
        </w:rPr>
        <w:t>glial cell culture</w:t>
      </w:r>
      <w:r w:rsidR="00A54EBB">
        <w:rPr>
          <w:bCs/>
          <w:lang w:val="en-US"/>
        </w:rPr>
        <w:t>s</w:t>
      </w:r>
      <w:r w:rsidR="00CA0343">
        <w:rPr>
          <w:bCs/>
          <w:lang w:val="en-US"/>
        </w:rPr>
        <w:t>. For</w:t>
      </w:r>
      <w:r w:rsidR="00A54EBB">
        <w:rPr>
          <w:bCs/>
          <w:lang w:val="en-US"/>
        </w:rPr>
        <w:t xml:space="preserve"> staining on</w:t>
      </w:r>
      <w:r w:rsidR="00CA0343">
        <w:rPr>
          <w:bCs/>
          <w:lang w:val="en-US"/>
        </w:rPr>
        <w:t xml:space="preserve"> tissue</w:t>
      </w:r>
      <w:r w:rsidR="00A54EBB">
        <w:rPr>
          <w:bCs/>
          <w:lang w:val="en-US"/>
        </w:rPr>
        <w:t xml:space="preserve"> sections</w:t>
      </w:r>
      <w:r w:rsidR="00CA0343">
        <w:rPr>
          <w:bCs/>
          <w:lang w:val="en-US"/>
        </w:rPr>
        <w:t xml:space="preserve">, perfusion continued replacing </w:t>
      </w:r>
      <w:r w:rsidR="00CA0343" w:rsidRPr="00CA0343">
        <w:rPr>
          <w:bCs/>
          <w:lang w:val="en-US"/>
        </w:rPr>
        <w:t>the buffer solution with 25 ml of cold 4% PFA fixative solution.</w:t>
      </w:r>
      <w:r w:rsidR="00A54EBB" w:rsidRPr="00A54EBB">
        <w:rPr>
          <w:bCs/>
          <w:lang w:val="en-US"/>
        </w:rPr>
        <w:t xml:space="preserve"> Organs were </w:t>
      </w:r>
      <w:r w:rsidR="00A54EBB" w:rsidRPr="00A54EBB">
        <w:rPr>
          <w:bCs/>
          <w:lang w:val="en-US"/>
        </w:rPr>
        <w:lastRenderedPageBreak/>
        <w:t>then carefully excised and maintained in ice-cold 4% PFA solution overnight (O/N) at 4°C. The day after, organs were rinsed with</w:t>
      </w:r>
      <w:r w:rsidR="005A4943">
        <w:rPr>
          <w:bCs/>
          <w:lang w:val="en-US"/>
        </w:rPr>
        <w:t xml:space="preserve"> 1X</w:t>
      </w:r>
      <w:r w:rsidR="00A54EBB" w:rsidRPr="00A54EBB">
        <w:rPr>
          <w:bCs/>
          <w:lang w:val="en-US"/>
        </w:rPr>
        <w:t xml:space="preserve"> PBS for </w:t>
      </w:r>
      <w:r w:rsidR="00A54EBB">
        <w:rPr>
          <w:bCs/>
          <w:lang w:val="en-US"/>
        </w:rPr>
        <w:t>1 h</w:t>
      </w:r>
      <w:r w:rsidR="00FE71AC">
        <w:rPr>
          <w:bCs/>
          <w:lang w:val="en-US"/>
        </w:rPr>
        <w:t>our</w:t>
      </w:r>
      <w:r w:rsidR="00A54EBB" w:rsidRPr="00A54EBB">
        <w:rPr>
          <w:bCs/>
          <w:lang w:val="en-US"/>
        </w:rPr>
        <w:t xml:space="preserve"> at RT and then transferred in </w:t>
      </w:r>
      <w:r w:rsidR="005A4943">
        <w:rPr>
          <w:bCs/>
          <w:lang w:val="en-US"/>
        </w:rPr>
        <w:t xml:space="preserve">1X </w:t>
      </w:r>
      <w:r w:rsidR="00A54EBB" w:rsidRPr="00A54EBB">
        <w:rPr>
          <w:bCs/>
          <w:lang w:val="en-US"/>
        </w:rPr>
        <w:t>PBS</w:t>
      </w:r>
      <w:r w:rsidR="00A54EBB">
        <w:rPr>
          <w:bCs/>
          <w:lang w:val="en-US"/>
        </w:rPr>
        <w:t xml:space="preserve"> + 30% sucrose solution</w:t>
      </w:r>
      <w:r w:rsidR="00A54EBB" w:rsidRPr="00A54EBB">
        <w:rPr>
          <w:bCs/>
          <w:lang w:val="en-US"/>
        </w:rPr>
        <w:t xml:space="preserve"> until they sink. Sucrose was used to cryo-protect and to prevent freeze artefact and loss of tissue architecture. Organs were included in a cryo-embedding matrix such as OCT (CDK Italia) and stored at -80°C.</w:t>
      </w:r>
    </w:p>
    <w:p w14:paraId="716D6679" w14:textId="1205CEE2" w:rsidR="00F539C6" w:rsidRDefault="00F539C6" w:rsidP="00DF275C">
      <w:pPr>
        <w:spacing w:line="360" w:lineRule="auto"/>
        <w:jc w:val="both"/>
        <w:rPr>
          <w:bCs/>
          <w:lang w:val="en-US"/>
        </w:rPr>
      </w:pPr>
    </w:p>
    <w:p w14:paraId="03DE5C6B" w14:textId="608D2186" w:rsidR="00BF1E73" w:rsidRPr="003A14E7" w:rsidRDefault="00BF1E73" w:rsidP="003A14E7">
      <w:pPr>
        <w:pStyle w:val="Titolo2"/>
        <w:spacing w:line="360" w:lineRule="auto"/>
        <w:rPr>
          <w:rFonts w:ascii="Times New Roman" w:hAnsi="Times New Roman" w:cs="Times New Roman"/>
          <w:b/>
          <w:bCs/>
          <w:color w:val="000000" w:themeColor="text1"/>
          <w:sz w:val="24"/>
          <w:szCs w:val="24"/>
          <w:lang w:val="en-US"/>
        </w:rPr>
      </w:pPr>
      <w:bookmarkStart w:id="24" w:name="_Toc96249307"/>
      <w:r w:rsidRPr="003A14E7">
        <w:rPr>
          <w:rFonts w:ascii="Times New Roman" w:hAnsi="Times New Roman" w:cs="Times New Roman"/>
          <w:b/>
          <w:bCs/>
          <w:color w:val="000000" w:themeColor="text1"/>
          <w:sz w:val="24"/>
          <w:szCs w:val="24"/>
          <w:lang w:val="en-US"/>
        </w:rPr>
        <w:t xml:space="preserve">5. </w:t>
      </w:r>
      <w:r w:rsidR="003A14E7" w:rsidRPr="003A14E7">
        <w:rPr>
          <w:rFonts w:ascii="Times New Roman" w:hAnsi="Times New Roman" w:cs="Times New Roman"/>
          <w:b/>
          <w:bCs/>
          <w:color w:val="000000" w:themeColor="text1"/>
          <w:sz w:val="24"/>
          <w:szCs w:val="24"/>
          <w:lang w:val="en-US"/>
        </w:rPr>
        <w:t>CNS-infiltrating neutrophil evaluation by flow cytometry</w:t>
      </w:r>
      <w:bookmarkEnd w:id="24"/>
      <w:r w:rsidR="003A14E7" w:rsidRPr="003A14E7">
        <w:rPr>
          <w:rFonts w:ascii="Times New Roman" w:hAnsi="Times New Roman" w:cs="Times New Roman"/>
          <w:b/>
          <w:bCs/>
          <w:color w:val="000000" w:themeColor="text1"/>
          <w:sz w:val="24"/>
          <w:szCs w:val="24"/>
          <w:lang w:val="en-US"/>
        </w:rPr>
        <w:t xml:space="preserve"> </w:t>
      </w:r>
    </w:p>
    <w:p w14:paraId="7D0B91FA" w14:textId="18A25A2B" w:rsidR="003A14E7" w:rsidRPr="00E72477" w:rsidRDefault="003A14E7" w:rsidP="003A14E7">
      <w:pPr>
        <w:spacing w:line="360" w:lineRule="auto"/>
        <w:ind w:right="-11"/>
        <w:jc w:val="both"/>
        <w:rPr>
          <w:lang w:val="en-US"/>
        </w:rPr>
      </w:pPr>
      <w:r w:rsidRPr="00E72477">
        <w:rPr>
          <w:lang w:val="en-US"/>
        </w:rPr>
        <w:t xml:space="preserve">Brain and </w:t>
      </w:r>
      <w:r>
        <w:rPr>
          <w:lang w:val="en-US"/>
        </w:rPr>
        <w:t>SC we</w:t>
      </w:r>
      <w:r w:rsidRPr="00E72477">
        <w:rPr>
          <w:lang w:val="en-US"/>
        </w:rPr>
        <w:t xml:space="preserve">re kept separately and accurately homogenized with cold </w:t>
      </w:r>
      <w:r w:rsidR="00563F7F">
        <w:rPr>
          <w:lang w:val="en-US"/>
        </w:rPr>
        <w:t xml:space="preserve">1X </w:t>
      </w:r>
      <w:r w:rsidRPr="00E72477">
        <w:rPr>
          <w:lang w:val="en-US"/>
        </w:rPr>
        <w:t xml:space="preserve">PBS, </w:t>
      </w:r>
      <w:proofErr w:type="gramStart"/>
      <w:r w:rsidRPr="00E72477">
        <w:rPr>
          <w:lang w:val="en-US"/>
        </w:rPr>
        <w:t>washed</w:t>
      </w:r>
      <w:proofErr w:type="gramEnd"/>
      <w:r w:rsidRPr="00E72477">
        <w:rPr>
          <w:lang w:val="en-US"/>
        </w:rPr>
        <w:t xml:space="preserve"> and incubated with a collagenase (1mg/ml)- </w:t>
      </w:r>
      <w:proofErr w:type="spellStart"/>
      <w:r w:rsidRPr="00E72477">
        <w:rPr>
          <w:lang w:val="en-US"/>
        </w:rPr>
        <w:t>DNAse</w:t>
      </w:r>
      <w:proofErr w:type="spellEnd"/>
      <w:r w:rsidRPr="00E72477">
        <w:rPr>
          <w:lang w:val="en-US"/>
        </w:rPr>
        <w:t xml:space="preserve"> (40 U/ml) solution for 45 minutes at 37°, </w:t>
      </w:r>
      <w:proofErr w:type="spellStart"/>
      <w:r w:rsidRPr="00E72477">
        <w:rPr>
          <w:lang w:val="en-US"/>
        </w:rPr>
        <w:t>vortexing</w:t>
      </w:r>
      <w:proofErr w:type="spellEnd"/>
      <w:r w:rsidRPr="00E72477">
        <w:rPr>
          <w:lang w:val="en-US"/>
        </w:rPr>
        <w:t xml:space="preserve"> samples every 15 minutes to resuspend the specimen. Respectively, collagenase is used for extracellular matrix digestion whereas </w:t>
      </w:r>
      <w:proofErr w:type="spellStart"/>
      <w:r w:rsidRPr="00E72477">
        <w:rPr>
          <w:lang w:val="en-US"/>
        </w:rPr>
        <w:t>DNAse</w:t>
      </w:r>
      <w:proofErr w:type="spellEnd"/>
      <w:r w:rsidRPr="00E72477">
        <w:rPr>
          <w:lang w:val="en-US"/>
        </w:rPr>
        <w:t xml:space="preserve"> degrades free DNA released by mechanical cell rupture.</w:t>
      </w:r>
      <w:r>
        <w:rPr>
          <w:lang w:val="en-US"/>
        </w:rPr>
        <w:t xml:space="preserve"> Meanwhile, a </w:t>
      </w:r>
      <w:proofErr w:type="spellStart"/>
      <w:r>
        <w:rPr>
          <w:lang w:val="en-US"/>
        </w:rPr>
        <w:t>Percoll</w:t>
      </w:r>
      <w:proofErr w:type="spellEnd"/>
      <w:r>
        <w:rPr>
          <w:lang w:val="en-US"/>
        </w:rPr>
        <w:t xml:space="preserve"> gradient was prepared. Cells we</w:t>
      </w:r>
      <w:r w:rsidRPr="00E72477">
        <w:rPr>
          <w:lang w:val="en-US"/>
        </w:rPr>
        <w:t xml:space="preserve">re washed, </w:t>
      </w:r>
      <w:proofErr w:type="gramStart"/>
      <w:r w:rsidRPr="00E72477">
        <w:rPr>
          <w:lang w:val="en-US"/>
        </w:rPr>
        <w:t>filtered</w:t>
      </w:r>
      <w:proofErr w:type="gramEnd"/>
      <w:r w:rsidRPr="00E72477">
        <w:rPr>
          <w:lang w:val="en-US"/>
        </w:rPr>
        <w:t xml:space="preserve"> and then resuspended in 30% </w:t>
      </w:r>
      <w:proofErr w:type="spellStart"/>
      <w:r w:rsidRPr="00E72477">
        <w:rPr>
          <w:lang w:val="en-US"/>
        </w:rPr>
        <w:t>Percoll</w:t>
      </w:r>
      <w:proofErr w:type="spellEnd"/>
      <w:r w:rsidRPr="00E72477">
        <w:rPr>
          <w:lang w:val="en-US"/>
        </w:rPr>
        <w:t xml:space="preserve"> solution and carefully stratified on 70% </w:t>
      </w:r>
      <w:proofErr w:type="spellStart"/>
      <w:r w:rsidRPr="00E72477">
        <w:rPr>
          <w:lang w:val="en-US"/>
        </w:rPr>
        <w:t>Percoll</w:t>
      </w:r>
      <w:proofErr w:type="spellEnd"/>
      <w:r w:rsidRPr="00E72477">
        <w:rPr>
          <w:lang w:val="en-US"/>
        </w:rPr>
        <w:t xml:space="preserve"> solution. After gradient centrifugation, infiltrating immune cells form a milky ring on the interface, whereas myelin cells accumulate on the top and cell debris on the bottom of the gradi</w:t>
      </w:r>
      <w:r>
        <w:rPr>
          <w:lang w:val="en-US"/>
        </w:rPr>
        <w:t>ent. Infiltrating immune cells we</w:t>
      </w:r>
      <w:r w:rsidRPr="00E72477">
        <w:rPr>
          <w:lang w:val="en-US"/>
        </w:rPr>
        <w:t xml:space="preserve">re collected, </w:t>
      </w:r>
      <w:proofErr w:type="gramStart"/>
      <w:r w:rsidRPr="00E72477">
        <w:rPr>
          <w:lang w:val="en-US"/>
        </w:rPr>
        <w:t>washed</w:t>
      </w:r>
      <w:proofErr w:type="gramEnd"/>
      <w:r w:rsidRPr="00E72477">
        <w:rPr>
          <w:lang w:val="en-US"/>
        </w:rPr>
        <w:t xml:space="preserve"> and incubated in a blocking solution with Fetal Bovine Serum (FBS</w:t>
      </w:r>
      <w:r>
        <w:rPr>
          <w:lang w:val="en-US"/>
        </w:rPr>
        <w:t xml:space="preserve">) 10% in </w:t>
      </w:r>
      <w:r w:rsidR="005A4943">
        <w:rPr>
          <w:lang w:val="en-US"/>
        </w:rPr>
        <w:t xml:space="preserve">1X </w:t>
      </w:r>
      <w:r>
        <w:rPr>
          <w:lang w:val="en-US"/>
        </w:rPr>
        <w:t>PBS. Finally, samples we</w:t>
      </w:r>
      <w:r w:rsidRPr="00E72477">
        <w:rPr>
          <w:lang w:val="en-US"/>
        </w:rPr>
        <w:t>re labeled with anti-Ly6G monoclonal antibody (clone HK1.4), washed to remove exceeding antibody and analyzed by flow cytometer (</w:t>
      </w:r>
      <w:proofErr w:type="spellStart"/>
      <w:r w:rsidRPr="00E72477">
        <w:rPr>
          <w:lang w:val="en-US"/>
        </w:rPr>
        <w:t>MACSQuant</w:t>
      </w:r>
      <w:proofErr w:type="spellEnd"/>
      <w:r w:rsidRPr="00E72477">
        <w:sym w:font="Symbol" w:char="F0D2"/>
      </w:r>
      <w:r w:rsidRPr="00E72477">
        <w:rPr>
          <w:lang w:val="en-US"/>
        </w:rPr>
        <w:t xml:space="preserve"> Analyzer 10 flow cytometer). Analysis of acquired </w:t>
      </w:r>
      <w:r w:rsidRPr="00E72477">
        <w:rPr>
          <w:i/>
          <w:lang w:val="en-US"/>
        </w:rPr>
        <w:t>data</w:t>
      </w:r>
      <w:r>
        <w:rPr>
          <w:lang w:val="en-US"/>
        </w:rPr>
        <w:t xml:space="preserve"> wa</w:t>
      </w:r>
      <w:r w:rsidRPr="00E72477">
        <w:rPr>
          <w:lang w:val="en-US"/>
        </w:rPr>
        <w:t xml:space="preserve">s performed with </w:t>
      </w:r>
      <w:proofErr w:type="spellStart"/>
      <w:r w:rsidRPr="00E72477">
        <w:rPr>
          <w:lang w:val="en-US"/>
        </w:rPr>
        <w:t>FlowJo</w:t>
      </w:r>
      <w:proofErr w:type="spellEnd"/>
      <w:r w:rsidRPr="00E72477">
        <w:rPr>
          <w:lang w:val="en-US"/>
        </w:rPr>
        <w:t xml:space="preserve"> </w:t>
      </w:r>
      <w:r w:rsidRPr="00781843">
        <w:rPr>
          <w:lang w:val="en-US"/>
        </w:rPr>
        <w:t>software (</w:t>
      </w:r>
      <w:proofErr w:type="spellStart"/>
      <w:r w:rsidRPr="00781843">
        <w:rPr>
          <w:lang w:val="en-US"/>
        </w:rPr>
        <w:t>FlowJo</w:t>
      </w:r>
      <w:proofErr w:type="spellEnd"/>
      <w:r w:rsidRPr="00781843">
        <w:rPr>
          <w:lang w:val="en-US"/>
        </w:rPr>
        <w:t xml:space="preserve"> LLC). Percentage was then calculated in respect of total </w:t>
      </w:r>
      <w:r w:rsidR="00563F7F">
        <w:rPr>
          <w:lang w:val="en-US"/>
        </w:rPr>
        <w:t>CD45</w:t>
      </w:r>
      <w:r w:rsidR="00563F7F" w:rsidRPr="00563F7F">
        <w:rPr>
          <w:vertAlign w:val="superscript"/>
          <w:lang w:val="en-US"/>
        </w:rPr>
        <w:t>+</w:t>
      </w:r>
      <w:r w:rsidR="00563F7F">
        <w:rPr>
          <w:lang w:val="en-US"/>
        </w:rPr>
        <w:t xml:space="preserve"> </w:t>
      </w:r>
      <w:r w:rsidRPr="00781843">
        <w:rPr>
          <w:lang w:val="en-US"/>
        </w:rPr>
        <w:t>immune cells infiltrated.</w:t>
      </w:r>
    </w:p>
    <w:p w14:paraId="28298D74" w14:textId="77777777" w:rsidR="00BF1E73" w:rsidRDefault="00BF1E73" w:rsidP="00DF275C">
      <w:pPr>
        <w:spacing w:line="360" w:lineRule="auto"/>
        <w:jc w:val="both"/>
        <w:rPr>
          <w:bCs/>
          <w:lang w:val="en-US"/>
        </w:rPr>
      </w:pPr>
    </w:p>
    <w:p w14:paraId="52DDB2B6" w14:textId="150F8711" w:rsidR="00F539C6" w:rsidRPr="00E65DA6" w:rsidRDefault="00BF1E73" w:rsidP="00E65DA6">
      <w:pPr>
        <w:pStyle w:val="Titolo2"/>
        <w:spacing w:line="360" w:lineRule="auto"/>
        <w:jc w:val="both"/>
        <w:rPr>
          <w:rFonts w:ascii="Times New Roman" w:hAnsi="Times New Roman" w:cs="Times New Roman"/>
          <w:b/>
          <w:bCs/>
          <w:color w:val="auto"/>
          <w:sz w:val="24"/>
          <w:szCs w:val="24"/>
          <w:lang w:val="en-US"/>
        </w:rPr>
      </w:pPr>
      <w:bookmarkStart w:id="25" w:name="_Toc96249308"/>
      <w:r>
        <w:rPr>
          <w:rFonts w:ascii="Times New Roman" w:hAnsi="Times New Roman" w:cs="Times New Roman"/>
          <w:b/>
          <w:bCs/>
          <w:color w:val="auto"/>
          <w:sz w:val="24"/>
          <w:szCs w:val="24"/>
          <w:lang w:val="en-US"/>
        </w:rPr>
        <w:t>6</w:t>
      </w:r>
      <w:r w:rsidR="00F539C6" w:rsidRPr="00E65DA6">
        <w:rPr>
          <w:rFonts w:ascii="Times New Roman" w:hAnsi="Times New Roman" w:cs="Times New Roman"/>
          <w:b/>
          <w:bCs/>
          <w:color w:val="auto"/>
          <w:sz w:val="24"/>
          <w:szCs w:val="24"/>
          <w:lang w:val="en-US"/>
        </w:rPr>
        <w:t>. Isolation of glial cells</w:t>
      </w:r>
      <w:bookmarkEnd w:id="25"/>
      <w:r w:rsidR="00F539C6" w:rsidRPr="00E65DA6">
        <w:rPr>
          <w:rFonts w:ascii="Times New Roman" w:hAnsi="Times New Roman" w:cs="Times New Roman"/>
          <w:b/>
          <w:bCs/>
          <w:color w:val="auto"/>
          <w:sz w:val="24"/>
          <w:szCs w:val="24"/>
          <w:lang w:val="en-US"/>
        </w:rPr>
        <w:t xml:space="preserve"> </w:t>
      </w:r>
    </w:p>
    <w:p w14:paraId="7BE08C41" w14:textId="2922CD4A" w:rsidR="00C94215" w:rsidRPr="00C94215" w:rsidRDefault="00FE71AC" w:rsidP="00C94215">
      <w:pPr>
        <w:spacing w:line="360" w:lineRule="auto"/>
        <w:jc w:val="both"/>
        <w:rPr>
          <w:bCs/>
          <w:lang w:val="en-US"/>
        </w:rPr>
      </w:pPr>
      <w:r>
        <w:rPr>
          <w:bCs/>
          <w:lang w:val="en-US"/>
        </w:rPr>
        <w:t>SCs</w:t>
      </w:r>
      <w:r w:rsidR="00D146AD">
        <w:rPr>
          <w:bCs/>
          <w:lang w:val="en-US"/>
        </w:rPr>
        <w:t xml:space="preserve"> </w:t>
      </w:r>
      <w:r w:rsidR="00C94215" w:rsidRPr="00C94215">
        <w:rPr>
          <w:bCs/>
          <w:lang w:val="en-US"/>
        </w:rPr>
        <w:t xml:space="preserve">were isolated from </w:t>
      </w:r>
      <w:r w:rsidR="00B65B68">
        <w:rPr>
          <w:bCs/>
          <w:lang w:val="en-US"/>
        </w:rPr>
        <w:t xml:space="preserve">perfused </w:t>
      </w:r>
      <w:r w:rsidR="00D146AD">
        <w:rPr>
          <w:bCs/>
          <w:lang w:val="en-US"/>
        </w:rPr>
        <w:t>healthy and EAE</w:t>
      </w:r>
      <w:r w:rsidR="00C94215" w:rsidRPr="00C94215">
        <w:rPr>
          <w:bCs/>
          <w:lang w:val="en-US"/>
        </w:rPr>
        <w:t xml:space="preserve"> mice</w:t>
      </w:r>
      <w:r w:rsidR="00D146AD">
        <w:rPr>
          <w:bCs/>
          <w:lang w:val="en-US"/>
        </w:rPr>
        <w:t xml:space="preserve"> at different stages of disease</w:t>
      </w:r>
      <w:r w:rsidR="00C94215" w:rsidRPr="00C94215">
        <w:rPr>
          <w:bCs/>
          <w:lang w:val="en-US"/>
        </w:rPr>
        <w:t xml:space="preserve"> and dissociated using the Adult Brain Dissociation kit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xml:space="preserve">) with a </w:t>
      </w:r>
      <w:proofErr w:type="spellStart"/>
      <w:r w:rsidR="00C94215" w:rsidRPr="00C94215">
        <w:rPr>
          <w:bCs/>
          <w:lang w:val="en-US"/>
        </w:rPr>
        <w:t>gentleMACS</w:t>
      </w:r>
      <w:proofErr w:type="spellEnd"/>
      <w:r w:rsidR="00C94215" w:rsidRPr="00C94215">
        <w:rPr>
          <w:bCs/>
          <w:lang w:val="en-US"/>
        </w:rPr>
        <w:t xml:space="preserve"> </w:t>
      </w:r>
      <w:proofErr w:type="spellStart"/>
      <w:r w:rsidR="00C94215" w:rsidRPr="00C94215">
        <w:rPr>
          <w:bCs/>
          <w:lang w:val="en-US"/>
        </w:rPr>
        <w:t>Dissociator</w:t>
      </w:r>
      <w:proofErr w:type="spellEnd"/>
      <w:r w:rsidR="00C94215" w:rsidRPr="00C94215">
        <w:rPr>
          <w:bCs/>
          <w:lang w:val="en-US"/>
        </w:rPr>
        <w:t xml:space="preserve">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xml:space="preserve">) following the manufacturer’s instructions. Briefly, </w:t>
      </w:r>
      <w:r w:rsidR="00D146AD">
        <w:rPr>
          <w:bCs/>
          <w:lang w:val="en-US"/>
        </w:rPr>
        <w:t>organ</w:t>
      </w:r>
      <w:r w:rsidR="00C94215" w:rsidRPr="00C94215">
        <w:rPr>
          <w:bCs/>
          <w:lang w:val="en-US"/>
        </w:rPr>
        <w:t>s were weighed and cut into eight slices with a scalpel, then collected in a C Tube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xml:space="preserve">) with an </w:t>
      </w:r>
      <w:r w:rsidR="00C94215" w:rsidRPr="00C94215">
        <w:rPr>
          <w:bCs/>
          <w:lang w:val="en-US"/>
        </w:rPr>
        <w:lastRenderedPageBreak/>
        <w:t xml:space="preserve">appropriate volume of enzymatic mix and placed on the gentle MACS </w:t>
      </w:r>
      <w:proofErr w:type="spellStart"/>
      <w:r w:rsidR="00C94215" w:rsidRPr="00C94215">
        <w:rPr>
          <w:bCs/>
          <w:lang w:val="en-US"/>
        </w:rPr>
        <w:t>Dissociator</w:t>
      </w:r>
      <w:proofErr w:type="spellEnd"/>
      <w:r w:rsidR="00C94215" w:rsidRPr="00C94215">
        <w:rPr>
          <w:bCs/>
          <w:lang w:val="en-US"/>
        </w:rPr>
        <w:t xml:space="preserve"> followed by a homogenization program for 30 min at 37°C. After centrifugation, samples were filtered and resuspended in cold D-PBS and the appropriate volume of debris removal solution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The cell suspension was then transferred to a 15-mL tube and carefully overlaid with 4 ml of cold</w:t>
      </w:r>
      <w:r w:rsidR="00AD7B16">
        <w:rPr>
          <w:bCs/>
          <w:lang w:val="en-US"/>
        </w:rPr>
        <w:t xml:space="preserve"> 1X</w:t>
      </w:r>
      <w:r w:rsidR="00C94215" w:rsidRPr="00C94215">
        <w:rPr>
          <w:bCs/>
          <w:lang w:val="en-US"/>
        </w:rPr>
        <w:t xml:space="preserve"> D-PBS. After centrifugation 3000</w:t>
      </w:r>
      <w:r w:rsidR="00C94215" w:rsidRPr="00C94215">
        <w:rPr>
          <w:bCs/>
          <w:lang w:val="en-US"/>
        </w:rPr>
        <w:sym w:font="Symbol" w:char="F0B4"/>
      </w:r>
      <w:r w:rsidR="00C94215" w:rsidRPr="00C94215">
        <w:rPr>
          <w:bCs/>
          <w:lang w:val="en-US"/>
        </w:rPr>
        <w:t>g, 10 min at 4°C without braking and with a minimum ascending rate, the bottom phase was collected and resuspended in PBS containing Ca</w:t>
      </w:r>
      <w:r w:rsidR="00C94215" w:rsidRPr="00650D49">
        <w:rPr>
          <w:bCs/>
          <w:vertAlign w:val="superscript"/>
          <w:lang w:val="en-US"/>
        </w:rPr>
        <w:t>2+</w:t>
      </w:r>
      <w:r w:rsidR="00C94215" w:rsidRPr="00C94215">
        <w:rPr>
          <w:bCs/>
          <w:lang w:val="en-US"/>
        </w:rPr>
        <w:t>, Mg</w:t>
      </w:r>
      <w:r w:rsidR="00C94215" w:rsidRPr="00650D49">
        <w:rPr>
          <w:bCs/>
          <w:vertAlign w:val="superscript"/>
          <w:lang w:val="en-US"/>
        </w:rPr>
        <w:t>2+</w:t>
      </w:r>
      <w:r w:rsidR="00C94215" w:rsidRPr="00C94215">
        <w:rPr>
          <w:bCs/>
          <w:lang w:val="en-US"/>
        </w:rPr>
        <w:t xml:space="preserve"> and 0.5% bovine serum albumin (BSA). </w:t>
      </w:r>
      <w:r w:rsidR="00D146AD">
        <w:rPr>
          <w:bCs/>
          <w:lang w:val="en-US"/>
        </w:rPr>
        <w:t>C</w:t>
      </w:r>
      <w:r w:rsidR="00C94215" w:rsidRPr="00C94215">
        <w:rPr>
          <w:bCs/>
          <w:lang w:val="en-US"/>
        </w:rPr>
        <w:t>ells were</w:t>
      </w:r>
      <w:r w:rsidR="00D146AD">
        <w:rPr>
          <w:bCs/>
          <w:lang w:val="en-US"/>
        </w:rPr>
        <w:t xml:space="preserve"> counted, incubated with Fc blocker and the ACSA-2 positive fraction containing astrocytes was magnetically isolated</w:t>
      </w:r>
      <w:r w:rsidR="009E2D08">
        <w:rPr>
          <w:bCs/>
          <w:lang w:val="en-US"/>
        </w:rPr>
        <w:t xml:space="preserve"> according to datasheet</w:t>
      </w:r>
      <w:r w:rsidR="00D146AD">
        <w:rPr>
          <w:bCs/>
          <w:lang w:val="en-US"/>
        </w:rPr>
        <w:t>. For microglia isolation, the resulting flow-through was collected and stained with CD11b microbeads (</w:t>
      </w:r>
      <w:proofErr w:type="spellStart"/>
      <w:r w:rsidR="00D146AD">
        <w:rPr>
          <w:bCs/>
          <w:lang w:val="en-US"/>
        </w:rPr>
        <w:t>Miltenyi</w:t>
      </w:r>
      <w:proofErr w:type="spellEnd"/>
      <w:r w:rsidR="00D146AD">
        <w:rPr>
          <w:bCs/>
          <w:lang w:val="en-US"/>
        </w:rPr>
        <w:t xml:space="preserve"> </w:t>
      </w:r>
      <w:proofErr w:type="spellStart"/>
      <w:r w:rsidR="00D146AD">
        <w:rPr>
          <w:bCs/>
          <w:lang w:val="en-US"/>
        </w:rPr>
        <w:t>Biotec</w:t>
      </w:r>
      <w:proofErr w:type="spellEnd"/>
      <w:r w:rsidR="00D146AD">
        <w:rPr>
          <w:bCs/>
          <w:lang w:val="en-US"/>
        </w:rPr>
        <w:t>)</w:t>
      </w:r>
      <w:r w:rsidR="009E2D08">
        <w:rPr>
          <w:bCs/>
          <w:lang w:val="en-US"/>
        </w:rPr>
        <w:t xml:space="preserve"> according to datasheet, then the positive fraction was collected. C</w:t>
      </w:r>
      <w:r w:rsidR="00C94215" w:rsidRPr="00C94215">
        <w:rPr>
          <w:bCs/>
          <w:lang w:val="en-US"/>
        </w:rPr>
        <w:t>ell number was determined for each cell population at the end of the isolation protocol. Astrocytes and microglia were resuspended (1×10</w:t>
      </w:r>
      <w:r w:rsidR="00C94215" w:rsidRPr="00D146AD">
        <w:rPr>
          <w:bCs/>
          <w:vertAlign w:val="superscript"/>
          <w:lang w:val="en-US"/>
        </w:rPr>
        <w:t>6</w:t>
      </w:r>
      <w:r w:rsidR="00C94215" w:rsidRPr="00C94215">
        <w:rPr>
          <w:bCs/>
          <w:lang w:val="en-US"/>
        </w:rPr>
        <w:t xml:space="preserve"> cells/mL) in DMEM-F12 medium supplemented with 10% fetal bovine serum (FBS), 1% glutamine and 1% penicillin/streptomycin, and seeded </w:t>
      </w:r>
      <w:r w:rsidR="00EF4090">
        <w:rPr>
          <w:bCs/>
          <w:lang w:val="en-US"/>
        </w:rPr>
        <w:t>10</w:t>
      </w:r>
      <w:r w:rsidR="00EF4090" w:rsidRPr="00EF4090">
        <w:rPr>
          <w:bCs/>
          <w:vertAlign w:val="superscript"/>
          <w:lang w:val="en-US"/>
        </w:rPr>
        <w:t>5</w:t>
      </w:r>
      <w:r w:rsidR="00EF4090">
        <w:rPr>
          <w:bCs/>
          <w:lang w:val="en-US"/>
        </w:rPr>
        <w:t xml:space="preserve"> cells/well </w:t>
      </w:r>
      <w:r w:rsidR="00C94215" w:rsidRPr="00C94215">
        <w:rPr>
          <w:bCs/>
          <w:lang w:val="en-US"/>
        </w:rPr>
        <w:t>in 48</w:t>
      </w:r>
      <w:r w:rsidR="00EF4090">
        <w:rPr>
          <w:bCs/>
          <w:lang w:val="en-US"/>
        </w:rPr>
        <w:t xml:space="preserve"> well plate.</w:t>
      </w:r>
      <w:r w:rsidR="00C94215" w:rsidRPr="00C94215">
        <w:rPr>
          <w:bCs/>
          <w:lang w:val="en-US"/>
        </w:rPr>
        <w:t xml:space="preserve"> </w:t>
      </w:r>
      <w:r w:rsidR="00EF4090">
        <w:rPr>
          <w:bCs/>
          <w:lang w:val="en-US"/>
        </w:rPr>
        <w:t xml:space="preserve">Astrocytes were seeded in </w:t>
      </w:r>
      <w:r w:rsidR="00EF4090" w:rsidRPr="00C94215">
        <w:rPr>
          <w:bCs/>
          <w:lang w:val="en-US"/>
        </w:rPr>
        <w:t>well plate</w:t>
      </w:r>
      <w:r w:rsidR="00EF4090">
        <w:rPr>
          <w:bCs/>
          <w:lang w:val="en-US"/>
        </w:rPr>
        <w:t>s</w:t>
      </w:r>
      <w:r w:rsidR="00EF4090" w:rsidRPr="00C94215">
        <w:rPr>
          <w:bCs/>
          <w:lang w:val="en-US"/>
        </w:rPr>
        <w:t xml:space="preserve"> pre-coated for 1 h at 37° C with 0.1 mg/ml poly-d-lysine and 10 </w:t>
      </w:r>
      <w:r w:rsidR="00EF4090" w:rsidRPr="00C94215">
        <w:rPr>
          <w:bCs/>
          <w:lang w:val="en-US"/>
        </w:rPr>
        <w:sym w:font="Symbol" w:char="F06D"/>
      </w:r>
      <w:r w:rsidR="00EF4090" w:rsidRPr="00C94215">
        <w:rPr>
          <w:bCs/>
          <w:lang w:val="en-US"/>
        </w:rPr>
        <w:t xml:space="preserve">g/mL laminin. </w:t>
      </w:r>
      <w:r w:rsidR="00C94215" w:rsidRPr="00C94215">
        <w:rPr>
          <w:bCs/>
          <w:lang w:val="en-US"/>
        </w:rPr>
        <w:t xml:space="preserve">The culture medium was renewed every second day by replacing half of the conditioned medium with fresh. Purity of freshly isolated </w:t>
      </w:r>
      <w:r w:rsidR="00D146AD">
        <w:rPr>
          <w:bCs/>
          <w:lang w:val="en-US"/>
        </w:rPr>
        <w:t>glial</w:t>
      </w:r>
      <w:r w:rsidR="00C94215" w:rsidRPr="00C94215">
        <w:rPr>
          <w:bCs/>
          <w:lang w:val="en-US"/>
        </w:rPr>
        <w:t xml:space="preserve"> cells was assessed by </w:t>
      </w:r>
      <w:proofErr w:type="spellStart"/>
      <w:r w:rsidR="00C94215" w:rsidRPr="00C94215">
        <w:rPr>
          <w:bCs/>
          <w:lang w:val="en-US"/>
        </w:rPr>
        <w:t>MACSQuant</w:t>
      </w:r>
      <w:proofErr w:type="spellEnd"/>
      <w:r w:rsidR="00C94215" w:rsidRPr="00C94215">
        <w:rPr>
          <w:bCs/>
          <w:lang w:val="en-US"/>
        </w:rPr>
        <w:t xml:space="preserve"> Analyzer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xml:space="preserve">) flow cytometer, using the following antibodies: </w:t>
      </w:r>
      <w:proofErr w:type="spellStart"/>
      <w:r w:rsidR="00C94215" w:rsidRPr="00C94215">
        <w:rPr>
          <w:bCs/>
          <w:lang w:val="en-US"/>
        </w:rPr>
        <w:t>Vioblue</w:t>
      </w:r>
      <w:proofErr w:type="spellEnd"/>
      <w:r w:rsidR="00C94215" w:rsidRPr="00C94215">
        <w:rPr>
          <w:bCs/>
          <w:lang w:val="en-US"/>
        </w:rPr>
        <w:t>-conjugated anti-CD45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FITC-conjugated anti-acsa2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PE-conjugated anti-</w:t>
      </w:r>
      <w:r w:rsidR="00AC67FE">
        <w:rPr>
          <w:bCs/>
          <w:lang w:val="en-US"/>
        </w:rPr>
        <w:t>ACSA</w:t>
      </w:r>
      <w:r w:rsidR="00C94215" w:rsidRPr="00C94215">
        <w:rPr>
          <w:bCs/>
          <w:lang w:val="en-US"/>
        </w:rPr>
        <w:t>1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PE-Vio770-cojugated anti-CD11b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APC-conjugated anti-O4 (</w:t>
      </w:r>
      <w:proofErr w:type="spellStart"/>
      <w:r w:rsidR="00C94215" w:rsidRPr="00C94215">
        <w:rPr>
          <w:bCs/>
          <w:lang w:val="en-US"/>
        </w:rPr>
        <w:t>Miltenyi</w:t>
      </w:r>
      <w:proofErr w:type="spellEnd"/>
      <w:r w:rsidR="00C94215" w:rsidRPr="00C94215">
        <w:rPr>
          <w:bCs/>
          <w:lang w:val="en-US"/>
        </w:rPr>
        <w:t xml:space="preserve"> </w:t>
      </w:r>
      <w:proofErr w:type="spellStart"/>
      <w:r w:rsidR="00C94215" w:rsidRPr="00C94215">
        <w:rPr>
          <w:bCs/>
          <w:lang w:val="en-US"/>
        </w:rPr>
        <w:t>Biotec</w:t>
      </w:r>
      <w:proofErr w:type="spellEnd"/>
      <w:r w:rsidR="00C94215" w:rsidRPr="00C94215">
        <w:rPr>
          <w:bCs/>
          <w:lang w:val="en-US"/>
        </w:rPr>
        <w:t xml:space="preserve">), and </w:t>
      </w:r>
      <w:proofErr w:type="spellStart"/>
      <w:r w:rsidR="00C94215" w:rsidRPr="00C94215">
        <w:rPr>
          <w:bCs/>
          <w:lang w:val="en-US"/>
        </w:rPr>
        <w:t>FlowJo</w:t>
      </w:r>
      <w:proofErr w:type="spellEnd"/>
      <w:r w:rsidR="00C94215" w:rsidRPr="00C94215">
        <w:rPr>
          <w:bCs/>
          <w:lang w:val="en-US"/>
        </w:rPr>
        <w:t xml:space="preserve"> v10.7 (BD Biosciences, Franklin Lakes, NJ, USA) was used for the data analysis. Purity of astrocytes and microglia resulted </w:t>
      </w:r>
      <w:r w:rsidR="00C94215" w:rsidRPr="00DF0291">
        <w:rPr>
          <w:bCs/>
          <w:lang w:val="en-US"/>
        </w:rPr>
        <w:t>around</w:t>
      </w:r>
      <w:r w:rsidR="00DF0291" w:rsidRPr="00DF0291">
        <w:rPr>
          <w:bCs/>
          <w:lang w:val="en-US"/>
        </w:rPr>
        <w:t xml:space="preserve"> 9</w:t>
      </w:r>
      <w:r w:rsidR="00C94215" w:rsidRPr="00DF0291">
        <w:rPr>
          <w:bCs/>
          <w:lang w:val="en-US"/>
        </w:rPr>
        <w:t>0%.</w:t>
      </w:r>
    </w:p>
    <w:p w14:paraId="716781C9" w14:textId="57F96B03" w:rsidR="00F539C6" w:rsidRDefault="00F539C6" w:rsidP="00DF275C">
      <w:pPr>
        <w:spacing w:line="360" w:lineRule="auto"/>
        <w:jc w:val="both"/>
        <w:rPr>
          <w:b/>
          <w:lang w:val="en-US"/>
        </w:rPr>
      </w:pPr>
    </w:p>
    <w:p w14:paraId="168B494E" w14:textId="6FD06465" w:rsidR="00EF4090" w:rsidRPr="00E65DA6" w:rsidRDefault="00BF1E73" w:rsidP="00E65DA6">
      <w:pPr>
        <w:pStyle w:val="Titolo2"/>
        <w:spacing w:line="360" w:lineRule="auto"/>
        <w:jc w:val="both"/>
        <w:rPr>
          <w:rFonts w:ascii="Times New Roman" w:hAnsi="Times New Roman" w:cs="Times New Roman"/>
          <w:b/>
          <w:bCs/>
          <w:color w:val="auto"/>
          <w:sz w:val="24"/>
          <w:szCs w:val="24"/>
          <w:lang w:val="en-US"/>
        </w:rPr>
      </w:pPr>
      <w:bookmarkStart w:id="26" w:name="_Toc96249309"/>
      <w:r>
        <w:rPr>
          <w:rFonts w:ascii="Times New Roman" w:hAnsi="Times New Roman" w:cs="Times New Roman"/>
          <w:b/>
          <w:bCs/>
          <w:color w:val="auto"/>
          <w:sz w:val="24"/>
          <w:szCs w:val="24"/>
          <w:lang w:val="en-US"/>
        </w:rPr>
        <w:t>7</w:t>
      </w:r>
      <w:r w:rsidR="00EF4090" w:rsidRPr="00E65DA6">
        <w:rPr>
          <w:rFonts w:ascii="Times New Roman" w:hAnsi="Times New Roman" w:cs="Times New Roman"/>
          <w:b/>
          <w:bCs/>
          <w:color w:val="auto"/>
          <w:sz w:val="24"/>
          <w:szCs w:val="24"/>
          <w:lang w:val="en-US"/>
        </w:rPr>
        <w:t xml:space="preserve">. </w:t>
      </w:r>
      <w:r w:rsidR="00B23F20" w:rsidRPr="00E65DA6">
        <w:rPr>
          <w:rFonts w:ascii="Times New Roman" w:hAnsi="Times New Roman" w:cs="Times New Roman"/>
          <w:b/>
          <w:bCs/>
          <w:i/>
          <w:iCs/>
          <w:color w:val="auto"/>
          <w:sz w:val="24"/>
          <w:szCs w:val="24"/>
          <w:lang w:val="en-US"/>
        </w:rPr>
        <w:t>In vitro</w:t>
      </w:r>
      <w:r w:rsidR="00B23F20" w:rsidRPr="00E65DA6">
        <w:rPr>
          <w:rFonts w:ascii="Times New Roman" w:hAnsi="Times New Roman" w:cs="Times New Roman"/>
          <w:b/>
          <w:bCs/>
          <w:color w:val="auto"/>
          <w:sz w:val="24"/>
          <w:szCs w:val="24"/>
          <w:lang w:val="en-US"/>
        </w:rPr>
        <w:t xml:space="preserve"> live imaging of n</w:t>
      </w:r>
      <w:r w:rsidR="00EF4090" w:rsidRPr="00E65DA6">
        <w:rPr>
          <w:rFonts w:ascii="Times New Roman" w:hAnsi="Times New Roman" w:cs="Times New Roman"/>
          <w:b/>
          <w:bCs/>
          <w:color w:val="auto"/>
          <w:sz w:val="24"/>
          <w:szCs w:val="24"/>
          <w:lang w:val="en-US"/>
        </w:rPr>
        <w:t>eutrophil-</w:t>
      </w:r>
      <w:r w:rsidR="00B23F20" w:rsidRPr="00E65DA6">
        <w:rPr>
          <w:rFonts w:ascii="Times New Roman" w:hAnsi="Times New Roman" w:cs="Times New Roman"/>
          <w:b/>
          <w:bCs/>
          <w:color w:val="auto"/>
          <w:sz w:val="24"/>
          <w:szCs w:val="24"/>
          <w:lang w:val="en-US"/>
        </w:rPr>
        <w:t>g</w:t>
      </w:r>
      <w:r w:rsidR="00EF4090" w:rsidRPr="00E65DA6">
        <w:rPr>
          <w:rFonts w:ascii="Times New Roman" w:hAnsi="Times New Roman" w:cs="Times New Roman"/>
          <w:b/>
          <w:bCs/>
          <w:color w:val="auto"/>
          <w:sz w:val="24"/>
          <w:szCs w:val="24"/>
          <w:lang w:val="en-US"/>
        </w:rPr>
        <w:t>lial cell co-culture</w:t>
      </w:r>
      <w:r w:rsidR="00B23F20" w:rsidRPr="00E65DA6">
        <w:rPr>
          <w:rFonts w:ascii="Times New Roman" w:hAnsi="Times New Roman" w:cs="Times New Roman"/>
          <w:b/>
          <w:bCs/>
          <w:color w:val="auto"/>
          <w:sz w:val="24"/>
          <w:szCs w:val="24"/>
          <w:lang w:val="en-US"/>
        </w:rPr>
        <w:t>s</w:t>
      </w:r>
      <w:bookmarkEnd w:id="26"/>
    </w:p>
    <w:p w14:paraId="2D0F9A80" w14:textId="672421E4" w:rsidR="00AB06B0" w:rsidRPr="00AB06B0" w:rsidRDefault="00AC67FE" w:rsidP="00AB06B0">
      <w:pPr>
        <w:spacing w:line="360" w:lineRule="auto"/>
        <w:jc w:val="both"/>
        <w:rPr>
          <w:bCs/>
          <w:lang w:val="en-US"/>
        </w:rPr>
      </w:pPr>
      <w:r w:rsidRPr="00AC67FE">
        <w:rPr>
          <w:bCs/>
          <w:lang w:val="en-US"/>
        </w:rPr>
        <w:t xml:space="preserve">Once </w:t>
      </w:r>
      <w:r>
        <w:rPr>
          <w:bCs/>
          <w:lang w:val="en-US"/>
        </w:rPr>
        <w:t>glial cells fully spread,</w:t>
      </w:r>
      <w:r w:rsidR="008F7DC3">
        <w:rPr>
          <w:bCs/>
          <w:lang w:val="en-US"/>
        </w:rPr>
        <w:t xml:space="preserve"> medium was fully replaced with </w:t>
      </w:r>
      <w:r w:rsidR="00AD7B16">
        <w:rPr>
          <w:bCs/>
          <w:lang w:val="en-US"/>
        </w:rPr>
        <w:t xml:space="preserve">1X </w:t>
      </w:r>
      <w:r w:rsidR="008F7DC3">
        <w:rPr>
          <w:bCs/>
          <w:lang w:val="en-US"/>
        </w:rPr>
        <w:t xml:space="preserve">phenol red-free HBSS medium supplemented with 10% FBS, </w:t>
      </w:r>
      <w:r w:rsidR="008F7DC3" w:rsidRPr="00C94215">
        <w:rPr>
          <w:bCs/>
          <w:lang w:val="en-US"/>
        </w:rPr>
        <w:t>1% glutamine</w:t>
      </w:r>
      <w:r w:rsidR="008F7DC3">
        <w:rPr>
          <w:bCs/>
          <w:lang w:val="en-US"/>
        </w:rPr>
        <w:t>,</w:t>
      </w:r>
      <w:r w:rsidR="008F7DC3" w:rsidRPr="00C94215">
        <w:rPr>
          <w:bCs/>
          <w:lang w:val="en-US"/>
        </w:rPr>
        <w:t xml:space="preserve"> 1% </w:t>
      </w:r>
      <w:r w:rsidR="008F7DC3" w:rsidRPr="00C94215">
        <w:rPr>
          <w:bCs/>
          <w:lang w:val="en-US"/>
        </w:rPr>
        <w:lastRenderedPageBreak/>
        <w:t>penicillin/streptomycin</w:t>
      </w:r>
      <w:r w:rsidR="008F7DC3">
        <w:rPr>
          <w:bCs/>
          <w:lang w:val="en-US"/>
        </w:rPr>
        <w:t>, 0,22 mM Na</w:t>
      </w:r>
      <w:r w:rsidR="008F7DC3" w:rsidRPr="00515B27">
        <w:rPr>
          <w:bCs/>
          <w:vertAlign w:val="superscript"/>
          <w:lang w:val="en-US"/>
        </w:rPr>
        <w:t>+</w:t>
      </w:r>
      <w:r w:rsidR="008F7DC3">
        <w:rPr>
          <w:bCs/>
          <w:lang w:val="en-US"/>
        </w:rPr>
        <w:t xml:space="preserve"> pyruvate and 10,92 mM HEPES. The absence of phenol red is necessary to avoid photo-oxidative phenomena. The same day n</w:t>
      </w:r>
      <w:r>
        <w:rPr>
          <w:bCs/>
          <w:lang w:val="en-US"/>
        </w:rPr>
        <w:t>eutrophils were freshly isolated from WT or knock-out mice and stained with</w:t>
      </w:r>
      <w:r w:rsidR="00515B27">
        <w:rPr>
          <w:bCs/>
          <w:lang w:val="en-US"/>
        </w:rPr>
        <w:t xml:space="preserve"> 10 </w:t>
      </w:r>
      <w:proofErr w:type="spellStart"/>
      <w:r w:rsidR="00515B27" w:rsidRPr="00B65B68">
        <w:rPr>
          <w:bCs/>
          <w:lang w:val="en-US"/>
        </w:rPr>
        <w:t>μ</w:t>
      </w:r>
      <w:r w:rsidR="00515B27">
        <w:rPr>
          <w:bCs/>
          <w:lang w:val="en-US"/>
        </w:rPr>
        <w:t>M</w:t>
      </w:r>
      <w:proofErr w:type="spellEnd"/>
      <w:r>
        <w:rPr>
          <w:bCs/>
          <w:lang w:val="en-US"/>
        </w:rPr>
        <w:t xml:space="preserve"> </w:t>
      </w:r>
      <w:proofErr w:type="spellStart"/>
      <w:r>
        <w:rPr>
          <w:bCs/>
          <w:lang w:val="en-US"/>
        </w:rPr>
        <w:t>CellTracker</w:t>
      </w:r>
      <w:r w:rsidRPr="00AC67FE">
        <w:rPr>
          <w:bCs/>
          <w:vertAlign w:val="superscript"/>
          <w:lang w:val="en-US"/>
        </w:rPr>
        <w:t>TM</w:t>
      </w:r>
      <w:proofErr w:type="spellEnd"/>
      <w:r>
        <w:rPr>
          <w:bCs/>
          <w:lang w:val="en-US"/>
        </w:rPr>
        <w:t xml:space="preserve"> Red CMTPX Dye </w:t>
      </w:r>
      <w:r w:rsidR="00515B27">
        <w:rPr>
          <w:bCs/>
          <w:lang w:val="en-US"/>
        </w:rPr>
        <w:t xml:space="preserve">(Thermo Fisher Scientific) or with 25 </w:t>
      </w:r>
      <w:proofErr w:type="spellStart"/>
      <w:r w:rsidR="00515B27" w:rsidRPr="00B65B68">
        <w:rPr>
          <w:bCs/>
          <w:lang w:val="en-US"/>
        </w:rPr>
        <w:t>μ</w:t>
      </w:r>
      <w:r w:rsidR="00515B27">
        <w:rPr>
          <w:bCs/>
          <w:lang w:val="en-US"/>
        </w:rPr>
        <w:t>M</w:t>
      </w:r>
      <w:proofErr w:type="spellEnd"/>
      <w:r w:rsidR="00515B27">
        <w:rPr>
          <w:bCs/>
          <w:lang w:val="en-US"/>
        </w:rPr>
        <w:t xml:space="preserve"> </w:t>
      </w:r>
      <w:proofErr w:type="spellStart"/>
      <w:r w:rsidR="00515B27">
        <w:rPr>
          <w:bCs/>
          <w:lang w:val="en-US"/>
        </w:rPr>
        <w:t>CellTracker</w:t>
      </w:r>
      <w:r w:rsidR="00515B27" w:rsidRPr="00AC67FE">
        <w:rPr>
          <w:bCs/>
          <w:vertAlign w:val="superscript"/>
          <w:lang w:val="en-US"/>
        </w:rPr>
        <w:t>TM</w:t>
      </w:r>
      <w:proofErr w:type="spellEnd"/>
      <w:r w:rsidR="00515B27">
        <w:rPr>
          <w:bCs/>
          <w:lang w:val="en-US"/>
        </w:rPr>
        <w:t xml:space="preserve"> Blue CMAC Dye (Thermo Fisher Scientific) for 20 minutes at 37°C, kept in the dark. </w:t>
      </w:r>
      <w:r w:rsidR="00AD738F">
        <w:rPr>
          <w:bCs/>
          <w:lang w:val="en-US"/>
        </w:rPr>
        <w:t xml:space="preserve">After washing, </w:t>
      </w:r>
      <w:r w:rsidR="00011CEA">
        <w:rPr>
          <w:bCs/>
          <w:lang w:val="en-US"/>
        </w:rPr>
        <w:t xml:space="preserve">WT </w:t>
      </w:r>
      <w:r w:rsidR="00AD738F">
        <w:rPr>
          <w:bCs/>
          <w:lang w:val="en-US"/>
        </w:rPr>
        <w:t>cells were</w:t>
      </w:r>
      <w:r w:rsidR="00515B27">
        <w:rPr>
          <w:bCs/>
          <w:lang w:val="en-US"/>
        </w:rPr>
        <w:t xml:space="preserve"> resuspended</w:t>
      </w:r>
      <w:r w:rsidR="00AD738F">
        <w:rPr>
          <w:bCs/>
          <w:lang w:val="en-US"/>
        </w:rPr>
        <w:t xml:space="preserve"> </w:t>
      </w:r>
      <w:r w:rsidR="00DF2A9F">
        <w:rPr>
          <w:bCs/>
          <w:lang w:val="en-US"/>
        </w:rPr>
        <w:t>in fresh</w:t>
      </w:r>
      <w:r w:rsidR="00AD738F">
        <w:rPr>
          <w:bCs/>
          <w:lang w:val="en-US"/>
        </w:rPr>
        <w:t xml:space="preserve"> medium and incubated 15 minutes with anti-CD16/32 </w:t>
      </w:r>
      <w:r w:rsidR="00DF2A9F">
        <w:rPr>
          <w:bCs/>
          <w:lang w:val="en-US"/>
        </w:rPr>
        <w:t>antibody (</w:t>
      </w:r>
      <w:proofErr w:type="spellStart"/>
      <w:r w:rsidR="00DF2A9F">
        <w:rPr>
          <w:bCs/>
          <w:lang w:val="en-US"/>
        </w:rPr>
        <w:t>Biolegend</w:t>
      </w:r>
      <w:proofErr w:type="spellEnd"/>
      <w:r w:rsidR="00DF2A9F">
        <w:rPr>
          <w:bCs/>
          <w:lang w:val="en-US"/>
        </w:rPr>
        <w:t xml:space="preserve">) in the dark at room temperature. Thereafter, </w:t>
      </w:r>
      <w:r w:rsidR="00B33109">
        <w:rPr>
          <w:bCs/>
          <w:lang w:val="en-US"/>
        </w:rPr>
        <w:t xml:space="preserve">10 </w:t>
      </w:r>
      <w:proofErr w:type="spellStart"/>
      <w:r w:rsidR="00B33109" w:rsidRPr="00B65B68">
        <w:rPr>
          <w:bCs/>
          <w:lang w:val="en-US"/>
        </w:rPr>
        <w:t>μ</w:t>
      </w:r>
      <w:r w:rsidR="00B33109">
        <w:rPr>
          <w:bCs/>
          <w:lang w:val="en-US"/>
        </w:rPr>
        <w:t>g</w:t>
      </w:r>
      <w:proofErr w:type="spellEnd"/>
      <w:r w:rsidR="00B33109">
        <w:rPr>
          <w:bCs/>
          <w:lang w:val="en-US"/>
        </w:rPr>
        <w:t xml:space="preserve">/mL </w:t>
      </w:r>
      <w:r w:rsidR="00DF2A9F">
        <w:rPr>
          <w:bCs/>
          <w:lang w:val="en-US"/>
        </w:rPr>
        <w:t>anti-LFA-1</w:t>
      </w:r>
      <w:r w:rsidR="00B33109">
        <w:rPr>
          <w:bCs/>
          <w:lang w:val="en-US"/>
        </w:rPr>
        <w:t xml:space="preserve"> (clone TIB213) blocking antibody or 10 </w:t>
      </w:r>
      <w:proofErr w:type="spellStart"/>
      <w:r w:rsidR="00B33109" w:rsidRPr="00B65B68">
        <w:rPr>
          <w:bCs/>
          <w:lang w:val="en-US"/>
        </w:rPr>
        <w:t>μ</w:t>
      </w:r>
      <w:r w:rsidR="00B33109">
        <w:rPr>
          <w:bCs/>
          <w:lang w:val="en-US"/>
        </w:rPr>
        <w:t>g</w:t>
      </w:r>
      <w:proofErr w:type="spellEnd"/>
      <w:r w:rsidR="00B33109">
        <w:rPr>
          <w:bCs/>
          <w:lang w:val="en-US"/>
        </w:rPr>
        <w:t>/mL rat IgG2b isotype control (clone LTF-2</w:t>
      </w:r>
      <w:r w:rsidR="000B6BFA">
        <w:rPr>
          <w:bCs/>
          <w:lang w:val="en-US"/>
        </w:rPr>
        <w:t xml:space="preserve">, </w:t>
      </w:r>
      <w:proofErr w:type="spellStart"/>
      <w:r w:rsidR="000B6BFA">
        <w:rPr>
          <w:bCs/>
          <w:lang w:val="en-US"/>
        </w:rPr>
        <w:t>Bioxcell</w:t>
      </w:r>
      <w:proofErr w:type="spellEnd"/>
      <w:r w:rsidR="00B33109">
        <w:rPr>
          <w:bCs/>
          <w:lang w:val="en-US"/>
        </w:rPr>
        <w:t>) were added to the cells and incubated for 20 minutes in the dark at room temperatur</w:t>
      </w:r>
      <w:r w:rsidR="008F7DC3">
        <w:rPr>
          <w:bCs/>
          <w:lang w:val="en-US"/>
        </w:rPr>
        <w:t>e.</w:t>
      </w:r>
      <w:r w:rsidR="00AD738F">
        <w:rPr>
          <w:bCs/>
          <w:lang w:val="en-US"/>
        </w:rPr>
        <w:t xml:space="preserve"> </w:t>
      </w:r>
      <w:r w:rsidR="00B33109">
        <w:rPr>
          <w:bCs/>
          <w:lang w:val="en-US"/>
        </w:rPr>
        <w:t>Neutrophils were washed</w:t>
      </w:r>
      <w:r w:rsidR="008F7DC3">
        <w:rPr>
          <w:bCs/>
          <w:lang w:val="en-US"/>
        </w:rPr>
        <w:t xml:space="preserve"> and </w:t>
      </w:r>
      <w:r w:rsidR="00B33109">
        <w:rPr>
          <w:bCs/>
          <w:lang w:val="en-US"/>
        </w:rPr>
        <w:t xml:space="preserve">resuspended </w:t>
      </w:r>
      <w:r w:rsidR="00B33109" w:rsidRPr="00C94215">
        <w:rPr>
          <w:bCs/>
          <w:lang w:val="en-US"/>
        </w:rPr>
        <w:t>(1×10</w:t>
      </w:r>
      <w:r w:rsidR="00B33109" w:rsidRPr="00AB06B0">
        <w:rPr>
          <w:bCs/>
          <w:vertAlign w:val="superscript"/>
          <w:lang w:val="en-US"/>
        </w:rPr>
        <w:t>6</w:t>
      </w:r>
      <w:r w:rsidR="00B33109" w:rsidRPr="00C94215">
        <w:rPr>
          <w:bCs/>
          <w:lang w:val="en-US"/>
        </w:rPr>
        <w:t xml:space="preserve"> cells/mL) </w:t>
      </w:r>
      <w:r w:rsidR="00B33109">
        <w:rPr>
          <w:bCs/>
          <w:lang w:val="en-US"/>
        </w:rPr>
        <w:t xml:space="preserve">in </w:t>
      </w:r>
      <w:r w:rsidR="008F7DC3">
        <w:rPr>
          <w:bCs/>
          <w:lang w:val="en-US"/>
        </w:rPr>
        <w:t>phenol red-free medium. 25x10</w:t>
      </w:r>
      <w:r w:rsidR="008F7DC3" w:rsidRPr="00AB06B0">
        <w:rPr>
          <w:bCs/>
          <w:vertAlign w:val="superscript"/>
          <w:lang w:val="en-US"/>
        </w:rPr>
        <w:t>3</w:t>
      </w:r>
      <w:r w:rsidR="008F7DC3">
        <w:rPr>
          <w:bCs/>
          <w:lang w:val="en-US"/>
        </w:rPr>
        <w:t xml:space="preserve"> CMTPX-stained</w:t>
      </w:r>
      <w:r w:rsidR="000A3D2A">
        <w:rPr>
          <w:bCs/>
          <w:lang w:val="en-US"/>
        </w:rPr>
        <w:t xml:space="preserve"> and 25x10</w:t>
      </w:r>
      <w:r w:rsidR="000A3D2A" w:rsidRPr="00AB06B0">
        <w:rPr>
          <w:bCs/>
          <w:vertAlign w:val="superscript"/>
          <w:lang w:val="en-US"/>
        </w:rPr>
        <w:t>3</w:t>
      </w:r>
      <w:r w:rsidR="000A3D2A">
        <w:rPr>
          <w:bCs/>
          <w:lang w:val="en-US"/>
        </w:rPr>
        <w:t xml:space="preserve"> CMAC-stained</w:t>
      </w:r>
      <w:r w:rsidR="008F7DC3">
        <w:rPr>
          <w:bCs/>
          <w:lang w:val="en-US"/>
        </w:rPr>
        <w:t xml:space="preserve"> neutrophils </w:t>
      </w:r>
      <w:r w:rsidR="000A3D2A">
        <w:rPr>
          <w:bCs/>
          <w:lang w:val="en-US"/>
        </w:rPr>
        <w:t xml:space="preserve">were </w:t>
      </w:r>
      <w:r w:rsidR="008F7DC3">
        <w:rPr>
          <w:bCs/>
          <w:lang w:val="en-US"/>
        </w:rPr>
        <w:t xml:space="preserve">seeded </w:t>
      </w:r>
      <w:r w:rsidR="000A3D2A">
        <w:rPr>
          <w:bCs/>
          <w:lang w:val="en-US"/>
        </w:rPr>
        <w:t>in the same well with</w:t>
      </w:r>
      <w:r w:rsidR="008F7DC3">
        <w:rPr>
          <w:bCs/>
          <w:lang w:val="en-US"/>
        </w:rPr>
        <w:t xml:space="preserve"> </w:t>
      </w:r>
      <w:r w:rsidR="000A3D2A">
        <w:rPr>
          <w:bCs/>
          <w:lang w:val="en-US"/>
        </w:rPr>
        <w:t>glial cells</w:t>
      </w:r>
      <w:r w:rsidR="008C708A">
        <w:rPr>
          <w:bCs/>
          <w:lang w:val="en-US"/>
        </w:rPr>
        <w:t xml:space="preserve"> and left</w:t>
      </w:r>
      <w:r w:rsidR="000816EE">
        <w:rPr>
          <w:bCs/>
          <w:lang w:val="en-US"/>
        </w:rPr>
        <w:t xml:space="preserve"> </w:t>
      </w:r>
      <w:r w:rsidR="000B6BFA">
        <w:rPr>
          <w:bCs/>
          <w:lang w:val="en-US"/>
        </w:rPr>
        <w:t xml:space="preserve">untouched </w:t>
      </w:r>
      <w:r w:rsidR="008C708A">
        <w:rPr>
          <w:bCs/>
          <w:lang w:val="en-US"/>
        </w:rPr>
        <w:t>20 minute</w:t>
      </w:r>
      <w:r w:rsidR="000816EE">
        <w:rPr>
          <w:bCs/>
          <w:lang w:val="en-US"/>
        </w:rPr>
        <w:t>s</w:t>
      </w:r>
      <w:r w:rsidR="008C708A">
        <w:rPr>
          <w:bCs/>
          <w:lang w:val="en-US"/>
        </w:rPr>
        <w:t xml:space="preserve"> </w:t>
      </w:r>
      <w:r w:rsidR="000816EE">
        <w:rPr>
          <w:bCs/>
          <w:lang w:val="en-US"/>
        </w:rPr>
        <w:t>at 7% CO</w:t>
      </w:r>
      <w:r w:rsidR="000816EE" w:rsidRPr="00AD7B16">
        <w:rPr>
          <w:bCs/>
          <w:vertAlign w:val="subscript"/>
          <w:lang w:val="en-US"/>
        </w:rPr>
        <w:t>2</w:t>
      </w:r>
      <w:r w:rsidR="000816EE">
        <w:rPr>
          <w:bCs/>
          <w:lang w:val="en-US"/>
        </w:rPr>
        <w:t xml:space="preserve"> and 37°C for recovery</w:t>
      </w:r>
      <w:r w:rsidR="000A3D2A">
        <w:rPr>
          <w:bCs/>
          <w:lang w:val="en-US"/>
        </w:rPr>
        <w:t xml:space="preserve">. A well with neutrophils </w:t>
      </w:r>
      <w:r w:rsidR="000816EE">
        <w:rPr>
          <w:bCs/>
          <w:lang w:val="en-US"/>
        </w:rPr>
        <w:t xml:space="preserve">alone </w:t>
      </w:r>
      <w:r w:rsidR="000A3D2A">
        <w:rPr>
          <w:bCs/>
          <w:lang w:val="en-US"/>
        </w:rPr>
        <w:t>was used as control condition to assess the</w:t>
      </w:r>
      <w:r w:rsidR="000816EE">
        <w:rPr>
          <w:bCs/>
          <w:lang w:val="en-US"/>
        </w:rPr>
        <w:t>ir</w:t>
      </w:r>
      <w:r w:rsidR="000A3D2A">
        <w:rPr>
          <w:bCs/>
          <w:lang w:val="en-US"/>
        </w:rPr>
        <w:t xml:space="preserve"> basal activation state.</w:t>
      </w:r>
      <w:r w:rsidR="002B76DA">
        <w:rPr>
          <w:bCs/>
          <w:lang w:val="en-US"/>
        </w:rPr>
        <w:t xml:space="preserve"> Time-lapse acquisitions were performed </w:t>
      </w:r>
      <w:r w:rsidR="00AB06B0">
        <w:rPr>
          <w:bCs/>
          <w:lang w:val="en-US"/>
        </w:rPr>
        <w:t xml:space="preserve">using </w:t>
      </w:r>
      <w:r w:rsidR="00AB06B0" w:rsidRPr="00AB06B0">
        <w:rPr>
          <w:bCs/>
          <w:lang w:val="en-US"/>
        </w:rPr>
        <w:t xml:space="preserve">a 40× Plan apochromatic objective (NA 0.6) mounted on the </w:t>
      </w:r>
      <w:proofErr w:type="spellStart"/>
      <w:r w:rsidR="00AB06B0" w:rsidRPr="00AB06B0">
        <w:rPr>
          <w:bCs/>
          <w:lang w:val="en-US"/>
        </w:rPr>
        <w:t>Axio</w:t>
      </w:r>
      <w:proofErr w:type="spellEnd"/>
      <w:r w:rsidR="00AB06B0" w:rsidRPr="00AB06B0">
        <w:rPr>
          <w:bCs/>
          <w:lang w:val="en-US"/>
        </w:rPr>
        <w:t xml:space="preserve"> Observer.Z1/7 inverted wide-field microscope (Zeiss), equipped with a thermostatic chamber</w:t>
      </w:r>
      <w:r w:rsidR="00F6635B">
        <w:rPr>
          <w:bCs/>
          <w:lang w:val="en-US"/>
        </w:rPr>
        <w:t xml:space="preserve"> set at 37°C and 7% CO</w:t>
      </w:r>
      <w:r w:rsidR="00F6635B" w:rsidRPr="00F6635B">
        <w:rPr>
          <w:bCs/>
          <w:vertAlign w:val="subscript"/>
          <w:lang w:val="en-US"/>
        </w:rPr>
        <w:t>2</w:t>
      </w:r>
      <w:r w:rsidR="00AB06B0" w:rsidRPr="00AB06B0">
        <w:rPr>
          <w:bCs/>
          <w:lang w:val="en-US"/>
        </w:rPr>
        <w:t xml:space="preserve">. </w:t>
      </w:r>
      <w:r w:rsidR="00AB06B0">
        <w:rPr>
          <w:bCs/>
          <w:lang w:val="en-US"/>
        </w:rPr>
        <w:t xml:space="preserve">Images were acquired every minute for 1 hour under controlled conditions. </w:t>
      </w:r>
      <w:r w:rsidR="00AB06B0" w:rsidRPr="00AB06B0">
        <w:rPr>
          <w:bCs/>
          <w:lang w:val="en-US"/>
        </w:rPr>
        <w:t>Multi-field acquisition was achieved using the tiles tool with</w:t>
      </w:r>
      <w:r w:rsidR="00AB06B0">
        <w:rPr>
          <w:bCs/>
          <w:lang w:val="en-US"/>
        </w:rPr>
        <w:t xml:space="preserve"> manual focus. Two </w:t>
      </w:r>
      <w:r w:rsidR="0010029B">
        <w:rPr>
          <w:bCs/>
          <w:lang w:val="en-US"/>
        </w:rPr>
        <w:t xml:space="preserve">fields were acquired for each well. </w:t>
      </w:r>
      <w:r w:rsidR="00AB06B0">
        <w:rPr>
          <w:bCs/>
          <w:lang w:val="en-US"/>
        </w:rPr>
        <w:t xml:space="preserve"> Individual image acquisitions were converted to movie format and analyzed using </w:t>
      </w:r>
      <w:proofErr w:type="spellStart"/>
      <w:r w:rsidR="00AB06B0">
        <w:rPr>
          <w:bCs/>
          <w:lang w:val="en-US"/>
        </w:rPr>
        <w:t>Imaris</w:t>
      </w:r>
      <w:proofErr w:type="spellEnd"/>
      <w:r w:rsidR="00AB06B0">
        <w:rPr>
          <w:bCs/>
          <w:lang w:val="en-US"/>
        </w:rPr>
        <w:t xml:space="preserve"> software (</w:t>
      </w:r>
      <w:proofErr w:type="spellStart"/>
      <w:r w:rsidR="00AB06B0">
        <w:rPr>
          <w:bCs/>
          <w:lang w:val="en-US"/>
        </w:rPr>
        <w:t>Bitplane</w:t>
      </w:r>
      <w:proofErr w:type="spellEnd"/>
      <w:r w:rsidR="00AB06B0">
        <w:rPr>
          <w:bCs/>
          <w:lang w:val="en-US"/>
        </w:rPr>
        <w:t>).</w:t>
      </w:r>
      <w:r w:rsidR="00011CEA">
        <w:rPr>
          <w:bCs/>
          <w:lang w:val="en-US"/>
        </w:rPr>
        <w:t xml:space="preserve"> </w:t>
      </w:r>
      <w:r w:rsidR="002A6CF9">
        <w:rPr>
          <w:bCs/>
          <w:lang w:val="en-US"/>
        </w:rPr>
        <w:t xml:space="preserve">To evaluate neutrophil motility parameters, cells not interacting with glial cells were excluded from the analysis. </w:t>
      </w:r>
    </w:p>
    <w:p w14:paraId="216F4E49" w14:textId="77777777" w:rsidR="00B65B68" w:rsidRPr="00B65B68" w:rsidRDefault="00B65B68" w:rsidP="00DF275C">
      <w:pPr>
        <w:spacing w:line="360" w:lineRule="auto"/>
        <w:jc w:val="both"/>
        <w:rPr>
          <w:bCs/>
          <w:lang w:val="en-US"/>
        </w:rPr>
      </w:pPr>
    </w:p>
    <w:p w14:paraId="5725CB8A" w14:textId="610E6A90" w:rsidR="008C708A" w:rsidRPr="008D07FE" w:rsidRDefault="00BF1E73" w:rsidP="00E65DA6">
      <w:pPr>
        <w:pStyle w:val="Titolo2"/>
        <w:spacing w:line="360" w:lineRule="auto"/>
        <w:jc w:val="both"/>
        <w:rPr>
          <w:rFonts w:ascii="Times New Roman" w:hAnsi="Times New Roman" w:cs="Times New Roman"/>
          <w:b/>
          <w:bCs/>
          <w:color w:val="auto"/>
          <w:sz w:val="24"/>
          <w:szCs w:val="24"/>
          <w:lang w:val="en-US"/>
        </w:rPr>
      </w:pPr>
      <w:bookmarkStart w:id="27" w:name="_Toc96249310"/>
      <w:r>
        <w:rPr>
          <w:rFonts w:ascii="Times New Roman" w:hAnsi="Times New Roman" w:cs="Times New Roman"/>
          <w:b/>
          <w:bCs/>
          <w:color w:val="auto"/>
          <w:sz w:val="24"/>
          <w:szCs w:val="24"/>
          <w:lang w:val="en-US"/>
        </w:rPr>
        <w:t>8</w:t>
      </w:r>
      <w:r w:rsidR="00B23F20" w:rsidRPr="008D07FE">
        <w:rPr>
          <w:rFonts w:ascii="Times New Roman" w:hAnsi="Times New Roman" w:cs="Times New Roman"/>
          <w:b/>
          <w:bCs/>
          <w:color w:val="auto"/>
          <w:sz w:val="24"/>
          <w:szCs w:val="24"/>
          <w:lang w:val="en-US"/>
        </w:rPr>
        <w:t>. Tissue immunofluorescence staining</w:t>
      </w:r>
      <w:bookmarkEnd w:id="27"/>
    </w:p>
    <w:p w14:paraId="4D16D1B4" w14:textId="4FE2FDBA" w:rsidR="00011CEA" w:rsidRPr="00011CEA" w:rsidRDefault="00FE71AC" w:rsidP="00011CEA">
      <w:pPr>
        <w:spacing w:line="360" w:lineRule="auto"/>
        <w:jc w:val="both"/>
        <w:rPr>
          <w:b/>
          <w:lang w:val="en-US"/>
        </w:rPr>
      </w:pPr>
      <w:r>
        <w:rPr>
          <w:bCs/>
          <w:lang w:val="en-US"/>
        </w:rPr>
        <w:t>SCs</w:t>
      </w:r>
      <w:r w:rsidR="00011CEA">
        <w:rPr>
          <w:bCs/>
          <w:lang w:val="en-US"/>
        </w:rPr>
        <w:t xml:space="preserve"> from healthy and EAE mice at different stages of disease</w:t>
      </w:r>
      <w:r w:rsidR="00011CEA" w:rsidRPr="005F4FDB">
        <w:rPr>
          <w:bCs/>
          <w:lang w:val="en-US"/>
        </w:rPr>
        <w:t xml:space="preserve"> were collected</w:t>
      </w:r>
      <w:r w:rsidR="00011CEA">
        <w:rPr>
          <w:bCs/>
          <w:lang w:val="en-US"/>
        </w:rPr>
        <w:t xml:space="preserve"> and </w:t>
      </w:r>
      <w:r w:rsidR="00011CEA" w:rsidRPr="005F4FDB">
        <w:rPr>
          <w:bCs/>
          <w:lang w:val="en-US"/>
        </w:rPr>
        <w:t xml:space="preserve">frozen </w:t>
      </w:r>
      <w:r w:rsidR="00011CEA">
        <w:rPr>
          <w:bCs/>
          <w:lang w:val="en-US"/>
        </w:rPr>
        <w:t xml:space="preserve">following the </w:t>
      </w:r>
      <w:proofErr w:type="gramStart"/>
      <w:r w:rsidR="00011CEA">
        <w:rPr>
          <w:bCs/>
          <w:lang w:val="en-US"/>
        </w:rPr>
        <w:t>aforementioned procedure</w:t>
      </w:r>
      <w:proofErr w:type="gramEnd"/>
      <w:r w:rsidR="00011CEA">
        <w:rPr>
          <w:bCs/>
          <w:lang w:val="en-US"/>
        </w:rPr>
        <w:t xml:space="preserve"> </w:t>
      </w:r>
      <w:r w:rsidR="00011CEA" w:rsidRPr="005F4FDB">
        <w:rPr>
          <w:bCs/>
          <w:lang w:val="en-US"/>
        </w:rPr>
        <w:t xml:space="preserve">and used to prepare </w:t>
      </w:r>
      <w:r w:rsidR="00011CEA">
        <w:rPr>
          <w:bCs/>
          <w:lang w:val="en-US"/>
        </w:rPr>
        <w:t>15</w:t>
      </w:r>
      <w:r w:rsidR="00011CEA" w:rsidRPr="005F4FDB">
        <w:rPr>
          <w:bCs/>
          <w:lang w:val="en-US"/>
        </w:rPr>
        <w:t>-</w:t>
      </w:r>
      <w:r w:rsidR="00011CEA" w:rsidRPr="005F4FDB">
        <w:rPr>
          <w:bCs/>
        </w:rPr>
        <w:t>μ</w:t>
      </w:r>
      <w:r w:rsidR="00011CEA" w:rsidRPr="005F4FDB">
        <w:rPr>
          <w:bCs/>
          <w:lang w:val="en-US"/>
        </w:rPr>
        <w:t>m sections</w:t>
      </w:r>
      <w:r w:rsidR="00011CEA">
        <w:rPr>
          <w:bCs/>
          <w:lang w:val="en-US"/>
        </w:rPr>
        <w:t>.</w:t>
      </w:r>
      <w:r w:rsidR="00011CEA">
        <w:rPr>
          <w:b/>
          <w:lang w:val="en-US"/>
        </w:rPr>
        <w:t xml:space="preserve"> </w:t>
      </w:r>
      <w:r w:rsidR="00011CEA">
        <w:rPr>
          <w:color w:val="000000"/>
          <w:lang w:val="en-US"/>
        </w:rPr>
        <w:t>SC sections</w:t>
      </w:r>
      <w:r w:rsidR="00011CEA" w:rsidRPr="00297AB7">
        <w:rPr>
          <w:color w:val="000000"/>
          <w:lang w:val="en-US"/>
        </w:rPr>
        <w:t xml:space="preserve"> were </w:t>
      </w:r>
      <w:r w:rsidR="00011CEA">
        <w:rPr>
          <w:color w:val="000000"/>
          <w:lang w:val="en-US"/>
        </w:rPr>
        <w:t>incubated 1 hour at RT in blocking solution</w:t>
      </w:r>
      <w:r w:rsidR="00011CEA" w:rsidRPr="00297AB7">
        <w:rPr>
          <w:color w:val="000000"/>
          <w:lang w:val="en-US"/>
        </w:rPr>
        <w:t xml:space="preserve"> with 2% </w:t>
      </w:r>
      <w:r w:rsidR="00011CEA">
        <w:rPr>
          <w:color w:val="000000"/>
          <w:lang w:val="en-US"/>
        </w:rPr>
        <w:t xml:space="preserve">BSA and 0.5% </w:t>
      </w:r>
      <w:proofErr w:type="spellStart"/>
      <w:r w:rsidR="00011CEA">
        <w:rPr>
          <w:color w:val="000000"/>
          <w:lang w:val="en-US"/>
        </w:rPr>
        <w:t>TritonX</w:t>
      </w:r>
      <w:proofErr w:type="spellEnd"/>
      <w:r w:rsidR="00011CEA">
        <w:rPr>
          <w:color w:val="000000"/>
          <w:lang w:val="en-US"/>
        </w:rPr>
        <w:t xml:space="preserve"> in phosphate buffer, followed by</w:t>
      </w:r>
      <w:r w:rsidR="00011CEA" w:rsidRPr="00297AB7">
        <w:rPr>
          <w:color w:val="000000"/>
          <w:lang w:val="en-US"/>
        </w:rPr>
        <w:t xml:space="preserve"> O/N</w:t>
      </w:r>
      <w:r w:rsidR="00011CEA">
        <w:rPr>
          <w:color w:val="000000"/>
          <w:lang w:val="en-US"/>
        </w:rPr>
        <w:t xml:space="preserve"> incubation</w:t>
      </w:r>
      <w:r w:rsidR="00011CEA" w:rsidRPr="00297AB7">
        <w:rPr>
          <w:color w:val="000000"/>
          <w:lang w:val="en-US"/>
        </w:rPr>
        <w:t xml:space="preserve"> at 4°C with</w:t>
      </w:r>
      <w:r w:rsidR="00011CEA">
        <w:rPr>
          <w:color w:val="000000"/>
          <w:lang w:val="en-US"/>
        </w:rPr>
        <w:t xml:space="preserve"> </w:t>
      </w:r>
      <w:r w:rsidR="00011CEA" w:rsidRPr="00297AB7">
        <w:rPr>
          <w:color w:val="000000"/>
          <w:lang w:val="en-US"/>
        </w:rPr>
        <w:t xml:space="preserve">Alexa Fluor </w:t>
      </w:r>
      <w:r w:rsidR="00011CEA">
        <w:rPr>
          <w:color w:val="000000"/>
          <w:lang w:val="en-US"/>
        </w:rPr>
        <w:t>488-</w:t>
      </w:r>
      <w:r w:rsidR="00011CEA" w:rsidRPr="00297AB7">
        <w:rPr>
          <w:color w:val="000000"/>
          <w:lang w:val="en-US"/>
        </w:rPr>
        <w:t>conjugated</w:t>
      </w:r>
      <w:r w:rsidR="00011CEA">
        <w:rPr>
          <w:color w:val="000000"/>
          <w:lang w:val="en-US"/>
        </w:rPr>
        <w:t xml:space="preserve"> rat anti-Ly6G (1:500 </w:t>
      </w:r>
      <w:r w:rsidR="00011CEA">
        <w:rPr>
          <w:color w:val="000000"/>
          <w:lang w:val="en-US"/>
        </w:rPr>
        <w:lastRenderedPageBreak/>
        <w:t xml:space="preserve">dilution, </w:t>
      </w:r>
      <w:proofErr w:type="spellStart"/>
      <w:r w:rsidR="00011CEA">
        <w:rPr>
          <w:color w:val="000000"/>
          <w:lang w:val="en-US"/>
        </w:rPr>
        <w:t>Biolegend</w:t>
      </w:r>
      <w:proofErr w:type="spellEnd"/>
      <w:r w:rsidR="00011CEA">
        <w:rPr>
          <w:color w:val="000000"/>
          <w:lang w:val="en-US"/>
        </w:rPr>
        <w:t xml:space="preserve">) and polyclonal rabbit anti-GFAP antibody (1:500 dilution, </w:t>
      </w:r>
      <w:proofErr w:type="spellStart"/>
      <w:r w:rsidR="00011CEA">
        <w:rPr>
          <w:color w:val="000000"/>
          <w:lang w:val="en-US"/>
        </w:rPr>
        <w:t>Dako</w:t>
      </w:r>
      <w:proofErr w:type="spellEnd"/>
      <w:r w:rsidR="00011CEA">
        <w:rPr>
          <w:color w:val="000000"/>
          <w:lang w:val="en-US"/>
        </w:rPr>
        <w:t>)</w:t>
      </w:r>
      <w:r w:rsidR="00011CEA" w:rsidRPr="00297AB7">
        <w:rPr>
          <w:color w:val="000000"/>
          <w:lang w:val="en-US"/>
        </w:rPr>
        <w:t>. After</w:t>
      </w:r>
      <w:r w:rsidR="00011CEA">
        <w:rPr>
          <w:color w:val="000000"/>
          <w:lang w:val="en-US"/>
        </w:rPr>
        <w:t xml:space="preserve"> three</w:t>
      </w:r>
      <w:r w:rsidR="00011CEA" w:rsidRPr="00297AB7">
        <w:rPr>
          <w:color w:val="000000"/>
          <w:lang w:val="en-US"/>
        </w:rPr>
        <w:t xml:space="preserve"> wash</w:t>
      </w:r>
      <w:r w:rsidR="00011CEA">
        <w:rPr>
          <w:color w:val="000000"/>
          <w:lang w:val="en-US"/>
        </w:rPr>
        <w:t>ings</w:t>
      </w:r>
      <w:r w:rsidR="00011CEA" w:rsidRPr="00297AB7">
        <w:rPr>
          <w:color w:val="000000"/>
          <w:lang w:val="en-US"/>
        </w:rPr>
        <w:t xml:space="preserve"> with </w:t>
      </w:r>
      <w:r w:rsidR="00011CEA">
        <w:rPr>
          <w:color w:val="000000"/>
          <w:lang w:val="en-US"/>
        </w:rPr>
        <w:t xml:space="preserve">0.05% Tween-20 in 1X </w:t>
      </w:r>
      <w:r w:rsidR="00011CEA" w:rsidRPr="00297AB7">
        <w:rPr>
          <w:color w:val="000000"/>
          <w:lang w:val="en-US"/>
        </w:rPr>
        <w:t>PBS, slices were incubated</w:t>
      </w:r>
      <w:r w:rsidR="00011CEA">
        <w:rPr>
          <w:color w:val="000000"/>
          <w:lang w:val="en-US"/>
        </w:rPr>
        <w:t xml:space="preserve"> 1 hour at RT</w:t>
      </w:r>
      <w:r w:rsidR="00011CEA" w:rsidRPr="00297AB7">
        <w:rPr>
          <w:color w:val="000000"/>
          <w:lang w:val="en-US"/>
        </w:rPr>
        <w:t xml:space="preserve"> in blocking solution with Alexa Fluor 647 conjugated donkey anti-rabbit secondary antibody (</w:t>
      </w:r>
      <w:r w:rsidR="00011CEA">
        <w:rPr>
          <w:color w:val="000000"/>
          <w:lang w:val="en-US"/>
        </w:rPr>
        <w:t xml:space="preserve">1:700 dilution, </w:t>
      </w:r>
      <w:r w:rsidR="00011CEA" w:rsidRPr="00297AB7">
        <w:rPr>
          <w:color w:val="000000"/>
          <w:lang w:val="en-US"/>
        </w:rPr>
        <w:t xml:space="preserve">Molecular Probes, Invitrogen). After </w:t>
      </w:r>
      <w:r w:rsidR="00011CEA">
        <w:rPr>
          <w:color w:val="000000"/>
          <w:lang w:val="en-US"/>
        </w:rPr>
        <w:t xml:space="preserve">three </w:t>
      </w:r>
      <w:r w:rsidR="00011CEA" w:rsidRPr="00297AB7">
        <w:rPr>
          <w:color w:val="000000"/>
          <w:lang w:val="en-US"/>
        </w:rPr>
        <w:t>washing</w:t>
      </w:r>
      <w:r w:rsidR="00011CEA">
        <w:rPr>
          <w:color w:val="000000"/>
          <w:lang w:val="en-US"/>
        </w:rPr>
        <w:t>s</w:t>
      </w:r>
      <w:r w:rsidR="00011CEA" w:rsidRPr="00297AB7">
        <w:rPr>
          <w:color w:val="000000"/>
          <w:lang w:val="en-US"/>
        </w:rPr>
        <w:t xml:space="preserve"> with 0.05% Tween-20 in </w:t>
      </w:r>
      <w:r w:rsidR="00011CEA">
        <w:rPr>
          <w:color w:val="000000"/>
          <w:lang w:val="en-US"/>
        </w:rPr>
        <w:t xml:space="preserve">1X </w:t>
      </w:r>
      <w:r w:rsidR="00011CEA" w:rsidRPr="00297AB7">
        <w:rPr>
          <w:color w:val="000000"/>
          <w:lang w:val="en-US"/>
        </w:rPr>
        <w:t xml:space="preserve">PBS, </w:t>
      </w:r>
      <w:r w:rsidR="00011CEA">
        <w:rPr>
          <w:color w:val="000000"/>
          <w:lang w:val="en-US"/>
        </w:rPr>
        <w:t>n</w:t>
      </w:r>
      <w:r w:rsidR="00011CEA" w:rsidRPr="00297AB7">
        <w:rPr>
          <w:color w:val="000000"/>
          <w:lang w:val="en-US"/>
        </w:rPr>
        <w:t xml:space="preserve">uclei were stained with 1 </w:t>
      </w:r>
      <w:r w:rsidR="00011CEA" w:rsidRPr="00297AB7">
        <w:rPr>
          <w:color w:val="000000"/>
        </w:rPr>
        <w:t>μ</w:t>
      </w:r>
      <w:r w:rsidR="00011CEA" w:rsidRPr="00297AB7">
        <w:rPr>
          <w:color w:val="000000"/>
          <w:lang w:val="en-US"/>
        </w:rPr>
        <w:t xml:space="preserve">g/ml DAPI (Sigma) for 8 min in the dark and </w:t>
      </w:r>
      <w:r w:rsidR="00011CEA">
        <w:rPr>
          <w:color w:val="000000"/>
          <w:lang w:val="en-US"/>
        </w:rPr>
        <w:t xml:space="preserve">slides </w:t>
      </w:r>
      <w:r w:rsidR="00011CEA" w:rsidRPr="00297AB7">
        <w:rPr>
          <w:color w:val="000000"/>
          <w:lang w:val="en-US"/>
        </w:rPr>
        <w:t xml:space="preserve">mounted with </w:t>
      </w:r>
      <w:proofErr w:type="spellStart"/>
      <w:r w:rsidR="00011CEA" w:rsidRPr="00297AB7">
        <w:rPr>
          <w:color w:val="000000"/>
          <w:lang w:val="en-US"/>
        </w:rPr>
        <w:t>Fluoro</w:t>
      </w:r>
      <w:proofErr w:type="spellEnd"/>
      <w:r w:rsidR="00011CEA" w:rsidRPr="00297AB7">
        <w:rPr>
          <w:color w:val="000000"/>
          <w:lang w:val="en-US"/>
        </w:rPr>
        <w:t xml:space="preserve"> Gel with DABCO (EMS). </w:t>
      </w:r>
      <w:r w:rsidR="00011CEA" w:rsidRPr="00806C33">
        <w:rPr>
          <w:rFonts w:asciiTheme="majorBidi" w:hAnsiTheme="majorBidi" w:cstheme="majorBidi"/>
          <w:lang w:val="en-US"/>
        </w:rPr>
        <w:t xml:space="preserve">Images were acquired </w:t>
      </w:r>
      <w:r w:rsidR="00011CEA">
        <w:rPr>
          <w:rFonts w:asciiTheme="majorBidi" w:hAnsiTheme="majorBidi" w:cstheme="majorBidi"/>
          <w:lang w:val="en-US"/>
        </w:rPr>
        <w:t>with</w:t>
      </w:r>
      <w:r w:rsidR="00011CEA" w:rsidRPr="00806C33">
        <w:rPr>
          <w:rFonts w:asciiTheme="majorBidi" w:hAnsiTheme="majorBidi" w:cstheme="majorBidi"/>
          <w:lang w:val="en-US"/>
        </w:rPr>
        <w:t xml:space="preserve"> </w:t>
      </w:r>
      <w:proofErr w:type="spellStart"/>
      <w:r w:rsidR="00011CEA" w:rsidRPr="00806C33">
        <w:rPr>
          <w:rFonts w:asciiTheme="majorBidi" w:hAnsiTheme="majorBidi" w:cstheme="majorBidi"/>
          <w:lang w:val="en-US"/>
        </w:rPr>
        <w:t>Axio</w:t>
      </w:r>
      <w:proofErr w:type="spellEnd"/>
      <w:r w:rsidR="00011CEA" w:rsidRPr="00806C33">
        <w:rPr>
          <w:rFonts w:asciiTheme="majorBidi" w:hAnsiTheme="majorBidi" w:cstheme="majorBidi"/>
          <w:lang w:val="en-US"/>
        </w:rPr>
        <w:t xml:space="preserve"> Imager Z2 fluorescence microscope with Apotome system (Zeiss, Germany)</w:t>
      </w:r>
      <w:r w:rsidR="00011CEA">
        <w:rPr>
          <w:rFonts w:asciiTheme="majorBidi" w:hAnsiTheme="majorBidi" w:cstheme="majorBidi"/>
          <w:lang w:val="en-US"/>
        </w:rPr>
        <w:t>, and</w:t>
      </w:r>
      <w:r w:rsidR="00011CEA" w:rsidRPr="00806C33">
        <w:rPr>
          <w:rFonts w:asciiTheme="majorBidi" w:hAnsiTheme="majorBidi" w:cstheme="majorBidi"/>
          <w:lang w:val="en-US"/>
        </w:rPr>
        <w:t xml:space="preserve"> were spatially deconvoluted using linear unmixing algorithm using ZEN software (Carl Zeiss).</w:t>
      </w:r>
    </w:p>
    <w:p w14:paraId="5E9EB3F3" w14:textId="77777777" w:rsidR="00B34A9D" w:rsidRDefault="00B34A9D" w:rsidP="00DF275C">
      <w:pPr>
        <w:spacing w:line="360" w:lineRule="auto"/>
        <w:jc w:val="both"/>
        <w:rPr>
          <w:b/>
          <w:lang w:val="en-US"/>
        </w:rPr>
      </w:pPr>
    </w:p>
    <w:p w14:paraId="3AAF37EB" w14:textId="01BDF6DF" w:rsidR="00B23F20" w:rsidRPr="008D07FE" w:rsidRDefault="00BF1E73" w:rsidP="00E65DA6">
      <w:pPr>
        <w:pStyle w:val="Titolo2"/>
        <w:spacing w:line="360" w:lineRule="auto"/>
        <w:jc w:val="both"/>
        <w:rPr>
          <w:rFonts w:ascii="Times New Roman" w:hAnsi="Times New Roman" w:cs="Times New Roman"/>
          <w:b/>
          <w:bCs/>
          <w:color w:val="auto"/>
          <w:sz w:val="24"/>
          <w:szCs w:val="24"/>
          <w:lang w:val="en-US"/>
        </w:rPr>
      </w:pPr>
      <w:bookmarkStart w:id="28" w:name="_Toc96249311"/>
      <w:r>
        <w:rPr>
          <w:rFonts w:ascii="Times New Roman" w:hAnsi="Times New Roman" w:cs="Times New Roman"/>
          <w:b/>
          <w:bCs/>
          <w:color w:val="auto"/>
          <w:sz w:val="24"/>
          <w:szCs w:val="24"/>
          <w:lang w:val="en-US"/>
        </w:rPr>
        <w:t>9</w:t>
      </w:r>
      <w:r w:rsidR="00B23F20" w:rsidRPr="008D07FE">
        <w:rPr>
          <w:rFonts w:ascii="Times New Roman" w:hAnsi="Times New Roman" w:cs="Times New Roman"/>
          <w:b/>
          <w:bCs/>
          <w:color w:val="auto"/>
          <w:sz w:val="24"/>
          <w:szCs w:val="24"/>
          <w:lang w:val="en-US"/>
        </w:rPr>
        <w:t>. Intrathecal antibody treatment</w:t>
      </w:r>
      <w:bookmarkEnd w:id="28"/>
    </w:p>
    <w:p w14:paraId="5A8D440F" w14:textId="073526DA" w:rsidR="00775F68" w:rsidRPr="00775F68" w:rsidRDefault="00040B6F" w:rsidP="00775F68">
      <w:pPr>
        <w:spacing w:line="360" w:lineRule="auto"/>
        <w:jc w:val="both"/>
        <w:rPr>
          <w:bCs/>
          <w:lang w:val="en-US"/>
        </w:rPr>
      </w:pPr>
      <w:r w:rsidRPr="00775F68">
        <w:rPr>
          <w:bCs/>
          <w:lang w:val="en-US"/>
        </w:rPr>
        <w:t>To</w:t>
      </w:r>
      <w:r w:rsidR="00775F68" w:rsidRPr="00775F68">
        <w:rPr>
          <w:bCs/>
          <w:lang w:val="en-US"/>
        </w:rPr>
        <w:t xml:space="preserve"> access the CSF space, the most common procedure is an intraventricular injection performed using a stereotactic apparatus. However, this procedure is time-consuming and limits the number of mice that can be treated in a single experiment.</w:t>
      </w:r>
      <w:r w:rsidR="006A05C3">
        <w:rPr>
          <w:bCs/>
          <w:lang w:val="en-US"/>
        </w:rPr>
        <w:t xml:space="preserve"> </w:t>
      </w:r>
      <w:r w:rsidR="00775F68" w:rsidRPr="00775F68">
        <w:rPr>
          <w:bCs/>
          <w:lang w:val="en-US"/>
        </w:rPr>
        <w:t xml:space="preserve">In the present study we used an approach adapted by </w:t>
      </w:r>
      <w:proofErr w:type="spellStart"/>
      <w:r w:rsidR="00775F68" w:rsidRPr="00775F68">
        <w:rPr>
          <w:bCs/>
          <w:lang w:val="en-US"/>
        </w:rPr>
        <w:t>Furlan</w:t>
      </w:r>
      <w:proofErr w:type="spellEnd"/>
      <w:r w:rsidR="00775F68" w:rsidRPr="00775F68">
        <w:rPr>
          <w:bCs/>
          <w:lang w:val="en-US"/>
        </w:rPr>
        <w:t xml:space="preserve"> (</w:t>
      </w:r>
      <w:proofErr w:type="spellStart"/>
      <w:r w:rsidR="00775F68" w:rsidRPr="00775F68">
        <w:rPr>
          <w:bCs/>
          <w:lang w:val="en-US"/>
        </w:rPr>
        <w:t>Furlan</w:t>
      </w:r>
      <w:proofErr w:type="spellEnd"/>
      <w:r w:rsidR="00775F68" w:rsidRPr="00775F68">
        <w:rPr>
          <w:bCs/>
          <w:lang w:val="en-US"/>
        </w:rPr>
        <w:t xml:space="preserve"> R. et al., Meth. Mol. Biol. 2003) based on the injection of blocking monoclonal antibodies within the </w:t>
      </w:r>
      <w:r w:rsidR="00F469A0">
        <w:rPr>
          <w:bCs/>
          <w:lang w:val="en-US"/>
        </w:rPr>
        <w:t>CSF</w:t>
      </w:r>
      <w:r w:rsidR="00775F68" w:rsidRPr="00775F68">
        <w:rPr>
          <w:bCs/>
          <w:lang w:val="en-US"/>
        </w:rPr>
        <w:t xml:space="preserve"> space through the cisterna magna. For needle preparation, 3.5 mm marked forceps were used to bend a 27-gauge dental needle with an angle around of 40°, keeping the cutting edge toward the internal part of the loop. The dental needle was then connected to a 10 </w:t>
      </w:r>
      <w:proofErr w:type="spellStart"/>
      <w:r w:rsidR="00775F68" w:rsidRPr="00775F68">
        <w:rPr>
          <w:bCs/>
          <w:lang w:val="en-US"/>
        </w:rPr>
        <w:t>μl</w:t>
      </w:r>
      <w:proofErr w:type="spellEnd"/>
      <w:r w:rsidR="00775F68" w:rsidRPr="00775F68">
        <w:rPr>
          <w:bCs/>
          <w:lang w:val="en-US"/>
        </w:rPr>
        <w:t xml:space="preserve"> Hamilton syringe needle through a 1 cm long polyethylene tubing. C57BL/6 mice immunized with MOG</w:t>
      </w:r>
      <w:r w:rsidR="00775F68" w:rsidRPr="009F5181">
        <w:rPr>
          <w:bCs/>
          <w:vertAlign w:val="subscript"/>
          <w:lang w:val="en-US"/>
        </w:rPr>
        <w:t>35-55</w:t>
      </w:r>
      <w:r w:rsidR="00775F68" w:rsidRPr="00775F68">
        <w:rPr>
          <w:bCs/>
          <w:lang w:val="en-US"/>
        </w:rPr>
        <w:t xml:space="preserve"> peptide were anaesthetized with an intraperitoneal (</w:t>
      </w:r>
      <w:proofErr w:type="spellStart"/>
      <w:r w:rsidR="00775F68" w:rsidRPr="00775F68">
        <w:rPr>
          <w:bCs/>
          <w:lang w:val="en-US"/>
        </w:rPr>
        <w:t>i.p.</w:t>
      </w:r>
      <w:proofErr w:type="spellEnd"/>
      <w:r w:rsidR="00775F68" w:rsidRPr="00775F68">
        <w:rPr>
          <w:bCs/>
          <w:lang w:val="en-US"/>
        </w:rPr>
        <w:t xml:space="preserve">) injection with 1X Dulbecco’s Phosphate Buffered Saline pH 7.4 (PBS) containing ketamine (5 mg/mL) and xylazine (1 mg/mL) and then shaved on the cervical region and bended the head slightly forward to ease the injection. Mice were treated with anti-LFA-1 antibody twice a day after disease onset and then 4 days later. Specifically, 10 </w:t>
      </w:r>
      <w:proofErr w:type="spellStart"/>
      <w:r w:rsidR="00775F68" w:rsidRPr="00775F68">
        <w:rPr>
          <w:bCs/>
          <w:lang w:val="en-US"/>
        </w:rPr>
        <w:t>μl</w:t>
      </w:r>
      <w:proofErr w:type="spellEnd"/>
      <w:r w:rsidR="00775F68" w:rsidRPr="00775F68">
        <w:rPr>
          <w:bCs/>
          <w:lang w:val="en-US"/>
        </w:rPr>
        <w:t xml:space="preserve"> of blocking anti-LFA-1 monoclonal antibody (</w:t>
      </w:r>
      <w:r w:rsidR="00775F68" w:rsidRPr="005F4FDB">
        <w:rPr>
          <w:bCs/>
          <w:lang w:val="en-US"/>
        </w:rPr>
        <w:t>clone M17/4</w:t>
      </w:r>
      <w:r w:rsidR="00775F68" w:rsidRPr="00775F68">
        <w:rPr>
          <w:bCs/>
          <w:lang w:val="en-US"/>
        </w:rPr>
        <w:t xml:space="preserve">) or 10 </w:t>
      </w:r>
      <w:proofErr w:type="spellStart"/>
      <w:r w:rsidR="00775F68" w:rsidRPr="00775F68">
        <w:rPr>
          <w:bCs/>
          <w:lang w:val="en-US"/>
        </w:rPr>
        <w:t>μl</w:t>
      </w:r>
      <w:proofErr w:type="spellEnd"/>
      <w:r w:rsidR="00775F68" w:rsidRPr="00775F68">
        <w:rPr>
          <w:bCs/>
          <w:lang w:val="en-US"/>
        </w:rPr>
        <w:t xml:space="preserve"> anti</w:t>
      </w:r>
      <w:r w:rsidR="00011CEA">
        <w:rPr>
          <w:bCs/>
          <w:lang w:val="en-US"/>
        </w:rPr>
        <w:t>-</w:t>
      </w:r>
      <w:r w:rsidR="00775F68" w:rsidRPr="00775F68">
        <w:rPr>
          <w:bCs/>
          <w:lang w:val="en-US"/>
        </w:rPr>
        <w:t>Ig</w:t>
      </w:r>
      <w:r w:rsidR="00011CEA">
        <w:rPr>
          <w:bCs/>
          <w:lang w:val="en-US"/>
        </w:rPr>
        <w:t>G2b isotype control antibody</w:t>
      </w:r>
      <w:r w:rsidR="00011CEA" w:rsidRPr="00775F68">
        <w:rPr>
          <w:bCs/>
          <w:lang w:val="en-US"/>
        </w:rPr>
        <w:t xml:space="preserve"> </w:t>
      </w:r>
      <w:r w:rsidR="00011CEA">
        <w:rPr>
          <w:bCs/>
          <w:lang w:val="en-US"/>
        </w:rPr>
        <w:t xml:space="preserve">(clone LTF-2, </w:t>
      </w:r>
      <w:proofErr w:type="spellStart"/>
      <w:r w:rsidR="00011CEA">
        <w:rPr>
          <w:bCs/>
          <w:lang w:val="en-US"/>
        </w:rPr>
        <w:t>Bioxcell</w:t>
      </w:r>
      <w:proofErr w:type="spellEnd"/>
      <w:r w:rsidR="00011CEA">
        <w:rPr>
          <w:bCs/>
          <w:lang w:val="en-US"/>
        </w:rPr>
        <w:t xml:space="preserve">) </w:t>
      </w:r>
      <w:r w:rsidR="00775F68" w:rsidRPr="00775F68">
        <w:rPr>
          <w:bCs/>
          <w:lang w:val="en-US"/>
        </w:rPr>
        <w:t>w</w:t>
      </w:r>
      <w:r w:rsidR="009F5181">
        <w:rPr>
          <w:bCs/>
          <w:lang w:val="en-US"/>
        </w:rPr>
        <w:t>as</w:t>
      </w:r>
      <w:r w:rsidR="00775F68" w:rsidRPr="00775F68">
        <w:rPr>
          <w:bCs/>
          <w:lang w:val="en-US"/>
        </w:rPr>
        <w:t xml:space="preserve"> loaded into the injection device. The needle scans along the external surface of the occiput and then it is inserted into the split between the occiput and the atlas vertebra in the midline </w:t>
      </w:r>
      <w:r w:rsidR="00775F68" w:rsidRPr="00775F68">
        <w:rPr>
          <w:bCs/>
          <w:lang w:val="en-US"/>
        </w:rPr>
        <w:lastRenderedPageBreak/>
        <w:t xml:space="preserve">at the back of the neck. The antibody was injected slowly with the support of a second operator. The needle was kept firm in place few seconds before extraction </w:t>
      </w:r>
      <w:r w:rsidRPr="00775F68">
        <w:rPr>
          <w:bCs/>
          <w:lang w:val="en-US"/>
        </w:rPr>
        <w:t>to</w:t>
      </w:r>
      <w:r w:rsidR="00775F68" w:rsidRPr="00775F68">
        <w:rPr>
          <w:bCs/>
          <w:lang w:val="en-US"/>
        </w:rPr>
        <w:t xml:space="preserve"> avoid solution leaks. The entire treatment procedure takes only few minutes and mice showing no evident adverse effects.</w:t>
      </w:r>
      <w:r w:rsidR="009F5181">
        <w:rPr>
          <w:bCs/>
          <w:lang w:val="en-US"/>
        </w:rPr>
        <w:t xml:space="preserve"> </w:t>
      </w:r>
      <w:r w:rsidR="00775F68" w:rsidRPr="00775F68">
        <w:rPr>
          <w:bCs/>
          <w:lang w:val="en-US"/>
        </w:rPr>
        <w:t xml:space="preserve"> </w:t>
      </w:r>
    </w:p>
    <w:p w14:paraId="5728FD61" w14:textId="77777777" w:rsidR="00775F68" w:rsidRDefault="00775F68" w:rsidP="00DF275C">
      <w:pPr>
        <w:spacing w:line="360" w:lineRule="auto"/>
        <w:jc w:val="both"/>
        <w:rPr>
          <w:b/>
          <w:lang w:val="en-US"/>
        </w:rPr>
      </w:pPr>
    </w:p>
    <w:p w14:paraId="30F1D901" w14:textId="387E8E35" w:rsidR="00B23F20" w:rsidRPr="00E65DA6" w:rsidRDefault="00BF1E73" w:rsidP="00E65DA6">
      <w:pPr>
        <w:pStyle w:val="Titolo2"/>
        <w:spacing w:line="360" w:lineRule="auto"/>
        <w:jc w:val="both"/>
        <w:rPr>
          <w:rFonts w:ascii="Times New Roman" w:hAnsi="Times New Roman" w:cs="Times New Roman"/>
          <w:b/>
          <w:bCs/>
          <w:color w:val="auto"/>
          <w:sz w:val="24"/>
          <w:szCs w:val="24"/>
          <w:lang w:val="en-US"/>
        </w:rPr>
      </w:pPr>
      <w:bookmarkStart w:id="29" w:name="_Toc96249312"/>
      <w:r>
        <w:rPr>
          <w:rFonts w:ascii="Times New Roman" w:hAnsi="Times New Roman" w:cs="Times New Roman"/>
          <w:b/>
          <w:bCs/>
          <w:color w:val="auto"/>
          <w:sz w:val="24"/>
          <w:szCs w:val="24"/>
          <w:lang w:val="en-US"/>
        </w:rPr>
        <w:t>10</w:t>
      </w:r>
      <w:r w:rsidR="00B23F20" w:rsidRPr="00E65DA6">
        <w:rPr>
          <w:rFonts w:ascii="Times New Roman" w:hAnsi="Times New Roman" w:cs="Times New Roman"/>
          <w:b/>
          <w:bCs/>
          <w:color w:val="auto"/>
          <w:sz w:val="24"/>
          <w:szCs w:val="24"/>
          <w:lang w:val="en-US"/>
        </w:rPr>
        <w:t>. Neuropathological analysis</w:t>
      </w:r>
      <w:bookmarkEnd w:id="29"/>
    </w:p>
    <w:p w14:paraId="1146997C" w14:textId="18CF3673" w:rsidR="005F4FDB" w:rsidRPr="005F4FDB" w:rsidRDefault="005F4FDB" w:rsidP="005F4FDB">
      <w:pPr>
        <w:spacing w:line="360" w:lineRule="auto"/>
        <w:jc w:val="both"/>
        <w:rPr>
          <w:bCs/>
          <w:lang w:val="en-US"/>
        </w:rPr>
      </w:pPr>
      <w:r w:rsidRPr="005F4FDB">
        <w:rPr>
          <w:bCs/>
          <w:lang w:val="en-US"/>
        </w:rPr>
        <w:t>EAE mice were euthanized 3 days after the first intrathecal antibody injection. S</w:t>
      </w:r>
      <w:r w:rsidR="00FE71AC">
        <w:rPr>
          <w:bCs/>
          <w:lang w:val="en-US"/>
        </w:rPr>
        <w:t>Cs</w:t>
      </w:r>
      <w:r w:rsidRPr="005F4FDB">
        <w:rPr>
          <w:bCs/>
          <w:lang w:val="en-US"/>
        </w:rPr>
        <w:t xml:space="preserve"> were collected, frozen and used to prepare </w:t>
      </w:r>
      <w:r>
        <w:rPr>
          <w:bCs/>
          <w:lang w:val="en-US"/>
        </w:rPr>
        <w:t>15</w:t>
      </w:r>
      <w:r w:rsidRPr="005F4FDB">
        <w:rPr>
          <w:bCs/>
          <w:lang w:val="en-US"/>
        </w:rPr>
        <w:t>-</w:t>
      </w:r>
      <w:r w:rsidRPr="005F4FDB">
        <w:rPr>
          <w:bCs/>
        </w:rPr>
        <w:t>μ</w:t>
      </w:r>
      <w:r w:rsidRPr="005F4FDB">
        <w:rPr>
          <w:bCs/>
          <w:lang w:val="en-US"/>
        </w:rPr>
        <w:t xml:space="preserve">m sections for histological staining with hematoxylin/eosin and </w:t>
      </w:r>
      <w:proofErr w:type="spellStart"/>
      <w:r>
        <w:rPr>
          <w:bCs/>
          <w:lang w:val="en-US"/>
        </w:rPr>
        <w:t>L</w:t>
      </w:r>
      <w:r w:rsidRPr="005F4FDB">
        <w:rPr>
          <w:bCs/>
          <w:lang w:val="en-US"/>
        </w:rPr>
        <w:t>uxol</w:t>
      </w:r>
      <w:proofErr w:type="spellEnd"/>
      <w:r w:rsidRPr="005F4FDB">
        <w:rPr>
          <w:bCs/>
          <w:lang w:val="en-US"/>
        </w:rPr>
        <w:t xml:space="preserve"> </w:t>
      </w:r>
      <w:r>
        <w:rPr>
          <w:bCs/>
          <w:lang w:val="en-US"/>
        </w:rPr>
        <w:t>F</w:t>
      </w:r>
      <w:r w:rsidRPr="005F4FDB">
        <w:rPr>
          <w:bCs/>
          <w:lang w:val="en-US"/>
        </w:rPr>
        <w:t xml:space="preserve">ast </w:t>
      </w:r>
      <w:r>
        <w:rPr>
          <w:bCs/>
          <w:lang w:val="en-US"/>
        </w:rPr>
        <w:t>B</w:t>
      </w:r>
      <w:r w:rsidRPr="005F4FDB">
        <w:rPr>
          <w:bCs/>
          <w:lang w:val="en-US"/>
        </w:rPr>
        <w:t>lue to identify inflammatory infiltrates and demyelination, respectively. Microglia were stained using an anti-mouse ionized calcium binding adaptor molecule-1 (Iba-1) antibody (Wako) as previously described</w:t>
      </w:r>
      <w:r>
        <w:rPr>
          <w:bCs/>
          <w:lang w:val="en-US"/>
        </w:rPr>
        <w:t xml:space="preserve"> </w:t>
      </w:r>
      <w:r w:rsidR="008D07FE">
        <w:rPr>
          <w:bCs/>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bCs/>
          <w:lang w:val="en-US"/>
        </w:rPr>
        <w:instrText xml:space="preserve"> ADDIN EN.CITE </w:instrText>
      </w:r>
      <w:r w:rsidR="008D07FE">
        <w:rPr>
          <w:bCs/>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8D07FE">
        <w:rPr>
          <w:bCs/>
          <w:lang w:val="en-US"/>
        </w:rPr>
        <w:instrText xml:space="preserve"> ADDIN EN.CITE.DATA </w:instrText>
      </w:r>
      <w:r w:rsidR="008D07FE">
        <w:rPr>
          <w:bCs/>
          <w:lang w:val="en-US"/>
        </w:rPr>
      </w:r>
      <w:r w:rsidR="008D07FE">
        <w:rPr>
          <w:bCs/>
          <w:lang w:val="en-US"/>
        </w:rPr>
        <w:fldChar w:fldCharType="end"/>
      </w:r>
      <w:r w:rsidR="008D07FE">
        <w:rPr>
          <w:bCs/>
          <w:lang w:val="en-US"/>
        </w:rPr>
      </w:r>
      <w:r w:rsidR="008D07FE">
        <w:rPr>
          <w:bCs/>
          <w:lang w:val="en-US"/>
        </w:rPr>
        <w:fldChar w:fldCharType="separate"/>
      </w:r>
      <w:r w:rsidR="008D07FE">
        <w:rPr>
          <w:bCs/>
          <w:noProof/>
          <w:lang w:val="en-US"/>
        </w:rPr>
        <w:t>(Zenaro et al., 2015)</w:t>
      </w:r>
      <w:r w:rsidR="008D07FE">
        <w:rPr>
          <w:bCs/>
          <w:lang w:val="en-US"/>
        </w:rPr>
        <w:fldChar w:fldCharType="end"/>
      </w:r>
      <w:r w:rsidRPr="005F4FDB">
        <w:rPr>
          <w:bCs/>
          <w:lang w:val="en-US"/>
        </w:rPr>
        <w:t xml:space="preserve">. </w:t>
      </w:r>
      <w:r w:rsidR="00B34A9D">
        <w:rPr>
          <w:bCs/>
          <w:lang w:val="en-US"/>
        </w:rPr>
        <w:t>Astrocytes were stained through immunofluorescence using a rabbit anti-GFAP polyclonal antibody</w:t>
      </w:r>
      <w:r w:rsidR="009E632A">
        <w:rPr>
          <w:bCs/>
          <w:lang w:val="en-US"/>
        </w:rPr>
        <w:t xml:space="preserve"> (</w:t>
      </w:r>
      <w:proofErr w:type="spellStart"/>
      <w:r w:rsidR="009E632A">
        <w:rPr>
          <w:bCs/>
          <w:lang w:val="en-US"/>
        </w:rPr>
        <w:t>Dako</w:t>
      </w:r>
      <w:proofErr w:type="spellEnd"/>
      <w:r w:rsidR="009E632A">
        <w:rPr>
          <w:bCs/>
          <w:lang w:val="en-US"/>
        </w:rPr>
        <w:t>)</w:t>
      </w:r>
      <w:r w:rsidR="00B34A9D">
        <w:rPr>
          <w:bCs/>
          <w:lang w:val="en-US"/>
        </w:rPr>
        <w:t>, followed by incubation with a donkey anti-rabbit Alexa Fluo-647 secondary antibody</w:t>
      </w:r>
      <w:r w:rsidR="009E632A">
        <w:rPr>
          <w:bCs/>
          <w:lang w:val="en-US"/>
        </w:rPr>
        <w:t xml:space="preserve"> (</w:t>
      </w:r>
      <w:proofErr w:type="spellStart"/>
      <w:r w:rsidR="009E632A">
        <w:rPr>
          <w:bCs/>
          <w:lang w:val="en-US"/>
        </w:rPr>
        <w:t>Biolegend</w:t>
      </w:r>
      <w:proofErr w:type="spellEnd"/>
      <w:r w:rsidR="009E632A">
        <w:rPr>
          <w:bCs/>
          <w:lang w:val="en-US"/>
        </w:rPr>
        <w:t>)</w:t>
      </w:r>
      <w:r w:rsidR="00B34A9D">
        <w:rPr>
          <w:bCs/>
          <w:lang w:val="en-US"/>
        </w:rPr>
        <w:t xml:space="preserve"> as previously described. </w:t>
      </w:r>
      <w:r w:rsidRPr="005F4FDB">
        <w:rPr>
          <w:bCs/>
          <w:lang w:val="en-US"/>
        </w:rPr>
        <w:t xml:space="preserve">All images were captured using a Zeiss </w:t>
      </w:r>
      <w:proofErr w:type="spellStart"/>
      <w:r w:rsidRPr="005F4FDB">
        <w:rPr>
          <w:bCs/>
          <w:lang w:val="en-US"/>
        </w:rPr>
        <w:t>Axio</w:t>
      </w:r>
      <w:proofErr w:type="spellEnd"/>
      <w:r w:rsidRPr="005F4FDB">
        <w:rPr>
          <w:bCs/>
          <w:lang w:val="en-US"/>
        </w:rPr>
        <w:t xml:space="preserve"> Imager Z2 fluorescence microscope with an Apotome system (Carl Zeiss). Brightness, </w:t>
      </w:r>
      <w:proofErr w:type="gramStart"/>
      <w:r w:rsidRPr="005F4FDB">
        <w:rPr>
          <w:bCs/>
          <w:lang w:val="en-US"/>
        </w:rPr>
        <w:t>contrast</w:t>
      </w:r>
      <w:proofErr w:type="gramEnd"/>
      <w:r w:rsidRPr="005F4FDB">
        <w:rPr>
          <w:bCs/>
          <w:lang w:val="en-US"/>
        </w:rPr>
        <w:t xml:space="preserve"> and color balance were adjusted over the whole image without eliminating any information present in the original. We traced the total cord area, posterior column area, gray matter area and lateral, anterolateral, and anterior column areas (mm</w:t>
      </w:r>
      <w:r w:rsidRPr="005F4FDB">
        <w:rPr>
          <w:bCs/>
          <w:vertAlign w:val="superscript"/>
          <w:lang w:val="en-US"/>
        </w:rPr>
        <w:t>2</w:t>
      </w:r>
      <w:r w:rsidRPr="005F4FDB">
        <w:rPr>
          <w:bCs/>
          <w:lang w:val="en-US"/>
        </w:rPr>
        <w:t xml:space="preserve">), which were manually outlined and calculated using an automated quantification system in ImageJ v1.49 (NIH). Results from the quantification of neuropathological findings on 4–6 cross-sections of </w:t>
      </w:r>
      <w:r w:rsidR="00FE71AC">
        <w:rPr>
          <w:bCs/>
          <w:lang w:val="en-US"/>
        </w:rPr>
        <w:t>SC</w:t>
      </w:r>
      <w:r w:rsidRPr="005F4FDB">
        <w:rPr>
          <w:bCs/>
          <w:lang w:val="en-US"/>
        </w:rPr>
        <w:t xml:space="preserve"> per mouse taken at different lumbar and thoracic levels were expressed as a percentage of white matter area or total area. </w:t>
      </w:r>
    </w:p>
    <w:p w14:paraId="6259C388" w14:textId="77777777" w:rsidR="00AC67FE" w:rsidRDefault="00AC67FE" w:rsidP="00DF275C">
      <w:pPr>
        <w:spacing w:line="360" w:lineRule="auto"/>
        <w:jc w:val="both"/>
        <w:rPr>
          <w:b/>
          <w:lang w:val="en-US"/>
        </w:rPr>
      </w:pPr>
    </w:p>
    <w:p w14:paraId="7CDC3A1F" w14:textId="44AB9F1D" w:rsidR="0067012E" w:rsidRPr="00E65DA6" w:rsidRDefault="0067012E" w:rsidP="00E65DA6">
      <w:pPr>
        <w:pStyle w:val="Titolo2"/>
        <w:spacing w:line="360" w:lineRule="auto"/>
        <w:jc w:val="both"/>
        <w:rPr>
          <w:rFonts w:ascii="Times New Roman" w:hAnsi="Times New Roman" w:cs="Times New Roman"/>
          <w:b/>
          <w:bCs/>
          <w:color w:val="auto"/>
          <w:sz w:val="24"/>
          <w:szCs w:val="24"/>
          <w:lang w:val="en-US"/>
        </w:rPr>
      </w:pPr>
      <w:bookmarkStart w:id="30" w:name="_Toc96249313"/>
      <w:r w:rsidRPr="00E65DA6">
        <w:rPr>
          <w:rFonts w:ascii="Times New Roman" w:hAnsi="Times New Roman" w:cs="Times New Roman"/>
          <w:b/>
          <w:bCs/>
          <w:color w:val="auto"/>
          <w:sz w:val="24"/>
          <w:szCs w:val="24"/>
          <w:lang w:val="en-US"/>
        </w:rPr>
        <w:t>1</w:t>
      </w:r>
      <w:r w:rsidR="00BF1E73">
        <w:rPr>
          <w:rFonts w:ascii="Times New Roman" w:hAnsi="Times New Roman" w:cs="Times New Roman"/>
          <w:b/>
          <w:bCs/>
          <w:color w:val="auto"/>
          <w:sz w:val="24"/>
          <w:szCs w:val="24"/>
          <w:lang w:val="en-US"/>
        </w:rPr>
        <w:t>1</w:t>
      </w:r>
      <w:r w:rsidRPr="00E65DA6">
        <w:rPr>
          <w:rFonts w:ascii="Times New Roman" w:hAnsi="Times New Roman" w:cs="Times New Roman"/>
          <w:b/>
          <w:bCs/>
          <w:color w:val="auto"/>
          <w:sz w:val="24"/>
          <w:szCs w:val="24"/>
          <w:lang w:val="en-US"/>
        </w:rPr>
        <w:t>. Two-photon laser scanning microscopy</w:t>
      </w:r>
      <w:bookmarkEnd w:id="30"/>
    </w:p>
    <w:p w14:paraId="02075CA5" w14:textId="765775A2" w:rsidR="0067012E" w:rsidRPr="00085D71" w:rsidRDefault="0067012E" w:rsidP="0067012E">
      <w:pPr>
        <w:spacing w:line="360" w:lineRule="auto"/>
        <w:jc w:val="both"/>
        <w:rPr>
          <w:bCs/>
          <w:lang w:val="en-US"/>
        </w:rPr>
      </w:pPr>
      <w:r w:rsidRPr="00085D71">
        <w:rPr>
          <w:bCs/>
          <w:lang w:val="en-US"/>
        </w:rPr>
        <w:t>3 × 10</w:t>
      </w:r>
      <w:r w:rsidRPr="00E52A1E">
        <w:rPr>
          <w:bCs/>
          <w:vertAlign w:val="superscript"/>
          <w:lang w:val="en-US"/>
        </w:rPr>
        <w:t>7</w:t>
      </w:r>
      <w:r w:rsidRPr="00085D71">
        <w:rPr>
          <w:bCs/>
          <w:lang w:val="en-US"/>
        </w:rPr>
        <w:t xml:space="preserve"> of </w:t>
      </w:r>
      <w:r w:rsidR="00E52A1E">
        <w:rPr>
          <w:bCs/>
          <w:lang w:val="en-US"/>
        </w:rPr>
        <w:t xml:space="preserve">freshly isolated </w:t>
      </w:r>
      <w:r w:rsidRPr="00085D71">
        <w:rPr>
          <w:bCs/>
          <w:lang w:val="en-US"/>
        </w:rPr>
        <w:t>neutrophils were labeled with 40 mM of fluorescent dye 7-amino-4-chloromethylcoumarin (CMAC) for 45 minutes at 37 °C, filtered and intravenously (</w:t>
      </w:r>
      <w:proofErr w:type="spellStart"/>
      <w:r w:rsidRPr="00085D71">
        <w:rPr>
          <w:bCs/>
          <w:lang w:val="en-US"/>
        </w:rPr>
        <w:t>i.v.</w:t>
      </w:r>
      <w:proofErr w:type="spellEnd"/>
      <w:r w:rsidRPr="00085D71">
        <w:rPr>
          <w:bCs/>
          <w:lang w:val="en-US"/>
        </w:rPr>
        <w:t xml:space="preserve">) injected in recipient C57BL/6 or CX3CR1-eGFP EAE mice respectively for </w:t>
      </w:r>
      <w:r w:rsidR="008C39E9">
        <w:rPr>
          <w:bCs/>
          <w:lang w:val="en-US"/>
        </w:rPr>
        <w:t>neutrophil</w:t>
      </w:r>
      <w:r w:rsidRPr="00085D71">
        <w:rPr>
          <w:bCs/>
          <w:lang w:val="en-US"/>
        </w:rPr>
        <w:t xml:space="preserve"> intra</w:t>
      </w:r>
      <w:r w:rsidR="008C39E9">
        <w:rPr>
          <w:bCs/>
          <w:lang w:val="en-US"/>
        </w:rPr>
        <w:t>-tissue</w:t>
      </w:r>
      <w:r w:rsidRPr="00085D71">
        <w:rPr>
          <w:bCs/>
          <w:lang w:val="en-US"/>
        </w:rPr>
        <w:t xml:space="preserve"> dynamics and cell-cell contact studies </w:t>
      </w:r>
      <w:r w:rsidR="008C39E9">
        <w:rPr>
          <w:bCs/>
          <w:lang w:val="en-US"/>
        </w:rPr>
        <w:t>during EAE</w:t>
      </w:r>
      <w:r w:rsidRPr="00085D71">
        <w:rPr>
          <w:bCs/>
          <w:lang w:val="en-US"/>
        </w:rPr>
        <w:t xml:space="preserve">. 18-24 hours post-injection, </w:t>
      </w:r>
      <w:r w:rsidR="00EF59FC">
        <w:rPr>
          <w:bCs/>
          <w:lang w:val="en-US"/>
        </w:rPr>
        <w:t>mice were</w:t>
      </w:r>
      <w:r w:rsidRPr="00085D71">
        <w:rPr>
          <w:bCs/>
          <w:lang w:val="en-US"/>
        </w:rPr>
        <w:t xml:space="preserve"> </w:t>
      </w:r>
      <w:r w:rsidRPr="00085D71">
        <w:rPr>
          <w:bCs/>
          <w:lang w:val="en-US"/>
        </w:rPr>
        <w:lastRenderedPageBreak/>
        <w:t>anesthetized with an intraperitoneal (</w:t>
      </w:r>
      <w:proofErr w:type="spellStart"/>
      <w:r w:rsidRPr="00085D71">
        <w:rPr>
          <w:bCs/>
          <w:lang w:val="en-US"/>
        </w:rPr>
        <w:t>i.p.</w:t>
      </w:r>
      <w:proofErr w:type="spellEnd"/>
      <w:r w:rsidRPr="00085D71">
        <w:rPr>
          <w:bCs/>
          <w:lang w:val="en-US"/>
        </w:rPr>
        <w:t>) injection of ketamine (100 mg/kg body weight)/xylazine (15 mg/kg) and prepared for the SC exposure. A midline dorsal incision was made to expose the lumbar column over L1-L4, the main site of inflammation in MOG-induced EAE</w:t>
      </w:r>
      <w:r w:rsidR="008C39E9">
        <w:rPr>
          <w:bCs/>
          <w:lang w:val="en-US"/>
        </w:rPr>
        <w:t xml:space="preserve"> mice</w:t>
      </w:r>
      <w:r w:rsidRPr="00085D71">
        <w:rPr>
          <w:bCs/>
          <w:lang w:val="en-US"/>
        </w:rPr>
        <w:t>.  The region of interest was thinned using a high-speed micro drill and a stainless-steel burr. Drilling was halted every few seconds to prevent heating. Animals showing any signs of damage, such as subdural or epidermal bleeding, were excluded from use.</w:t>
      </w:r>
    </w:p>
    <w:p w14:paraId="0CC2E624" w14:textId="6068EAB0" w:rsidR="00085D71" w:rsidRPr="00085D71" w:rsidRDefault="0067012E" w:rsidP="00011CEA">
      <w:pPr>
        <w:spacing w:line="360" w:lineRule="auto"/>
        <w:jc w:val="both"/>
        <w:rPr>
          <w:bCs/>
          <w:lang w:val="en-US"/>
        </w:rPr>
      </w:pPr>
      <w:r w:rsidRPr="00085D71">
        <w:rPr>
          <w:bCs/>
          <w:lang w:val="en-US"/>
        </w:rPr>
        <w:t>Muscles are dissected from the sides of the vertebral bone and a small retraction of the paravertebral muscles allowed to lock the vertebral column through a couple of clamps fixed on the spinal column stabilization device. It is used an adapted method developed by Davalos</w:t>
      </w:r>
      <w:r w:rsidR="008C39E9">
        <w:rPr>
          <w:bCs/>
          <w:lang w:val="en-US"/>
        </w:rPr>
        <w:t xml:space="preserve"> </w:t>
      </w:r>
      <w:r w:rsidR="008D07FE">
        <w:rPr>
          <w:bCs/>
          <w:lang w:val="en-US"/>
        </w:rPr>
        <w:fldChar w:fldCharType="begin">
          <w:fldData xml:space="preserve">PEVuZE5vdGU+PENpdGU+PEF1dGhvcj5EYXZhbG9zPC9BdXRob3I+PFllYXI+MjAwODwvWWVhcj48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</w:fldData>
        </w:fldChar>
      </w:r>
      <w:r w:rsidR="0038694F">
        <w:rPr>
          <w:bCs/>
          <w:lang w:val="en-US"/>
        </w:rPr>
        <w:instrText xml:space="preserve"> ADDIN EN.CITE </w:instrText>
      </w:r>
      <w:r w:rsidR="0038694F">
        <w:rPr>
          <w:bCs/>
          <w:lang w:val="en-US"/>
        </w:rPr>
        <w:fldChar w:fldCharType="begin">
          <w:fldData xml:space="preserve">PEVuZE5vdGU+PENpdGU+PEF1dGhvcj5EYXZhbG9zPC9BdXRob3I+PFllYXI+MjAwODwvWWVhcj48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</w:fldData>
        </w:fldChar>
      </w:r>
      <w:r w:rsidR="0038694F">
        <w:rPr>
          <w:bCs/>
          <w:lang w:val="en-US"/>
        </w:rPr>
        <w:instrText xml:space="preserve"> ADDIN EN.CITE.DATA </w:instrText>
      </w:r>
      <w:r w:rsidR="0038694F">
        <w:rPr>
          <w:bCs/>
          <w:lang w:val="en-US"/>
        </w:rPr>
      </w:r>
      <w:r w:rsidR="0038694F">
        <w:rPr>
          <w:bCs/>
          <w:lang w:val="en-US"/>
        </w:rPr>
        <w:fldChar w:fldCharType="end"/>
      </w:r>
      <w:r w:rsidR="008D07FE">
        <w:rPr>
          <w:bCs/>
          <w:lang w:val="en-US"/>
        </w:rPr>
      </w:r>
      <w:r w:rsidR="008D07FE">
        <w:rPr>
          <w:bCs/>
          <w:lang w:val="en-US"/>
        </w:rPr>
        <w:fldChar w:fldCharType="separate"/>
      </w:r>
      <w:r w:rsidR="008D07FE">
        <w:rPr>
          <w:bCs/>
          <w:noProof/>
          <w:lang w:val="en-US"/>
        </w:rPr>
        <w:t>(Davalos et al., 2008)</w:t>
      </w:r>
      <w:r w:rsidR="008D07FE">
        <w:rPr>
          <w:bCs/>
          <w:lang w:val="en-US"/>
        </w:rPr>
        <w:fldChar w:fldCharType="end"/>
      </w:r>
      <w:r w:rsidRPr="00085D71">
        <w:rPr>
          <w:bCs/>
          <w:lang w:val="en-US"/>
        </w:rPr>
        <w:t xml:space="preserve"> fitted on a customized microscope stage in the mechanical facility at the University of Verona. This method presents excellent stability by combining a customized spinal stabilization device (</w:t>
      </w:r>
      <w:proofErr w:type="spellStart"/>
      <w:r w:rsidRPr="00085D71">
        <w:rPr>
          <w:bCs/>
          <w:lang w:val="en-US"/>
        </w:rPr>
        <w:t>Narishige</w:t>
      </w:r>
      <w:proofErr w:type="spellEnd"/>
      <w:r w:rsidRPr="00085D71">
        <w:rPr>
          <w:bCs/>
          <w:lang w:val="en-US"/>
        </w:rPr>
        <w:t xml:space="preserve"> STS-A Compact Spinal Cord Clamps and </w:t>
      </w:r>
      <w:proofErr w:type="spellStart"/>
      <w:r w:rsidRPr="00085D71">
        <w:rPr>
          <w:bCs/>
          <w:lang w:val="en-US"/>
        </w:rPr>
        <w:t>Narishige</w:t>
      </w:r>
      <w:proofErr w:type="spellEnd"/>
      <w:r w:rsidRPr="00085D71">
        <w:rPr>
          <w:bCs/>
          <w:lang w:val="en-US"/>
        </w:rPr>
        <w:t xml:space="preserve"> MA-6N head holding adaptor on a steel base that will be adapted to fit on the microscope's stage) with a method of deep anesthesia minimizing respiratory-induced movements. Few drops of artificial CSF were added on SC without cover</w:t>
      </w:r>
      <w:r w:rsidR="00011CEA">
        <w:rPr>
          <w:bCs/>
          <w:lang w:val="en-US"/>
        </w:rPr>
        <w:t>-</w:t>
      </w:r>
      <w:r w:rsidRPr="00085D71">
        <w:rPr>
          <w:bCs/>
          <w:lang w:val="en-US"/>
        </w:rPr>
        <w:t>glass to permit the direct immersion of microscope objective.</w:t>
      </w:r>
      <w:r w:rsidR="008C39E9">
        <w:rPr>
          <w:bCs/>
          <w:lang w:val="en-US"/>
        </w:rPr>
        <w:t xml:space="preserve"> This TPLSM setup allows to visualize cells in the whole dorsal spinal SAS thickness (</w:t>
      </w:r>
      <w:r w:rsidR="008C39E9" w:rsidRPr="00BF1E73">
        <w:rPr>
          <w:bCs/>
          <w:lang w:val="en-US"/>
        </w:rPr>
        <w:t>Figure 1</w:t>
      </w:r>
      <w:r w:rsidR="00BF1E73">
        <w:rPr>
          <w:bCs/>
          <w:lang w:val="en-US"/>
        </w:rPr>
        <w:t>0</w:t>
      </w:r>
      <w:r w:rsidR="008C39E9">
        <w:rPr>
          <w:bCs/>
          <w:lang w:val="en-US"/>
        </w:rPr>
        <w:t xml:space="preserve">). </w:t>
      </w:r>
      <w:r w:rsidR="00011CEA">
        <w:rPr>
          <w:bCs/>
          <w:lang w:val="en-US"/>
        </w:rPr>
        <w:t xml:space="preserve"> </w:t>
      </w:r>
      <w:r w:rsidRPr="00085D71">
        <w:rPr>
          <w:bCs/>
          <w:lang w:val="en-US"/>
        </w:rPr>
        <w:t xml:space="preserve">Blood vessels were stained by </w:t>
      </w:r>
      <w:proofErr w:type="spellStart"/>
      <w:r w:rsidRPr="00085D71">
        <w:rPr>
          <w:bCs/>
          <w:lang w:val="en-US"/>
        </w:rPr>
        <w:t>i.v.</w:t>
      </w:r>
      <w:proofErr w:type="spellEnd"/>
      <w:r w:rsidRPr="00085D71">
        <w:rPr>
          <w:bCs/>
          <w:lang w:val="en-US"/>
        </w:rPr>
        <w:t xml:space="preserve"> injection of fluorescent </w:t>
      </w:r>
      <w:proofErr w:type="spellStart"/>
      <w:r w:rsidRPr="00085D71">
        <w:rPr>
          <w:bCs/>
          <w:lang w:val="en-US"/>
        </w:rPr>
        <w:t>Qtracker</w:t>
      </w:r>
      <w:proofErr w:type="spellEnd"/>
      <w:r w:rsidRPr="00085D71">
        <w:rPr>
          <w:bCs/>
          <w:lang w:val="en-US"/>
        </w:rPr>
        <w:t xml:space="preserve"> quantum dots 655 (Qdots-655) immediately before imaging.</w:t>
      </w:r>
      <w:r w:rsidR="00011CEA">
        <w:rPr>
          <w:bCs/>
          <w:lang w:val="en-US"/>
        </w:rPr>
        <w:t xml:space="preserve"> </w:t>
      </w:r>
      <w:r w:rsidR="00085D71" w:rsidRPr="00085D71">
        <w:rPr>
          <w:bCs/>
          <w:lang w:val="en-US"/>
        </w:rPr>
        <w:t xml:space="preserve">The mouse was positioned on stabilizing device and maintained at 37°C using a thermostatic blanket system and then placed on a customized upright Leica TCS SP5 AOBS confocal-multiphoton system. Fluorescent </w:t>
      </w:r>
      <w:r w:rsidR="008C39E9">
        <w:rPr>
          <w:bCs/>
          <w:lang w:val="en-US"/>
        </w:rPr>
        <w:t>neutrophils</w:t>
      </w:r>
      <w:r w:rsidR="00085D71" w:rsidRPr="00085D71">
        <w:rPr>
          <w:bCs/>
          <w:lang w:val="en-US"/>
        </w:rPr>
        <w:t xml:space="preserve"> and vessels were excited with a mode-locked </w:t>
      </w:r>
      <w:proofErr w:type="spellStart"/>
      <w:proofErr w:type="gramStart"/>
      <w:r w:rsidR="00085D71" w:rsidRPr="00085D71">
        <w:rPr>
          <w:bCs/>
          <w:lang w:val="en-US"/>
        </w:rPr>
        <w:t>Ti:Sapphire</w:t>
      </w:r>
      <w:proofErr w:type="spellEnd"/>
      <w:proofErr w:type="gramEnd"/>
      <w:r w:rsidR="00085D71" w:rsidRPr="00085D71">
        <w:rPr>
          <w:bCs/>
          <w:lang w:val="en-US"/>
        </w:rPr>
        <w:t xml:space="preserve"> Chameleon Ultra II laser (Coherent Inc) and visualized with an Olympus </w:t>
      </w:r>
      <w:proofErr w:type="spellStart"/>
      <w:r w:rsidR="00085D71" w:rsidRPr="00085D71">
        <w:rPr>
          <w:bCs/>
          <w:lang w:val="en-US"/>
        </w:rPr>
        <w:t>XLUMPlanFI</w:t>
      </w:r>
      <w:proofErr w:type="spellEnd"/>
      <w:r w:rsidR="00085D71" w:rsidRPr="00085D71">
        <w:rPr>
          <w:bCs/>
          <w:lang w:val="en-US"/>
        </w:rPr>
        <w:t xml:space="preserve"> 20× objective (water immersed, numerical aperture, 0.95). For imaging, simultaneous laser excitation at 750-800 nm have been used. Fluorescence emissions from the different fluorescent dyes were divided passing through panchromatic electronic </w:t>
      </w:r>
      <w:r w:rsidR="00085D71" w:rsidRPr="00085D71">
        <w:rPr>
          <w:bCs/>
          <w:lang w:val="en-US"/>
        </w:rPr>
        <w:lastRenderedPageBreak/>
        <w:t>barrier filters and detected as red (560-650 nm), blue (400-500 nm) and green (490–560 nm) signals.</w:t>
      </w:r>
    </w:p>
    <w:p w14:paraId="2C03B910" w14:textId="77777777" w:rsidR="00085D71" w:rsidRPr="00085D71" w:rsidRDefault="00085D71" w:rsidP="00085D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Cs/>
          <w:lang w:val="en-US"/>
        </w:rPr>
      </w:pPr>
      <w:r w:rsidRPr="00085D71">
        <w:rPr>
          <w:bCs/>
          <w:lang w:val="en-US"/>
        </w:rPr>
        <w:t xml:space="preserve">Stacks of images were acquired using Leica acquisition software. To create time-lapse sequences, we scanned volumes of tissue in which each plane consists of a 100 × 120 </w:t>
      </w:r>
      <w:proofErr w:type="spellStart"/>
      <w:r w:rsidRPr="00085D71">
        <w:rPr>
          <w:bCs/>
          <w:lang w:val="en-US"/>
        </w:rPr>
        <w:t>μm</w:t>
      </w:r>
      <w:proofErr w:type="spellEnd"/>
      <w:r w:rsidRPr="00085D71">
        <w:rPr>
          <w:bCs/>
          <w:lang w:val="en-US"/>
        </w:rPr>
        <w:t xml:space="preserve"> image (x and y = 2 pixel/</w:t>
      </w:r>
      <w:proofErr w:type="spellStart"/>
      <w:r w:rsidRPr="00085D71">
        <w:rPr>
          <w:bCs/>
          <w:lang w:val="en-US"/>
        </w:rPr>
        <w:t>μm</w:t>
      </w:r>
      <w:proofErr w:type="spellEnd"/>
      <w:r w:rsidRPr="00085D71">
        <w:rPr>
          <w:bCs/>
          <w:lang w:val="en-US"/>
        </w:rPr>
        <w:t xml:space="preserve">). Z-stacks were acquired by taking 21 sequential steps at 2.5 </w:t>
      </w:r>
      <w:proofErr w:type="spellStart"/>
      <w:r w:rsidRPr="00085D71">
        <w:rPr>
          <w:bCs/>
          <w:lang w:val="en-US"/>
        </w:rPr>
        <w:t>μm</w:t>
      </w:r>
      <w:proofErr w:type="spellEnd"/>
      <w:r w:rsidRPr="00085D71">
        <w:rPr>
          <w:bCs/>
          <w:lang w:val="en-US"/>
        </w:rPr>
        <w:t xml:space="preserve"> spacing at 27-35-s intervals for up to 30 min. To increase signal contrast, we averaged 2 video frames for each z-slice. Multidimensional rendering was performed with </w:t>
      </w:r>
      <w:proofErr w:type="spellStart"/>
      <w:r w:rsidRPr="00085D71">
        <w:rPr>
          <w:bCs/>
          <w:lang w:val="en-US"/>
        </w:rPr>
        <w:t>Imaris</w:t>
      </w:r>
      <w:proofErr w:type="spellEnd"/>
      <w:r w:rsidRPr="00085D71">
        <w:rPr>
          <w:bCs/>
          <w:lang w:val="en-US"/>
        </w:rPr>
        <w:t xml:space="preserve"> (</w:t>
      </w:r>
      <w:proofErr w:type="spellStart"/>
      <w:r w:rsidRPr="00085D71">
        <w:rPr>
          <w:bCs/>
          <w:lang w:val="en-US"/>
        </w:rPr>
        <w:t>Bitplane</w:t>
      </w:r>
      <w:proofErr w:type="spellEnd"/>
      <w:r w:rsidRPr="00085D71">
        <w:rPr>
          <w:bCs/>
          <w:lang w:val="en-US"/>
        </w:rPr>
        <w:t>).</w:t>
      </w:r>
    </w:p>
    <w:p w14:paraId="6A9D41D8" w14:textId="370A9F05" w:rsidR="00011CEA" w:rsidRPr="008C39E9" w:rsidRDefault="00085D71" w:rsidP="00011CEA">
      <w:pPr>
        <w:spacing w:line="360" w:lineRule="auto"/>
        <w:jc w:val="both"/>
        <w:rPr>
          <w:bCs/>
          <w:lang w:val="en-US"/>
        </w:rPr>
      </w:pPr>
      <w:r w:rsidRPr="00085D71">
        <w:rPr>
          <w:bCs/>
          <w:lang w:val="en-US"/>
        </w:rPr>
        <w:t xml:space="preserve">Sequences of image </w:t>
      </w:r>
      <w:r w:rsidRPr="00BF1E73">
        <w:rPr>
          <w:bCs/>
          <w:lang w:val="en-US"/>
        </w:rPr>
        <w:t>stacks (Fig</w:t>
      </w:r>
      <w:r w:rsidR="004B2D30" w:rsidRPr="00BF1E73">
        <w:rPr>
          <w:bCs/>
          <w:lang w:val="en-US"/>
        </w:rPr>
        <w:t>ures</w:t>
      </w:r>
      <w:r w:rsidRPr="00BF1E73">
        <w:rPr>
          <w:bCs/>
          <w:lang w:val="en-US"/>
        </w:rPr>
        <w:t xml:space="preserve"> </w:t>
      </w:r>
      <w:r w:rsidR="004B2D30" w:rsidRPr="00BF1E73">
        <w:rPr>
          <w:bCs/>
          <w:lang w:val="en-US"/>
        </w:rPr>
        <w:t>1</w:t>
      </w:r>
      <w:r w:rsidR="00B67BEC" w:rsidRPr="00BF1E73">
        <w:rPr>
          <w:bCs/>
          <w:lang w:val="en-US"/>
        </w:rPr>
        <w:t>1</w:t>
      </w:r>
      <w:r w:rsidRPr="00BF1E73">
        <w:rPr>
          <w:bCs/>
          <w:lang w:val="en-US"/>
        </w:rPr>
        <w:t xml:space="preserve">A, </w:t>
      </w:r>
      <w:r w:rsidR="004B2D30" w:rsidRPr="00BF1E73">
        <w:rPr>
          <w:bCs/>
          <w:lang w:val="en-US"/>
        </w:rPr>
        <w:t>1</w:t>
      </w:r>
      <w:r w:rsidR="00B67BEC" w:rsidRPr="00BF1E73">
        <w:rPr>
          <w:bCs/>
          <w:lang w:val="en-US"/>
        </w:rPr>
        <w:t>1</w:t>
      </w:r>
      <w:r w:rsidRPr="00BF1E73">
        <w:rPr>
          <w:bCs/>
          <w:lang w:val="en-US"/>
        </w:rPr>
        <w:t xml:space="preserve">B) were transformed into volume-rendered three-dimensional movies and cell movement analysis was performed using </w:t>
      </w:r>
      <w:proofErr w:type="spellStart"/>
      <w:r w:rsidRPr="00BF1E73">
        <w:rPr>
          <w:bCs/>
          <w:lang w:val="en-US"/>
        </w:rPr>
        <w:t>Imaris</w:t>
      </w:r>
      <w:proofErr w:type="spellEnd"/>
      <w:r w:rsidRPr="00BF1E73">
        <w:rPr>
          <w:bCs/>
          <w:lang w:val="en-US"/>
        </w:rPr>
        <w:t xml:space="preserve"> software (Fig</w:t>
      </w:r>
      <w:r w:rsidR="004B2D30" w:rsidRPr="00BF1E73">
        <w:rPr>
          <w:bCs/>
          <w:lang w:val="en-US"/>
        </w:rPr>
        <w:t>ures</w:t>
      </w:r>
      <w:r w:rsidRPr="00BF1E73">
        <w:rPr>
          <w:bCs/>
          <w:lang w:val="en-US"/>
        </w:rPr>
        <w:t xml:space="preserve"> </w:t>
      </w:r>
      <w:r w:rsidR="004B2D30" w:rsidRPr="00BF1E73">
        <w:rPr>
          <w:bCs/>
          <w:lang w:val="en-US"/>
        </w:rPr>
        <w:t>1</w:t>
      </w:r>
      <w:r w:rsidR="00B67BEC" w:rsidRPr="00BF1E73">
        <w:rPr>
          <w:bCs/>
          <w:lang w:val="en-US"/>
        </w:rPr>
        <w:t>1</w:t>
      </w:r>
      <w:r w:rsidRPr="00BF1E73">
        <w:rPr>
          <w:bCs/>
          <w:lang w:val="en-US"/>
        </w:rPr>
        <w:t xml:space="preserve">C, </w:t>
      </w:r>
      <w:r w:rsidR="004B2D30" w:rsidRPr="00BF1E73">
        <w:rPr>
          <w:bCs/>
          <w:lang w:val="en-US"/>
        </w:rPr>
        <w:t>1</w:t>
      </w:r>
      <w:r w:rsidR="00B67BEC" w:rsidRPr="00BF1E73">
        <w:rPr>
          <w:bCs/>
          <w:lang w:val="en-US"/>
        </w:rPr>
        <w:t>1</w:t>
      </w:r>
      <w:r w:rsidRPr="00BF1E73">
        <w:rPr>
          <w:bCs/>
          <w:lang w:val="en-US"/>
        </w:rPr>
        <w:t xml:space="preserve">E). Three-dimensional spatial position of each cell was detected based on centroid fluorescence intensity. Tracks for each cell consist of serial sets of </w:t>
      </w:r>
      <w:proofErr w:type="spellStart"/>
      <w:r w:rsidRPr="00BF1E73">
        <w:rPr>
          <w:bCs/>
          <w:lang w:val="en-US"/>
        </w:rPr>
        <w:t>xyz</w:t>
      </w:r>
      <w:proofErr w:type="spellEnd"/>
      <w:r w:rsidRPr="00BF1E73">
        <w:rPr>
          <w:bCs/>
          <w:lang w:val="en-US"/>
        </w:rPr>
        <w:t xml:space="preserve"> coordinates of single cell centroid (Fig</w:t>
      </w:r>
      <w:r w:rsidR="004B2D30" w:rsidRPr="00BF1E73">
        <w:rPr>
          <w:bCs/>
          <w:lang w:val="en-US"/>
        </w:rPr>
        <w:t>ure 1</w:t>
      </w:r>
      <w:r w:rsidR="00B67BEC" w:rsidRPr="00BF1E73">
        <w:rPr>
          <w:bCs/>
          <w:lang w:val="en-US"/>
        </w:rPr>
        <w:t>1</w:t>
      </w:r>
      <w:r w:rsidRPr="00BF1E73">
        <w:rPr>
          <w:bCs/>
          <w:lang w:val="en-US"/>
        </w:rPr>
        <w:t>F).</w:t>
      </w:r>
      <w:r w:rsidRPr="00085D71">
        <w:rPr>
          <w:bCs/>
          <w:lang w:val="en-US"/>
        </w:rPr>
        <w:t xml:space="preserve"> Cell tracks were created and then exported to </w:t>
      </w:r>
      <w:proofErr w:type="spellStart"/>
      <w:r w:rsidRPr="00085D71">
        <w:rPr>
          <w:bCs/>
          <w:lang w:val="en-US"/>
        </w:rPr>
        <w:t>Imaris</w:t>
      </w:r>
      <w:proofErr w:type="spellEnd"/>
      <w:r w:rsidRPr="00085D71">
        <w:rPr>
          <w:bCs/>
          <w:lang w:val="en-US"/>
        </w:rPr>
        <w:t xml:space="preserve"> software to calculate several parameters describing quantitatively cells migration </w:t>
      </w:r>
      <w:r w:rsidRPr="00BF1E73">
        <w:rPr>
          <w:bCs/>
          <w:lang w:val="en-US"/>
        </w:rPr>
        <w:t>behavior (Fig</w:t>
      </w:r>
      <w:r w:rsidR="004B2D30" w:rsidRPr="00BF1E73">
        <w:rPr>
          <w:bCs/>
          <w:lang w:val="en-US"/>
        </w:rPr>
        <w:t>ure</w:t>
      </w:r>
      <w:r w:rsidRPr="00BF1E73">
        <w:rPr>
          <w:bCs/>
          <w:lang w:val="en-US"/>
        </w:rPr>
        <w:t xml:space="preserve"> </w:t>
      </w:r>
      <w:r w:rsidR="004B2D30" w:rsidRPr="00BF1E73">
        <w:rPr>
          <w:bCs/>
          <w:lang w:val="en-US"/>
        </w:rPr>
        <w:t>1</w:t>
      </w:r>
      <w:r w:rsidR="00B67BEC" w:rsidRPr="00BF1E73">
        <w:rPr>
          <w:bCs/>
          <w:lang w:val="en-US"/>
        </w:rPr>
        <w:t>1</w:t>
      </w:r>
      <w:r w:rsidRPr="00BF1E73">
        <w:rPr>
          <w:bCs/>
          <w:lang w:val="en-US"/>
        </w:rPr>
        <w:t>G).</w:t>
      </w:r>
      <w:r w:rsidRPr="00085D71">
        <w:rPr>
          <w:bCs/>
          <w:lang w:val="en-US"/>
        </w:rPr>
        <w:t xml:space="preserve"> Cells were tracked over time manually and tracks longer than 3 min (≥12 time points) were included in the analysis. Intra-tissue tracking of conspicuous number of cells was performed as follows: </w:t>
      </w:r>
      <w:proofErr w:type="spellStart"/>
      <w:r w:rsidRPr="00085D71">
        <w:rPr>
          <w:bCs/>
          <w:lang w:val="en-US"/>
        </w:rPr>
        <w:t>i</w:t>
      </w:r>
      <w:proofErr w:type="spellEnd"/>
      <w:r w:rsidRPr="00085D71">
        <w:rPr>
          <w:bCs/>
          <w:lang w:val="en-US"/>
        </w:rPr>
        <w:t>) fields with at least 20 fluorescent leukocytes were considered for analysis; ii) a mean of 4 fields/mouse were examined; iii) at least 100 manually tracked cells were considered for each experimental condition.</w:t>
      </w:r>
      <w:r w:rsidR="00011CEA">
        <w:rPr>
          <w:bCs/>
          <w:lang w:val="en-US"/>
        </w:rPr>
        <w:t xml:space="preserve"> </w:t>
      </w:r>
      <w:r w:rsidRPr="00085D71">
        <w:rPr>
          <w:bCs/>
          <w:lang w:val="en-US"/>
        </w:rPr>
        <w:t xml:space="preserve">Cell velocity </w:t>
      </w:r>
      <w:r w:rsidR="00011CEA">
        <w:rPr>
          <w:bCs/>
          <w:lang w:val="en-US"/>
        </w:rPr>
        <w:t>can be</w:t>
      </w:r>
      <w:r w:rsidRPr="00085D71">
        <w:rPr>
          <w:bCs/>
          <w:lang w:val="en-US"/>
        </w:rPr>
        <w:t xml:space="preserve"> calculated either as instantaneous </w:t>
      </w:r>
      <w:r w:rsidRPr="00BF1E73">
        <w:rPr>
          <w:bCs/>
          <w:lang w:val="en-US"/>
        </w:rPr>
        <w:t>velocity (Fig</w:t>
      </w:r>
      <w:r w:rsidR="004B2D30" w:rsidRPr="00BF1E73">
        <w:rPr>
          <w:bCs/>
          <w:lang w:val="en-US"/>
        </w:rPr>
        <w:t>ure</w:t>
      </w:r>
      <w:r w:rsidRPr="00BF1E73">
        <w:rPr>
          <w:bCs/>
          <w:lang w:val="en-US"/>
        </w:rPr>
        <w:t xml:space="preserve"> 1</w:t>
      </w:r>
      <w:r w:rsidR="00B67BEC" w:rsidRPr="00BF1E73">
        <w:rPr>
          <w:bCs/>
          <w:lang w:val="en-US"/>
        </w:rPr>
        <w:t>2</w:t>
      </w:r>
      <w:r w:rsidRPr="00BF1E73">
        <w:rPr>
          <w:bCs/>
          <w:lang w:val="en-US"/>
        </w:rPr>
        <w:t>D) or track velocity</w:t>
      </w:r>
      <w:r w:rsidRPr="00085D71">
        <w:rPr>
          <w:bCs/>
          <w:lang w:val="en-US"/>
        </w:rPr>
        <w:t xml:space="preserve">. In particular, the first one provides a basic parameter based on the cell centroid displacement in adjacent time intervals whereas the latter is obtained from median or mean instantaneous velocity computed from all time intervals throughout a track. The displacement of a cell that moves with a constant velocity from an initial position and then randomly changing direction is on average linearly </w:t>
      </w:r>
      <w:r w:rsidRPr="00BF1E73">
        <w:rPr>
          <w:bCs/>
          <w:lang w:val="en-US"/>
        </w:rPr>
        <w:t>proportional to the square root of the elapsed time (Fig</w:t>
      </w:r>
      <w:r w:rsidR="004B2D30" w:rsidRPr="00BF1E73">
        <w:rPr>
          <w:bCs/>
          <w:lang w:val="en-US"/>
        </w:rPr>
        <w:t xml:space="preserve">ures </w:t>
      </w:r>
      <w:r w:rsidRPr="00BF1E73">
        <w:rPr>
          <w:bCs/>
          <w:lang w:val="en-US"/>
        </w:rPr>
        <w:t>1</w:t>
      </w:r>
      <w:r w:rsidR="00B67BEC" w:rsidRPr="00BF1E73">
        <w:rPr>
          <w:bCs/>
          <w:lang w:val="en-US"/>
        </w:rPr>
        <w:t>2</w:t>
      </w:r>
      <w:r w:rsidRPr="00BF1E73">
        <w:rPr>
          <w:bCs/>
          <w:lang w:val="en-US"/>
        </w:rPr>
        <w:t>C, 1</w:t>
      </w:r>
      <w:r w:rsidR="00B67BEC" w:rsidRPr="00BF1E73">
        <w:rPr>
          <w:bCs/>
          <w:lang w:val="en-US"/>
        </w:rPr>
        <w:t>2</w:t>
      </w:r>
      <w:r w:rsidRPr="00BF1E73">
        <w:rPr>
          <w:bCs/>
          <w:lang w:val="en-US"/>
        </w:rPr>
        <w:t xml:space="preserve">E). The most accurate current method to detect migration patterns is the mean displacement plot, with which the average displacement of a cell population over specific time intervals is plotted against the square root of </w:t>
      </w:r>
      <w:r w:rsidRPr="00BF1E73">
        <w:rPr>
          <w:bCs/>
          <w:lang w:val="en-US"/>
        </w:rPr>
        <w:lastRenderedPageBreak/>
        <w:t>time. The slope of the resulting curve can be used to determine the motility coefficient of a cell population (Fig</w:t>
      </w:r>
      <w:r w:rsidR="004B2D30" w:rsidRPr="00BF1E73">
        <w:rPr>
          <w:bCs/>
          <w:lang w:val="en-US"/>
        </w:rPr>
        <w:t>ure</w:t>
      </w:r>
      <w:r w:rsidRPr="00BF1E73">
        <w:rPr>
          <w:bCs/>
          <w:lang w:val="en-US"/>
        </w:rPr>
        <w:t xml:space="preserve"> </w:t>
      </w:r>
      <w:r w:rsidR="004B2D30" w:rsidRPr="00BF1E73">
        <w:rPr>
          <w:bCs/>
          <w:lang w:val="en-US"/>
        </w:rPr>
        <w:t>1</w:t>
      </w:r>
      <w:r w:rsidR="00B67BEC" w:rsidRPr="00BF1E73">
        <w:rPr>
          <w:bCs/>
          <w:lang w:val="en-US"/>
        </w:rPr>
        <w:t>2</w:t>
      </w:r>
      <w:r w:rsidRPr="00BF1E73">
        <w:rPr>
          <w:bCs/>
          <w:lang w:val="en-US"/>
        </w:rPr>
        <w:t>E). The</w:t>
      </w:r>
      <w:r w:rsidRPr="00085D71">
        <w:rPr>
          <w:bCs/>
          <w:lang w:val="en-US"/>
        </w:rPr>
        <w:t xml:space="preserve"> arrest coefficient is another useful parameter, representing the proportion of time during tracking in which a cell does not move (threshold &lt;2 </w:t>
      </w:r>
      <w:proofErr w:type="spellStart"/>
      <w:r w:rsidRPr="00085D71">
        <w:rPr>
          <w:bCs/>
          <w:lang w:val="en-US"/>
        </w:rPr>
        <w:t>μm</w:t>
      </w:r>
      <w:proofErr w:type="spellEnd"/>
      <w:r w:rsidRPr="00085D71">
        <w:rPr>
          <w:bCs/>
          <w:lang w:val="en-US"/>
        </w:rPr>
        <w:t>/min). The arrest coefficient was calculated from cell tracks, so the reported value represents a percentage of cells in the entire population. For example, the arrest coefficient is generally high when neutrophils are in stable contact with other cells or swarm in a chemoattracting microenvironment. Data were expressed in mean ± Standard Error of the Mean (SEM). Statistics were calculated using</w:t>
      </w:r>
      <w:r w:rsidR="00011CEA">
        <w:rPr>
          <w:bCs/>
          <w:lang w:val="en-US"/>
        </w:rPr>
        <w:t xml:space="preserve"> one way Analysis of Variance (ANOVA) or</w:t>
      </w:r>
      <w:r w:rsidRPr="00085D71">
        <w:rPr>
          <w:bCs/>
          <w:lang w:val="en-US"/>
        </w:rPr>
        <w:t xml:space="preserve"> Mann Whitney test. We used a two-tailed and non-parametric test with a confidence interval of 95%. </w:t>
      </w:r>
    </w:p>
    <w:p w14:paraId="2ADC9BA9" w14:textId="6889D843" w:rsidR="008C39E9" w:rsidRDefault="008C39E9" w:rsidP="00085D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lang w:val="en-US"/>
        </w:rPr>
      </w:pPr>
      <w:r>
        <w:rPr>
          <w:noProof/>
          <w:lang w:val="en-US"/>
        </w:rPr>
        <w:drawing>
          <wp:inline distT="0" distB="0" distL="0" distR="0" wp14:anchorId="34FFF6B0" wp14:editId="0EAD9C87">
            <wp:extent cx="4241586" cy="3805917"/>
            <wp:effectExtent l="0" t="0" r="635" b="4445"/>
            <wp:docPr id="294" name="Immagin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magine 294"/>
                    <pic:cNvPicPr/>
                  </pic:nvPicPr>
                  <pic:blipFill>
                    <a:blip r:embed="rId30" cstate="screen">
                      <a:extLst>
                        <a:ext uri="{28A0092B-C50C-407E-A947-70E740481C1C}">
                          <a14:useLocalDpi xmlns:a14="http://schemas.microsoft.com/office/drawing/2010/main"/>
                        </a:ext>
                      </a:extLst>
                    </a:blip>
                    <a:stretch>
                      <a:fillRect/>
                    </a:stretch>
                  </pic:blipFill>
                  <pic:spPr>
                    <a:xfrm>
                      <a:off x="0" y="0"/>
                      <a:ext cx="4241586" cy="3805917"/>
                    </a:xfrm>
                    <a:prstGeom prst="rect">
                      <a:avLst/>
                    </a:prstGeom>
                  </pic:spPr>
                </pic:pic>
              </a:graphicData>
            </a:graphic>
          </wp:inline>
        </w:drawing>
      </w:r>
    </w:p>
    <w:p w14:paraId="14C7F462" w14:textId="2D835AA2" w:rsidR="008C39E9" w:rsidRPr="008C39E9" w:rsidRDefault="008C39E9" w:rsidP="00085D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2"/>
          <w:szCs w:val="22"/>
          <w:lang w:val="en-US"/>
        </w:rPr>
      </w:pPr>
      <w:r w:rsidRPr="00BF1E73">
        <w:rPr>
          <w:b/>
          <w:bCs/>
          <w:sz w:val="22"/>
          <w:szCs w:val="22"/>
          <w:lang w:val="en-US"/>
        </w:rPr>
        <w:t xml:space="preserve">Figure 10. TPLSM on SC allows to visualize spinal SAS. </w:t>
      </w:r>
      <w:r w:rsidRPr="00BF1E73">
        <w:rPr>
          <w:sz w:val="22"/>
          <w:szCs w:val="22"/>
          <w:lang w:val="en-US"/>
        </w:rPr>
        <w:t xml:space="preserve">Illustrative representation of TPLSM acquisition on SC. Representative ROI in 2D (A) and after 3D reconstruction (B, C) showing infiltration of fluorescent exogenous T cells (blue) near pial vessels (red).  In C, cell tracking paths were highlighted (yellow lines). Asterisks indicates the region in which vessels sank in the white matter parenchyma, not allowing detection by this imaging system. (D) Schematic representation of SC </w:t>
      </w:r>
      <w:r w:rsidRPr="00BF1E73">
        <w:rPr>
          <w:sz w:val="22"/>
          <w:szCs w:val="22"/>
          <w:lang w:val="en-US"/>
        </w:rPr>
        <w:lastRenderedPageBreak/>
        <w:t xml:space="preserve">region detectable by TPLSM (black </w:t>
      </w:r>
      <w:proofErr w:type="spellStart"/>
      <w:r w:rsidRPr="00BF1E73">
        <w:rPr>
          <w:sz w:val="22"/>
          <w:szCs w:val="22"/>
          <w:lang w:val="en-US"/>
        </w:rPr>
        <w:t>blox</w:t>
      </w:r>
      <w:proofErr w:type="spellEnd"/>
      <w:r w:rsidRPr="00BF1E73">
        <w:rPr>
          <w:sz w:val="22"/>
          <w:szCs w:val="22"/>
          <w:lang w:val="en-US"/>
        </w:rPr>
        <w:t xml:space="preserve">). (Adapted from </w:t>
      </w:r>
      <w:proofErr w:type="spellStart"/>
      <w:r w:rsidRPr="00BF1E73">
        <w:rPr>
          <w:sz w:val="22"/>
          <w:szCs w:val="22"/>
          <w:lang w:val="en-US"/>
        </w:rPr>
        <w:t>Dusi</w:t>
      </w:r>
      <w:proofErr w:type="spellEnd"/>
      <w:r w:rsidRPr="00BF1E73">
        <w:rPr>
          <w:sz w:val="22"/>
          <w:szCs w:val="22"/>
          <w:lang w:val="en-US"/>
        </w:rPr>
        <w:t xml:space="preserve"> et al. </w:t>
      </w:r>
      <w:r w:rsidRPr="00BF1E73">
        <w:rPr>
          <w:i/>
          <w:iCs/>
          <w:sz w:val="22"/>
          <w:szCs w:val="22"/>
          <w:lang w:val="en-US"/>
        </w:rPr>
        <w:t>Front Immunol</w:t>
      </w:r>
      <w:r w:rsidRPr="00BF1E73">
        <w:rPr>
          <w:sz w:val="22"/>
          <w:szCs w:val="22"/>
          <w:lang w:val="en-US"/>
        </w:rPr>
        <w:t>, 2019).</w:t>
      </w:r>
      <w:r>
        <w:rPr>
          <w:sz w:val="22"/>
          <w:szCs w:val="22"/>
          <w:lang w:val="en-US"/>
        </w:rPr>
        <w:t xml:space="preserve"> </w:t>
      </w:r>
    </w:p>
    <w:p w14:paraId="1B2F837D" w14:textId="77777777" w:rsidR="008C39E9" w:rsidRPr="00E72477" w:rsidRDefault="008C39E9" w:rsidP="00085D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lang w:val="en-US"/>
        </w:rPr>
      </w:pPr>
    </w:p>
    <w:p w14:paraId="4584BE7A" w14:textId="77777777" w:rsidR="00904B34" w:rsidRPr="00E72477" w:rsidRDefault="00904B34" w:rsidP="00904B3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lang w:val="en-US"/>
        </w:rPr>
      </w:pPr>
      <w:r>
        <w:rPr>
          <w:noProof/>
          <w:lang w:val="en-US"/>
        </w:rPr>
        <w:drawing>
          <wp:inline distT="0" distB="0" distL="0" distR="0" wp14:anchorId="33033430" wp14:editId="355A9C51">
            <wp:extent cx="4320000" cy="3273110"/>
            <wp:effectExtent l="0" t="0" r="0" b="3810"/>
            <wp:docPr id="5"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320000" cy="3273110"/>
                    </a:xfrm>
                    <a:prstGeom prst="rect">
                      <a:avLst/>
                    </a:prstGeom>
                    <a:noFill/>
                    <a:ln>
                      <a:noFill/>
                    </a:ln>
                  </pic:spPr>
                </pic:pic>
              </a:graphicData>
            </a:graphic>
          </wp:inline>
        </w:drawing>
      </w:r>
    </w:p>
    <w:p w14:paraId="44825570" w14:textId="112C26B8" w:rsidR="00904B34" w:rsidRPr="00DC72A3" w:rsidRDefault="00904B34" w:rsidP="00904B34">
      <w:pPr>
        <w:pStyle w:val="NormaleWeb"/>
        <w:shd w:val="clear" w:color="auto" w:fill="FFFFFF"/>
        <w:spacing w:beforeAutospacing="0" w:afterAutospacing="0" w:line="360" w:lineRule="auto"/>
        <w:jc w:val="both"/>
        <w:textAlignment w:val="baseline"/>
        <w:rPr>
          <w:rFonts w:eastAsia="Arial Unicode MS"/>
          <w:sz w:val="22"/>
          <w:szCs w:val="22"/>
          <w:lang w:val="en-US"/>
        </w:rPr>
      </w:pPr>
      <w:r>
        <w:rPr>
          <w:b/>
          <w:lang w:val="en-US"/>
        </w:rPr>
        <w:br/>
      </w:r>
      <w:r w:rsidRPr="00BF1E73">
        <w:rPr>
          <w:b/>
          <w:sz w:val="22"/>
          <w:szCs w:val="22"/>
          <w:lang w:val="en-US"/>
        </w:rPr>
        <w:t xml:space="preserve">Figure </w:t>
      </w:r>
      <w:r w:rsidR="004B2D30" w:rsidRPr="00BF1E73">
        <w:rPr>
          <w:b/>
          <w:sz w:val="22"/>
          <w:szCs w:val="22"/>
          <w:lang w:val="en-US"/>
        </w:rPr>
        <w:t>1</w:t>
      </w:r>
      <w:r w:rsidR="00B67BEC" w:rsidRPr="00BF1E73">
        <w:rPr>
          <w:b/>
          <w:sz w:val="22"/>
          <w:szCs w:val="22"/>
          <w:lang w:val="en-US"/>
        </w:rPr>
        <w:t>1</w:t>
      </w:r>
      <w:r w:rsidRPr="00BF1E73">
        <w:rPr>
          <w:b/>
          <w:sz w:val="22"/>
          <w:szCs w:val="22"/>
          <w:lang w:val="en-US"/>
        </w:rPr>
        <w:t>.</w:t>
      </w:r>
      <w:r w:rsidRPr="00011CEA">
        <w:rPr>
          <w:b/>
          <w:sz w:val="22"/>
          <w:szCs w:val="22"/>
          <w:lang w:val="en-US"/>
        </w:rPr>
        <w:t xml:space="preserve"> Steps involved in the analysis of the </w:t>
      </w:r>
      <w:r w:rsidRPr="00011CEA">
        <w:rPr>
          <w:b/>
          <w:i/>
          <w:sz w:val="22"/>
          <w:szCs w:val="22"/>
          <w:lang w:val="en-US"/>
        </w:rPr>
        <w:t>in vivo</w:t>
      </w:r>
      <w:r w:rsidRPr="00011CEA">
        <w:rPr>
          <w:b/>
          <w:sz w:val="22"/>
          <w:szCs w:val="22"/>
          <w:lang w:val="en-US"/>
        </w:rPr>
        <w:t xml:space="preserve"> cell motility by TPLSM. </w:t>
      </w:r>
      <w:r w:rsidRPr="00011CEA">
        <w:rPr>
          <w:b/>
          <w:sz w:val="22"/>
          <w:szCs w:val="22"/>
          <w:lang w:val="en-US"/>
        </w:rPr>
        <w:br/>
      </w:r>
      <w:r w:rsidRPr="00E563EE">
        <w:rPr>
          <w:bCs/>
          <w:sz w:val="22"/>
          <w:szCs w:val="22"/>
          <w:lang w:val="en-US"/>
        </w:rPr>
        <w:t>A) A pulsed beam of infrared (IR) laser light is raster scanned via a microscope objective with high numerical aperture onto a thick specimen by rapid, synchronized movement of a pair of steering mirrors. Fluorescent signals are generated by the multiphoton effect in a ~1µm deep section in the objective’s focal plane. B) Incremental vertical motion of the objective relative to the specimen yields stacks of optical sections, which are serially reacquired at defined time intervals (in this example, 15 s are required to acquire one z stack composed of six optical sections). In C), each z stack is rendered as a three-dimensional volume, and in D) two-dimensional projections of image stacks are exported as movie files for demonstration and</w:t>
      </w:r>
      <w:r w:rsidRPr="00E563EE">
        <w:rPr>
          <w:bCs/>
          <w:lang w:val="en-US"/>
        </w:rPr>
        <w:t xml:space="preserve"> </w:t>
      </w:r>
      <w:r w:rsidRPr="00E563EE">
        <w:rPr>
          <w:bCs/>
          <w:sz w:val="22"/>
          <w:szCs w:val="22"/>
          <w:lang w:val="en-US"/>
        </w:rPr>
        <w:t xml:space="preserve">further off-line analysis. E) Determination of cell centroids </w:t>
      </w:r>
      <w:r w:rsidRPr="00E563EE">
        <w:rPr>
          <w:rFonts w:eastAsia="Arial Unicode MS"/>
          <w:bCs/>
          <w:sz w:val="22"/>
          <w:szCs w:val="22"/>
          <w:lang w:val="en-US"/>
        </w:rPr>
        <w:t>to represent cell position allows automated or manual tracking of migration paths of three or more cell populations recorded in separate color channels. This is achieved by assigning track identities to serial images of individual cells.</w:t>
      </w:r>
      <w:r w:rsidRPr="00E563EE">
        <w:rPr>
          <w:bCs/>
          <w:sz w:val="22"/>
          <w:szCs w:val="22"/>
          <w:lang w:val="en-US"/>
        </w:rPr>
        <w:t xml:space="preserve"> </w:t>
      </w:r>
      <w:r w:rsidRPr="00E563EE">
        <w:rPr>
          <w:rFonts w:eastAsia="Arial Unicode MS"/>
          <w:bCs/>
          <w:sz w:val="22"/>
          <w:szCs w:val="22"/>
          <w:lang w:val="en-US"/>
        </w:rPr>
        <w:t xml:space="preserve">In F), tracks consisting of serial sets of </w:t>
      </w:r>
      <w:proofErr w:type="spellStart"/>
      <w:r w:rsidRPr="00E563EE">
        <w:rPr>
          <w:rFonts w:eastAsia="Arial Unicode MS"/>
          <w:bCs/>
          <w:sz w:val="22"/>
          <w:szCs w:val="22"/>
          <w:lang w:val="en-US"/>
        </w:rPr>
        <w:t>xyz</w:t>
      </w:r>
      <w:proofErr w:type="spellEnd"/>
      <w:r w:rsidRPr="00E563EE">
        <w:rPr>
          <w:rFonts w:eastAsia="Arial Unicode MS"/>
          <w:bCs/>
          <w:sz w:val="22"/>
          <w:szCs w:val="22"/>
          <w:lang w:val="en-US"/>
        </w:rPr>
        <w:t xml:space="preserve"> coordinates of single cell centroids are exported as numerical databases, and in G) are used to compute parameters of cell</w:t>
      </w:r>
      <w:r w:rsidRPr="00011CEA">
        <w:rPr>
          <w:rFonts w:eastAsia="Arial Unicode MS"/>
          <w:sz w:val="22"/>
          <w:szCs w:val="22"/>
          <w:lang w:val="en-US"/>
        </w:rPr>
        <w:t xml:space="preserve"> motility. Specialized software for automated 2D or 3D cell tracking and computing of the </w:t>
      </w:r>
      <w:r w:rsidRPr="00011CEA">
        <w:rPr>
          <w:rFonts w:eastAsia="Arial Unicode MS"/>
          <w:sz w:val="22"/>
          <w:szCs w:val="22"/>
          <w:lang w:val="en-US"/>
        </w:rPr>
        <w:lastRenderedPageBreak/>
        <w:t>acquired tracks is essential for in-depth, large-scale analysis of migratory behavior at single-cell level.</w:t>
      </w:r>
    </w:p>
    <w:p w14:paraId="57147750" w14:textId="77777777" w:rsidR="00904B34" w:rsidRPr="00E72477" w:rsidRDefault="00904B34" w:rsidP="00904B34">
      <w:pPr>
        <w:pStyle w:val="NormaleWeb"/>
        <w:shd w:val="clear" w:color="auto" w:fill="FFFFFF"/>
        <w:spacing w:beforeAutospacing="0" w:afterAutospacing="0" w:line="360" w:lineRule="auto"/>
        <w:jc w:val="both"/>
        <w:textAlignment w:val="baseline"/>
        <w:rPr>
          <w:rFonts w:eastAsia="Arial Unicode MS"/>
          <w:lang w:val="en-US"/>
        </w:rPr>
      </w:pPr>
      <w:r>
        <w:rPr>
          <w:noProof/>
          <w:lang w:val="en-US" w:eastAsia="en-US"/>
        </w:rPr>
        <w:drawing>
          <wp:inline distT="0" distB="0" distL="0" distR="0" wp14:anchorId="1F96433D" wp14:editId="702BAEE2">
            <wp:extent cx="4320000" cy="5292000"/>
            <wp:effectExtent l="0" t="0" r="0" b="444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4320000" cy="5292000"/>
                    </a:xfrm>
                    <a:prstGeom prst="rect">
                      <a:avLst/>
                    </a:prstGeom>
                    <a:noFill/>
                    <a:ln>
                      <a:noFill/>
                    </a:ln>
                  </pic:spPr>
                </pic:pic>
              </a:graphicData>
            </a:graphic>
          </wp:inline>
        </w:drawing>
      </w:r>
    </w:p>
    <w:p w14:paraId="473218CB" w14:textId="77777777" w:rsidR="00904B34" w:rsidRPr="00E72477" w:rsidRDefault="00904B34" w:rsidP="00904B34">
      <w:pPr>
        <w:pStyle w:val="NormaleWeb"/>
        <w:shd w:val="clear" w:color="auto" w:fill="FFFFFF"/>
        <w:spacing w:beforeAutospacing="0" w:afterAutospacing="0" w:line="360" w:lineRule="auto"/>
        <w:jc w:val="both"/>
        <w:textAlignment w:val="baseline"/>
        <w:rPr>
          <w:rFonts w:eastAsia="Arial Unicode MS"/>
          <w:lang w:val="en-US"/>
        </w:rPr>
      </w:pPr>
    </w:p>
    <w:p w14:paraId="6944792D" w14:textId="69DCF51E" w:rsidR="00904B34" w:rsidRPr="00011CEA" w:rsidRDefault="00904B34" w:rsidP="00904B34">
      <w:pPr>
        <w:pStyle w:val="NormaleWeb"/>
        <w:shd w:val="clear" w:color="auto" w:fill="FFFFFF"/>
        <w:spacing w:beforeAutospacing="0" w:afterAutospacing="0" w:line="360" w:lineRule="auto"/>
        <w:jc w:val="both"/>
        <w:textAlignment w:val="baseline"/>
        <w:rPr>
          <w:color w:val="000000"/>
          <w:sz w:val="22"/>
          <w:szCs w:val="22"/>
          <w:shd w:val="clear" w:color="auto" w:fill="FFFFFF"/>
          <w:lang w:val="en-US"/>
        </w:rPr>
      </w:pPr>
      <w:r w:rsidRPr="00BF1E73">
        <w:rPr>
          <w:b/>
          <w:color w:val="000000"/>
          <w:sz w:val="22"/>
          <w:szCs w:val="22"/>
          <w:shd w:val="clear" w:color="auto" w:fill="FFFFFF"/>
          <w:lang w:val="en-US"/>
        </w:rPr>
        <w:t>Figure 1</w:t>
      </w:r>
      <w:r w:rsidR="00B67BEC" w:rsidRPr="00BF1E73">
        <w:rPr>
          <w:b/>
          <w:color w:val="000000"/>
          <w:sz w:val="22"/>
          <w:szCs w:val="22"/>
          <w:shd w:val="clear" w:color="auto" w:fill="FFFFFF"/>
          <w:lang w:val="en-US"/>
        </w:rPr>
        <w:t>2</w:t>
      </w:r>
      <w:r w:rsidRPr="00BF1E73">
        <w:rPr>
          <w:b/>
          <w:color w:val="000000"/>
          <w:sz w:val="22"/>
          <w:szCs w:val="22"/>
          <w:shd w:val="clear" w:color="auto" w:fill="FFFFFF"/>
          <w:lang w:val="en-US"/>
        </w:rPr>
        <w:t>. The basic principles of motility analysis.</w:t>
      </w:r>
      <w:r w:rsidRPr="00BF1E73">
        <w:rPr>
          <w:color w:val="000000"/>
          <w:sz w:val="22"/>
          <w:szCs w:val="22"/>
          <w:shd w:val="clear" w:color="auto" w:fill="FFFFFF"/>
          <w:lang w:val="en-US"/>
        </w:rPr>
        <w:t xml:space="preserve"> </w:t>
      </w:r>
      <w:r w:rsidRPr="00E563EE">
        <w:rPr>
          <w:bCs/>
          <w:color w:val="000000"/>
          <w:sz w:val="22"/>
          <w:szCs w:val="22"/>
          <w:shd w:val="clear" w:color="auto" w:fill="FFFFFF"/>
          <w:lang w:val="en-US"/>
        </w:rPr>
        <w:t>A) Snapshot visualization of the 3-D locations of fluorescently labeled cells throughout the imaging volume at a single time point. Tracks of three cells are superimposed. B) Flower plot representation of 2-D tracks of several cells, superimposed after normalizing their starting coordinates to the origin. C) Schematic showing of cell track at five consecutive time points,</w:t>
      </w:r>
      <w:r w:rsidRPr="00E563EE">
        <w:rPr>
          <w:rStyle w:val="apple-converted-space"/>
          <w:rFonts w:eastAsia="Times"/>
          <w:bCs/>
          <w:color w:val="000000"/>
          <w:sz w:val="22"/>
          <w:szCs w:val="22"/>
          <w:shd w:val="clear" w:color="auto" w:fill="FFFFFF"/>
          <w:lang w:val="en-US"/>
        </w:rPr>
        <w:t> </w:t>
      </w:r>
      <w:r w:rsidRPr="00E563EE">
        <w:rPr>
          <w:rStyle w:val="Enfasi"/>
          <w:bCs/>
          <w:color w:val="000000"/>
          <w:sz w:val="22"/>
          <w:szCs w:val="22"/>
          <w:shd w:val="clear" w:color="auto" w:fill="FFFFFF"/>
          <w:lang w:val="en-US"/>
        </w:rPr>
        <w:t>t</w:t>
      </w:r>
      <w:r w:rsidRPr="00E563EE">
        <w:rPr>
          <w:bCs/>
          <w:color w:val="000000"/>
          <w:sz w:val="22"/>
          <w:szCs w:val="22"/>
          <w:shd w:val="clear" w:color="auto" w:fill="FFFFFF"/>
          <w:vertAlign w:val="subscript"/>
          <w:lang w:val="en-US"/>
        </w:rPr>
        <w:t>1</w:t>
      </w:r>
      <w:r w:rsidRPr="00E563EE">
        <w:rPr>
          <w:bCs/>
          <w:color w:val="000000"/>
          <w:sz w:val="22"/>
          <w:szCs w:val="22"/>
          <w:shd w:val="clear" w:color="auto" w:fill="FFFFFF"/>
          <w:lang w:val="en-US"/>
        </w:rPr>
        <w:t>,</w:t>
      </w:r>
      <w:r w:rsidRPr="00E563EE">
        <w:rPr>
          <w:rStyle w:val="apple-converted-space"/>
          <w:rFonts w:eastAsia="Times"/>
          <w:bCs/>
          <w:color w:val="000000"/>
          <w:sz w:val="22"/>
          <w:szCs w:val="22"/>
          <w:shd w:val="clear" w:color="auto" w:fill="FFFFFF"/>
          <w:lang w:val="en-US"/>
        </w:rPr>
        <w:t> </w:t>
      </w:r>
      <w:r w:rsidRPr="00E563EE">
        <w:rPr>
          <w:rStyle w:val="Enfasi"/>
          <w:bCs/>
          <w:color w:val="000000"/>
          <w:sz w:val="22"/>
          <w:szCs w:val="22"/>
          <w:shd w:val="clear" w:color="auto" w:fill="FFFFFF"/>
          <w:lang w:val="en-US"/>
        </w:rPr>
        <w:t>t</w:t>
      </w:r>
      <w:r w:rsidRPr="00E563EE">
        <w:rPr>
          <w:bCs/>
          <w:color w:val="000000"/>
          <w:sz w:val="22"/>
          <w:szCs w:val="22"/>
          <w:shd w:val="clear" w:color="auto" w:fill="FFFFFF"/>
          <w:vertAlign w:val="subscript"/>
          <w:lang w:val="en-US"/>
        </w:rPr>
        <w:t>2</w:t>
      </w:r>
      <w:r w:rsidRPr="00E563EE">
        <w:rPr>
          <w:bCs/>
          <w:color w:val="000000"/>
          <w:sz w:val="22"/>
          <w:szCs w:val="22"/>
          <w:shd w:val="clear" w:color="auto" w:fill="FFFFFF"/>
          <w:lang w:val="en-US"/>
        </w:rPr>
        <w:t>, etc. Instantaneous velocities are calculated from the net distance</w:t>
      </w:r>
      <w:r w:rsidRPr="00E563EE">
        <w:rPr>
          <w:rStyle w:val="apple-converted-space"/>
          <w:rFonts w:eastAsia="Times"/>
          <w:bCs/>
          <w:color w:val="000000"/>
          <w:sz w:val="22"/>
          <w:szCs w:val="22"/>
          <w:shd w:val="clear" w:color="auto" w:fill="FFFFFF"/>
          <w:lang w:val="en-US"/>
        </w:rPr>
        <w:t> </w:t>
      </w:r>
      <w:r w:rsidRPr="00E563EE">
        <w:rPr>
          <w:rStyle w:val="Enfasi"/>
          <w:bCs/>
          <w:color w:val="000000"/>
          <w:sz w:val="22"/>
          <w:szCs w:val="22"/>
          <w:shd w:val="clear" w:color="auto" w:fill="FFFFFF"/>
          <w:lang w:val="en-US"/>
        </w:rPr>
        <w:t>d</w:t>
      </w:r>
      <w:r w:rsidRPr="00E563EE">
        <w:rPr>
          <w:rStyle w:val="apple-converted-space"/>
          <w:rFonts w:eastAsia="Times"/>
          <w:bCs/>
          <w:color w:val="000000"/>
          <w:sz w:val="22"/>
          <w:szCs w:val="22"/>
          <w:shd w:val="clear" w:color="auto" w:fill="FFFFFF"/>
          <w:lang w:val="en-US"/>
        </w:rPr>
        <w:t> </w:t>
      </w:r>
      <w:r w:rsidRPr="00E563EE">
        <w:rPr>
          <w:bCs/>
          <w:color w:val="000000"/>
          <w:sz w:val="22"/>
          <w:szCs w:val="22"/>
          <w:shd w:val="clear" w:color="auto" w:fill="FFFFFF"/>
          <w:lang w:val="en-US"/>
        </w:rPr>
        <w:t xml:space="preserve">traveled during each time interval </w:t>
      </w:r>
      <w:proofErr w:type="spellStart"/>
      <w:r w:rsidRPr="00E563EE">
        <w:rPr>
          <w:bCs/>
          <w:color w:val="000000"/>
          <w:sz w:val="22"/>
          <w:szCs w:val="22"/>
          <w:shd w:val="clear" w:color="auto" w:fill="FFFFFF"/>
          <w:lang w:val="en-US"/>
        </w:rPr>
        <w:t>Δt</w:t>
      </w:r>
      <w:proofErr w:type="spellEnd"/>
      <w:r w:rsidRPr="00E563EE">
        <w:rPr>
          <w:bCs/>
          <w:color w:val="000000"/>
          <w:sz w:val="22"/>
          <w:szCs w:val="22"/>
          <w:shd w:val="clear" w:color="auto" w:fill="FFFFFF"/>
          <w:lang w:val="en-US"/>
        </w:rPr>
        <w:t>, and the turn angle θ is the angle through which the cell turns between time steps. The displacement</w:t>
      </w:r>
      <w:r w:rsidRPr="00BF1E73">
        <w:rPr>
          <w:rStyle w:val="apple-converted-space"/>
          <w:rFonts w:eastAsia="Times"/>
          <w:color w:val="000000"/>
          <w:sz w:val="22"/>
          <w:szCs w:val="22"/>
          <w:shd w:val="clear" w:color="auto" w:fill="FFFFFF"/>
          <w:lang w:val="en-US"/>
        </w:rPr>
        <w:t> </w:t>
      </w:r>
      <w:r w:rsidRPr="00BF1E73">
        <w:rPr>
          <w:rStyle w:val="Enfasi"/>
          <w:color w:val="000000"/>
          <w:sz w:val="22"/>
          <w:szCs w:val="22"/>
          <w:shd w:val="clear" w:color="auto" w:fill="FFFFFF"/>
          <w:lang w:val="en-US"/>
        </w:rPr>
        <w:t>D</w:t>
      </w:r>
      <w:r w:rsidRPr="00BF1E73">
        <w:rPr>
          <w:rStyle w:val="apple-converted-space"/>
          <w:rFonts w:eastAsia="Times"/>
          <w:color w:val="000000"/>
          <w:sz w:val="22"/>
          <w:szCs w:val="22"/>
          <w:shd w:val="clear" w:color="auto" w:fill="FFFFFF"/>
          <w:lang w:val="en-US"/>
        </w:rPr>
        <w:t> </w:t>
      </w:r>
      <w:r w:rsidRPr="00BF1E73">
        <w:rPr>
          <w:color w:val="000000"/>
          <w:sz w:val="22"/>
          <w:szCs w:val="22"/>
          <w:shd w:val="clear" w:color="auto" w:fill="FFFFFF"/>
          <w:lang w:val="en-US"/>
        </w:rPr>
        <w:t>is the straight-line distance of the cell from its origin at any given time. Path length is given by the sum of</w:t>
      </w:r>
      <w:r w:rsidRPr="00BF1E73">
        <w:rPr>
          <w:rStyle w:val="apple-converted-space"/>
          <w:rFonts w:eastAsia="Times"/>
          <w:color w:val="000000"/>
          <w:sz w:val="22"/>
          <w:szCs w:val="22"/>
          <w:shd w:val="clear" w:color="auto" w:fill="FFFFFF"/>
          <w:lang w:val="en-US"/>
        </w:rPr>
        <w:t> </w:t>
      </w:r>
      <w:r w:rsidRPr="00BF1E73">
        <w:rPr>
          <w:rStyle w:val="Enfasi"/>
          <w:color w:val="000000"/>
          <w:sz w:val="22"/>
          <w:szCs w:val="22"/>
          <w:shd w:val="clear" w:color="auto" w:fill="FFFFFF"/>
          <w:lang w:val="en-US"/>
        </w:rPr>
        <w:t>d</w:t>
      </w:r>
      <w:r w:rsidRPr="00BF1E73">
        <w:rPr>
          <w:color w:val="000000"/>
          <w:sz w:val="22"/>
          <w:szCs w:val="22"/>
          <w:shd w:val="clear" w:color="auto" w:fill="FFFFFF"/>
          <w:vertAlign w:val="subscript"/>
          <w:lang w:val="en-US"/>
        </w:rPr>
        <w:t>1</w:t>
      </w:r>
      <w:r w:rsidRPr="00BF1E73">
        <w:rPr>
          <w:color w:val="000000"/>
          <w:sz w:val="22"/>
          <w:szCs w:val="22"/>
          <w:shd w:val="clear" w:color="auto" w:fill="FFFFFF"/>
          <w:lang w:val="en-US"/>
        </w:rPr>
        <w:t>,</w:t>
      </w:r>
      <w:r w:rsidRPr="00BF1E73">
        <w:rPr>
          <w:rStyle w:val="apple-converted-space"/>
          <w:rFonts w:eastAsia="Times"/>
          <w:color w:val="000000"/>
          <w:sz w:val="22"/>
          <w:szCs w:val="22"/>
          <w:shd w:val="clear" w:color="auto" w:fill="FFFFFF"/>
          <w:lang w:val="en-US"/>
        </w:rPr>
        <w:t> </w:t>
      </w:r>
      <w:r w:rsidRPr="00BF1E73">
        <w:rPr>
          <w:rStyle w:val="Enfasi"/>
          <w:color w:val="000000"/>
          <w:sz w:val="22"/>
          <w:szCs w:val="22"/>
          <w:shd w:val="clear" w:color="auto" w:fill="FFFFFF"/>
          <w:lang w:val="en-US"/>
        </w:rPr>
        <w:t>d</w:t>
      </w:r>
      <w:r w:rsidRPr="00BF1E73">
        <w:rPr>
          <w:color w:val="000000"/>
          <w:sz w:val="22"/>
          <w:szCs w:val="22"/>
          <w:shd w:val="clear" w:color="auto" w:fill="FFFFFF"/>
          <w:vertAlign w:val="subscript"/>
          <w:lang w:val="en-US"/>
        </w:rPr>
        <w:t>2</w:t>
      </w:r>
      <w:r w:rsidRPr="00BF1E73">
        <w:rPr>
          <w:color w:val="000000"/>
          <w:sz w:val="22"/>
          <w:szCs w:val="22"/>
          <w:shd w:val="clear" w:color="auto" w:fill="FFFFFF"/>
          <w:lang w:val="en-US"/>
        </w:rPr>
        <w:t>,</w:t>
      </w:r>
      <w:r w:rsidRPr="00BF1E73">
        <w:rPr>
          <w:rStyle w:val="apple-converted-space"/>
          <w:rFonts w:eastAsia="Times"/>
          <w:color w:val="000000"/>
          <w:sz w:val="22"/>
          <w:szCs w:val="22"/>
          <w:shd w:val="clear" w:color="auto" w:fill="FFFFFF"/>
          <w:lang w:val="en-US"/>
        </w:rPr>
        <w:t> </w:t>
      </w:r>
      <w:r w:rsidRPr="00E563EE">
        <w:rPr>
          <w:rStyle w:val="Enfasi"/>
          <w:color w:val="000000"/>
          <w:sz w:val="22"/>
          <w:szCs w:val="22"/>
          <w:shd w:val="clear" w:color="auto" w:fill="FFFFFF"/>
          <w:lang w:val="en-US"/>
        </w:rPr>
        <w:t>d</w:t>
      </w:r>
      <w:r w:rsidRPr="00E563EE">
        <w:rPr>
          <w:color w:val="000000"/>
          <w:sz w:val="22"/>
          <w:szCs w:val="22"/>
          <w:shd w:val="clear" w:color="auto" w:fill="FFFFFF"/>
          <w:vertAlign w:val="subscript"/>
          <w:lang w:val="en-US"/>
        </w:rPr>
        <w:t>3</w:t>
      </w:r>
      <w:r w:rsidRPr="00E563EE">
        <w:rPr>
          <w:color w:val="000000"/>
          <w:sz w:val="22"/>
          <w:szCs w:val="22"/>
          <w:shd w:val="clear" w:color="auto" w:fill="FFFFFF"/>
          <w:lang w:val="en-US"/>
        </w:rPr>
        <w:t xml:space="preserve">, etc. Persistence time (or length) is the time for which a cell </w:t>
      </w:r>
      <w:r w:rsidRPr="00E563EE">
        <w:rPr>
          <w:color w:val="000000"/>
          <w:sz w:val="22"/>
          <w:szCs w:val="22"/>
          <w:shd w:val="clear" w:color="auto" w:fill="FFFFFF"/>
          <w:lang w:val="en-US"/>
        </w:rPr>
        <w:lastRenderedPageBreak/>
        <w:t>continues to move without turning appreciably, as is illustrated for time points</w:t>
      </w:r>
      <w:r w:rsidRPr="00E563EE">
        <w:rPr>
          <w:rStyle w:val="apple-converted-space"/>
          <w:rFonts w:eastAsia="Times"/>
          <w:color w:val="000000"/>
          <w:sz w:val="22"/>
          <w:szCs w:val="22"/>
          <w:shd w:val="clear" w:color="auto" w:fill="FFFFFF"/>
          <w:lang w:val="en-US"/>
        </w:rPr>
        <w:t> </w:t>
      </w:r>
      <w:r w:rsidRPr="00E563EE">
        <w:rPr>
          <w:rStyle w:val="Enfasi"/>
          <w:color w:val="000000"/>
          <w:sz w:val="22"/>
          <w:szCs w:val="22"/>
          <w:shd w:val="clear" w:color="auto" w:fill="FFFFFF"/>
          <w:lang w:val="en-US"/>
        </w:rPr>
        <w:t>t</w:t>
      </w:r>
      <w:r w:rsidRPr="00E563EE">
        <w:rPr>
          <w:color w:val="000000"/>
          <w:sz w:val="22"/>
          <w:szCs w:val="22"/>
          <w:shd w:val="clear" w:color="auto" w:fill="FFFFFF"/>
          <w:vertAlign w:val="subscript"/>
          <w:lang w:val="en-US"/>
        </w:rPr>
        <w:t>2</w:t>
      </w:r>
      <w:r w:rsidRPr="00E563EE">
        <w:rPr>
          <w:color w:val="000000"/>
          <w:sz w:val="22"/>
          <w:szCs w:val="22"/>
          <w:shd w:val="clear" w:color="auto" w:fill="FFFFFF"/>
          <w:lang w:val="en-US"/>
        </w:rPr>
        <w:t>–</w:t>
      </w:r>
      <w:r w:rsidRPr="00E563EE">
        <w:rPr>
          <w:rStyle w:val="Enfasi"/>
          <w:color w:val="000000"/>
          <w:sz w:val="22"/>
          <w:szCs w:val="22"/>
          <w:shd w:val="clear" w:color="auto" w:fill="FFFFFF"/>
          <w:lang w:val="en-US"/>
        </w:rPr>
        <w:t>t</w:t>
      </w:r>
      <w:r w:rsidRPr="00E563EE">
        <w:rPr>
          <w:color w:val="000000"/>
          <w:sz w:val="22"/>
          <w:szCs w:val="22"/>
          <w:shd w:val="clear" w:color="auto" w:fill="FFFFFF"/>
          <w:vertAlign w:val="subscript"/>
          <w:lang w:val="en-US"/>
        </w:rPr>
        <w:t>4</w:t>
      </w:r>
      <w:r w:rsidRPr="00E563EE">
        <w:rPr>
          <w:color w:val="000000"/>
          <w:sz w:val="22"/>
          <w:szCs w:val="22"/>
          <w:shd w:val="clear" w:color="auto" w:fill="FFFFFF"/>
          <w:lang w:val="en-US"/>
        </w:rPr>
        <w:t>. D) The instantaneous velocity of neutrophils fluctuates in a characteristic manner over time, accompanied by changes in shape index (long axis/short axis) as the cell elongates while moving fast. E) The plot of mean displacement from origin of multiple cells is expected to follow a straight line when plotted as a function of square root of time (if cell motility follows a random walk). The slope of this line can be used to derive a motility coefficient M, analogous to the diffusion coefficient for Brownian motion. Deviations from a straight-line relationship may be indicative of directed migration (</w:t>
      </w:r>
      <w:r w:rsidRPr="00E563EE">
        <w:rPr>
          <w:i/>
          <w:color w:val="000000"/>
          <w:sz w:val="22"/>
          <w:szCs w:val="22"/>
          <w:shd w:val="clear" w:color="auto" w:fill="FFFFFF"/>
          <w:lang w:val="en-US"/>
        </w:rPr>
        <w:t>upward curvature</w:t>
      </w:r>
      <w:r w:rsidRPr="00E563EE">
        <w:rPr>
          <w:color w:val="000000"/>
          <w:sz w:val="22"/>
          <w:szCs w:val="22"/>
          <w:shd w:val="clear" w:color="auto" w:fill="FFFFFF"/>
          <w:lang w:val="en-US"/>
        </w:rPr>
        <w:t>) or migration constrained by physical or biological barriers (</w:t>
      </w:r>
      <w:r w:rsidRPr="00E563EE">
        <w:rPr>
          <w:i/>
          <w:color w:val="000000"/>
          <w:sz w:val="22"/>
          <w:szCs w:val="22"/>
          <w:shd w:val="clear" w:color="auto" w:fill="FFFFFF"/>
          <w:lang w:val="en-US"/>
        </w:rPr>
        <w:t>plateau</w:t>
      </w:r>
      <w:r w:rsidRPr="00E563EE">
        <w:rPr>
          <w:color w:val="000000"/>
          <w:sz w:val="22"/>
          <w:szCs w:val="22"/>
          <w:shd w:val="clear" w:color="auto" w:fill="FFFFFF"/>
          <w:lang w:val="en-US"/>
        </w:rPr>
        <w:t>). F) Chemotactic index is defined as</w:t>
      </w:r>
      <w:r w:rsidRPr="00BF1E73">
        <w:rPr>
          <w:color w:val="000000"/>
          <w:sz w:val="22"/>
          <w:szCs w:val="22"/>
          <w:shd w:val="clear" w:color="auto" w:fill="FFFFFF"/>
          <w:lang w:val="en-US"/>
        </w:rPr>
        <w:t xml:space="preserve"> displacement/path length from origin and remains constant with a value of unity for linear-directed motion but decreases progressively with time for cells following a random walk.</w:t>
      </w:r>
    </w:p>
    <w:p w14:paraId="135F4602" w14:textId="77777777" w:rsidR="00BD75E4" w:rsidRDefault="00BD75E4" w:rsidP="00904B34">
      <w:pPr>
        <w:pStyle w:val="NormaleWeb"/>
        <w:shd w:val="clear" w:color="auto" w:fill="FFFFFF"/>
        <w:spacing w:beforeAutospacing="0" w:afterAutospacing="0" w:line="360" w:lineRule="auto"/>
        <w:jc w:val="both"/>
        <w:textAlignment w:val="baseline"/>
        <w:rPr>
          <w:color w:val="000000"/>
          <w:shd w:val="clear" w:color="auto" w:fill="FFFFFF"/>
          <w:lang w:val="en-US"/>
        </w:rPr>
      </w:pPr>
    </w:p>
    <w:p w14:paraId="24FB9F09" w14:textId="77777777" w:rsidR="00BD75E4" w:rsidRDefault="00BD75E4" w:rsidP="00904B34">
      <w:pPr>
        <w:pStyle w:val="NormaleWeb"/>
        <w:shd w:val="clear" w:color="auto" w:fill="FFFFFF"/>
        <w:spacing w:beforeAutospacing="0" w:afterAutospacing="0" w:line="360" w:lineRule="auto"/>
        <w:jc w:val="both"/>
        <w:textAlignment w:val="baseline"/>
        <w:rPr>
          <w:color w:val="000000"/>
          <w:shd w:val="clear" w:color="auto" w:fill="FFFFFF"/>
          <w:lang w:val="en-US"/>
        </w:rPr>
      </w:pPr>
    </w:p>
    <w:p w14:paraId="56C8897D" w14:textId="664F6184" w:rsidR="00DC72A3" w:rsidRDefault="00DC72A3" w:rsidP="00E65DA6">
      <w:pPr>
        <w:pStyle w:val="Titolo1"/>
        <w:spacing w:line="360" w:lineRule="auto"/>
        <w:jc w:val="both"/>
        <w:rPr>
          <w:rFonts w:ascii="Times New Roman" w:hAnsi="Times New Roman" w:cs="Times New Roman"/>
          <w:b/>
          <w:bCs/>
          <w:color w:val="auto"/>
          <w:lang w:val="en-US"/>
        </w:rPr>
      </w:pPr>
    </w:p>
    <w:p w14:paraId="0E5CEE61" w14:textId="1E31C885" w:rsidR="00DC72A3" w:rsidRDefault="00DC72A3" w:rsidP="00DC72A3">
      <w:pPr>
        <w:rPr>
          <w:lang w:val="en-US"/>
        </w:rPr>
      </w:pPr>
    </w:p>
    <w:p w14:paraId="76E66284" w14:textId="7F5E57BD" w:rsidR="00DC72A3" w:rsidRDefault="00DC72A3" w:rsidP="00DC72A3">
      <w:pPr>
        <w:rPr>
          <w:lang w:val="en-US"/>
        </w:rPr>
      </w:pPr>
    </w:p>
    <w:p w14:paraId="6158DC2D" w14:textId="2903A78E" w:rsidR="00DC72A3" w:rsidRDefault="00DC72A3" w:rsidP="00DC72A3">
      <w:pPr>
        <w:rPr>
          <w:lang w:val="en-US"/>
        </w:rPr>
      </w:pPr>
    </w:p>
    <w:p w14:paraId="0C3FBA12" w14:textId="03D202F5" w:rsidR="00DC72A3" w:rsidRDefault="00DC72A3" w:rsidP="00DC72A3">
      <w:pPr>
        <w:rPr>
          <w:lang w:val="en-US"/>
        </w:rPr>
      </w:pPr>
    </w:p>
    <w:p w14:paraId="2AC8303F" w14:textId="5CEFA00D" w:rsidR="00DC72A3" w:rsidRDefault="00DC72A3" w:rsidP="00DC72A3">
      <w:pPr>
        <w:rPr>
          <w:lang w:val="en-US"/>
        </w:rPr>
      </w:pPr>
    </w:p>
    <w:p w14:paraId="6FDBF148" w14:textId="63C439D6" w:rsidR="00DC72A3" w:rsidRDefault="00DC72A3" w:rsidP="00DC72A3">
      <w:pPr>
        <w:rPr>
          <w:lang w:val="en-US"/>
        </w:rPr>
      </w:pPr>
    </w:p>
    <w:p w14:paraId="79EBA91F" w14:textId="60C3F70E" w:rsidR="00DC72A3" w:rsidRDefault="00DC72A3" w:rsidP="00DC72A3">
      <w:pPr>
        <w:rPr>
          <w:lang w:val="en-US"/>
        </w:rPr>
      </w:pPr>
    </w:p>
    <w:p w14:paraId="58E9CA66" w14:textId="1C067DA1" w:rsidR="00DC72A3" w:rsidRDefault="00DC72A3" w:rsidP="00DC72A3">
      <w:pPr>
        <w:rPr>
          <w:lang w:val="en-US"/>
        </w:rPr>
      </w:pPr>
    </w:p>
    <w:p w14:paraId="400E4368" w14:textId="7E3CD647" w:rsidR="00DC72A3" w:rsidRDefault="00DC72A3" w:rsidP="00DC72A3">
      <w:pPr>
        <w:rPr>
          <w:lang w:val="en-US"/>
        </w:rPr>
      </w:pPr>
    </w:p>
    <w:p w14:paraId="7EF55867" w14:textId="254D55F0" w:rsidR="00DC72A3" w:rsidRDefault="00DC72A3" w:rsidP="00DC72A3">
      <w:pPr>
        <w:rPr>
          <w:lang w:val="en-US"/>
        </w:rPr>
      </w:pPr>
    </w:p>
    <w:p w14:paraId="22E6AF08" w14:textId="06D58D64" w:rsidR="00DC72A3" w:rsidRDefault="00DC72A3" w:rsidP="00DC72A3">
      <w:pPr>
        <w:rPr>
          <w:lang w:val="en-US"/>
        </w:rPr>
      </w:pPr>
    </w:p>
    <w:p w14:paraId="499DF3BE" w14:textId="4B9CA5A0" w:rsidR="00DC72A3" w:rsidRDefault="00DC72A3" w:rsidP="00DC72A3">
      <w:pPr>
        <w:rPr>
          <w:lang w:val="en-US"/>
        </w:rPr>
      </w:pPr>
    </w:p>
    <w:p w14:paraId="538AD0A7" w14:textId="0F73753B" w:rsidR="00DC72A3" w:rsidRDefault="00DC72A3" w:rsidP="00DC72A3">
      <w:pPr>
        <w:rPr>
          <w:lang w:val="en-US"/>
        </w:rPr>
      </w:pPr>
    </w:p>
    <w:p w14:paraId="5B6514C0" w14:textId="4FD9EC0E" w:rsidR="00DC72A3" w:rsidRDefault="00DC72A3" w:rsidP="00DC72A3">
      <w:pPr>
        <w:rPr>
          <w:lang w:val="en-US"/>
        </w:rPr>
      </w:pPr>
    </w:p>
    <w:p w14:paraId="7641BAE9" w14:textId="3D610C9D" w:rsidR="00DC72A3" w:rsidRDefault="00DC72A3" w:rsidP="00DC72A3">
      <w:pPr>
        <w:rPr>
          <w:lang w:val="en-US"/>
        </w:rPr>
      </w:pPr>
      <w:r>
        <w:rPr>
          <w:lang w:val="en-US"/>
        </w:rPr>
        <w:br/>
      </w:r>
    </w:p>
    <w:p w14:paraId="4F2DAE6A" w14:textId="2688E802" w:rsidR="00DC72A3" w:rsidRDefault="00DC72A3" w:rsidP="00DC72A3">
      <w:pPr>
        <w:rPr>
          <w:lang w:val="en-US"/>
        </w:rPr>
      </w:pPr>
    </w:p>
    <w:p w14:paraId="6D3963D9" w14:textId="74366626" w:rsidR="00DC72A3" w:rsidRDefault="00DC72A3" w:rsidP="00DC72A3">
      <w:pPr>
        <w:rPr>
          <w:lang w:val="en-US"/>
        </w:rPr>
      </w:pPr>
    </w:p>
    <w:p w14:paraId="65F9C540" w14:textId="3A11156C" w:rsidR="00311723" w:rsidRDefault="00311723" w:rsidP="00DC72A3">
      <w:pPr>
        <w:rPr>
          <w:lang w:val="en-US"/>
        </w:rPr>
      </w:pPr>
    </w:p>
    <w:p w14:paraId="3C6F9CA9" w14:textId="0300AEDC" w:rsidR="00311723" w:rsidRDefault="00311723" w:rsidP="00DC72A3">
      <w:pPr>
        <w:rPr>
          <w:lang w:val="en-US"/>
        </w:rPr>
      </w:pPr>
    </w:p>
    <w:p w14:paraId="4C40D988" w14:textId="6520AF65" w:rsidR="00311723" w:rsidRDefault="00311723" w:rsidP="00DC72A3">
      <w:pPr>
        <w:rPr>
          <w:lang w:val="en-US"/>
        </w:rPr>
      </w:pPr>
    </w:p>
    <w:p w14:paraId="31F5B18D" w14:textId="6EE45D6F" w:rsidR="00311723" w:rsidRDefault="00311723" w:rsidP="00DC72A3">
      <w:pPr>
        <w:rPr>
          <w:lang w:val="en-US"/>
        </w:rPr>
      </w:pPr>
    </w:p>
    <w:p w14:paraId="49E152A6" w14:textId="77777777" w:rsidR="00311723" w:rsidRPr="00DC72A3" w:rsidRDefault="00311723" w:rsidP="00DC72A3">
      <w:pPr>
        <w:rPr>
          <w:lang w:val="en-US"/>
        </w:rPr>
      </w:pPr>
    </w:p>
    <w:p w14:paraId="2B62A22B" w14:textId="5D1F14BA" w:rsidR="00BD75E4" w:rsidRDefault="00BD75E4" w:rsidP="00E65DA6">
      <w:pPr>
        <w:pStyle w:val="Titolo1"/>
        <w:spacing w:line="360" w:lineRule="auto"/>
        <w:jc w:val="both"/>
        <w:rPr>
          <w:rFonts w:ascii="Times New Roman" w:hAnsi="Times New Roman" w:cs="Times New Roman"/>
          <w:b/>
          <w:bCs/>
          <w:color w:val="auto"/>
          <w:sz w:val="24"/>
          <w:szCs w:val="24"/>
          <w:lang w:val="en-US"/>
        </w:rPr>
      </w:pPr>
      <w:bookmarkStart w:id="31" w:name="_Toc96249314"/>
      <w:r w:rsidRPr="00311723">
        <w:rPr>
          <w:rFonts w:ascii="Times New Roman" w:hAnsi="Times New Roman" w:cs="Times New Roman"/>
          <w:b/>
          <w:bCs/>
          <w:color w:val="auto"/>
          <w:sz w:val="24"/>
          <w:szCs w:val="24"/>
          <w:lang w:val="en-US"/>
        </w:rPr>
        <w:lastRenderedPageBreak/>
        <w:t>RESULTS</w:t>
      </w:r>
      <w:bookmarkEnd w:id="31"/>
    </w:p>
    <w:p w14:paraId="0C6B1491" w14:textId="77777777" w:rsidR="00311723" w:rsidRPr="00311723" w:rsidRDefault="00311723" w:rsidP="00311723">
      <w:pPr>
        <w:rPr>
          <w:lang w:val="en-US"/>
        </w:rPr>
      </w:pPr>
    </w:p>
    <w:p w14:paraId="544FE264" w14:textId="60C79676" w:rsidR="00522A71" w:rsidRPr="00311723" w:rsidRDefault="00522A71" w:rsidP="00E65DA6">
      <w:pPr>
        <w:pStyle w:val="Titolo2"/>
        <w:numPr>
          <w:ilvl w:val="0"/>
          <w:numId w:val="17"/>
        </w:numPr>
        <w:spacing w:line="360" w:lineRule="auto"/>
        <w:jc w:val="both"/>
        <w:rPr>
          <w:rFonts w:ascii="Times New Roman" w:hAnsi="Times New Roman" w:cs="Times New Roman"/>
          <w:b/>
          <w:bCs/>
          <w:color w:val="auto"/>
          <w:sz w:val="24"/>
          <w:szCs w:val="24"/>
          <w:lang w:val="en-US"/>
        </w:rPr>
      </w:pPr>
      <w:bookmarkStart w:id="32" w:name="_Toc96249315"/>
      <w:r w:rsidRPr="00311723">
        <w:rPr>
          <w:rFonts w:ascii="Times New Roman" w:hAnsi="Times New Roman" w:cs="Times New Roman"/>
          <w:b/>
          <w:bCs/>
          <w:color w:val="auto"/>
          <w:sz w:val="24"/>
          <w:szCs w:val="24"/>
          <w:lang w:val="en-US"/>
        </w:rPr>
        <w:t>Neutrophils differently accumulate in the brain and SC during disease phases</w:t>
      </w:r>
      <w:bookmarkEnd w:id="32"/>
      <w:r w:rsidRPr="00311723">
        <w:rPr>
          <w:rFonts w:ascii="Times New Roman" w:hAnsi="Times New Roman" w:cs="Times New Roman"/>
          <w:b/>
          <w:bCs/>
          <w:color w:val="auto"/>
          <w:sz w:val="24"/>
          <w:szCs w:val="24"/>
          <w:lang w:val="en-US"/>
        </w:rPr>
        <w:t xml:space="preserve"> </w:t>
      </w:r>
    </w:p>
    <w:p w14:paraId="48B09E42" w14:textId="77777777" w:rsidR="004B2D30" w:rsidRPr="00522A71" w:rsidRDefault="004B2D30" w:rsidP="004B2D30">
      <w:pPr>
        <w:pStyle w:val="Paragrafoelenco"/>
        <w:rPr>
          <w:b/>
          <w:bCs/>
          <w:highlight w:val="yellow"/>
          <w:lang w:val="en-US"/>
        </w:rPr>
      </w:pPr>
    </w:p>
    <w:p w14:paraId="31ED0631" w14:textId="01A75635" w:rsidR="002968F5" w:rsidRPr="002968F5" w:rsidRDefault="002968F5" w:rsidP="002968F5">
      <w:pPr>
        <w:pStyle w:val="NormaleWeb"/>
        <w:shd w:val="clear" w:color="auto" w:fill="FFFFFF"/>
        <w:spacing w:beforeAutospacing="0" w:afterAutospacing="0" w:line="360" w:lineRule="auto"/>
        <w:jc w:val="both"/>
        <w:textAlignment w:val="baseline"/>
        <w:rPr>
          <w:color w:val="000000"/>
          <w:shd w:val="clear" w:color="auto" w:fill="FFFFFF"/>
          <w:lang w:val="en-US"/>
        </w:rPr>
      </w:pPr>
      <w:r w:rsidRPr="002968F5">
        <w:rPr>
          <w:color w:val="000000"/>
          <w:shd w:val="clear" w:color="auto" w:fill="FFFFFF"/>
          <w:lang w:val="en-US"/>
        </w:rPr>
        <w:t xml:space="preserve">Previous studies suggest that preferential neutrophil recruitment to brain or SC can impact EAE severity and clinical course </w:t>
      </w:r>
      <w:r w:rsidR="008D07FE">
        <w:rPr>
          <w:color w:val="000000"/>
          <w:shd w:val="clear" w:color="auto" w:fill="FFFFFF"/>
          <w:lang w:val="en-US"/>
        </w:rPr>
        <w:fldChar w:fldCharType="begin">
          <w:fldData xml:space="preserve">PEVuZE5vdGU+PENpdGU+PEF1dGhvcj5TaW1tb25zPC9BdXRob3I+PFllYXI+MjAxNDwvWWVhcj48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</w:fldData>
        </w:fldChar>
      </w:r>
      <w:r w:rsidR="008D07FE">
        <w:rPr>
          <w:color w:val="000000"/>
          <w:shd w:val="clear" w:color="auto" w:fill="FFFFFF"/>
          <w:lang w:val="en-US"/>
        </w:rPr>
        <w:instrText xml:space="preserve"> ADDIN EN.CITE </w:instrText>
      </w:r>
      <w:r w:rsidR="008D07FE">
        <w:rPr>
          <w:color w:val="000000"/>
          <w:shd w:val="clear" w:color="auto" w:fill="FFFFFF"/>
          <w:lang w:val="en-US"/>
        </w:rPr>
        <w:fldChar w:fldCharType="begin">
          <w:fldData xml:space="preserve">PEVuZE5vdGU+PENpdGU+PEF1dGhvcj5TaW1tb25zPC9BdXRob3I+PFllYXI+MjAxNDwvWWVhcj48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</w:fldData>
        </w:fldChar>
      </w:r>
      <w:r w:rsidR="008D07FE">
        <w:rPr>
          <w:color w:val="000000"/>
          <w:shd w:val="clear" w:color="auto" w:fill="FFFFFF"/>
          <w:lang w:val="en-US"/>
        </w:rPr>
        <w:instrText xml:space="preserve"> ADDIN EN.CITE.DATA </w:instrText>
      </w:r>
      <w:r w:rsidR="008D07FE">
        <w:rPr>
          <w:color w:val="000000"/>
          <w:shd w:val="clear" w:color="auto" w:fill="FFFFFF"/>
          <w:lang w:val="en-US"/>
        </w:rPr>
      </w:r>
      <w:r w:rsidR="008D07FE">
        <w:rPr>
          <w:color w:val="000000"/>
          <w:shd w:val="clear" w:color="auto" w:fill="FFFFFF"/>
          <w:lang w:val="en-US"/>
        </w:rPr>
        <w:fldChar w:fldCharType="end"/>
      </w:r>
      <w:r w:rsidR="008D07FE">
        <w:rPr>
          <w:color w:val="000000"/>
          <w:shd w:val="clear" w:color="auto" w:fill="FFFFFF"/>
          <w:lang w:val="en-US"/>
        </w:rPr>
      </w:r>
      <w:r w:rsidR="008D07FE">
        <w:rPr>
          <w:color w:val="000000"/>
          <w:shd w:val="clear" w:color="auto" w:fill="FFFFFF"/>
          <w:lang w:val="en-US"/>
        </w:rPr>
        <w:fldChar w:fldCharType="separate"/>
      </w:r>
      <w:r w:rsidR="008D07FE">
        <w:rPr>
          <w:noProof/>
          <w:color w:val="000000"/>
          <w:shd w:val="clear" w:color="auto" w:fill="FFFFFF"/>
          <w:lang w:val="en-US"/>
        </w:rPr>
        <w:t>(Simmons et al., 2014)</w:t>
      </w:r>
      <w:r w:rsidR="008D07FE">
        <w:rPr>
          <w:color w:val="000000"/>
          <w:shd w:val="clear" w:color="auto" w:fill="FFFFFF"/>
          <w:lang w:val="en-US"/>
        </w:rPr>
        <w:fldChar w:fldCharType="end"/>
      </w:r>
      <w:r w:rsidRPr="002968F5">
        <w:rPr>
          <w:color w:val="000000"/>
          <w:shd w:val="clear" w:color="auto" w:fill="FFFFFF"/>
          <w:lang w:val="en-US"/>
        </w:rPr>
        <w:t>. Therefore, we evaluated the composition of CD45</w:t>
      </w:r>
      <w:r w:rsidRPr="002968F5">
        <w:rPr>
          <w:color w:val="000000"/>
          <w:shd w:val="clear" w:color="auto" w:fill="FFFFFF"/>
          <w:vertAlign w:val="superscript"/>
          <w:lang w:val="en-US"/>
        </w:rPr>
        <w:t>high</w:t>
      </w:r>
      <w:r w:rsidRPr="002968F5">
        <w:rPr>
          <w:color w:val="000000"/>
          <w:shd w:val="clear" w:color="auto" w:fill="FFFFFF"/>
          <w:lang w:val="en-US"/>
        </w:rPr>
        <w:t xml:space="preserve"> leukocytes infiltrating the brain and the SC in typical MOG</w:t>
      </w:r>
      <w:r w:rsidRPr="002968F5">
        <w:rPr>
          <w:color w:val="000000"/>
          <w:shd w:val="clear" w:color="auto" w:fill="FFFFFF"/>
          <w:vertAlign w:val="subscript"/>
          <w:lang w:val="en-US"/>
        </w:rPr>
        <w:t>35-55</w:t>
      </w:r>
      <w:r w:rsidRPr="002968F5">
        <w:rPr>
          <w:color w:val="000000"/>
          <w:shd w:val="clear" w:color="auto" w:fill="FFFFFF"/>
          <w:lang w:val="en-US"/>
        </w:rPr>
        <w:t xml:space="preserve">–induced EAE mice by multicolor flow cytometry. </w:t>
      </w:r>
    </w:p>
    <w:p w14:paraId="4B6C6EC1" w14:textId="0BB98C20" w:rsidR="004326B3" w:rsidRPr="008C4B1F" w:rsidRDefault="004B2D30" w:rsidP="00522A71">
      <w:pPr>
        <w:pStyle w:val="NormaleWeb"/>
        <w:shd w:val="clear" w:color="auto" w:fill="FFFFFF"/>
        <w:spacing w:beforeAutospacing="0" w:afterAutospacing="0" w:line="360" w:lineRule="auto"/>
        <w:jc w:val="both"/>
        <w:textAlignment w:val="baseline"/>
        <w:rPr>
          <w:color w:val="000000"/>
          <w:shd w:val="clear" w:color="auto" w:fill="FFFFFF"/>
          <w:lang w:val="en-US"/>
        </w:rPr>
      </w:pPr>
      <w:r w:rsidRPr="008C4B1F">
        <w:rPr>
          <w:color w:val="000000"/>
          <w:shd w:val="clear" w:color="auto" w:fill="FFFFFF"/>
          <w:lang w:val="en-US"/>
        </w:rPr>
        <w:t xml:space="preserve">In first analysis, </w:t>
      </w:r>
      <w:r w:rsidR="008C4B1F" w:rsidRPr="008C4B1F">
        <w:rPr>
          <w:color w:val="000000"/>
          <w:shd w:val="clear" w:color="auto" w:fill="FFFFFF"/>
          <w:lang w:val="en-US"/>
        </w:rPr>
        <w:t>neutrophil</w:t>
      </w:r>
      <w:r w:rsidR="00522A71" w:rsidRPr="008C4B1F">
        <w:rPr>
          <w:color w:val="000000"/>
          <w:shd w:val="clear" w:color="auto" w:fill="FFFFFF"/>
          <w:lang w:val="en-US"/>
        </w:rPr>
        <w:t xml:space="preserve"> infiltration</w:t>
      </w:r>
      <w:r w:rsidRPr="008C4B1F">
        <w:rPr>
          <w:color w:val="000000"/>
          <w:shd w:val="clear" w:color="auto" w:fill="FFFFFF"/>
          <w:lang w:val="en-US"/>
        </w:rPr>
        <w:t xml:space="preserve"> was evaluated</w:t>
      </w:r>
      <w:r w:rsidR="00522A71" w:rsidRPr="008C4B1F">
        <w:rPr>
          <w:color w:val="000000"/>
          <w:shd w:val="clear" w:color="auto" w:fill="FFFFFF"/>
          <w:lang w:val="en-US"/>
        </w:rPr>
        <w:t xml:space="preserve"> </w:t>
      </w:r>
      <w:r w:rsidRPr="008C4B1F">
        <w:rPr>
          <w:color w:val="000000"/>
          <w:shd w:val="clear" w:color="auto" w:fill="FFFFFF"/>
          <w:lang w:val="en-US"/>
        </w:rPr>
        <w:t>in brain</w:t>
      </w:r>
      <w:r w:rsidR="00522A71" w:rsidRPr="008C4B1F">
        <w:rPr>
          <w:color w:val="000000"/>
          <w:shd w:val="clear" w:color="auto" w:fill="FFFFFF"/>
          <w:lang w:val="en-US"/>
        </w:rPr>
        <w:t xml:space="preserve"> and SC </w:t>
      </w:r>
      <w:r w:rsidRPr="008C4B1F">
        <w:rPr>
          <w:color w:val="000000"/>
          <w:shd w:val="clear" w:color="auto" w:fill="FFFFFF"/>
          <w:lang w:val="en-US"/>
        </w:rPr>
        <w:t xml:space="preserve">of </w:t>
      </w:r>
      <w:r w:rsidR="00522A71" w:rsidRPr="008C4B1F">
        <w:rPr>
          <w:color w:val="000000"/>
          <w:shd w:val="clear" w:color="auto" w:fill="FFFFFF"/>
          <w:lang w:val="en-US"/>
        </w:rPr>
        <w:t xml:space="preserve">C57BL/6 mice </w:t>
      </w:r>
      <w:r w:rsidRPr="008C4B1F">
        <w:rPr>
          <w:color w:val="000000"/>
          <w:shd w:val="clear" w:color="auto" w:fill="FFFFFF"/>
          <w:lang w:val="en-US"/>
        </w:rPr>
        <w:t>during different stages of EAE</w:t>
      </w:r>
      <w:r w:rsidR="008C4B1F" w:rsidRPr="008C4B1F">
        <w:rPr>
          <w:color w:val="000000"/>
          <w:shd w:val="clear" w:color="auto" w:fill="FFFFFF"/>
          <w:lang w:val="en-US"/>
        </w:rPr>
        <w:t>, both in terms of percentage of Ly6G</w:t>
      </w:r>
      <w:r w:rsidR="008C4B1F" w:rsidRPr="00E563EE">
        <w:rPr>
          <w:color w:val="000000"/>
          <w:shd w:val="clear" w:color="auto" w:fill="FFFFFF"/>
          <w:vertAlign w:val="superscript"/>
          <w:lang w:val="en-US"/>
        </w:rPr>
        <w:t>+</w:t>
      </w:r>
      <w:r w:rsidR="008C4B1F" w:rsidRPr="008C4B1F">
        <w:rPr>
          <w:color w:val="000000"/>
          <w:shd w:val="clear" w:color="auto" w:fill="FFFFFF"/>
          <w:lang w:val="en-US"/>
        </w:rPr>
        <w:t xml:space="preserve"> cells on total CD45</w:t>
      </w:r>
      <w:r w:rsidR="008C4B1F" w:rsidRPr="008C4B1F">
        <w:rPr>
          <w:color w:val="000000"/>
          <w:shd w:val="clear" w:color="auto" w:fill="FFFFFF"/>
          <w:vertAlign w:val="superscript"/>
          <w:lang w:val="en-US"/>
        </w:rPr>
        <w:t>high</w:t>
      </w:r>
      <w:r w:rsidR="008C4B1F" w:rsidRPr="008C4B1F">
        <w:rPr>
          <w:color w:val="000000"/>
          <w:shd w:val="clear" w:color="auto" w:fill="FFFFFF"/>
          <w:lang w:val="en-US"/>
        </w:rPr>
        <w:t xml:space="preserve"> leukocytes (Figure 13A) and as absolute number of neutrophils in 0.1g of tissue (Figure 13B). </w:t>
      </w:r>
      <w:r w:rsidR="00522A71" w:rsidRPr="008C4B1F">
        <w:rPr>
          <w:color w:val="000000"/>
          <w:shd w:val="clear" w:color="auto" w:fill="FFFFFF"/>
          <w:lang w:val="en-US"/>
        </w:rPr>
        <w:t>The results showed highest percentage of neutrophils</w:t>
      </w:r>
      <w:r w:rsidR="008C4B1F">
        <w:rPr>
          <w:color w:val="000000"/>
          <w:shd w:val="clear" w:color="auto" w:fill="FFFFFF"/>
          <w:lang w:val="en-US"/>
        </w:rPr>
        <w:t xml:space="preserve"> during the pre-clinical</w:t>
      </w:r>
      <w:r w:rsidR="00522A71" w:rsidRPr="008C4B1F">
        <w:rPr>
          <w:color w:val="000000"/>
          <w:shd w:val="clear" w:color="auto" w:fill="FFFFFF"/>
          <w:lang w:val="en-US"/>
        </w:rPr>
        <w:t xml:space="preserve"> phase (</w:t>
      </w:r>
      <w:r w:rsidR="008C4B1F">
        <w:rPr>
          <w:color w:val="000000"/>
          <w:shd w:val="clear" w:color="auto" w:fill="FFFFFF"/>
          <w:lang w:val="en-US"/>
        </w:rPr>
        <w:t>6-8</w:t>
      </w:r>
      <w:r w:rsidR="00522A71" w:rsidRPr="008C4B1F">
        <w:rPr>
          <w:color w:val="000000"/>
          <w:shd w:val="clear" w:color="auto" w:fill="FFFFFF"/>
          <w:lang w:val="en-US"/>
        </w:rPr>
        <w:t xml:space="preserve"> dpi) both in the brain and SC,</w:t>
      </w:r>
      <w:r w:rsidR="008C4B1F">
        <w:rPr>
          <w:color w:val="000000"/>
          <w:shd w:val="clear" w:color="auto" w:fill="FFFFFF"/>
          <w:lang w:val="en-US"/>
        </w:rPr>
        <w:t xml:space="preserve"> despite their absolute number was low. Notably, neutrophils represent the most abundant leukocyte population </w:t>
      </w:r>
      <w:r w:rsidR="004326B3">
        <w:rPr>
          <w:color w:val="000000"/>
          <w:shd w:val="clear" w:color="auto" w:fill="FFFFFF"/>
          <w:lang w:val="en-US"/>
        </w:rPr>
        <w:t xml:space="preserve">in the SC </w:t>
      </w:r>
      <w:r w:rsidR="008C4B1F">
        <w:rPr>
          <w:color w:val="000000"/>
          <w:shd w:val="clear" w:color="auto" w:fill="FFFFFF"/>
          <w:lang w:val="en-US"/>
        </w:rPr>
        <w:t xml:space="preserve">during this stage of disease (81%), suggesting their pivotal role in EAE induction. Moreover, we found a significant raise in neutrophil amount in the brain at the onset (10-12 dpi) and peak stages </w:t>
      </w:r>
      <w:r w:rsidR="008C4B1F" w:rsidRPr="008C4B1F">
        <w:rPr>
          <w:color w:val="000000"/>
          <w:shd w:val="clear" w:color="auto" w:fill="FFFFFF"/>
          <w:lang w:val="en-US"/>
        </w:rPr>
        <w:t>(12-14 dpi)</w:t>
      </w:r>
      <w:r w:rsidR="008C4B1F">
        <w:rPr>
          <w:color w:val="000000"/>
          <w:shd w:val="clear" w:color="auto" w:fill="FFFFFF"/>
          <w:lang w:val="en-US"/>
        </w:rPr>
        <w:t>, whereas their number conspicuously increased in the SC exclusively at the peak of disea</w:t>
      </w:r>
      <w:r w:rsidR="004326B3">
        <w:rPr>
          <w:color w:val="000000"/>
          <w:shd w:val="clear" w:color="auto" w:fill="FFFFFF"/>
          <w:lang w:val="en-US"/>
        </w:rPr>
        <w:t xml:space="preserve">se, before dropping in the chronic stage </w:t>
      </w:r>
      <w:r w:rsidR="004326B3" w:rsidRPr="008C4B1F">
        <w:rPr>
          <w:color w:val="000000"/>
          <w:shd w:val="clear" w:color="auto" w:fill="FFFFFF"/>
          <w:lang w:val="en-US"/>
        </w:rPr>
        <w:t>(22-25 dpi)</w:t>
      </w:r>
      <w:r w:rsidR="004326B3">
        <w:rPr>
          <w:color w:val="000000"/>
          <w:shd w:val="clear" w:color="auto" w:fill="FFFFFF"/>
          <w:lang w:val="en-US"/>
        </w:rPr>
        <w:t>.</w:t>
      </w:r>
      <w:r w:rsidR="008C4B1F">
        <w:rPr>
          <w:color w:val="000000"/>
          <w:shd w:val="clear" w:color="auto" w:fill="FFFFFF"/>
          <w:lang w:val="en-US"/>
        </w:rPr>
        <w:t xml:space="preserve"> </w:t>
      </w:r>
      <w:r w:rsidR="00522A71" w:rsidRPr="008C4B1F">
        <w:rPr>
          <w:color w:val="000000"/>
          <w:shd w:val="clear" w:color="auto" w:fill="FFFFFF"/>
          <w:lang w:val="en-US"/>
        </w:rPr>
        <w:t xml:space="preserve"> </w:t>
      </w:r>
      <w:r w:rsidR="004326B3">
        <w:rPr>
          <w:color w:val="000000"/>
          <w:shd w:val="clear" w:color="auto" w:fill="FFFFFF"/>
          <w:lang w:val="en-US"/>
        </w:rPr>
        <w:t>In parallel, despite Ly6G</w:t>
      </w:r>
      <w:r w:rsidR="004326B3" w:rsidRPr="00E563EE">
        <w:rPr>
          <w:color w:val="000000"/>
          <w:shd w:val="clear" w:color="auto" w:fill="FFFFFF"/>
          <w:vertAlign w:val="superscript"/>
          <w:lang w:val="en-US"/>
        </w:rPr>
        <w:t>+</w:t>
      </w:r>
      <w:r w:rsidR="004326B3">
        <w:rPr>
          <w:color w:val="000000"/>
          <w:shd w:val="clear" w:color="auto" w:fill="FFFFFF"/>
          <w:lang w:val="en-US"/>
        </w:rPr>
        <w:t xml:space="preserve"> cell percentage is reduced by half in the brain after the onset, in SC remained stable throughout the acute phase (43,4% at the onset and 45,2% at the peak, respectively) undergoing a slight decrease in the chronic phase (33,4%)</w:t>
      </w:r>
      <w:r w:rsidR="00522A71" w:rsidRPr="008C4B1F">
        <w:rPr>
          <w:color w:val="000000"/>
          <w:shd w:val="clear" w:color="auto" w:fill="FFFFFF"/>
          <w:lang w:val="en-US"/>
        </w:rPr>
        <w:t xml:space="preserve">. </w:t>
      </w:r>
      <w:r w:rsidR="007028CE">
        <w:rPr>
          <w:color w:val="000000"/>
          <w:shd w:val="clear" w:color="auto" w:fill="FFFFFF"/>
          <w:lang w:val="en-US"/>
        </w:rPr>
        <w:t xml:space="preserve">Taken together, our results suggested that neutrophils represent an abundant leukocyte population within the CNS during EAE. Therefore, they could assume different roles and functions during the disease progression, based on the clinical phase and the compartmentalization. </w:t>
      </w:r>
    </w:p>
    <w:p w14:paraId="6138AD68" w14:textId="237B7454" w:rsidR="00DC72A3" w:rsidRDefault="00741B13" w:rsidP="00741B13">
      <w:pPr>
        <w:pStyle w:val="NormaleWeb"/>
        <w:shd w:val="clear" w:color="auto" w:fill="FFFFFF"/>
        <w:spacing w:beforeAutospacing="0" w:afterAutospacing="0" w:line="360" w:lineRule="auto"/>
        <w:jc w:val="both"/>
        <w:textAlignment w:val="baseline"/>
        <w:rPr>
          <w:shd w:val="clear" w:color="auto" w:fill="FFFFFF"/>
          <w:lang w:val="en-US"/>
        </w:rPr>
      </w:pPr>
      <w:r>
        <w:rPr>
          <w:b/>
          <w:bCs/>
          <w:noProof/>
          <w:color w:val="000000"/>
          <w:sz w:val="22"/>
          <w:szCs w:val="22"/>
          <w:shd w:val="clear" w:color="auto" w:fill="FFFFFF"/>
          <w:lang w:val="en-US"/>
        </w:rPr>
        <w:lastRenderedPageBreak/>
        <w:drawing>
          <wp:inline distT="0" distB="0" distL="0" distR="0" wp14:anchorId="17CC3599" wp14:editId="389A2B98">
            <wp:extent cx="4089400" cy="4267200"/>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089400" cy="4267200"/>
                    </a:xfrm>
                    <a:prstGeom prst="rect">
                      <a:avLst/>
                    </a:prstGeom>
                  </pic:spPr>
                </pic:pic>
              </a:graphicData>
            </a:graphic>
          </wp:inline>
        </w:drawing>
      </w:r>
    </w:p>
    <w:p w14:paraId="17787801" w14:textId="2C3DFDA7" w:rsidR="00522A71" w:rsidRPr="001A2047" w:rsidRDefault="00522A71" w:rsidP="001A2047">
      <w:pPr>
        <w:spacing w:line="360" w:lineRule="auto"/>
        <w:jc w:val="both"/>
        <w:rPr>
          <w:b/>
          <w:bCs/>
          <w:sz w:val="22"/>
          <w:szCs w:val="22"/>
          <w:lang w:val="en-GB"/>
        </w:rPr>
      </w:pPr>
      <w:r w:rsidRPr="008C4B1F">
        <w:rPr>
          <w:b/>
          <w:bCs/>
          <w:color w:val="000000"/>
          <w:sz w:val="22"/>
          <w:szCs w:val="22"/>
          <w:shd w:val="clear" w:color="auto" w:fill="FFFFFF"/>
          <w:lang w:val="en-US"/>
        </w:rPr>
        <w:t>Figure 1</w:t>
      </w:r>
      <w:r w:rsidR="00B67BEC" w:rsidRPr="008C4B1F">
        <w:rPr>
          <w:b/>
          <w:bCs/>
          <w:color w:val="000000"/>
          <w:sz w:val="22"/>
          <w:szCs w:val="22"/>
          <w:shd w:val="clear" w:color="auto" w:fill="FFFFFF"/>
          <w:lang w:val="en-US"/>
        </w:rPr>
        <w:t>3</w:t>
      </w:r>
      <w:r w:rsidRPr="008C4B1F">
        <w:rPr>
          <w:b/>
          <w:bCs/>
          <w:color w:val="000000"/>
          <w:sz w:val="22"/>
          <w:szCs w:val="22"/>
          <w:shd w:val="clear" w:color="auto" w:fill="FFFFFF"/>
          <w:lang w:val="en-US"/>
        </w:rPr>
        <w:t xml:space="preserve">. Neutrophils </w:t>
      </w:r>
      <w:r w:rsidR="004B2D30" w:rsidRPr="008C4B1F">
        <w:rPr>
          <w:b/>
          <w:bCs/>
          <w:color w:val="000000"/>
          <w:sz w:val="22"/>
          <w:szCs w:val="22"/>
          <w:shd w:val="clear" w:color="auto" w:fill="FFFFFF"/>
          <w:lang w:val="en-US"/>
        </w:rPr>
        <w:t xml:space="preserve">represent </w:t>
      </w:r>
      <w:r w:rsidR="008C4B1F" w:rsidRPr="008C4B1F">
        <w:rPr>
          <w:b/>
          <w:bCs/>
          <w:color w:val="000000"/>
          <w:sz w:val="22"/>
          <w:szCs w:val="22"/>
          <w:shd w:val="clear" w:color="auto" w:fill="FFFFFF"/>
          <w:lang w:val="en-US"/>
        </w:rPr>
        <w:t xml:space="preserve">one of </w:t>
      </w:r>
      <w:r w:rsidR="004B2D30" w:rsidRPr="008C4B1F">
        <w:rPr>
          <w:b/>
          <w:bCs/>
          <w:color w:val="000000"/>
          <w:sz w:val="22"/>
          <w:szCs w:val="22"/>
          <w:shd w:val="clear" w:color="auto" w:fill="FFFFFF"/>
          <w:lang w:val="en-US"/>
        </w:rPr>
        <w:t>the most abundant leukocyte subpopulation</w:t>
      </w:r>
      <w:r w:rsidR="008C4B1F" w:rsidRPr="008C4B1F">
        <w:rPr>
          <w:b/>
          <w:bCs/>
          <w:color w:val="000000"/>
          <w:sz w:val="22"/>
          <w:szCs w:val="22"/>
          <w:shd w:val="clear" w:color="auto" w:fill="FFFFFF"/>
          <w:lang w:val="en-US"/>
        </w:rPr>
        <w:t>s</w:t>
      </w:r>
      <w:r w:rsidR="004B2D30" w:rsidRPr="008C4B1F">
        <w:rPr>
          <w:b/>
          <w:bCs/>
          <w:color w:val="000000"/>
          <w:sz w:val="22"/>
          <w:szCs w:val="22"/>
          <w:shd w:val="clear" w:color="auto" w:fill="FFFFFF"/>
          <w:lang w:val="en-US"/>
        </w:rPr>
        <w:t xml:space="preserve"> in the SC during EAE</w:t>
      </w:r>
      <w:r w:rsidRPr="008C4B1F">
        <w:rPr>
          <w:b/>
          <w:bCs/>
          <w:color w:val="000000"/>
          <w:sz w:val="22"/>
          <w:szCs w:val="22"/>
          <w:shd w:val="clear" w:color="auto" w:fill="FFFFFF"/>
          <w:lang w:val="en-US"/>
        </w:rPr>
        <w:t>.</w:t>
      </w:r>
      <w:r w:rsidRPr="008C4B1F">
        <w:rPr>
          <w:color w:val="000000"/>
          <w:sz w:val="22"/>
          <w:szCs w:val="22"/>
          <w:shd w:val="clear" w:color="auto" w:fill="FFFFFF"/>
          <w:lang w:val="en-US"/>
        </w:rPr>
        <w:t xml:space="preserve"> </w:t>
      </w:r>
      <w:r w:rsidR="004B2D30" w:rsidRPr="008C4B1F">
        <w:rPr>
          <w:sz w:val="22"/>
          <w:szCs w:val="22"/>
          <w:lang w:val="en-US"/>
        </w:rPr>
        <w:t>Flow cytometry analysis representing the percentage of Ly6G</w:t>
      </w:r>
      <w:r w:rsidR="004B2D30" w:rsidRPr="008C4B1F">
        <w:rPr>
          <w:sz w:val="22"/>
          <w:szCs w:val="22"/>
          <w:vertAlign w:val="superscript"/>
          <w:lang w:val="en-US"/>
        </w:rPr>
        <w:t>+</w:t>
      </w:r>
      <w:r w:rsidR="004B2D30" w:rsidRPr="008C4B1F">
        <w:rPr>
          <w:sz w:val="22"/>
          <w:szCs w:val="22"/>
          <w:lang w:val="en-US"/>
        </w:rPr>
        <w:t xml:space="preserve"> cells on total CD45</w:t>
      </w:r>
      <w:r w:rsidR="004B2D30" w:rsidRPr="008C4B1F">
        <w:rPr>
          <w:sz w:val="22"/>
          <w:szCs w:val="22"/>
          <w:vertAlign w:val="superscript"/>
          <w:lang w:val="en-US"/>
        </w:rPr>
        <w:t>+</w:t>
      </w:r>
      <w:r w:rsidR="004B2D30" w:rsidRPr="008C4B1F">
        <w:rPr>
          <w:sz w:val="22"/>
          <w:szCs w:val="22"/>
          <w:lang w:val="en-US"/>
        </w:rPr>
        <w:t xml:space="preserve"> cells (A), and the absolute number of cells in 0,1 gr of tissue</w:t>
      </w:r>
      <w:r w:rsidR="008C4B1F">
        <w:rPr>
          <w:sz w:val="22"/>
          <w:szCs w:val="22"/>
          <w:lang w:val="en-US"/>
        </w:rPr>
        <w:t xml:space="preserve"> (B)</w:t>
      </w:r>
      <w:r w:rsidR="004B2D30" w:rsidRPr="008C4B1F">
        <w:rPr>
          <w:sz w:val="22"/>
          <w:szCs w:val="22"/>
          <w:lang w:val="en-US"/>
        </w:rPr>
        <w:t>, infiltrated into brain and SC at different stages of disease (pre-clinical, onset, peak, chronic).</w:t>
      </w:r>
      <w:r w:rsidRPr="008C4B1F">
        <w:rPr>
          <w:color w:val="000000"/>
          <w:sz w:val="22"/>
          <w:szCs w:val="22"/>
          <w:shd w:val="clear" w:color="auto" w:fill="FFFFFF"/>
          <w:lang w:val="en-US"/>
        </w:rPr>
        <w:t xml:space="preserve"> For each mouse, brain and SC </w:t>
      </w:r>
      <w:r w:rsidR="004B2D30" w:rsidRPr="008C4B1F">
        <w:rPr>
          <w:color w:val="000000"/>
          <w:sz w:val="22"/>
          <w:szCs w:val="22"/>
          <w:shd w:val="clear" w:color="auto" w:fill="FFFFFF"/>
          <w:lang w:val="en-US"/>
        </w:rPr>
        <w:t>were processed and</w:t>
      </w:r>
      <w:r w:rsidRPr="008C4B1F">
        <w:rPr>
          <w:color w:val="000000"/>
          <w:sz w:val="22"/>
          <w:szCs w:val="22"/>
          <w:shd w:val="clear" w:color="auto" w:fill="FFFFFF"/>
          <w:lang w:val="en-US"/>
        </w:rPr>
        <w:t xml:space="preserve"> analyzed separately. In the brain, the </w:t>
      </w:r>
      <w:proofErr w:type="gramStart"/>
      <w:r w:rsidRPr="008C4B1F">
        <w:rPr>
          <w:color w:val="000000"/>
          <w:sz w:val="22"/>
          <w:szCs w:val="22"/>
          <w:shd w:val="clear" w:color="auto" w:fill="FFFFFF"/>
          <w:lang w:val="en-US"/>
        </w:rPr>
        <w:t>amount</w:t>
      </w:r>
      <w:proofErr w:type="gramEnd"/>
      <w:r w:rsidRPr="008C4B1F">
        <w:rPr>
          <w:color w:val="000000"/>
          <w:sz w:val="22"/>
          <w:szCs w:val="22"/>
          <w:shd w:val="clear" w:color="auto" w:fill="FFFFFF"/>
          <w:lang w:val="en-US"/>
        </w:rPr>
        <w:t xml:space="preserve"> of infiltrated </w:t>
      </w:r>
      <w:r w:rsidR="008C4B1F" w:rsidRPr="008C4B1F">
        <w:rPr>
          <w:color w:val="000000"/>
          <w:sz w:val="22"/>
          <w:szCs w:val="22"/>
          <w:shd w:val="clear" w:color="auto" w:fill="FFFFFF"/>
          <w:lang w:val="en-US"/>
        </w:rPr>
        <w:t>neutrophils</w:t>
      </w:r>
      <w:r w:rsidRPr="008C4B1F">
        <w:rPr>
          <w:color w:val="000000"/>
          <w:sz w:val="22"/>
          <w:szCs w:val="22"/>
          <w:shd w:val="clear" w:color="auto" w:fill="FFFFFF"/>
          <w:lang w:val="en-US"/>
        </w:rPr>
        <w:t xml:space="preserve"> </w:t>
      </w:r>
      <w:r w:rsidR="008C4B1F" w:rsidRPr="008C4B1F">
        <w:rPr>
          <w:color w:val="000000"/>
          <w:sz w:val="22"/>
          <w:szCs w:val="22"/>
          <w:shd w:val="clear" w:color="auto" w:fill="FFFFFF"/>
          <w:lang w:val="en-US"/>
        </w:rPr>
        <w:t>massively increased at the onset, remained</w:t>
      </w:r>
      <w:r w:rsidRPr="008C4B1F">
        <w:rPr>
          <w:color w:val="000000"/>
          <w:sz w:val="22"/>
          <w:szCs w:val="22"/>
          <w:shd w:val="clear" w:color="auto" w:fill="FFFFFF"/>
          <w:lang w:val="en-US"/>
        </w:rPr>
        <w:t xml:space="preserve"> </w:t>
      </w:r>
      <w:r w:rsidR="008C4B1F" w:rsidRPr="008C4B1F">
        <w:rPr>
          <w:color w:val="000000"/>
          <w:sz w:val="22"/>
          <w:szCs w:val="22"/>
          <w:shd w:val="clear" w:color="auto" w:fill="FFFFFF"/>
          <w:lang w:val="en-US"/>
        </w:rPr>
        <w:t>high during the peak and then drastically decreased</w:t>
      </w:r>
      <w:r w:rsidRPr="008C4B1F">
        <w:rPr>
          <w:color w:val="000000"/>
          <w:sz w:val="22"/>
          <w:szCs w:val="22"/>
          <w:shd w:val="clear" w:color="auto" w:fill="FFFFFF"/>
          <w:lang w:val="en-US"/>
        </w:rPr>
        <w:t xml:space="preserve"> </w:t>
      </w:r>
      <w:r w:rsidR="008C4B1F" w:rsidRPr="008C4B1F">
        <w:rPr>
          <w:color w:val="000000"/>
          <w:sz w:val="22"/>
          <w:szCs w:val="22"/>
          <w:shd w:val="clear" w:color="auto" w:fill="FFFFFF"/>
          <w:lang w:val="en-US"/>
        </w:rPr>
        <w:t>in</w:t>
      </w:r>
      <w:r w:rsidRPr="008C4B1F">
        <w:rPr>
          <w:color w:val="000000"/>
          <w:sz w:val="22"/>
          <w:szCs w:val="22"/>
          <w:shd w:val="clear" w:color="auto" w:fill="FFFFFF"/>
          <w:lang w:val="en-US"/>
        </w:rPr>
        <w:t xml:space="preserve"> the chronic phase. However, </w:t>
      </w:r>
      <w:r w:rsidR="008C4B1F" w:rsidRPr="008C4B1F">
        <w:rPr>
          <w:color w:val="000000"/>
          <w:sz w:val="22"/>
          <w:szCs w:val="22"/>
          <w:shd w:val="clear" w:color="auto" w:fill="FFFFFF"/>
          <w:lang w:val="en-US"/>
        </w:rPr>
        <w:t>neutrophil</w:t>
      </w:r>
      <w:r w:rsidRPr="008C4B1F">
        <w:rPr>
          <w:color w:val="000000"/>
          <w:sz w:val="22"/>
          <w:szCs w:val="22"/>
          <w:shd w:val="clear" w:color="auto" w:fill="FFFFFF"/>
          <w:lang w:val="en-US"/>
        </w:rPr>
        <w:t xml:space="preserve"> accumulation is </w:t>
      </w:r>
      <w:r w:rsidR="008C4B1F" w:rsidRPr="008C4B1F">
        <w:rPr>
          <w:color w:val="000000"/>
          <w:sz w:val="22"/>
          <w:szCs w:val="22"/>
          <w:shd w:val="clear" w:color="auto" w:fill="FFFFFF"/>
          <w:lang w:val="en-US"/>
        </w:rPr>
        <w:t xml:space="preserve">significantly raised exclusively </w:t>
      </w:r>
      <w:r w:rsidRPr="008C4B1F">
        <w:rPr>
          <w:color w:val="000000"/>
          <w:sz w:val="22"/>
          <w:szCs w:val="22"/>
          <w:shd w:val="clear" w:color="auto" w:fill="FFFFFF"/>
          <w:lang w:val="en-US"/>
        </w:rPr>
        <w:t>at disease peak in the SC</w:t>
      </w:r>
      <w:r w:rsidR="008C4B1F" w:rsidRPr="008C4B1F">
        <w:rPr>
          <w:color w:val="000000"/>
          <w:sz w:val="22"/>
          <w:szCs w:val="22"/>
          <w:shd w:val="clear" w:color="auto" w:fill="FFFFFF"/>
          <w:lang w:val="en-US"/>
        </w:rPr>
        <w:t>, remaining lower during the other stages</w:t>
      </w:r>
      <w:r w:rsidRPr="008C4B1F">
        <w:rPr>
          <w:color w:val="000000"/>
          <w:sz w:val="22"/>
          <w:szCs w:val="22"/>
          <w:shd w:val="clear" w:color="auto" w:fill="FFFFFF"/>
          <w:lang w:val="en-US"/>
        </w:rPr>
        <w:t>.</w:t>
      </w:r>
      <w:r w:rsidR="008C4B1F" w:rsidRPr="008C4B1F">
        <w:rPr>
          <w:color w:val="000000"/>
          <w:sz w:val="22"/>
          <w:szCs w:val="22"/>
          <w:shd w:val="clear" w:color="auto" w:fill="FFFFFF"/>
          <w:lang w:val="en-US"/>
        </w:rPr>
        <w:t xml:space="preserve"> </w:t>
      </w:r>
      <w:r w:rsidRPr="008C4B1F">
        <w:rPr>
          <w:color w:val="000000"/>
          <w:sz w:val="22"/>
          <w:szCs w:val="22"/>
          <w:shd w:val="clear" w:color="auto" w:fill="FFFFFF"/>
          <w:lang w:val="en-US"/>
        </w:rPr>
        <w:t xml:space="preserve">Data are expressed as mean </w:t>
      </w:r>
      <w:r w:rsidRPr="008C4B1F">
        <w:rPr>
          <w:color w:val="000000"/>
          <w:sz w:val="22"/>
          <w:szCs w:val="22"/>
          <w:shd w:val="clear" w:color="auto" w:fill="FFFFFF"/>
          <w:lang w:val="en-US"/>
        </w:rPr>
        <w:sym w:font="Symbol" w:char="F0B1"/>
      </w:r>
      <w:r w:rsidRPr="008C4B1F">
        <w:rPr>
          <w:color w:val="000000"/>
          <w:sz w:val="22"/>
          <w:szCs w:val="22"/>
          <w:shd w:val="clear" w:color="auto" w:fill="FFFFFF"/>
          <w:lang w:val="en-US"/>
        </w:rPr>
        <w:t xml:space="preserve"> SEM of </w:t>
      </w:r>
      <w:r w:rsidR="008C4B1F" w:rsidRPr="008C4B1F">
        <w:rPr>
          <w:color w:val="000000"/>
          <w:sz w:val="22"/>
          <w:szCs w:val="22"/>
          <w:shd w:val="clear" w:color="auto" w:fill="FFFFFF"/>
          <w:lang w:val="en-US"/>
        </w:rPr>
        <w:t>7</w:t>
      </w:r>
      <w:r w:rsidRPr="008C4B1F">
        <w:rPr>
          <w:color w:val="000000"/>
          <w:sz w:val="22"/>
          <w:szCs w:val="22"/>
          <w:shd w:val="clear" w:color="auto" w:fill="FFFFFF"/>
          <w:lang w:val="en-US"/>
        </w:rPr>
        <w:t xml:space="preserve">-11 mice for each condition. Analysis of acquired data was performed with </w:t>
      </w:r>
      <w:proofErr w:type="spellStart"/>
      <w:r w:rsidRPr="008C4B1F">
        <w:rPr>
          <w:color w:val="000000"/>
          <w:sz w:val="22"/>
          <w:szCs w:val="22"/>
          <w:shd w:val="clear" w:color="auto" w:fill="FFFFFF"/>
          <w:lang w:val="en-US"/>
        </w:rPr>
        <w:t>FlowJo</w:t>
      </w:r>
      <w:proofErr w:type="spellEnd"/>
      <w:r w:rsidRPr="008C4B1F">
        <w:rPr>
          <w:color w:val="000000"/>
          <w:sz w:val="22"/>
          <w:szCs w:val="22"/>
          <w:shd w:val="clear" w:color="auto" w:fill="FFFFFF"/>
          <w:lang w:val="en-US"/>
        </w:rPr>
        <w:t xml:space="preserve"> software (</w:t>
      </w:r>
      <w:proofErr w:type="spellStart"/>
      <w:r w:rsidRPr="008C4B1F">
        <w:rPr>
          <w:color w:val="000000"/>
          <w:sz w:val="22"/>
          <w:szCs w:val="22"/>
          <w:shd w:val="clear" w:color="auto" w:fill="FFFFFF"/>
          <w:lang w:val="en-US"/>
        </w:rPr>
        <w:t>FlowJo</w:t>
      </w:r>
      <w:proofErr w:type="spellEnd"/>
      <w:r w:rsidRPr="008C4B1F">
        <w:rPr>
          <w:color w:val="000000"/>
          <w:sz w:val="22"/>
          <w:szCs w:val="22"/>
          <w:shd w:val="clear" w:color="auto" w:fill="FFFFFF"/>
          <w:lang w:val="en-US"/>
        </w:rPr>
        <w:t xml:space="preserve"> LLC). Statistics were calculated using</w:t>
      </w:r>
      <w:r w:rsidR="008C4B1F" w:rsidRPr="008C4B1F">
        <w:rPr>
          <w:color w:val="000000"/>
          <w:sz w:val="22"/>
          <w:szCs w:val="22"/>
          <w:shd w:val="clear" w:color="auto" w:fill="FFFFFF"/>
          <w:lang w:val="en-US"/>
        </w:rPr>
        <w:t xml:space="preserve"> one-way ANOVA </w:t>
      </w:r>
      <w:r w:rsidR="008C4B1F" w:rsidRPr="00982266">
        <w:rPr>
          <w:sz w:val="22"/>
          <w:szCs w:val="22"/>
          <w:lang w:val="en-GB"/>
        </w:rPr>
        <w:t>(P&gt;0.05; *P&lt;0.05; ***P</w:t>
      </w:r>
      <w:r w:rsidR="008C4B1F" w:rsidRPr="008C4B1F">
        <w:rPr>
          <w:sz w:val="22"/>
          <w:szCs w:val="22"/>
          <w:lang w:val="en-GB"/>
        </w:rPr>
        <w:t>=</w:t>
      </w:r>
      <w:r w:rsidR="008C4B1F" w:rsidRPr="00982266">
        <w:rPr>
          <w:sz w:val="22"/>
          <w:szCs w:val="22"/>
          <w:lang w:val="en-GB"/>
        </w:rPr>
        <w:t>0.000</w:t>
      </w:r>
      <w:r w:rsidR="008C4B1F" w:rsidRPr="008C4B1F">
        <w:rPr>
          <w:sz w:val="22"/>
          <w:szCs w:val="22"/>
          <w:lang w:val="en-GB"/>
        </w:rPr>
        <w:t>1</w:t>
      </w:r>
      <w:r w:rsidR="008C4B1F" w:rsidRPr="00982266">
        <w:rPr>
          <w:sz w:val="22"/>
          <w:szCs w:val="22"/>
          <w:lang w:val="en-GB"/>
        </w:rPr>
        <w:t>; ****P</w:t>
      </w:r>
      <w:r w:rsidR="008C4B1F" w:rsidRPr="008C4B1F">
        <w:rPr>
          <w:sz w:val="22"/>
          <w:szCs w:val="22"/>
          <w:lang w:val="en-GB"/>
        </w:rPr>
        <w:t>&lt;</w:t>
      </w:r>
      <w:r w:rsidR="008C4B1F" w:rsidRPr="00982266">
        <w:rPr>
          <w:sz w:val="22"/>
          <w:szCs w:val="22"/>
          <w:lang w:val="en-GB"/>
        </w:rPr>
        <w:t>0.0001).</w:t>
      </w:r>
    </w:p>
    <w:p w14:paraId="31FC7826" w14:textId="2BD3C223" w:rsidR="00522A71" w:rsidRPr="00522A71" w:rsidRDefault="00522A71" w:rsidP="00522A71">
      <w:pPr>
        <w:pStyle w:val="NormaleWeb"/>
        <w:shd w:val="clear" w:color="auto" w:fill="FFFFFF"/>
        <w:spacing w:beforeAutospacing="0" w:afterAutospacing="0" w:line="360" w:lineRule="auto"/>
        <w:jc w:val="both"/>
        <w:textAlignment w:val="baseline"/>
        <w:rPr>
          <w:color w:val="000000"/>
          <w:sz w:val="22"/>
          <w:szCs w:val="22"/>
          <w:shd w:val="clear" w:color="auto" w:fill="FFFFFF"/>
          <w:lang w:val="en-US"/>
        </w:rPr>
      </w:pPr>
    </w:p>
    <w:p w14:paraId="1931ABA6" w14:textId="32CAB4FA" w:rsidR="00982266" w:rsidRPr="00311723" w:rsidRDefault="00982266" w:rsidP="00E65DA6">
      <w:pPr>
        <w:pStyle w:val="Titolo2"/>
        <w:numPr>
          <w:ilvl w:val="0"/>
          <w:numId w:val="17"/>
        </w:numPr>
        <w:spacing w:line="360" w:lineRule="auto"/>
        <w:jc w:val="both"/>
        <w:rPr>
          <w:rFonts w:ascii="Times New Roman" w:hAnsi="Times New Roman" w:cs="Times New Roman"/>
          <w:b/>
          <w:bCs/>
          <w:color w:val="auto"/>
          <w:sz w:val="24"/>
          <w:szCs w:val="24"/>
          <w:shd w:val="clear" w:color="auto" w:fill="FFFFFF"/>
          <w:lang w:val="en-US"/>
        </w:rPr>
      </w:pPr>
      <w:bookmarkStart w:id="33" w:name="_Toc96249316"/>
      <w:r w:rsidRPr="00311723">
        <w:rPr>
          <w:rFonts w:ascii="Times New Roman" w:hAnsi="Times New Roman" w:cs="Times New Roman"/>
          <w:b/>
          <w:bCs/>
          <w:color w:val="auto"/>
          <w:sz w:val="24"/>
          <w:szCs w:val="24"/>
          <w:lang w:val="en-US"/>
        </w:rPr>
        <w:lastRenderedPageBreak/>
        <w:t xml:space="preserve">Neutrophils </w:t>
      </w:r>
      <w:r w:rsidR="00C43538" w:rsidRPr="00311723">
        <w:rPr>
          <w:rFonts w:ascii="Times New Roman" w:hAnsi="Times New Roman" w:cs="Times New Roman"/>
          <w:b/>
          <w:bCs/>
          <w:color w:val="auto"/>
          <w:sz w:val="24"/>
          <w:szCs w:val="24"/>
          <w:lang w:val="en-US"/>
        </w:rPr>
        <w:t>display different infiltration pattern during EAE</w:t>
      </w:r>
      <w:r w:rsidRPr="00311723">
        <w:rPr>
          <w:rFonts w:ascii="Times New Roman" w:hAnsi="Times New Roman" w:cs="Times New Roman"/>
          <w:b/>
          <w:bCs/>
          <w:color w:val="auto"/>
          <w:sz w:val="24"/>
          <w:szCs w:val="24"/>
          <w:lang w:val="en-US"/>
        </w:rPr>
        <w:t>, establishing physical interactions with glial cells</w:t>
      </w:r>
      <w:bookmarkEnd w:id="33"/>
    </w:p>
    <w:p w14:paraId="0F6601A4" w14:textId="4D2CDA53" w:rsidR="00587FD7" w:rsidRDefault="004B2D30" w:rsidP="004B2D30">
      <w:pPr>
        <w:pStyle w:val="NormaleWeb"/>
        <w:shd w:val="clear" w:color="auto" w:fill="FFFFFF"/>
        <w:spacing w:line="360" w:lineRule="auto"/>
        <w:jc w:val="both"/>
        <w:textAlignment w:val="baseline"/>
        <w:rPr>
          <w:color w:val="000000"/>
          <w:shd w:val="clear" w:color="auto" w:fill="FFFFFF"/>
          <w:lang w:val="en-US"/>
        </w:rPr>
      </w:pPr>
      <w:r>
        <w:rPr>
          <w:color w:val="000000"/>
          <w:shd w:val="clear" w:color="auto" w:fill="FFFFFF"/>
          <w:lang w:val="en-US"/>
        </w:rPr>
        <w:t xml:space="preserve">To better elucidate the spatial infiltration pattern of neutrophils during EAE, considering the limitations in flow cytometry analysis to discriminate among meningeal and intraparenchymal distribution, immunofluorescence staining </w:t>
      </w:r>
      <w:r w:rsidR="00E563EE">
        <w:rPr>
          <w:color w:val="000000"/>
          <w:shd w:val="clear" w:color="auto" w:fill="FFFFFF"/>
          <w:lang w:val="en-US"/>
        </w:rPr>
        <w:t>was</w:t>
      </w:r>
      <w:r>
        <w:rPr>
          <w:color w:val="000000"/>
          <w:shd w:val="clear" w:color="auto" w:fill="FFFFFF"/>
          <w:lang w:val="en-US"/>
        </w:rPr>
        <w:t xml:space="preserve"> performed. We focused our attention on sacral-lumbar sections of SC, the main site of inflammation during EAE</w:t>
      </w:r>
      <w:r w:rsidR="00BF1E73">
        <w:rPr>
          <w:color w:val="000000"/>
          <w:shd w:val="clear" w:color="auto" w:fill="FFFFFF"/>
          <w:lang w:val="en-US"/>
        </w:rPr>
        <w:t xml:space="preserve">, comparing different phases of the disease to </w:t>
      </w:r>
      <w:r>
        <w:rPr>
          <w:color w:val="000000"/>
          <w:shd w:val="clear" w:color="auto" w:fill="FFFFFF"/>
          <w:lang w:val="en-US"/>
        </w:rPr>
        <w:t xml:space="preserve">healthy conditions. </w:t>
      </w:r>
      <w:proofErr w:type="gramStart"/>
      <w:r w:rsidR="00133444">
        <w:rPr>
          <w:color w:val="000000"/>
          <w:shd w:val="clear" w:color="auto" w:fill="FFFFFF"/>
          <w:lang w:val="en-US"/>
        </w:rPr>
        <w:t>In order to</w:t>
      </w:r>
      <w:proofErr w:type="gramEnd"/>
      <w:r w:rsidR="00133444">
        <w:rPr>
          <w:color w:val="000000"/>
          <w:shd w:val="clear" w:color="auto" w:fill="FFFFFF"/>
          <w:lang w:val="en-US"/>
        </w:rPr>
        <w:t xml:space="preserve"> better discriminate leptomeninges from spinal parenchyma, GFAP</w:t>
      </w:r>
      <w:r w:rsidR="00133444" w:rsidRPr="00133444">
        <w:rPr>
          <w:color w:val="000000"/>
          <w:shd w:val="clear" w:color="auto" w:fill="FFFFFF"/>
          <w:vertAlign w:val="superscript"/>
          <w:lang w:val="en-US"/>
        </w:rPr>
        <w:t>+</w:t>
      </w:r>
      <w:r w:rsidR="00133444">
        <w:rPr>
          <w:color w:val="000000"/>
          <w:shd w:val="clear" w:color="auto" w:fill="FFFFFF"/>
          <w:lang w:val="en-US"/>
        </w:rPr>
        <w:t xml:space="preserve"> astrocytes were labelled together with neutrophils. </w:t>
      </w:r>
      <w:r w:rsidR="00582AB0" w:rsidRPr="00582AB0">
        <w:rPr>
          <w:color w:val="000000"/>
          <w:shd w:val="clear" w:color="auto" w:fill="FFFFFF"/>
          <w:lang w:val="en-US"/>
        </w:rPr>
        <w:t xml:space="preserve">Previous studies have shown that the function of astrocytes may be affected by neutrophils in an animal model of neuromyelitis </w:t>
      </w:r>
      <w:proofErr w:type="spellStart"/>
      <w:r w:rsidR="00582AB0" w:rsidRPr="00582AB0">
        <w:rPr>
          <w:color w:val="000000"/>
          <w:shd w:val="clear" w:color="auto" w:fill="FFFFFF"/>
          <w:lang w:val="en-US"/>
        </w:rPr>
        <w:t>optica</w:t>
      </w:r>
      <w:proofErr w:type="spellEnd"/>
      <w:r w:rsidR="00582AB0" w:rsidRPr="00582AB0">
        <w:rPr>
          <w:color w:val="000000"/>
          <w:shd w:val="clear" w:color="auto" w:fill="FFFFFF"/>
          <w:lang w:val="en-US"/>
        </w:rPr>
        <w:t xml:space="preserve"> (NMO)</w:t>
      </w:r>
      <w:r w:rsidR="00582AB0">
        <w:rPr>
          <w:color w:val="000000"/>
          <w:shd w:val="clear" w:color="auto" w:fill="FFFFFF"/>
          <w:lang w:val="en-US"/>
        </w:rPr>
        <w:t xml:space="preserve"> </w:t>
      </w:r>
      <w:r w:rsidR="008D07FE">
        <w:rPr>
          <w:color w:val="000000"/>
          <w:shd w:val="clear" w:color="auto" w:fill="FFFFFF"/>
          <w:lang w:val="en-US"/>
        </w:rPr>
        <w:fldChar w:fldCharType="begin"/>
      </w:r>
      <w:r w:rsidR="008D07FE">
        <w:rPr>
          <w:color w:val="000000"/>
          <w:shd w:val="clear" w:color="auto" w:fill="FFFFFF"/>
          <w:lang w:val="en-US"/>
        </w:rPr>
        <w:instrText xml:space="preserve"> ADDIN EN.CITE &lt;EndNote&gt;&lt;Cite&gt;&lt;Author&gt;Piatek&lt;/Author&gt;&lt;Year&gt;2018&lt;/Year&gt;&lt;RecNum&gt;262&lt;/RecNum&gt;&lt;DisplayText&gt;(Piatek et al., 2018)&lt;/DisplayText&gt;&lt;record&gt;&lt;rec-number&gt;262&lt;/rec-number&gt;&lt;foreign-keys&gt;&lt;key app="EN" db-id="9p2s55wzjv5xpse0f0npetfpzaxa095xp9t0" timestamp="1636909952" guid="565dfb81-aedc-4fd9-8adf-f06f79d4582a"&gt;262&lt;/key&gt;&lt;/foreign-keys&gt;&lt;ref-type name="Journal Article"&gt;17&lt;/ref-type&gt;&lt;contributors&gt;&lt;authors&gt;&lt;author&gt;Piatek, P.&lt;/author&gt;&lt;author&gt;Domowicz, M.&lt;/author&gt;&lt;author&gt;Lewkowicz, N.&lt;/author&gt;&lt;author&gt;Przygodzka, P.&lt;/author&gt;&lt;author&gt;Matysiak, M.&lt;/author&gt;&lt;author&gt;Dzitko, K.&lt;/author&gt;&lt;author&gt;Lewkowicz, P.&lt;/author&gt;&lt;/authors&gt;&lt;/contributors&gt;&lt;auth-address&gt;Department of Neurology, Laboratory of Neuroimmunology, Medical University of Lodz, Lodz, Poland.&amp;#xD;Department of General Dentistry, Medical University of Lodz, Lodz, Poland.&amp;#xD;Institute of Medical Biology, Polish Academy of Sciences, Lodz, Poland.&amp;#xD;Department of Immunoparasitology, Faculty of Biology and Environmental Protection, Institute of Microbiology, Biotechnology and Immunology, University of Lodz, Lodz, Poland.&lt;/auth-address&gt;&lt;titles&gt;&lt;title&gt;C5a-Preactivated Neutrophils Are Critical for Autoimmune-Induced Astrocyte Dysregulation in Neuromyelitis Optica Spectrum Disorder&lt;/title&gt;&lt;secondary-title&gt;Front Immunol&lt;/secondary-title&gt;&lt;/titles&gt;&lt;periodical&gt;&lt;full-title&gt;Front Immunol&lt;/full-title&gt;&lt;/periodical&gt;&lt;pages&gt;1694&lt;/pages&gt;&lt;volume&gt;9&lt;/volume&gt;&lt;edition&gt;2018/08/08&lt;/edition&gt;&lt;keywords&gt;&lt;keyword&gt;astrocytes&lt;/keyword&gt;&lt;keyword&gt;complement system&lt;/keyword&gt;&lt;keyword&gt;glutamate&lt;/keyword&gt;&lt;keyword&gt;neuromyelitis optica spectrum disorder&lt;/keyword&gt;&lt;keyword&gt;neutrophils&lt;/keyword&gt;&lt;/keywords&gt;&lt;dates&gt;&lt;year&gt;2018&lt;/year&gt;&lt;/dates&gt;&lt;isbn&gt;1664-3224 (Print)&amp;#xD;1664-3224 (Linking)&lt;/isbn&gt;&lt;accession-num&gt;30083159&lt;/accession-num&gt;&lt;urls&gt;&lt;related-urls&gt;&lt;url&gt;https://www.ncbi.nlm.nih.gov/pubmed/30083159&lt;/url&gt;&lt;/related-urls&gt;&lt;/urls&gt;&lt;custom2&gt;PMC6065055&lt;/custom2&gt;&lt;electronic-resource-num&gt;10.3389/fimmu.2018.01694&lt;/electronic-resource-num&gt;&lt;/record&gt;&lt;/Cite&gt;&lt;/EndNote&gt;</w:instrText>
      </w:r>
      <w:r w:rsidR="008D07FE">
        <w:rPr>
          <w:color w:val="000000"/>
          <w:shd w:val="clear" w:color="auto" w:fill="FFFFFF"/>
          <w:lang w:val="en-US"/>
        </w:rPr>
        <w:fldChar w:fldCharType="separate"/>
      </w:r>
      <w:r w:rsidR="008D07FE">
        <w:rPr>
          <w:noProof/>
          <w:color w:val="000000"/>
          <w:shd w:val="clear" w:color="auto" w:fill="FFFFFF"/>
          <w:lang w:val="en-US"/>
        </w:rPr>
        <w:t>(Piatek et al., 2018)</w:t>
      </w:r>
      <w:r w:rsidR="008D07FE">
        <w:rPr>
          <w:color w:val="000000"/>
          <w:shd w:val="clear" w:color="auto" w:fill="FFFFFF"/>
          <w:lang w:val="en-US"/>
        </w:rPr>
        <w:fldChar w:fldCharType="end"/>
      </w:r>
      <w:r w:rsidR="00582AB0">
        <w:rPr>
          <w:color w:val="000000"/>
          <w:shd w:val="clear" w:color="auto" w:fill="FFFFFF"/>
          <w:lang w:val="en-US"/>
        </w:rPr>
        <w:t xml:space="preserve">, but no data are available on neutrophil-astrocyte contacts during EAE and MS. </w:t>
      </w:r>
      <w:r w:rsidR="00133444">
        <w:rPr>
          <w:color w:val="000000"/>
          <w:shd w:val="clear" w:color="auto" w:fill="FFFFFF"/>
          <w:lang w:val="en-US"/>
        </w:rPr>
        <w:t>During pre-clinical phase, Ly6G</w:t>
      </w:r>
      <w:r w:rsidR="00133444" w:rsidRPr="004B2D30">
        <w:rPr>
          <w:color w:val="000000"/>
          <w:shd w:val="clear" w:color="auto" w:fill="FFFFFF"/>
          <w:vertAlign w:val="superscript"/>
          <w:lang w:val="en-US"/>
        </w:rPr>
        <w:t>+</w:t>
      </w:r>
      <w:r w:rsidR="00133444">
        <w:rPr>
          <w:color w:val="000000"/>
          <w:shd w:val="clear" w:color="auto" w:fill="FFFFFF"/>
          <w:vertAlign w:val="superscript"/>
          <w:lang w:val="en-US"/>
        </w:rPr>
        <w:t xml:space="preserve"> </w:t>
      </w:r>
      <w:r w:rsidR="00133444">
        <w:rPr>
          <w:color w:val="000000"/>
          <w:shd w:val="clear" w:color="auto" w:fill="FFFFFF"/>
          <w:lang w:val="en-US"/>
        </w:rPr>
        <w:t xml:space="preserve">neutrophils resulted very few, mainly localized along the wall of the anterior spinal artery (ASA). </w:t>
      </w:r>
      <w:r w:rsidR="00133444" w:rsidRPr="0038694F">
        <w:rPr>
          <w:color w:val="000000"/>
          <w:shd w:val="clear" w:color="auto" w:fill="FFFFFF"/>
          <w:lang w:val="en-US"/>
        </w:rPr>
        <w:t>Rare neutrophils were also detected on the leptomeningeal layer (Figure 1</w:t>
      </w:r>
      <w:r w:rsidR="00B67BEC" w:rsidRPr="0038694F">
        <w:rPr>
          <w:color w:val="000000"/>
          <w:shd w:val="clear" w:color="auto" w:fill="FFFFFF"/>
          <w:lang w:val="en-US"/>
        </w:rPr>
        <w:t>4</w:t>
      </w:r>
      <w:r w:rsidR="00133444" w:rsidRPr="0038694F">
        <w:rPr>
          <w:color w:val="000000"/>
          <w:shd w:val="clear" w:color="auto" w:fill="FFFFFF"/>
          <w:lang w:val="en-US"/>
        </w:rPr>
        <w:t>A). At the onset of EAE, neutrophil distribution on the leptomeninges increased, and few Ly6G</w:t>
      </w:r>
      <w:r w:rsidR="00133444" w:rsidRPr="0038694F">
        <w:rPr>
          <w:color w:val="000000"/>
          <w:shd w:val="clear" w:color="auto" w:fill="FFFFFF"/>
          <w:vertAlign w:val="superscript"/>
          <w:lang w:val="en-US"/>
        </w:rPr>
        <w:t>+</w:t>
      </w:r>
      <w:r w:rsidR="00133444" w:rsidRPr="0038694F">
        <w:rPr>
          <w:color w:val="000000"/>
          <w:shd w:val="clear" w:color="auto" w:fill="FFFFFF"/>
          <w:lang w:val="en-US"/>
        </w:rPr>
        <w:t xml:space="preserve"> cells were observed attached to the parenchymal vessels (Figure 1</w:t>
      </w:r>
      <w:r w:rsidR="00B67BEC" w:rsidRPr="0038694F">
        <w:rPr>
          <w:color w:val="000000"/>
          <w:shd w:val="clear" w:color="auto" w:fill="FFFFFF"/>
          <w:lang w:val="en-US"/>
        </w:rPr>
        <w:t>4</w:t>
      </w:r>
      <w:r w:rsidR="00133444" w:rsidRPr="0038694F">
        <w:rPr>
          <w:color w:val="000000"/>
          <w:shd w:val="clear" w:color="auto" w:fill="FFFFFF"/>
          <w:lang w:val="en-US"/>
        </w:rPr>
        <w:t xml:space="preserve">B), suggesting the ongoing infiltration of these cells. At the peak </w:t>
      </w:r>
      <w:r w:rsidR="00FC1B72" w:rsidRPr="0038694F">
        <w:rPr>
          <w:color w:val="000000"/>
          <w:shd w:val="clear" w:color="auto" w:fill="FFFFFF"/>
          <w:lang w:val="en-US"/>
        </w:rPr>
        <w:t>stage</w:t>
      </w:r>
      <w:r w:rsidR="00133444" w:rsidRPr="0038694F">
        <w:rPr>
          <w:color w:val="000000"/>
          <w:shd w:val="clear" w:color="auto" w:fill="FFFFFF"/>
          <w:lang w:val="en-US"/>
        </w:rPr>
        <w:t xml:space="preserve">, massive parenchymal infiltration of neutrophils was clearly </w:t>
      </w:r>
      <w:r w:rsidR="002968F5" w:rsidRPr="0038694F">
        <w:rPr>
          <w:color w:val="000000"/>
          <w:shd w:val="clear" w:color="auto" w:fill="FFFFFF"/>
          <w:lang w:val="en-US"/>
        </w:rPr>
        <w:t>displayed</w:t>
      </w:r>
      <w:r w:rsidR="00FC1B72" w:rsidRPr="0038694F">
        <w:rPr>
          <w:color w:val="000000"/>
          <w:shd w:val="clear" w:color="auto" w:fill="FFFFFF"/>
          <w:lang w:val="en-US"/>
        </w:rPr>
        <w:t xml:space="preserve"> (Figure 1</w:t>
      </w:r>
      <w:r w:rsidR="00B67BEC" w:rsidRPr="0038694F">
        <w:rPr>
          <w:color w:val="000000"/>
          <w:shd w:val="clear" w:color="auto" w:fill="FFFFFF"/>
          <w:lang w:val="en-US"/>
        </w:rPr>
        <w:t>4</w:t>
      </w:r>
      <w:r w:rsidR="00FC1B72" w:rsidRPr="0038694F">
        <w:rPr>
          <w:color w:val="000000"/>
          <w:shd w:val="clear" w:color="auto" w:fill="FFFFFF"/>
          <w:lang w:val="en-US"/>
        </w:rPr>
        <w:t>C), mirroring the clinical severity of disease</w:t>
      </w:r>
      <w:r w:rsidR="002968F5" w:rsidRPr="0038694F">
        <w:rPr>
          <w:color w:val="000000"/>
          <w:shd w:val="clear" w:color="auto" w:fill="FFFFFF"/>
          <w:lang w:val="en-US"/>
        </w:rPr>
        <w:t>.</w:t>
      </w:r>
      <w:r w:rsidR="00FC1B72" w:rsidRPr="0038694F">
        <w:rPr>
          <w:color w:val="000000"/>
          <w:shd w:val="clear" w:color="auto" w:fill="FFFFFF"/>
          <w:lang w:val="en-US"/>
        </w:rPr>
        <w:t xml:space="preserve"> Lastly, during chronic phase, a conspicuous decrease in neutrophils was observed</w:t>
      </w:r>
      <w:r w:rsidR="0038694F">
        <w:rPr>
          <w:color w:val="000000"/>
          <w:shd w:val="clear" w:color="auto" w:fill="FFFFFF"/>
          <w:lang w:val="en-US"/>
        </w:rPr>
        <w:t xml:space="preserve">, as confirmed by flow cytometry </w:t>
      </w:r>
      <w:r w:rsidR="00FC1B72" w:rsidRPr="0038694F">
        <w:rPr>
          <w:color w:val="000000"/>
          <w:shd w:val="clear" w:color="auto" w:fill="FFFFFF"/>
          <w:lang w:val="en-US"/>
        </w:rPr>
        <w:t>(Figure 1</w:t>
      </w:r>
      <w:r w:rsidR="00B67BEC" w:rsidRPr="0038694F">
        <w:rPr>
          <w:color w:val="000000"/>
          <w:shd w:val="clear" w:color="auto" w:fill="FFFFFF"/>
          <w:lang w:val="en-US"/>
        </w:rPr>
        <w:t>4</w:t>
      </w:r>
      <w:r w:rsidR="00FC1B72" w:rsidRPr="0038694F">
        <w:rPr>
          <w:color w:val="000000"/>
          <w:shd w:val="clear" w:color="auto" w:fill="FFFFFF"/>
          <w:lang w:val="en-US"/>
        </w:rPr>
        <w:t xml:space="preserve">D). </w:t>
      </w:r>
      <w:r w:rsidRPr="0038694F">
        <w:rPr>
          <w:color w:val="000000"/>
          <w:shd w:val="clear" w:color="auto" w:fill="FFFFFF"/>
          <w:lang w:val="en-US"/>
        </w:rPr>
        <w:t>As expected, Ly6G</w:t>
      </w:r>
      <w:r w:rsidRPr="0038694F">
        <w:rPr>
          <w:color w:val="000000"/>
          <w:shd w:val="clear" w:color="auto" w:fill="FFFFFF"/>
          <w:vertAlign w:val="superscript"/>
          <w:lang w:val="en-US"/>
        </w:rPr>
        <w:t>+</w:t>
      </w:r>
      <w:r w:rsidRPr="0038694F">
        <w:rPr>
          <w:color w:val="000000"/>
          <w:shd w:val="clear" w:color="auto" w:fill="FFFFFF"/>
          <w:lang w:val="en-US"/>
        </w:rPr>
        <w:t xml:space="preserve"> cells were not detected in the SC in</w:t>
      </w:r>
      <w:r w:rsidR="00FC1B72" w:rsidRPr="0038694F">
        <w:rPr>
          <w:color w:val="000000"/>
          <w:shd w:val="clear" w:color="auto" w:fill="FFFFFF"/>
          <w:lang w:val="en-US"/>
        </w:rPr>
        <w:t xml:space="preserve"> healthy conditions (Figure 1</w:t>
      </w:r>
      <w:r w:rsidR="00B67BEC" w:rsidRPr="0038694F">
        <w:rPr>
          <w:color w:val="000000"/>
          <w:shd w:val="clear" w:color="auto" w:fill="FFFFFF"/>
          <w:lang w:val="en-US"/>
        </w:rPr>
        <w:t>4</w:t>
      </w:r>
      <w:r w:rsidR="00FC1B72" w:rsidRPr="0038694F">
        <w:rPr>
          <w:color w:val="000000"/>
          <w:shd w:val="clear" w:color="auto" w:fill="FFFFFF"/>
          <w:lang w:val="en-US"/>
        </w:rPr>
        <w:t>E)</w:t>
      </w:r>
      <w:r w:rsidRPr="0038694F">
        <w:rPr>
          <w:color w:val="000000"/>
          <w:shd w:val="clear" w:color="auto" w:fill="FFFFFF"/>
          <w:lang w:val="en-US"/>
        </w:rPr>
        <w:t xml:space="preserve">. </w:t>
      </w:r>
      <w:r w:rsidR="00FC1B72" w:rsidRPr="0038694F">
        <w:rPr>
          <w:color w:val="000000"/>
          <w:shd w:val="clear" w:color="auto" w:fill="FFFFFF"/>
          <w:lang w:val="en-US"/>
        </w:rPr>
        <w:t xml:space="preserve">Intriguingly, we found a great </w:t>
      </w:r>
      <w:r w:rsidR="00BF1E73" w:rsidRPr="0038694F">
        <w:rPr>
          <w:color w:val="000000"/>
          <w:shd w:val="clear" w:color="auto" w:fill="FFFFFF"/>
          <w:lang w:val="en-US"/>
        </w:rPr>
        <w:t>number</w:t>
      </w:r>
      <w:r w:rsidR="00FC1B72" w:rsidRPr="0038694F">
        <w:rPr>
          <w:color w:val="000000"/>
          <w:shd w:val="clear" w:color="auto" w:fill="FFFFFF"/>
          <w:lang w:val="en-US"/>
        </w:rPr>
        <w:t xml:space="preserve"> of infiltrating neutrophils in close contact with GFAP</w:t>
      </w:r>
      <w:r w:rsidR="00FC1B72" w:rsidRPr="0038694F">
        <w:rPr>
          <w:color w:val="000000"/>
          <w:shd w:val="clear" w:color="auto" w:fill="FFFFFF"/>
          <w:vertAlign w:val="superscript"/>
          <w:lang w:val="en-US"/>
        </w:rPr>
        <w:t>+</w:t>
      </w:r>
      <w:r w:rsidR="00FC1B72" w:rsidRPr="0038694F">
        <w:rPr>
          <w:color w:val="000000"/>
          <w:shd w:val="clear" w:color="auto" w:fill="FFFFFF"/>
          <w:lang w:val="en-US"/>
        </w:rPr>
        <w:t xml:space="preserve"> astrocytes during different EAE stages. </w:t>
      </w:r>
      <w:proofErr w:type="gramStart"/>
      <w:r w:rsidR="00FC1B72" w:rsidRPr="0038694F">
        <w:rPr>
          <w:color w:val="000000"/>
          <w:shd w:val="clear" w:color="auto" w:fill="FFFFFF"/>
          <w:lang w:val="en-US"/>
        </w:rPr>
        <w:t>In particular,</w:t>
      </w:r>
      <w:r w:rsidR="007C0689">
        <w:rPr>
          <w:color w:val="000000"/>
          <w:shd w:val="clear" w:color="auto" w:fill="FFFFFF"/>
          <w:lang w:val="en-US"/>
        </w:rPr>
        <w:t xml:space="preserve"> </w:t>
      </w:r>
      <w:r w:rsidR="00FC1B72" w:rsidRPr="0038694F">
        <w:rPr>
          <w:color w:val="000000"/>
          <w:shd w:val="clear" w:color="auto" w:fill="FFFFFF"/>
          <w:lang w:val="en-US"/>
        </w:rPr>
        <w:t>we</w:t>
      </w:r>
      <w:proofErr w:type="gramEnd"/>
      <w:r w:rsidR="00FC1B72" w:rsidRPr="0038694F">
        <w:rPr>
          <w:color w:val="000000"/>
          <w:shd w:val="clear" w:color="auto" w:fill="FFFFFF"/>
          <w:lang w:val="en-US"/>
        </w:rPr>
        <w:t xml:space="preserve"> found some neutrophils wrapped within astrocytes exclusively at the peak of disease, as confirmed by 3D image rendering (Figure 1</w:t>
      </w:r>
      <w:r w:rsidR="00B67BEC" w:rsidRPr="0038694F">
        <w:rPr>
          <w:color w:val="000000"/>
          <w:shd w:val="clear" w:color="auto" w:fill="FFFFFF"/>
          <w:lang w:val="en-US"/>
        </w:rPr>
        <w:t>4</w:t>
      </w:r>
      <w:r w:rsidR="00FC1B72" w:rsidRPr="0038694F">
        <w:rPr>
          <w:color w:val="000000"/>
          <w:shd w:val="clear" w:color="auto" w:fill="FFFFFF"/>
          <w:lang w:val="en-US"/>
        </w:rPr>
        <w:t>F). These</w:t>
      </w:r>
      <w:r w:rsidR="00FC1B72">
        <w:rPr>
          <w:color w:val="000000"/>
          <w:shd w:val="clear" w:color="auto" w:fill="FFFFFF"/>
          <w:lang w:val="en-US"/>
        </w:rPr>
        <w:t xml:space="preserve"> data suggest that</w:t>
      </w:r>
      <w:r w:rsidR="00A65DEF">
        <w:rPr>
          <w:color w:val="000000"/>
          <w:shd w:val="clear" w:color="auto" w:fill="FFFFFF"/>
          <w:lang w:val="en-US"/>
        </w:rPr>
        <w:t xml:space="preserve"> </w:t>
      </w:r>
      <w:r w:rsidR="00FC1B72">
        <w:rPr>
          <w:color w:val="000000"/>
          <w:shd w:val="clear" w:color="auto" w:fill="FFFFFF"/>
          <w:lang w:val="en-US"/>
        </w:rPr>
        <w:t>neutrophils interact with reactive astrocytes during EAE progression, and tha</w:t>
      </w:r>
      <w:r w:rsidR="0038694F">
        <w:rPr>
          <w:b/>
          <w:bCs/>
          <w:noProof/>
          <w:color w:val="000000"/>
          <w:sz w:val="22"/>
          <w:szCs w:val="22"/>
        </w:rPr>
        <mc:AlternateContent>
          <mc:Choice Requires="wps">
            <w:drawing>
              <wp:anchor distT="0" distB="0" distL="114300" distR="114300" simplePos="0" relativeHeight="251762688" behindDoc="0" locked="0" layoutInCell="1" allowOverlap="1" wp14:anchorId="441AD2F1" wp14:editId="1070AD24">
                <wp:simplePos x="0" y="0"/>
                <wp:positionH relativeFrom="column">
                  <wp:posOffset>1149338</wp:posOffset>
                </wp:positionH>
                <wp:positionV relativeFrom="paragraph">
                  <wp:posOffset>2181542</wp:posOffset>
                </wp:positionV>
                <wp:extent cx="67767" cy="45719"/>
                <wp:effectExtent l="11112" t="26988" r="32703" b="0"/>
                <wp:wrapNone/>
                <wp:docPr id="666" name="Triangolo 666"/>
                <wp:cNvGraphicFramePr/>
                <a:graphic xmlns:a="http://schemas.openxmlformats.org/drawingml/2006/main">
                  <a:graphicData uri="http://schemas.microsoft.com/office/word/2010/wordprocessingShape">
                    <wps:wsp>
                      <wps:cNvSpPr/>
                      <wps:spPr>
                        <a:xfrm rot="13610217">
                          <a:off x="0" y="0"/>
                          <a:ext cx="67767" cy="45719"/>
                        </a:xfrm>
                        <a:prstGeom prst="triangl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24EAD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olo 666" o:spid="_x0000_s1026" type="#_x0000_t5" style="position:absolute;margin-left:90.5pt;margin-top:171.75pt;width:5.35pt;height:3.6pt;rotation:-8726974fd;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" fillcolor="white [3212]" strokecolor="white [3212]" strokeweight="1pt"/>
            </w:pict>
          </mc:Fallback>
        </mc:AlternateContent>
      </w:r>
      <w:r w:rsidR="00587FD7">
        <w:rPr>
          <w:color w:val="000000"/>
          <w:shd w:val="clear" w:color="auto" w:fill="FFFFFF"/>
          <w:lang w:val="en-US"/>
        </w:rPr>
        <w:t>t</w:t>
      </w:r>
      <w:r w:rsidR="00A65DEF">
        <w:rPr>
          <w:color w:val="000000"/>
          <w:shd w:val="clear" w:color="auto" w:fill="FFFFFF"/>
          <w:lang w:val="en-US"/>
        </w:rPr>
        <w:t xml:space="preserve"> </w:t>
      </w:r>
      <w:r w:rsidR="00FC1B72">
        <w:rPr>
          <w:color w:val="000000"/>
          <w:shd w:val="clear" w:color="auto" w:fill="FFFFFF"/>
          <w:lang w:val="en-US"/>
        </w:rPr>
        <w:t xml:space="preserve">different types of interactions might occur.  </w:t>
      </w:r>
    </w:p>
    <w:p w14:paraId="722B4FE4" w14:textId="6010541A" w:rsidR="00C43538" w:rsidRPr="00C43538" w:rsidRDefault="00DC59C3" w:rsidP="004B2D30">
      <w:pPr>
        <w:pStyle w:val="NormaleWeb"/>
        <w:shd w:val="clear" w:color="auto" w:fill="FFFFFF"/>
        <w:spacing w:line="360" w:lineRule="auto"/>
        <w:jc w:val="both"/>
        <w:textAlignment w:val="baseline"/>
        <w:rPr>
          <w:color w:val="000000"/>
          <w:shd w:val="clear" w:color="auto" w:fill="FFFFFF"/>
          <w:lang w:val="en-US"/>
        </w:rPr>
      </w:pPr>
      <w:r>
        <w:rPr>
          <w:b/>
          <w:bCs/>
          <w:noProof/>
          <w:color w:val="000000"/>
          <w:sz w:val="22"/>
          <w:szCs w:val="22"/>
          <w:shd w:val="clear" w:color="auto" w:fill="FFFFFF"/>
          <w:lang w:val="en-US"/>
        </w:rPr>
        <w:lastRenderedPageBreak/>
        <w:drawing>
          <wp:inline distT="0" distB="0" distL="0" distR="0" wp14:anchorId="6D775D5C" wp14:editId="5F0C046D">
            <wp:extent cx="4394200" cy="68707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394200" cy="6870700"/>
                    </a:xfrm>
                    <a:prstGeom prst="rect">
                      <a:avLst/>
                    </a:prstGeom>
                  </pic:spPr>
                </pic:pic>
              </a:graphicData>
            </a:graphic>
          </wp:inline>
        </w:drawing>
      </w:r>
      <w:r w:rsidR="00BC4EFB">
        <w:rPr>
          <w:b/>
          <w:bCs/>
          <w:color w:val="000000"/>
          <w:sz w:val="22"/>
          <w:szCs w:val="22"/>
          <w:shd w:val="clear" w:color="auto" w:fill="FFFFFF"/>
          <w:lang w:val="en-US"/>
        </w:rPr>
        <w:br/>
      </w:r>
      <w:r w:rsidR="00C43538" w:rsidRPr="00BF1E73">
        <w:rPr>
          <w:b/>
          <w:bCs/>
          <w:color w:val="000000"/>
          <w:sz w:val="22"/>
          <w:szCs w:val="22"/>
          <w:shd w:val="clear" w:color="auto" w:fill="FFFFFF"/>
          <w:lang w:val="en-US"/>
        </w:rPr>
        <w:t>Figure 1</w:t>
      </w:r>
      <w:r w:rsidR="00B67BEC" w:rsidRPr="00BF1E73">
        <w:rPr>
          <w:b/>
          <w:bCs/>
          <w:color w:val="000000"/>
          <w:sz w:val="22"/>
          <w:szCs w:val="22"/>
          <w:shd w:val="clear" w:color="auto" w:fill="FFFFFF"/>
          <w:lang w:val="en-US"/>
        </w:rPr>
        <w:t>4</w:t>
      </w:r>
      <w:r w:rsidR="00C43538" w:rsidRPr="00BF1E73">
        <w:rPr>
          <w:b/>
          <w:bCs/>
          <w:color w:val="000000"/>
          <w:sz w:val="22"/>
          <w:szCs w:val="22"/>
          <w:shd w:val="clear" w:color="auto" w:fill="FFFFFF"/>
          <w:lang w:val="en-US"/>
        </w:rPr>
        <w:t>. Neutrophils</w:t>
      </w:r>
      <w:r w:rsidR="00C43538">
        <w:rPr>
          <w:b/>
          <w:bCs/>
          <w:color w:val="000000"/>
          <w:sz w:val="22"/>
          <w:szCs w:val="22"/>
          <w:shd w:val="clear" w:color="auto" w:fill="FFFFFF"/>
          <w:lang w:val="en-US"/>
        </w:rPr>
        <w:t xml:space="preserve"> distribution in the SC during EAE. </w:t>
      </w:r>
      <w:r w:rsidR="00C43538">
        <w:rPr>
          <w:color w:val="000000"/>
          <w:sz w:val="22"/>
          <w:szCs w:val="22"/>
          <w:shd w:val="clear" w:color="auto" w:fill="FFFFFF"/>
          <w:lang w:val="en-US"/>
        </w:rPr>
        <w:t xml:space="preserve">Representative images of immunofluorescence staining on 15 </w:t>
      </w:r>
      <w:proofErr w:type="spellStart"/>
      <w:r w:rsidR="00C43538" w:rsidRPr="00C43538">
        <w:rPr>
          <w:bCs/>
          <w:color w:val="000000"/>
          <w:sz w:val="22"/>
          <w:szCs w:val="22"/>
          <w:shd w:val="clear" w:color="auto" w:fill="FFFFFF"/>
          <w:lang w:val="en-US"/>
        </w:rPr>
        <w:t>μm</w:t>
      </w:r>
      <w:proofErr w:type="spellEnd"/>
      <w:r w:rsidR="00C43538">
        <w:rPr>
          <w:color w:val="000000"/>
          <w:sz w:val="22"/>
          <w:szCs w:val="22"/>
          <w:shd w:val="clear" w:color="auto" w:fill="FFFFFF"/>
          <w:lang w:val="en-US"/>
        </w:rPr>
        <w:t>-thick SC slices during pre-clinical (</w:t>
      </w:r>
      <w:r w:rsidR="00A16144">
        <w:rPr>
          <w:color w:val="000000"/>
          <w:sz w:val="22"/>
          <w:szCs w:val="22"/>
          <w:shd w:val="clear" w:color="auto" w:fill="FFFFFF"/>
          <w:lang w:val="en-US"/>
        </w:rPr>
        <w:t>A)</w:t>
      </w:r>
      <w:r w:rsidR="00C43538">
        <w:rPr>
          <w:color w:val="000000"/>
          <w:sz w:val="22"/>
          <w:szCs w:val="22"/>
          <w:shd w:val="clear" w:color="auto" w:fill="FFFFFF"/>
          <w:lang w:val="en-US"/>
        </w:rPr>
        <w:t>, onset (</w:t>
      </w:r>
      <w:r w:rsidR="00A16144">
        <w:rPr>
          <w:color w:val="000000"/>
          <w:sz w:val="22"/>
          <w:szCs w:val="22"/>
          <w:shd w:val="clear" w:color="auto" w:fill="FFFFFF"/>
          <w:lang w:val="en-US"/>
        </w:rPr>
        <w:t>B</w:t>
      </w:r>
      <w:r w:rsidR="00C43538">
        <w:rPr>
          <w:color w:val="000000"/>
          <w:sz w:val="22"/>
          <w:szCs w:val="22"/>
          <w:shd w:val="clear" w:color="auto" w:fill="FFFFFF"/>
          <w:lang w:val="en-US"/>
        </w:rPr>
        <w:t>), peak (</w:t>
      </w:r>
      <w:r w:rsidR="00A16144">
        <w:rPr>
          <w:color w:val="000000"/>
          <w:sz w:val="22"/>
          <w:szCs w:val="22"/>
          <w:shd w:val="clear" w:color="auto" w:fill="FFFFFF"/>
          <w:lang w:val="en-US"/>
        </w:rPr>
        <w:t>C</w:t>
      </w:r>
      <w:r w:rsidR="00C43538">
        <w:rPr>
          <w:color w:val="000000"/>
          <w:sz w:val="22"/>
          <w:szCs w:val="22"/>
          <w:shd w:val="clear" w:color="auto" w:fill="FFFFFF"/>
          <w:lang w:val="en-US"/>
        </w:rPr>
        <w:t>), chronic (</w:t>
      </w:r>
      <w:r w:rsidR="00A16144">
        <w:rPr>
          <w:color w:val="000000"/>
          <w:sz w:val="22"/>
          <w:szCs w:val="22"/>
          <w:shd w:val="clear" w:color="auto" w:fill="FFFFFF"/>
          <w:lang w:val="en-US"/>
        </w:rPr>
        <w:t>D</w:t>
      </w:r>
      <w:r w:rsidR="00C43538">
        <w:rPr>
          <w:color w:val="000000"/>
          <w:sz w:val="22"/>
          <w:szCs w:val="22"/>
          <w:shd w:val="clear" w:color="auto" w:fill="FFFFFF"/>
          <w:lang w:val="en-US"/>
        </w:rPr>
        <w:t>) EAE and in healthy conditions (</w:t>
      </w:r>
      <w:r w:rsidR="00A16144">
        <w:rPr>
          <w:color w:val="000000"/>
          <w:sz w:val="22"/>
          <w:szCs w:val="22"/>
          <w:shd w:val="clear" w:color="auto" w:fill="FFFFFF"/>
          <w:lang w:val="en-US"/>
        </w:rPr>
        <w:t>E</w:t>
      </w:r>
      <w:r w:rsidR="00C43538">
        <w:rPr>
          <w:color w:val="000000"/>
          <w:sz w:val="22"/>
          <w:szCs w:val="22"/>
          <w:shd w:val="clear" w:color="auto" w:fill="FFFFFF"/>
          <w:lang w:val="en-US"/>
        </w:rPr>
        <w:t>). Ly6G</w:t>
      </w:r>
      <w:r w:rsidR="00C43538" w:rsidRPr="00C43538">
        <w:rPr>
          <w:color w:val="000000"/>
          <w:sz w:val="22"/>
          <w:szCs w:val="22"/>
          <w:shd w:val="clear" w:color="auto" w:fill="FFFFFF"/>
          <w:vertAlign w:val="superscript"/>
          <w:lang w:val="en-US"/>
        </w:rPr>
        <w:t>+</w:t>
      </w:r>
      <w:r w:rsidR="00C43538">
        <w:rPr>
          <w:color w:val="000000"/>
          <w:sz w:val="22"/>
          <w:szCs w:val="22"/>
          <w:shd w:val="clear" w:color="auto" w:fill="FFFFFF"/>
          <w:lang w:val="en-US"/>
        </w:rPr>
        <w:t xml:space="preserve"> neutrophils (in green) were absent in the SC parenchyma during pre-clinical phase, reaching the highest infiltration amount during the peak of EAE. No neutrophils were detected in absence of disease. </w:t>
      </w:r>
      <w:r w:rsidR="0038694F">
        <w:rPr>
          <w:color w:val="000000"/>
          <w:sz w:val="22"/>
          <w:szCs w:val="22"/>
          <w:shd w:val="clear" w:color="auto" w:fill="FFFFFF"/>
          <w:lang w:val="en-US"/>
        </w:rPr>
        <w:t>Arrowheads indicate</w:t>
      </w:r>
      <w:r w:rsidR="0038694F" w:rsidRPr="0038694F">
        <w:rPr>
          <w:color w:val="000000"/>
          <w:sz w:val="22"/>
          <w:szCs w:val="22"/>
          <w:shd w:val="clear" w:color="auto" w:fill="FFFFFF"/>
          <w:lang w:val="en-US"/>
        </w:rPr>
        <w:t xml:space="preserve"> </w:t>
      </w:r>
      <w:r w:rsidR="0038694F">
        <w:rPr>
          <w:color w:val="000000"/>
          <w:sz w:val="22"/>
          <w:szCs w:val="22"/>
          <w:shd w:val="clear" w:color="auto" w:fill="FFFFFF"/>
          <w:lang w:val="en-US"/>
        </w:rPr>
        <w:t>Ly6G</w:t>
      </w:r>
      <w:r w:rsidR="0038694F" w:rsidRPr="0038694F">
        <w:rPr>
          <w:color w:val="000000"/>
          <w:sz w:val="22"/>
          <w:szCs w:val="22"/>
          <w:shd w:val="clear" w:color="auto" w:fill="FFFFFF"/>
          <w:vertAlign w:val="superscript"/>
          <w:lang w:val="en-US"/>
        </w:rPr>
        <w:t>+</w:t>
      </w:r>
      <w:r w:rsidR="0038694F">
        <w:rPr>
          <w:color w:val="000000"/>
          <w:sz w:val="22"/>
          <w:szCs w:val="22"/>
          <w:shd w:val="clear" w:color="auto" w:fill="FFFFFF"/>
          <w:lang w:val="en-US"/>
        </w:rPr>
        <w:t xml:space="preserve"> neutrophils along the </w:t>
      </w:r>
      <w:r w:rsidR="0038694F">
        <w:rPr>
          <w:color w:val="000000"/>
          <w:sz w:val="22"/>
          <w:szCs w:val="22"/>
          <w:shd w:val="clear" w:color="auto" w:fill="FFFFFF"/>
          <w:lang w:val="en-US"/>
        </w:rPr>
        <w:lastRenderedPageBreak/>
        <w:t>ASA, whereas stars indicate Ly6G</w:t>
      </w:r>
      <w:r w:rsidR="0038694F" w:rsidRPr="0038694F">
        <w:rPr>
          <w:color w:val="000000"/>
          <w:sz w:val="22"/>
          <w:szCs w:val="22"/>
          <w:shd w:val="clear" w:color="auto" w:fill="FFFFFF"/>
          <w:vertAlign w:val="superscript"/>
          <w:lang w:val="en-US"/>
        </w:rPr>
        <w:t>+</w:t>
      </w:r>
      <w:r w:rsidR="0038694F">
        <w:rPr>
          <w:color w:val="000000"/>
          <w:sz w:val="22"/>
          <w:szCs w:val="22"/>
          <w:shd w:val="clear" w:color="auto" w:fill="FFFFFF"/>
          <w:lang w:val="en-US"/>
        </w:rPr>
        <w:t xml:space="preserve"> neutrophils along the leptomeningeal borders. </w:t>
      </w:r>
      <w:r w:rsidR="00C43538">
        <w:rPr>
          <w:color w:val="000000"/>
          <w:sz w:val="22"/>
          <w:szCs w:val="22"/>
          <w:shd w:val="clear" w:color="auto" w:fill="FFFFFF"/>
          <w:lang w:val="en-US"/>
        </w:rPr>
        <w:t>Arrows indicate contacts with GFAP</w:t>
      </w:r>
      <w:r w:rsidR="00C43538" w:rsidRPr="0038694F">
        <w:rPr>
          <w:color w:val="000000"/>
          <w:sz w:val="22"/>
          <w:szCs w:val="22"/>
          <w:shd w:val="clear" w:color="auto" w:fill="FFFFFF"/>
          <w:vertAlign w:val="superscript"/>
          <w:lang w:val="en-US"/>
        </w:rPr>
        <w:t>+</w:t>
      </w:r>
      <w:r w:rsidR="00C43538">
        <w:rPr>
          <w:color w:val="000000"/>
          <w:sz w:val="22"/>
          <w:szCs w:val="22"/>
          <w:shd w:val="clear" w:color="auto" w:fill="FFFFFF"/>
          <w:lang w:val="en-US"/>
        </w:rPr>
        <w:t xml:space="preserve"> astrocytes (in red</w:t>
      </w:r>
      <w:r w:rsidR="00C43538" w:rsidRPr="0038694F">
        <w:rPr>
          <w:color w:val="000000"/>
          <w:sz w:val="22"/>
          <w:szCs w:val="22"/>
          <w:shd w:val="clear" w:color="auto" w:fill="FFFFFF"/>
          <w:lang w:val="en-US"/>
        </w:rPr>
        <w:t>).</w:t>
      </w:r>
      <w:r w:rsidR="0038694F">
        <w:rPr>
          <w:color w:val="000000"/>
          <w:sz w:val="22"/>
          <w:szCs w:val="22"/>
          <w:shd w:val="clear" w:color="auto" w:fill="FFFFFF"/>
          <w:lang w:val="en-US"/>
        </w:rPr>
        <w:t xml:space="preserve"> </w:t>
      </w:r>
      <w:r w:rsidR="00C43538" w:rsidRPr="0038694F">
        <w:rPr>
          <w:color w:val="000000"/>
          <w:sz w:val="22"/>
          <w:szCs w:val="22"/>
          <w:shd w:val="clear" w:color="auto" w:fill="FFFFFF"/>
          <w:lang w:val="en-US"/>
        </w:rPr>
        <w:t xml:space="preserve"> </w:t>
      </w:r>
      <w:r w:rsidR="0038694F">
        <w:rPr>
          <w:color w:val="000000"/>
          <w:sz w:val="22"/>
          <w:szCs w:val="22"/>
          <w:shd w:val="clear" w:color="auto" w:fill="FFFFFF"/>
          <w:lang w:val="en-US"/>
        </w:rPr>
        <w:t xml:space="preserve">Nuclei (blue) are stained with DAPI. </w:t>
      </w:r>
      <w:r w:rsidR="0038694F" w:rsidRPr="0038694F">
        <w:rPr>
          <w:color w:val="000000"/>
          <w:sz w:val="22"/>
          <w:szCs w:val="22"/>
          <w:shd w:val="clear" w:color="auto" w:fill="FFFFFF"/>
          <w:lang w:val="en-US"/>
        </w:rPr>
        <w:t>Scalebars:</w:t>
      </w:r>
      <w:r w:rsidR="0038694F">
        <w:rPr>
          <w:color w:val="000000"/>
          <w:sz w:val="22"/>
          <w:szCs w:val="22"/>
          <w:shd w:val="clear" w:color="auto" w:fill="FFFFFF"/>
          <w:lang w:val="en-US"/>
        </w:rPr>
        <w:t xml:space="preserve"> 20</w:t>
      </w:r>
      <w:r w:rsidR="0038694F" w:rsidRPr="0038694F">
        <w:rPr>
          <w:bCs/>
          <w:color w:val="000000"/>
          <w:sz w:val="22"/>
          <w:szCs w:val="22"/>
          <w:shd w:val="clear" w:color="auto" w:fill="FFFFFF"/>
          <w:lang w:val="en-US"/>
        </w:rPr>
        <w:t xml:space="preserve"> </w:t>
      </w:r>
      <w:proofErr w:type="spellStart"/>
      <w:r w:rsidR="0038694F" w:rsidRPr="00C43538">
        <w:rPr>
          <w:bCs/>
          <w:color w:val="000000"/>
          <w:sz w:val="22"/>
          <w:szCs w:val="22"/>
          <w:shd w:val="clear" w:color="auto" w:fill="FFFFFF"/>
          <w:lang w:val="en-US"/>
        </w:rPr>
        <w:t>μm</w:t>
      </w:r>
      <w:proofErr w:type="spellEnd"/>
      <w:r w:rsidR="0038694F">
        <w:rPr>
          <w:bCs/>
          <w:color w:val="000000"/>
          <w:sz w:val="22"/>
          <w:szCs w:val="22"/>
          <w:shd w:val="clear" w:color="auto" w:fill="FFFFFF"/>
          <w:lang w:val="en-US"/>
        </w:rPr>
        <w:t>.</w:t>
      </w:r>
      <w:r w:rsidR="0038694F">
        <w:rPr>
          <w:color w:val="000000"/>
          <w:sz w:val="22"/>
          <w:szCs w:val="22"/>
          <w:shd w:val="clear" w:color="auto" w:fill="FFFFFF"/>
          <w:lang w:val="en-US"/>
        </w:rPr>
        <w:t xml:space="preserve"> </w:t>
      </w:r>
      <w:r w:rsidR="00C43538">
        <w:rPr>
          <w:color w:val="000000"/>
          <w:sz w:val="22"/>
          <w:szCs w:val="22"/>
          <w:shd w:val="clear" w:color="auto" w:fill="FFFFFF"/>
          <w:lang w:val="en-US"/>
        </w:rPr>
        <w:t>(</w:t>
      </w:r>
      <w:r w:rsidR="0038694F">
        <w:rPr>
          <w:color w:val="000000"/>
          <w:sz w:val="22"/>
          <w:szCs w:val="22"/>
          <w:shd w:val="clear" w:color="auto" w:fill="FFFFFF"/>
          <w:lang w:val="en-US"/>
        </w:rPr>
        <w:t>F</w:t>
      </w:r>
      <w:r w:rsidR="00C43538">
        <w:rPr>
          <w:color w:val="000000"/>
          <w:sz w:val="22"/>
          <w:szCs w:val="22"/>
          <w:shd w:val="clear" w:color="auto" w:fill="FFFFFF"/>
          <w:lang w:val="en-US"/>
        </w:rPr>
        <w:t xml:space="preserve">) 3D-image reconstruction of Z-stack acquisition performed with </w:t>
      </w:r>
      <w:proofErr w:type="spellStart"/>
      <w:r w:rsidR="00C43538">
        <w:rPr>
          <w:color w:val="000000"/>
          <w:sz w:val="22"/>
          <w:szCs w:val="22"/>
          <w:shd w:val="clear" w:color="auto" w:fill="FFFFFF"/>
          <w:lang w:val="en-US"/>
        </w:rPr>
        <w:t>Imaris</w:t>
      </w:r>
      <w:proofErr w:type="spellEnd"/>
      <w:r w:rsidR="00C43538">
        <w:rPr>
          <w:color w:val="000000"/>
          <w:sz w:val="22"/>
          <w:szCs w:val="22"/>
          <w:shd w:val="clear" w:color="auto" w:fill="FFFFFF"/>
          <w:lang w:val="en-US"/>
        </w:rPr>
        <w:t xml:space="preserve"> Software revealed astrocytes in close contact with neutrophils. </w:t>
      </w:r>
      <w:r w:rsidR="0038694F" w:rsidRPr="0038694F">
        <w:rPr>
          <w:color w:val="000000"/>
          <w:sz w:val="22"/>
          <w:szCs w:val="22"/>
          <w:shd w:val="clear" w:color="auto" w:fill="FFFFFF"/>
          <w:lang w:val="en-US"/>
        </w:rPr>
        <w:t>Scalebars:</w:t>
      </w:r>
      <w:r w:rsidR="0038694F">
        <w:rPr>
          <w:color w:val="000000"/>
          <w:sz w:val="22"/>
          <w:szCs w:val="22"/>
          <w:shd w:val="clear" w:color="auto" w:fill="FFFFFF"/>
          <w:lang w:val="en-US"/>
        </w:rPr>
        <w:t xml:space="preserve"> 10</w:t>
      </w:r>
      <w:r w:rsidR="0038694F" w:rsidRPr="0038694F">
        <w:rPr>
          <w:bCs/>
          <w:color w:val="000000"/>
          <w:sz w:val="22"/>
          <w:szCs w:val="22"/>
          <w:shd w:val="clear" w:color="auto" w:fill="FFFFFF"/>
          <w:lang w:val="en-US"/>
        </w:rPr>
        <w:t xml:space="preserve"> </w:t>
      </w:r>
      <w:proofErr w:type="spellStart"/>
      <w:r w:rsidR="0038694F" w:rsidRPr="00C43538">
        <w:rPr>
          <w:bCs/>
          <w:color w:val="000000"/>
          <w:sz w:val="22"/>
          <w:szCs w:val="22"/>
          <w:shd w:val="clear" w:color="auto" w:fill="FFFFFF"/>
          <w:lang w:val="en-US"/>
        </w:rPr>
        <w:t>μm</w:t>
      </w:r>
      <w:proofErr w:type="spellEnd"/>
      <w:r w:rsidR="0038694F">
        <w:rPr>
          <w:bCs/>
          <w:color w:val="000000"/>
          <w:sz w:val="22"/>
          <w:szCs w:val="22"/>
          <w:shd w:val="clear" w:color="auto" w:fill="FFFFFF"/>
          <w:lang w:val="en-US"/>
        </w:rPr>
        <w:t>.</w:t>
      </w:r>
    </w:p>
    <w:p w14:paraId="74406CA8" w14:textId="4CC7B76A" w:rsidR="00522A71" w:rsidRDefault="00522A71" w:rsidP="00E65DA6">
      <w:pPr>
        <w:pStyle w:val="Titolo2"/>
        <w:numPr>
          <w:ilvl w:val="0"/>
          <w:numId w:val="17"/>
        </w:numPr>
        <w:spacing w:line="360" w:lineRule="auto"/>
        <w:jc w:val="both"/>
        <w:rPr>
          <w:rFonts w:ascii="Times New Roman" w:hAnsi="Times New Roman" w:cs="Times New Roman"/>
          <w:b/>
          <w:bCs/>
          <w:color w:val="auto"/>
          <w:sz w:val="24"/>
          <w:szCs w:val="24"/>
          <w:shd w:val="clear" w:color="auto" w:fill="FFFFFF"/>
          <w:lang w:val="en-US"/>
        </w:rPr>
      </w:pPr>
      <w:bookmarkStart w:id="34" w:name="_Toc96249317"/>
      <w:r w:rsidRPr="00311723">
        <w:rPr>
          <w:rFonts w:ascii="Times New Roman" w:hAnsi="Times New Roman" w:cs="Times New Roman"/>
          <w:b/>
          <w:bCs/>
          <w:color w:val="auto"/>
          <w:sz w:val="24"/>
          <w:szCs w:val="24"/>
          <w:shd w:val="clear" w:color="auto" w:fill="FFFFFF"/>
          <w:lang w:val="en-US"/>
        </w:rPr>
        <w:t>Bone marrow-derived n</w:t>
      </w:r>
      <w:r w:rsidRPr="00311723">
        <w:rPr>
          <w:rFonts w:ascii="Times New Roman" w:eastAsia="Times New Roman" w:hAnsi="Times New Roman" w:cs="Times New Roman"/>
          <w:b/>
          <w:bCs/>
          <w:color w:val="auto"/>
          <w:sz w:val="24"/>
          <w:szCs w:val="24"/>
          <w:shd w:val="clear" w:color="auto" w:fill="FFFFFF"/>
          <w:lang w:val="en-US"/>
        </w:rPr>
        <w:t xml:space="preserve">eutrophils express </w:t>
      </w:r>
      <w:r w:rsidRPr="00311723">
        <w:rPr>
          <w:rFonts w:ascii="Times New Roman" w:hAnsi="Times New Roman" w:cs="Times New Roman"/>
          <w:b/>
          <w:bCs/>
          <w:color w:val="auto"/>
          <w:sz w:val="24"/>
          <w:szCs w:val="24"/>
          <w:shd w:val="clear" w:color="auto" w:fill="FFFFFF"/>
          <w:lang w:val="en-US"/>
        </w:rPr>
        <w:t>LFA-1</w:t>
      </w:r>
      <w:r w:rsidRPr="00311723">
        <w:rPr>
          <w:rFonts w:ascii="Times New Roman" w:eastAsia="Times New Roman" w:hAnsi="Times New Roman" w:cs="Times New Roman"/>
          <w:b/>
          <w:bCs/>
          <w:color w:val="auto"/>
          <w:sz w:val="24"/>
          <w:szCs w:val="24"/>
          <w:shd w:val="clear" w:color="auto" w:fill="FFFFFF"/>
          <w:lang w:val="en-US"/>
        </w:rPr>
        <w:t xml:space="preserve"> on their </w:t>
      </w:r>
      <w:r w:rsidRPr="00311723">
        <w:rPr>
          <w:rFonts w:ascii="Times New Roman" w:hAnsi="Times New Roman" w:cs="Times New Roman"/>
          <w:b/>
          <w:bCs/>
          <w:color w:val="auto"/>
          <w:sz w:val="24"/>
          <w:szCs w:val="24"/>
          <w:shd w:val="clear" w:color="auto" w:fill="FFFFFF"/>
          <w:lang w:val="en-US"/>
        </w:rPr>
        <w:t>surface</w:t>
      </w:r>
      <w:bookmarkEnd w:id="34"/>
    </w:p>
    <w:p w14:paraId="24D4480F" w14:textId="77777777" w:rsidR="00311723" w:rsidRPr="00311723" w:rsidRDefault="00311723" w:rsidP="00311723">
      <w:pPr>
        <w:rPr>
          <w:lang w:val="en-US"/>
        </w:rPr>
      </w:pPr>
    </w:p>
    <w:p w14:paraId="66956B08" w14:textId="58A27B32" w:rsidR="00522A71" w:rsidRPr="00522A71" w:rsidRDefault="00C43538" w:rsidP="00522A71">
      <w:pPr>
        <w:pStyle w:val="NormaleWeb"/>
        <w:shd w:val="clear" w:color="auto" w:fill="FFFFFF"/>
        <w:spacing w:beforeAutospacing="0" w:afterAutospacing="0" w:line="360" w:lineRule="auto"/>
        <w:jc w:val="both"/>
        <w:textAlignment w:val="baseline"/>
        <w:rPr>
          <w:color w:val="000000"/>
          <w:shd w:val="clear" w:color="auto" w:fill="FFFFFF"/>
          <w:lang w:val="en-US"/>
        </w:rPr>
      </w:pPr>
      <w:proofErr w:type="gramStart"/>
      <w:r w:rsidRPr="0086108C">
        <w:rPr>
          <w:color w:val="000000"/>
          <w:shd w:val="clear" w:color="auto" w:fill="FFFFFF"/>
          <w:lang w:val="en-US"/>
        </w:rPr>
        <w:t>In order to</w:t>
      </w:r>
      <w:proofErr w:type="gramEnd"/>
      <w:r w:rsidRPr="0086108C">
        <w:rPr>
          <w:color w:val="000000"/>
          <w:shd w:val="clear" w:color="auto" w:fill="FFFFFF"/>
          <w:lang w:val="en-US"/>
        </w:rPr>
        <w:t xml:space="preserve"> investigate the role of LFA-1 in neutrophil-glial cell interactions, w</w:t>
      </w:r>
      <w:r w:rsidR="00522A71" w:rsidRPr="00522A71">
        <w:rPr>
          <w:color w:val="000000"/>
          <w:shd w:val="clear" w:color="auto" w:fill="FFFFFF"/>
          <w:lang w:val="en-US"/>
        </w:rPr>
        <w:t xml:space="preserve">e </w:t>
      </w:r>
      <w:r w:rsidRPr="0086108C">
        <w:rPr>
          <w:color w:val="000000"/>
          <w:shd w:val="clear" w:color="auto" w:fill="FFFFFF"/>
          <w:lang w:val="en-US"/>
        </w:rPr>
        <w:t>firstly evaluated by flow cytometry</w:t>
      </w:r>
      <w:r w:rsidR="00522A71" w:rsidRPr="00522A71">
        <w:rPr>
          <w:color w:val="000000"/>
          <w:shd w:val="clear" w:color="auto" w:fill="FFFFFF"/>
          <w:lang w:val="en-US"/>
        </w:rPr>
        <w:t xml:space="preserve"> the expression of</w:t>
      </w:r>
      <w:r w:rsidRPr="0086108C">
        <w:rPr>
          <w:color w:val="000000"/>
          <w:shd w:val="clear" w:color="auto" w:fill="FFFFFF"/>
          <w:lang w:val="en-US"/>
        </w:rPr>
        <w:t xml:space="preserve"> the following</w:t>
      </w:r>
      <w:r w:rsidR="00522A71" w:rsidRPr="00522A71">
        <w:rPr>
          <w:color w:val="000000"/>
          <w:shd w:val="clear" w:color="auto" w:fill="FFFFFF"/>
          <w:lang w:val="en-US"/>
        </w:rPr>
        <w:t xml:space="preserve"> adhesion molecules on neutrophils</w:t>
      </w:r>
      <w:r w:rsidRPr="0086108C">
        <w:rPr>
          <w:color w:val="000000"/>
          <w:shd w:val="clear" w:color="auto" w:fill="FFFFFF"/>
          <w:lang w:val="en-US"/>
        </w:rPr>
        <w:t xml:space="preserve"> isolated from </w:t>
      </w:r>
      <w:r w:rsidR="00BF1E73">
        <w:rPr>
          <w:color w:val="000000"/>
          <w:shd w:val="clear" w:color="auto" w:fill="FFFFFF"/>
          <w:lang w:val="en-US"/>
        </w:rPr>
        <w:t>BM</w:t>
      </w:r>
      <w:r w:rsidR="006A05C3">
        <w:rPr>
          <w:color w:val="000000"/>
          <w:shd w:val="clear" w:color="auto" w:fill="FFFFFF"/>
          <w:lang w:val="en-US"/>
        </w:rPr>
        <w:t xml:space="preserve"> of healthy mice</w:t>
      </w:r>
      <w:r w:rsidR="00522A71" w:rsidRPr="00522A71">
        <w:rPr>
          <w:color w:val="000000"/>
          <w:shd w:val="clear" w:color="auto" w:fill="FFFFFF"/>
          <w:lang w:val="en-US"/>
        </w:rPr>
        <w:t xml:space="preserve">: LFA-1 integrin, </w:t>
      </w:r>
      <w:r w:rsidR="00522A71" w:rsidRPr="0086108C">
        <w:rPr>
          <w:lang w:val="en-US"/>
        </w:rPr>
        <w:t>α</w:t>
      </w:r>
      <w:r w:rsidR="00522A71" w:rsidRPr="0086108C">
        <w:rPr>
          <w:color w:val="000000"/>
          <w:shd w:val="clear" w:color="auto" w:fill="FFFFFF"/>
          <w:lang w:val="en-US"/>
        </w:rPr>
        <w:t xml:space="preserve">4 </w:t>
      </w:r>
      <w:r w:rsidR="00522A71" w:rsidRPr="00522A71">
        <w:rPr>
          <w:color w:val="000000"/>
          <w:shd w:val="clear" w:color="auto" w:fill="FFFFFF"/>
          <w:lang w:val="en-US"/>
        </w:rPr>
        <w:t xml:space="preserve">integrin chain, CD44, L-selectin, PSGL-1 and Gal-3 (data not shown). </w:t>
      </w:r>
      <w:r w:rsidRPr="0086108C">
        <w:rPr>
          <w:color w:val="000000"/>
          <w:shd w:val="clear" w:color="auto" w:fill="FFFFFF"/>
          <w:lang w:val="en-US"/>
        </w:rPr>
        <w:t>A</w:t>
      </w:r>
      <w:r w:rsidR="00522A71" w:rsidRPr="00522A71">
        <w:rPr>
          <w:color w:val="000000"/>
          <w:shd w:val="clear" w:color="auto" w:fill="FFFFFF"/>
          <w:lang w:val="en-US"/>
        </w:rPr>
        <w:t xml:space="preserve">fter </w:t>
      </w:r>
      <w:r w:rsidRPr="0086108C">
        <w:rPr>
          <w:color w:val="000000"/>
          <w:shd w:val="clear" w:color="auto" w:fill="FFFFFF"/>
          <w:lang w:val="en-US"/>
        </w:rPr>
        <w:t xml:space="preserve">the </w:t>
      </w:r>
      <w:r w:rsidR="00522A71" w:rsidRPr="00522A71">
        <w:rPr>
          <w:color w:val="000000"/>
          <w:shd w:val="clear" w:color="auto" w:fill="FFFFFF"/>
          <w:lang w:val="en-US"/>
        </w:rPr>
        <w:t xml:space="preserve">selection of </w:t>
      </w:r>
      <w:r w:rsidRPr="0086108C">
        <w:rPr>
          <w:color w:val="000000"/>
          <w:shd w:val="clear" w:color="auto" w:fill="FFFFFF"/>
          <w:lang w:val="en-US"/>
        </w:rPr>
        <w:t>neutrophil</w:t>
      </w:r>
      <w:r w:rsidR="00522A71" w:rsidRPr="00522A71">
        <w:rPr>
          <w:color w:val="000000"/>
          <w:shd w:val="clear" w:color="auto" w:fill="FFFFFF"/>
          <w:lang w:val="en-US"/>
        </w:rPr>
        <w:t xml:space="preserve"> cell population </w:t>
      </w:r>
      <w:r w:rsidRPr="0086108C">
        <w:rPr>
          <w:color w:val="000000"/>
          <w:shd w:val="clear" w:color="auto" w:fill="FFFFFF"/>
          <w:lang w:val="en-US"/>
        </w:rPr>
        <w:t>based on</w:t>
      </w:r>
      <w:r w:rsidR="00522A71" w:rsidRPr="00522A71">
        <w:rPr>
          <w:color w:val="000000"/>
          <w:shd w:val="clear" w:color="auto" w:fill="FFFFFF"/>
          <w:lang w:val="en-US"/>
        </w:rPr>
        <w:t xml:space="preserve"> morpholog</w:t>
      </w:r>
      <w:r w:rsidRPr="0086108C">
        <w:rPr>
          <w:color w:val="000000"/>
          <w:shd w:val="clear" w:color="auto" w:fill="FFFFFF"/>
          <w:lang w:val="en-US"/>
        </w:rPr>
        <w:t>y</w:t>
      </w:r>
      <w:r w:rsidR="00522A71" w:rsidRPr="00522A71">
        <w:rPr>
          <w:color w:val="000000"/>
          <w:shd w:val="clear" w:color="auto" w:fill="FFFFFF"/>
          <w:lang w:val="en-US"/>
        </w:rPr>
        <w:t xml:space="preserve"> plot, the analysis showed a high signal in term of mean intensity fluorescence (MIF) for LFA-1 integrin</w:t>
      </w:r>
      <w:r w:rsidRPr="0086108C">
        <w:rPr>
          <w:color w:val="000000"/>
          <w:shd w:val="clear" w:color="auto" w:fill="FFFFFF"/>
          <w:lang w:val="en-US"/>
        </w:rPr>
        <w:t xml:space="preserve"> in comparison with the isotypic control</w:t>
      </w:r>
      <w:r w:rsidR="00522A71" w:rsidRPr="00522A71">
        <w:rPr>
          <w:color w:val="000000"/>
          <w:shd w:val="clear" w:color="auto" w:fill="FFFFFF"/>
          <w:lang w:val="en-US"/>
        </w:rPr>
        <w:t>, evidencing a high expression of this integrin on freshly isolated neutrophils (Fig</w:t>
      </w:r>
      <w:r w:rsidRPr="001A2047">
        <w:rPr>
          <w:color w:val="000000"/>
          <w:shd w:val="clear" w:color="auto" w:fill="FFFFFF"/>
          <w:lang w:val="en-US"/>
        </w:rPr>
        <w:t>ure</w:t>
      </w:r>
      <w:r w:rsidR="00522A71" w:rsidRPr="00522A71">
        <w:rPr>
          <w:color w:val="000000"/>
          <w:shd w:val="clear" w:color="auto" w:fill="FFFFFF"/>
          <w:lang w:val="en-US"/>
        </w:rPr>
        <w:t xml:space="preserve"> 1</w:t>
      </w:r>
      <w:r w:rsidR="00B67BEC" w:rsidRPr="001A2047">
        <w:rPr>
          <w:color w:val="000000"/>
          <w:shd w:val="clear" w:color="auto" w:fill="FFFFFF"/>
          <w:lang w:val="en-US"/>
        </w:rPr>
        <w:t>5</w:t>
      </w:r>
      <w:r w:rsidR="00522A71" w:rsidRPr="00522A71">
        <w:rPr>
          <w:color w:val="000000"/>
          <w:shd w:val="clear" w:color="auto" w:fill="FFFFFF"/>
          <w:lang w:val="en-US"/>
        </w:rPr>
        <w:t>).</w:t>
      </w:r>
      <w:r w:rsidR="0086108C" w:rsidRPr="001A2047">
        <w:rPr>
          <w:color w:val="000000"/>
          <w:shd w:val="clear" w:color="auto" w:fill="FFFFFF"/>
          <w:lang w:val="en-US"/>
        </w:rPr>
        <w:t xml:space="preserve"> Considering</w:t>
      </w:r>
      <w:r w:rsidR="0086108C">
        <w:rPr>
          <w:color w:val="000000"/>
          <w:shd w:val="clear" w:color="auto" w:fill="FFFFFF"/>
          <w:lang w:val="en-US"/>
        </w:rPr>
        <w:t xml:space="preserve"> the technical issues in terms of amount and activation status of collecting neutrophils from CNS of EAE mice and blood, t</w:t>
      </w:r>
      <w:r w:rsidR="0086108C" w:rsidRPr="0086108C">
        <w:rPr>
          <w:color w:val="000000"/>
          <w:shd w:val="clear" w:color="auto" w:fill="FFFFFF"/>
          <w:lang w:val="en-US"/>
        </w:rPr>
        <w:t xml:space="preserve">his data provided a starter point to develop a successful co-culture setting of target engagement. </w:t>
      </w:r>
    </w:p>
    <w:p w14:paraId="0D37F171" w14:textId="46DFCEAD" w:rsidR="00522A71" w:rsidRPr="00522A71" w:rsidRDefault="00563834" w:rsidP="00563834">
      <w:pPr>
        <w:pStyle w:val="NormaleWeb"/>
        <w:shd w:val="clear" w:color="auto" w:fill="FFFFFF"/>
        <w:jc w:val="both"/>
        <w:textAlignment w:val="baseline"/>
        <w:rPr>
          <w:b/>
          <w:bCs/>
          <w:color w:val="000000"/>
          <w:sz w:val="22"/>
          <w:szCs w:val="22"/>
          <w:shd w:val="clear" w:color="auto" w:fill="FFFFFF"/>
          <w:lang w:val="en-US"/>
        </w:rPr>
      </w:pPr>
      <w:r>
        <w:rPr>
          <w:b/>
          <w:bCs/>
          <w:noProof/>
          <w:color w:val="000000"/>
          <w:sz w:val="22"/>
          <w:szCs w:val="22"/>
          <w:shd w:val="clear" w:color="auto" w:fill="FFFFFF"/>
          <w:lang w:val="en-US"/>
        </w:rPr>
        <w:drawing>
          <wp:inline distT="0" distB="0" distL="0" distR="0" wp14:anchorId="13088F81" wp14:editId="4EF95DC7">
            <wp:extent cx="3810000" cy="198120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810000" cy="1981200"/>
                    </a:xfrm>
                    <a:prstGeom prst="rect">
                      <a:avLst/>
                    </a:prstGeom>
                  </pic:spPr>
                </pic:pic>
              </a:graphicData>
            </a:graphic>
          </wp:inline>
        </w:drawing>
      </w:r>
      <w:r w:rsidR="00522A71" w:rsidRPr="00522A71">
        <w:rPr>
          <w:b/>
          <w:bCs/>
          <w:color w:val="000000"/>
          <w:sz w:val="22"/>
          <w:szCs w:val="22"/>
          <w:shd w:val="clear" w:color="auto" w:fill="FFFFFF"/>
          <w:lang w:val="en-US"/>
        </w:rPr>
        <w:t xml:space="preserve"> </w:t>
      </w:r>
    </w:p>
    <w:p w14:paraId="6F13E73B" w14:textId="1A5150E8" w:rsidR="00982266" w:rsidRPr="00522A71" w:rsidRDefault="00522A71" w:rsidP="00522A71">
      <w:pPr>
        <w:pStyle w:val="NormaleWeb"/>
        <w:shd w:val="clear" w:color="auto" w:fill="FFFFFF"/>
        <w:spacing w:line="360" w:lineRule="auto"/>
        <w:jc w:val="both"/>
        <w:textAlignment w:val="baseline"/>
        <w:rPr>
          <w:color w:val="000000"/>
          <w:sz w:val="22"/>
          <w:szCs w:val="22"/>
          <w:shd w:val="clear" w:color="auto" w:fill="FFFFFF"/>
          <w:lang w:val="en-US"/>
        </w:rPr>
      </w:pPr>
      <w:r w:rsidRPr="00522A71">
        <w:rPr>
          <w:b/>
          <w:bCs/>
          <w:color w:val="000000"/>
          <w:sz w:val="22"/>
          <w:szCs w:val="22"/>
          <w:shd w:val="clear" w:color="auto" w:fill="FFFFFF"/>
          <w:lang w:val="en-US"/>
        </w:rPr>
        <w:t>Figure 1</w:t>
      </w:r>
      <w:r w:rsidR="00B67BEC" w:rsidRPr="001A2047">
        <w:rPr>
          <w:b/>
          <w:bCs/>
          <w:color w:val="000000"/>
          <w:sz w:val="22"/>
          <w:szCs w:val="22"/>
          <w:shd w:val="clear" w:color="auto" w:fill="FFFFFF"/>
          <w:lang w:val="en-US"/>
        </w:rPr>
        <w:t>5</w:t>
      </w:r>
      <w:r w:rsidRPr="00522A71">
        <w:rPr>
          <w:b/>
          <w:bCs/>
          <w:color w:val="000000"/>
          <w:sz w:val="22"/>
          <w:szCs w:val="22"/>
          <w:shd w:val="clear" w:color="auto" w:fill="FFFFFF"/>
          <w:lang w:val="en-US"/>
        </w:rPr>
        <w:t xml:space="preserve">. </w:t>
      </w:r>
      <w:r w:rsidRPr="001A2047">
        <w:rPr>
          <w:b/>
          <w:bCs/>
          <w:color w:val="000000"/>
          <w:sz w:val="22"/>
          <w:szCs w:val="22"/>
          <w:shd w:val="clear" w:color="auto" w:fill="FFFFFF"/>
          <w:lang w:val="en-US"/>
        </w:rPr>
        <w:t>N</w:t>
      </w:r>
      <w:r w:rsidRPr="00522A71">
        <w:rPr>
          <w:b/>
          <w:bCs/>
          <w:color w:val="000000"/>
          <w:sz w:val="22"/>
          <w:szCs w:val="22"/>
          <w:shd w:val="clear" w:color="auto" w:fill="FFFFFF"/>
          <w:lang w:val="en-US"/>
        </w:rPr>
        <w:t xml:space="preserve">eutrophils </w:t>
      </w:r>
      <w:r w:rsidRPr="0086108C">
        <w:rPr>
          <w:b/>
          <w:bCs/>
          <w:color w:val="000000"/>
          <w:sz w:val="22"/>
          <w:szCs w:val="22"/>
          <w:shd w:val="clear" w:color="auto" w:fill="FFFFFF"/>
          <w:lang w:val="en-US"/>
        </w:rPr>
        <w:t xml:space="preserve">isolated from bone marrow </w:t>
      </w:r>
      <w:r w:rsidRPr="00522A71">
        <w:rPr>
          <w:b/>
          <w:bCs/>
          <w:color w:val="000000"/>
          <w:sz w:val="22"/>
          <w:szCs w:val="22"/>
          <w:shd w:val="clear" w:color="auto" w:fill="FFFFFF"/>
          <w:lang w:val="en-US"/>
        </w:rPr>
        <w:t xml:space="preserve">express high levels of LFA-1 integrin on their cell membrane. </w:t>
      </w:r>
      <w:r w:rsidRPr="00522A71">
        <w:rPr>
          <w:color w:val="000000"/>
          <w:sz w:val="22"/>
          <w:szCs w:val="22"/>
          <w:shd w:val="clear" w:color="auto" w:fill="FFFFFF"/>
          <w:lang w:val="en-US"/>
        </w:rPr>
        <w:t>LFA-1 integrin expression was evaluated by</w:t>
      </w:r>
      <w:r w:rsidR="00345C36" w:rsidRPr="0086108C">
        <w:rPr>
          <w:color w:val="000000"/>
          <w:sz w:val="22"/>
          <w:szCs w:val="22"/>
          <w:shd w:val="clear" w:color="auto" w:fill="FFFFFF"/>
          <w:lang w:val="en-US"/>
        </w:rPr>
        <w:t xml:space="preserve"> flow cytometry</w:t>
      </w:r>
      <w:r w:rsidRPr="00522A71">
        <w:rPr>
          <w:color w:val="000000"/>
          <w:sz w:val="22"/>
          <w:szCs w:val="22"/>
          <w:shd w:val="clear" w:color="auto" w:fill="FFFFFF"/>
          <w:lang w:val="en-US"/>
        </w:rPr>
        <w:t>. A gate was tracked on neutrophil cell population in the morphologic plot</w:t>
      </w:r>
      <w:r w:rsidR="00345C36" w:rsidRPr="0086108C">
        <w:rPr>
          <w:color w:val="000000"/>
          <w:sz w:val="22"/>
          <w:szCs w:val="22"/>
          <w:shd w:val="clear" w:color="auto" w:fill="FFFFFF"/>
          <w:lang w:val="en-US"/>
        </w:rPr>
        <w:t xml:space="preserve"> (A), followed by exclusion of cell doublets and dead cells</w:t>
      </w:r>
      <w:r w:rsidRPr="00522A71">
        <w:rPr>
          <w:color w:val="000000"/>
          <w:sz w:val="22"/>
          <w:szCs w:val="22"/>
          <w:shd w:val="clear" w:color="auto" w:fill="FFFFFF"/>
          <w:lang w:val="en-US"/>
        </w:rPr>
        <w:t xml:space="preserve">. LFA-1 integrin expression on </w:t>
      </w:r>
      <w:r w:rsidR="00345C36" w:rsidRPr="0086108C">
        <w:rPr>
          <w:color w:val="000000"/>
          <w:sz w:val="22"/>
          <w:szCs w:val="22"/>
          <w:shd w:val="clear" w:color="auto" w:fill="FFFFFF"/>
          <w:lang w:val="en-US"/>
        </w:rPr>
        <w:t>neutrophil</w:t>
      </w:r>
      <w:r w:rsidRPr="00522A71">
        <w:rPr>
          <w:color w:val="000000"/>
          <w:sz w:val="22"/>
          <w:szCs w:val="22"/>
          <w:shd w:val="clear" w:color="auto" w:fill="FFFFFF"/>
          <w:lang w:val="en-US"/>
        </w:rPr>
        <w:t xml:space="preserve"> cell membrane</w:t>
      </w:r>
      <w:r w:rsidR="00345C36" w:rsidRPr="0086108C">
        <w:rPr>
          <w:color w:val="000000"/>
          <w:sz w:val="22"/>
          <w:szCs w:val="22"/>
          <w:shd w:val="clear" w:color="auto" w:fill="FFFFFF"/>
          <w:lang w:val="en-US"/>
        </w:rPr>
        <w:t xml:space="preserve"> was compared with</w:t>
      </w:r>
      <w:r w:rsidRPr="00522A71">
        <w:rPr>
          <w:color w:val="000000"/>
          <w:sz w:val="22"/>
          <w:szCs w:val="22"/>
          <w:shd w:val="clear" w:color="auto" w:fill="FFFFFF"/>
          <w:lang w:val="en-US"/>
        </w:rPr>
        <w:t xml:space="preserve"> an isotypic antibody</w:t>
      </w:r>
      <w:r w:rsidR="00345C36" w:rsidRPr="0086108C">
        <w:rPr>
          <w:color w:val="000000"/>
          <w:sz w:val="22"/>
          <w:szCs w:val="22"/>
          <w:shd w:val="clear" w:color="auto" w:fill="FFFFFF"/>
          <w:lang w:val="en-US"/>
        </w:rPr>
        <w:t xml:space="preserve"> in </w:t>
      </w:r>
      <w:r w:rsidR="00345C36" w:rsidRPr="0086108C">
        <w:rPr>
          <w:color w:val="000000"/>
          <w:sz w:val="22"/>
          <w:szCs w:val="22"/>
          <w:shd w:val="clear" w:color="auto" w:fill="FFFFFF"/>
          <w:lang w:val="en-US"/>
        </w:rPr>
        <w:lastRenderedPageBreak/>
        <w:t>terms of mean intensity of fluorescence</w:t>
      </w:r>
      <w:r w:rsidRPr="00522A71">
        <w:rPr>
          <w:color w:val="000000"/>
          <w:sz w:val="22"/>
          <w:szCs w:val="22"/>
          <w:shd w:val="clear" w:color="auto" w:fill="FFFFFF"/>
          <w:lang w:val="en-US"/>
        </w:rPr>
        <w:t xml:space="preserve">. The histogram shows a high PE-signal specific for LFA-1 (in </w:t>
      </w:r>
      <w:r w:rsidRPr="00522A71">
        <w:rPr>
          <w:i/>
          <w:color w:val="000000"/>
          <w:sz w:val="22"/>
          <w:szCs w:val="22"/>
          <w:shd w:val="clear" w:color="auto" w:fill="FFFFFF"/>
          <w:lang w:val="en-US"/>
        </w:rPr>
        <w:t>blue</w:t>
      </w:r>
      <w:r w:rsidRPr="00522A71">
        <w:rPr>
          <w:color w:val="000000"/>
          <w:sz w:val="22"/>
          <w:szCs w:val="22"/>
          <w:shd w:val="clear" w:color="auto" w:fill="FFFFFF"/>
          <w:lang w:val="en-US"/>
        </w:rPr>
        <w:t xml:space="preserve">), evidencing a strong expression of this integrin on neutrophils respect than isotypic antibody (in </w:t>
      </w:r>
      <w:r w:rsidRPr="00522A71">
        <w:rPr>
          <w:i/>
          <w:color w:val="000000"/>
          <w:sz w:val="22"/>
          <w:szCs w:val="22"/>
          <w:shd w:val="clear" w:color="auto" w:fill="FFFFFF"/>
          <w:lang w:val="en-US"/>
        </w:rPr>
        <w:t>red</w:t>
      </w:r>
      <w:r w:rsidRPr="00522A71">
        <w:rPr>
          <w:color w:val="000000"/>
          <w:sz w:val="22"/>
          <w:szCs w:val="22"/>
          <w:shd w:val="clear" w:color="auto" w:fill="FFFFFF"/>
          <w:lang w:val="en-US"/>
        </w:rPr>
        <w:t xml:space="preserve">). Analysis of acquired </w:t>
      </w:r>
      <w:r w:rsidRPr="00522A71">
        <w:rPr>
          <w:i/>
          <w:color w:val="000000"/>
          <w:sz w:val="22"/>
          <w:szCs w:val="22"/>
          <w:shd w:val="clear" w:color="auto" w:fill="FFFFFF"/>
          <w:lang w:val="en-US"/>
        </w:rPr>
        <w:t>data</w:t>
      </w:r>
      <w:r w:rsidRPr="00522A71">
        <w:rPr>
          <w:color w:val="000000"/>
          <w:sz w:val="22"/>
          <w:szCs w:val="22"/>
          <w:shd w:val="clear" w:color="auto" w:fill="FFFFFF"/>
          <w:lang w:val="en-US"/>
        </w:rPr>
        <w:t xml:space="preserve"> was performed with </w:t>
      </w:r>
      <w:proofErr w:type="spellStart"/>
      <w:r w:rsidRPr="00522A71">
        <w:rPr>
          <w:color w:val="000000"/>
          <w:sz w:val="22"/>
          <w:szCs w:val="22"/>
          <w:shd w:val="clear" w:color="auto" w:fill="FFFFFF"/>
          <w:lang w:val="en-US"/>
        </w:rPr>
        <w:t>FlowJo</w:t>
      </w:r>
      <w:proofErr w:type="spellEnd"/>
      <w:r w:rsidRPr="00522A71">
        <w:rPr>
          <w:color w:val="000000"/>
          <w:sz w:val="22"/>
          <w:szCs w:val="22"/>
          <w:shd w:val="clear" w:color="auto" w:fill="FFFFFF"/>
          <w:lang w:val="en-US"/>
        </w:rPr>
        <w:t xml:space="preserve"> software (</w:t>
      </w:r>
      <w:proofErr w:type="spellStart"/>
      <w:r w:rsidRPr="00522A71">
        <w:rPr>
          <w:color w:val="000000"/>
          <w:sz w:val="22"/>
          <w:szCs w:val="22"/>
          <w:shd w:val="clear" w:color="auto" w:fill="FFFFFF"/>
          <w:lang w:val="en-US"/>
        </w:rPr>
        <w:t>FlowJo</w:t>
      </w:r>
      <w:proofErr w:type="spellEnd"/>
      <w:r w:rsidRPr="00522A71">
        <w:rPr>
          <w:color w:val="000000"/>
          <w:sz w:val="22"/>
          <w:szCs w:val="22"/>
          <w:shd w:val="clear" w:color="auto" w:fill="FFFFFF"/>
          <w:lang w:val="en-US"/>
        </w:rPr>
        <w:t xml:space="preserve"> LLC).</w:t>
      </w:r>
    </w:p>
    <w:p w14:paraId="7F6B160F" w14:textId="7EDD2629" w:rsidR="00982266" w:rsidRDefault="00982266" w:rsidP="00E65DA6">
      <w:pPr>
        <w:pStyle w:val="Titolo2"/>
        <w:numPr>
          <w:ilvl w:val="0"/>
          <w:numId w:val="17"/>
        </w:numPr>
        <w:spacing w:line="360" w:lineRule="auto"/>
        <w:jc w:val="both"/>
        <w:rPr>
          <w:rFonts w:ascii="Times New Roman" w:hAnsi="Times New Roman" w:cs="Times New Roman"/>
          <w:b/>
          <w:bCs/>
          <w:color w:val="auto"/>
          <w:sz w:val="24"/>
          <w:szCs w:val="24"/>
          <w:lang w:val="en-US"/>
        </w:rPr>
      </w:pPr>
      <w:bookmarkStart w:id="35" w:name="_Toc96249318"/>
      <w:r w:rsidRPr="00311723">
        <w:rPr>
          <w:rFonts w:ascii="Times New Roman" w:hAnsi="Times New Roman" w:cs="Times New Roman"/>
          <w:b/>
          <w:bCs/>
          <w:color w:val="auto"/>
          <w:sz w:val="24"/>
          <w:szCs w:val="24"/>
          <w:lang w:val="en-US"/>
        </w:rPr>
        <w:t>Neutrophils display different motility parameters in co-culture with astrocytes and microglia/macrophages</w:t>
      </w:r>
      <w:bookmarkEnd w:id="35"/>
    </w:p>
    <w:p w14:paraId="050DF460" w14:textId="77777777" w:rsidR="00311723" w:rsidRPr="00311723" w:rsidRDefault="00311723" w:rsidP="00311723">
      <w:pPr>
        <w:rPr>
          <w:lang w:val="en-US"/>
        </w:rPr>
      </w:pPr>
    </w:p>
    <w:p w14:paraId="67FE8BB7" w14:textId="00B1C5CF" w:rsidR="0086108C" w:rsidRPr="00DF0291" w:rsidRDefault="00DF0291" w:rsidP="0086108C">
      <w:pPr>
        <w:spacing w:line="360" w:lineRule="auto"/>
        <w:jc w:val="both"/>
        <w:rPr>
          <w:lang w:val="en-US"/>
        </w:rPr>
      </w:pPr>
      <w:r w:rsidRPr="00DF0291">
        <w:rPr>
          <w:lang w:val="en-US"/>
        </w:rPr>
        <w:t xml:space="preserve">We took advantage of our know-how in live imaging combined with the cutting-edge microscopy facility available in our laboratory to develop an innovative tracking assay on </w:t>
      </w:r>
      <w:r w:rsidRPr="00DF0291">
        <w:rPr>
          <w:i/>
          <w:iCs/>
          <w:lang w:val="en-US"/>
        </w:rPr>
        <w:t>in vitro</w:t>
      </w:r>
      <w:r w:rsidRPr="00DF0291">
        <w:rPr>
          <w:lang w:val="en-US"/>
        </w:rPr>
        <w:t xml:space="preserve"> co-cultures. Astrocytes and microglia/macrophages were separately isolated through magnetic separation from MOG</w:t>
      </w:r>
      <w:r w:rsidRPr="00DF0291">
        <w:rPr>
          <w:vertAlign w:val="subscript"/>
          <w:lang w:val="en-US"/>
        </w:rPr>
        <w:t xml:space="preserve">35-55 </w:t>
      </w:r>
      <w:r w:rsidRPr="00DF0291">
        <w:rPr>
          <w:lang w:val="en-US"/>
        </w:rPr>
        <w:t>immunized mice both at the acute and at the chronic phase of disease, and from healthy mice.</w:t>
      </w:r>
      <w:r>
        <w:rPr>
          <w:lang w:val="en-US"/>
        </w:rPr>
        <w:t xml:space="preserve"> After one week, when glial cultures fully spread, neutrophils were isolated from BM of healthy mice, stained with </w:t>
      </w:r>
      <w:r w:rsidR="00911079">
        <w:rPr>
          <w:lang w:val="en-US"/>
        </w:rPr>
        <w:t>a</w:t>
      </w:r>
      <w:r>
        <w:rPr>
          <w:lang w:val="en-US"/>
        </w:rPr>
        <w:t xml:space="preserve"> cell tracker </w:t>
      </w:r>
      <w:proofErr w:type="gramStart"/>
      <w:r>
        <w:rPr>
          <w:lang w:val="en-US"/>
        </w:rPr>
        <w:t>dye</w:t>
      </w:r>
      <w:proofErr w:type="gramEnd"/>
      <w:r>
        <w:rPr>
          <w:lang w:val="en-US"/>
        </w:rPr>
        <w:t xml:space="preserve"> and seed</w:t>
      </w:r>
      <w:r w:rsidR="00911079">
        <w:rPr>
          <w:lang w:val="en-US"/>
        </w:rPr>
        <w:t>ed</w:t>
      </w:r>
      <w:r>
        <w:rPr>
          <w:lang w:val="en-US"/>
        </w:rPr>
        <w:t xml:space="preserve"> on</w:t>
      </w:r>
      <w:r w:rsidR="009D3877">
        <w:rPr>
          <w:lang w:val="en-US"/>
        </w:rPr>
        <w:t xml:space="preserve"> glial</w:t>
      </w:r>
      <w:r>
        <w:rPr>
          <w:lang w:val="en-US"/>
        </w:rPr>
        <w:t xml:space="preserve"> </w:t>
      </w:r>
      <w:r w:rsidR="009D3877">
        <w:rPr>
          <w:lang w:val="en-US"/>
        </w:rPr>
        <w:t xml:space="preserve">cell </w:t>
      </w:r>
      <w:r>
        <w:rPr>
          <w:lang w:val="en-US"/>
        </w:rPr>
        <w:t>cultures</w:t>
      </w:r>
      <w:r w:rsidR="009D3877">
        <w:rPr>
          <w:lang w:val="en-US"/>
        </w:rPr>
        <w:t xml:space="preserve"> for live imaging time-lapses</w:t>
      </w:r>
      <w:r>
        <w:rPr>
          <w:lang w:val="en-US"/>
        </w:rPr>
        <w:t>.</w:t>
      </w:r>
      <w:r w:rsidR="009D3877">
        <w:rPr>
          <w:lang w:val="en-US"/>
        </w:rPr>
        <w:t xml:space="preserve"> </w:t>
      </w:r>
      <w:r w:rsidR="00911079">
        <w:rPr>
          <w:lang w:val="en-US"/>
        </w:rPr>
        <w:t xml:space="preserve">Neutrophil tracking analysis </w:t>
      </w:r>
      <w:r w:rsidR="009D3877">
        <w:rPr>
          <w:lang w:val="en-US"/>
        </w:rPr>
        <w:t xml:space="preserve">revealed that </w:t>
      </w:r>
      <w:r w:rsidR="00A36AAB">
        <w:rPr>
          <w:lang w:val="en-US"/>
        </w:rPr>
        <w:t>they</w:t>
      </w:r>
      <w:r w:rsidR="009D3877">
        <w:rPr>
          <w:lang w:val="en-US"/>
        </w:rPr>
        <w:t xml:space="preserve"> differently behaved when co-cultured with microglia/macrophages and astrocytes</w:t>
      </w:r>
      <w:r w:rsidR="00911079">
        <w:rPr>
          <w:lang w:val="en-US"/>
        </w:rPr>
        <w:t xml:space="preserve"> under basal condition</w:t>
      </w:r>
      <w:r w:rsidR="009D3877">
        <w:rPr>
          <w:lang w:val="en-US"/>
        </w:rPr>
        <w:t>,</w:t>
      </w:r>
      <w:r w:rsidR="00A36AAB">
        <w:rPr>
          <w:lang w:val="en-US"/>
        </w:rPr>
        <w:t xml:space="preserve"> displaying shorter swarming paths</w:t>
      </w:r>
      <w:r w:rsidR="009D3877">
        <w:rPr>
          <w:lang w:val="en-US"/>
        </w:rPr>
        <w:t xml:space="preserve"> with the </w:t>
      </w:r>
      <w:r w:rsidR="009D3877" w:rsidRPr="00945290">
        <w:rPr>
          <w:lang w:val="en-US"/>
        </w:rPr>
        <w:t>former</w:t>
      </w:r>
      <w:r w:rsidR="00A36AAB" w:rsidRPr="00945290">
        <w:rPr>
          <w:lang w:val="en-US"/>
        </w:rPr>
        <w:t xml:space="preserve"> (Figure 1</w:t>
      </w:r>
      <w:r w:rsidR="00B67BEC">
        <w:rPr>
          <w:lang w:val="en-US"/>
        </w:rPr>
        <w:t>6</w:t>
      </w:r>
      <w:r w:rsidR="00A36AAB" w:rsidRPr="00945290">
        <w:rPr>
          <w:lang w:val="en-US"/>
        </w:rPr>
        <w:t>A</w:t>
      </w:r>
      <w:r w:rsidR="00A36AAB">
        <w:rPr>
          <w:lang w:val="en-US"/>
        </w:rPr>
        <w:t>)</w:t>
      </w:r>
      <w:r w:rsidR="009D3877">
        <w:rPr>
          <w:lang w:val="en-US"/>
        </w:rPr>
        <w:t xml:space="preserve">, and </w:t>
      </w:r>
      <w:r w:rsidR="00A36AAB">
        <w:rPr>
          <w:lang w:val="en-US"/>
        </w:rPr>
        <w:t>longer paths</w:t>
      </w:r>
      <w:r w:rsidR="009D3877">
        <w:rPr>
          <w:lang w:val="en-US"/>
        </w:rPr>
        <w:t xml:space="preserve"> with the latter</w:t>
      </w:r>
      <w:r w:rsidR="00A36AAB">
        <w:rPr>
          <w:lang w:val="en-US"/>
        </w:rPr>
        <w:t xml:space="preserve"> </w:t>
      </w:r>
      <w:r w:rsidR="00A36AAB" w:rsidRPr="00945290">
        <w:rPr>
          <w:lang w:val="en-US"/>
        </w:rPr>
        <w:t>(Figure 1</w:t>
      </w:r>
      <w:r w:rsidR="00B67BEC">
        <w:rPr>
          <w:lang w:val="en-US"/>
        </w:rPr>
        <w:t>6</w:t>
      </w:r>
      <w:r w:rsidR="00945290" w:rsidRPr="00945290">
        <w:rPr>
          <w:lang w:val="en-US"/>
        </w:rPr>
        <w:t>B</w:t>
      </w:r>
      <w:r w:rsidR="00A36AAB" w:rsidRPr="00945290">
        <w:rPr>
          <w:lang w:val="en-US"/>
        </w:rPr>
        <w:t>). This evidence has been confirmed further evaluating motility parameters. Whereas mean velocity</w:t>
      </w:r>
      <w:r w:rsidR="00A90743" w:rsidRPr="00945290">
        <w:rPr>
          <w:lang w:val="en-US"/>
        </w:rPr>
        <w:t xml:space="preserve"> of neutrophils co-cultured with</w:t>
      </w:r>
      <w:r w:rsidR="00A36AAB" w:rsidRPr="00945290">
        <w:rPr>
          <w:lang w:val="en-US"/>
        </w:rPr>
        <w:t xml:space="preserve"> microglia/macrophages</w:t>
      </w:r>
      <w:r w:rsidR="00A90743" w:rsidRPr="00945290">
        <w:rPr>
          <w:lang w:val="en-US"/>
        </w:rPr>
        <w:t xml:space="preserve"> remained stable around 0.02 µm/s</w:t>
      </w:r>
      <w:r w:rsidR="00A90743" w:rsidRPr="00945290">
        <w:rPr>
          <w:vertAlign w:val="superscript"/>
          <w:lang w:val="en-US"/>
        </w:rPr>
        <w:t>-1</w:t>
      </w:r>
      <w:r w:rsidR="00A90743" w:rsidRPr="00945290">
        <w:rPr>
          <w:lang w:val="en-US"/>
        </w:rPr>
        <w:t>, mean velocity of neutrophils co-cultured with astrocytes resulted two-fold increased (Figure 1</w:t>
      </w:r>
      <w:r w:rsidR="00B67BEC">
        <w:rPr>
          <w:lang w:val="en-US"/>
        </w:rPr>
        <w:t>6</w:t>
      </w:r>
      <w:r w:rsidR="00945290" w:rsidRPr="00945290">
        <w:rPr>
          <w:lang w:val="en-US"/>
        </w:rPr>
        <w:t>C</w:t>
      </w:r>
      <w:r w:rsidR="00A90743" w:rsidRPr="00945290">
        <w:rPr>
          <w:lang w:val="en-US"/>
        </w:rPr>
        <w:t>). Of note, cells with a mean velocity value of 0.02 µm/s</w:t>
      </w:r>
      <w:r w:rsidR="00A90743" w:rsidRPr="00945290">
        <w:rPr>
          <w:vertAlign w:val="superscript"/>
          <w:lang w:val="en-US"/>
        </w:rPr>
        <w:t xml:space="preserve">-1 </w:t>
      </w:r>
      <w:r w:rsidR="00A90743" w:rsidRPr="00945290">
        <w:rPr>
          <w:lang w:val="en-US"/>
        </w:rPr>
        <w:t>are considered not moving. Conversely, arrest coefficient of neutrophils cultured with microglia/macrophages increased over time and was significantly higher compared with neutrophils cultured with astrocytes (Figure 1</w:t>
      </w:r>
      <w:r w:rsidR="00F2316B">
        <w:rPr>
          <w:lang w:val="en-US"/>
        </w:rPr>
        <w:t>6</w:t>
      </w:r>
      <w:r w:rsidR="00945290" w:rsidRPr="00945290">
        <w:rPr>
          <w:lang w:val="en-US"/>
        </w:rPr>
        <w:t>D</w:t>
      </w:r>
      <w:r w:rsidR="00A90743" w:rsidRPr="00945290">
        <w:rPr>
          <w:lang w:val="en-US"/>
        </w:rPr>
        <w:t>).</w:t>
      </w:r>
      <w:r w:rsidR="00A90743">
        <w:rPr>
          <w:lang w:val="en-US"/>
        </w:rPr>
        <w:t xml:space="preserve"> Collectively, these results suggest that neutrophils interact differently with glial cells, establishing</w:t>
      </w:r>
      <w:r w:rsidR="00A36AAB">
        <w:rPr>
          <w:lang w:val="en-US"/>
        </w:rPr>
        <w:t xml:space="preserve"> faster and stronger contacts</w:t>
      </w:r>
      <w:r w:rsidR="00A90743">
        <w:rPr>
          <w:lang w:val="en-US"/>
        </w:rPr>
        <w:t xml:space="preserve"> with microglia/macrophages, and milder interactions with astrocytes. </w:t>
      </w:r>
    </w:p>
    <w:p w14:paraId="5E9BD313" w14:textId="752CB241" w:rsidR="00645844" w:rsidRPr="00563834" w:rsidRDefault="00563834" w:rsidP="0086108C">
      <w:pPr>
        <w:spacing w:line="360" w:lineRule="auto"/>
        <w:jc w:val="both"/>
        <w:rPr>
          <w:b/>
          <w:bCs/>
          <w:highlight w:val="yellow"/>
          <w:lang w:val="en-US"/>
        </w:rPr>
      </w:pPr>
      <w:r>
        <w:rPr>
          <w:b/>
          <w:bCs/>
          <w:noProof/>
          <w:lang w:val="en-US"/>
        </w:rPr>
        <w:lastRenderedPageBreak/>
        <w:drawing>
          <wp:inline distT="0" distB="0" distL="0" distR="0" wp14:anchorId="704E21E8" wp14:editId="4F8F8325">
            <wp:extent cx="4176000" cy="6892424"/>
            <wp:effectExtent l="0" t="0" r="2540" b="381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magine 44"/>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176000" cy="6892424"/>
                    </a:xfrm>
                    <a:prstGeom prst="rect">
                      <a:avLst/>
                    </a:prstGeom>
                  </pic:spPr>
                </pic:pic>
              </a:graphicData>
            </a:graphic>
          </wp:inline>
        </w:drawing>
      </w:r>
      <w:r w:rsidR="00DC72A3">
        <w:rPr>
          <w:b/>
          <w:bCs/>
          <w:color w:val="000000"/>
          <w:sz w:val="22"/>
          <w:szCs w:val="22"/>
          <w:shd w:val="clear" w:color="auto" w:fill="FFFFFF"/>
          <w:lang w:val="en-US"/>
        </w:rPr>
        <w:br/>
      </w:r>
      <w:r w:rsidR="00DF0291" w:rsidRPr="00522A71">
        <w:rPr>
          <w:b/>
          <w:bCs/>
          <w:color w:val="000000"/>
          <w:sz w:val="22"/>
          <w:szCs w:val="22"/>
          <w:shd w:val="clear" w:color="auto" w:fill="FFFFFF"/>
          <w:lang w:val="en-US"/>
        </w:rPr>
        <w:t xml:space="preserve">Figure </w:t>
      </w:r>
      <w:r w:rsidR="00B67BEC" w:rsidRPr="001A2047">
        <w:rPr>
          <w:b/>
          <w:bCs/>
          <w:color w:val="000000"/>
          <w:sz w:val="22"/>
          <w:szCs w:val="22"/>
          <w:shd w:val="clear" w:color="auto" w:fill="FFFFFF"/>
          <w:lang w:val="en-US"/>
        </w:rPr>
        <w:t>16</w:t>
      </w:r>
      <w:r w:rsidR="00DF0291" w:rsidRPr="00522A71">
        <w:rPr>
          <w:b/>
          <w:bCs/>
          <w:color w:val="000000"/>
          <w:sz w:val="22"/>
          <w:szCs w:val="22"/>
          <w:shd w:val="clear" w:color="auto" w:fill="FFFFFF"/>
          <w:lang w:val="en-US"/>
        </w:rPr>
        <w:t>.</w:t>
      </w:r>
      <w:r w:rsidR="00DF0291" w:rsidRPr="001A2047">
        <w:rPr>
          <w:b/>
          <w:bCs/>
          <w:color w:val="000000"/>
          <w:sz w:val="22"/>
          <w:szCs w:val="22"/>
          <w:shd w:val="clear" w:color="auto" w:fill="FFFFFF"/>
          <w:lang w:val="en-US"/>
        </w:rPr>
        <w:t xml:space="preserve"> C</w:t>
      </w:r>
      <w:r w:rsidR="00645844" w:rsidRPr="001A2047">
        <w:rPr>
          <w:b/>
          <w:bCs/>
          <w:color w:val="000000"/>
          <w:sz w:val="22"/>
          <w:szCs w:val="22"/>
          <w:shd w:val="clear" w:color="auto" w:fill="FFFFFF"/>
          <w:lang w:val="en-US"/>
        </w:rPr>
        <w:t>ell c</w:t>
      </w:r>
      <w:r w:rsidR="00DF0291" w:rsidRPr="001A2047">
        <w:rPr>
          <w:b/>
          <w:bCs/>
          <w:color w:val="000000"/>
          <w:sz w:val="22"/>
          <w:szCs w:val="22"/>
          <w:shd w:val="clear" w:color="auto" w:fill="FFFFFF"/>
          <w:lang w:val="en-US"/>
        </w:rPr>
        <w:t xml:space="preserve">ultures </w:t>
      </w:r>
      <w:r w:rsidR="00645844" w:rsidRPr="001A2047">
        <w:rPr>
          <w:b/>
          <w:bCs/>
          <w:color w:val="000000"/>
          <w:sz w:val="22"/>
          <w:szCs w:val="22"/>
          <w:shd w:val="clear" w:color="auto" w:fill="FFFFFF"/>
          <w:lang w:val="en-US"/>
        </w:rPr>
        <w:t>of</w:t>
      </w:r>
      <w:r w:rsidR="00DF0291" w:rsidRPr="001A2047">
        <w:rPr>
          <w:b/>
          <w:bCs/>
          <w:color w:val="000000"/>
          <w:sz w:val="22"/>
          <w:szCs w:val="22"/>
          <w:shd w:val="clear" w:color="auto" w:fill="FFFFFF"/>
          <w:lang w:val="en-US"/>
        </w:rPr>
        <w:t xml:space="preserve"> astrocyte and microglia/macrophages differently influence </w:t>
      </w:r>
      <w:r w:rsidR="00DF0291" w:rsidRPr="001A2047">
        <w:rPr>
          <w:b/>
          <w:bCs/>
          <w:i/>
          <w:iCs/>
          <w:color w:val="000000"/>
          <w:sz w:val="22"/>
          <w:szCs w:val="22"/>
          <w:shd w:val="clear" w:color="auto" w:fill="FFFFFF"/>
          <w:lang w:val="en-US"/>
        </w:rPr>
        <w:t>in vitro</w:t>
      </w:r>
      <w:r w:rsidR="00DF0291" w:rsidRPr="001A2047">
        <w:rPr>
          <w:b/>
          <w:bCs/>
          <w:color w:val="000000"/>
          <w:sz w:val="22"/>
          <w:szCs w:val="22"/>
          <w:shd w:val="clear" w:color="auto" w:fill="FFFFFF"/>
          <w:lang w:val="en-US"/>
        </w:rPr>
        <w:t xml:space="preserve"> neutrophil motility. </w:t>
      </w:r>
      <w:r w:rsidR="00645844" w:rsidRPr="001A2047">
        <w:rPr>
          <w:color w:val="000000"/>
          <w:sz w:val="22"/>
          <w:szCs w:val="22"/>
          <w:shd w:val="clear" w:color="auto" w:fill="FFFFFF"/>
          <w:lang w:val="en-US"/>
        </w:rPr>
        <w:t>Freshly isolated neutrophils were seeded on astrocytes or microglia/macrophage cell cultures and time-lapse acquisition was performed for 1 hour</w:t>
      </w:r>
      <w:r w:rsidR="00945290" w:rsidRPr="001A2047">
        <w:rPr>
          <w:color w:val="000000"/>
          <w:sz w:val="22"/>
          <w:szCs w:val="22"/>
          <w:shd w:val="clear" w:color="auto" w:fill="FFFFFF"/>
          <w:lang w:val="en-US"/>
        </w:rPr>
        <w:t>.</w:t>
      </w:r>
      <w:r w:rsidR="00645844" w:rsidRPr="001A2047">
        <w:rPr>
          <w:color w:val="000000"/>
          <w:sz w:val="22"/>
          <w:szCs w:val="22"/>
          <w:shd w:val="clear" w:color="auto" w:fill="FFFFFF"/>
          <w:lang w:val="en-US"/>
        </w:rPr>
        <w:t xml:space="preserve"> </w:t>
      </w:r>
      <w:r w:rsidR="00645844" w:rsidRPr="00982266">
        <w:rPr>
          <w:sz w:val="22"/>
          <w:szCs w:val="22"/>
          <w:lang w:val="en-US"/>
        </w:rPr>
        <w:t xml:space="preserve">Representative </w:t>
      </w:r>
      <w:r w:rsidR="00645844" w:rsidRPr="001A2047">
        <w:rPr>
          <w:sz w:val="22"/>
          <w:szCs w:val="22"/>
          <w:lang w:val="en-US"/>
        </w:rPr>
        <w:t xml:space="preserve">images of neutrophil tracking on microglia/macrophage </w:t>
      </w:r>
      <w:r w:rsidR="00945290" w:rsidRPr="001A2047">
        <w:rPr>
          <w:sz w:val="22"/>
          <w:szCs w:val="22"/>
          <w:lang w:val="en-US"/>
        </w:rPr>
        <w:t xml:space="preserve">(A) </w:t>
      </w:r>
      <w:r w:rsidR="00645844" w:rsidRPr="001A2047">
        <w:rPr>
          <w:sz w:val="22"/>
          <w:szCs w:val="22"/>
          <w:lang w:val="en-US"/>
        </w:rPr>
        <w:t>and astrocyte (</w:t>
      </w:r>
      <w:r w:rsidR="00945290" w:rsidRPr="001A2047">
        <w:rPr>
          <w:sz w:val="22"/>
          <w:szCs w:val="22"/>
          <w:lang w:val="en-US"/>
        </w:rPr>
        <w:t>B</w:t>
      </w:r>
      <w:r w:rsidR="00645844" w:rsidRPr="001A2047">
        <w:rPr>
          <w:sz w:val="22"/>
          <w:szCs w:val="22"/>
          <w:lang w:val="en-US"/>
        </w:rPr>
        <w:t>) cultures</w:t>
      </w:r>
      <w:r w:rsidR="00945290" w:rsidRPr="001A2047">
        <w:rPr>
          <w:sz w:val="22"/>
          <w:szCs w:val="22"/>
          <w:lang w:val="en-US"/>
        </w:rPr>
        <w:t xml:space="preserve"> are shown</w:t>
      </w:r>
      <w:r w:rsidR="00645844" w:rsidRPr="001A2047">
        <w:rPr>
          <w:sz w:val="22"/>
          <w:szCs w:val="22"/>
          <w:lang w:val="en-US"/>
        </w:rPr>
        <w:t xml:space="preserve">. </w:t>
      </w:r>
      <w:r w:rsidR="00645844" w:rsidRPr="00982266">
        <w:rPr>
          <w:sz w:val="22"/>
          <w:szCs w:val="22"/>
          <w:lang w:val="en-US"/>
        </w:rPr>
        <w:t xml:space="preserve"> </w:t>
      </w:r>
      <w:r w:rsidR="00945290" w:rsidRPr="001A2047">
        <w:rPr>
          <w:sz w:val="22"/>
          <w:szCs w:val="22"/>
          <w:lang w:val="en-US"/>
        </w:rPr>
        <w:t>Right images represent neutrophil paths alone</w:t>
      </w:r>
      <w:r w:rsidR="00BC4EFB">
        <w:rPr>
          <w:sz w:val="22"/>
          <w:szCs w:val="22"/>
          <w:lang w:val="en-US"/>
        </w:rPr>
        <w:t>. S</w:t>
      </w:r>
      <w:r w:rsidR="00945290" w:rsidRPr="001A2047">
        <w:rPr>
          <w:sz w:val="22"/>
          <w:szCs w:val="22"/>
          <w:lang w:val="en-US"/>
        </w:rPr>
        <w:t>calebar</w:t>
      </w:r>
      <w:r w:rsidR="00BC4EFB">
        <w:rPr>
          <w:sz w:val="22"/>
          <w:szCs w:val="22"/>
          <w:lang w:val="en-US"/>
        </w:rPr>
        <w:t>s</w:t>
      </w:r>
      <w:r w:rsidR="00945290" w:rsidRPr="001A2047">
        <w:rPr>
          <w:sz w:val="22"/>
          <w:szCs w:val="22"/>
          <w:lang w:val="en-US"/>
        </w:rPr>
        <w:t xml:space="preserve">: 10 </w:t>
      </w:r>
      <w:r w:rsidR="00945290" w:rsidRPr="001A2047">
        <w:rPr>
          <w:lang w:val="en-US"/>
        </w:rPr>
        <w:t>µm</w:t>
      </w:r>
      <w:r w:rsidR="00945290" w:rsidRPr="001A2047">
        <w:rPr>
          <w:sz w:val="22"/>
          <w:szCs w:val="22"/>
          <w:lang w:val="en-US"/>
        </w:rPr>
        <w:t xml:space="preserve">. </w:t>
      </w:r>
      <w:r w:rsidR="00645844" w:rsidRPr="001A2047">
        <w:rPr>
          <w:sz w:val="22"/>
          <w:szCs w:val="22"/>
          <w:lang w:val="en-US"/>
        </w:rPr>
        <w:t>T</w:t>
      </w:r>
      <w:r w:rsidR="00645844" w:rsidRPr="00982266">
        <w:rPr>
          <w:sz w:val="22"/>
          <w:szCs w:val="22"/>
          <w:lang w:val="en-US"/>
        </w:rPr>
        <w:t>rack</w:t>
      </w:r>
      <w:r w:rsidR="00645844" w:rsidRPr="001A2047">
        <w:rPr>
          <w:sz w:val="22"/>
          <w:szCs w:val="22"/>
          <w:lang w:val="en-US"/>
        </w:rPr>
        <w:t>s were checked</w:t>
      </w:r>
      <w:r w:rsidR="00645844" w:rsidRPr="00982266">
        <w:rPr>
          <w:sz w:val="22"/>
          <w:szCs w:val="22"/>
          <w:lang w:val="en-US"/>
        </w:rPr>
        <w:t xml:space="preserve"> manually </w:t>
      </w:r>
      <w:r w:rsidR="00645844" w:rsidRPr="001A2047">
        <w:rPr>
          <w:sz w:val="22"/>
          <w:szCs w:val="22"/>
          <w:lang w:val="en-US"/>
        </w:rPr>
        <w:lastRenderedPageBreak/>
        <w:t>each</w:t>
      </w:r>
      <w:r w:rsidR="00645844" w:rsidRPr="00982266">
        <w:rPr>
          <w:sz w:val="22"/>
          <w:szCs w:val="22"/>
          <w:lang w:val="en-US"/>
        </w:rPr>
        <w:t xml:space="preserve"> minute of acquisition</w:t>
      </w:r>
      <w:r w:rsidR="00945290" w:rsidRPr="001A2047">
        <w:rPr>
          <w:sz w:val="22"/>
          <w:szCs w:val="22"/>
          <w:lang w:val="en-US"/>
        </w:rPr>
        <w:t xml:space="preserve">. </w:t>
      </w:r>
      <w:r w:rsidR="00645844" w:rsidRPr="001A2047">
        <w:rPr>
          <w:sz w:val="22"/>
          <w:szCs w:val="22"/>
          <w:lang w:val="en-US"/>
        </w:rPr>
        <w:t xml:space="preserve">Mean velocity (B) and arrest coefficient (C) values of neutrophils were compared between the two groups (black dots for astrocytes and green for microglia/macrophages, respectively). </w:t>
      </w:r>
      <w:r w:rsidR="00645844" w:rsidRPr="001A2047">
        <w:rPr>
          <w:color w:val="000000"/>
          <w:sz w:val="22"/>
          <w:szCs w:val="22"/>
          <w:shd w:val="clear" w:color="auto" w:fill="FFFFFF"/>
          <w:lang w:val="en-US"/>
        </w:rPr>
        <w:t xml:space="preserve">To assess basal interactions, anti-LFA-1 pre-treated neutrophils have not been considered. </w:t>
      </w:r>
      <w:r w:rsidR="00645844" w:rsidRPr="001A2047">
        <w:rPr>
          <w:sz w:val="22"/>
          <w:szCs w:val="22"/>
          <w:lang w:val="en-US"/>
        </w:rPr>
        <w:t>Analysis of motility parameters was</w:t>
      </w:r>
      <w:r w:rsidR="00645844" w:rsidRPr="00982266">
        <w:rPr>
          <w:sz w:val="22"/>
          <w:szCs w:val="22"/>
          <w:lang w:val="en-US"/>
        </w:rPr>
        <w:t xml:space="preserve"> performed by </w:t>
      </w:r>
      <w:proofErr w:type="spellStart"/>
      <w:r w:rsidR="00645844" w:rsidRPr="00982266">
        <w:rPr>
          <w:sz w:val="22"/>
          <w:szCs w:val="22"/>
          <w:lang w:val="en-US"/>
        </w:rPr>
        <w:t>Imaris</w:t>
      </w:r>
      <w:proofErr w:type="spellEnd"/>
      <w:r w:rsidR="00645844" w:rsidRPr="00982266">
        <w:rPr>
          <w:sz w:val="22"/>
          <w:szCs w:val="22"/>
          <w:lang w:val="en-US"/>
        </w:rPr>
        <w:t xml:space="preserve"> software.</w:t>
      </w:r>
      <w:r w:rsidR="00645844" w:rsidRPr="001A2047">
        <w:rPr>
          <w:sz w:val="22"/>
          <w:szCs w:val="22"/>
          <w:lang w:val="en-US"/>
        </w:rPr>
        <w:t xml:space="preserve"> Data are expressed in terms of mean </w:t>
      </w:r>
      <w:r w:rsidR="00645844" w:rsidRPr="00982266">
        <w:rPr>
          <w:sz w:val="22"/>
          <w:szCs w:val="22"/>
          <w:lang w:val="en-GB"/>
        </w:rPr>
        <w:sym w:font="Symbol" w:char="F0B1"/>
      </w:r>
      <w:r w:rsidR="00645844" w:rsidRPr="00982266">
        <w:rPr>
          <w:sz w:val="22"/>
          <w:szCs w:val="22"/>
          <w:lang w:val="en-GB"/>
        </w:rPr>
        <w:t xml:space="preserve"> SEM</w:t>
      </w:r>
      <w:r w:rsidR="00645844" w:rsidRPr="001A2047">
        <w:rPr>
          <w:sz w:val="22"/>
          <w:szCs w:val="22"/>
          <w:lang w:val="en-GB"/>
        </w:rPr>
        <w:t>. Statistics were calculated using multiple t test (*P&lt;0.05).</w:t>
      </w:r>
      <w:r w:rsidR="00645844" w:rsidRPr="00645844">
        <w:rPr>
          <w:sz w:val="22"/>
          <w:szCs w:val="22"/>
          <w:lang w:val="en-GB"/>
        </w:rPr>
        <w:t xml:space="preserve">  </w:t>
      </w:r>
    </w:p>
    <w:p w14:paraId="3489E356" w14:textId="5215DAB0" w:rsidR="0086108C" w:rsidRPr="0086108C" w:rsidRDefault="00DF0291" w:rsidP="0086108C">
      <w:pPr>
        <w:spacing w:line="360" w:lineRule="auto"/>
        <w:jc w:val="both"/>
        <w:rPr>
          <w:b/>
          <w:bCs/>
          <w:highlight w:val="yellow"/>
          <w:lang w:val="en-US"/>
        </w:rPr>
      </w:pPr>
      <w:r w:rsidRPr="00DF0291">
        <w:rPr>
          <w:b/>
          <w:bCs/>
          <w:color w:val="000000"/>
          <w:sz w:val="22"/>
          <w:szCs w:val="22"/>
          <w:shd w:val="clear" w:color="auto" w:fill="FFFFFF"/>
          <w:lang w:val="en-US"/>
        </w:rPr>
        <w:t xml:space="preserve"> </w:t>
      </w:r>
    </w:p>
    <w:p w14:paraId="4995E8A5" w14:textId="0C70E75C" w:rsidR="00311723" w:rsidRDefault="00982266" w:rsidP="00311723">
      <w:pPr>
        <w:pStyle w:val="Titolo2"/>
        <w:numPr>
          <w:ilvl w:val="0"/>
          <w:numId w:val="17"/>
        </w:numPr>
        <w:spacing w:line="360" w:lineRule="auto"/>
        <w:jc w:val="both"/>
        <w:rPr>
          <w:rFonts w:ascii="Times New Roman" w:hAnsi="Times New Roman" w:cs="Times New Roman"/>
          <w:b/>
          <w:bCs/>
          <w:color w:val="auto"/>
          <w:sz w:val="24"/>
          <w:szCs w:val="24"/>
          <w:lang w:val="en-US"/>
        </w:rPr>
      </w:pPr>
      <w:bookmarkStart w:id="36" w:name="_Toc96249319"/>
      <w:r w:rsidRPr="00311723">
        <w:rPr>
          <w:rFonts w:ascii="Times New Roman" w:hAnsi="Times New Roman" w:cs="Times New Roman"/>
          <w:b/>
          <w:bCs/>
          <w:color w:val="auto"/>
          <w:sz w:val="24"/>
          <w:szCs w:val="24"/>
          <w:lang w:val="en-US"/>
        </w:rPr>
        <w:t xml:space="preserve">LFA-1 integrin selectively mediates neutrophil contacts with microglia/macrophages but not with astrocytes in an </w:t>
      </w:r>
      <w:r w:rsidRPr="00311723">
        <w:rPr>
          <w:rFonts w:ascii="Times New Roman" w:hAnsi="Times New Roman" w:cs="Times New Roman"/>
          <w:b/>
          <w:bCs/>
          <w:i/>
          <w:iCs/>
          <w:color w:val="auto"/>
          <w:sz w:val="24"/>
          <w:szCs w:val="24"/>
          <w:lang w:val="en-US"/>
        </w:rPr>
        <w:t>in vitro</w:t>
      </w:r>
      <w:r w:rsidRPr="00311723">
        <w:rPr>
          <w:rFonts w:ascii="Times New Roman" w:hAnsi="Times New Roman" w:cs="Times New Roman"/>
          <w:b/>
          <w:bCs/>
          <w:color w:val="auto"/>
          <w:sz w:val="24"/>
          <w:szCs w:val="24"/>
          <w:lang w:val="en-US"/>
        </w:rPr>
        <w:t xml:space="preserve"> co-culture system</w:t>
      </w:r>
      <w:bookmarkEnd w:id="36"/>
    </w:p>
    <w:p w14:paraId="62687C20" w14:textId="77777777" w:rsidR="00311723" w:rsidRPr="00311723" w:rsidRDefault="00311723" w:rsidP="00311723">
      <w:pPr>
        <w:rPr>
          <w:lang w:val="en-US"/>
        </w:rPr>
      </w:pPr>
    </w:p>
    <w:p w14:paraId="499ECFDD" w14:textId="24D66404" w:rsidR="00C147AA" w:rsidRPr="0023166E" w:rsidRDefault="00911079" w:rsidP="00C147AA">
      <w:pPr>
        <w:spacing w:line="360" w:lineRule="auto"/>
        <w:jc w:val="both"/>
        <w:rPr>
          <w:lang w:val="en-US"/>
        </w:rPr>
      </w:pPr>
      <w:proofErr w:type="gramStart"/>
      <w:r>
        <w:rPr>
          <w:lang w:val="en-US"/>
        </w:rPr>
        <w:t>In order to</w:t>
      </w:r>
      <w:proofErr w:type="gramEnd"/>
      <w:r>
        <w:rPr>
          <w:lang w:val="en-US"/>
        </w:rPr>
        <w:t xml:space="preserve"> investigate whether LFA-1 integrin mediates neutrophil-glial cell contacts, freshly isolated BM-derived neutrophils were split and stained with two different cell tracker dyes and incubated with anti-LFA-1 blocking antibody or with a control antibody before seeding on glial cell cultures for live imaging time-lapses. We performed experiments with glial cells isolated from mice at the peak of disease, at the chronic phase and in absence of disease, supposing that specific cell phenotypes developed from different inflammatory microenvironments could involve different adhesion molecules. </w:t>
      </w:r>
      <w:r w:rsidR="00C8376B">
        <w:rPr>
          <w:lang w:val="en-US"/>
        </w:rPr>
        <w:t xml:space="preserve">We analyzed neutrophil dynamics in terms of mean velocity (inversely correlated with contact engagement), displacement (to evaluate the surface scanned by neutrophils), arrest coefficient and contact time (direct parameters of interactions). Our data showed that LFA-1 blockade did not affect </w:t>
      </w:r>
      <w:r w:rsidR="00C8376B" w:rsidRPr="001A2047">
        <w:rPr>
          <w:lang w:val="en-US"/>
        </w:rPr>
        <w:t xml:space="preserve">neutrophil dynamics when co-cultured with astrocytes at any phase of disease (Figure 17 A, B), suggesting that other molecules could be involved in these interactions. </w:t>
      </w:r>
      <w:r w:rsidR="00B977CE" w:rsidRPr="001A2047">
        <w:rPr>
          <w:lang w:val="en-US"/>
        </w:rPr>
        <w:t xml:space="preserve">On the other hand, we found that LFA-1 activity drastically influenced neutrophil interactions with macrophages/microglia isolated from healthy mice (Figure 17 C) and </w:t>
      </w:r>
      <w:r w:rsidR="00BF1E73">
        <w:rPr>
          <w:lang w:val="en-US"/>
        </w:rPr>
        <w:t xml:space="preserve">during </w:t>
      </w:r>
      <w:r w:rsidR="00B977CE" w:rsidRPr="001A2047">
        <w:rPr>
          <w:lang w:val="en-US"/>
        </w:rPr>
        <w:t>acute EAE (Figure 17D). During the first 30 minutes of acquisiti</w:t>
      </w:r>
      <w:r w:rsidR="00B977CE">
        <w:rPr>
          <w:lang w:val="en-US"/>
        </w:rPr>
        <w:t xml:space="preserve">on, neutrophils pre-treated with anti-LFA-1 blocking antibody moved with higher mean velocity covering more surface compared with the IgG-treated group. At the same time, contact duration resulted shorter and arrest coefficient massively decreased. Unexpectedly, neutrophils co-cultured with microglia/macrophages isolated </w:t>
      </w:r>
      <w:r w:rsidR="00B977CE">
        <w:rPr>
          <w:lang w:val="en-US"/>
        </w:rPr>
        <w:lastRenderedPageBreak/>
        <w:t xml:space="preserve">from </w:t>
      </w:r>
      <w:r w:rsidR="00B977CE" w:rsidRPr="001A2047">
        <w:rPr>
          <w:lang w:val="en-US"/>
        </w:rPr>
        <w:t xml:space="preserve">chronic phase, slightly slowed down following anti-LFA-1 blockade (Figure 17E), suggesting that LFA-1 integrin could assume a different function within CNS at this stage of EAE. </w:t>
      </w:r>
      <w:proofErr w:type="gramStart"/>
      <w:r w:rsidR="00B977CE" w:rsidRPr="001A2047">
        <w:rPr>
          <w:lang w:val="en-US"/>
        </w:rPr>
        <w:t>In order to</w:t>
      </w:r>
      <w:proofErr w:type="gramEnd"/>
      <w:r w:rsidR="00B977CE" w:rsidRPr="001A2047">
        <w:rPr>
          <w:lang w:val="en-US"/>
        </w:rPr>
        <w:t xml:space="preserve"> exclude experimental biases, we evaluated the dynamics of neutrophils in co-culture compared with neutrophils seeded in empty wells, as well as the impact of different cell tracker dyes in neutrophil motility. We found that mean velocity and displacement of neutrophil in co-culture with glial cells are two-fold lower compared with neutrophils left alone (Figure 17F). Furthermore, the use of different cell tracker dyes did not influence neutrophil motility in basal conditions when co-cultured with glial cells (Figure 17G).</w:t>
      </w:r>
      <w:r w:rsidR="004F1BE8" w:rsidRPr="001A2047">
        <w:rPr>
          <w:lang w:val="en-US"/>
        </w:rPr>
        <w:t xml:space="preserve"> </w:t>
      </w:r>
      <w:r w:rsidR="0023166E">
        <w:rPr>
          <w:lang w:val="en-US"/>
        </w:rPr>
        <w:t xml:space="preserve"> </w:t>
      </w:r>
      <w:r w:rsidR="004F1BE8" w:rsidRPr="001A2047">
        <w:rPr>
          <w:lang w:val="en-US"/>
        </w:rPr>
        <w:t>Lastly, to corroborate these results, we repeated the experiments</w:t>
      </w:r>
      <w:r w:rsidR="004F1BE8">
        <w:rPr>
          <w:lang w:val="en-US"/>
        </w:rPr>
        <w:t xml:space="preserve"> with microglia/macrophages co-cultures using neutrophils isolated from BM of LFA-1-knock-out mice. As expected, our results showed that LFA-1-deficient neutrophils displayed increased mean velocity and displacement mainly during the first 30 minutes of acquisition, with lower arrest coefficient and decreased time of contacts compared </w:t>
      </w:r>
      <w:r w:rsidR="004F1BE8" w:rsidRPr="001A2047">
        <w:rPr>
          <w:lang w:val="en-US"/>
        </w:rPr>
        <w:t>with WT-neutrophils, when co-cultured with microglia/macrophages from peak of EAE (Figure 17H). On the contrary, when seeded on microglia/macrophages from chronic phase, LFA-1-deficient neutrophils moved slower with a lower displacement (Figure 17I). Collectively, these data suggest th</w:t>
      </w:r>
      <w:r w:rsidR="004F1BE8">
        <w:rPr>
          <w:lang w:val="en-US"/>
        </w:rPr>
        <w:t>at LFA-1 integrin is a key molecul</w:t>
      </w:r>
      <w:r w:rsidR="00A0230A">
        <w:rPr>
          <w:lang w:val="en-US"/>
        </w:rPr>
        <w:t>e selectively involved in CNS-resident myeloid cell-neutrophil interactions, with putative different effect during acute and chronic stages of disease.</w:t>
      </w:r>
    </w:p>
    <w:p w14:paraId="684742AA" w14:textId="1521779A" w:rsidR="006E77CE" w:rsidRDefault="00563834" w:rsidP="00982266">
      <w:pPr>
        <w:spacing w:line="360" w:lineRule="auto"/>
        <w:jc w:val="both"/>
        <w:rPr>
          <w:b/>
          <w:bCs/>
          <w:color w:val="000000"/>
          <w:sz w:val="22"/>
          <w:szCs w:val="22"/>
          <w:highlight w:val="yellow"/>
          <w:shd w:val="clear" w:color="auto" w:fill="FFFFFF"/>
          <w:lang w:val="en-US"/>
        </w:rPr>
      </w:pPr>
      <w:r>
        <w:rPr>
          <w:b/>
          <w:bCs/>
          <w:noProof/>
          <w:color w:val="000000"/>
          <w:sz w:val="22"/>
          <w:szCs w:val="22"/>
          <w:shd w:val="clear" w:color="auto" w:fill="FFFFFF"/>
          <w:lang w:val="en-US"/>
        </w:rPr>
        <w:lastRenderedPageBreak/>
        <w:drawing>
          <wp:anchor distT="0" distB="0" distL="114300" distR="114300" simplePos="0" relativeHeight="251831296" behindDoc="0" locked="0" layoutInCell="1" allowOverlap="1" wp14:anchorId="3FF60079" wp14:editId="11FDC612">
            <wp:simplePos x="0" y="0"/>
            <wp:positionH relativeFrom="margin">
              <wp:posOffset>-635</wp:posOffset>
            </wp:positionH>
            <wp:positionV relativeFrom="paragraph">
              <wp:posOffset>61595</wp:posOffset>
            </wp:positionV>
            <wp:extent cx="4679950" cy="6381750"/>
            <wp:effectExtent l="0" t="0" r="0" b="6350"/>
            <wp:wrapTopAndBottom/>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magine 4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79950" cy="6381750"/>
                    </a:xfrm>
                    <a:prstGeom prst="rect">
                      <a:avLst/>
                    </a:prstGeom>
                  </pic:spPr>
                </pic:pic>
              </a:graphicData>
            </a:graphic>
            <wp14:sizeRelH relativeFrom="page">
              <wp14:pctWidth>0</wp14:pctWidth>
            </wp14:sizeRelH>
            <wp14:sizeRelV relativeFrom="page">
              <wp14:pctHeight>0</wp14:pctHeight>
            </wp14:sizeRelV>
          </wp:anchor>
        </w:drawing>
      </w:r>
    </w:p>
    <w:p w14:paraId="00C346D3" w14:textId="3748BBD3" w:rsidR="0023166E" w:rsidRDefault="006E77CE" w:rsidP="00982266">
      <w:pPr>
        <w:spacing w:line="360" w:lineRule="auto"/>
        <w:jc w:val="both"/>
        <w:rPr>
          <w:b/>
          <w:bCs/>
          <w:color w:val="000000"/>
          <w:sz w:val="22"/>
          <w:szCs w:val="22"/>
          <w:highlight w:val="yellow"/>
          <w:shd w:val="clear" w:color="auto" w:fill="FFFFFF"/>
          <w:lang w:val="en-US"/>
        </w:rPr>
      </w:pPr>
      <w:r>
        <w:rPr>
          <w:b/>
          <w:bCs/>
          <w:color w:val="000000"/>
          <w:sz w:val="22"/>
          <w:szCs w:val="22"/>
          <w:highlight w:val="yellow"/>
          <w:shd w:val="clear" w:color="auto" w:fill="FFFFFF"/>
          <w:lang w:val="en-US"/>
        </w:rPr>
        <w:br/>
      </w:r>
      <w:r>
        <w:rPr>
          <w:b/>
          <w:bCs/>
          <w:color w:val="000000"/>
          <w:sz w:val="22"/>
          <w:szCs w:val="22"/>
          <w:highlight w:val="yellow"/>
          <w:shd w:val="clear" w:color="auto" w:fill="FFFFFF"/>
          <w:lang w:val="en-US"/>
        </w:rPr>
        <w:br/>
      </w:r>
      <w:r>
        <w:rPr>
          <w:b/>
          <w:bCs/>
          <w:color w:val="000000"/>
          <w:sz w:val="22"/>
          <w:szCs w:val="22"/>
          <w:highlight w:val="yellow"/>
          <w:shd w:val="clear" w:color="auto" w:fill="FFFFFF"/>
          <w:lang w:val="en-US"/>
        </w:rPr>
        <w:br/>
      </w:r>
      <w:r>
        <w:rPr>
          <w:b/>
          <w:bCs/>
          <w:color w:val="000000"/>
          <w:sz w:val="22"/>
          <w:szCs w:val="22"/>
          <w:highlight w:val="yellow"/>
          <w:shd w:val="clear" w:color="auto" w:fill="FFFFFF"/>
          <w:lang w:val="en-US"/>
        </w:rPr>
        <w:br/>
      </w:r>
      <w:r>
        <w:rPr>
          <w:b/>
          <w:bCs/>
          <w:color w:val="000000"/>
          <w:sz w:val="22"/>
          <w:szCs w:val="22"/>
          <w:highlight w:val="yellow"/>
          <w:shd w:val="clear" w:color="auto" w:fill="FFFFFF"/>
          <w:lang w:val="en-US"/>
        </w:rPr>
        <w:br/>
      </w:r>
    </w:p>
    <w:p w14:paraId="39EFC2A2" w14:textId="0BAD20DA" w:rsidR="003D48B7" w:rsidRDefault="00F17484" w:rsidP="00982266">
      <w:pPr>
        <w:spacing w:line="360" w:lineRule="auto"/>
        <w:jc w:val="both"/>
        <w:rPr>
          <w:b/>
          <w:bCs/>
          <w:color w:val="000000"/>
          <w:sz w:val="22"/>
          <w:szCs w:val="22"/>
          <w:shd w:val="clear" w:color="auto" w:fill="FFFFFF"/>
          <w:lang w:val="en-US"/>
        </w:rPr>
      </w:pPr>
      <w:r>
        <w:rPr>
          <w:b/>
          <w:bCs/>
          <w:noProof/>
          <w:color w:val="000000"/>
          <w:sz w:val="22"/>
          <w:szCs w:val="22"/>
          <w:shd w:val="clear" w:color="auto" w:fill="FFFFFF"/>
          <w:lang w:val="en-US"/>
        </w:rPr>
        <w:lastRenderedPageBreak/>
        <w:drawing>
          <wp:anchor distT="0" distB="0" distL="114300" distR="114300" simplePos="0" relativeHeight="251832320" behindDoc="0" locked="0" layoutInCell="1" allowOverlap="1" wp14:anchorId="2C38CDCF" wp14:editId="5E83595C">
            <wp:simplePos x="0" y="0"/>
            <wp:positionH relativeFrom="margin">
              <wp:posOffset>-3175</wp:posOffset>
            </wp:positionH>
            <wp:positionV relativeFrom="paragraph">
              <wp:posOffset>168275</wp:posOffset>
            </wp:positionV>
            <wp:extent cx="4679950" cy="6435725"/>
            <wp:effectExtent l="0" t="0" r="0" b="3175"/>
            <wp:wrapTopAndBottom/>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magine 4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679950" cy="6435725"/>
                    </a:xfrm>
                    <a:prstGeom prst="rect">
                      <a:avLst/>
                    </a:prstGeom>
                  </pic:spPr>
                </pic:pic>
              </a:graphicData>
            </a:graphic>
            <wp14:sizeRelH relativeFrom="page">
              <wp14:pctWidth>0</wp14:pctWidth>
            </wp14:sizeRelH>
            <wp14:sizeRelV relativeFrom="page">
              <wp14:pctHeight>0</wp14:pctHeight>
            </wp14:sizeRelV>
          </wp:anchor>
        </w:drawing>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sidR="00A0230A">
        <w:rPr>
          <w:b/>
          <w:bCs/>
          <w:color w:val="000000"/>
          <w:sz w:val="22"/>
          <w:szCs w:val="22"/>
          <w:shd w:val="clear" w:color="auto" w:fill="FFFFFF"/>
          <w:lang w:val="en-US"/>
        </w:rPr>
        <w:br/>
      </w:r>
      <w:r>
        <w:rPr>
          <w:b/>
          <w:bCs/>
          <w:noProof/>
          <w:color w:val="000000"/>
          <w:sz w:val="22"/>
          <w:szCs w:val="22"/>
          <w:shd w:val="clear" w:color="auto" w:fill="FFFFFF"/>
          <w:lang w:val="en-US"/>
        </w:rPr>
        <w:lastRenderedPageBreak/>
        <w:drawing>
          <wp:anchor distT="0" distB="0" distL="114300" distR="114300" simplePos="0" relativeHeight="251833344" behindDoc="0" locked="0" layoutInCell="1" allowOverlap="1" wp14:anchorId="7B809FCC" wp14:editId="7F7634CE">
            <wp:simplePos x="0" y="0"/>
            <wp:positionH relativeFrom="margin">
              <wp:posOffset>3810</wp:posOffset>
            </wp:positionH>
            <wp:positionV relativeFrom="paragraph">
              <wp:posOffset>384810</wp:posOffset>
            </wp:positionV>
            <wp:extent cx="4679950" cy="6544945"/>
            <wp:effectExtent l="0" t="0" r="0" b="0"/>
            <wp:wrapTopAndBottom/>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magine 47"/>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679950" cy="6544945"/>
                    </a:xfrm>
                    <a:prstGeom prst="rect">
                      <a:avLst/>
                    </a:prstGeom>
                  </pic:spPr>
                </pic:pic>
              </a:graphicData>
            </a:graphic>
            <wp14:sizeRelH relativeFrom="page">
              <wp14:pctWidth>0</wp14:pctWidth>
            </wp14:sizeRelH>
            <wp14:sizeRelV relativeFrom="page">
              <wp14:pctHeight>0</wp14:pctHeight>
            </wp14:sizeRelV>
          </wp:anchor>
        </w:drawing>
      </w:r>
      <w:r w:rsidR="003D48B7">
        <w:rPr>
          <w:b/>
          <w:bCs/>
          <w:color w:val="000000"/>
          <w:sz w:val="22"/>
          <w:szCs w:val="22"/>
          <w:shd w:val="clear" w:color="auto" w:fill="FFFFFF"/>
          <w:lang w:val="en-US"/>
        </w:rPr>
        <w:br/>
      </w:r>
      <w:r w:rsidR="003D48B7">
        <w:rPr>
          <w:b/>
          <w:bCs/>
          <w:color w:val="000000"/>
          <w:sz w:val="22"/>
          <w:szCs w:val="22"/>
          <w:shd w:val="clear" w:color="auto" w:fill="FFFFFF"/>
          <w:lang w:val="en-US"/>
        </w:rPr>
        <w:br/>
      </w:r>
    </w:p>
    <w:p w14:paraId="361FBE05" w14:textId="77777777" w:rsidR="003D48B7" w:rsidRDefault="003D48B7" w:rsidP="00982266">
      <w:pPr>
        <w:spacing w:line="360" w:lineRule="auto"/>
        <w:jc w:val="both"/>
        <w:rPr>
          <w:b/>
          <w:bCs/>
          <w:color w:val="000000"/>
          <w:sz w:val="22"/>
          <w:szCs w:val="22"/>
          <w:shd w:val="clear" w:color="auto" w:fill="FFFFFF"/>
          <w:lang w:val="en-US"/>
        </w:rPr>
      </w:pPr>
    </w:p>
    <w:p w14:paraId="025A6366" w14:textId="6F8B14FA" w:rsidR="00AA2C8E" w:rsidRDefault="00AA2C8E" w:rsidP="00982266">
      <w:pPr>
        <w:spacing w:line="360" w:lineRule="auto"/>
        <w:jc w:val="both"/>
        <w:rPr>
          <w:b/>
          <w:bCs/>
          <w:color w:val="000000"/>
          <w:sz w:val="22"/>
          <w:szCs w:val="22"/>
          <w:shd w:val="clear" w:color="auto" w:fill="FFFFFF"/>
          <w:lang w:val="en-US"/>
        </w:rPr>
      </w:pPr>
    </w:p>
    <w:p w14:paraId="0B5FEE56" w14:textId="29E3A22E" w:rsidR="00AA2C8E" w:rsidRDefault="00AA2C8E" w:rsidP="00982266">
      <w:pPr>
        <w:spacing w:line="360" w:lineRule="auto"/>
        <w:jc w:val="both"/>
        <w:rPr>
          <w:b/>
          <w:bCs/>
          <w:color w:val="000000"/>
          <w:sz w:val="22"/>
          <w:szCs w:val="22"/>
          <w:shd w:val="clear" w:color="auto" w:fill="FFFFFF"/>
          <w:lang w:val="en-US"/>
        </w:rPr>
      </w:pPr>
    </w:p>
    <w:p w14:paraId="5B4F342F" w14:textId="0BD20B0A" w:rsidR="00982266" w:rsidRPr="0023166E" w:rsidRDefault="007C0689" w:rsidP="00982266">
      <w:pPr>
        <w:spacing w:line="360" w:lineRule="auto"/>
        <w:jc w:val="both"/>
        <w:rPr>
          <w:b/>
          <w:bCs/>
          <w:color w:val="000000"/>
          <w:sz w:val="22"/>
          <w:szCs w:val="22"/>
          <w:highlight w:val="yellow"/>
          <w:shd w:val="clear" w:color="auto" w:fill="FFFFFF"/>
          <w:lang w:val="en-US"/>
        </w:rPr>
      </w:pPr>
      <w:r>
        <w:rPr>
          <w:b/>
          <w:bCs/>
          <w:noProof/>
          <w:color w:val="000000"/>
          <w:sz w:val="22"/>
          <w:szCs w:val="22"/>
          <w:shd w:val="clear" w:color="auto" w:fill="FFFFFF"/>
          <w:lang w:val="en-US"/>
        </w:rPr>
        <w:lastRenderedPageBreak/>
        <w:drawing>
          <wp:anchor distT="0" distB="0" distL="114300" distR="114300" simplePos="0" relativeHeight="251834368" behindDoc="0" locked="0" layoutInCell="1" allowOverlap="1" wp14:anchorId="66A77802" wp14:editId="13FE28D2">
            <wp:simplePos x="0" y="0"/>
            <wp:positionH relativeFrom="margin">
              <wp:align>left</wp:align>
            </wp:positionH>
            <wp:positionV relativeFrom="paragraph">
              <wp:posOffset>-515</wp:posOffset>
            </wp:positionV>
            <wp:extent cx="4679950" cy="6356985"/>
            <wp:effectExtent l="0" t="0" r="0" b="5715"/>
            <wp:wrapTopAndBottom/>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magine 4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679950" cy="6356985"/>
                    </a:xfrm>
                    <a:prstGeom prst="rect">
                      <a:avLst/>
                    </a:prstGeom>
                  </pic:spPr>
                </pic:pic>
              </a:graphicData>
            </a:graphic>
            <wp14:sizeRelH relativeFrom="page">
              <wp14:pctWidth>0</wp14:pctWidth>
            </wp14:sizeRelH>
            <wp14:sizeRelV relativeFrom="page">
              <wp14:pctHeight>0</wp14:pctHeight>
            </wp14:sizeRelV>
          </wp:anchor>
        </w:drawing>
      </w:r>
      <w:r w:rsidR="00C147AA" w:rsidRPr="00522A71">
        <w:rPr>
          <w:b/>
          <w:bCs/>
          <w:color w:val="000000"/>
          <w:sz w:val="22"/>
          <w:szCs w:val="22"/>
          <w:shd w:val="clear" w:color="auto" w:fill="FFFFFF"/>
          <w:lang w:val="en-US"/>
        </w:rPr>
        <w:t xml:space="preserve">Figure </w:t>
      </w:r>
      <w:r w:rsidR="00C147AA" w:rsidRPr="001A2047">
        <w:rPr>
          <w:b/>
          <w:bCs/>
          <w:color w:val="000000"/>
          <w:sz w:val="22"/>
          <w:szCs w:val="22"/>
          <w:shd w:val="clear" w:color="auto" w:fill="FFFFFF"/>
          <w:lang w:val="en-US"/>
        </w:rPr>
        <w:t>17</w:t>
      </w:r>
      <w:r w:rsidR="00C147AA" w:rsidRPr="00522A71">
        <w:rPr>
          <w:b/>
          <w:bCs/>
          <w:color w:val="000000"/>
          <w:sz w:val="22"/>
          <w:szCs w:val="22"/>
          <w:shd w:val="clear" w:color="auto" w:fill="FFFFFF"/>
          <w:lang w:val="en-US"/>
        </w:rPr>
        <w:t>.</w:t>
      </w:r>
      <w:r w:rsidR="004F1BE8" w:rsidRPr="001A2047">
        <w:rPr>
          <w:b/>
          <w:bCs/>
          <w:color w:val="000000"/>
          <w:sz w:val="22"/>
          <w:szCs w:val="22"/>
          <w:shd w:val="clear" w:color="auto" w:fill="FFFFFF"/>
          <w:lang w:val="en-US"/>
        </w:rPr>
        <w:t xml:space="preserve"> </w:t>
      </w:r>
      <w:r w:rsidR="00D66E5E" w:rsidRPr="001A2047">
        <w:rPr>
          <w:b/>
          <w:bCs/>
          <w:color w:val="000000"/>
          <w:sz w:val="22"/>
          <w:szCs w:val="22"/>
          <w:shd w:val="clear" w:color="auto" w:fill="FFFFFF"/>
          <w:lang w:val="en-US"/>
        </w:rPr>
        <w:t xml:space="preserve">Neutrophils interactions with glial cells display different features in an </w:t>
      </w:r>
      <w:r w:rsidR="00D66E5E" w:rsidRPr="00AA2C8E">
        <w:rPr>
          <w:b/>
          <w:bCs/>
          <w:i/>
          <w:iCs/>
          <w:color w:val="000000"/>
          <w:sz w:val="22"/>
          <w:szCs w:val="22"/>
          <w:shd w:val="clear" w:color="auto" w:fill="FFFFFF"/>
          <w:lang w:val="en-US"/>
        </w:rPr>
        <w:t>in vitro</w:t>
      </w:r>
      <w:r w:rsidR="00D66E5E" w:rsidRPr="001A2047">
        <w:rPr>
          <w:b/>
          <w:bCs/>
          <w:color w:val="000000"/>
          <w:sz w:val="22"/>
          <w:szCs w:val="22"/>
          <w:shd w:val="clear" w:color="auto" w:fill="FFFFFF"/>
          <w:lang w:val="en-US"/>
        </w:rPr>
        <w:t xml:space="preserve"> co-culture system. </w:t>
      </w:r>
      <w:r w:rsidR="000D0130" w:rsidRPr="001A2047">
        <w:rPr>
          <w:color w:val="000000"/>
          <w:sz w:val="22"/>
          <w:szCs w:val="22"/>
          <w:shd w:val="clear" w:color="auto" w:fill="FFFFFF"/>
          <w:lang w:val="en-US"/>
        </w:rPr>
        <w:t>Freshly isolated neutrophils were labelled with CMTPX or CMAC cell tracker dyes, pre-incubated with anti-LFA-1 or IgG-isotype control antibody and seeded on astrocytes or microglia/macrophage cell cultures</w:t>
      </w:r>
      <w:r w:rsidR="00F75474" w:rsidRPr="001A2047">
        <w:rPr>
          <w:color w:val="000000"/>
          <w:sz w:val="22"/>
          <w:szCs w:val="22"/>
          <w:shd w:val="clear" w:color="auto" w:fill="FFFFFF"/>
          <w:lang w:val="en-US"/>
        </w:rPr>
        <w:t>. T</w:t>
      </w:r>
      <w:r w:rsidR="000D0130" w:rsidRPr="001A2047">
        <w:rPr>
          <w:color w:val="000000"/>
          <w:sz w:val="22"/>
          <w:szCs w:val="22"/>
          <w:shd w:val="clear" w:color="auto" w:fill="FFFFFF"/>
          <w:lang w:val="en-US"/>
        </w:rPr>
        <w:t xml:space="preserve">ime-lapse </w:t>
      </w:r>
      <w:r w:rsidR="00F75474" w:rsidRPr="001A2047">
        <w:rPr>
          <w:color w:val="000000"/>
          <w:sz w:val="22"/>
          <w:szCs w:val="22"/>
          <w:shd w:val="clear" w:color="auto" w:fill="FFFFFF"/>
          <w:lang w:val="en-US"/>
        </w:rPr>
        <w:t>acquisitions</w:t>
      </w:r>
      <w:r w:rsidR="000D0130" w:rsidRPr="001A2047">
        <w:rPr>
          <w:color w:val="000000"/>
          <w:sz w:val="22"/>
          <w:szCs w:val="22"/>
          <w:shd w:val="clear" w:color="auto" w:fill="FFFFFF"/>
          <w:lang w:val="en-US"/>
        </w:rPr>
        <w:t xml:space="preserve"> </w:t>
      </w:r>
      <w:r w:rsidR="00F75474" w:rsidRPr="001A2047">
        <w:rPr>
          <w:color w:val="000000"/>
          <w:sz w:val="22"/>
          <w:szCs w:val="22"/>
          <w:shd w:val="clear" w:color="auto" w:fill="FFFFFF"/>
          <w:lang w:val="en-US"/>
        </w:rPr>
        <w:t>were</w:t>
      </w:r>
      <w:r w:rsidR="000D0130" w:rsidRPr="001A2047">
        <w:rPr>
          <w:color w:val="000000"/>
          <w:sz w:val="22"/>
          <w:szCs w:val="22"/>
          <w:shd w:val="clear" w:color="auto" w:fill="FFFFFF"/>
          <w:lang w:val="en-US"/>
        </w:rPr>
        <w:t xml:space="preserve"> performed for 1 hour.</w:t>
      </w:r>
      <w:r w:rsidR="000D0130" w:rsidRPr="001A2047">
        <w:rPr>
          <w:sz w:val="22"/>
          <w:szCs w:val="22"/>
          <w:lang w:val="en-US"/>
        </w:rPr>
        <w:t xml:space="preserve"> Cells were tracked</w:t>
      </w:r>
      <w:r w:rsidR="000D0130" w:rsidRPr="00982266">
        <w:rPr>
          <w:sz w:val="22"/>
          <w:szCs w:val="22"/>
          <w:lang w:val="en-US"/>
        </w:rPr>
        <w:t xml:space="preserve"> manually </w:t>
      </w:r>
      <w:r w:rsidR="000D0130" w:rsidRPr="001A2047">
        <w:rPr>
          <w:sz w:val="22"/>
          <w:szCs w:val="22"/>
          <w:lang w:val="en-US"/>
        </w:rPr>
        <w:t>each</w:t>
      </w:r>
      <w:r w:rsidR="000D0130" w:rsidRPr="00982266">
        <w:rPr>
          <w:sz w:val="22"/>
          <w:szCs w:val="22"/>
          <w:lang w:val="en-US"/>
        </w:rPr>
        <w:t xml:space="preserve"> minute of acquisition</w:t>
      </w:r>
      <w:r w:rsidR="000D0130" w:rsidRPr="001A2047">
        <w:rPr>
          <w:sz w:val="22"/>
          <w:szCs w:val="22"/>
          <w:lang w:val="en-US"/>
        </w:rPr>
        <w:t xml:space="preserve">. Mean velocity, displacement, arrest coefficient and time contacts were analyzed for each condition. </w:t>
      </w:r>
      <w:r w:rsidR="00F75474" w:rsidRPr="001A2047">
        <w:rPr>
          <w:sz w:val="22"/>
          <w:szCs w:val="22"/>
          <w:lang w:val="en-US"/>
        </w:rPr>
        <w:t xml:space="preserve">Neutrophil motility parameters have been assessed for co-culture with astrocytes isolated at the peak of disease (A) and at the chronic phase (B), as well as for macrophage/microglia from healthy mice (C), mice </w:t>
      </w:r>
      <w:r w:rsidR="00F75474" w:rsidRPr="001A2047">
        <w:rPr>
          <w:sz w:val="22"/>
          <w:szCs w:val="22"/>
          <w:lang w:val="en-US"/>
        </w:rPr>
        <w:lastRenderedPageBreak/>
        <w:t>at the EAE peak (D) and in chronic phase (E)</w:t>
      </w:r>
      <w:r w:rsidR="001159CB" w:rsidRPr="001A2047">
        <w:rPr>
          <w:sz w:val="22"/>
          <w:szCs w:val="22"/>
          <w:lang w:val="en-US"/>
        </w:rPr>
        <w:t>.</w:t>
      </w:r>
      <w:r w:rsidR="00F75474" w:rsidRPr="001A2047">
        <w:rPr>
          <w:sz w:val="22"/>
          <w:szCs w:val="22"/>
          <w:lang w:val="en-US"/>
        </w:rPr>
        <w:t xml:space="preserve"> </w:t>
      </w:r>
      <w:r w:rsidR="001159CB" w:rsidRPr="001A2047">
        <w:rPr>
          <w:sz w:val="22"/>
          <w:szCs w:val="22"/>
          <w:lang w:val="en-US"/>
        </w:rPr>
        <w:t xml:space="preserve">As control conditions, motility parameters both of neutrophils seeded alone compared with co-cultured neutrophils (F) and CMTPX-labelled versus CMAC-labelled neutrophils (G) were assessed. </w:t>
      </w:r>
      <w:r w:rsidR="00C61C99" w:rsidRPr="00AA2C8E">
        <w:rPr>
          <w:sz w:val="22"/>
          <w:szCs w:val="22"/>
          <w:lang w:val="en-US"/>
        </w:rPr>
        <w:t xml:space="preserve">Co-cultures with peak-derived (H) and chronic-derived (I) macrophages/microglia and neutrophils from </w:t>
      </w:r>
      <w:r w:rsidR="00AA2C8E" w:rsidRPr="00AA2C8E">
        <w:rPr>
          <w:sz w:val="22"/>
          <w:szCs w:val="22"/>
          <w:lang w:val="en-US"/>
        </w:rPr>
        <w:t>WT</w:t>
      </w:r>
      <w:r w:rsidR="00C61C99" w:rsidRPr="00AA2C8E">
        <w:rPr>
          <w:sz w:val="22"/>
          <w:szCs w:val="22"/>
          <w:lang w:val="en-US"/>
        </w:rPr>
        <w:t>-mice and LFA-1-knock-out mice have been performed to confirm previous collected data.</w:t>
      </w:r>
      <w:r w:rsidR="00C61C99" w:rsidRPr="001A2047">
        <w:rPr>
          <w:sz w:val="22"/>
          <w:szCs w:val="22"/>
          <w:lang w:val="en-US"/>
        </w:rPr>
        <w:t xml:space="preserve"> </w:t>
      </w:r>
      <w:r w:rsidR="000D0130" w:rsidRPr="001A2047">
        <w:rPr>
          <w:sz w:val="22"/>
          <w:szCs w:val="22"/>
          <w:lang w:val="en-US"/>
        </w:rPr>
        <w:t>Analysis of motility parameters was</w:t>
      </w:r>
      <w:r w:rsidR="000D0130" w:rsidRPr="00982266">
        <w:rPr>
          <w:sz w:val="22"/>
          <w:szCs w:val="22"/>
          <w:lang w:val="en-US"/>
        </w:rPr>
        <w:t xml:space="preserve"> performed by </w:t>
      </w:r>
      <w:proofErr w:type="spellStart"/>
      <w:r w:rsidR="000D0130" w:rsidRPr="00982266">
        <w:rPr>
          <w:sz w:val="22"/>
          <w:szCs w:val="22"/>
          <w:lang w:val="en-US"/>
        </w:rPr>
        <w:t>Imaris</w:t>
      </w:r>
      <w:proofErr w:type="spellEnd"/>
      <w:r w:rsidR="000D0130" w:rsidRPr="00982266">
        <w:rPr>
          <w:sz w:val="22"/>
          <w:szCs w:val="22"/>
          <w:lang w:val="en-US"/>
        </w:rPr>
        <w:t xml:space="preserve"> software.</w:t>
      </w:r>
      <w:r w:rsidR="000D0130" w:rsidRPr="001A2047">
        <w:rPr>
          <w:sz w:val="22"/>
          <w:szCs w:val="22"/>
          <w:lang w:val="en-US"/>
        </w:rPr>
        <w:t xml:space="preserve"> Data are expressed in terms of mean </w:t>
      </w:r>
      <w:r w:rsidR="000D0130" w:rsidRPr="00982266">
        <w:rPr>
          <w:sz w:val="22"/>
          <w:szCs w:val="22"/>
          <w:lang w:val="en-GB"/>
        </w:rPr>
        <w:sym w:font="Symbol" w:char="F0B1"/>
      </w:r>
      <w:r w:rsidR="000D0130" w:rsidRPr="00982266">
        <w:rPr>
          <w:sz w:val="22"/>
          <w:szCs w:val="22"/>
          <w:lang w:val="en-GB"/>
        </w:rPr>
        <w:t xml:space="preserve"> SEM</w:t>
      </w:r>
      <w:r w:rsidR="000D0130" w:rsidRPr="001A2047">
        <w:rPr>
          <w:sz w:val="22"/>
          <w:szCs w:val="22"/>
          <w:lang w:val="en-GB"/>
        </w:rPr>
        <w:t>. Statistics were calculated using one tailed</w:t>
      </w:r>
      <w:r w:rsidR="000D0130" w:rsidRPr="001A2047">
        <w:rPr>
          <w:sz w:val="22"/>
          <w:szCs w:val="22"/>
          <w:lang w:val="en-US"/>
        </w:rPr>
        <w:t xml:space="preserve"> Mann-Whitney test</w:t>
      </w:r>
      <w:r w:rsidR="000D0130" w:rsidRPr="001A2047">
        <w:rPr>
          <w:sz w:val="22"/>
          <w:szCs w:val="22"/>
          <w:lang w:val="en-GB"/>
        </w:rPr>
        <w:t xml:space="preserve"> (*P&lt;0.05; **P&lt;0.005; ***P=0.0001; ****P&lt;0.0001).  </w:t>
      </w:r>
    </w:p>
    <w:p w14:paraId="109F4540" w14:textId="7F5C6F0E" w:rsidR="00C147AA" w:rsidRPr="00982266" w:rsidRDefault="00C147AA" w:rsidP="00982266">
      <w:pPr>
        <w:spacing w:line="360" w:lineRule="auto"/>
        <w:jc w:val="both"/>
        <w:rPr>
          <w:b/>
          <w:bCs/>
          <w:highlight w:val="yellow"/>
          <w:lang w:val="en-US"/>
        </w:rPr>
      </w:pPr>
    </w:p>
    <w:p w14:paraId="1D05F367" w14:textId="75B3ECAE" w:rsidR="00982266" w:rsidRDefault="00982266" w:rsidP="00E65DA6">
      <w:pPr>
        <w:pStyle w:val="Titolo2"/>
        <w:numPr>
          <w:ilvl w:val="0"/>
          <w:numId w:val="17"/>
        </w:numPr>
        <w:spacing w:line="360" w:lineRule="auto"/>
        <w:jc w:val="both"/>
        <w:rPr>
          <w:rFonts w:ascii="Times New Roman" w:hAnsi="Times New Roman" w:cs="Times New Roman"/>
          <w:b/>
          <w:bCs/>
          <w:color w:val="auto"/>
          <w:sz w:val="24"/>
          <w:szCs w:val="24"/>
          <w:lang w:val="en-US"/>
        </w:rPr>
      </w:pPr>
      <w:bookmarkStart w:id="37" w:name="_Toc96249320"/>
      <w:r w:rsidRPr="007A572C">
        <w:rPr>
          <w:rFonts w:ascii="Times New Roman" w:hAnsi="Times New Roman" w:cs="Times New Roman"/>
          <w:b/>
          <w:bCs/>
          <w:color w:val="auto"/>
          <w:sz w:val="24"/>
          <w:szCs w:val="24"/>
          <w:lang w:val="en-US"/>
        </w:rPr>
        <w:t>LFA-1 integrin controls neutrophil</w:t>
      </w:r>
      <w:r w:rsidR="004C6AD5" w:rsidRPr="007A572C">
        <w:rPr>
          <w:rFonts w:ascii="Times New Roman" w:hAnsi="Times New Roman" w:cs="Times New Roman"/>
          <w:b/>
          <w:bCs/>
          <w:color w:val="auto"/>
          <w:sz w:val="24"/>
          <w:szCs w:val="24"/>
          <w:lang w:val="en-US"/>
        </w:rPr>
        <w:t xml:space="preserve"> compartmentalization and</w:t>
      </w:r>
      <w:r w:rsidRPr="007A572C">
        <w:rPr>
          <w:rFonts w:ascii="Times New Roman" w:hAnsi="Times New Roman" w:cs="Times New Roman"/>
          <w:b/>
          <w:bCs/>
          <w:color w:val="auto"/>
          <w:sz w:val="24"/>
          <w:szCs w:val="24"/>
          <w:lang w:val="en-US"/>
        </w:rPr>
        <w:t xml:space="preserve"> intra</w:t>
      </w:r>
      <w:r w:rsidR="00F2316B" w:rsidRPr="007A572C">
        <w:rPr>
          <w:rFonts w:ascii="Times New Roman" w:hAnsi="Times New Roman" w:cs="Times New Roman"/>
          <w:b/>
          <w:bCs/>
          <w:color w:val="auto"/>
          <w:sz w:val="24"/>
          <w:szCs w:val="24"/>
          <w:lang w:val="en-US"/>
        </w:rPr>
        <w:t>-</w:t>
      </w:r>
      <w:r w:rsidR="006001D8" w:rsidRPr="007A572C">
        <w:rPr>
          <w:rFonts w:ascii="Times New Roman" w:hAnsi="Times New Roman" w:cs="Times New Roman"/>
          <w:b/>
          <w:bCs/>
          <w:color w:val="auto"/>
          <w:sz w:val="24"/>
          <w:szCs w:val="24"/>
          <w:lang w:val="en-US"/>
        </w:rPr>
        <w:t>tissu</w:t>
      </w:r>
      <w:r w:rsidR="00F2316B" w:rsidRPr="007A572C">
        <w:rPr>
          <w:rFonts w:ascii="Times New Roman" w:hAnsi="Times New Roman" w:cs="Times New Roman"/>
          <w:b/>
          <w:bCs/>
          <w:color w:val="auto"/>
          <w:sz w:val="24"/>
          <w:szCs w:val="24"/>
          <w:lang w:val="en-US"/>
        </w:rPr>
        <w:t>e</w:t>
      </w:r>
      <w:r w:rsidR="00E32664" w:rsidRPr="007A572C">
        <w:rPr>
          <w:rFonts w:ascii="Times New Roman" w:hAnsi="Times New Roman" w:cs="Times New Roman"/>
          <w:b/>
          <w:bCs/>
          <w:color w:val="auto"/>
          <w:sz w:val="24"/>
          <w:szCs w:val="24"/>
          <w:lang w:val="en-US"/>
        </w:rPr>
        <w:t xml:space="preserve"> </w:t>
      </w:r>
      <w:r w:rsidRPr="007A572C">
        <w:rPr>
          <w:rFonts w:ascii="Times New Roman" w:hAnsi="Times New Roman" w:cs="Times New Roman"/>
          <w:b/>
          <w:bCs/>
          <w:color w:val="auto"/>
          <w:sz w:val="24"/>
          <w:szCs w:val="24"/>
          <w:lang w:val="en-US"/>
        </w:rPr>
        <w:t>motility during</w:t>
      </w:r>
      <w:r w:rsidR="004C6AD5" w:rsidRPr="007A572C">
        <w:rPr>
          <w:rFonts w:ascii="Times New Roman" w:hAnsi="Times New Roman" w:cs="Times New Roman"/>
          <w:b/>
          <w:bCs/>
          <w:color w:val="auto"/>
          <w:sz w:val="24"/>
          <w:szCs w:val="24"/>
          <w:lang w:val="en-US"/>
        </w:rPr>
        <w:t xml:space="preserve"> acute</w:t>
      </w:r>
      <w:r w:rsidRPr="007A572C">
        <w:rPr>
          <w:rFonts w:ascii="Times New Roman" w:hAnsi="Times New Roman" w:cs="Times New Roman"/>
          <w:b/>
          <w:bCs/>
          <w:color w:val="auto"/>
          <w:sz w:val="24"/>
          <w:szCs w:val="24"/>
          <w:lang w:val="en-US"/>
        </w:rPr>
        <w:t xml:space="preserve"> EAE</w:t>
      </w:r>
      <w:bookmarkEnd w:id="37"/>
    </w:p>
    <w:p w14:paraId="128BC2C1" w14:textId="77777777" w:rsidR="007A572C" w:rsidRPr="007A572C" w:rsidRDefault="007A572C" w:rsidP="007A572C">
      <w:pPr>
        <w:rPr>
          <w:lang w:val="en-US"/>
        </w:rPr>
      </w:pPr>
    </w:p>
    <w:p w14:paraId="11A96E30" w14:textId="0CDAC2A7" w:rsidR="00982266" w:rsidRPr="0001658A" w:rsidRDefault="005F4FDB" w:rsidP="005F4FDB">
      <w:pPr>
        <w:spacing w:line="360" w:lineRule="auto"/>
        <w:jc w:val="both"/>
        <w:rPr>
          <w:lang w:val="en-US"/>
        </w:rPr>
      </w:pPr>
      <w:r w:rsidRPr="0001658A">
        <w:rPr>
          <w:lang w:val="en-US"/>
        </w:rPr>
        <w:t xml:space="preserve">In the light of flow cytometry </w:t>
      </w:r>
      <w:r w:rsidR="0001658A" w:rsidRPr="0001658A">
        <w:rPr>
          <w:lang w:val="en-US"/>
        </w:rPr>
        <w:t xml:space="preserve">and </w:t>
      </w:r>
      <w:r w:rsidR="0001658A" w:rsidRPr="0001658A">
        <w:rPr>
          <w:i/>
          <w:iCs/>
          <w:lang w:val="en-US"/>
        </w:rPr>
        <w:t>in vitro</w:t>
      </w:r>
      <w:r w:rsidR="0001658A" w:rsidRPr="0001658A">
        <w:rPr>
          <w:lang w:val="en-US"/>
        </w:rPr>
        <w:t xml:space="preserve"> results</w:t>
      </w:r>
      <w:r w:rsidRPr="0001658A">
        <w:rPr>
          <w:lang w:val="en-US"/>
        </w:rPr>
        <w:t xml:space="preserve">, we next </w:t>
      </w:r>
      <w:r w:rsidR="0074131C">
        <w:rPr>
          <w:lang w:val="en-US"/>
        </w:rPr>
        <w:t xml:space="preserve">moved </w:t>
      </w:r>
      <w:r w:rsidR="0074131C" w:rsidRPr="0074131C">
        <w:rPr>
          <w:i/>
          <w:iCs/>
          <w:lang w:val="en-US"/>
        </w:rPr>
        <w:t>in vivo</w:t>
      </w:r>
      <w:r w:rsidR="0074131C">
        <w:rPr>
          <w:lang w:val="en-US"/>
        </w:rPr>
        <w:t xml:space="preserve"> to corroborate our data, focusi</w:t>
      </w:r>
      <w:r w:rsidR="00074FEE">
        <w:rPr>
          <w:lang w:val="en-US"/>
        </w:rPr>
        <w:t>n</w:t>
      </w:r>
      <w:r w:rsidR="0074131C">
        <w:rPr>
          <w:lang w:val="en-US"/>
        </w:rPr>
        <w:t>g at first on</w:t>
      </w:r>
      <w:r w:rsidRPr="0001658A">
        <w:rPr>
          <w:lang w:val="en-US"/>
        </w:rPr>
        <w:t xml:space="preserve"> the </w:t>
      </w:r>
      <w:r w:rsidR="0074131C">
        <w:rPr>
          <w:lang w:val="en-US"/>
        </w:rPr>
        <w:t xml:space="preserve">intra-tissue </w:t>
      </w:r>
      <w:r w:rsidRPr="0001658A">
        <w:rPr>
          <w:lang w:val="en-US"/>
        </w:rPr>
        <w:t>behavior of</w:t>
      </w:r>
      <w:r w:rsidR="0074131C">
        <w:rPr>
          <w:lang w:val="en-US"/>
        </w:rPr>
        <w:t xml:space="preserve"> neutrophils during EAE.</w:t>
      </w:r>
      <w:r w:rsidRPr="0001658A">
        <w:rPr>
          <w:lang w:val="en-US"/>
        </w:rPr>
        <w:t xml:space="preserve"> </w:t>
      </w:r>
      <w:r w:rsidR="0074131C">
        <w:rPr>
          <w:lang w:val="en-US"/>
        </w:rPr>
        <w:t xml:space="preserve">Freshly isolated neutrophils from BM of healthy mice were </w:t>
      </w:r>
      <w:r w:rsidRPr="0001658A">
        <w:rPr>
          <w:lang w:val="en-US"/>
        </w:rPr>
        <w:t>fluorescently labeled</w:t>
      </w:r>
      <w:r w:rsidR="0074131C">
        <w:rPr>
          <w:lang w:val="en-US"/>
        </w:rPr>
        <w:t xml:space="preserve"> and injected </w:t>
      </w:r>
      <w:r w:rsidRPr="0001658A">
        <w:rPr>
          <w:lang w:val="en-US"/>
        </w:rPr>
        <w:t xml:space="preserve">in </w:t>
      </w:r>
      <w:r w:rsidR="0074131C">
        <w:rPr>
          <w:lang w:val="en-US"/>
        </w:rPr>
        <w:t xml:space="preserve">recipient </w:t>
      </w:r>
      <w:r w:rsidR="00BC1149">
        <w:rPr>
          <w:lang w:val="en-US"/>
        </w:rPr>
        <w:t xml:space="preserve">C57Bl/6 </w:t>
      </w:r>
      <w:r w:rsidR="0074131C" w:rsidRPr="00DF0291">
        <w:rPr>
          <w:lang w:val="en-US"/>
        </w:rPr>
        <w:t>MOG</w:t>
      </w:r>
      <w:r w:rsidR="0074131C" w:rsidRPr="00DF0291">
        <w:rPr>
          <w:vertAlign w:val="subscript"/>
          <w:lang w:val="en-US"/>
        </w:rPr>
        <w:t xml:space="preserve">35-55 </w:t>
      </w:r>
      <w:r w:rsidR="0074131C" w:rsidRPr="00DF0291">
        <w:rPr>
          <w:lang w:val="en-US"/>
        </w:rPr>
        <w:t>immunized mice</w:t>
      </w:r>
      <w:r w:rsidRPr="0001658A">
        <w:rPr>
          <w:lang w:val="en-US"/>
        </w:rPr>
        <w:t xml:space="preserve">, </w:t>
      </w:r>
      <w:r w:rsidR="0074131C">
        <w:rPr>
          <w:lang w:val="en-US"/>
        </w:rPr>
        <w:t>following</w:t>
      </w:r>
      <w:r w:rsidRPr="0001658A">
        <w:rPr>
          <w:lang w:val="en-US"/>
        </w:rPr>
        <w:t xml:space="preserve"> cell imaging </w:t>
      </w:r>
      <w:r w:rsidR="0074131C">
        <w:rPr>
          <w:lang w:val="en-US"/>
        </w:rPr>
        <w:t xml:space="preserve">performed </w:t>
      </w:r>
      <w:r w:rsidRPr="0001658A">
        <w:rPr>
          <w:lang w:val="en-US"/>
        </w:rPr>
        <w:t xml:space="preserve">18-24 hours </w:t>
      </w:r>
      <w:r w:rsidR="0074131C">
        <w:rPr>
          <w:lang w:val="en-US"/>
        </w:rPr>
        <w:t>later</w:t>
      </w:r>
      <w:r w:rsidRPr="0001658A">
        <w:rPr>
          <w:lang w:val="en-US"/>
        </w:rPr>
        <w:t>.</w:t>
      </w:r>
      <w:r w:rsidRPr="0001658A">
        <w:rPr>
          <w:lang w:val="en-US" w:eastAsia="en-US"/>
        </w:rPr>
        <w:t xml:space="preserve"> </w:t>
      </w:r>
      <w:r w:rsidR="00BF1E73">
        <w:rPr>
          <w:lang w:val="en-US"/>
        </w:rPr>
        <w:t xml:space="preserve">Considering the instrumental limits in white matter penetration by </w:t>
      </w:r>
      <w:r w:rsidR="00BF1E73" w:rsidRPr="001A2047">
        <w:rPr>
          <w:lang w:val="en-US"/>
        </w:rPr>
        <w:t>laser, our setting allows us to visualize the subarachnoid-pial meningeal space (Figure 10)</w:t>
      </w:r>
      <w:r w:rsidR="00BF1E73">
        <w:rPr>
          <w:lang w:val="en-US"/>
        </w:rPr>
        <w:t xml:space="preserve"> </w:t>
      </w:r>
      <w:r w:rsidR="0038694F">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38694F">
        <w:rPr>
          <w:lang w:val="en-US"/>
        </w:rPr>
        <w:instrText xml:space="preserve"> ADDIN EN.CITE </w:instrText>
      </w:r>
      <w:r w:rsidR="0038694F">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38694F">
        <w:rPr>
          <w:lang w:val="en-US"/>
        </w:rPr>
        <w:instrText xml:space="preserve"> ADDIN EN.CITE.DATA </w:instrText>
      </w:r>
      <w:r w:rsidR="0038694F">
        <w:rPr>
          <w:lang w:val="en-US"/>
        </w:rPr>
      </w:r>
      <w:r w:rsidR="0038694F">
        <w:rPr>
          <w:lang w:val="en-US"/>
        </w:rPr>
        <w:fldChar w:fldCharType="end"/>
      </w:r>
      <w:r w:rsidR="0038694F">
        <w:rPr>
          <w:lang w:val="en-US"/>
        </w:rPr>
      </w:r>
      <w:r w:rsidR="0038694F">
        <w:rPr>
          <w:lang w:val="en-US"/>
        </w:rPr>
        <w:fldChar w:fldCharType="separate"/>
      </w:r>
      <w:r w:rsidR="0038694F">
        <w:rPr>
          <w:noProof/>
          <w:lang w:val="en-US"/>
        </w:rPr>
        <w:t>(Dusi et al., 2019)</w:t>
      </w:r>
      <w:r w:rsidR="0038694F">
        <w:rPr>
          <w:lang w:val="en-US"/>
        </w:rPr>
        <w:fldChar w:fldCharType="end"/>
      </w:r>
      <w:r w:rsidR="00BF1E73">
        <w:rPr>
          <w:lang w:val="en-US"/>
        </w:rPr>
        <w:t xml:space="preserve">. </w:t>
      </w:r>
      <w:r w:rsidR="00BC1149">
        <w:rPr>
          <w:lang w:val="en-US"/>
        </w:rPr>
        <w:t>To</w:t>
      </w:r>
      <w:r w:rsidR="0001658A" w:rsidRPr="0001658A">
        <w:rPr>
          <w:lang w:val="en-US"/>
        </w:rPr>
        <w:t xml:space="preserve"> </w:t>
      </w:r>
      <w:r w:rsidR="00F2316B" w:rsidRPr="0001658A">
        <w:rPr>
          <w:lang w:val="en-US"/>
        </w:rPr>
        <w:t>also investigate</w:t>
      </w:r>
      <w:r w:rsidR="0001658A" w:rsidRPr="0001658A">
        <w:rPr>
          <w:lang w:val="en-US"/>
        </w:rPr>
        <w:t xml:space="preserve"> a potential role of LFA-1 integrin in the migration movement of neutrophils in the </w:t>
      </w:r>
      <w:r w:rsidR="00BF1E73">
        <w:rPr>
          <w:lang w:val="en-US"/>
        </w:rPr>
        <w:t>spinal SAS</w:t>
      </w:r>
      <w:r w:rsidR="0001658A" w:rsidRPr="0001658A">
        <w:rPr>
          <w:lang w:val="en-US"/>
        </w:rPr>
        <w:t xml:space="preserve"> parenchyma, we performed TPLSM experiments at the peak of disease, which is characterized by massive neutrophil infiltration</w:t>
      </w:r>
      <w:r w:rsidR="00D618A3">
        <w:rPr>
          <w:lang w:val="en-US"/>
        </w:rPr>
        <w:t xml:space="preserve"> within SC</w:t>
      </w:r>
      <w:r w:rsidR="0001658A" w:rsidRPr="0001658A">
        <w:rPr>
          <w:lang w:val="en-US"/>
        </w:rPr>
        <w:t xml:space="preserve">, as demonstrated by immunofluorescence staining. </w:t>
      </w:r>
      <w:r w:rsidR="00BC1149" w:rsidRPr="001A2047">
        <w:rPr>
          <w:lang w:val="en-US"/>
        </w:rPr>
        <w:t>Before the acquisition, we intravenously injected fluorescent quantum dots to visualize meningeal vessel</w:t>
      </w:r>
      <w:r w:rsidR="007C4F89" w:rsidRPr="001A2047">
        <w:rPr>
          <w:lang w:val="en-US"/>
        </w:rPr>
        <w:t>s, followed by</w:t>
      </w:r>
      <w:r w:rsidR="00D618A3" w:rsidRPr="001A2047">
        <w:rPr>
          <w:lang w:val="en-US"/>
        </w:rPr>
        <w:t xml:space="preserve"> </w:t>
      </w:r>
      <w:r w:rsidR="007C4F89" w:rsidRPr="001A2047">
        <w:rPr>
          <w:lang w:val="en-US"/>
        </w:rPr>
        <w:t>30 minutes-</w:t>
      </w:r>
      <w:r w:rsidR="00D618A3" w:rsidRPr="001A2047">
        <w:rPr>
          <w:lang w:val="en-US"/>
        </w:rPr>
        <w:t>long</w:t>
      </w:r>
      <w:r w:rsidR="007C4F89" w:rsidRPr="001A2047">
        <w:rPr>
          <w:lang w:val="en-US"/>
        </w:rPr>
        <w:t xml:space="preserve"> acquisitions in the same field before</w:t>
      </w:r>
      <w:r w:rsidR="00D618A3" w:rsidRPr="001A2047">
        <w:rPr>
          <w:lang w:val="en-US"/>
        </w:rPr>
        <w:t>, 30 and 60 minutes</w:t>
      </w:r>
      <w:r w:rsidR="007C4F89" w:rsidRPr="001A2047">
        <w:rPr>
          <w:lang w:val="en-US"/>
        </w:rPr>
        <w:t xml:space="preserve"> after administration of an anti-LFA-1 blocking antibody. We found that neutralizing LFA-1 activity led to a change in all the motility parameters analyzed. Specifically, it was observed a progressive increase in median velocity (from 0.073 to 0.087</w:t>
      </w:r>
      <w:r w:rsidR="000D1078" w:rsidRPr="001A2047">
        <w:rPr>
          <w:lang w:val="en-US"/>
        </w:rPr>
        <w:t xml:space="preserve"> </w:t>
      </w:r>
      <w:r w:rsidR="007C4F89" w:rsidRPr="001A2047">
        <w:rPr>
          <w:lang w:val="en-US"/>
        </w:rPr>
        <w:sym w:font="Symbol" w:char="F06D"/>
      </w:r>
      <w:r w:rsidR="007C4F89" w:rsidRPr="001A2047">
        <w:rPr>
          <w:lang w:val="en-US"/>
        </w:rPr>
        <w:t>m/s</w:t>
      </w:r>
      <w:r w:rsidR="007C4F89" w:rsidRPr="001A2047">
        <w:rPr>
          <w:vertAlign w:val="superscript"/>
          <w:lang w:val="en-US"/>
        </w:rPr>
        <w:t>-1</w:t>
      </w:r>
      <w:r w:rsidR="00E32664" w:rsidRPr="001A2047">
        <w:rPr>
          <w:lang w:val="en-US"/>
        </w:rPr>
        <w:t xml:space="preserve">) (Figure </w:t>
      </w:r>
      <w:r w:rsidR="001A2047">
        <w:rPr>
          <w:lang w:val="en-US"/>
        </w:rPr>
        <w:t>18</w:t>
      </w:r>
      <w:r w:rsidR="00E32664" w:rsidRPr="001A2047">
        <w:rPr>
          <w:lang w:val="en-US"/>
        </w:rPr>
        <w:t>A</w:t>
      </w:r>
      <w:r w:rsidR="007C4F89" w:rsidRPr="001A2047">
        <w:rPr>
          <w:lang w:val="en-US"/>
        </w:rPr>
        <w:t>)</w:t>
      </w:r>
      <w:r w:rsidR="00E32664" w:rsidRPr="001A2047">
        <w:rPr>
          <w:lang w:val="en-US"/>
        </w:rPr>
        <w:t>, but also</w:t>
      </w:r>
      <w:r w:rsidR="007C4F89">
        <w:rPr>
          <w:lang w:val="en-US"/>
        </w:rPr>
        <w:t xml:space="preserve"> straightness index (from 0.39 to 0.47</w:t>
      </w:r>
      <w:r w:rsidR="00E32664">
        <w:rPr>
          <w:lang w:val="en-US"/>
        </w:rPr>
        <w:t>) (</w:t>
      </w:r>
      <w:r w:rsidR="00E32664" w:rsidRPr="001A2047">
        <w:rPr>
          <w:lang w:val="en-US"/>
        </w:rPr>
        <w:t xml:space="preserve">Figure </w:t>
      </w:r>
      <w:r w:rsidR="001A2047" w:rsidRPr="001A2047">
        <w:rPr>
          <w:lang w:val="en-US"/>
        </w:rPr>
        <w:t>18</w:t>
      </w:r>
      <w:r w:rsidR="00E32664" w:rsidRPr="001A2047">
        <w:rPr>
          <w:lang w:val="en-US"/>
        </w:rPr>
        <w:t>B</w:t>
      </w:r>
      <w:r w:rsidR="007C4F89" w:rsidRPr="001A2047">
        <w:rPr>
          <w:lang w:val="en-US"/>
        </w:rPr>
        <w:t>)</w:t>
      </w:r>
      <w:r w:rsidR="00E32664" w:rsidRPr="001A2047">
        <w:rPr>
          <w:lang w:val="en-US"/>
        </w:rPr>
        <w:t>,</w:t>
      </w:r>
      <w:r w:rsidR="001A06D2" w:rsidRPr="001A2047">
        <w:rPr>
          <w:lang w:val="en-US"/>
        </w:rPr>
        <w:t xml:space="preserve"> </w:t>
      </w:r>
      <w:r w:rsidR="007C4F89" w:rsidRPr="001A2047">
        <w:rPr>
          <w:lang w:val="en-US"/>
        </w:rPr>
        <w:t xml:space="preserve">displacement (from 13.69 to 20.79 </w:t>
      </w:r>
      <w:r w:rsidR="007C4F89" w:rsidRPr="001A2047">
        <w:rPr>
          <w:lang w:val="en-US"/>
        </w:rPr>
        <w:sym w:font="Symbol" w:char="F06D"/>
      </w:r>
      <w:r w:rsidR="007C4F89" w:rsidRPr="001A2047">
        <w:rPr>
          <w:lang w:val="en-US"/>
        </w:rPr>
        <w:t>m</w:t>
      </w:r>
      <w:r w:rsidR="007C4F89" w:rsidRPr="001A2047">
        <w:rPr>
          <w:vertAlign w:val="superscript"/>
          <w:lang w:val="en-US"/>
        </w:rPr>
        <w:t>2</w:t>
      </w:r>
      <w:r w:rsidR="007C4F89" w:rsidRPr="001A2047">
        <w:rPr>
          <w:lang w:val="en-US"/>
        </w:rPr>
        <w:t>)</w:t>
      </w:r>
      <w:r w:rsidR="00E32664" w:rsidRPr="001A2047">
        <w:rPr>
          <w:lang w:val="en-US"/>
        </w:rPr>
        <w:t xml:space="preserve"> (Figure 1</w:t>
      </w:r>
      <w:r w:rsidR="001A2047" w:rsidRPr="001A2047">
        <w:rPr>
          <w:lang w:val="en-US"/>
        </w:rPr>
        <w:t>8</w:t>
      </w:r>
      <w:r w:rsidR="00E32664" w:rsidRPr="001A2047">
        <w:rPr>
          <w:lang w:val="en-US"/>
        </w:rPr>
        <w:t>C)</w:t>
      </w:r>
      <w:r w:rsidR="007C4F89" w:rsidRPr="001A2047">
        <w:rPr>
          <w:lang w:val="en-US"/>
        </w:rPr>
        <w:t xml:space="preserve"> and track length (from 31.1 to 40 </w:t>
      </w:r>
      <w:r w:rsidR="007C4F89" w:rsidRPr="001A2047">
        <w:rPr>
          <w:lang w:val="en-US"/>
        </w:rPr>
        <w:sym w:font="Symbol" w:char="F06D"/>
      </w:r>
      <w:r w:rsidR="007C4F89" w:rsidRPr="001A2047">
        <w:rPr>
          <w:lang w:val="en-US"/>
        </w:rPr>
        <w:t>m)</w:t>
      </w:r>
      <w:r w:rsidR="00E32664" w:rsidRPr="001A2047">
        <w:rPr>
          <w:lang w:val="en-US"/>
        </w:rPr>
        <w:t xml:space="preserve"> (Figure 1</w:t>
      </w:r>
      <w:r w:rsidR="001A2047" w:rsidRPr="001A2047">
        <w:rPr>
          <w:lang w:val="en-US"/>
        </w:rPr>
        <w:t>8</w:t>
      </w:r>
      <w:r w:rsidR="00E32664" w:rsidRPr="001A2047">
        <w:rPr>
          <w:lang w:val="en-US"/>
        </w:rPr>
        <w:t>D)</w:t>
      </w:r>
      <w:r w:rsidR="007C4F89" w:rsidRPr="001A2047">
        <w:rPr>
          <w:lang w:val="en-US"/>
        </w:rPr>
        <w:t xml:space="preserve"> of </w:t>
      </w:r>
      <w:r w:rsidR="007C4F89" w:rsidRPr="001A2047">
        <w:rPr>
          <w:lang w:val="en-US"/>
        </w:rPr>
        <w:lastRenderedPageBreak/>
        <w:t xml:space="preserve">total neutrophils tracked 1 hour after treatment.  </w:t>
      </w:r>
      <w:r w:rsidR="00E32664" w:rsidRPr="001A2047">
        <w:rPr>
          <w:lang w:val="en-US"/>
        </w:rPr>
        <w:t>There results suggested that</w:t>
      </w:r>
      <w:r w:rsidR="0080410F">
        <w:rPr>
          <w:lang w:val="en-US"/>
        </w:rPr>
        <w:t xml:space="preserve"> </w:t>
      </w:r>
      <w:r w:rsidR="00E32664" w:rsidRPr="001A2047">
        <w:rPr>
          <w:lang w:val="en-US"/>
        </w:rPr>
        <w:t>following</w:t>
      </w:r>
      <w:r w:rsidR="00E32664">
        <w:rPr>
          <w:lang w:val="en-US"/>
        </w:rPr>
        <w:t xml:space="preserve"> LFA-1 blockade neutrophils moved faster, covering longer distances</w:t>
      </w:r>
      <w:r w:rsidR="00D56374">
        <w:rPr>
          <w:lang w:val="en-US"/>
        </w:rPr>
        <w:t xml:space="preserve"> within </w:t>
      </w:r>
      <w:r w:rsidR="00BF1E73">
        <w:rPr>
          <w:lang w:val="en-US"/>
        </w:rPr>
        <w:t>spinal SAS</w:t>
      </w:r>
      <w:r w:rsidR="00D56374">
        <w:rPr>
          <w:lang w:val="en-US"/>
        </w:rPr>
        <w:t xml:space="preserve"> tissues </w:t>
      </w:r>
      <w:r w:rsidR="00E32664">
        <w:rPr>
          <w:lang w:val="en-US"/>
        </w:rPr>
        <w:t>with a more linear path.</w:t>
      </w:r>
      <w:r w:rsidR="009E6556">
        <w:rPr>
          <w:lang w:val="en-US"/>
        </w:rPr>
        <w:t xml:space="preserve"> </w:t>
      </w:r>
      <w:r w:rsidR="00BC1149">
        <w:rPr>
          <w:lang w:val="en-US"/>
        </w:rPr>
        <w:t xml:space="preserve">Intriguingly, </w:t>
      </w:r>
      <w:r w:rsidR="00BC1149">
        <w:rPr>
          <w:lang w:val="en-US" w:eastAsia="en-US"/>
        </w:rPr>
        <w:t>w</w:t>
      </w:r>
      <w:r w:rsidR="00BC1149" w:rsidRPr="0001658A">
        <w:rPr>
          <w:lang w:val="en-US" w:eastAsia="en-US"/>
        </w:rPr>
        <w:t xml:space="preserve">e found that </w:t>
      </w:r>
      <w:r w:rsidR="00BC1149">
        <w:rPr>
          <w:lang w:val="en-US" w:eastAsia="en-US"/>
        </w:rPr>
        <w:t xml:space="preserve">almost all </w:t>
      </w:r>
      <w:r w:rsidR="00BC1149" w:rsidRPr="0001658A">
        <w:rPr>
          <w:lang w:val="en-US" w:eastAsia="en-US"/>
        </w:rPr>
        <w:t>infiltrated neutrophils were</w:t>
      </w:r>
      <w:r w:rsidR="009E6556">
        <w:rPr>
          <w:lang w:val="en-US" w:eastAsia="en-US"/>
        </w:rPr>
        <w:t xml:space="preserve"> initially</w:t>
      </w:r>
      <w:r w:rsidR="00BC1149" w:rsidRPr="0001658A">
        <w:rPr>
          <w:lang w:val="en-US" w:eastAsia="en-US"/>
        </w:rPr>
        <w:t xml:space="preserve"> localized close to the </w:t>
      </w:r>
      <w:r w:rsidR="00BC1149">
        <w:rPr>
          <w:lang w:val="en-US" w:eastAsia="en-US"/>
        </w:rPr>
        <w:t>vascular area</w:t>
      </w:r>
      <w:r w:rsidR="00A55C3B">
        <w:rPr>
          <w:lang w:val="en-US" w:eastAsia="en-US"/>
        </w:rPr>
        <w:t xml:space="preserve"> spreading </w:t>
      </w:r>
      <w:r w:rsidR="00F24DAA">
        <w:rPr>
          <w:lang w:val="en-US" w:eastAsia="en-US"/>
        </w:rPr>
        <w:t xml:space="preserve">within the tissue </w:t>
      </w:r>
      <w:r w:rsidR="00A55C3B">
        <w:rPr>
          <w:lang w:val="en-US" w:eastAsia="en-US"/>
        </w:rPr>
        <w:t>after anti-LFA-1 local administration</w:t>
      </w:r>
      <w:r w:rsidR="00BC1149" w:rsidRPr="0001658A">
        <w:rPr>
          <w:lang w:val="en-US" w:eastAsia="en-US"/>
        </w:rPr>
        <w:t>.</w:t>
      </w:r>
      <w:r w:rsidR="00BC1149">
        <w:rPr>
          <w:lang w:val="en-US" w:eastAsia="en-US"/>
        </w:rPr>
        <w:t xml:space="preserve"> </w:t>
      </w:r>
      <w:r w:rsidR="009E6556">
        <w:rPr>
          <w:lang w:val="en-US" w:eastAsia="en-US"/>
        </w:rPr>
        <w:t>Thus, we decided to</w:t>
      </w:r>
      <w:r w:rsidR="00BC1149">
        <w:rPr>
          <w:lang w:val="en-US" w:eastAsia="en-US"/>
        </w:rPr>
        <w:t xml:space="preserve"> classif</w:t>
      </w:r>
      <w:r w:rsidR="009E6556">
        <w:rPr>
          <w:lang w:val="en-US" w:eastAsia="en-US"/>
        </w:rPr>
        <w:t>y neutrophils</w:t>
      </w:r>
      <w:r w:rsidR="00BC1149">
        <w:rPr>
          <w:lang w:val="en-US" w:eastAsia="en-US"/>
        </w:rPr>
        <w:t xml:space="preserve"> into </w:t>
      </w:r>
      <w:r w:rsidR="00D075B2">
        <w:rPr>
          <w:lang w:val="en-US" w:eastAsia="en-US"/>
        </w:rPr>
        <w:t>two subsets</w:t>
      </w:r>
      <w:r w:rsidR="00D075B2" w:rsidRPr="00D075B2">
        <w:rPr>
          <w:lang w:val="en-US" w:eastAsia="en-US"/>
        </w:rPr>
        <w:t xml:space="preserve"> </w:t>
      </w:r>
      <w:r w:rsidR="00D527E2">
        <w:rPr>
          <w:lang w:val="en-US" w:eastAsia="en-US"/>
        </w:rPr>
        <w:t>based on</w:t>
      </w:r>
      <w:r w:rsidR="00D075B2">
        <w:rPr>
          <w:lang w:val="en-US" w:eastAsia="en-US"/>
        </w:rPr>
        <w:t xml:space="preserve"> a 20 </w:t>
      </w:r>
      <w:r w:rsidR="00D075B2" w:rsidRPr="00945290">
        <w:rPr>
          <w:lang w:val="en-US" w:eastAsia="en-US"/>
        </w:rPr>
        <w:t>µ</w:t>
      </w:r>
      <w:r w:rsidR="00D075B2">
        <w:rPr>
          <w:lang w:val="en-US" w:eastAsia="en-US"/>
        </w:rPr>
        <w:t>m</w:t>
      </w:r>
      <w:r w:rsidR="00D527E2">
        <w:rPr>
          <w:lang w:val="en-US" w:eastAsia="en-US"/>
        </w:rPr>
        <w:t>-</w:t>
      </w:r>
      <w:r w:rsidR="00D075B2">
        <w:rPr>
          <w:lang w:val="en-US" w:eastAsia="en-US"/>
        </w:rPr>
        <w:t xml:space="preserve">threshold </w:t>
      </w:r>
      <w:r w:rsidR="00F24DAA">
        <w:rPr>
          <w:lang w:val="en-US" w:eastAsia="en-US"/>
        </w:rPr>
        <w:t xml:space="preserve">distance </w:t>
      </w:r>
      <w:r w:rsidR="00D075B2">
        <w:rPr>
          <w:lang w:val="en-US" w:eastAsia="en-US"/>
        </w:rPr>
        <w:t xml:space="preserve">from the vessel wall: </w:t>
      </w:r>
      <w:r w:rsidR="00BC1149">
        <w:rPr>
          <w:lang w:val="en-US" w:eastAsia="en-US"/>
        </w:rPr>
        <w:t>vessel-related</w:t>
      </w:r>
      <w:r w:rsidR="00D075B2">
        <w:rPr>
          <w:lang w:val="en-US" w:eastAsia="en-US"/>
        </w:rPr>
        <w:t xml:space="preserve"> cells, comprising neutrophils moving along the vessel wall close to the vascular environment,</w:t>
      </w:r>
      <w:r w:rsidR="00BC1149">
        <w:rPr>
          <w:lang w:val="en-US" w:eastAsia="en-US"/>
        </w:rPr>
        <w:t xml:space="preserve"> and not vessel-related</w:t>
      </w:r>
      <w:r w:rsidR="00D075B2">
        <w:rPr>
          <w:lang w:val="en-US" w:eastAsia="en-US"/>
        </w:rPr>
        <w:t xml:space="preserve"> cells, comprising neutrophils moving dispersed in the SAS environment</w:t>
      </w:r>
      <w:r w:rsidR="0001658A" w:rsidRPr="0001658A">
        <w:rPr>
          <w:lang w:val="en-US"/>
        </w:rPr>
        <w:t>.</w:t>
      </w:r>
      <w:r w:rsidR="000D1078">
        <w:rPr>
          <w:lang w:val="en-US"/>
        </w:rPr>
        <w:t xml:space="preserve"> Before LFA-1 blockade, vessel-related neutrophils represented the most abundant</w:t>
      </w:r>
      <w:r w:rsidR="00D618A3">
        <w:rPr>
          <w:lang w:val="en-US"/>
        </w:rPr>
        <w:t xml:space="preserve"> </w:t>
      </w:r>
      <w:r w:rsidR="000D1078">
        <w:rPr>
          <w:lang w:val="en-US"/>
        </w:rPr>
        <w:t>group (66% on total neutrophils)</w:t>
      </w:r>
      <w:r w:rsidR="00D618A3">
        <w:rPr>
          <w:lang w:val="en-US"/>
        </w:rPr>
        <w:t xml:space="preserve"> (</w:t>
      </w:r>
      <w:r w:rsidR="00D618A3" w:rsidRPr="00C10A90">
        <w:rPr>
          <w:lang w:val="en-US"/>
        </w:rPr>
        <w:t xml:space="preserve">Figure </w:t>
      </w:r>
      <w:r w:rsidR="001A2047" w:rsidRPr="00C10A90">
        <w:rPr>
          <w:lang w:val="en-US"/>
        </w:rPr>
        <w:t>19</w:t>
      </w:r>
      <w:r w:rsidR="00C10A90" w:rsidRPr="00C10A90">
        <w:rPr>
          <w:lang w:val="en-US"/>
        </w:rPr>
        <w:t>M</w:t>
      </w:r>
      <w:r w:rsidR="00D618A3" w:rsidRPr="00C10A90">
        <w:rPr>
          <w:lang w:val="en-US"/>
        </w:rPr>
        <w:t>)</w:t>
      </w:r>
      <w:r w:rsidR="000D1078" w:rsidRPr="00C10A90">
        <w:rPr>
          <w:lang w:val="en-US"/>
        </w:rPr>
        <w:t>.</w:t>
      </w:r>
      <w:r w:rsidR="0001658A" w:rsidRPr="00C10A90">
        <w:rPr>
          <w:lang w:val="en-US"/>
        </w:rPr>
        <w:t xml:space="preserve"> </w:t>
      </w:r>
      <w:r w:rsidR="00F24DAA" w:rsidRPr="00C10A90">
        <w:rPr>
          <w:lang w:val="en-US"/>
        </w:rPr>
        <w:t>Analysis of motility parameters led separately on these two classes showed that</w:t>
      </w:r>
      <w:r w:rsidR="000D1078" w:rsidRPr="00C10A90">
        <w:rPr>
          <w:lang w:val="en-US"/>
        </w:rPr>
        <w:t xml:space="preserve"> vessel-related neutrophil median velocity (Figure </w:t>
      </w:r>
      <w:r w:rsidR="001A2047" w:rsidRPr="00C10A90">
        <w:rPr>
          <w:lang w:val="en-US"/>
        </w:rPr>
        <w:t>19</w:t>
      </w:r>
      <w:r w:rsidR="000D1078" w:rsidRPr="00C10A90">
        <w:rPr>
          <w:lang w:val="en-US"/>
        </w:rPr>
        <w:t xml:space="preserve">A), straightness index (Figure </w:t>
      </w:r>
      <w:r w:rsidR="001A2047" w:rsidRPr="00C10A90">
        <w:rPr>
          <w:lang w:val="en-US"/>
        </w:rPr>
        <w:t>19</w:t>
      </w:r>
      <w:r w:rsidR="00F6229E" w:rsidRPr="00C10A90">
        <w:rPr>
          <w:lang w:val="en-US"/>
        </w:rPr>
        <w:t>C</w:t>
      </w:r>
      <w:r w:rsidR="000D1078" w:rsidRPr="00C10A90">
        <w:rPr>
          <w:lang w:val="en-US"/>
        </w:rPr>
        <w:t xml:space="preserve">), displacement (Figure </w:t>
      </w:r>
      <w:r w:rsidR="001A2047" w:rsidRPr="00C10A90">
        <w:rPr>
          <w:lang w:val="en-US"/>
        </w:rPr>
        <w:t>19</w:t>
      </w:r>
      <w:r w:rsidR="00F6229E" w:rsidRPr="00C10A90">
        <w:rPr>
          <w:lang w:val="en-US"/>
        </w:rPr>
        <w:t>E</w:t>
      </w:r>
      <w:r w:rsidR="000D1078" w:rsidRPr="00C10A90">
        <w:rPr>
          <w:lang w:val="en-US"/>
        </w:rPr>
        <w:t xml:space="preserve">) and track length (Figure </w:t>
      </w:r>
      <w:r w:rsidR="001A2047" w:rsidRPr="00C10A90">
        <w:rPr>
          <w:lang w:val="en-US"/>
        </w:rPr>
        <w:t>19</w:t>
      </w:r>
      <w:r w:rsidR="00F6229E" w:rsidRPr="00C10A90">
        <w:rPr>
          <w:lang w:val="en-US"/>
        </w:rPr>
        <w:t>G</w:t>
      </w:r>
      <w:r w:rsidR="000D1078">
        <w:rPr>
          <w:lang w:val="en-US"/>
        </w:rPr>
        <w:t xml:space="preserve">) remained stable after anti-LFA-1 administration. Conversely, not vessel-related </w:t>
      </w:r>
      <w:r w:rsidR="000D1078" w:rsidRPr="00C10A90">
        <w:rPr>
          <w:lang w:val="en-US"/>
        </w:rPr>
        <w:t xml:space="preserve">neutrophils displayed significantly increased straightness index (from 0.42 to 0.54), (Figure </w:t>
      </w:r>
      <w:r w:rsidR="001A2047" w:rsidRPr="00C10A90">
        <w:rPr>
          <w:lang w:val="en-US"/>
        </w:rPr>
        <w:t>19</w:t>
      </w:r>
      <w:r w:rsidR="00C10A90" w:rsidRPr="00C10A90">
        <w:rPr>
          <w:lang w:val="en-US"/>
        </w:rPr>
        <w:t>D</w:t>
      </w:r>
      <w:r w:rsidR="000D1078" w:rsidRPr="00C10A90">
        <w:rPr>
          <w:lang w:val="en-US"/>
        </w:rPr>
        <w:t xml:space="preserve">), displacement (from 18.93 to 27.85 </w:t>
      </w:r>
      <w:r w:rsidR="000D1078" w:rsidRPr="00C10A90">
        <w:rPr>
          <w:lang w:val="en-US"/>
        </w:rPr>
        <w:sym w:font="Symbol" w:char="F06D"/>
      </w:r>
      <w:r w:rsidR="000D1078" w:rsidRPr="00C10A90">
        <w:rPr>
          <w:lang w:val="en-US"/>
        </w:rPr>
        <w:t>m</w:t>
      </w:r>
      <w:r w:rsidR="000D1078" w:rsidRPr="00C10A90">
        <w:rPr>
          <w:vertAlign w:val="superscript"/>
          <w:lang w:val="en-US"/>
        </w:rPr>
        <w:t>2</w:t>
      </w:r>
      <w:r w:rsidR="000D1078" w:rsidRPr="00C10A90">
        <w:rPr>
          <w:lang w:val="en-US"/>
        </w:rPr>
        <w:t xml:space="preserve">) (Figure </w:t>
      </w:r>
      <w:r w:rsidR="001A2047" w:rsidRPr="00C10A90">
        <w:rPr>
          <w:lang w:val="en-US"/>
        </w:rPr>
        <w:t>19</w:t>
      </w:r>
      <w:r w:rsidR="00F6229E" w:rsidRPr="00C10A90">
        <w:rPr>
          <w:lang w:val="en-US"/>
        </w:rPr>
        <w:t>F</w:t>
      </w:r>
      <w:r w:rsidR="000D1078" w:rsidRPr="00C10A90">
        <w:rPr>
          <w:lang w:val="en-US"/>
        </w:rPr>
        <w:t xml:space="preserve">) and track length (from 38.81 to 48.63 </w:t>
      </w:r>
      <w:r w:rsidR="000D1078" w:rsidRPr="00C10A90">
        <w:rPr>
          <w:lang w:val="en-US"/>
        </w:rPr>
        <w:sym w:font="Symbol" w:char="F06D"/>
      </w:r>
      <w:r w:rsidR="000D1078" w:rsidRPr="00C10A90">
        <w:rPr>
          <w:lang w:val="en-US"/>
        </w:rPr>
        <w:t>m) (Figure</w:t>
      </w:r>
      <w:r w:rsidR="001A2047" w:rsidRPr="00C10A90">
        <w:rPr>
          <w:lang w:val="en-US"/>
        </w:rPr>
        <w:t xml:space="preserve"> 19</w:t>
      </w:r>
      <w:r w:rsidR="00F6229E" w:rsidRPr="00C10A90">
        <w:rPr>
          <w:lang w:val="en-US"/>
        </w:rPr>
        <w:t>H</w:t>
      </w:r>
      <w:r w:rsidR="000D1078" w:rsidRPr="00C10A90">
        <w:rPr>
          <w:lang w:val="en-US"/>
        </w:rPr>
        <w:t>) 1 hour after LFA-1 blockade, and a</w:t>
      </w:r>
      <w:r w:rsidR="000D1078">
        <w:rPr>
          <w:lang w:val="en-US"/>
        </w:rPr>
        <w:t xml:space="preserve"> slight tendency in median velocity </w:t>
      </w:r>
      <w:r w:rsidR="00D618A3">
        <w:rPr>
          <w:lang w:val="en-US"/>
        </w:rPr>
        <w:t>(</w:t>
      </w:r>
      <w:r w:rsidR="000D1078">
        <w:rPr>
          <w:lang w:val="en-US"/>
        </w:rPr>
        <w:t xml:space="preserve">from 0.09 to 0.10 </w:t>
      </w:r>
      <w:r w:rsidR="000D1078" w:rsidRPr="0026532F">
        <w:rPr>
          <w:lang w:val="en-US"/>
        </w:rPr>
        <w:sym w:font="Symbol" w:char="F06D"/>
      </w:r>
      <w:r w:rsidR="000D1078" w:rsidRPr="0026532F">
        <w:rPr>
          <w:lang w:val="en-US"/>
        </w:rPr>
        <w:t>m</w:t>
      </w:r>
      <w:r w:rsidR="000D1078">
        <w:rPr>
          <w:lang w:val="en-US"/>
        </w:rPr>
        <w:t>/s</w:t>
      </w:r>
      <w:r w:rsidR="000D1078" w:rsidRPr="007C4F89">
        <w:rPr>
          <w:vertAlign w:val="superscript"/>
          <w:lang w:val="en-US"/>
        </w:rPr>
        <w:t>-1</w:t>
      </w:r>
      <w:r w:rsidR="000D1078" w:rsidRPr="00C10A90">
        <w:rPr>
          <w:lang w:val="en-US"/>
        </w:rPr>
        <w:t>)</w:t>
      </w:r>
      <w:r w:rsidR="00F6229E" w:rsidRPr="00C10A90">
        <w:rPr>
          <w:lang w:val="en-US"/>
        </w:rPr>
        <w:t xml:space="preserve"> (Figure </w:t>
      </w:r>
      <w:r w:rsidR="001A2047" w:rsidRPr="00C10A90">
        <w:rPr>
          <w:lang w:val="en-US"/>
        </w:rPr>
        <w:t>19</w:t>
      </w:r>
      <w:r w:rsidR="00F6229E" w:rsidRPr="00C10A90">
        <w:rPr>
          <w:lang w:val="en-US"/>
        </w:rPr>
        <w:t>B)</w:t>
      </w:r>
      <w:r w:rsidR="000D1078" w:rsidRPr="00C10A90">
        <w:rPr>
          <w:lang w:val="en-US"/>
        </w:rPr>
        <w:t>.</w:t>
      </w:r>
      <w:r w:rsidR="000D1078">
        <w:rPr>
          <w:lang w:val="en-US"/>
        </w:rPr>
        <w:t xml:space="preserve"> </w:t>
      </w:r>
      <w:r w:rsidR="00D618A3">
        <w:rPr>
          <w:lang w:val="en-US"/>
        </w:rPr>
        <w:t xml:space="preserve">It is worthy to notice that since basal conditions, median </w:t>
      </w:r>
      <w:r w:rsidR="00D618A3" w:rsidRPr="00C10A90">
        <w:rPr>
          <w:lang w:val="en-US"/>
        </w:rPr>
        <w:t xml:space="preserve">velocity (Figure </w:t>
      </w:r>
      <w:r w:rsidR="001A2047" w:rsidRPr="00C10A90">
        <w:rPr>
          <w:lang w:val="en-US"/>
        </w:rPr>
        <w:t>19</w:t>
      </w:r>
      <w:r w:rsidR="00C10A90" w:rsidRPr="00C10A90">
        <w:rPr>
          <w:lang w:val="en-US"/>
        </w:rPr>
        <w:t>I</w:t>
      </w:r>
      <w:r w:rsidR="00D618A3" w:rsidRPr="00C10A90">
        <w:rPr>
          <w:lang w:val="en-US"/>
        </w:rPr>
        <w:t xml:space="preserve">) and track length (Figure </w:t>
      </w:r>
      <w:r w:rsidR="001A2047" w:rsidRPr="00C10A90">
        <w:rPr>
          <w:lang w:val="en-US"/>
        </w:rPr>
        <w:t>19</w:t>
      </w:r>
      <w:r w:rsidR="00C10A90" w:rsidRPr="00C10A90">
        <w:rPr>
          <w:lang w:val="en-US"/>
        </w:rPr>
        <w:t>L</w:t>
      </w:r>
      <w:r w:rsidR="00D618A3" w:rsidRPr="00C10A90">
        <w:rPr>
          <w:lang w:val="en-US"/>
        </w:rPr>
        <w:t xml:space="preserve">) were significantly lower in vessel-related neutrophils (0.06 </w:t>
      </w:r>
      <w:r w:rsidR="00D618A3" w:rsidRPr="00C10A90">
        <w:rPr>
          <w:lang w:val="en-US"/>
        </w:rPr>
        <w:sym w:font="Symbol" w:char="F06D"/>
      </w:r>
      <w:r w:rsidR="00D618A3" w:rsidRPr="00C10A90">
        <w:rPr>
          <w:lang w:val="en-US"/>
        </w:rPr>
        <w:t>m/s</w:t>
      </w:r>
      <w:r w:rsidR="00D618A3" w:rsidRPr="00C10A90">
        <w:rPr>
          <w:vertAlign w:val="superscript"/>
          <w:lang w:val="en-US"/>
        </w:rPr>
        <w:t>-1</w:t>
      </w:r>
      <w:r w:rsidR="00D618A3" w:rsidRPr="00C10A90">
        <w:rPr>
          <w:lang w:val="en-US"/>
        </w:rPr>
        <w:t xml:space="preserve"> and 28</w:t>
      </w:r>
      <w:r w:rsidR="00D618A3">
        <w:rPr>
          <w:lang w:val="en-US"/>
        </w:rPr>
        <w:t xml:space="preserve">.15 </w:t>
      </w:r>
      <w:r w:rsidR="00D618A3" w:rsidRPr="0026532F">
        <w:rPr>
          <w:lang w:val="en-US"/>
        </w:rPr>
        <w:sym w:font="Symbol" w:char="F06D"/>
      </w:r>
      <w:r w:rsidR="00D618A3" w:rsidRPr="0026532F">
        <w:rPr>
          <w:lang w:val="en-US"/>
        </w:rPr>
        <w:t>m</w:t>
      </w:r>
      <w:r w:rsidR="00D618A3">
        <w:rPr>
          <w:lang w:val="en-US"/>
        </w:rPr>
        <w:t xml:space="preserve">, respectively) compared with not vessel-related neutrophils (0.09 </w:t>
      </w:r>
      <w:r w:rsidR="00D618A3" w:rsidRPr="0026532F">
        <w:rPr>
          <w:lang w:val="en-US"/>
        </w:rPr>
        <w:sym w:font="Symbol" w:char="F06D"/>
      </w:r>
      <w:r w:rsidR="00D618A3" w:rsidRPr="0026532F">
        <w:rPr>
          <w:lang w:val="en-US"/>
        </w:rPr>
        <w:t>m</w:t>
      </w:r>
      <w:r w:rsidR="00D618A3">
        <w:rPr>
          <w:lang w:val="en-US"/>
        </w:rPr>
        <w:t>/s</w:t>
      </w:r>
      <w:r w:rsidR="00D618A3" w:rsidRPr="007C4F89">
        <w:rPr>
          <w:vertAlign w:val="superscript"/>
          <w:lang w:val="en-US"/>
        </w:rPr>
        <w:t>-1</w:t>
      </w:r>
      <w:r w:rsidR="00D618A3">
        <w:rPr>
          <w:lang w:val="en-US"/>
        </w:rPr>
        <w:t xml:space="preserve"> and 38.01 </w:t>
      </w:r>
      <w:r w:rsidR="00D618A3" w:rsidRPr="0026532F">
        <w:rPr>
          <w:lang w:val="en-US"/>
        </w:rPr>
        <w:sym w:font="Symbol" w:char="F06D"/>
      </w:r>
      <w:r w:rsidR="00D618A3" w:rsidRPr="0026532F">
        <w:rPr>
          <w:lang w:val="en-US"/>
        </w:rPr>
        <w:t>m</w:t>
      </w:r>
      <w:r w:rsidR="00D618A3">
        <w:rPr>
          <w:lang w:val="en-US"/>
        </w:rPr>
        <w:t xml:space="preserve">, respectively), further supporting the hypothesis that the former group of neutrophils move slower covering shorter distances, presumably engaging contacts with perivascular cells. </w:t>
      </w:r>
      <w:r w:rsidR="000D1078">
        <w:rPr>
          <w:lang w:val="en-US"/>
        </w:rPr>
        <w:t xml:space="preserve">Interestingly, we observed as neutralizing </w:t>
      </w:r>
      <w:r w:rsidR="000D1078" w:rsidRPr="000D1078">
        <w:rPr>
          <w:i/>
          <w:iCs/>
          <w:lang w:val="en-US"/>
        </w:rPr>
        <w:t>in situ</w:t>
      </w:r>
      <w:r w:rsidR="000D1078">
        <w:rPr>
          <w:lang w:val="en-US"/>
        </w:rPr>
        <w:t xml:space="preserve"> LFA-1 activity induced a constant raise in the percentage of not vessel-related neutrophils 30 minutes and 1 hours later (48% and 58% on total neutrophils, respectively)</w:t>
      </w:r>
      <w:r w:rsidR="00D618A3">
        <w:rPr>
          <w:lang w:val="en-US"/>
        </w:rPr>
        <w:t xml:space="preserve"> (</w:t>
      </w:r>
      <w:r w:rsidR="00D618A3" w:rsidRPr="00C10A90">
        <w:rPr>
          <w:lang w:val="en-US"/>
        </w:rPr>
        <w:t xml:space="preserve">Figure </w:t>
      </w:r>
      <w:r w:rsidR="001A2047" w:rsidRPr="00C10A90">
        <w:rPr>
          <w:lang w:val="en-US"/>
        </w:rPr>
        <w:t>19</w:t>
      </w:r>
      <w:r w:rsidR="00D618A3" w:rsidRPr="00C10A90">
        <w:rPr>
          <w:lang w:val="en-US"/>
        </w:rPr>
        <w:t>E)</w:t>
      </w:r>
      <w:r w:rsidR="000D1078" w:rsidRPr="00C10A90">
        <w:rPr>
          <w:lang w:val="en-US"/>
        </w:rPr>
        <w:t>.</w:t>
      </w:r>
      <w:r w:rsidR="000D1078">
        <w:rPr>
          <w:lang w:val="en-US"/>
        </w:rPr>
        <w:t xml:space="preserve"> Collectively, these data suggest a potential involvement of LFA-1 integrin in localized neutrophil interactions with perivascular cells (as instance, </w:t>
      </w:r>
      <w:r w:rsidR="00BF1E73">
        <w:rPr>
          <w:lang w:val="en-US"/>
        </w:rPr>
        <w:t>leptomeningeal</w:t>
      </w:r>
      <w:r w:rsidR="00186997">
        <w:rPr>
          <w:lang w:val="en-US"/>
        </w:rPr>
        <w:t xml:space="preserve"> </w:t>
      </w:r>
      <w:r w:rsidR="000D1078">
        <w:rPr>
          <w:lang w:val="en-US"/>
        </w:rPr>
        <w:t>macrophages), and th</w:t>
      </w:r>
      <w:r w:rsidR="000D1078" w:rsidRPr="00186997">
        <w:rPr>
          <w:lang w:val="en-US"/>
        </w:rPr>
        <w:t xml:space="preserve">at the interruption of this axis could affect neutrophil </w:t>
      </w:r>
      <w:r w:rsidR="000D1078" w:rsidRPr="00186997">
        <w:rPr>
          <w:lang w:val="en-US"/>
        </w:rPr>
        <w:lastRenderedPageBreak/>
        <w:t>intra-tissue dynamics</w:t>
      </w:r>
      <w:r w:rsidR="00186997">
        <w:rPr>
          <w:lang w:val="en-US"/>
        </w:rPr>
        <w:t xml:space="preserve"> at the peak of disease</w:t>
      </w:r>
      <w:r w:rsidR="000D1078" w:rsidRPr="00186997">
        <w:rPr>
          <w:lang w:val="en-US"/>
        </w:rPr>
        <w:t xml:space="preserve">. </w:t>
      </w:r>
      <w:r w:rsidR="0001658A" w:rsidRPr="00186997">
        <w:rPr>
          <w:lang w:val="en-US"/>
        </w:rPr>
        <w:t xml:space="preserve">Of note, we attempted to </w:t>
      </w:r>
      <w:r w:rsidR="00074FEE" w:rsidRPr="00186997">
        <w:rPr>
          <w:lang w:val="en-US"/>
        </w:rPr>
        <w:t>repeat the</w:t>
      </w:r>
      <w:r w:rsidR="0001658A" w:rsidRPr="00186997">
        <w:rPr>
          <w:lang w:val="en-US"/>
        </w:rPr>
        <w:t xml:space="preserve"> experiments at the chronic phase of disease, </w:t>
      </w:r>
      <w:r w:rsidR="00BF1E73">
        <w:rPr>
          <w:lang w:val="en-US"/>
        </w:rPr>
        <w:t>though</w:t>
      </w:r>
      <w:r w:rsidR="0001658A" w:rsidRPr="00186997">
        <w:rPr>
          <w:lang w:val="en-US"/>
        </w:rPr>
        <w:t xml:space="preserve"> few</w:t>
      </w:r>
      <w:r w:rsidR="00186997">
        <w:rPr>
          <w:lang w:val="en-US"/>
        </w:rPr>
        <w:t xml:space="preserve"> infiltrating</w:t>
      </w:r>
      <w:r w:rsidR="0001658A" w:rsidRPr="00186997">
        <w:rPr>
          <w:lang w:val="en-US"/>
        </w:rPr>
        <w:t xml:space="preserve"> exogenous neutrophils were found</w:t>
      </w:r>
      <w:r w:rsidR="00074FEE" w:rsidRPr="00186997">
        <w:rPr>
          <w:lang w:val="en-US"/>
        </w:rPr>
        <w:t xml:space="preserve"> </w:t>
      </w:r>
      <w:r w:rsidR="0001658A" w:rsidRPr="00186997">
        <w:rPr>
          <w:lang w:val="en-US"/>
        </w:rPr>
        <w:t xml:space="preserve">at </w:t>
      </w:r>
      <w:r w:rsidR="00BF1E73">
        <w:rPr>
          <w:lang w:val="en-US"/>
        </w:rPr>
        <w:t>this phase of disease</w:t>
      </w:r>
      <w:r w:rsidR="0001658A" w:rsidRPr="00186997">
        <w:rPr>
          <w:lang w:val="en-US"/>
        </w:rPr>
        <w:t>.</w:t>
      </w:r>
      <w:r w:rsidR="0001658A" w:rsidRPr="0001658A">
        <w:rPr>
          <w:lang w:val="en-US"/>
        </w:rPr>
        <w:t xml:space="preserve"> </w:t>
      </w:r>
    </w:p>
    <w:p w14:paraId="1FEED3EC" w14:textId="0F723687" w:rsidR="00D075B2" w:rsidRDefault="007A211A" w:rsidP="005F4FDB">
      <w:pPr>
        <w:rPr>
          <w:b/>
          <w:bCs/>
          <w:lang w:val="en-US"/>
        </w:rPr>
      </w:pPr>
      <w:r>
        <w:rPr>
          <w:b/>
          <w:bCs/>
          <w:noProof/>
          <w:lang w:val="en-US"/>
        </w:rPr>
        <w:drawing>
          <wp:anchor distT="0" distB="0" distL="114300" distR="114300" simplePos="0" relativeHeight="251835392" behindDoc="0" locked="0" layoutInCell="1" allowOverlap="1" wp14:anchorId="2BA29238" wp14:editId="00FF3CFE">
            <wp:simplePos x="0" y="0"/>
            <wp:positionH relativeFrom="margin">
              <wp:align>left</wp:align>
            </wp:positionH>
            <wp:positionV relativeFrom="paragraph">
              <wp:posOffset>2540</wp:posOffset>
            </wp:positionV>
            <wp:extent cx="4679950" cy="5776595"/>
            <wp:effectExtent l="0" t="0" r="6350" b="1905"/>
            <wp:wrapTopAndBottom/>
            <wp:docPr id="451" name="Immagin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Immagine 45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679950" cy="5776595"/>
                    </a:xfrm>
                    <a:prstGeom prst="rect">
                      <a:avLst/>
                    </a:prstGeom>
                  </pic:spPr>
                </pic:pic>
              </a:graphicData>
            </a:graphic>
            <wp14:sizeRelH relativeFrom="page">
              <wp14:pctWidth>0</wp14:pctWidth>
            </wp14:sizeRelH>
            <wp14:sizeRelV relativeFrom="page">
              <wp14:pctHeight>0</wp14:pctHeight>
            </wp14:sizeRelV>
          </wp:anchor>
        </w:drawing>
      </w:r>
    </w:p>
    <w:p w14:paraId="2168E87C" w14:textId="309905B8" w:rsidR="004F1BE8" w:rsidRDefault="0074131C" w:rsidP="0074131C">
      <w:pPr>
        <w:spacing w:line="360" w:lineRule="auto"/>
        <w:jc w:val="both"/>
        <w:rPr>
          <w:lang w:val="en-US"/>
        </w:rPr>
      </w:pPr>
      <w:r w:rsidRPr="00982266">
        <w:rPr>
          <w:b/>
          <w:bCs/>
          <w:sz w:val="22"/>
          <w:szCs w:val="22"/>
          <w:lang w:val="en-GB"/>
        </w:rPr>
        <w:t>Figure 1</w:t>
      </w:r>
      <w:r w:rsidR="001A2047" w:rsidRPr="001A2047">
        <w:rPr>
          <w:b/>
          <w:bCs/>
          <w:sz w:val="22"/>
          <w:szCs w:val="22"/>
          <w:lang w:val="en-GB"/>
        </w:rPr>
        <w:t>8</w:t>
      </w:r>
      <w:r w:rsidRPr="00982266">
        <w:rPr>
          <w:b/>
          <w:bCs/>
          <w:sz w:val="22"/>
          <w:szCs w:val="22"/>
          <w:lang w:val="en-GB"/>
        </w:rPr>
        <w:t xml:space="preserve">. LFA-1 integrin blockade affects </w:t>
      </w:r>
      <w:r w:rsidR="00BC1149" w:rsidRPr="001A2047">
        <w:rPr>
          <w:b/>
          <w:bCs/>
          <w:sz w:val="22"/>
          <w:szCs w:val="22"/>
          <w:lang w:val="en-GB"/>
        </w:rPr>
        <w:t>intra</w:t>
      </w:r>
      <w:r w:rsidR="00627A4F" w:rsidRPr="001A2047">
        <w:rPr>
          <w:b/>
          <w:bCs/>
          <w:sz w:val="22"/>
          <w:szCs w:val="22"/>
          <w:lang w:val="en-GB"/>
        </w:rPr>
        <w:t>-</w:t>
      </w:r>
      <w:r w:rsidR="00BC1149" w:rsidRPr="001A2047">
        <w:rPr>
          <w:b/>
          <w:bCs/>
          <w:sz w:val="22"/>
          <w:szCs w:val="22"/>
          <w:lang w:val="en-GB"/>
        </w:rPr>
        <w:t xml:space="preserve">tissue </w:t>
      </w:r>
      <w:r w:rsidRPr="00982266">
        <w:rPr>
          <w:b/>
          <w:bCs/>
          <w:sz w:val="22"/>
          <w:szCs w:val="22"/>
          <w:lang w:val="en-GB"/>
        </w:rPr>
        <w:t xml:space="preserve">neutrophil dynamics </w:t>
      </w:r>
      <w:r w:rsidR="00BC1149" w:rsidRPr="001A2047">
        <w:rPr>
          <w:b/>
          <w:bCs/>
          <w:sz w:val="22"/>
          <w:szCs w:val="22"/>
          <w:lang w:val="en-GB"/>
        </w:rPr>
        <w:t>at the peak of EAE</w:t>
      </w:r>
      <w:r w:rsidRPr="00982266">
        <w:rPr>
          <w:b/>
          <w:bCs/>
          <w:sz w:val="22"/>
          <w:szCs w:val="22"/>
          <w:lang w:val="en-GB"/>
        </w:rPr>
        <w:t xml:space="preserve">. </w:t>
      </w:r>
      <w:r w:rsidR="00E521A3" w:rsidRPr="001A2047">
        <w:rPr>
          <w:sz w:val="22"/>
          <w:szCs w:val="22"/>
          <w:lang w:val="en-GB"/>
        </w:rPr>
        <w:t>N</w:t>
      </w:r>
      <w:r w:rsidRPr="00982266">
        <w:rPr>
          <w:sz w:val="22"/>
          <w:szCs w:val="22"/>
          <w:lang w:val="en-US"/>
        </w:rPr>
        <w:t>eutrophil dynamics</w:t>
      </w:r>
      <w:r w:rsidR="00E521A3" w:rsidRPr="001A2047">
        <w:rPr>
          <w:sz w:val="22"/>
          <w:szCs w:val="22"/>
          <w:lang w:val="en-US"/>
        </w:rPr>
        <w:t xml:space="preserve"> within the SAS environment</w:t>
      </w:r>
      <w:r w:rsidRPr="00982266">
        <w:rPr>
          <w:sz w:val="22"/>
          <w:szCs w:val="22"/>
          <w:lang w:val="en-US"/>
        </w:rPr>
        <w:t xml:space="preserve"> </w:t>
      </w:r>
      <w:r w:rsidR="00E521A3" w:rsidRPr="001A2047">
        <w:rPr>
          <w:sz w:val="22"/>
          <w:szCs w:val="22"/>
          <w:lang w:val="en-US"/>
        </w:rPr>
        <w:t>were</w:t>
      </w:r>
      <w:r w:rsidRPr="00982266">
        <w:rPr>
          <w:sz w:val="22"/>
          <w:szCs w:val="22"/>
          <w:lang w:val="en-US"/>
        </w:rPr>
        <w:t xml:space="preserve"> analyzed before (CTRL)</w:t>
      </w:r>
      <w:r w:rsidR="008315DA" w:rsidRPr="001A2047">
        <w:rPr>
          <w:sz w:val="22"/>
          <w:szCs w:val="22"/>
          <w:lang w:val="en-US"/>
        </w:rPr>
        <w:t>, 30 and 60 minutes</w:t>
      </w:r>
      <w:r w:rsidRPr="00982266">
        <w:rPr>
          <w:sz w:val="22"/>
          <w:szCs w:val="22"/>
          <w:lang w:val="en-US"/>
        </w:rPr>
        <w:t xml:space="preserve"> after</w:t>
      </w:r>
      <w:r w:rsidR="008315DA" w:rsidRPr="001A2047">
        <w:rPr>
          <w:sz w:val="22"/>
          <w:szCs w:val="22"/>
          <w:lang w:val="en-US"/>
        </w:rPr>
        <w:t xml:space="preserve"> the</w:t>
      </w:r>
      <w:r w:rsidRPr="00982266">
        <w:rPr>
          <w:sz w:val="22"/>
          <w:szCs w:val="22"/>
          <w:lang w:val="en-US"/>
        </w:rPr>
        <w:t xml:space="preserve"> </w:t>
      </w:r>
      <w:r w:rsidR="008315DA" w:rsidRPr="001A2047">
        <w:rPr>
          <w:sz w:val="22"/>
          <w:szCs w:val="22"/>
          <w:lang w:val="en-US"/>
        </w:rPr>
        <w:t>administration</w:t>
      </w:r>
      <w:r w:rsidRPr="00982266">
        <w:rPr>
          <w:sz w:val="22"/>
          <w:szCs w:val="22"/>
          <w:lang w:val="en-US"/>
        </w:rPr>
        <w:t xml:space="preserve"> of an anti-LFA-1 </w:t>
      </w:r>
      <w:r w:rsidR="00E521A3" w:rsidRPr="001A2047">
        <w:rPr>
          <w:sz w:val="22"/>
          <w:szCs w:val="22"/>
          <w:lang w:val="en-US"/>
        </w:rPr>
        <w:t>antibody (clone M17/4)</w:t>
      </w:r>
      <w:r w:rsidRPr="00982266">
        <w:rPr>
          <w:sz w:val="22"/>
          <w:szCs w:val="22"/>
          <w:lang w:val="en-US"/>
        </w:rPr>
        <w:t xml:space="preserve"> on the exposed SC of </w:t>
      </w:r>
      <w:r w:rsidR="00E521A3" w:rsidRPr="001A2047">
        <w:rPr>
          <w:sz w:val="22"/>
          <w:szCs w:val="22"/>
          <w:lang w:val="en-US"/>
        </w:rPr>
        <w:t xml:space="preserve">C57Bl/6 </w:t>
      </w:r>
      <w:r w:rsidRPr="00982266">
        <w:rPr>
          <w:sz w:val="22"/>
          <w:szCs w:val="22"/>
          <w:lang w:val="en-US"/>
        </w:rPr>
        <w:t>mice</w:t>
      </w:r>
      <w:r w:rsidRPr="00982266">
        <w:rPr>
          <w:sz w:val="22"/>
          <w:szCs w:val="22"/>
          <w:lang w:val="en-GB"/>
        </w:rPr>
        <w:t xml:space="preserve"> </w:t>
      </w:r>
      <w:r w:rsidR="00E521A3" w:rsidRPr="001A2047">
        <w:rPr>
          <w:sz w:val="22"/>
          <w:szCs w:val="22"/>
          <w:lang w:val="en-GB"/>
        </w:rPr>
        <w:t xml:space="preserve">at the peak of EAE (12-14 dpi) </w:t>
      </w:r>
      <w:r w:rsidRPr="00982266">
        <w:rPr>
          <w:sz w:val="22"/>
          <w:szCs w:val="22"/>
          <w:lang w:val="en-US"/>
        </w:rPr>
        <w:t>using a TPLSM approach.</w:t>
      </w:r>
      <w:r w:rsidRPr="00982266">
        <w:rPr>
          <w:sz w:val="22"/>
          <w:szCs w:val="22"/>
          <w:lang w:val="en-GB"/>
        </w:rPr>
        <w:t xml:space="preserve"> Me</w:t>
      </w:r>
      <w:r w:rsidR="00E521A3" w:rsidRPr="001A2047">
        <w:rPr>
          <w:sz w:val="22"/>
          <w:szCs w:val="22"/>
          <w:lang w:val="en-GB"/>
        </w:rPr>
        <w:t xml:space="preserve">dian </w:t>
      </w:r>
      <w:r w:rsidRPr="00982266">
        <w:rPr>
          <w:sz w:val="22"/>
          <w:szCs w:val="22"/>
          <w:lang w:val="en-GB"/>
        </w:rPr>
        <w:t xml:space="preserve">velocity (A), </w:t>
      </w:r>
      <w:r w:rsidR="00E521A3" w:rsidRPr="001A2047">
        <w:rPr>
          <w:sz w:val="22"/>
          <w:szCs w:val="22"/>
          <w:lang w:val="en-GB"/>
        </w:rPr>
        <w:t>straightness index</w:t>
      </w:r>
      <w:r w:rsidRPr="00982266">
        <w:rPr>
          <w:sz w:val="22"/>
          <w:szCs w:val="22"/>
          <w:lang w:val="en-GB"/>
        </w:rPr>
        <w:t xml:space="preserve"> (B)</w:t>
      </w:r>
      <w:r w:rsidR="00E521A3" w:rsidRPr="001A2047">
        <w:rPr>
          <w:sz w:val="22"/>
          <w:szCs w:val="22"/>
          <w:lang w:val="en-GB"/>
        </w:rPr>
        <w:t>,</w:t>
      </w:r>
      <w:r w:rsidRPr="00982266">
        <w:rPr>
          <w:sz w:val="22"/>
          <w:szCs w:val="22"/>
          <w:lang w:val="en-GB"/>
        </w:rPr>
        <w:t xml:space="preserve"> </w:t>
      </w:r>
      <w:r w:rsidR="00E521A3" w:rsidRPr="001A2047">
        <w:rPr>
          <w:sz w:val="22"/>
          <w:szCs w:val="22"/>
          <w:lang w:val="en-GB"/>
        </w:rPr>
        <w:t>displacement</w:t>
      </w:r>
      <w:r w:rsidRPr="00982266">
        <w:rPr>
          <w:sz w:val="22"/>
          <w:szCs w:val="22"/>
          <w:lang w:val="en-GB"/>
        </w:rPr>
        <w:t xml:space="preserve"> (</w:t>
      </w:r>
      <w:r w:rsidR="00E521A3" w:rsidRPr="001A2047">
        <w:rPr>
          <w:sz w:val="22"/>
          <w:szCs w:val="22"/>
          <w:lang w:val="en-GB"/>
        </w:rPr>
        <w:t>C</w:t>
      </w:r>
      <w:r w:rsidRPr="00982266">
        <w:rPr>
          <w:sz w:val="22"/>
          <w:szCs w:val="22"/>
          <w:lang w:val="en-GB"/>
        </w:rPr>
        <w:t>)</w:t>
      </w:r>
      <w:r w:rsidR="00E521A3" w:rsidRPr="001A2047">
        <w:rPr>
          <w:sz w:val="22"/>
          <w:szCs w:val="22"/>
          <w:lang w:val="en-GB"/>
        </w:rPr>
        <w:t xml:space="preserve"> and track length (D)</w:t>
      </w:r>
      <w:r w:rsidRPr="00982266">
        <w:rPr>
          <w:sz w:val="22"/>
          <w:szCs w:val="22"/>
          <w:lang w:val="en-GB"/>
        </w:rPr>
        <w:t xml:space="preserve"> drastically increased after </w:t>
      </w:r>
      <w:r w:rsidR="00E521A3" w:rsidRPr="001A2047">
        <w:rPr>
          <w:sz w:val="22"/>
          <w:szCs w:val="22"/>
          <w:lang w:val="en-GB"/>
        </w:rPr>
        <w:t>LFA-1 blockade</w:t>
      </w:r>
      <w:r w:rsidRPr="00982266">
        <w:rPr>
          <w:sz w:val="22"/>
          <w:szCs w:val="22"/>
          <w:lang w:val="en-GB"/>
        </w:rPr>
        <w:t>.</w:t>
      </w:r>
      <w:r w:rsidR="00E521A3" w:rsidRPr="001A2047">
        <w:rPr>
          <w:sz w:val="22"/>
          <w:szCs w:val="22"/>
          <w:lang w:val="en-GB"/>
        </w:rPr>
        <w:t xml:space="preserve"> </w:t>
      </w:r>
      <w:r w:rsidRPr="00982266">
        <w:rPr>
          <w:iCs/>
          <w:sz w:val="22"/>
          <w:szCs w:val="22"/>
          <w:lang w:val="en-GB"/>
        </w:rPr>
        <w:t>Data</w:t>
      </w:r>
      <w:r w:rsidRPr="00982266">
        <w:rPr>
          <w:sz w:val="22"/>
          <w:szCs w:val="22"/>
          <w:lang w:val="en-GB"/>
        </w:rPr>
        <w:t xml:space="preserve"> were analysed using Imaris software and expressed as mean </w:t>
      </w:r>
      <w:r w:rsidRPr="00982266">
        <w:rPr>
          <w:sz w:val="22"/>
          <w:szCs w:val="22"/>
          <w:lang w:val="en-GB"/>
        </w:rPr>
        <w:sym w:font="Symbol" w:char="F0B1"/>
      </w:r>
      <w:r w:rsidRPr="00982266">
        <w:rPr>
          <w:sz w:val="22"/>
          <w:szCs w:val="22"/>
          <w:lang w:val="en-GB"/>
        </w:rPr>
        <w:t xml:space="preserve"> SEM </w:t>
      </w:r>
      <w:r w:rsidRPr="00982266">
        <w:rPr>
          <w:sz w:val="22"/>
          <w:szCs w:val="22"/>
          <w:lang w:val="en-US"/>
        </w:rPr>
        <w:t>of 100 cells</w:t>
      </w:r>
      <w:r w:rsidR="004F1BE8" w:rsidRPr="001A2047">
        <w:rPr>
          <w:sz w:val="22"/>
          <w:szCs w:val="22"/>
          <w:lang w:val="en-US"/>
        </w:rPr>
        <w:t xml:space="preserve"> </w:t>
      </w:r>
      <w:r w:rsidR="004F1BE8" w:rsidRPr="001A2047">
        <w:rPr>
          <w:sz w:val="22"/>
          <w:szCs w:val="22"/>
          <w:lang w:val="en-US"/>
        </w:rPr>
        <w:lastRenderedPageBreak/>
        <w:t xml:space="preserve">from </w:t>
      </w:r>
      <w:proofErr w:type="spellStart"/>
      <w:r w:rsidRPr="00982266">
        <w:rPr>
          <w:sz w:val="22"/>
          <w:szCs w:val="22"/>
          <w:lang w:val="en-US"/>
        </w:rPr>
        <w:t>from</w:t>
      </w:r>
      <w:proofErr w:type="spellEnd"/>
      <w:r w:rsidRPr="00982266">
        <w:rPr>
          <w:sz w:val="22"/>
          <w:szCs w:val="22"/>
          <w:lang w:val="en-US"/>
        </w:rPr>
        <w:t xml:space="preserve"> 3 independent experiments.</w:t>
      </w:r>
      <w:r w:rsidRPr="00982266">
        <w:rPr>
          <w:sz w:val="22"/>
          <w:szCs w:val="22"/>
          <w:lang w:val="en-GB"/>
        </w:rPr>
        <w:t xml:space="preserve"> Statistics were calculated using </w:t>
      </w:r>
      <w:r w:rsidR="00E84D77" w:rsidRPr="001A2047">
        <w:rPr>
          <w:sz w:val="22"/>
          <w:szCs w:val="22"/>
          <w:lang w:val="en-GB"/>
        </w:rPr>
        <w:t>one-way</w:t>
      </w:r>
      <w:r w:rsidR="004F1BE8" w:rsidRPr="001A2047">
        <w:rPr>
          <w:sz w:val="22"/>
          <w:szCs w:val="22"/>
          <w:lang w:val="en-GB"/>
        </w:rPr>
        <w:t xml:space="preserve"> </w:t>
      </w:r>
      <w:r w:rsidR="00E84D77" w:rsidRPr="001A2047">
        <w:rPr>
          <w:sz w:val="22"/>
          <w:szCs w:val="22"/>
          <w:lang w:val="en-GB"/>
        </w:rPr>
        <w:t>ANOVA</w:t>
      </w:r>
      <w:r w:rsidR="00E521A3" w:rsidRPr="001A2047">
        <w:rPr>
          <w:sz w:val="22"/>
          <w:szCs w:val="22"/>
          <w:lang w:val="en-GB"/>
        </w:rPr>
        <w:t xml:space="preserve"> </w:t>
      </w:r>
      <w:r w:rsidRPr="00982266">
        <w:rPr>
          <w:sz w:val="22"/>
          <w:szCs w:val="22"/>
          <w:lang w:val="en-GB"/>
        </w:rPr>
        <w:t>(P&gt;0.05; *P&lt;0.05; **P&lt;0.05; ***P</w:t>
      </w:r>
      <w:r w:rsidRPr="00982266">
        <w:rPr>
          <w:sz w:val="22"/>
          <w:szCs w:val="22"/>
          <w:lang w:val="en-GB"/>
        </w:rPr>
        <w:sym w:font="Symbol" w:char="00A3"/>
      </w:r>
      <w:r w:rsidRPr="00982266">
        <w:rPr>
          <w:sz w:val="22"/>
          <w:szCs w:val="22"/>
          <w:lang w:val="en-GB"/>
        </w:rPr>
        <w:t>0.0005; ****P</w:t>
      </w:r>
      <w:r w:rsidRPr="00982266">
        <w:rPr>
          <w:sz w:val="22"/>
          <w:szCs w:val="22"/>
          <w:lang w:val="en-GB"/>
        </w:rPr>
        <w:sym w:font="Symbol" w:char="00A3"/>
      </w:r>
      <w:r w:rsidRPr="00982266">
        <w:rPr>
          <w:sz w:val="22"/>
          <w:szCs w:val="22"/>
          <w:lang w:val="en-GB"/>
        </w:rPr>
        <w:t>0.0001).</w:t>
      </w:r>
      <w:r w:rsidRPr="00982266">
        <w:rPr>
          <w:b/>
          <w:bCs/>
          <w:sz w:val="22"/>
          <w:szCs w:val="22"/>
          <w:lang w:val="en-GB"/>
        </w:rPr>
        <w:t xml:space="preserve"> </w:t>
      </w:r>
      <w:r w:rsidR="00C10A90">
        <w:rPr>
          <w:b/>
          <w:bCs/>
          <w:sz w:val="22"/>
          <w:szCs w:val="22"/>
          <w:lang w:val="en-GB"/>
        </w:rPr>
        <w:t>(</w:t>
      </w:r>
      <w:r w:rsidR="00C10A90" w:rsidRPr="0004446C">
        <w:rPr>
          <w:sz w:val="22"/>
          <w:szCs w:val="22"/>
          <w:lang w:val="en-GB"/>
        </w:rPr>
        <w:t>E)</w:t>
      </w:r>
      <w:r w:rsidR="00C10A90">
        <w:rPr>
          <w:b/>
          <w:bCs/>
          <w:sz w:val="22"/>
          <w:szCs w:val="22"/>
          <w:lang w:val="en-GB"/>
        </w:rPr>
        <w:t xml:space="preserve"> </w:t>
      </w:r>
      <w:r w:rsidR="00C10A90">
        <w:rPr>
          <w:sz w:val="22"/>
          <w:szCs w:val="22"/>
          <w:lang w:val="en-GB"/>
        </w:rPr>
        <w:t xml:space="preserve">Representative cells tracking before anti-LFA-1 administration. (F) Representative cells tracking after 1 hour of anti-LFA-1 local administration. </w:t>
      </w:r>
      <w:r w:rsidR="00F323AF" w:rsidRPr="001A2047">
        <w:rPr>
          <w:sz w:val="22"/>
          <w:szCs w:val="22"/>
          <w:lang w:val="en-GB"/>
        </w:rPr>
        <w:t xml:space="preserve">Scalebar: 50 </w:t>
      </w:r>
      <w:r w:rsidR="00F323AF" w:rsidRPr="00982266">
        <w:rPr>
          <w:lang w:val="en-US"/>
        </w:rPr>
        <w:sym w:font="Symbol" w:char="F06D"/>
      </w:r>
      <w:r w:rsidR="00F323AF" w:rsidRPr="00982266">
        <w:rPr>
          <w:lang w:val="en-US"/>
        </w:rPr>
        <w:t>m</w:t>
      </w:r>
      <w:r w:rsidR="00F323AF" w:rsidRPr="001A2047">
        <w:rPr>
          <w:lang w:val="en-US"/>
        </w:rPr>
        <w:t>.</w:t>
      </w:r>
      <w:r w:rsidR="002465AE" w:rsidRPr="001A2047">
        <w:rPr>
          <w:b/>
          <w:bCs/>
          <w:noProof/>
          <w:sz w:val="22"/>
          <w:szCs w:val="22"/>
          <w:lang w:val="en-GB"/>
        </w:rPr>
        <w:t xml:space="preserve"> </w:t>
      </w:r>
    </w:p>
    <w:p w14:paraId="7C518430" w14:textId="61BFFFAA" w:rsidR="004F1BE8" w:rsidRDefault="004F1BE8" w:rsidP="0074131C">
      <w:pPr>
        <w:spacing w:line="360" w:lineRule="auto"/>
        <w:jc w:val="both"/>
        <w:rPr>
          <w:b/>
          <w:bCs/>
          <w:sz w:val="22"/>
          <w:szCs w:val="22"/>
          <w:highlight w:val="yellow"/>
          <w:lang w:val="en-GB"/>
        </w:rPr>
      </w:pPr>
    </w:p>
    <w:p w14:paraId="6B2AE81A" w14:textId="3883D447" w:rsidR="004F1BE8" w:rsidRDefault="004B4449" w:rsidP="0074131C">
      <w:pPr>
        <w:spacing w:line="360" w:lineRule="auto"/>
        <w:jc w:val="both"/>
        <w:rPr>
          <w:b/>
          <w:bCs/>
          <w:sz w:val="22"/>
          <w:szCs w:val="22"/>
          <w:highlight w:val="yellow"/>
          <w:lang w:val="en-GB"/>
        </w:rPr>
      </w:pPr>
      <w:r>
        <w:rPr>
          <w:b/>
          <w:bCs/>
          <w:noProof/>
          <w:sz w:val="22"/>
          <w:szCs w:val="22"/>
          <w:lang w:val="en-GB"/>
        </w:rPr>
        <w:drawing>
          <wp:inline distT="0" distB="0" distL="0" distR="0" wp14:anchorId="347375DF" wp14:editId="5AD38C71">
            <wp:extent cx="4679950" cy="5352415"/>
            <wp:effectExtent l="0" t="0" r="0" b="0"/>
            <wp:docPr id="501" name="Immagin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Immagine 50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679950" cy="5352415"/>
                    </a:xfrm>
                    <a:prstGeom prst="rect">
                      <a:avLst/>
                    </a:prstGeom>
                  </pic:spPr>
                </pic:pic>
              </a:graphicData>
            </a:graphic>
          </wp:inline>
        </w:drawing>
      </w:r>
    </w:p>
    <w:p w14:paraId="645D3034" w14:textId="77777777" w:rsidR="0023166E" w:rsidRDefault="0023166E" w:rsidP="0074131C">
      <w:pPr>
        <w:spacing w:line="360" w:lineRule="auto"/>
        <w:jc w:val="both"/>
        <w:rPr>
          <w:b/>
          <w:bCs/>
          <w:sz w:val="22"/>
          <w:szCs w:val="22"/>
          <w:lang w:val="en-GB"/>
        </w:rPr>
      </w:pPr>
    </w:p>
    <w:p w14:paraId="6EF694EF" w14:textId="77777777" w:rsidR="0023166E" w:rsidRDefault="0023166E" w:rsidP="0074131C">
      <w:pPr>
        <w:spacing w:line="360" w:lineRule="auto"/>
        <w:jc w:val="both"/>
        <w:rPr>
          <w:b/>
          <w:bCs/>
          <w:sz w:val="22"/>
          <w:szCs w:val="22"/>
          <w:lang w:val="en-GB"/>
        </w:rPr>
      </w:pPr>
    </w:p>
    <w:p w14:paraId="50ED67E1" w14:textId="77777777" w:rsidR="0023166E" w:rsidRDefault="0023166E" w:rsidP="0074131C">
      <w:pPr>
        <w:spacing w:line="360" w:lineRule="auto"/>
        <w:jc w:val="both"/>
        <w:rPr>
          <w:b/>
          <w:bCs/>
          <w:sz w:val="22"/>
          <w:szCs w:val="22"/>
          <w:lang w:val="en-GB"/>
        </w:rPr>
      </w:pPr>
    </w:p>
    <w:p w14:paraId="0E159F28" w14:textId="77777777" w:rsidR="0023166E" w:rsidRDefault="0023166E" w:rsidP="0074131C">
      <w:pPr>
        <w:spacing w:line="360" w:lineRule="auto"/>
        <w:jc w:val="both"/>
        <w:rPr>
          <w:b/>
          <w:bCs/>
          <w:sz w:val="22"/>
          <w:szCs w:val="22"/>
          <w:lang w:val="en-GB"/>
        </w:rPr>
      </w:pPr>
    </w:p>
    <w:p w14:paraId="5C618DC1" w14:textId="3FC2A651" w:rsidR="0023166E" w:rsidRDefault="004B4449" w:rsidP="0074131C">
      <w:pPr>
        <w:spacing w:line="360" w:lineRule="auto"/>
        <w:jc w:val="both"/>
        <w:rPr>
          <w:b/>
          <w:bCs/>
          <w:sz w:val="22"/>
          <w:szCs w:val="22"/>
          <w:lang w:val="en-GB"/>
        </w:rPr>
      </w:pPr>
      <w:r>
        <w:rPr>
          <w:b/>
          <w:bCs/>
          <w:noProof/>
          <w:sz w:val="22"/>
          <w:szCs w:val="22"/>
          <w:lang w:val="en-GB"/>
        </w:rPr>
        <w:lastRenderedPageBreak/>
        <w:drawing>
          <wp:anchor distT="0" distB="0" distL="114300" distR="114300" simplePos="0" relativeHeight="251836416" behindDoc="0" locked="0" layoutInCell="1" allowOverlap="1" wp14:anchorId="297356F5" wp14:editId="00BFB422">
            <wp:simplePos x="0" y="0"/>
            <wp:positionH relativeFrom="margin">
              <wp:align>left</wp:align>
            </wp:positionH>
            <wp:positionV relativeFrom="paragraph">
              <wp:posOffset>2540</wp:posOffset>
            </wp:positionV>
            <wp:extent cx="4679950" cy="6754495"/>
            <wp:effectExtent l="0" t="0" r="0" b="0"/>
            <wp:wrapTopAndBottom/>
            <wp:docPr id="502" name="Immagin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Immagine 502"/>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679950" cy="6754495"/>
                    </a:xfrm>
                    <a:prstGeom prst="rect">
                      <a:avLst/>
                    </a:prstGeom>
                  </pic:spPr>
                </pic:pic>
              </a:graphicData>
            </a:graphic>
            <wp14:sizeRelH relativeFrom="page">
              <wp14:pctWidth>0</wp14:pctWidth>
            </wp14:sizeRelH>
            <wp14:sizeRelV relativeFrom="page">
              <wp14:pctHeight>0</wp14:pctHeight>
            </wp14:sizeRelV>
          </wp:anchor>
        </w:drawing>
      </w:r>
    </w:p>
    <w:p w14:paraId="1B002C16" w14:textId="018AC5ED" w:rsidR="00E84D77" w:rsidRPr="00C10A90" w:rsidRDefault="00E84D77" w:rsidP="0074131C">
      <w:pPr>
        <w:spacing w:line="360" w:lineRule="auto"/>
        <w:jc w:val="both"/>
        <w:rPr>
          <w:b/>
          <w:bCs/>
          <w:sz w:val="22"/>
          <w:szCs w:val="22"/>
          <w:lang w:val="en-GB"/>
        </w:rPr>
      </w:pPr>
      <w:r w:rsidRPr="00982266">
        <w:rPr>
          <w:b/>
          <w:bCs/>
          <w:sz w:val="22"/>
          <w:szCs w:val="22"/>
          <w:lang w:val="en-GB"/>
        </w:rPr>
        <w:t xml:space="preserve">Figure </w:t>
      </w:r>
      <w:r w:rsidR="001A2047" w:rsidRPr="00C10A90">
        <w:rPr>
          <w:b/>
          <w:bCs/>
          <w:sz w:val="22"/>
          <w:szCs w:val="22"/>
          <w:lang w:val="en-GB"/>
        </w:rPr>
        <w:t>19</w:t>
      </w:r>
      <w:r w:rsidRPr="00982266">
        <w:rPr>
          <w:b/>
          <w:bCs/>
          <w:sz w:val="22"/>
          <w:szCs w:val="22"/>
          <w:lang w:val="en-GB"/>
        </w:rPr>
        <w:t>. LFA-1 integrin blockade</w:t>
      </w:r>
      <w:r w:rsidRPr="00C10A90">
        <w:rPr>
          <w:b/>
          <w:bCs/>
          <w:sz w:val="22"/>
          <w:szCs w:val="22"/>
          <w:lang w:val="en-GB"/>
        </w:rPr>
        <w:t xml:space="preserve"> exclusively</w:t>
      </w:r>
      <w:r w:rsidRPr="00982266">
        <w:rPr>
          <w:b/>
          <w:bCs/>
          <w:sz w:val="22"/>
          <w:szCs w:val="22"/>
          <w:lang w:val="en-GB"/>
        </w:rPr>
        <w:t xml:space="preserve"> affects </w:t>
      </w:r>
      <w:r w:rsidRPr="00C10A90">
        <w:rPr>
          <w:b/>
          <w:bCs/>
          <w:sz w:val="22"/>
          <w:szCs w:val="22"/>
          <w:lang w:val="en-GB"/>
        </w:rPr>
        <w:t xml:space="preserve">not vessel-related </w:t>
      </w:r>
      <w:r w:rsidRPr="00982266">
        <w:rPr>
          <w:b/>
          <w:bCs/>
          <w:sz w:val="22"/>
          <w:szCs w:val="22"/>
          <w:lang w:val="en-GB"/>
        </w:rPr>
        <w:t xml:space="preserve">neutrophil dynamics </w:t>
      </w:r>
      <w:r w:rsidRPr="00C10A90">
        <w:rPr>
          <w:b/>
          <w:bCs/>
          <w:sz w:val="22"/>
          <w:szCs w:val="22"/>
          <w:lang w:val="en-GB"/>
        </w:rPr>
        <w:t>at the peak of EAE</w:t>
      </w:r>
      <w:r w:rsidRPr="00982266">
        <w:rPr>
          <w:b/>
          <w:bCs/>
          <w:sz w:val="22"/>
          <w:szCs w:val="22"/>
          <w:lang w:val="en-GB"/>
        </w:rPr>
        <w:t>.</w:t>
      </w:r>
      <w:r w:rsidR="00043D2F" w:rsidRPr="00C10A90">
        <w:rPr>
          <w:b/>
          <w:bCs/>
          <w:sz w:val="22"/>
          <w:szCs w:val="22"/>
          <w:lang w:val="en-GB"/>
        </w:rPr>
        <w:t xml:space="preserve"> </w:t>
      </w:r>
      <w:r w:rsidR="008315DA" w:rsidRPr="00C10A90">
        <w:rPr>
          <w:sz w:val="22"/>
          <w:szCs w:val="22"/>
          <w:lang w:val="en-GB"/>
        </w:rPr>
        <w:t>N</w:t>
      </w:r>
      <w:r w:rsidR="008315DA" w:rsidRPr="00982266">
        <w:rPr>
          <w:sz w:val="22"/>
          <w:szCs w:val="22"/>
          <w:lang w:val="en-US"/>
        </w:rPr>
        <w:t>eutrophil dynamics</w:t>
      </w:r>
      <w:r w:rsidR="008315DA" w:rsidRPr="00C10A90">
        <w:rPr>
          <w:sz w:val="22"/>
          <w:szCs w:val="22"/>
          <w:lang w:val="en-US"/>
        </w:rPr>
        <w:t xml:space="preserve"> within the SAS were</w:t>
      </w:r>
      <w:r w:rsidR="008315DA" w:rsidRPr="00982266">
        <w:rPr>
          <w:sz w:val="22"/>
          <w:szCs w:val="22"/>
          <w:lang w:val="en-US"/>
        </w:rPr>
        <w:t xml:space="preserve"> analyzed before (CTRL)</w:t>
      </w:r>
      <w:r w:rsidR="008315DA" w:rsidRPr="00C10A90">
        <w:rPr>
          <w:sz w:val="22"/>
          <w:szCs w:val="22"/>
          <w:lang w:val="en-US"/>
        </w:rPr>
        <w:t>, 30 and 60 minutes</w:t>
      </w:r>
      <w:r w:rsidR="008315DA" w:rsidRPr="00982266">
        <w:rPr>
          <w:sz w:val="22"/>
          <w:szCs w:val="22"/>
          <w:lang w:val="en-US"/>
        </w:rPr>
        <w:t xml:space="preserve"> after </w:t>
      </w:r>
      <w:r w:rsidR="008315DA" w:rsidRPr="00C10A90">
        <w:rPr>
          <w:sz w:val="22"/>
          <w:szCs w:val="22"/>
          <w:lang w:val="en-US"/>
        </w:rPr>
        <w:t>administration</w:t>
      </w:r>
      <w:r w:rsidR="008315DA" w:rsidRPr="00982266">
        <w:rPr>
          <w:sz w:val="22"/>
          <w:szCs w:val="22"/>
          <w:lang w:val="en-US"/>
        </w:rPr>
        <w:t xml:space="preserve"> of an anti-LFA-1 </w:t>
      </w:r>
      <w:r w:rsidR="008315DA" w:rsidRPr="00C10A90">
        <w:rPr>
          <w:sz w:val="22"/>
          <w:szCs w:val="22"/>
          <w:lang w:val="en-US"/>
        </w:rPr>
        <w:t>antibody (clone M17/4)</w:t>
      </w:r>
      <w:r w:rsidR="008315DA" w:rsidRPr="00982266">
        <w:rPr>
          <w:sz w:val="22"/>
          <w:szCs w:val="22"/>
          <w:lang w:val="en-US"/>
        </w:rPr>
        <w:t xml:space="preserve"> on the exposed SC of </w:t>
      </w:r>
      <w:r w:rsidR="008315DA" w:rsidRPr="00C10A90">
        <w:rPr>
          <w:sz w:val="22"/>
          <w:szCs w:val="22"/>
          <w:lang w:val="en-US"/>
        </w:rPr>
        <w:t xml:space="preserve">C57Bl/6 </w:t>
      </w:r>
      <w:r w:rsidR="008315DA" w:rsidRPr="00982266">
        <w:rPr>
          <w:sz w:val="22"/>
          <w:szCs w:val="22"/>
          <w:lang w:val="en-US"/>
        </w:rPr>
        <w:t>mice</w:t>
      </w:r>
      <w:r w:rsidR="008315DA" w:rsidRPr="00982266">
        <w:rPr>
          <w:sz w:val="22"/>
          <w:szCs w:val="22"/>
          <w:lang w:val="en-GB"/>
        </w:rPr>
        <w:t xml:space="preserve"> </w:t>
      </w:r>
      <w:r w:rsidR="008315DA" w:rsidRPr="00C10A90">
        <w:rPr>
          <w:sz w:val="22"/>
          <w:szCs w:val="22"/>
          <w:lang w:val="en-GB"/>
        </w:rPr>
        <w:t xml:space="preserve">at the peak of EAE (12-14 dpi) </w:t>
      </w:r>
      <w:r w:rsidR="008315DA" w:rsidRPr="00982266">
        <w:rPr>
          <w:sz w:val="22"/>
          <w:szCs w:val="22"/>
          <w:lang w:val="en-US"/>
        </w:rPr>
        <w:t>using a TPLSM approach.</w:t>
      </w:r>
      <w:r w:rsidR="008315DA" w:rsidRPr="00C10A90">
        <w:rPr>
          <w:sz w:val="22"/>
          <w:szCs w:val="22"/>
          <w:lang w:val="en-US"/>
        </w:rPr>
        <w:t xml:space="preserve"> According to their distance from the pial vessels (threshold: 20 </w:t>
      </w:r>
      <w:r w:rsidR="008315DA" w:rsidRPr="00982266">
        <w:rPr>
          <w:sz w:val="22"/>
          <w:szCs w:val="22"/>
          <w:lang w:val="en-US"/>
        </w:rPr>
        <w:sym w:font="Symbol" w:char="F06D"/>
      </w:r>
      <w:r w:rsidR="008315DA" w:rsidRPr="00982266">
        <w:rPr>
          <w:sz w:val="22"/>
          <w:szCs w:val="22"/>
          <w:lang w:val="en-US"/>
        </w:rPr>
        <w:t>m</w:t>
      </w:r>
      <w:r w:rsidR="008315DA" w:rsidRPr="00C10A90">
        <w:rPr>
          <w:sz w:val="22"/>
          <w:szCs w:val="22"/>
          <w:lang w:val="en-US"/>
        </w:rPr>
        <w:t>), cells were classified into vessel-related and not vessel-</w:t>
      </w:r>
      <w:r w:rsidR="008315DA" w:rsidRPr="00C10A90">
        <w:rPr>
          <w:sz w:val="22"/>
          <w:szCs w:val="22"/>
          <w:lang w:val="en-US"/>
        </w:rPr>
        <w:lastRenderedPageBreak/>
        <w:t xml:space="preserve">related groups. Motility parameters in terms of median velocity, straightness index, displacement and track length are represented for both clusters (A, C, E, G and B, D, F, H, respectively). LFA-1 blockade exclusively affects not vessel-related neutrophils. </w:t>
      </w:r>
      <w:r w:rsidR="00FF2BF6" w:rsidRPr="00C10A90">
        <w:rPr>
          <w:sz w:val="22"/>
          <w:szCs w:val="22"/>
          <w:lang w:val="en-US"/>
        </w:rPr>
        <w:t xml:space="preserve">(I-L) Comparison of vessel-related and not vessel-related neutrophil dynamics under basal condition. (M) Anti-LFA-1 treatment determined a drastic change in neutrophil distribution among the two groups. </w:t>
      </w:r>
      <w:r w:rsidR="008315DA" w:rsidRPr="00982266">
        <w:rPr>
          <w:iCs/>
          <w:sz w:val="22"/>
          <w:szCs w:val="22"/>
          <w:lang w:val="en-GB"/>
        </w:rPr>
        <w:t>Data</w:t>
      </w:r>
      <w:r w:rsidR="008315DA" w:rsidRPr="00982266">
        <w:rPr>
          <w:sz w:val="22"/>
          <w:szCs w:val="22"/>
          <w:lang w:val="en-GB"/>
        </w:rPr>
        <w:t xml:space="preserve"> were analysed using Imaris software and expressed as mean </w:t>
      </w:r>
      <w:r w:rsidR="008315DA" w:rsidRPr="00982266">
        <w:rPr>
          <w:sz w:val="22"/>
          <w:szCs w:val="22"/>
          <w:lang w:val="en-GB"/>
        </w:rPr>
        <w:sym w:font="Symbol" w:char="F0B1"/>
      </w:r>
      <w:r w:rsidR="008315DA" w:rsidRPr="00982266">
        <w:rPr>
          <w:sz w:val="22"/>
          <w:szCs w:val="22"/>
          <w:lang w:val="en-GB"/>
        </w:rPr>
        <w:t xml:space="preserve"> SEM </w:t>
      </w:r>
      <w:r w:rsidR="008315DA" w:rsidRPr="00982266">
        <w:rPr>
          <w:sz w:val="22"/>
          <w:szCs w:val="22"/>
          <w:lang w:val="en-US"/>
        </w:rPr>
        <w:t>from 3 independent experiments.</w:t>
      </w:r>
      <w:r w:rsidR="008315DA" w:rsidRPr="00C10A90">
        <w:rPr>
          <w:sz w:val="22"/>
          <w:szCs w:val="22"/>
          <w:lang w:val="en-US"/>
        </w:rPr>
        <w:t xml:space="preserve"> </w:t>
      </w:r>
      <w:r w:rsidR="00043D2F" w:rsidRPr="00982266">
        <w:rPr>
          <w:sz w:val="22"/>
          <w:szCs w:val="22"/>
          <w:lang w:val="en-GB"/>
        </w:rPr>
        <w:t xml:space="preserve">Statistics were calculated using </w:t>
      </w:r>
      <w:r w:rsidR="00043D2F" w:rsidRPr="00C10A90">
        <w:rPr>
          <w:sz w:val="22"/>
          <w:szCs w:val="22"/>
          <w:lang w:val="en-GB"/>
        </w:rPr>
        <w:t xml:space="preserve">one-way ANOVA </w:t>
      </w:r>
      <w:r w:rsidR="00043D2F" w:rsidRPr="00982266">
        <w:rPr>
          <w:sz w:val="22"/>
          <w:szCs w:val="22"/>
          <w:lang w:val="en-GB"/>
        </w:rPr>
        <w:t>(P&gt;0.05; *P&lt;0.05; ***P</w:t>
      </w:r>
      <w:r w:rsidR="00F6229E" w:rsidRPr="00C10A90">
        <w:rPr>
          <w:sz w:val="22"/>
          <w:szCs w:val="22"/>
          <w:lang w:val="en-GB"/>
        </w:rPr>
        <w:t>=</w:t>
      </w:r>
      <w:r w:rsidR="00043D2F" w:rsidRPr="00982266">
        <w:rPr>
          <w:sz w:val="22"/>
          <w:szCs w:val="22"/>
          <w:lang w:val="en-GB"/>
        </w:rPr>
        <w:t>0.000</w:t>
      </w:r>
      <w:r w:rsidR="00F6229E" w:rsidRPr="00C10A90">
        <w:rPr>
          <w:sz w:val="22"/>
          <w:szCs w:val="22"/>
          <w:lang w:val="en-GB"/>
        </w:rPr>
        <w:t>1</w:t>
      </w:r>
      <w:r w:rsidR="00043D2F" w:rsidRPr="00982266">
        <w:rPr>
          <w:sz w:val="22"/>
          <w:szCs w:val="22"/>
          <w:lang w:val="en-GB"/>
        </w:rPr>
        <w:t>; ****P</w:t>
      </w:r>
      <w:r w:rsidR="00F6229E" w:rsidRPr="00C10A90">
        <w:rPr>
          <w:sz w:val="22"/>
          <w:szCs w:val="22"/>
          <w:lang w:val="en-GB"/>
        </w:rPr>
        <w:t>&lt;</w:t>
      </w:r>
      <w:r w:rsidR="00043D2F" w:rsidRPr="00982266">
        <w:rPr>
          <w:sz w:val="22"/>
          <w:szCs w:val="22"/>
          <w:lang w:val="en-GB"/>
        </w:rPr>
        <w:t>0.0001).</w:t>
      </w:r>
    </w:p>
    <w:p w14:paraId="245455FF" w14:textId="7F8AD6C5" w:rsidR="0074131C" w:rsidRPr="0074131C" w:rsidRDefault="0074131C" w:rsidP="005F4FDB">
      <w:pPr>
        <w:rPr>
          <w:b/>
          <w:bCs/>
          <w:highlight w:val="yellow"/>
          <w:lang w:val="en-GB"/>
        </w:rPr>
      </w:pPr>
    </w:p>
    <w:p w14:paraId="20DDAAE2" w14:textId="16BB1D30" w:rsidR="00982266" w:rsidRDefault="00982266" w:rsidP="00E65DA6">
      <w:pPr>
        <w:pStyle w:val="Titolo2"/>
        <w:numPr>
          <w:ilvl w:val="0"/>
          <w:numId w:val="17"/>
        </w:numPr>
        <w:spacing w:line="360" w:lineRule="auto"/>
        <w:jc w:val="both"/>
        <w:rPr>
          <w:rFonts w:ascii="Times New Roman" w:hAnsi="Times New Roman" w:cs="Times New Roman"/>
          <w:b/>
          <w:bCs/>
          <w:color w:val="auto"/>
          <w:sz w:val="24"/>
          <w:szCs w:val="24"/>
          <w:lang w:val="en-US"/>
        </w:rPr>
      </w:pPr>
      <w:bookmarkStart w:id="38" w:name="_Toc96249321"/>
      <w:r w:rsidRPr="007A572C">
        <w:rPr>
          <w:rFonts w:ascii="Times New Roman" w:hAnsi="Times New Roman" w:cs="Times New Roman"/>
          <w:b/>
          <w:bCs/>
          <w:color w:val="auto"/>
          <w:sz w:val="24"/>
          <w:szCs w:val="24"/>
          <w:lang w:val="en-US"/>
        </w:rPr>
        <w:t>LFA-1 integrin controls</w:t>
      </w:r>
      <w:r w:rsidR="00186997" w:rsidRPr="007A572C">
        <w:rPr>
          <w:rFonts w:ascii="Times New Roman" w:hAnsi="Times New Roman" w:cs="Times New Roman"/>
          <w:b/>
          <w:bCs/>
          <w:color w:val="auto"/>
          <w:sz w:val="24"/>
          <w:szCs w:val="24"/>
          <w:lang w:val="en-US"/>
        </w:rPr>
        <w:t xml:space="preserve"> intra-tissue</w:t>
      </w:r>
      <w:r w:rsidRPr="007A572C">
        <w:rPr>
          <w:rFonts w:ascii="Times New Roman" w:hAnsi="Times New Roman" w:cs="Times New Roman"/>
          <w:b/>
          <w:bCs/>
          <w:color w:val="auto"/>
          <w:sz w:val="24"/>
          <w:szCs w:val="24"/>
          <w:lang w:val="en-US"/>
        </w:rPr>
        <w:t xml:space="preserve"> microglia/macrophage-neutrophil interaction</w:t>
      </w:r>
      <w:r w:rsidR="00186997" w:rsidRPr="007A572C">
        <w:rPr>
          <w:rFonts w:ascii="Times New Roman" w:hAnsi="Times New Roman" w:cs="Times New Roman"/>
          <w:b/>
          <w:bCs/>
          <w:color w:val="auto"/>
          <w:sz w:val="24"/>
          <w:szCs w:val="24"/>
          <w:lang w:val="en-US"/>
        </w:rPr>
        <w:t>s</w:t>
      </w:r>
      <w:r w:rsidRPr="007A572C">
        <w:rPr>
          <w:rFonts w:ascii="Times New Roman" w:hAnsi="Times New Roman" w:cs="Times New Roman"/>
          <w:b/>
          <w:bCs/>
          <w:color w:val="auto"/>
          <w:sz w:val="24"/>
          <w:szCs w:val="24"/>
          <w:lang w:val="en-US"/>
        </w:rPr>
        <w:t xml:space="preserve"> at the peak of EAE</w:t>
      </w:r>
      <w:bookmarkEnd w:id="38"/>
    </w:p>
    <w:p w14:paraId="235B8152" w14:textId="77777777" w:rsidR="007A572C" w:rsidRPr="007A572C" w:rsidRDefault="007A572C" w:rsidP="007A572C">
      <w:pPr>
        <w:rPr>
          <w:lang w:val="en-US"/>
        </w:rPr>
      </w:pPr>
    </w:p>
    <w:p w14:paraId="3E46B716" w14:textId="64A5883A" w:rsidR="00982266" w:rsidRPr="00982266" w:rsidRDefault="00D618A3" w:rsidP="00982266">
      <w:pPr>
        <w:spacing w:line="360" w:lineRule="auto"/>
        <w:jc w:val="both"/>
        <w:rPr>
          <w:lang w:val="en-US"/>
        </w:rPr>
      </w:pPr>
      <w:r w:rsidRPr="00F323AF">
        <w:rPr>
          <w:lang w:val="en-US"/>
        </w:rPr>
        <w:t>In the light of our data carried on C57Bl/6 mice, we</w:t>
      </w:r>
      <w:r w:rsidR="00982266" w:rsidRPr="00982266">
        <w:rPr>
          <w:lang w:val="en-US"/>
        </w:rPr>
        <w:t xml:space="preserve"> next hypothesized that LFA-1 may mediate</w:t>
      </w:r>
      <w:r w:rsidR="00F323AF" w:rsidRPr="00F323AF">
        <w:rPr>
          <w:lang w:val="en-US"/>
        </w:rPr>
        <w:t xml:space="preserve"> neutrophil</w:t>
      </w:r>
      <w:r w:rsidR="00982266" w:rsidRPr="00982266">
        <w:rPr>
          <w:lang w:val="en-US"/>
        </w:rPr>
        <w:t xml:space="preserve"> contacts </w:t>
      </w:r>
      <w:r w:rsidR="00F323AF" w:rsidRPr="00F323AF">
        <w:rPr>
          <w:lang w:val="en-US"/>
        </w:rPr>
        <w:t xml:space="preserve">with </w:t>
      </w:r>
      <w:r w:rsidR="000A4110" w:rsidRPr="00F323AF">
        <w:rPr>
          <w:lang w:val="en-US"/>
        </w:rPr>
        <w:t>macrophage/</w:t>
      </w:r>
      <w:r w:rsidR="00982266" w:rsidRPr="00982266">
        <w:rPr>
          <w:lang w:val="en-US"/>
        </w:rPr>
        <w:t>microglia cells</w:t>
      </w:r>
      <w:r w:rsidR="000A4110" w:rsidRPr="00F323AF">
        <w:rPr>
          <w:lang w:val="en-US"/>
        </w:rPr>
        <w:t>, so</w:t>
      </w:r>
      <w:r w:rsidR="00982266" w:rsidRPr="00982266">
        <w:rPr>
          <w:lang w:val="en-US"/>
        </w:rPr>
        <w:t xml:space="preserve"> </w:t>
      </w:r>
      <w:r w:rsidR="000A4110" w:rsidRPr="00F323AF">
        <w:rPr>
          <w:lang w:val="en-US"/>
        </w:rPr>
        <w:t>we</w:t>
      </w:r>
      <w:r w:rsidR="00982266" w:rsidRPr="00982266">
        <w:rPr>
          <w:lang w:val="en-US"/>
        </w:rPr>
        <w:t xml:space="preserve"> carried out experiments in CX3CR1-eGFP mice</w:t>
      </w:r>
      <w:r w:rsidR="00F323AF" w:rsidRPr="00F323AF">
        <w:rPr>
          <w:lang w:val="en-US"/>
        </w:rPr>
        <w:t xml:space="preserve"> (characterized by fluorescent macrophages/microglia</w:t>
      </w:r>
      <w:r w:rsidR="00F323AF">
        <w:rPr>
          <w:lang w:val="en-US"/>
        </w:rPr>
        <w:t>l</w:t>
      </w:r>
      <w:r w:rsidR="00982266" w:rsidRPr="00982266">
        <w:rPr>
          <w:lang w:val="en-US"/>
        </w:rPr>
        <w:t xml:space="preserve"> </w:t>
      </w:r>
      <w:r w:rsidR="00F323AF" w:rsidRPr="00F323AF">
        <w:rPr>
          <w:lang w:val="en-US"/>
        </w:rPr>
        <w:t xml:space="preserve">cells) at the </w:t>
      </w:r>
      <w:r w:rsidR="000A4110" w:rsidRPr="00F323AF">
        <w:rPr>
          <w:lang w:val="en-US"/>
        </w:rPr>
        <w:t>peak</w:t>
      </w:r>
      <w:r w:rsidR="00F323AF" w:rsidRPr="00F323AF">
        <w:rPr>
          <w:lang w:val="en-US"/>
        </w:rPr>
        <w:t xml:space="preserve"> of disease</w:t>
      </w:r>
      <w:r w:rsidR="00982266" w:rsidRPr="00982266">
        <w:rPr>
          <w:lang w:val="en-US"/>
        </w:rPr>
        <w:t xml:space="preserve">. </w:t>
      </w:r>
    </w:p>
    <w:p w14:paraId="2FE46BA4" w14:textId="489817C8" w:rsidR="006001D8" w:rsidRPr="00DC59C3" w:rsidRDefault="00F323AF" w:rsidP="006001D8">
      <w:pPr>
        <w:spacing w:line="360" w:lineRule="auto"/>
        <w:jc w:val="both"/>
        <w:rPr>
          <w:highlight w:val="yellow"/>
          <w:lang w:val="en-US"/>
        </w:rPr>
      </w:pPr>
      <w:r w:rsidRPr="00F323AF">
        <w:rPr>
          <w:lang w:val="en-US"/>
        </w:rPr>
        <w:t>As previously described, b</w:t>
      </w:r>
      <w:r w:rsidR="00982266" w:rsidRPr="00982266">
        <w:rPr>
          <w:lang w:val="en-US"/>
        </w:rPr>
        <w:t xml:space="preserve">efore </w:t>
      </w:r>
      <w:r w:rsidRPr="00F323AF">
        <w:rPr>
          <w:lang w:val="en-US"/>
        </w:rPr>
        <w:t>antibody administration</w:t>
      </w:r>
      <w:r w:rsidR="00982266" w:rsidRPr="00982266">
        <w:rPr>
          <w:lang w:val="en-US"/>
        </w:rPr>
        <w:t xml:space="preserve"> on the SC surface, infiltrated neutrophils were mainly localized perivascularly</w:t>
      </w:r>
      <w:r w:rsidR="00427178">
        <w:rPr>
          <w:lang w:val="en-US"/>
        </w:rPr>
        <w:t xml:space="preserve">, </w:t>
      </w:r>
      <w:r w:rsidR="00982266" w:rsidRPr="00982266">
        <w:rPr>
          <w:lang w:val="en-US"/>
        </w:rPr>
        <w:t xml:space="preserve">close to the SC pial vessels and related branches. </w:t>
      </w:r>
      <w:r>
        <w:rPr>
          <w:lang w:val="en-US"/>
        </w:rPr>
        <w:t>LFA-1 blockade drastically affected the duration of cell contacts</w:t>
      </w:r>
      <w:r w:rsidR="003D48B7" w:rsidRPr="003D48B7">
        <w:rPr>
          <w:lang w:val="en-US"/>
        </w:rPr>
        <w:t xml:space="preserve"> </w:t>
      </w:r>
      <w:r w:rsidR="003D48B7">
        <w:rPr>
          <w:lang w:val="en-US"/>
        </w:rPr>
        <w:t>between infiltrated neutrophils and meningeal macrophages</w:t>
      </w:r>
      <w:r>
        <w:rPr>
          <w:lang w:val="en-US"/>
        </w:rPr>
        <w:t xml:space="preserve">, exhibiting a 4-fold decrease over time after 1 hour since antibody </w:t>
      </w:r>
      <w:r w:rsidRPr="007F4FC8">
        <w:rPr>
          <w:lang w:val="en-US"/>
        </w:rPr>
        <w:t xml:space="preserve">administration (Figure </w:t>
      </w:r>
      <w:r w:rsidR="001A2047" w:rsidRPr="007F4FC8">
        <w:rPr>
          <w:lang w:val="en-US"/>
        </w:rPr>
        <w:t>20</w:t>
      </w:r>
      <w:r w:rsidR="003E78FC">
        <w:rPr>
          <w:lang w:val="en-US"/>
        </w:rPr>
        <w:t>D</w:t>
      </w:r>
      <w:r w:rsidRPr="007F4FC8">
        <w:rPr>
          <w:lang w:val="en-US"/>
        </w:rPr>
        <w:t xml:space="preserve">). </w:t>
      </w:r>
      <w:r w:rsidR="002847CC" w:rsidRPr="007F4FC8">
        <w:rPr>
          <w:lang w:val="en-US"/>
        </w:rPr>
        <w:t>Additionally</w:t>
      </w:r>
      <w:r w:rsidR="002847CC" w:rsidRPr="002847CC">
        <w:rPr>
          <w:lang w:val="en-US"/>
        </w:rPr>
        <w:t xml:space="preserve">, </w:t>
      </w:r>
      <w:r w:rsidR="002847CC">
        <w:rPr>
          <w:lang w:val="en-US"/>
        </w:rPr>
        <w:t xml:space="preserve">the </w:t>
      </w:r>
      <w:r w:rsidR="002847CC" w:rsidRPr="002847CC">
        <w:rPr>
          <w:lang w:val="en-US"/>
        </w:rPr>
        <w:t xml:space="preserve">percentage of </w:t>
      </w:r>
      <w:r w:rsidR="002847CC">
        <w:rPr>
          <w:lang w:val="en-US"/>
        </w:rPr>
        <w:t>neutrophils engaging both</w:t>
      </w:r>
      <w:r w:rsidR="002847CC" w:rsidRPr="002847CC">
        <w:rPr>
          <w:lang w:val="en-US"/>
        </w:rPr>
        <w:t xml:space="preserve"> short-lasting contacts (&lt;10 minutes) and </w:t>
      </w:r>
      <w:r w:rsidR="002847CC">
        <w:rPr>
          <w:lang w:val="en-US"/>
        </w:rPr>
        <w:t>long-lasting contacts (considered as arrested cells)</w:t>
      </w:r>
      <w:r w:rsidR="002847CC" w:rsidRPr="002847CC">
        <w:rPr>
          <w:lang w:val="en-US"/>
        </w:rPr>
        <w:t xml:space="preserve"> dropped off (Figure 21</w:t>
      </w:r>
      <w:r w:rsidR="003E78FC">
        <w:rPr>
          <w:lang w:val="en-US"/>
        </w:rPr>
        <w:t>E</w:t>
      </w:r>
      <w:r w:rsidR="002847CC" w:rsidRPr="002847CC">
        <w:rPr>
          <w:lang w:val="en-US"/>
        </w:rPr>
        <w:t xml:space="preserve"> and 2</w:t>
      </w:r>
      <w:r w:rsidR="003E78FC">
        <w:rPr>
          <w:lang w:val="en-US"/>
        </w:rPr>
        <w:t>1F</w:t>
      </w:r>
      <w:r w:rsidR="002847CC" w:rsidRPr="002847CC">
        <w:rPr>
          <w:lang w:val="en-US"/>
        </w:rPr>
        <w:t>, respectively).</w:t>
      </w:r>
      <w:r w:rsidR="00E84D77" w:rsidRPr="002847CC">
        <w:rPr>
          <w:lang w:val="en-US"/>
        </w:rPr>
        <w:t xml:space="preserve"> </w:t>
      </w:r>
      <w:r w:rsidR="002847CC">
        <w:rPr>
          <w:lang w:val="en-US"/>
        </w:rPr>
        <w:t>In support of these data, time-lapse acquisitions showed in fact that n</w:t>
      </w:r>
      <w:r w:rsidRPr="00982266">
        <w:rPr>
          <w:lang w:val="en-US"/>
        </w:rPr>
        <w:t>eutrophils lacking LFA-1 activity</w:t>
      </w:r>
      <w:r w:rsidR="002847CC">
        <w:rPr>
          <w:lang w:val="en-US"/>
        </w:rPr>
        <w:t xml:space="preserve"> </w:t>
      </w:r>
      <w:r w:rsidRPr="00982266">
        <w:rPr>
          <w:lang w:val="en-US"/>
        </w:rPr>
        <w:t xml:space="preserve">clearly detached from </w:t>
      </w:r>
      <w:r w:rsidR="002847CC">
        <w:rPr>
          <w:lang w:val="en-US"/>
        </w:rPr>
        <w:t>macrophages</w:t>
      </w:r>
      <w:r w:rsidRPr="00982266">
        <w:rPr>
          <w:lang w:val="en-US"/>
        </w:rPr>
        <w:t xml:space="preserve"> and distanced from perivascular space covering long-range within </w:t>
      </w:r>
      <w:r w:rsidR="002847CC">
        <w:rPr>
          <w:lang w:val="en-US"/>
        </w:rPr>
        <w:t>SAS</w:t>
      </w:r>
      <w:r w:rsidRPr="00982266">
        <w:rPr>
          <w:lang w:val="en-US"/>
        </w:rPr>
        <w:t xml:space="preserve"> at the </w:t>
      </w:r>
      <w:r w:rsidRPr="00043D2F">
        <w:rPr>
          <w:lang w:val="en-US"/>
        </w:rPr>
        <w:t xml:space="preserve">peak of </w:t>
      </w:r>
      <w:r w:rsidRPr="007F4FC8">
        <w:rPr>
          <w:lang w:val="en-US"/>
        </w:rPr>
        <w:t>EAE</w:t>
      </w:r>
      <w:r w:rsidRPr="00982266">
        <w:rPr>
          <w:lang w:val="en-US"/>
        </w:rPr>
        <w:t xml:space="preserve"> (Fig</w:t>
      </w:r>
      <w:r w:rsidRPr="007F4FC8">
        <w:rPr>
          <w:lang w:val="en-US"/>
        </w:rPr>
        <w:t>ure</w:t>
      </w:r>
      <w:r w:rsidRPr="00982266">
        <w:rPr>
          <w:lang w:val="en-US"/>
        </w:rPr>
        <w:t xml:space="preserve"> </w:t>
      </w:r>
      <w:r w:rsidRPr="007F4FC8">
        <w:rPr>
          <w:lang w:val="en-US"/>
        </w:rPr>
        <w:t>2</w:t>
      </w:r>
      <w:r w:rsidR="001A2047" w:rsidRPr="007F4FC8">
        <w:rPr>
          <w:lang w:val="en-US"/>
        </w:rPr>
        <w:t>0</w:t>
      </w:r>
      <w:r w:rsidR="003E78FC">
        <w:rPr>
          <w:lang w:val="en-US"/>
        </w:rPr>
        <w:t>G</w:t>
      </w:r>
      <w:r w:rsidRPr="00982266">
        <w:rPr>
          <w:lang w:val="en-US"/>
        </w:rPr>
        <w:t xml:space="preserve">). </w:t>
      </w:r>
      <w:r w:rsidR="003E78FC">
        <w:rPr>
          <w:lang w:val="en-US"/>
        </w:rPr>
        <w:t>Moreover, immunofluorescence staining on spinal meninges from healthy mice revealed the presence of rare Ly6G</w:t>
      </w:r>
      <w:r w:rsidR="003E78FC" w:rsidRPr="003E78FC">
        <w:rPr>
          <w:vertAlign w:val="superscript"/>
          <w:lang w:val="en-US"/>
        </w:rPr>
        <w:t>+</w:t>
      </w:r>
      <w:r w:rsidR="003E78FC">
        <w:rPr>
          <w:lang w:val="en-US"/>
        </w:rPr>
        <w:t xml:space="preserve"> neutrophils in the perivascular space (Figure 2</w:t>
      </w:r>
      <w:r w:rsidR="00427178">
        <w:rPr>
          <w:lang w:val="en-US"/>
        </w:rPr>
        <w:t>0</w:t>
      </w:r>
      <w:r w:rsidR="003E78FC">
        <w:rPr>
          <w:lang w:val="en-US"/>
        </w:rPr>
        <w:t>A). Interestingly, such cells resulted in contacts with F4/80</w:t>
      </w:r>
      <w:r w:rsidR="003E78FC" w:rsidRPr="003E78FC">
        <w:rPr>
          <w:vertAlign w:val="superscript"/>
          <w:lang w:val="en-US"/>
        </w:rPr>
        <w:t>+</w:t>
      </w:r>
      <w:r w:rsidR="003E78FC">
        <w:rPr>
          <w:lang w:val="en-US"/>
        </w:rPr>
        <w:t xml:space="preserve"> perivascular macrophages (Figure 2</w:t>
      </w:r>
      <w:r w:rsidR="00427178">
        <w:rPr>
          <w:lang w:val="en-US"/>
        </w:rPr>
        <w:t>0</w:t>
      </w:r>
      <w:r w:rsidR="003E78FC">
        <w:rPr>
          <w:lang w:val="en-US"/>
        </w:rPr>
        <w:t xml:space="preserve">B), suggesting that these “immune innate” interactions could be inflammation-independent, further corroborating our </w:t>
      </w:r>
      <w:r w:rsidR="003E78FC" w:rsidRPr="003E78FC">
        <w:rPr>
          <w:i/>
          <w:iCs/>
          <w:lang w:val="en-US"/>
        </w:rPr>
        <w:t>in vitro</w:t>
      </w:r>
      <w:r w:rsidR="003E78FC">
        <w:rPr>
          <w:lang w:val="en-US"/>
        </w:rPr>
        <w:t xml:space="preserve"> data on CNS-myeloid cells </w:t>
      </w:r>
      <w:r w:rsidR="003E78FC">
        <w:rPr>
          <w:lang w:val="en-US"/>
        </w:rPr>
        <w:lastRenderedPageBreak/>
        <w:t xml:space="preserve">isolated from healthy mice co-cultured with WT neutrophils. </w:t>
      </w:r>
      <w:r w:rsidR="003D48B7" w:rsidRPr="00982266">
        <w:rPr>
          <w:lang w:val="en-US"/>
        </w:rPr>
        <w:t>In addition,</w:t>
      </w:r>
      <w:r w:rsidR="003D48B7">
        <w:rPr>
          <w:lang w:val="en-US"/>
        </w:rPr>
        <w:t xml:space="preserve"> as suggested by confocal images on SC sections,</w:t>
      </w:r>
      <w:r w:rsidR="003D48B7" w:rsidRPr="00982266">
        <w:rPr>
          <w:lang w:val="en-US"/>
        </w:rPr>
        <w:t xml:space="preserve"> </w:t>
      </w:r>
      <w:r w:rsidR="003D48B7">
        <w:rPr>
          <w:lang w:val="en-US"/>
        </w:rPr>
        <w:t>neutrophils were found also in SC parenchyma during EAE, in contact with</w:t>
      </w:r>
      <w:r w:rsidR="003D48B7" w:rsidRPr="00982266">
        <w:rPr>
          <w:lang w:val="en-US"/>
        </w:rPr>
        <w:t xml:space="preserve"> microglia</w:t>
      </w:r>
      <w:r w:rsidR="003D48B7">
        <w:rPr>
          <w:lang w:val="en-US"/>
        </w:rPr>
        <w:t>. Moreover, such cells</w:t>
      </w:r>
      <w:r w:rsidR="003D48B7" w:rsidRPr="00982266">
        <w:rPr>
          <w:lang w:val="en-US"/>
        </w:rPr>
        <w:t xml:space="preserve"> appeared in an activate state displaying an amoeboid morphology compared to ramified resting microglia typical of healthy CX3CR1-eGFP mice (Fig</w:t>
      </w:r>
      <w:r w:rsidR="003D48B7" w:rsidRPr="007F4FC8">
        <w:rPr>
          <w:lang w:val="en-US"/>
        </w:rPr>
        <w:t>ure 20</w:t>
      </w:r>
      <w:r w:rsidR="003D48B7">
        <w:rPr>
          <w:lang w:val="en-US"/>
        </w:rPr>
        <w:t>C</w:t>
      </w:r>
      <w:r w:rsidR="003D48B7" w:rsidRPr="00982266">
        <w:rPr>
          <w:lang w:val="en-US"/>
        </w:rPr>
        <w:t xml:space="preserve">). </w:t>
      </w:r>
      <w:r w:rsidR="003E78FC">
        <w:rPr>
          <w:lang w:val="en-US"/>
        </w:rPr>
        <w:t xml:space="preserve">Collectively, </w:t>
      </w:r>
      <w:r w:rsidR="003E78FC" w:rsidRPr="00982266">
        <w:rPr>
          <w:lang w:val="en-US"/>
        </w:rPr>
        <w:t xml:space="preserve">these </w:t>
      </w:r>
      <w:r w:rsidR="003E78FC">
        <w:rPr>
          <w:iCs/>
          <w:lang w:val="en-US"/>
        </w:rPr>
        <w:t>results</w:t>
      </w:r>
      <w:r w:rsidR="003E78FC" w:rsidRPr="00982266">
        <w:rPr>
          <w:lang w:val="en-US"/>
        </w:rPr>
        <w:t xml:space="preserve"> support the hypothesis that LFA-1 </w:t>
      </w:r>
      <w:r w:rsidR="003E78FC" w:rsidRPr="00043D2F">
        <w:rPr>
          <w:lang w:val="en-US"/>
        </w:rPr>
        <w:t>integrin is crucial in</w:t>
      </w:r>
      <w:r w:rsidR="003E78FC" w:rsidRPr="00982266">
        <w:rPr>
          <w:lang w:val="en-US"/>
        </w:rPr>
        <w:t xml:space="preserve"> neutrophil capability to interact with </w:t>
      </w:r>
      <w:r w:rsidR="003E78FC">
        <w:rPr>
          <w:lang w:val="en-US"/>
        </w:rPr>
        <w:t>CNS-resident myeloid</w:t>
      </w:r>
      <w:r w:rsidR="003E78FC" w:rsidRPr="00982266">
        <w:rPr>
          <w:lang w:val="en-US"/>
        </w:rPr>
        <w:t xml:space="preserve"> </w:t>
      </w:r>
      <w:r w:rsidR="00DC72A3" w:rsidRPr="00982266">
        <w:rPr>
          <w:lang w:val="en-US"/>
        </w:rPr>
        <w:t>cells</w:t>
      </w:r>
      <w:r w:rsidR="00DC72A3">
        <w:rPr>
          <w:lang w:val="en-US"/>
        </w:rPr>
        <w:t xml:space="preserve"> </w:t>
      </w:r>
      <w:r w:rsidR="00DC72A3" w:rsidRPr="00AA2C8E">
        <w:rPr>
          <w:lang w:val="en-US"/>
        </w:rPr>
        <w:t>within</w:t>
      </w:r>
      <w:r w:rsidR="003E78FC">
        <w:rPr>
          <w:lang w:val="en-US"/>
        </w:rPr>
        <w:t xml:space="preserve"> SC both under physiological and pathological conditions</w:t>
      </w:r>
      <w:r w:rsidR="00AA2C8E">
        <w:rPr>
          <w:lang w:val="en-US"/>
        </w:rPr>
        <w:t>.</w:t>
      </w:r>
    </w:p>
    <w:p w14:paraId="549545B2" w14:textId="490252FF" w:rsidR="00AA2C8E" w:rsidRDefault="00DC59C3" w:rsidP="006001D8">
      <w:pPr>
        <w:spacing w:line="360" w:lineRule="auto"/>
        <w:jc w:val="both"/>
        <w:rPr>
          <w:b/>
          <w:lang w:val="en-US"/>
        </w:rPr>
      </w:pPr>
      <w:r>
        <w:rPr>
          <w:b/>
          <w:noProof/>
          <w:lang w:val="en-US"/>
        </w:rPr>
        <w:drawing>
          <wp:inline distT="0" distB="0" distL="0" distR="0" wp14:anchorId="7936C9B0" wp14:editId="282FEA2C">
            <wp:extent cx="4679950" cy="5561330"/>
            <wp:effectExtent l="0" t="0" r="6350" b="1270"/>
            <wp:docPr id="15" name="Immagine 15"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descr="Immagine che contiene testo&#10;&#10;Descrizione generata automaticament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679950" cy="5561330"/>
                    </a:xfrm>
                    <a:prstGeom prst="rect">
                      <a:avLst/>
                    </a:prstGeom>
                  </pic:spPr>
                </pic:pic>
              </a:graphicData>
            </a:graphic>
          </wp:inline>
        </w:drawing>
      </w:r>
    </w:p>
    <w:p w14:paraId="583B209A" w14:textId="6F5EA562" w:rsidR="00AA2C8E" w:rsidRDefault="00AA2C8E" w:rsidP="006001D8">
      <w:pPr>
        <w:spacing w:line="360" w:lineRule="auto"/>
        <w:jc w:val="both"/>
        <w:rPr>
          <w:b/>
          <w:lang w:val="en-US"/>
        </w:rPr>
      </w:pPr>
    </w:p>
    <w:p w14:paraId="1CFBA0F5" w14:textId="2D863148" w:rsidR="00AA2C8E" w:rsidRDefault="00953E55" w:rsidP="006001D8">
      <w:pPr>
        <w:spacing w:line="360" w:lineRule="auto"/>
        <w:jc w:val="both"/>
        <w:rPr>
          <w:b/>
          <w:lang w:val="en-US"/>
        </w:rPr>
      </w:pPr>
      <w:r>
        <w:rPr>
          <w:b/>
          <w:noProof/>
          <w:lang w:val="en-US"/>
        </w:rPr>
        <w:lastRenderedPageBreak/>
        <w:drawing>
          <wp:anchor distT="0" distB="0" distL="114300" distR="114300" simplePos="0" relativeHeight="251837440" behindDoc="0" locked="0" layoutInCell="1" allowOverlap="1" wp14:anchorId="101D53ED" wp14:editId="000DDF9B">
            <wp:simplePos x="0" y="0"/>
            <wp:positionH relativeFrom="margin">
              <wp:align>left</wp:align>
            </wp:positionH>
            <wp:positionV relativeFrom="paragraph">
              <wp:posOffset>2540</wp:posOffset>
            </wp:positionV>
            <wp:extent cx="4679950" cy="7070090"/>
            <wp:effectExtent l="0" t="0" r="0" b="3810"/>
            <wp:wrapTopAndBottom/>
            <wp:docPr id="504" name="Immagine 504" descr="Immagine che contiene luc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Immagine 504" descr="Immagine che contiene luce&#10;&#10;Descrizione generata automaticament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679950" cy="7070090"/>
                    </a:xfrm>
                    <a:prstGeom prst="rect">
                      <a:avLst/>
                    </a:prstGeom>
                  </pic:spPr>
                </pic:pic>
              </a:graphicData>
            </a:graphic>
            <wp14:sizeRelH relativeFrom="page">
              <wp14:pctWidth>0</wp14:pctWidth>
            </wp14:sizeRelH>
            <wp14:sizeRelV relativeFrom="page">
              <wp14:pctHeight>0</wp14:pctHeight>
            </wp14:sizeRelV>
          </wp:anchor>
        </w:drawing>
      </w:r>
    </w:p>
    <w:p w14:paraId="46AB29F6" w14:textId="3AA36A40" w:rsidR="00AA2C8E" w:rsidRDefault="00AA2C8E" w:rsidP="006001D8">
      <w:pPr>
        <w:spacing w:line="360" w:lineRule="auto"/>
        <w:jc w:val="both"/>
        <w:rPr>
          <w:b/>
          <w:lang w:val="en-US"/>
        </w:rPr>
      </w:pPr>
    </w:p>
    <w:p w14:paraId="6E8D3FDC" w14:textId="77777777" w:rsidR="00DC72A3" w:rsidRDefault="00DC72A3" w:rsidP="00982266">
      <w:pPr>
        <w:spacing w:line="360" w:lineRule="auto"/>
        <w:jc w:val="both"/>
        <w:rPr>
          <w:b/>
          <w:bCs/>
          <w:sz w:val="22"/>
          <w:szCs w:val="22"/>
          <w:lang w:val="en-US"/>
        </w:rPr>
      </w:pPr>
    </w:p>
    <w:p w14:paraId="5FA592E9" w14:textId="77777777" w:rsidR="00DC72A3" w:rsidRDefault="00DC72A3" w:rsidP="00982266">
      <w:pPr>
        <w:spacing w:line="360" w:lineRule="auto"/>
        <w:jc w:val="both"/>
        <w:rPr>
          <w:b/>
          <w:bCs/>
          <w:sz w:val="22"/>
          <w:szCs w:val="22"/>
          <w:lang w:val="en-US"/>
        </w:rPr>
      </w:pPr>
    </w:p>
    <w:p w14:paraId="576690B1" w14:textId="77777777" w:rsidR="00DC72A3" w:rsidRDefault="00DC72A3" w:rsidP="00982266">
      <w:pPr>
        <w:spacing w:line="360" w:lineRule="auto"/>
        <w:jc w:val="both"/>
        <w:rPr>
          <w:b/>
          <w:bCs/>
          <w:sz w:val="22"/>
          <w:szCs w:val="22"/>
          <w:lang w:val="en-US"/>
        </w:rPr>
      </w:pPr>
    </w:p>
    <w:p w14:paraId="497A104F" w14:textId="10846FAB" w:rsidR="006001D8" w:rsidRPr="001438AA" w:rsidRDefault="00953E55" w:rsidP="00982266">
      <w:pPr>
        <w:spacing w:line="360" w:lineRule="auto"/>
        <w:jc w:val="both"/>
        <w:rPr>
          <w:b/>
          <w:bCs/>
          <w:sz w:val="22"/>
          <w:szCs w:val="22"/>
          <w:lang w:val="en-US"/>
        </w:rPr>
      </w:pPr>
      <w:r>
        <w:rPr>
          <w:b/>
          <w:bCs/>
          <w:noProof/>
          <w:sz w:val="22"/>
          <w:szCs w:val="22"/>
          <w:lang w:val="en-US"/>
        </w:rPr>
        <w:lastRenderedPageBreak/>
        <w:drawing>
          <wp:inline distT="0" distB="0" distL="0" distR="0" wp14:anchorId="43BCB056" wp14:editId="2F47ED44">
            <wp:extent cx="4679950" cy="2536825"/>
            <wp:effectExtent l="0" t="0" r="0" b="3175"/>
            <wp:docPr id="505" name="Immagine 505" descr="Immagine che contiene verde, luc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Immagine 505" descr="Immagine che contiene verde, luce&#10;&#10;Descrizione generata automaticamente"/>
                    <pic:cNvPicPr/>
                  </pic:nvPicPr>
                  <pic:blipFill>
                    <a:blip r:embed="rId46">
                      <a:extLst>
                        <a:ext uri="{28A0092B-C50C-407E-A947-70E740481C1C}">
                          <a14:useLocalDpi xmlns:a14="http://schemas.microsoft.com/office/drawing/2010/main" val="0"/>
                        </a:ext>
                      </a:extLst>
                    </a:blip>
                    <a:stretch>
                      <a:fillRect/>
                    </a:stretch>
                  </pic:blipFill>
                  <pic:spPr>
                    <a:xfrm>
                      <a:off x="0" y="0"/>
                      <a:ext cx="4679950" cy="2536825"/>
                    </a:xfrm>
                    <a:prstGeom prst="rect">
                      <a:avLst/>
                    </a:prstGeom>
                  </pic:spPr>
                </pic:pic>
              </a:graphicData>
            </a:graphic>
          </wp:inline>
        </w:drawing>
      </w:r>
      <w:r w:rsidR="00DC72A3">
        <w:rPr>
          <w:b/>
          <w:bCs/>
          <w:sz w:val="22"/>
          <w:szCs w:val="22"/>
          <w:lang w:val="en-US"/>
        </w:rPr>
        <w:br/>
      </w:r>
      <w:r w:rsidR="00DC72A3">
        <w:rPr>
          <w:b/>
          <w:bCs/>
          <w:sz w:val="22"/>
          <w:szCs w:val="22"/>
          <w:lang w:val="en-US"/>
        </w:rPr>
        <w:br/>
      </w:r>
      <w:r w:rsidR="000961D7" w:rsidRPr="00982266">
        <w:rPr>
          <w:b/>
          <w:bCs/>
          <w:sz w:val="22"/>
          <w:szCs w:val="22"/>
          <w:lang w:val="en-US"/>
        </w:rPr>
        <w:t xml:space="preserve">Figure </w:t>
      </w:r>
      <w:r w:rsidR="000961D7" w:rsidRPr="007F4FC8">
        <w:rPr>
          <w:b/>
          <w:bCs/>
          <w:sz w:val="22"/>
          <w:szCs w:val="22"/>
          <w:lang w:val="en-US"/>
        </w:rPr>
        <w:t>2</w:t>
      </w:r>
      <w:r w:rsidR="001A2047" w:rsidRPr="007F4FC8">
        <w:rPr>
          <w:b/>
          <w:bCs/>
          <w:sz w:val="22"/>
          <w:szCs w:val="22"/>
          <w:lang w:val="en-US"/>
        </w:rPr>
        <w:t>0</w:t>
      </w:r>
      <w:r w:rsidR="000961D7" w:rsidRPr="00982266">
        <w:rPr>
          <w:b/>
          <w:bCs/>
          <w:sz w:val="22"/>
          <w:szCs w:val="22"/>
          <w:lang w:val="en-US"/>
        </w:rPr>
        <w:t xml:space="preserve">. </w:t>
      </w:r>
      <w:r w:rsidR="00A37E44">
        <w:rPr>
          <w:b/>
          <w:bCs/>
          <w:sz w:val="22"/>
          <w:szCs w:val="22"/>
          <w:lang w:val="en-US"/>
        </w:rPr>
        <w:t>N</w:t>
      </w:r>
      <w:r w:rsidR="000961D7" w:rsidRPr="00982266">
        <w:rPr>
          <w:b/>
          <w:bCs/>
          <w:sz w:val="22"/>
          <w:szCs w:val="22"/>
          <w:lang w:val="en-US"/>
        </w:rPr>
        <w:t xml:space="preserve">eutrophils establish cell-cell contacts with resident </w:t>
      </w:r>
      <w:r w:rsidR="000961D7">
        <w:rPr>
          <w:b/>
          <w:bCs/>
          <w:sz w:val="22"/>
          <w:szCs w:val="22"/>
          <w:lang w:val="en-US"/>
        </w:rPr>
        <w:t>macrophages</w:t>
      </w:r>
      <w:r w:rsidR="00A37E44">
        <w:rPr>
          <w:b/>
          <w:bCs/>
          <w:sz w:val="22"/>
          <w:szCs w:val="22"/>
          <w:lang w:val="en-US"/>
        </w:rPr>
        <w:t xml:space="preserve"> and micr</w:t>
      </w:r>
      <w:r w:rsidR="00A37E44" w:rsidRPr="00982266">
        <w:rPr>
          <w:b/>
          <w:bCs/>
          <w:sz w:val="22"/>
          <w:szCs w:val="22"/>
          <w:lang w:val="en-US"/>
        </w:rPr>
        <w:t>oglia</w:t>
      </w:r>
      <w:r w:rsidR="000961D7" w:rsidRPr="00982266">
        <w:rPr>
          <w:b/>
          <w:bCs/>
          <w:sz w:val="22"/>
          <w:szCs w:val="22"/>
          <w:lang w:val="en-US"/>
        </w:rPr>
        <w:t xml:space="preserve"> </w:t>
      </w:r>
      <w:r w:rsidR="00427178">
        <w:rPr>
          <w:b/>
          <w:bCs/>
          <w:sz w:val="22"/>
          <w:szCs w:val="22"/>
          <w:lang w:val="en-US"/>
        </w:rPr>
        <w:t xml:space="preserve">in healthy conditions and </w:t>
      </w:r>
      <w:r w:rsidR="000961D7" w:rsidRPr="00982266">
        <w:rPr>
          <w:b/>
          <w:bCs/>
          <w:sz w:val="22"/>
          <w:szCs w:val="22"/>
          <w:lang w:val="en-US"/>
        </w:rPr>
        <w:t xml:space="preserve">during EAE. </w:t>
      </w:r>
      <w:r w:rsidR="00427178" w:rsidRPr="00427178">
        <w:rPr>
          <w:sz w:val="22"/>
          <w:szCs w:val="22"/>
          <w:lang w:val="en-US"/>
        </w:rPr>
        <w:t>(A) Representative acquisition of spinal leptomeninges from a healthy mouse. After perfusion, meninges were peeled-off under a stereotactic microscope and stained</w:t>
      </w:r>
      <w:r w:rsidR="00427178">
        <w:rPr>
          <w:sz w:val="22"/>
          <w:szCs w:val="22"/>
          <w:lang w:val="en-US"/>
        </w:rPr>
        <w:t xml:space="preserve"> in free floating</w:t>
      </w:r>
      <w:r w:rsidR="00427178" w:rsidRPr="00427178">
        <w:rPr>
          <w:sz w:val="22"/>
          <w:szCs w:val="22"/>
          <w:lang w:val="en-US"/>
        </w:rPr>
        <w:t xml:space="preserve"> for F4/80 macrophages (green) and Ly6G neutrophils (red). S</w:t>
      </w:r>
      <w:r w:rsidR="00427178">
        <w:rPr>
          <w:sz w:val="22"/>
          <w:szCs w:val="22"/>
          <w:lang w:val="en-US"/>
        </w:rPr>
        <w:t>taining with DAPI was used to label nuclei (blue).</w:t>
      </w:r>
      <w:r w:rsidR="00427178" w:rsidRPr="00F323AF">
        <w:rPr>
          <w:sz w:val="22"/>
          <w:szCs w:val="22"/>
          <w:lang w:val="en-US"/>
        </w:rPr>
        <w:t xml:space="preserve"> </w:t>
      </w:r>
      <w:r w:rsidR="00427178">
        <w:rPr>
          <w:sz w:val="22"/>
          <w:szCs w:val="22"/>
          <w:lang w:val="en-US"/>
        </w:rPr>
        <w:t xml:space="preserve">Stars indicate unstained vessels. Scalebar: 100 </w:t>
      </w:r>
      <w:r w:rsidR="00427178" w:rsidRPr="00982266">
        <w:rPr>
          <w:sz w:val="22"/>
          <w:szCs w:val="22"/>
          <w:lang w:val="en-US"/>
        </w:rPr>
        <w:sym w:font="Symbol" w:char="F06D"/>
      </w:r>
      <w:r w:rsidR="00427178" w:rsidRPr="00982266">
        <w:rPr>
          <w:sz w:val="22"/>
          <w:szCs w:val="22"/>
          <w:lang w:val="en-US"/>
        </w:rPr>
        <w:t>m</w:t>
      </w:r>
      <w:r w:rsidR="00427178">
        <w:rPr>
          <w:sz w:val="22"/>
          <w:szCs w:val="22"/>
          <w:lang w:val="en-US"/>
        </w:rPr>
        <w:t>. (B) ROI of Figure 20A highlighting a Ly6G</w:t>
      </w:r>
      <w:r w:rsidR="00427178" w:rsidRPr="00427178">
        <w:rPr>
          <w:sz w:val="22"/>
          <w:szCs w:val="22"/>
          <w:vertAlign w:val="superscript"/>
          <w:lang w:val="en-US"/>
        </w:rPr>
        <w:t>+</w:t>
      </w:r>
      <w:r w:rsidR="00427178">
        <w:rPr>
          <w:sz w:val="22"/>
          <w:szCs w:val="22"/>
          <w:lang w:val="en-US"/>
        </w:rPr>
        <w:t xml:space="preserve"> neutrophil in contact with a F4/80</w:t>
      </w:r>
      <w:r w:rsidR="00427178" w:rsidRPr="00427178">
        <w:rPr>
          <w:sz w:val="22"/>
          <w:szCs w:val="22"/>
          <w:vertAlign w:val="superscript"/>
          <w:lang w:val="en-US"/>
        </w:rPr>
        <w:t>+</w:t>
      </w:r>
      <w:r w:rsidR="00427178">
        <w:rPr>
          <w:sz w:val="22"/>
          <w:szCs w:val="22"/>
          <w:lang w:val="en-US"/>
        </w:rPr>
        <w:t xml:space="preserve"> perivascular macrophage (white arrow). Scalebar: 50 </w:t>
      </w:r>
      <w:r w:rsidR="00427178" w:rsidRPr="00982266">
        <w:rPr>
          <w:sz w:val="22"/>
          <w:szCs w:val="22"/>
          <w:lang w:val="en-US"/>
        </w:rPr>
        <w:sym w:font="Symbol" w:char="F06D"/>
      </w:r>
      <w:r w:rsidR="00427178" w:rsidRPr="00982266">
        <w:rPr>
          <w:sz w:val="22"/>
          <w:szCs w:val="22"/>
          <w:lang w:val="en-US"/>
        </w:rPr>
        <w:t>m</w:t>
      </w:r>
      <w:r w:rsidR="00427178">
        <w:rPr>
          <w:sz w:val="22"/>
          <w:szCs w:val="22"/>
          <w:lang w:val="en-US"/>
        </w:rPr>
        <w:t>.</w:t>
      </w:r>
      <w:r w:rsidR="00427178" w:rsidRPr="00F323AF">
        <w:rPr>
          <w:sz w:val="22"/>
          <w:szCs w:val="22"/>
          <w:lang w:val="en-US"/>
        </w:rPr>
        <w:t xml:space="preserve"> </w:t>
      </w:r>
      <w:r w:rsidR="000961D7" w:rsidRPr="00F323AF">
        <w:rPr>
          <w:sz w:val="22"/>
          <w:szCs w:val="22"/>
          <w:lang w:val="en-US"/>
        </w:rPr>
        <w:t>(</w:t>
      </w:r>
      <w:r w:rsidR="00427178">
        <w:rPr>
          <w:sz w:val="22"/>
          <w:szCs w:val="22"/>
          <w:lang w:val="en-US"/>
        </w:rPr>
        <w:t>C</w:t>
      </w:r>
      <w:r w:rsidR="000961D7" w:rsidRPr="00F323AF">
        <w:rPr>
          <w:sz w:val="22"/>
          <w:szCs w:val="22"/>
          <w:lang w:val="en-US"/>
        </w:rPr>
        <w:t>)</w:t>
      </w:r>
      <w:r w:rsidR="000961D7">
        <w:rPr>
          <w:b/>
          <w:bCs/>
          <w:sz w:val="22"/>
          <w:szCs w:val="22"/>
          <w:lang w:val="en-US"/>
        </w:rPr>
        <w:t xml:space="preserve"> </w:t>
      </w:r>
      <w:r w:rsidR="000961D7">
        <w:rPr>
          <w:sz w:val="22"/>
          <w:szCs w:val="22"/>
          <w:lang w:val="en-US"/>
        </w:rPr>
        <w:t>Representative c</w:t>
      </w:r>
      <w:r w:rsidR="000961D7" w:rsidRPr="00982266">
        <w:rPr>
          <w:sz w:val="22"/>
          <w:szCs w:val="22"/>
          <w:lang w:val="en-US"/>
        </w:rPr>
        <w:t>onfocal image show</w:t>
      </w:r>
      <w:r w:rsidR="000961D7">
        <w:rPr>
          <w:sz w:val="22"/>
          <w:szCs w:val="22"/>
          <w:lang w:val="en-US"/>
        </w:rPr>
        <w:t>ing</w:t>
      </w:r>
      <w:r w:rsidR="000961D7" w:rsidRPr="00982266">
        <w:rPr>
          <w:sz w:val="22"/>
          <w:szCs w:val="22"/>
          <w:lang w:val="en-US"/>
        </w:rPr>
        <w:t xml:space="preserve"> CMTPX-labeled</w:t>
      </w:r>
      <w:r w:rsidR="000961D7">
        <w:rPr>
          <w:sz w:val="22"/>
          <w:szCs w:val="22"/>
          <w:lang w:val="en-US"/>
        </w:rPr>
        <w:t xml:space="preserve"> neutrophil</w:t>
      </w:r>
      <w:r w:rsidR="000961D7" w:rsidRPr="00982266">
        <w:rPr>
          <w:sz w:val="22"/>
          <w:szCs w:val="22"/>
          <w:lang w:val="en-US"/>
        </w:rPr>
        <w:t xml:space="preserve"> (</w:t>
      </w:r>
      <w:r w:rsidR="000961D7" w:rsidRPr="00982266">
        <w:rPr>
          <w:iCs/>
          <w:sz w:val="22"/>
          <w:szCs w:val="22"/>
          <w:lang w:val="en-US"/>
        </w:rPr>
        <w:t>red</w:t>
      </w:r>
      <w:r w:rsidR="000961D7" w:rsidRPr="00982266">
        <w:rPr>
          <w:sz w:val="22"/>
          <w:szCs w:val="22"/>
          <w:lang w:val="en-US"/>
        </w:rPr>
        <w:t>) in contact with GFP-</w:t>
      </w:r>
      <w:r w:rsidR="000961D7">
        <w:rPr>
          <w:sz w:val="22"/>
          <w:szCs w:val="22"/>
          <w:lang w:val="en-US"/>
        </w:rPr>
        <w:t>macrophages/</w:t>
      </w:r>
      <w:r w:rsidR="000961D7" w:rsidRPr="00982266">
        <w:rPr>
          <w:sz w:val="22"/>
          <w:szCs w:val="22"/>
          <w:lang w:val="en-US"/>
        </w:rPr>
        <w:t>microglia (</w:t>
      </w:r>
      <w:r w:rsidR="000961D7" w:rsidRPr="00982266">
        <w:rPr>
          <w:iCs/>
          <w:sz w:val="22"/>
          <w:szCs w:val="22"/>
          <w:lang w:val="en-US"/>
        </w:rPr>
        <w:t>green</w:t>
      </w:r>
      <w:r w:rsidR="000961D7" w:rsidRPr="00982266">
        <w:rPr>
          <w:sz w:val="22"/>
          <w:szCs w:val="22"/>
          <w:lang w:val="en-US"/>
        </w:rPr>
        <w:t xml:space="preserve">) in </w:t>
      </w:r>
      <w:r w:rsidR="001438AA">
        <w:rPr>
          <w:sz w:val="22"/>
          <w:szCs w:val="22"/>
          <w:lang w:val="en-US"/>
        </w:rPr>
        <w:t xml:space="preserve">the SC parenchyma of </w:t>
      </w:r>
      <w:r w:rsidR="000961D7" w:rsidRPr="00982266">
        <w:rPr>
          <w:sz w:val="22"/>
          <w:szCs w:val="22"/>
          <w:lang w:val="en-US"/>
        </w:rPr>
        <w:t xml:space="preserve">CX3CR1-eGFP mice during EAE. </w:t>
      </w:r>
      <w:r w:rsidR="000961D7">
        <w:rPr>
          <w:sz w:val="22"/>
          <w:szCs w:val="22"/>
          <w:lang w:val="en-US"/>
        </w:rPr>
        <w:t>S</w:t>
      </w:r>
      <w:r w:rsidR="000961D7" w:rsidRPr="00982266">
        <w:rPr>
          <w:sz w:val="22"/>
          <w:szCs w:val="22"/>
          <w:lang w:val="en-US"/>
        </w:rPr>
        <w:t xml:space="preserve">calebar: 50 </w:t>
      </w:r>
      <w:r w:rsidR="000961D7" w:rsidRPr="00982266">
        <w:rPr>
          <w:sz w:val="22"/>
          <w:szCs w:val="22"/>
          <w:lang w:val="en-US"/>
        </w:rPr>
        <w:sym w:font="Symbol" w:char="F06D"/>
      </w:r>
      <w:r w:rsidR="000961D7" w:rsidRPr="00982266">
        <w:rPr>
          <w:sz w:val="22"/>
          <w:szCs w:val="22"/>
          <w:lang w:val="en-US"/>
        </w:rPr>
        <w:t xml:space="preserve">m. </w:t>
      </w:r>
      <w:r w:rsidR="00227291">
        <w:rPr>
          <w:sz w:val="22"/>
          <w:szCs w:val="22"/>
          <w:lang w:val="en-US"/>
        </w:rPr>
        <w:t>LFA-1 blockade strongly decrease neutrophil-macrophage/microglia</w:t>
      </w:r>
      <w:r w:rsidR="007A7F01">
        <w:rPr>
          <w:sz w:val="22"/>
          <w:szCs w:val="22"/>
          <w:lang w:val="en-US"/>
        </w:rPr>
        <w:t xml:space="preserve"> </w:t>
      </w:r>
      <w:r w:rsidR="00227291">
        <w:rPr>
          <w:sz w:val="22"/>
          <w:szCs w:val="22"/>
          <w:lang w:val="en-US"/>
        </w:rPr>
        <w:t>contact time (</w:t>
      </w:r>
      <w:r w:rsidR="00427178">
        <w:rPr>
          <w:sz w:val="22"/>
          <w:szCs w:val="22"/>
          <w:lang w:val="en-US"/>
        </w:rPr>
        <w:t>D</w:t>
      </w:r>
      <w:r w:rsidR="00227291">
        <w:rPr>
          <w:sz w:val="22"/>
          <w:szCs w:val="22"/>
          <w:lang w:val="en-US"/>
        </w:rPr>
        <w:t>), as well as short-lasting (</w:t>
      </w:r>
      <w:r w:rsidR="00427178">
        <w:rPr>
          <w:sz w:val="22"/>
          <w:szCs w:val="22"/>
          <w:lang w:val="en-US"/>
        </w:rPr>
        <w:t>E</w:t>
      </w:r>
      <w:r w:rsidR="00227291">
        <w:rPr>
          <w:sz w:val="22"/>
          <w:szCs w:val="22"/>
          <w:lang w:val="en-US"/>
        </w:rPr>
        <w:t>) and long-lasting contacts (</w:t>
      </w:r>
      <w:r w:rsidR="00427178">
        <w:rPr>
          <w:sz w:val="22"/>
          <w:szCs w:val="22"/>
          <w:lang w:val="en-US"/>
        </w:rPr>
        <w:t>F</w:t>
      </w:r>
      <w:r w:rsidR="00227291">
        <w:rPr>
          <w:sz w:val="22"/>
          <w:szCs w:val="22"/>
          <w:lang w:val="en-US"/>
        </w:rPr>
        <w:t xml:space="preserve">). </w:t>
      </w:r>
      <w:r w:rsidR="00227291" w:rsidRPr="00982266">
        <w:rPr>
          <w:iCs/>
          <w:sz w:val="22"/>
          <w:szCs w:val="22"/>
          <w:lang w:val="en-GB"/>
        </w:rPr>
        <w:t>Data</w:t>
      </w:r>
      <w:r w:rsidR="00227291" w:rsidRPr="00982266">
        <w:rPr>
          <w:sz w:val="22"/>
          <w:szCs w:val="22"/>
          <w:lang w:val="en-GB"/>
        </w:rPr>
        <w:t xml:space="preserve"> were analysed using Imaris software and expressed as mean </w:t>
      </w:r>
      <w:r w:rsidR="00227291" w:rsidRPr="00982266">
        <w:rPr>
          <w:sz w:val="22"/>
          <w:szCs w:val="22"/>
          <w:lang w:val="en-GB"/>
        </w:rPr>
        <w:sym w:font="Symbol" w:char="F0B1"/>
      </w:r>
      <w:r w:rsidR="00227291" w:rsidRPr="00982266">
        <w:rPr>
          <w:sz w:val="22"/>
          <w:szCs w:val="22"/>
          <w:lang w:val="en-GB"/>
        </w:rPr>
        <w:t xml:space="preserve"> SEM </w:t>
      </w:r>
      <w:r w:rsidR="00227291">
        <w:rPr>
          <w:sz w:val="22"/>
          <w:szCs w:val="22"/>
          <w:lang w:val="en-GB"/>
        </w:rPr>
        <w:t xml:space="preserve">from </w:t>
      </w:r>
      <w:r w:rsidR="00742CB5">
        <w:rPr>
          <w:sz w:val="22"/>
          <w:szCs w:val="22"/>
          <w:lang w:val="en-GB"/>
        </w:rPr>
        <w:t>3</w:t>
      </w:r>
      <w:r w:rsidR="00227291">
        <w:rPr>
          <w:sz w:val="22"/>
          <w:szCs w:val="22"/>
          <w:lang w:val="en-GB"/>
        </w:rPr>
        <w:t xml:space="preserve"> </w:t>
      </w:r>
      <w:r w:rsidR="00742CB5">
        <w:rPr>
          <w:sz w:val="22"/>
          <w:szCs w:val="22"/>
          <w:lang w:val="en-GB"/>
        </w:rPr>
        <w:t>separate</w:t>
      </w:r>
      <w:r w:rsidR="00227291">
        <w:rPr>
          <w:sz w:val="22"/>
          <w:szCs w:val="22"/>
          <w:lang w:val="en-GB"/>
        </w:rPr>
        <w:t xml:space="preserve"> experiment</w:t>
      </w:r>
      <w:r w:rsidR="00742CB5">
        <w:rPr>
          <w:sz w:val="22"/>
          <w:szCs w:val="22"/>
          <w:lang w:val="en-GB"/>
        </w:rPr>
        <w:t>s</w:t>
      </w:r>
      <w:r w:rsidR="00227291">
        <w:rPr>
          <w:sz w:val="22"/>
          <w:szCs w:val="22"/>
          <w:lang w:val="en-GB"/>
        </w:rPr>
        <w:t xml:space="preserve">. </w:t>
      </w:r>
      <w:r w:rsidR="000961D7" w:rsidRPr="00982266">
        <w:rPr>
          <w:sz w:val="22"/>
          <w:szCs w:val="22"/>
          <w:lang w:val="en-GB"/>
        </w:rPr>
        <w:t xml:space="preserve">Statistics were calculated using </w:t>
      </w:r>
      <w:r w:rsidR="000961D7">
        <w:rPr>
          <w:sz w:val="22"/>
          <w:szCs w:val="22"/>
          <w:lang w:val="en-GB"/>
        </w:rPr>
        <w:t>ordinary one-way ANOVA</w:t>
      </w:r>
      <w:r w:rsidR="000961D7" w:rsidRPr="00982266">
        <w:rPr>
          <w:sz w:val="22"/>
          <w:szCs w:val="22"/>
          <w:lang w:val="en-GB"/>
        </w:rPr>
        <w:t xml:space="preserve"> </w:t>
      </w:r>
      <w:r w:rsidR="000961D7">
        <w:rPr>
          <w:sz w:val="22"/>
          <w:szCs w:val="22"/>
          <w:lang w:val="en-GB"/>
        </w:rPr>
        <w:t>(</w:t>
      </w:r>
      <w:r w:rsidR="000961D7" w:rsidRPr="00982266">
        <w:rPr>
          <w:sz w:val="22"/>
          <w:szCs w:val="22"/>
          <w:lang w:val="en-GB"/>
        </w:rPr>
        <w:t>***P</w:t>
      </w:r>
      <w:r w:rsidR="000961D7">
        <w:rPr>
          <w:sz w:val="22"/>
          <w:szCs w:val="22"/>
          <w:lang w:val="en-GB"/>
        </w:rPr>
        <w:t>=</w:t>
      </w:r>
      <w:r w:rsidR="000961D7" w:rsidRPr="00982266">
        <w:rPr>
          <w:sz w:val="22"/>
          <w:szCs w:val="22"/>
          <w:lang w:val="en-GB"/>
        </w:rPr>
        <w:t>0.000</w:t>
      </w:r>
      <w:r w:rsidR="000961D7">
        <w:rPr>
          <w:sz w:val="22"/>
          <w:szCs w:val="22"/>
          <w:lang w:val="en-GB"/>
        </w:rPr>
        <w:t>1</w:t>
      </w:r>
      <w:r w:rsidR="000961D7" w:rsidRPr="00982266">
        <w:rPr>
          <w:sz w:val="22"/>
          <w:szCs w:val="22"/>
          <w:lang w:val="en-GB"/>
        </w:rPr>
        <w:t>; ****P</w:t>
      </w:r>
      <w:r w:rsidR="000961D7" w:rsidRPr="00982266">
        <w:rPr>
          <w:sz w:val="22"/>
          <w:szCs w:val="22"/>
          <w:lang w:val="en-GB"/>
        </w:rPr>
        <w:sym w:font="Symbol" w:char="00A3"/>
      </w:r>
      <w:r w:rsidR="000961D7" w:rsidRPr="00982266">
        <w:rPr>
          <w:sz w:val="22"/>
          <w:szCs w:val="22"/>
          <w:lang w:val="en-GB"/>
        </w:rPr>
        <w:t>0.0001).</w:t>
      </w:r>
      <w:r w:rsidR="001438AA">
        <w:rPr>
          <w:b/>
          <w:bCs/>
          <w:sz w:val="22"/>
          <w:szCs w:val="22"/>
          <w:lang w:val="en-US"/>
        </w:rPr>
        <w:t xml:space="preserve"> </w:t>
      </w:r>
      <w:r w:rsidR="000961D7" w:rsidRPr="000961D7">
        <w:rPr>
          <w:bCs/>
          <w:lang w:val="en-US"/>
        </w:rPr>
        <w:t>(E)</w:t>
      </w:r>
      <w:r w:rsidR="000961D7">
        <w:rPr>
          <w:b/>
          <w:lang w:val="en-US"/>
        </w:rPr>
        <w:t xml:space="preserve"> </w:t>
      </w:r>
      <w:r w:rsidR="006001D8" w:rsidRPr="000961D7">
        <w:rPr>
          <w:bCs/>
          <w:sz w:val="22"/>
          <w:szCs w:val="22"/>
          <w:lang w:val="en-US"/>
        </w:rPr>
        <w:t xml:space="preserve">Representative neutrophil motility tracks within the </w:t>
      </w:r>
      <w:r w:rsidR="000961D7">
        <w:rPr>
          <w:bCs/>
          <w:sz w:val="22"/>
          <w:szCs w:val="22"/>
          <w:lang w:val="en-US"/>
        </w:rPr>
        <w:t xml:space="preserve">SAS </w:t>
      </w:r>
      <w:r w:rsidR="006001D8" w:rsidRPr="000961D7">
        <w:rPr>
          <w:bCs/>
          <w:sz w:val="22"/>
          <w:szCs w:val="22"/>
          <w:lang w:val="en-US"/>
        </w:rPr>
        <w:t xml:space="preserve">before and after local anti-LFA-1 treatment in CX3CR1-eGFP mice at the peak of EAE. </w:t>
      </w:r>
      <w:r w:rsidR="000961D7">
        <w:rPr>
          <w:bCs/>
          <w:sz w:val="22"/>
          <w:szCs w:val="22"/>
          <w:lang w:val="en-US"/>
        </w:rPr>
        <w:t>CMAC-stained neutrophils</w:t>
      </w:r>
      <w:r w:rsidR="006001D8" w:rsidRPr="000961D7">
        <w:rPr>
          <w:bCs/>
          <w:sz w:val="22"/>
          <w:szCs w:val="22"/>
          <w:lang w:val="en-US"/>
        </w:rPr>
        <w:t xml:space="preserve"> (</w:t>
      </w:r>
      <w:r w:rsidR="006001D8" w:rsidRPr="000961D7">
        <w:rPr>
          <w:bCs/>
          <w:iCs/>
          <w:sz w:val="22"/>
          <w:szCs w:val="22"/>
          <w:lang w:val="en-US"/>
        </w:rPr>
        <w:t>blue</w:t>
      </w:r>
      <w:r w:rsidR="006001D8" w:rsidRPr="000961D7">
        <w:rPr>
          <w:bCs/>
          <w:sz w:val="22"/>
          <w:szCs w:val="22"/>
          <w:lang w:val="en-US"/>
        </w:rPr>
        <w:t xml:space="preserve">) display a swarming behavior closed to </w:t>
      </w:r>
      <w:r w:rsidR="000961D7">
        <w:rPr>
          <w:bCs/>
          <w:sz w:val="22"/>
          <w:szCs w:val="22"/>
          <w:lang w:val="en-US"/>
        </w:rPr>
        <w:t>GFP-macrophages</w:t>
      </w:r>
      <w:r w:rsidR="006001D8" w:rsidRPr="000961D7">
        <w:rPr>
          <w:bCs/>
          <w:sz w:val="22"/>
          <w:szCs w:val="22"/>
          <w:lang w:val="en-US"/>
        </w:rPr>
        <w:t xml:space="preserve"> (</w:t>
      </w:r>
      <w:r w:rsidR="006001D8" w:rsidRPr="000961D7">
        <w:rPr>
          <w:bCs/>
          <w:iCs/>
          <w:sz w:val="22"/>
          <w:szCs w:val="22"/>
          <w:lang w:val="en-US"/>
        </w:rPr>
        <w:t>green</w:t>
      </w:r>
      <w:r w:rsidR="006001D8" w:rsidRPr="000961D7">
        <w:rPr>
          <w:bCs/>
          <w:sz w:val="22"/>
          <w:szCs w:val="22"/>
          <w:lang w:val="en-US"/>
        </w:rPr>
        <w:t xml:space="preserve">). </w:t>
      </w:r>
      <w:r w:rsidR="000961D7">
        <w:rPr>
          <w:bCs/>
          <w:sz w:val="22"/>
          <w:szCs w:val="22"/>
          <w:lang w:val="en-US"/>
        </w:rPr>
        <w:t>Neutrophil</w:t>
      </w:r>
      <w:r w:rsidR="006001D8" w:rsidRPr="000961D7">
        <w:rPr>
          <w:bCs/>
          <w:sz w:val="22"/>
          <w:szCs w:val="22"/>
          <w:lang w:val="en-US"/>
        </w:rPr>
        <w:t xml:space="preserve"> tracks are also shown (</w:t>
      </w:r>
      <w:r w:rsidR="006001D8" w:rsidRPr="000961D7">
        <w:rPr>
          <w:bCs/>
          <w:iCs/>
          <w:sz w:val="22"/>
          <w:szCs w:val="22"/>
          <w:lang w:val="en-US"/>
        </w:rPr>
        <w:t>purple</w:t>
      </w:r>
      <w:r w:rsidR="006001D8" w:rsidRPr="000961D7">
        <w:rPr>
          <w:bCs/>
          <w:sz w:val="22"/>
          <w:szCs w:val="22"/>
          <w:lang w:val="en-US"/>
        </w:rPr>
        <w:t xml:space="preserve"> lines). </w:t>
      </w:r>
      <w:r w:rsidR="000961D7">
        <w:rPr>
          <w:bCs/>
          <w:sz w:val="22"/>
          <w:szCs w:val="22"/>
          <w:lang w:val="en-US"/>
        </w:rPr>
        <w:t>Compared with control condition (left panel), a</w:t>
      </w:r>
      <w:r w:rsidR="006001D8" w:rsidRPr="000961D7">
        <w:rPr>
          <w:bCs/>
          <w:sz w:val="22"/>
          <w:szCs w:val="22"/>
          <w:lang w:val="en-US"/>
        </w:rPr>
        <w:t xml:space="preserve">fter administration of anti-LFA-1 </w:t>
      </w:r>
      <w:r w:rsidR="000961D7">
        <w:rPr>
          <w:bCs/>
          <w:sz w:val="22"/>
          <w:szCs w:val="22"/>
          <w:lang w:val="en-US"/>
        </w:rPr>
        <w:t>blocking antibody (right panel)</w:t>
      </w:r>
      <w:r w:rsidR="006001D8" w:rsidRPr="000961D7">
        <w:rPr>
          <w:bCs/>
          <w:sz w:val="22"/>
          <w:szCs w:val="22"/>
          <w:lang w:val="en-US"/>
        </w:rPr>
        <w:t xml:space="preserve"> </w:t>
      </w:r>
      <w:r w:rsidR="000961D7">
        <w:rPr>
          <w:bCs/>
          <w:sz w:val="22"/>
          <w:szCs w:val="22"/>
          <w:lang w:val="en-US"/>
        </w:rPr>
        <w:t>neutrophil</w:t>
      </w:r>
      <w:r w:rsidR="006001D8" w:rsidRPr="000961D7">
        <w:rPr>
          <w:bCs/>
          <w:sz w:val="22"/>
          <w:szCs w:val="22"/>
          <w:lang w:val="en-US"/>
        </w:rPr>
        <w:t xml:space="preserve"> motility changes drastically: treated </w:t>
      </w:r>
      <w:r w:rsidR="000961D7">
        <w:rPr>
          <w:bCs/>
          <w:sz w:val="22"/>
          <w:szCs w:val="22"/>
          <w:lang w:val="en-US"/>
        </w:rPr>
        <w:t>neutrophils</w:t>
      </w:r>
      <w:r w:rsidR="006001D8" w:rsidRPr="000961D7">
        <w:rPr>
          <w:bCs/>
          <w:sz w:val="22"/>
          <w:szCs w:val="22"/>
          <w:lang w:val="en-US"/>
        </w:rPr>
        <w:t xml:space="preserve"> disengage contacts with macrophages starting to move deeply </w:t>
      </w:r>
      <w:r w:rsidR="000961D7">
        <w:rPr>
          <w:bCs/>
          <w:sz w:val="22"/>
          <w:szCs w:val="22"/>
          <w:lang w:val="en-US"/>
        </w:rPr>
        <w:t>within</w:t>
      </w:r>
      <w:r w:rsidR="006001D8" w:rsidRPr="000961D7">
        <w:rPr>
          <w:bCs/>
          <w:sz w:val="22"/>
          <w:szCs w:val="22"/>
          <w:lang w:val="en-US"/>
        </w:rPr>
        <w:t xml:space="preserve"> the </w:t>
      </w:r>
      <w:r w:rsidR="000961D7">
        <w:rPr>
          <w:bCs/>
          <w:sz w:val="22"/>
          <w:szCs w:val="22"/>
          <w:lang w:val="en-US"/>
        </w:rPr>
        <w:t>SAS</w:t>
      </w:r>
      <w:r w:rsidR="006001D8" w:rsidRPr="000961D7">
        <w:rPr>
          <w:bCs/>
          <w:sz w:val="22"/>
          <w:szCs w:val="22"/>
          <w:lang w:val="en-US"/>
        </w:rPr>
        <w:t xml:space="preserve"> tissu</w:t>
      </w:r>
      <w:r w:rsidR="000961D7">
        <w:rPr>
          <w:bCs/>
          <w:sz w:val="22"/>
          <w:szCs w:val="22"/>
          <w:lang w:val="en-US"/>
        </w:rPr>
        <w:t>e over time. S</w:t>
      </w:r>
      <w:r w:rsidR="006001D8" w:rsidRPr="000961D7">
        <w:rPr>
          <w:bCs/>
          <w:sz w:val="22"/>
          <w:szCs w:val="22"/>
          <w:lang w:val="en-US"/>
        </w:rPr>
        <w:t>cale bar: 20 µm. Representative cell tracks</w:t>
      </w:r>
      <w:r w:rsidR="007A7F01">
        <w:rPr>
          <w:bCs/>
          <w:sz w:val="22"/>
          <w:szCs w:val="22"/>
          <w:lang w:val="en-US"/>
        </w:rPr>
        <w:t xml:space="preserve"> at time 0 (top panel), over 10 minutes (middle panel) and 20 minutes (bottom panel)</w:t>
      </w:r>
      <w:r w:rsidR="006001D8" w:rsidRPr="000961D7">
        <w:rPr>
          <w:bCs/>
          <w:sz w:val="22"/>
          <w:szCs w:val="22"/>
          <w:lang w:val="en-US"/>
        </w:rPr>
        <w:t xml:space="preserve"> </w:t>
      </w:r>
      <w:r w:rsidR="007A7F01">
        <w:rPr>
          <w:bCs/>
          <w:sz w:val="22"/>
          <w:szCs w:val="22"/>
          <w:lang w:val="en-US"/>
        </w:rPr>
        <w:t xml:space="preserve">of </w:t>
      </w:r>
      <w:r w:rsidR="007A7F01">
        <w:rPr>
          <w:bCs/>
          <w:sz w:val="22"/>
          <w:szCs w:val="22"/>
          <w:lang w:val="en-US"/>
        </w:rPr>
        <w:lastRenderedPageBreak/>
        <w:t xml:space="preserve">acquisition </w:t>
      </w:r>
      <w:r w:rsidR="006001D8" w:rsidRPr="000961D7">
        <w:rPr>
          <w:bCs/>
          <w:sz w:val="22"/>
          <w:szCs w:val="22"/>
          <w:lang w:val="en-US"/>
        </w:rPr>
        <w:t xml:space="preserve">are tracked manually. Multidimensional imaging is performed by </w:t>
      </w:r>
      <w:proofErr w:type="spellStart"/>
      <w:r w:rsidR="006001D8" w:rsidRPr="000961D7">
        <w:rPr>
          <w:bCs/>
          <w:sz w:val="22"/>
          <w:szCs w:val="22"/>
          <w:lang w:val="en-US"/>
        </w:rPr>
        <w:t>Imaris</w:t>
      </w:r>
      <w:proofErr w:type="spellEnd"/>
      <w:r w:rsidR="006001D8" w:rsidRPr="000961D7">
        <w:rPr>
          <w:bCs/>
          <w:sz w:val="22"/>
          <w:szCs w:val="22"/>
          <w:lang w:val="en-US"/>
        </w:rPr>
        <w:t xml:space="preserve"> software.</w:t>
      </w:r>
    </w:p>
    <w:p w14:paraId="08578A6B" w14:textId="77777777" w:rsidR="00982266" w:rsidRPr="00982266" w:rsidRDefault="00982266" w:rsidP="00982266">
      <w:pPr>
        <w:pStyle w:val="Paragrafoelenco"/>
        <w:rPr>
          <w:b/>
          <w:bCs/>
          <w:highlight w:val="yellow"/>
          <w:lang w:val="en-US"/>
        </w:rPr>
      </w:pPr>
    </w:p>
    <w:p w14:paraId="6678F3F7" w14:textId="087CFA30" w:rsidR="00DD041D" w:rsidRDefault="00522A71" w:rsidP="00E65DA6">
      <w:pPr>
        <w:pStyle w:val="Titolo2"/>
        <w:numPr>
          <w:ilvl w:val="0"/>
          <w:numId w:val="17"/>
        </w:numPr>
        <w:spacing w:line="360" w:lineRule="auto"/>
        <w:jc w:val="both"/>
        <w:rPr>
          <w:rFonts w:ascii="Times New Roman" w:hAnsi="Times New Roman" w:cs="Times New Roman"/>
          <w:b/>
          <w:bCs/>
          <w:color w:val="auto"/>
          <w:sz w:val="24"/>
          <w:szCs w:val="24"/>
          <w:lang w:val="en-US"/>
        </w:rPr>
      </w:pPr>
      <w:bookmarkStart w:id="39" w:name="_Toc96249322"/>
      <w:r w:rsidRPr="007A572C">
        <w:rPr>
          <w:rFonts w:ascii="Times New Roman" w:hAnsi="Times New Roman" w:cs="Times New Roman"/>
          <w:b/>
          <w:bCs/>
          <w:color w:val="auto"/>
          <w:sz w:val="24"/>
          <w:szCs w:val="24"/>
          <w:lang w:val="en-US"/>
        </w:rPr>
        <w:t>Intrathecal injection of an anti-LFA-1 antibody at EAE onset ameliorates disease severity</w:t>
      </w:r>
      <w:bookmarkEnd w:id="39"/>
      <w:r w:rsidRPr="007A572C">
        <w:rPr>
          <w:rFonts w:ascii="Times New Roman" w:hAnsi="Times New Roman" w:cs="Times New Roman"/>
          <w:b/>
          <w:bCs/>
          <w:color w:val="auto"/>
          <w:sz w:val="24"/>
          <w:szCs w:val="24"/>
          <w:lang w:val="en-US"/>
        </w:rPr>
        <w:t xml:space="preserve"> </w:t>
      </w:r>
    </w:p>
    <w:p w14:paraId="3D96BD48" w14:textId="77777777" w:rsidR="007A572C" w:rsidRPr="007A572C" w:rsidRDefault="007A572C" w:rsidP="007A572C">
      <w:pPr>
        <w:rPr>
          <w:lang w:val="en-US"/>
        </w:rPr>
      </w:pPr>
    </w:p>
    <w:p w14:paraId="3286765E" w14:textId="531EDC63" w:rsidR="00AB0EB7" w:rsidRPr="00522A71" w:rsidRDefault="00AB0EB7" w:rsidP="00522A71">
      <w:pPr>
        <w:spacing w:line="360" w:lineRule="auto"/>
        <w:jc w:val="both"/>
        <w:rPr>
          <w:lang w:val="en-US"/>
        </w:rPr>
      </w:pPr>
      <w:r w:rsidRPr="00DD041D">
        <w:rPr>
          <w:lang w:val="en-US"/>
        </w:rPr>
        <w:t>Considering</w:t>
      </w:r>
      <w:r w:rsidR="00522A71" w:rsidRPr="00DD041D">
        <w:rPr>
          <w:lang w:val="en-US"/>
        </w:rPr>
        <w:t xml:space="preserve"> our results showing that </w:t>
      </w:r>
      <w:r w:rsidRPr="00DD041D">
        <w:rPr>
          <w:lang w:val="en-US"/>
        </w:rPr>
        <w:t>neutrophils</w:t>
      </w:r>
      <w:r w:rsidR="00522A71" w:rsidRPr="00DD041D">
        <w:rPr>
          <w:lang w:val="en-US"/>
        </w:rPr>
        <w:t xml:space="preserve"> have a pivotal role in the pathogenesis of EAE and that LFA-1 blockade influences cell motility and </w:t>
      </w:r>
      <w:r w:rsidRPr="00DD041D">
        <w:rPr>
          <w:lang w:val="en-US"/>
        </w:rPr>
        <w:t>interactions with resident macrophage/microglia cells</w:t>
      </w:r>
      <w:r w:rsidR="00522A71" w:rsidRPr="00DD041D">
        <w:rPr>
          <w:lang w:val="en-US"/>
        </w:rPr>
        <w:t xml:space="preserve">, we </w:t>
      </w:r>
      <w:r w:rsidRPr="00DD041D">
        <w:rPr>
          <w:lang w:val="en-US"/>
        </w:rPr>
        <w:t>hypothesized that obstructing neutrophil dynamics in the CNS might affect their pathogenicity ameliorating the clinical course of EAE</w:t>
      </w:r>
      <w:r w:rsidR="00522A71" w:rsidRPr="00DD041D">
        <w:rPr>
          <w:lang w:val="en-US"/>
        </w:rPr>
        <w:t xml:space="preserve">. </w:t>
      </w:r>
      <w:r w:rsidRPr="00DD041D">
        <w:rPr>
          <w:lang w:val="en-US"/>
        </w:rPr>
        <w:t>To confirm this hypothesis, MOG</w:t>
      </w:r>
      <w:r w:rsidRPr="00DD041D">
        <w:rPr>
          <w:vertAlign w:val="subscript"/>
          <w:lang w:val="en-US"/>
        </w:rPr>
        <w:t>35-55</w:t>
      </w:r>
      <w:r w:rsidRPr="00DD041D">
        <w:rPr>
          <w:lang w:val="en-US"/>
        </w:rPr>
        <w:t>-immunized mice</w:t>
      </w:r>
      <w:r w:rsidR="00522A71" w:rsidRPr="00DD041D">
        <w:rPr>
          <w:lang w:val="en-US"/>
        </w:rPr>
        <w:t xml:space="preserve"> EAE mice were treated the day after disease onset and 4 days later through intrathecal injection of anti-LFA-1 blocking antibody or an isotype antibody as control. Clinical scores were evaluated daily</w:t>
      </w:r>
      <w:r w:rsidRPr="00DD041D">
        <w:rPr>
          <w:lang w:val="en-US"/>
        </w:rPr>
        <w:t>.</w:t>
      </w:r>
      <w:r w:rsidR="00522A71" w:rsidRPr="00DD041D">
        <w:rPr>
          <w:lang w:val="en-US"/>
        </w:rPr>
        <w:t xml:space="preserve"> </w:t>
      </w:r>
      <w:r w:rsidRPr="00DD041D">
        <w:rPr>
          <w:lang w:val="en-US"/>
        </w:rPr>
        <w:t xml:space="preserve">The blockade of </w:t>
      </w:r>
      <w:r w:rsidR="00522A71" w:rsidRPr="00DD041D">
        <w:rPr>
          <w:lang w:val="en-US"/>
        </w:rPr>
        <w:t>LFA-1 integrin significantly</w:t>
      </w:r>
      <w:r w:rsidRPr="00DD041D">
        <w:rPr>
          <w:lang w:val="en-US"/>
        </w:rPr>
        <w:t xml:space="preserve"> and massively inhibited the progression of disease </w:t>
      </w:r>
      <w:r w:rsidR="00522A71" w:rsidRPr="00DD041D">
        <w:rPr>
          <w:lang w:val="en-US"/>
        </w:rPr>
        <w:t xml:space="preserve">in treated mice compared to </w:t>
      </w:r>
      <w:r w:rsidRPr="00DD041D">
        <w:rPr>
          <w:lang w:val="en-US"/>
        </w:rPr>
        <w:t xml:space="preserve">the </w:t>
      </w:r>
      <w:r w:rsidR="00522A71" w:rsidRPr="00DD041D">
        <w:rPr>
          <w:lang w:val="en-US"/>
        </w:rPr>
        <w:t xml:space="preserve">control </w:t>
      </w:r>
      <w:r w:rsidR="00522A71" w:rsidRPr="00997C7D">
        <w:rPr>
          <w:lang w:val="en-US"/>
        </w:rPr>
        <w:t>group</w:t>
      </w:r>
      <w:r w:rsidRPr="00997C7D">
        <w:rPr>
          <w:lang w:val="en-US"/>
        </w:rPr>
        <w:t xml:space="preserve"> (Figure </w:t>
      </w:r>
      <w:r w:rsidR="001A2047" w:rsidRPr="00997C7D">
        <w:rPr>
          <w:lang w:val="en-US"/>
        </w:rPr>
        <w:t>21</w:t>
      </w:r>
      <w:r w:rsidRPr="00997C7D">
        <w:rPr>
          <w:lang w:val="en-US"/>
        </w:rPr>
        <w:t>A)</w:t>
      </w:r>
      <w:r w:rsidR="00196EC9" w:rsidRPr="00997C7D">
        <w:rPr>
          <w:lang w:val="en-US"/>
        </w:rPr>
        <w:t>. T</w:t>
      </w:r>
      <w:r w:rsidRPr="00997C7D">
        <w:rPr>
          <w:lang w:val="en-US"/>
        </w:rPr>
        <w:t>he clinical amelioration of disease was</w:t>
      </w:r>
      <w:r w:rsidR="00196EC9" w:rsidRPr="00997C7D">
        <w:rPr>
          <w:lang w:val="en-US"/>
        </w:rPr>
        <w:t xml:space="preserve"> also</w:t>
      </w:r>
      <w:r w:rsidRPr="00997C7D">
        <w:rPr>
          <w:lang w:val="en-US"/>
        </w:rPr>
        <w:t xml:space="preserve"> correlated with a decrease in leukocyte infiltration (Figure</w:t>
      </w:r>
      <w:r w:rsidR="001A2047" w:rsidRPr="00997C7D">
        <w:rPr>
          <w:lang w:val="en-US"/>
        </w:rPr>
        <w:t xml:space="preserve"> 21</w:t>
      </w:r>
      <w:r w:rsidR="00997C7D" w:rsidRPr="00997C7D">
        <w:rPr>
          <w:lang w:val="en-US"/>
        </w:rPr>
        <w:t>B</w:t>
      </w:r>
      <w:r w:rsidRPr="00997C7D">
        <w:rPr>
          <w:lang w:val="en-US"/>
        </w:rPr>
        <w:t>) and demyelination (Figure</w:t>
      </w:r>
      <w:r w:rsidR="001A2047" w:rsidRPr="00997C7D">
        <w:rPr>
          <w:lang w:val="en-US"/>
        </w:rPr>
        <w:t xml:space="preserve"> 21</w:t>
      </w:r>
      <w:r w:rsidR="00997C7D" w:rsidRPr="00997C7D">
        <w:rPr>
          <w:lang w:val="en-US"/>
        </w:rPr>
        <w:t>C</w:t>
      </w:r>
      <w:r w:rsidRPr="00997C7D">
        <w:rPr>
          <w:lang w:val="en-US"/>
        </w:rPr>
        <w:t>) in anti-LFA-1 treated mice.</w:t>
      </w:r>
      <w:r w:rsidR="00196EC9" w:rsidRPr="00997C7D">
        <w:rPr>
          <w:lang w:val="en-US"/>
        </w:rPr>
        <w:t xml:space="preserve"> </w:t>
      </w:r>
      <w:r w:rsidRPr="00997C7D">
        <w:rPr>
          <w:lang w:val="en-US"/>
        </w:rPr>
        <w:t>In addition, whereas the control group showed a massive</w:t>
      </w:r>
      <w:r w:rsidRPr="00AB0EB7">
        <w:rPr>
          <w:lang w:val="en-US"/>
        </w:rPr>
        <w:t xml:space="preserve"> microgliosis </w:t>
      </w:r>
      <w:r w:rsidRPr="00DD041D">
        <w:rPr>
          <w:lang w:val="en-US"/>
        </w:rPr>
        <w:t xml:space="preserve">in the lumbar SC, </w:t>
      </w:r>
      <w:r w:rsidRPr="00AB0EB7">
        <w:rPr>
          <w:lang w:val="en-US"/>
        </w:rPr>
        <w:t>animals treated with anti-LFA-1</w:t>
      </w:r>
      <w:r w:rsidRPr="00DD041D">
        <w:rPr>
          <w:lang w:val="en-US"/>
        </w:rPr>
        <w:t xml:space="preserve"> presented a strong reduction in Iba1</w:t>
      </w:r>
      <w:r w:rsidRPr="00DD041D">
        <w:rPr>
          <w:vertAlign w:val="superscript"/>
          <w:lang w:val="en-US"/>
        </w:rPr>
        <w:t>+</w:t>
      </w:r>
      <w:r w:rsidRPr="00DD041D">
        <w:rPr>
          <w:lang w:val="en-US"/>
        </w:rPr>
        <w:t xml:space="preserve"> cell activation</w:t>
      </w:r>
      <w:r w:rsidR="00997C7D">
        <w:rPr>
          <w:lang w:val="en-US"/>
        </w:rPr>
        <w:t>, evaluated both in terms of cell number/mm</w:t>
      </w:r>
      <w:r w:rsidR="00997C7D" w:rsidRPr="00997C7D">
        <w:rPr>
          <w:vertAlign w:val="superscript"/>
          <w:lang w:val="en-US"/>
        </w:rPr>
        <w:t>2</w:t>
      </w:r>
      <w:r w:rsidR="00997C7D">
        <w:rPr>
          <w:lang w:val="en-US"/>
        </w:rPr>
        <w:t xml:space="preserve"> and as percentage of </w:t>
      </w:r>
      <w:proofErr w:type="spellStart"/>
      <w:r w:rsidR="00997C7D">
        <w:rPr>
          <w:lang w:val="en-US"/>
        </w:rPr>
        <w:t>Iba</w:t>
      </w:r>
      <w:proofErr w:type="spellEnd"/>
      <w:r w:rsidR="00997C7D" w:rsidRPr="00997C7D">
        <w:rPr>
          <w:vertAlign w:val="superscript"/>
          <w:lang w:val="en-US"/>
        </w:rPr>
        <w:t>+</w:t>
      </w:r>
      <w:r w:rsidR="00997C7D">
        <w:rPr>
          <w:lang w:val="en-US"/>
        </w:rPr>
        <w:t xml:space="preserve"> area in the acquired fields (Figure 21D)</w:t>
      </w:r>
      <w:r w:rsidRPr="00AB0EB7">
        <w:rPr>
          <w:lang w:val="en-US"/>
        </w:rPr>
        <w:t xml:space="preserve">, suggesting that the </w:t>
      </w:r>
      <w:r w:rsidRPr="00DD041D">
        <w:rPr>
          <w:lang w:val="en-US"/>
        </w:rPr>
        <w:t>local</w:t>
      </w:r>
      <w:r w:rsidRPr="00AB0EB7">
        <w:rPr>
          <w:lang w:val="en-US"/>
        </w:rPr>
        <w:t xml:space="preserve"> injection of the blocking antibody</w:t>
      </w:r>
      <w:r w:rsidRPr="00DD041D">
        <w:rPr>
          <w:lang w:val="en-US"/>
        </w:rPr>
        <w:t xml:space="preserve"> </w:t>
      </w:r>
      <w:r w:rsidRPr="00AB0EB7">
        <w:rPr>
          <w:lang w:val="en-US"/>
        </w:rPr>
        <w:t>profound</w:t>
      </w:r>
      <w:r w:rsidRPr="00DD041D">
        <w:rPr>
          <w:lang w:val="en-US"/>
        </w:rPr>
        <w:t>ly</w:t>
      </w:r>
      <w:r w:rsidRPr="00AB0EB7">
        <w:rPr>
          <w:lang w:val="en-US"/>
        </w:rPr>
        <w:t xml:space="preserve"> </w:t>
      </w:r>
      <w:r w:rsidRPr="00DD041D">
        <w:rPr>
          <w:lang w:val="en-US"/>
        </w:rPr>
        <w:t>impact</w:t>
      </w:r>
      <w:r w:rsidRPr="00AB0EB7">
        <w:rPr>
          <w:lang w:val="en-US"/>
        </w:rPr>
        <w:t xml:space="preserve"> the severity of CNS inflammation. </w:t>
      </w:r>
      <w:r w:rsidR="00196EC9" w:rsidRPr="00DD041D">
        <w:rPr>
          <w:lang w:val="en-US"/>
        </w:rPr>
        <w:t>Intriguingly, whereas we excluded a direct involvement of LFA-1 integrin in neutrophil-astrocyte interactions, the blockade of LFA-1 induced a decrease in astrogliosis in terms of GFAP</w:t>
      </w:r>
      <w:r w:rsidR="00196EC9" w:rsidRPr="00DD041D">
        <w:rPr>
          <w:vertAlign w:val="superscript"/>
          <w:lang w:val="en-US"/>
        </w:rPr>
        <w:t>+</w:t>
      </w:r>
      <w:r w:rsidR="00196EC9" w:rsidRPr="00DD041D">
        <w:rPr>
          <w:lang w:val="en-US"/>
        </w:rPr>
        <w:t xml:space="preserve"> area in the SC of treated mice compared with the control group, suggesting us a profound effect on the whole spinal microenvironment</w:t>
      </w:r>
      <w:r w:rsidR="00997C7D">
        <w:rPr>
          <w:lang w:val="en-US"/>
        </w:rPr>
        <w:t xml:space="preserve"> (Figure 21E)</w:t>
      </w:r>
      <w:r w:rsidR="00196EC9" w:rsidRPr="00DD041D">
        <w:rPr>
          <w:lang w:val="en-US"/>
        </w:rPr>
        <w:t xml:space="preserve">. </w:t>
      </w:r>
      <w:r w:rsidRPr="00AB0EB7">
        <w:rPr>
          <w:lang w:val="en-US"/>
        </w:rPr>
        <w:t xml:space="preserve">A second anti-LFA-1 injection further delayed the </w:t>
      </w:r>
      <w:r w:rsidR="00196EC9" w:rsidRPr="00DD041D">
        <w:rPr>
          <w:lang w:val="en-US"/>
        </w:rPr>
        <w:t>development</w:t>
      </w:r>
      <w:r w:rsidRPr="00AB0EB7">
        <w:rPr>
          <w:lang w:val="en-US"/>
        </w:rPr>
        <w:t xml:space="preserve"> of the clinical peak in EAE </w:t>
      </w:r>
      <w:r w:rsidRPr="00997C7D">
        <w:rPr>
          <w:lang w:val="en-US"/>
        </w:rPr>
        <w:t xml:space="preserve">mice (Figure </w:t>
      </w:r>
      <w:r w:rsidR="001A2047" w:rsidRPr="00997C7D">
        <w:rPr>
          <w:lang w:val="en-US"/>
        </w:rPr>
        <w:t>21</w:t>
      </w:r>
      <w:r w:rsidRPr="00997C7D">
        <w:rPr>
          <w:lang w:val="en-US"/>
        </w:rPr>
        <w:t>A). However</w:t>
      </w:r>
      <w:r w:rsidRPr="00AB0EB7">
        <w:rPr>
          <w:lang w:val="en-US"/>
        </w:rPr>
        <w:t>,</w:t>
      </w:r>
      <w:r w:rsidR="00196EC9" w:rsidRPr="00DD041D">
        <w:rPr>
          <w:lang w:val="en-US"/>
        </w:rPr>
        <w:t xml:space="preserve"> after</w:t>
      </w:r>
      <w:r w:rsidRPr="00AB0EB7">
        <w:rPr>
          <w:lang w:val="en-US"/>
        </w:rPr>
        <w:t xml:space="preserve"> 5–6 days </w:t>
      </w:r>
      <w:r w:rsidR="00196EC9" w:rsidRPr="00DD041D">
        <w:rPr>
          <w:lang w:val="en-US"/>
        </w:rPr>
        <w:t>from the</w:t>
      </w:r>
      <w:r w:rsidRPr="00AB0EB7">
        <w:rPr>
          <w:lang w:val="en-US"/>
        </w:rPr>
        <w:t xml:space="preserve"> </w:t>
      </w:r>
      <w:r w:rsidR="00196EC9" w:rsidRPr="00DD041D">
        <w:rPr>
          <w:lang w:val="en-US"/>
        </w:rPr>
        <w:t>last treatment</w:t>
      </w:r>
      <w:r w:rsidRPr="00AB0EB7">
        <w:rPr>
          <w:lang w:val="en-US"/>
        </w:rPr>
        <w:t xml:space="preserve">, </w:t>
      </w:r>
      <w:r w:rsidR="00196EC9" w:rsidRPr="00DD041D">
        <w:rPr>
          <w:lang w:val="en-US"/>
        </w:rPr>
        <w:t>clinical worsening of EAE occurs,</w:t>
      </w:r>
      <w:r w:rsidRPr="00AB0EB7">
        <w:rPr>
          <w:lang w:val="en-US"/>
        </w:rPr>
        <w:t xml:space="preserve"> reach</w:t>
      </w:r>
      <w:r w:rsidR="00196EC9" w:rsidRPr="00DD041D">
        <w:rPr>
          <w:lang w:val="en-US"/>
        </w:rPr>
        <w:t>ing</w:t>
      </w:r>
      <w:r w:rsidRPr="00AB0EB7">
        <w:rPr>
          <w:lang w:val="en-US"/>
        </w:rPr>
        <w:t xml:space="preserve"> a clinical score comparable to control animals </w:t>
      </w:r>
      <w:r w:rsidRPr="00997C7D">
        <w:rPr>
          <w:lang w:val="en-US"/>
        </w:rPr>
        <w:t xml:space="preserve">(Figure </w:t>
      </w:r>
      <w:r w:rsidR="001A2047" w:rsidRPr="00997C7D">
        <w:rPr>
          <w:lang w:val="en-US"/>
        </w:rPr>
        <w:t>21</w:t>
      </w:r>
      <w:r w:rsidRPr="00997C7D">
        <w:rPr>
          <w:lang w:val="en-US"/>
        </w:rPr>
        <w:t>A)</w:t>
      </w:r>
      <w:r w:rsidR="00196EC9" w:rsidRPr="00997C7D">
        <w:rPr>
          <w:lang w:val="en-US"/>
        </w:rPr>
        <w:t>.</w:t>
      </w:r>
      <w:r w:rsidR="00196EC9" w:rsidRPr="00C56DF7">
        <w:rPr>
          <w:lang w:val="en-US"/>
        </w:rPr>
        <w:t xml:space="preserve"> These data suggest that during the late phases of disease, LFA-1 blockade might affect other immune cell </w:t>
      </w:r>
      <w:r w:rsidR="00196EC9" w:rsidRPr="00C56DF7">
        <w:rPr>
          <w:lang w:val="en-US"/>
        </w:rPr>
        <w:lastRenderedPageBreak/>
        <w:t xml:space="preserve">subsets that dampen inflammation, for instance regulatory T cells. It was recently shown in fact that Treg number remains elevated in lumbar SC during the chronic phase of EAE, suppressing Th17 cell effector functions </w:t>
      </w:r>
      <w:r w:rsidR="00B927A6" w:rsidRPr="00C56DF7">
        <w:rPr>
          <w:lang w:val="en-US"/>
        </w:rPr>
        <w:t>and Ca</w:t>
      </w:r>
      <w:r w:rsidR="00B927A6" w:rsidRPr="00C56DF7">
        <w:rPr>
          <w:vertAlign w:val="superscript"/>
          <w:lang w:val="en-US"/>
        </w:rPr>
        <w:t>2+</w:t>
      </w:r>
      <w:r w:rsidR="00B927A6" w:rsidRPr="00C56DF7">
        <w:rPr>
          <w:lang w:val="en-US"/>
        </w:rPr>
        <w:t xml:space="preserve"> signaling </w:t>
      </w:r>
      <w:r w:rsidR="008D07FE">
        <w:rPr>
          <w:lang w:val="en-US"/>
        </w:rPr>
        <w:fldChar w:fldCharType="begin">
          <w:fldData xml:space="preserve">PEVuZE5vdGU+PENpdGU+PEF1dGhvcj5PdGh5PC9BdXRob3I+PFllYXI+MjAyMDwvWWVhcj48UmVj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</w:fldData>
        </w:fldChar>
      </w:r>
      <w:r w:rsidR="008D07FE">
        <w:rPr>
          <w:lang w:val="en-US"/>
        </w:rPr>
        <w:instrText xml:space="preserve"> ADDIN EN.CITE </w:instrText>
      </w:r>
      <w:r w:rsidR="008D07FE">
        <w:rPr>
          <w:lang w:val="en-US"/>
        </w:rPr>
        <w:fldChar w:fldCharType="begin">
          <w:fldData xml:space="preserve">PEVuZE5vdGU+PENpdGU+PEF1dGhvcj5PdGh5PC9BdXRob3I+PFllYXI+MjAyMDwvWWVhcj48UmVj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</w:fldData>
        </w:fldChar>
      </w:r>
      <w:r w:rsidR="008D07FE">
        <w:rPr>
          <w:lang w:val="en-US"/>
        </w:rPr>
        <w:instrText xml:space="preserve"> ADDIN EN.CITE.DATA </w:instrText>
      </w:r>
      <w:r w:rsidR="008D07FE">
        <w:rPr>
          <w:lang w:val="en-US"/>
        </w:rPr>
      </w:r>
      <w:r w:rsidR="008D07FE">
        <w:rPr>
          <w:lang w:val="en-US"/>
        </w:rPr>
        <w:fldChar w:fldCharType="end"/>
      </w:r>
      <w:r w:rsidR="008D07FE">
        <w:rPr>
          <w:lang w:val="en-US"/>
        </w:rPr>
      </w:r>
      <w:r w:rsidR="008D07FE">
        <w:rPr>
          <w:lang w:val="en-US"/>
        </w:rPr>
        <w:fldChar w:fldCharType="separate"/>
      </w:r>
      <w:r w:rsidR="008D07FE">
        <w:rPr>
          <w:noProof/>
          <w:lang w:val="en-US"/>
        </w:rPr>
        <w:t>(Othy et al., 2020)</w:t>
      </w:r>
      <w:r w:rsidR="008D07FE">
        <w:rPr>
          <w:lang w:val="en-US"/>
        </w:rPr>
        <w:fldChar w:fldCharType="end"/>
      </w:r>
      <w:r w:rsidR="00196EC9" w:rsidRPr="00C56DF7">
        <w:rPr>
          <w:lang w:val="en-US"/>
        </w:rPr>
        <w:t xml:space="preserve">. </w:t>
      </w:r>
      <w:r w:rsidR="00B927A6" w:rsidRPr="00C56DF7">
        <w:rPr>
          <w:lang w:val="en-US"/>
        </w:rPr>
        <w:t xml:space="preserve">Thereafter, we decided to investigate </w:t>
      </w:r>
      <w:r w:rsidR="000A4110" w:rsidRPr="00C56DF7">
        <w:rPr>
          <w:lang w:val="en-US"/>
        </w:rPr>
        <w:t xml:space="preserve">if </w:t>
      </w:r>
      <w:r w:rsidR="00B927A6" w:rsidRPr="00C56DF7">
        <w:rPr>
          <w:lang w:val="en-US"/>
        </w:rPr>
        <w:t>the effect of antibody treatment</w:t>
      </w:r>
      <w:r w:rsidR="000A4110" w:rsidRPr="00C56DF7">
        <w:rPr>
          <w:lang w:val="en-US"/>
        </w:rPr>
        <w:t xml:space="preserve"> persisted until</w:t>
      </w:r>
      <w:r w:rsidR="00B927A6" w:rsidRPr="00C56DF7">
        <w:rPr>
          <w:lang w:val="en-US"/>
        </w:rPr>
        <w:t xml:space="preserve"> late stages of disease</w:t>
      </w:r>
      <w:r w:rsidR="00997C7D">
        <w:rPr>
          <w:lang w:val="en-US"/>
        </w:rPr>
        <w:t xml:space="preserve">, as reported in our recently published work </w:t>
      </w:r>
      <w:r w:rsidR="002A19B6">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lang w:val="en-US"/>
        </w:rPr>
        <w:instrText xml:space="preserve"> ADDIN EN.CITE </w:instrText>
      </w:r>
      <w:r w:rsidR="002A19B6">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(Dusi et al., 2019)</w:t>
      </w:r>
      <w:r w:rsidR="002A19B6">
        <w:rPr>
          <w:lang w:val="en-US"/>
        </w:rPr>
        <w:fldChar w:fldCharType="end"/>
      </w:r>
      <w:r w:rsidR="00B927A6" w:rsidRPr="00C56DF7">
        <w:rPr>
          <w:lang w:val="en-US"/>
        </w:rPr>
        <w:t>. At 21 dpi,</w:t>
      </w:r>
      <w:r w:rsidR="000A4110" w:rsidRPr="00C56DF7">
        <w:rPr>
          <w:lang w:val="en-US"/>
        </w:rPr>
        <w:t xml:space="preserve"> a less extent in</w:t>
      </w:r>
      <w:r w:rsidRPr="00AB0EB7">
        <w:rPr>
          <w:lang w:val="en-US"/>
        </w:rPr>
        <w:t xml:space="preserve"> neuropathological</w:t>
      </w:r>
      <w:r w:rsidR="000A4110" w:rsidRPr="00C56DF7">
        <w:rPr>
          <w:lang w:val="en-US"/>
        </w:rPr>
        <w:t xml:space="preserve"> differences among the two group have been observed</w:t>
      </w:r>
      <w:r w:rsidRPr="00AB0EB7">
        <w:rPr>
          <w:lang w:val="en-US"/>
        </w:rPr>
        <w:t xml:space="preserve">. </w:t>
      </w:r>
      <w:r w:rsidR="000A4110" w:rsidRPr="00C56DF7">
        <w:rPr>
          <w:lang w:val="en-US"/>
        </w:rPr>
        <w:t>E</w:t>
      </w:r>
      <w:r w:rsidRPr="00AB0EB7">
        <w:rPr>
          <w:lang w:val="en-US"/>
        </w:rPr>
        <w:t>xcept for inflammatory infiltrating cells</w:t>
      </w:r>
      <w:r w:rsidR="000A4110" w:rsidRPr="00C56DF7">
        <w:rPr>
          <w:lang w:val="en-US"/>
        </w:rPr>
        <w:t xml:space="preserve"> that still resulted significantly lower in anti-LFA-1-treated mice</w:t>
      </w:r>
      <w:r w:rsidR="000A4110" w:rsidRPr="00D668FA">
        <w:rPr>
          <w:lang w:val="en-US"/>
        </w:rPr>
        <w:t>,</w:t>
      </w:r>
      <w:r w:rsidR="000A4110" w:rsidRPr="00C56DF7">
        <w:rPr>
          <w:lang w:val="en-US"/>
        </w:rPr>
        <w:t xml:space="preserve"> the other pathological features did not show significant variations among the two groups</w:t>
      </w:r>
      <w:r w:rsidRPr="00AB0EB7">
        <w:rPr>
          <w:lang w:val="en-US"/>
        </w:rPr>
        <w:t xml:space="preserve">. </w:t>
      </w:r>
      <w:r w:rsidR="008F67F7" w:rsidRPr="00C56DF7">
        <w:rPr>
          <w:lang w:val="en-US"/>
        </w:rPr>
        <w:t>To better explain these results</w:t>
      </w:r>
      <w:r w:rsidRPr="00AB0EB7">
        <w:rPr>
          <w:lang w:val="en-US"/>
        </w:rPr>
        <w:t xml:space="preserve">, the comparison </w:t>
      </w:r>
      <w:r w:rsidR="008F67F7" w:rsidRPr="00C56DF7">
        <w:rPr>
          <w:lang w:val="en-US"/>
        </w:rPr>
        <w:t>among</w:t>
      </w:r>
      <w:r w:rsidRPr="00AB0EB7">
        <w:rPr>
          <w:lang w:val="en-US"/>
        </w:rPr>
        <w:t xml:space="preserve"> </w:t>
      </w:r>
      <w:r w:rsidR="008F67F7" w:rsidRPr="00C56DF7">
        <w:rPr>
          <w:lang w:val="en-US"/>
        </w:rPr>
        <w:t xml:space="preserve">the </w:t>
      </w:r>
      <w:r w:rsidRPr="00AB0EB7">
        <w:rPr>
          <w:lang w:val="en-US"/>
        </w:rPr>
        <w:t>early and late</w:t>
      </w:r>
      <w:r w:rsidR="008F67F7" w:rsidRPr="00C56DF7">
        <w:rPr>
          <w:lang w:val="en-US"/>
        </w:rPr>
        <w:t xml:space="preserve"> phases of</w:t>
      </w:r>
      <w:r w:rsidRPr="00AB0EB7">
        <w:rPr>
          <w:lang w:val="en-US"/>
        </w:rPr>
        <w:t xml:space="preserve"> EAE revealed that the neuropathology (in</w:t>
      </w:r>
      <w:r w:rsidR="008F67F7" w:rsidRPr="00C56DF7">
        <w:rPr>
          <w:lang w:val="en-US"/>
        </w:rPr>
        <w:t>tended as</w:t>
      </w:r>
      <w:r w:rsidRPr="00AB0EB7">
        <w:rPr>
          <w:lang w:val="en-US"/>
        </w:rPr>
        <w:t xml:space="preserve"> infiltrates and demyelination) following anti-LFA-1 antibody treatment </w:t>
      </w:r>
      <w:r w:rsidR="008F67F7" w:rsidRPr="00C56DF7">
        <w:rPr>
          <w:lang w:val="en-US"/>
        </w:rPr>
        <w:t>last</w:t>
      </w:r>
      <w:r w:rsidR="00542439">
        <w:rPr>
          <w:lang w:val="en-US"/>
        </w:rPr>
        <w:t>s</w:t>
      </w:r>
      <w:r w:rsidR="008F67F7" w:rsidRPr="00C56DF7">
        <w:rPr>
          <w:lang w:val="en-US"/>
        </w:rPr>
        <w:t xml:space="preserve"> </w:t>
      </w:r>
      <w:r w:rsidRPr="00AB0EB7">
        <w:rPr>
          <w:lang w:val="en-US"/>
        </w:rPr>
        <w:t xml:space="preserve">until </w:t>
      </w:r>
      <w:proofErr w:type="spellStart"/>
      <w:r w:rsidR="008F67F7" w:rsidRPr="00C56DF7">
        <w:rPr>
          <w:lang w:val="en-US"/>
        </w:rPr>
        <w:t>chronicization</w:t>
      </w:r>
      <w:proofErr w:type="spellEnd"/>
      <w:r w:rsidR="008F67F7" w:rsidRPr="00C56DF7">
        <w:rPr>
          <w:lang w:val="en-US"/>
        </w:rPr>
        <w:t xml:space="preserve"> of disease</w:t>
      </w:r>
      <w:r w:rsidRPr="00AB0EB7">
        <w:rPr>
          <w:lang w:val="en-US"/>
        </w:rPr>
        <w:t xml:space="preserve">, whereas in </w:t>
      </w:r>
      <w:r w:rsidR="008F67F7" w:rsidRPr="00C56DF7">
        <w:rPr>
          <w:lang w:val="en-US"/>
        </w:rPr>
        <w:t>the control group</w:t>
      </w:r>
      <w:r w:rsidRPr="00AB0EB7">
        <w:rPr>
          <w:lang w:val="en-US"/>
        </w:rPr>
        <w:t xml:space="preserve"> the amelioration of clinical symptoms was associated </w:t>
      </w:r>
      <w:r w:rsidR="008F67F7" w:rsidRPr="00C56DF7">
        <w:rPr>
          <w:lang w:val="en-US"/>
        </w:rPr>
        <w:t>with a</w:t>
      </w:r>
      <w:r w:rsidRPr="00AB0EB7">
        <w:rPr>
          <w:lang w:val="en-US"/>
        </w:rPr>
        <w:t xml:space="preserve"> </w:t>
      </w:r>
      <w:r w:rsidR="008F67F7" w:rsidRPr="00C56DF7">
        <w:rPr>
          <w:lang w:val="en-US"/>
        </w:rPr>
        <w:t xml:space="preserve">tendency in the </w:t>
      </w:r>
      <w:r w:rsidRPr="00AB0EB7">
        <w:rPr>
          <w:lang w:val="en-US"/>
        </w:rPr>
        <w:t xml:space="preserve">reduction </w:t>
      </w:r>
      <w:r w:rsidR="008F67F7" w:rsidRPr="00C56DF7">
        <w:rPr>
          <w:lang w:val="en-US"/>
        </w:rPr>
        <w:t>of</w:t>
      </w:r>
      <w:r w:rsidRPr="00AB0EB7">
        <w:rPr>
          <w:lang w:val="en-US"/>
        </w:rPr>
        <w:t xml:space="preserve"> inflammatory cell infiltration (12.08 ±1.44 at 14 dpi vs. 8.18 ± 1.17 at 21 dpi) and demyelination (11.55 ± 1.45 at 14 dpi vs. 2.58 1025 ± 0.66)</w:t>
      </w:r>
      <w:r w:rsidR="008F67F7" w:rsidRPr="00C56DF7">
        <w:rPr>
          <w:lang w:val="en-US"/>
        </w:rPr>
        <w:t>.</w:t>
      </w:r>
      <w:r w:rsidR="00DD041D" w:rsidRPr="00C56DF7">
        <w:rPr>
          <w:lang w:val="en-US"/>
        </w:rPr>
        <w:t xml:space="preserve"> The intrathecal injection procedure could potentially determine a rapid efflux of administered antibody from the CSF into the blood and peripheral lymphatic system, partly due to the increased local pressure and to the massive BBB leakage at the peak of the disease. To exclude the possibility that antibody efflux throughout the periphery influences the leukocyte</w:t>
      </w:r>
      <w:r w:rsidR="00DD041D" w:rsidRPr="00DD041D">
        <w:rPr>
          <w:lang w:val="en-US"/>
        </w:rPr>
        <w:t xml:space="preserve"> recruitment </w:t>
      </w:r>
      <w:r w:rsidR="00DD041D">
        <w:rPr>
          <w:lang w:val="en-US"/>
        </w:rPr>
        <w:t>involved in</w:t>
      </w:r>
      <w:r w:rsidR="00DD041D" w:rsidRPr="00DD041D">
        <w:rPr>
          <w:lang w:val="en-US"/>
        </w:rPr>
        <w:t xml:space="preserve"> </w:t>
      </w:r>
      <w:r w:rsidR="00DD041D">
        <w:rPr>
          <w:lang w:val="en-US"/>
        </w:rPr>
        <w:t>EAE clinical development</w:t>
      </w:r>
      <w:r w:rsidR="00DD041D" w:rsidRPr="00DD041D">
        <w:rPr>
          <w:lang w:val="en-US"/>
        </w:rPr>
        <w:t xml:space="preserve">, </w:t>
      </w:r>
      <w:r w:rsidR="00DD041D">
        <w:rPr>
          <w:lang w:val="en-US"/>
        </w:rPr>
        <w:t>we treated EAE mice intravenously</w:t>
      </w:r>
      <w:r w:rsidR="00DD041D" w:rsidRPr="00DD041D">
        <w:rPr>
          <w:lang w:val="en-US"/>
        </w:rPr>
        <w:t xml:space="preserve"> with anti-LFA-1 or control antibodies</w:t>
      </w:r>
      <w:r w:rsidR="00DD041D">
        <w:rPr>
          <w:lang w:val="en-US"/>
        </w:rPr>
        <w:t xml:space="preserve">, mirroring </w:t>
      </w:r>
      <w:r w:rsidR="00DD041D" w:rsidRPr="00DD041D">
        <w:rPr>
          <w:lang w:val="en-US"/>
        </w:rPr>
        <w:t xml:space="preserve">the same </w:t>
      </w:r>
      <w:r w:rsidR="00DD041D">
        <w:rPr>
          <w:lang w:val="en-US"/>
        </w:rPr>
        <w:t xml:space="preserve">protocol of </w:t>
      </w:r>
      <w:r w:rsidR="00DD041D" w:rsidRPr="00DD041D">
        <w:rPr>
          <w:lang w:val="en-US"/>
        </w:rPr>
        <w:t>administration dose and timing used for intrathecal treatment</w:t>
      </w:r>
      <w:r w:rsidR="00997C7D">
        <w:rPr>
          <w:lang w:val="en-US"/>
        </w:rPr>
        <w:t xml:space="preserve"> </w:t>
      </w:r>
      <w:r w:rsidR="002A19B6">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lang w:val="en-US"/>
        </w:rPr>
        <w:instrText xml:space="preserve"> ADDIN EN.CITE </w:instrText>
      </w:r>
      <w:r w:rsidR="002A19B6">
        <w:rPr>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(Dusi et al., 2019)</w:t>
      </w:r>
      <w:r w:rsidR="002A19B6">
        <w:rPr>
          <w:lang w:val="en-US"/>
        </w:rPr>
        <w:fldChar w:fldCharType="end"/>
      </w:r>
      <w:r w:rsidR="00DD041D" w:rsidRPr="00DD041D">
        <w:rPr>
          <w:lang w:val="en-US"/>
        </w:rPr>
        <w:t xml:space="preserve">. </w:t>
      </w:r>
      <w:r w:rsidR="00A16144">
        <w:rPr>
          <w:lang w:val="en-US"/>
        </w:rPr>
        <w:t>N</w:t>
      </w:r>
      <w:r w:rsidR="00DD041D" w:rsidRPr="00DD041D">
        <w:rPr>
          <w:lang w:val="en-US"/>
        </w:rPr>
        <w:t>o significant differences in EAE progression</w:t>
      </w:r>
      <w:r w:rsidR="00A16144">
        <w:rPr>
          <w:lang w:val="en-US"/>
        </w:rPr>
        <w:t xml:space="preserve"> were observed</w:t>
      </w:r>
      <w:r w:rsidR="00DD041D" w:rsidRPr="00DD041D">
        <w:rPr>
          <w:lang w:val="en-US"/>
        </w:rPr>
        <w:t xml:space="preserve"> between </w:t>
      </w:r>
      <w:r w:rsidR="00A16144">
        <w:rPr>
          <w:lang w:val="en-US"/>
        </w:rPr>
        <w:t xml:space="preserve">the two </w:t>
      </w:r>
      <w:r w:rsidR="00A16144" w:rsidRPr="001A2047">
        <w:rPr>
          <w:lang w:val="en-US"/>
        </w:rPr>
        <w:t>groups,</w:t>
      </w:r>
      <w:r w:rsidR="00DD041D" w:rsidRPr="00DD041D">
        <w:rPr>
          <w:lang w:val="en-US"/>
        </w:rPr>
        <w:t xml:space="preserve"> suggest</w:t>
      </w:r>
      <w:r w:rsidR="00A16144">
        <w:rPr>
          <w:lang w:val="en-US"/>
        </w:rPr>
        <w:t>ing</w:t>
      </w:r>
      <w:r w:rsidR="00DD041D" w:rsidRPr="00DD041D">
        <w:rPr>
          <w:lang w:val="en-US"/>
        </w:rPr>
        <w:t xml:space="preserve"> that </w:t>
      </w:r>
      <w:r w:rsidR="00A16144">
        <w:rPr>
          <w:lang w:val="en-US"/>
        </w:rPr>
        <w:t xml:space="preserve">the beneficial effect of anti-LFA-1 treatment is determined specifically by affecting local interactions within the inflamed CNS. </w:t>
      </w:r>
    </w:p>
    <w:p w14:paraId="09E4D392" w14:textId="3F0D9EC8" w:rsidR="00522A71" w:rsidRDefault="00522A71" w:rsidP="00522A71">
      <w:pPr>
        <w:spacing w:line="360" w:lineRule="auto"/>
        <w:jc w:val="center"/>
        <w:rPr>
          <w:b/>
          <w:lang w:val="en-GB"/>
        </w:rPr>
      </w:pPr>
    </w:p>
    <w:p w14:paraId="5B3D005E" w14:textId="453FBCAC" w:rsidR="00AB0EB7" w:rsidRDefault="00953E55" w:rsidP="00A16144">
      <w:pPr>
        <w:spacing w:line="360" w:lineRule="auto"/>
        <w:jc w:val="center"/>
        <w:rPr>
          <w:b/>
          <w:lang w:val="en-GB"/>
        </w:rPr>
      </w:pPr>
      <w:r>
        <w:rPr>
          <w:b/>
          <w:noProof/>
          <w:lang w:val="en-GB"/>
        </w:rPr>
        <w:lastRenderedPageBreak/>
        <w:drawing>
          <wp:inline distT="0" distB="0" distL="0" distR="0" wp14:anchorId="3935ECC6" wp14:editId="1737DC63">
            <wp:extent cx="4419600" cy="7035800"/>
            <wp:effectExtent l="0" t="0" r="0" b="0"/>
            <wp:docPr id="507" name="Immagin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Immagine 507"/>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419600" cy="7035800"/>
                    </a:xfrm>
                    <a:prstGeom prst="rect">
                      <a:avLst/>
                    </a:prstGeom>
                  </pic:spPr>
                </pic:pic>
              </a:graphicData>
            </a:graphic>
          </wp:inline>
        </w:drawing>
      </w:r>
    </w:p>
    <w:p w14:paraId="549D29E7" w14:textId="368A8EDD" w:rsidR="009346B3" w:rsidRDefault="009346B3" w:rsidP="00A16144">
      <w:pPr>
        <w:spacing w:line="360" w:lineRule="auto"/>
        <w:jc w:val="center"/>
        <w:rPr>
          <w:b/>
          <w:lang w:val="en-GB"/>
        </w:rPr>
      </w:pPr>
    </w:p>
    <w:p w14:paraId="1E24239E" w14:textId="05A1343D" w:rsidR="009346B3" w:rsidRDefault="009346B3" w:rsidP="00080782">
      <w:pPr>
        <w:spacing w:line="360" w:lineRule="auto"/>
        <w:rPr>
          <w:b/>
          <w:lang w:val="en-GB"/>
        </w:rPr>
      </w:pPr>
    </w:p>
    <w:p w14:paraId="40A7E974" w14:textId="3B2E46AF" w:rsidR="009346B3" w:rsidRDefault="009346B3" w:rsidP="00997C7D">
      <w:pPr>
        <w:pStyle w:val="NormaleWeb"/>
        <w:shd w:val="clear" w:color="auto" w:fill="FFFFFF"/>
        <w:spacing w:line="360" w:lineRule="auto"/>
        <w:jc w:val="both"/>
        <w:textAlignment w:val="baseline"/>
        <w:rPr>
          <w:b/>
          <w:sz w:val="22"/>
          <w:szCs w:val="22"/>
          <w:lang w:val="en-US"/>
        </w:rPr>
      </w:pPr>
    </w:p>
    <w:p w14:paraId="45600D19" w14:textId="77777777" w:rsidR="00953E55" w:rsidRDefault="00953E55" w:rsidP="00DC72A3">
      <w:pPr>
        <w:pStyle w:val="NormaleWeb"/>
        <w:shd w:val="clear" w:color="auto" w:fill="FFFFFF"/>
        <w:spacing w:line="360" w:lineRule="auto"/>
        <w:jc w:val="both"/>
        <w:textAlignment w:val="baseline"/>
        <w:rPr>
          <w:b/>
          <w:sz w:val="22"/>
          <w:szCs w:val="22"/>
          <w:lang w:val="en-US"/>
        </w:rPr>
      </w:pPr>
      <w:r>
        <w:rPr>
          <w:b/>
          <w:noProof/>
          <w:sz w:val="22"/>
          <w:szCs w:val="22"/>
          <w:lang w:val="en-US"/>
        </w:rPr>
        <w:lastRenderedPageBreak/>
        <w:drawing>
          <wp:inline distT="0" distB="0" distL="0" distR="0" wp14:anchorId="2A903951" wp14:editId="4A17B924">
            <wp:extent cx="4419600" cy="8051800"/>
            <wp:effectExtent l="0" t="0" r="0" b="0"/>
            <wp:docPr id="508" name="Immagine 508" descr="Immagine che contiene testo, diver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Immagine 508" descr="Immagine che contiene testo, diverso&#10;&#10;Descrizione generata automaticament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419600" cy="8051800"/>
                    </a:xfrm>
                    <a:prstGeom prst="rect">
                      <a:avLst/>
                    </a:prstGeom>
                  </pic:spPr>
                </pic:pic>
              </a:graphicData>
            </a:graphic>
          </wp:inline>
        </w:drawing>
      </w:r>
      <w:r w:rsidR="00080782" w:rsidRPr="00EA7282" w:rsidDel="00080782">
        <w:rPr>
          <w:b/>
          <w:sz w:val="22"/>
          <w:szCs w:val="22"/>
          <w:lang w:val="en-US"/>
        </w:rPr>
        <w:t xml:space="preserve"> </w:t>
      </w:r>
      <w:r w:rsidR="00AA2C8E">
        <w:rPr>
          <w:b/>
          <w:sz w:val="22"/>
          <w:szCs w:val="22"/>
          <w:lang w:val="en-US"/>
        </w:rPr>
        <w:t xml:space="preserve"> </w:t>
      </w:r>
      <w:r w:rsidR="00080782">
        <w:rPr>
          <w:b/>
          <w:sz w:val="22"/>
          <w:szCs w:val="22"/>
          <w:lang w:val="en-US"/>
        </w:rPr>
        <w:br/>
      </w:r>
    </w:p>
    <w:p w14:paraId="7F0ACA3B" w14:textId="5B6824FE" w:rsidR="00DC72A3" w:rsidRPr="00953E55" w:rsidRDefault="00522A71" w:rsidP="00DC72A3">
      <w:pPr>
        <w:pStyle w:val="NormaleWeb"/>
        <w:shd w:val="clear" w:color="auto" w:fill="FFFFFF"/>
        <w:spacing w:line="360" w:lineRule="auto"/>
        <w:jc w:val="both"/>
        <w:textAlignment w:val="baseline"/>
        <w:rPr>
          <w:b/>
          <w:sz w:val="22"/>
          <w:szCs w:val="22"/>
          <w:lang w:val="en-US"/>
        </w:rPr>
      </w:pPr>
      <w:r w:rsidRPr="007B6241">
        <w:rPr>
          <w:b/>
          <w:sz w:val="22"/>
          <w:szCs w:val="22"/>
          <w:lang w:val="en-US"/>
        </w:rPr>
        <w:lastRenderedPageBreak/>
        <w:t xml:space="preserve">Figure </w:t>
      </w:r>
      <w:r w:rsidR="001A2047" w:rsidRPr="007B6241">
        <w:rPr>
          <w:b/>
          <w:sz w:val="22"/>
          <w:szCs w:val="22"/>
          <w:lang w:val="en-US"/>
        </w:rPr>
        <w:t>21</w:t>
      </w:r>
      <w:r w:rsidRPr="007B6241">
        <w:rPr>
          <w:b/>
          <w:sz w:val="22"/>
          <w:szCs w:val="22"/>
          <w:lang w:val="en-US"/>
        </w:rPr>
        <w:t>.</w:t>
      </w:r>
      <w:r w:rsidRPr="007B6241">
        <w:rPr>
          <w:sz w:val="22"/>
          <w:szCs w:val="22"/>
          <w:lang w:val="en-US"/>
        </w:rPr>
        <w:t xml:space="preserve"> </w:t>
      </w:r>
      <w:r w:rsidRPr="007B6241">
        <w:rPr>
          <w:b/>
          <w:sz w:val="22"/>
          <w:szCs w:val="22"/>
          <w:lang w:val="en-US"/>
        </w:rPr>
        <w:t>Intrathecal</w:t>
      </w:r>
      <w:r w:rsidRPr="00A16144">
        <w:rPr>
          <w:b/>
          <w:sz w:val="22"/>
          <w:szCs w:val="22"/>
          <w:lang w:val="en-US"/>
        </w:rPr>
        <w:t xml:space="preserve"> injection of an anti-LFA-1 blocking antibody reduces EAE severity. </w:t>
      </w:r>
      <w:r w:rsidRPr="00A16144">
        <w:rPr>
          <w:sz w:val="22"/>
          <w:szCs w:val="22"/>
          <w:lang w:val="en-US"/>
        </w:rPr>
        <w:t>MOG</w:t>
      </w:r>
      <w:r w:rsidRPr="00A16144">
        <w:rPr>
          <w:sz w:val="22"/>
          <w:szCs w:val="22"/>
          <w:vertAlign w:val="subscript"/>
          <w:lang w:val="en-US"/>
        </w:rPr>
        <w:t>35-55</w:t>
      </w:r>
      <w:r w:rsidR="00A16144">
        <w:rPr>
          <w:sz w:val="22"/>
          <w:szCs w:val="22"/>
          <w:lang w:val="en-US"/>
        </w:rPr>
        <w:t>-immunized mice were</w:t>
      </w:r>
      <w:r w:rsidRPr="00A16144">
        <w:rPr>
          <w:sz w:val="22"/>
          <w:szCs w:val="22"/>
          <w:lang w:val="en-US"/>
        </w:rPr>
        <w:t xml:space="preserve"> injected in </w:t>
      </w:r>
      <w:r w:rsidRPr="007B6241">
        <w:rPr>
          <w:i/>
          <w:iCs/>
          <w:sz w:val="22"/>
          <w:szCs w:val="22"/>
          <w:lang w:val="en-US"/>
        </w:rPr>
        <w:t>cisterna magna</w:t>
      </w:r>
      <w:r w:rsidRPr="00A16144">
        <w:rPr>
          <w:sz w:val="22"/>
          <w:szCs w:val="22"/>
          <w:lang w:val="en-US"/>
        </w:rPr>
        <w:t xml:space="preserve"> the day after disease onset (11</w:t>
      </w:r>
      <w:r w:rsidR="00A16144">
        <w:rPr>
          <w:sz w:val="22"/>
          <w:szCs w:val="22"/>
          <w:lang w:val="en-US"/>
        </w:rPr>
        <w:t>-13</w:t>
      </w:r>
      <w:r w:rsidRPr="00A16144">
        <w:rPr>
          <w:sz w:val="22"/>
          <w:szCs w:val="22"/>
          <w:lang w:val="en-US"/>
        </w:rPr>
        <w:t xml:space="preserve"> dpi) and 4 days later (red arrows) with 10 </w:t>
      </w:r>
      <w:r w:rsidRPr="00A16144">
        <w:rPr>
          <w:sz w:val="22"/>
          <w:szCs w:val="22"/>
          <w:lang w:val="en-US"/>
        </w:rPr>
        <w:sym w:font="Symbol" w:char="F06D"/>
      </w:r>
      <w:r w:rsidRPr="00A16144">
        <w:rPr>
          <w:sz w:val="22"/>
          <w:szCs w:val="22"/>
          <w:lang w:val="en-US"/>
        </w:rPr>
        <w:t xml:space="preserve">l of PBS containing 50 </w:t>
      </w:r>
      <w:r w:rsidRPr="00A16144">
        <w:rPr>
          <w:sz w:val="22"/>
          <w:szCs w:val="22"/>
          <w:lang w:val="en-US"/>
        </w:rPr>
        <w:sym w:font="Symbol" w:char="F06D"/>
      </w:r>
      <w:r w:rsidRPr="00A16144">
        <w:rPr>
          <w:sz w:val="22"/>
          <w:szCs w:val="22"/>
          <w:lang w:val="en-US"/>
        </w:rPr>
        <w:t>g of anti-LFA-1 blocking antibody or with isotype control antibody (CTRL</w:t>
      </w:r>
      <w:r w:rsidRPr="00C10AF1">
        <w:rPr>
          <w:sz w:val="22"/>
          <w:szCs w:val="22"/>
          <w:lang w:val="en-US"/>
        </w:rPr>
        <w:t xml:space="preserve">). </w:t>
      </w:r>
      <w:r w:rsidR="00A16144" w:rsidRPr="00C10AF1">
        <w:rPr>
          <w:sz w:val="22"/>
          <w:szCs w:val="22"/>
          <w:lang w:val="en-US"/>
        </w:rPr>
        <w:t xml:space="preserve">(A) </w:t>
      </w:r>
      <w:r w:rsidRPr="00C10AF1">
        <w:rPr>
          <w:sz w:val="22"/>
          <w:szCs w:val="22"/>
          <w:lang w:val="en-US"/>
        </w:rPr>
        <w:t xml:space="preserve">Mice were scored daily for </w:t>
      </w:r>
      <w:r w:rsidR="00A16144" w:rsidRPr="00C10AF1">
        <w:rPr>
          <w:sz w:val="22"/>
          <w:szCs w:val="22"/>
          <w:lang w:val="en-US"/>
        </w:rPr>
        <w:t>the severity of clinical disease</w:t>
      </w:r>
      <w:r w:rsidRPr="00C10AF1">
        <w:rPr>
          <w:sz w:val="22"/>
          <w:szCs w:val="22"/>
          <w:lang w:val="en-US"/>
        </w:rPr>
        <w:t xml:space="preserve"> progression</w:t>
      </w:r>
      <w:r w:rsidR="00A16144" w:rsidRPr="00C10AF1">
        <w:rPr>
          <w:sz w:val="22"/>
          <w:szCs w:val="22"/>
          <w:lang w:val="en-US"/>
        </w:rPr>
        <w:t xml:space="preserve"> until 22 dpi. Data represent the mean ± SEM of 16 mice per condition from 4 independent experiments (</w:t>
      </w:r>
      <w:r w:rsidR="00A16144" w:rsidRPr="00C10AF1">
        <w:rPr>
          <w:sz w:val="22"/>
          <w:szCs w:val="22"/>
          <w:vertAlign w:val="superscript"/>
          <w:lang w:val="en-US"/>
        </w:rPr>
        <w:t>*</w:t>
      </w:r>
      <w:r w:rsidR="00A16144" w:rsidRPr="00C10AF1">
        <w:rPr>
          <w:i/>
          <w:iCs/>
          <w:sz w:val="22"/>
          <w:szCs w:val="22"/>
          <w:lang w:val="en-US"/>
        </w:rPr>
        <w:t>P</w:t>
      </w:r>
      <w:r w:rsidR="00A16144" w:rsidRPr="00C10AF1">
        <w:rPr>
          <w:sz w:val="22"/>
          <w:szCs w:val="22"/>
          <w:lang w:val="en-US"/>
        </w:rPr>
        <w:t> &lt; 0.05).  (B</w:t>
      </w:r>
      <w:r w:rsidR="007B6241">
        <w:rPr>
          <w:sz w:val="22"/>
          <w:szCs w:val="22"/>
          <w:lang w:val="en-US"/>
        </w:rPr>
        <w:t>-E</w:t>
      </w:r>
      <w:r w:rsidR="00A16144" w:rsidRPr="00C10AF1">
        <w:rPr>
          <w:sz w:val="22"/>
          <w:szCs w:val="22"/>
          <w:lang w:val="en-US"/>
        </w:rPr>
        <w:t>) Neuropathology of EAE mice treated with the anti-LFA-1 blocking antibody. Mice were euthanized 3 days after the first antibody injection (14 dpi), and SC were collected. Quantifications on SC slices were performed to evaluate inflammatory infiltrates</w:t>
      </w:r>
      <w:r w:rsidR="007B6241">
        <w:rPr>
          <w:sz w:val="22"/>
          <w:szCs w:val="22"/>
          <w:lang w:val="en-US"/>
        </w:rPr>
        <w:t xml:space="preserve"> (B)</w:t>
      </w:r>
      <w:r w:rsidR="00A16144" w:rsidRPr="00C10AF1">
        <w:rPr>
          <w:sz w:val="22"/>
          <w:szCs w:val="22"/>
          <w:lang w:val="en-US"/>
        </w:rPr>
        <w:t xml:space="preserve"> and demyelination</w:t>
      </w:r>
      <w:r w:rsidR="007B6241">
        <w:rPr>
          <w:sz w:val="22"/>
          <w:szCs w:val="22"/>
          <w:lang w:val="en-US"/>
        </w:rPr>
        <w:t xml:space="preserve"> (C)</w:t>
      </w:r>
      <w:r w:rsidR="00A16144" w:rsidRPr="00C10AF1">
        <w:rPr>
          <w:sz w:val="22"/>
          <w:szCs w:val="22"/>
          <w:lang w:val="en-US"/>
        </w:rPr>
        <w:t xml:space="preserve"> by hematoxylin/eosin and </w:t>
      </w:r>
      <w:proofErr w:type="spellStart"/>
      <w:r w:rsidR="00A16144" w:rsidRPr="00C10AF1">
        <w:rPr>
          <w:sz w:val="22"/>
          <w:szCs w:val="22"/>
          <w:lang w:val="en-US"/>
        </w:rPr>
        <w:t>Luxol</w:t>
      </w:r>
      <w:proofErr w:type="spellEnd"/>
      <w:r w:rsidR="00A16144" w:rsidRPr="00C10AF1">
        <w:rPr>
          <w:sz w:val="22"/>
          <w:szCs w:val="22"/>
          <w:lang w:val="en-US"/>
        </w:rPr>
        <w:t xml:space="preserve"> Fast Blue staining, respectively. </w:t>
      </w:r>
      <w:r w:rsidR="007B6241">
        <w:rPr>
          <w:sz w:val="22"/>
          <w:szCs w:val="22"/>
          <w:lang w:val="en-US"/>
        </w:rPr>
        <w:t>Q</w:t>
      </w:r>
      <w:r w:rsidR="007B6241" w:rsidRPr="00C10AF1">
        <w:rPr>
          <w:sz w:val="22"/>
          <w:szCs w:val="22"/>
          <w:lang w:val="en-US"/>
        </w:rPr>
        <w:t>uantitative analysis for each condition</w:t>
      </w:r>
      <w:r w:rsidR="007B6241">
        <w:rPr>
          <w:sz w:val="22"/>
          <w:szCs w:val="22"/>
          <w:lang w:val="en-US"/>
        </w:rPr>
        <w:t>,</w:t>
      </w:r>
      <w:r w:rsidR="007B6241" w:rsidRPr="00C10AF1">
        <w:rPr>
          <w:sz w:val="22"/>
          <w:szCs w:val="22"/>
          <w:lang w:val="en-US"/>
        </w:rPr>
        <w:t xml:space="preserve"> sided by</w:t>
      </w:r>
      <w:r w:rsidR="007B6241">
        <w:rPr>
          <w:sz w:val="22"/>
          <w:szCs w:val="22"/>
          <w:lang w:val="en-US"/>
        </w:rPr>
        <w:t xml:space="preserve"> r</w:t>
      </w:r>
      <w:r w:rsidR="00A16144" w:rsidRPr="00C10AF1">
        <w:rPr>
          <w:sz w:val="22"/>
          <w:szCs w:val="22"/>
          <w:lang w:val="en-US"/>
        </w:rPr>
        <w:t xml:space="preserve">epresentative consecutive </w:t>
      </w:r>
      <w:r w:rsidR="007F4FC8">
        <w:rPr>
          <w:sz w:val="22"/>
          <w:szCs w:val="22"/>
          <w:lang w:val="en-US"/>
        </w:rPr>
        <w:t>SC</w:t>
      </w:r>
      <w:r w:rsidR="00A16144" w:rsidRPr="00C10AF1">
        <w:rPr>
          <w:sz w:val="22"/>
          <w:szCs w:val="22"/>
          <w:lang w:val="en-US"/>
        </w:rPr>
        <w:t xml:space="preserve"> sections from mice treated with control (CTRL) or anti-LFA-1 antibodies are shown (4–6 cross sections of </w:t>
      </w:r>
      <w:r w:rsidR="007F4FC8">
        <w:rPr>
          <w:sz w:val="22"/>
          <w:szCs w:val="22"/>
          <w:lang w:val="en-US"/>
        </w:rPr>
        <w:t>SC</w:t>
      </w:r>
      <w:r w:rsidR="00A16144" w:rsidRPr="00C10AF1">
        <w:rPr>
          <w:sz w:val="22"/>
          <w:szCs w:val="22"/>
          <w:lang w:val="en-US"/>
        </w:rPr>
        <w:t xml:space="preserve"> per mouse, </w:t>
      </w:r>
      <w:r w:rsidR="00A16144" w:rsidRPr="00C10AF1">
        <w:rPr>
          <w:i/>
          <w:iCs/>
          <w:sz w:val="22"/>
          <w:szCs w:val="22"/>
          <w:lang w:val="en-US"/>
        </w:rPr>
        <w:t>n</w:t>
      </w:r>
      <w:r w:rsidR="00A16144" w:rsidRPr="00C10AF1">
        <w:rPr>
          <w:sz w:val="22"/>
          <w:szCs w:val="22"/>
          <w:lang w:val="en-US"/>
        </w:rPr>
        <w:t> = 3 mice). Error bars indicate SEM (</w:t>
      </w:r>
      <w:r w:rsidR="00A16144" w:rsidRPr="00C10AF1">
        <w:rPr>
          <w:sz w:val="22"/>
          <w:szCs w:val="22"/>
          <w:vertAlign w:val="superscript"/>
          <w:lang w:val="en-US"/>
        </w:rPr>
        <w:t>**</w:t>
      </w:r>
      <w:r w:rsidR="00A16144" w:rsidRPr="00C10AF1">
        <w:rPr>
          <w:i/>
          <w:iCs/>
          <w:sz w:val="22"/>
          <w:szCs w:val="22"/>
          <w:lang w:val="en-US"/>
        </w:rPr>
        <w:t>P</w:t>
      </w:r>
      <w:r w:rsidR="00A16144" w:rsidRPr="00C10AF1">
        <w:rPr>
          <w:sz w:val="22"/>
          <w:szCs w:val="22"/>
          <w:lang w:val="en-US"/>
        </w:rPr>
        <w:t> &lt; 0.005; </w:t>
      </w:r>
      <w:r w:rsidR="00A16144" w:rsidRPr="00C10AF1">
        <w:rPr>
          <w:sz w:val="22"/>
          <w:szCs w:val="22"/>
          <w:vertAlign w:val="superscript"/>
          <w:lang w:val="en-US"/>
        </w:rPr>
        <w:t>**</w:t>
      </w:r>
      <w:r w:rsidR="007B6241">
        <w:rPr>
          <w:sz w:val="22"/>
          <w:szCs w:val="22"/>
          <w:vertAlign w:val="superscript"/>
          <w:lang w:val="en-US"/>
        </w:rPr>
        <w:t>*</w:t>
      </w:r>
      <w:r w:rsidR="00A16144" w:rsidRPr="00C10AF1">
        <w:rPr>
          <w:sz w:val="22"/>
          <w:szCs w:val="22"/>
          <w:vertAlign w:val="superscript"/>
          <w:lang w:val="en-US"/>
        </w:rPr>
        <w:t>*</w:t>
      </w:r>
      <w:r w:rsidR="00A16144" w:rsidRPr="00C10AF1">
        <w:rPr>
          <w:i/>
          <w:iCs/>
          <w:sz w:val="22"/>
          <w:szCs w:val="22"/>
          <w:lang w:val="en-US"/>
        </w:rPr>
        <w:t>P</w:t>
      </w:r>
      <w:r w:rsidR="00A16144" w:rsidRPr="00C10AF1">
        <w:rPr>
          <w:sz w:val="22"/>
          <w:szCs w:val="22"/>
          <w:lang w:val="en-US"/>
        </w:rPr>
        <w:t> &lt; 0.000</w:t>
      </w:r>
      <w:r w:rsidR="007B6241">
        <w:rPr>
          <w:sz w:val="22"/>
          <w:szCs w:val="22"/>
          <w:lang w:val="en-US"/>
        </w:rPr>
        <w:t>1</w:t>
      </w:r>
      <w:r w:rsidR="00A16144" w:rsidRPr="00C10AF1">
        <w:rPr>
          <w:sz w:val="22"/>
          <w:szCs w:val="22"/>
          <w:lang w:val="en-US"/>
        </w:rPr>
        <w:t>). Scale bar</w:t>
      </w:r>
      <w:r w:rsidR="00C10AF1">
        <w:rPr>
          <w:sz w:val="22"/>
          <w:szCs w:val="22"/>
          <w:lang w:val="en-US"/>
        </w:rPr>
        <w:t>:</w:t>
      </w:r>
      <w:r w:rsidR="00A16144" w:rsidRPr="00C10AF1">
        <w:rPr>
          <w:sz w:val="22"/>
          <w:szCs w:val="22"/>
          <w:lang w:val="en-US"/>
        </w:rPr>
        <w:t xml:space="preserve"> </w:t>
      </w:r>
      <w:r w:rsidR="009346B3">
        <w:rPr>
          <w:sz w:val="22"/>
          <w:szCs w:val="22"/>
          <w:lang w:val="en-US"/>
        </w:rPr>
        <w:t>1</w:t>
      </w:r>
      <w:r w:rsidR="00A16144" w:rsidRPr="00C10AF1">
        <w:rPr>
          <w:sz w:val="22"/>
          <w:szCs w:val="22"/>
          <w:lang w:val="en-US"/>
        </w:rPr>
        <w:t xml:space="preserve">00 </w:t>
      </w:r>
      <w:r w:rsidR="00A16144" w:rsidRPr="00C10AF1">
        <w:rPr>
          <w:sz w:val="22"/>
          <w:szCs w:val="22"/>
        </w:rPr>
        <w:t>μ</w:t>
      </w:r>
      <w:r w:rsidR="00A16144" w:rsidRPr="00C10AF1">
        <w:rPr>
          <w:sz w:val="22"/>
          <w:szCs w:val="22"/>
          <w:lang w:val="en-US"/>
        </w:rPr>
        <w:t>m. (</w:t>
      </w:r>
      <w:r w:rsidR="00A0230A">
        <w:rPr>
          <w:sz w:val="22"/>
          <w:szCs w:val="22"/>
          <w:lang w:val="en-US"/>
        </w:rPr>
        <w:t>D</w:t>
      </w:r>
      <w:r w:rsidR="00A16144" w:rsidRPr="00C10AF1">
        <w:rPr>
          <w:sz w:val="22"/>
          <w:szCs w:val="22"/>
          <w:lang w:val="en-US"/>
        </w:rPr>
        <w:t>) </w:t>
      </w:r>
      <w:r w:rsidR="00542439">
        <w:rPr>
          <w:sz w:val="22"/>
          <w:szCs w:val="22"/>
          <w:lang w:val="en-US"/>
        </w:rPr>
        <w:t>Q</w:t>
      </w:r>
      <w:r w:rsidR="00A16144" w:rsidRPr="00C10AF1">
        <w:rPr>
          <w:sz w:val="22"/>
          <w:szCs w:val="22"/>
          <w:lang w:val="en-US"/>
        </w:rPr>
        <w:t xml:space="preserve">uantitative analysis </w:t>
      </w:r>
      <w:r w:rsidR="00040DE6">
        <w:rPr>
          <w:sz w:val="22"/>
          <w:szCs w:val="22"/>
          <w:lang w:val="en-US"/>
        </w:rPr>
        <w:t xml:space="preserve">of </w:t>
      </w:r>
      <w:r w:rsidR="007B6241" w:rsidRPr="00C10AF1">
        <w:rPr>
          <w:sz w:val="22"/>
          <w:szCs w:val="22"/>
          <w:lang w:val="en-US"/>
        </w:rPr>
        <w:t>Iba-1</w:t>
      </w:r>
      <w:r w:rsidR="007B6241" w:rsidRPr="00C10AF1">
        <w:rPr>
          <w:sz w:val="22"/>
          <w:szCs w:val="22"/>
          <w:vertAlign w:val="superscript"/>
          <w:lang w:val="en-US"/>
        </w:rPr>
        <w:t>+</w:t>
      </w:r>
      <w:r w:rsidR="007B6241" w:rsidRPr="00C10AF1">
        <w:rPr>
          <w:sz w:val="22"/>
          <w:szCs w:val="22"/>
          <w:lang w:val="en-US"/>
        </w:rPr>
        <w:t> cells</w:t>
      </w:r>
      <w:r w:rsidR="007B6241">
        <w:rPr>
          <w:sz w:val="22"/>
          <w:szCs w:val="22"/>
          <w:lang w:val="en-US"/>
        </w:rPr>
        <w:t>/mm</w:t>
      </w:r>
      <w:r w:rsidR="007B6241" w:rsidRPr="007B6241">
        <w:rPr>
          <w:sz w:val="22"/>
          <w:szCs w:val="22"/>
          <w:vertAlign w:val="superscript"/>
          <w:lang w:val="en-US"/>
        </w:rPr>
        <w:t>2</w:t>
      </w:r>
      <w:r w:rsidR="007B6241">
        <w:rPr>
          <w:sz w:val="22"/>
          <w:szCs w:val="22"/>
          <w:lang w:val="en-US"/>
        </w:rPr>
        <w:t xml:space="preserve"> of tissue and </w:t>
      </w:r>
      <w:r w:rsidR="00A16144" w:rsidRPr="00C10AF1">
        <w:rPr>
          <w:sz w:val="22"/>
          <w:szCs w:val="22"/>
          <w:lang w:val="en-US"/>
        </w:rPr>
        <w:t>area occupied by Iba-1</w:t>
      </w:r>
      <w:r w:rsidR="00A16144" w:rsidRPr="00C10AF1">
        <w:rPr>
          <w:sz w:val="22"/>
          <w:szCs w:val="22"/>
          <w:vertAlign w:val="superscript"/>
          <w:lang w:val="en-US"/>
        </w:rPr>
        <w:t>+</w:t>
      </w:r>
      <w:r w:rsidR="00A16144" w:rsidRPr="00C10AF1">
        <w:rPr>
          <w:sz w:val="22"/>
          <w:szCs w:val="22"/>
          <w:lang w:val="en-US"/>
        </w:rPr>
        <w:t> cells</w:t>
      </w:r>
      <w:r w:rsidR="00040DE6">
        <w:rPr>
          <w:sz w:val="22"/>
          <w:szCs w:val="22"/>
          <w:lang w:val="en-US"/>
        </w:rPr>
        <w:t xml:space="preserve"> was performed on SC sections of </w:t>
      </w:r>
      <w:r w:rsidR="00040DE6" w:rsidRPr="00C10AF1">
        <w:rPr>
          <w:sz w:val="22"/>
          <w:szCs w:val="22"/>
          <w:lang w:val="en-US"/>
        </w:rPr>
        <w:t>mice treated with a control</w:t>
      </w:r>
      <w:r w:rsidR="00040DE6">
        <w:rPr>
          <w:sz w:val="22"/>
          <w:szCs w:val="22"/>
          <w:lang w:val="en-US"/>
        </w:rPr>
        <w:t xml:space="preserve"> </w:t>
      </w:r>
      <w:r w:rsidR="00040DE6" w:rsidRPr="00C10AF1">
        <w:rPr>
          <w:sz w:val="22"/>
          <w:szCs w:val="22"/>
          <w:lang w:val="en-US"/>
        </w:rPr>
        <w:t>or anti-LFA-1</w:t>
      </w:r>
      <w:r w:rsidR="00040DE6">
        <w:rPr>
          <w:sz w:val="22"/>
          <w:szCs w:val="22"/>
          <w:lang w:val="en-US"/>
        </w:rPr>
        <w:t xml:space="preserve"> </w:t>
      </w:r>
      <w:r w:rsidR="00040DE6" w:rsidRPr="00C10AF1">
        <w:rPr>
          <w:sz w:val="22"/>
          <w:szCs w:val="22"/>
          <w:lang w:val="en-US"/>
        </w:rPr>
        <w:t xml:space="preserve">antibodies </w:t>
      </w:r>
      <w:r w:rsidR="00A16144" w:rsidRPr="00C10AF1">
        <w:rPr>
          <w:sz w:val="22"/>
          <w:szCs w:val="22"/>
          <w:lang w:val="en-US"/>
        </w:rPr>
        <w:t xml:space="preserve">(4–6 cross sections of </w:t>
      </w:r>
      <w:r w:rsidR="007F4FC8">
        <w:rPr>
          <w:sz w:val="22"/>
          <w:szCs w:val="22"/>
          <w:lang w:val="en-US"/>
        </w:rPr>
        <w:t>SC</w:t>
      </w:r>
      <w:r w:rsidR="00A16144" w:rsidRPr="00C10AF1">
        <w:rPr>
          <w:sz w:val="22"/>
          <w:szCs w:val="22"/>
          <w:lang w:val="en-US"/>
        </w:rPr>
        <w:t xml:space="preserve"> per mouse</w:t>
      </w:r>
      <w:r w:rsidR="00A16144" w:rsidRPr="00C10AF1">
        <w:rPr>
          <w:i/>
          <w:iCs/>
          <w:sz w:val="22"/>
          <w:szCs w:val="22"/>
          <w:lang w:val="en-US"/>
        </w:rPr>
        <w:t>, n</w:t>
      </w:r>
      <w:r w:rsidR="00A16144" w:rsidRPr="00C10AF1">
        <w:rPr>
          <w:sz w:val="22"/>
          <w:szCs w:val="22"/>
          <w:lang w:val="en-US"/>
        </w:rPr>
        <w:t> = 3 mice per condition). Error bars indicate SEM (</w:t>
      </w:r>
      <w:r w:rsidR="00A16144" w:rsidRPr="00C10AF1">
        <w:rPr>
          <w:sz w:val="22"/>
          <w:szCs w:val="22"/>
          <w:vertAlign w:val="superscript"/>
          <w:lang w:val="en-US"/>
        </w:rPr>
        <w:t>**</w:t>
      </w:r>
      <w:r w:rsidR="007B6241">
        <w:rPr>
          <w:sz w:val="22"/>
          <w:szCs w:val="22"/>
          <w:vertAlign w:val="superscript"/>
          <w:lang w:val="en-US"/>
        </w:rPr>
        <w:t>*</w:t>
      </w:r>
      <w:r w:rsidR="00A16144" w:rsidRPr="00C10AF1">
        <w:rPr>
          <w:sz w:val="22"/>
          <w:szCs w:val="22"/>
          <w:vertAlign w:val="superscript"/>
          <w:lang w:val="en-US"/>
        </w:rPr>
        <w:t>*</w:t>
      </w:r>
      <w:r w:rsidR="00A16144" w:rsidRPr="00C10AF1">
        <w:rPr>
          <w:i/>
          <w:iCs/>
          <w:sz w:val="22"/>
          <w:szCs w:val="22"/>
          <w:lang w:val="en-US"/>
        </w:rPr>
        <w:t>P</w:t>
      </w:r>
      <w:r w:rsidR="00A16144" w:rsidRPr="00C10AF1">
        <w:rPr>
          <w:sz w:val="22"/>
          <w:szCs w:val="22"/>
          <w:lang w:val="en-US"/>
        </w:rPr>
        <w:t> &lt; 0.000</w:t>
      </w:r>
      <w:r w:rsidR="007B6241">
        <w:rPr>
          <w:sz w:val="22"/>
          <w:szCs w:val="22"/>
          <w:lang w:val="en-US"/>
        </w:rPr>
        <w:t>1</w:t>
      </w:r>
      <w:r w:rsidR="00A16144" w:rsidRPr="00C10AF1">
        <w:rPr>
          <w:sz w:val="22"/>
          <w:szCs w:val="22"/>
          <w:lang w:val="en-US"/>
        </w:rPr>
        <w:t xml:space="preserve">). </w:t>
      </w:r>
      <w:r w:rsidR="00542439" w:rsidRPr="00C10AF1">
        <w:rPr>
          <w:sz w:val="22"/>
          <w:szCs w:val="22"/>
          <w:lang w:val="en-US"/>
        </w:rPr>
        <w:t xml:space="preserve">Representative images of </w:t>
      </w:r>
      <w:r w:rsidR="00040DE6">
        <w:rPr>
          <w:sz w:val="22"/>
          <w:szCs w:val="22"/>
          <w:lang w:val="en-US"/>
        </w:rPr>
        <w:t xml:space="preserve">SC sections stained for </w:t>
      </w:r>
      <w:r w:rsidR="00542439" w:rsidRPr="00C10AF1">
        <w:rPr>
          <w:sz w:val="22"/>
          <w:szCs w:val="22"/>
          <w:lang w:val="en-US"/>
        </w:rPr>
        <w:t>Iba-1</w:t>
      </w:r>
      <w:r w:rsidR="00542439" w:rsidRPr="00C10AF1">
        <w:rPr>
          <w:sz w:val="22"/>
          <w:szCs w:val="22"/>
          <w:vertAlign w:val="superscript"/>
          <w:lang w:val="en-US"/>
        </w:rPr>
        <w:t>+</w:t>
      </w:r>
      <w:r w:rsidR="00542439" w:rsidRPr="00C10AF1">
        <w:rPr>
          <w:sz w:val="22"/>
          <w:szCs w:val="22"/>
          <w:lang w:val="en-US"/>
        </w:rPr>
        <w:t> cells</w:t>
      </w:r>
      <w:r w:rsidR="00040DE6">
        <w:rPr>
          <w:sz w:val="22"/>
          <w:szCs w:val="22"/>
          <w:lang w:val="en-US"/>
        </w:rPr>
        <w:t xml:space="preserve"> are represented</w:t>
      </w:r>
      <w:r w:rsidR="00542439">
        <w:rPr>
          <w:sz w:val="22"/>
          <w:szCs w:val="22"/>
          <w:lang w:val="en-US"/>
        </w:rPr>
        <w:t>.</w:t>
      </w:r>
      <w:r w:rsidR="00542439" w:rsidRPr="00C10AF1">
        <w:rPr>
          <w:sz w:val="22"/>
          <w:szCs w:val="22"/>
          <w:lang w:val="en-US"/>
        </w:rPr>
        <w:t xml:space="preserve"> </w:t>
      </w:r>
      <w:r w:rsidR="00A16144" w:rsidRPr="00C10AF1">
        <w:rPr>
          <w:sz w:val="22"/>
          <w:szCs w:val="22"/>
          <w:lang w:val="en-US"/>
        </w:rPr>
        <w:t>Scale bar</w:t>
      </w:r>
      <w:r w:rsidR="00C10AF1">
        <w:rPr>
          <w:sz w:val="22"/>
          <w:szCs w:val="22"/>
          <w:lang w:val="en-US"/>
        </w:rPr>
        <w:t>:</w:t>
      </w:r>
      <w:r w:rsidR="00A16144" w:rsidRPr="00C10AF1">
        <w:rPr>
          <w:sz w:val="22"/>
          <w:szCs w:val="22"/>
          <w:lang w:val="en-US"/>
        </w:rPr>
        <w:t xml:space="preserve"> </w:t>
      </w:r>
      <w:r w:rsidR="009346B3">
        <w:rPr>
          <w:sz w:val="22"/>
          <w:szCs w:val="22"/>
          <w:lang w:val="en-US"/>
        </w:rPr>
        <w:t>1</w:t>
      </w:r>
      <w:r w:rsidR="00A16144" w:rsidRPr="00C10AF1">
        <w:rPr>
          <w:sz w:val="22"/>
          <w:szCs w:val="22"/>
          <w:lang w:val="en-US"/>
        </w:rPr>
        <w:t xml:space="preserve">00 </w:t>
      </w:r>
      <w:r w:rsidR="00A16144" w:rsidRPr="00C10AF1">
        <w:rPr>
          <w:sz w:val="22"/>
          <w:szCs w:val="22"/>
        </w:rPr>
        <w:t>μ</w:t>
      </w:r>
      <w:r w:rsidR="00A16144" w:rsidRPr="00C10AF1">
        <w:rPr>
          <w:sz w:val="22"/>
          <w:szCs w:val="22"/>
          <w:lang w:val="en-US"/>
        </w:rPr>
        <w:t>m (</w:t>
      </w:r>
      <w:r w:rsidR="009346B3">
        <w:rPr>
          <w:sz w:val="22"/>
          <w:szCs w:val="22"/>
          <w:lang w:val="en-US"/>
        </w:rPr>
        <w:t>top</w:t>
      </w:r>
      <w:r w:rsidR="00A16144" w:rsidRPr="00C10AF1">
        <w:rPr>
          <w:sz w:val="22"/>
          <w:szCs w:val="22"/>
          <w:lang w:val="en-US"/>
        </w:rPr>
        <w:t xml:space="preserve">) or 20 </w:t>
      </w:r>
      <w:r w:rsidR="00A16144" w:rsidRPr="00C10AF1">
        <w:rPr>
          <w:sz w:val="22"/>
          <w:szCs w:val="22"/>
        </w:rPr>
        <w:t>μ</w:t>
      </w:r>
      <w:r w:rsidR="00A16144" w:rsidRPr="00C10AF1">
        <w:rPr>
          <w:sz w:val="22"/>
          <w:szCs w:val="22"/>
          <w:lang w:val="en-US"/>
        </w:rPr>
        <w:t>m (</w:t>
      </w:r>
      <w:r w:rsidR="009346B3">
        <w:rPr>
          <w:sz w:val="22"/>
          <w:szCs w:val="22"/>
          <w:lang w:val="en-US"/>
        </w:rPr>
        <w:t>bottom</w:t>
      </w:r>
      <w:r w:rsidR="00A16144" w:rsidRPr="00C10AF1">
        <w:rPr>
          <w:sz w:val="22"/>
          <w:szCs w:val="22"/>
          <w:lang w:val="en-US"/>
        </w:rPr>
        <w:t>).</w:t>
      </w:r>
      <w:r w:rsidR="00A0230A">
        <w:rPr>
          <w:sz w:val="22"/>
          <w:szCs w:val="22"/>
          <w:lang w:val="en-US"/>
        </w:rPr>
        <w:t xml:space="preserve"> Data are adapted from </w:t>
      </w:r>
      <w:proofErr w:type="spellStart"/>
      <w:r w:rsidR="00A0230A">
        <w:rPr>
          <w:sz w:val="22"/>
          <w:szCs w:val="22"/>
          <w:lang w:val="en-US"/>
        </w:rPr>
        <w:t>Dusi</w:t>
      </w:r>
      <w:proofErr w:type="spellEnd"/>
      <w:r w:rsidR="00A0230A">
        <w:rPr>
          <w:sz w:val="22"/>
          <w:szCs w:val="22"/>
          <w:lang w:val="en-US"/>
        </w:rPr>
        <w:t xml:space="preserve"> et al., 2019.</w:t>
      </w:r>
      <w:r w:rsidR="00A16144" w:rsidRPr="00C10AF1">
        <w:rPr>
          <w:sz w:val="22"/>
          <w:szCs w:val="22"/>
          <w:lang w:val="en-US"/>
        </w:rPr>
        <w:t xml:space="preserve"> (</w:t>
      </w:r>
      <w:r w:rsidR="007B6241">
        <w:rPr>
          <w:sz w:val="22"/>
          <w:szCs w:val="22"/>
          <w:lang w:val="en-US"/>
        </w:rPr>
        <w:t>E</w:t>
      </w:r>
      <w:r w:rsidR="00A16144" w:rsidRPr="00C10AF1">
        <w:rPr>
          <w:sz w:val="22"/>
          <w:szCs w:val="22"/>
          <w:lang w:val="en-US"/>
        </w:rPr>
        <w:t xml:space="preserve">) </w:t>
      </w:r>
      <w:r w:rsidR="007B6241">
        <w:rPr>
          <w:sz w:val="22"/>
          <w:szCs w:val="22"/>
          <w:lang w:val="en-US"/>
        </w:rPr>
        <w:t>Q</w:t>
      </w:r>
      <w:r w:rsidR="007B6241" w:rsidRPr="00C10AF1">
        <w:rPr>
          <w:sz w:val="22"/>
          <w:szCs w:val="22"/>
          <w:lang w:val="en-US"/>
        </w:rPr>
        <w:t xml:space="preserve">uantitative analysis </w:t>
      </w:r>
      <w:r w:rsidR="007B6241">
        <w:rPr>
          <w:sz w:val="22"/>
          <w:szCs w:val="22"/>
          <w:lang w:val="en-US"/>
        </w:rPr>
        <w:t xml:space="preserve">led on SC of </w:t>
      </w:r>
      <w:r w:rsidR="007B6241" w:rsidRPr="00C10AF1">
        <w:rPr>
          <w:sz w:val="22"/>
          <w:szCs w:val="22"/>
          <w:lang w:val="en-US"/>
        </w:rPr>
        <w:t>mice treated with a control or anti-LFA-1 antibodies</w:t>
      </w:r>
      <w:r w:rsidR="007B6241" w:rsidRPr="007B6241">
        <w:rPr>
          <w:sz w:val="22"/>
          <w:szCs w:val="22"/>
          <w:lang w:val="en-US"/>
        </w:rPr>
        <w:t xml:space="preserve"> </w:t>
      </w:r>
      <w:r w:rsidR="007B6241" w:rsidRPr="00C10AF1">
        <w:rPr>
          <w:sz w:val="22"/>
          <w:szCs w:val="22"/>
          <w:lang w:val="en-US"/>
        </w:rPr>
        <w:t>to determine the</w:t>
      </w:r>
      <w:r w:rsidR="007B6241">
        <w:rPr>
          <w:sz w:val="22"/>
          <w:szCs w:val="22"/>
          <w:lang w:val="en-US"/>
        </w:rPr>
        <w:t xml:space="preserve"> ratio between the</w:t>
      </w:r>
      <w:r w:rsidR="007B6241" w:rsidRPr="00A16144">
        <w:rPr>
          <w:sz w:val="22"/>
          <w:szCs w:val="22"/>
          <w:lang w:val="en-US"/>
        </w:rPr>
        <w:t xml:space="preserve"> </w:t>
      </w:r>
      <w:r w:rsidR="007B6241">
        <w:rPr>
          <w:sz w:val="22"/>
          <w:szCs w:val="22"/>
          <w:lang w:val="en-US"/>
        </w:rPr>
        <w:t>GFAP</w:t>
      </w:r>
      <w:r w:rsidR="007B6241" w:rsidRPr="00A16144">
        <w:rPr>
          <w:sz w:val="22"/>
          <w:szCs w:val="22"/>
          <w:vertAlign w:val="superscript"/>
          <w:lang w:val="en-US"/>
        </w:rPr>
        <w:t>+</w:t>
      </w:r>
      <w:r w:rsidR="007B6241">
        <w:rPr>
          <w:sz w:val="22"/>
          <w:szCs w:val="22"/>
          <w:lang w:val="en-US"/>
        </w:rPr>
        <w:t xml:space="preserve"> </w:t>
      </w:r>
      <w:r w:rsidR="007B6241" w:rsidRPr="00A16144">
        <w:rPr>
          <w:sz w:val="22"/>
          <w:szCs w:val="22"/>
          <w:lang w:val="en-US"/>
        </w:rPr>
        <w:t>area</w:t>
      </w:r>
      <w:r w:rsidR="007B6241">
        <w:rPr>
          <w:sz w:val="22"/>
          <w:szCs w:val="22"/>
          <w:lang w:val="en-US"/>
        </w:rPr>
        <w:t xml:space="preserve"> on the total area of the section, </w:t>
      </w:r>
      <w:r w:rsidR="007B6241" w:rsidRPr="00C10AF1">
        <w:rPr>
          <w:sz w:val="22"/>
          <w:szCs w:val="22"/>
          <w:lang w:val="en-US"/>
        </w:rPr>
        <w:t xml:space="preserve">sided by </w:t>
      </w:r>
      <w:r w:rsidR="007B6241">
        <w:rPr>
          <w:sz w:val="22"/>
          <w:szCs w:val="22"/>
          <w:lang w:val="en-US"/>
        </w:rPr>
        <w:t>r</w:t>
      </w:r>
      <w:r w:rsidR="00A16144" w:rsidRPr="00C10AF1">
        <w:rPr>
          <w:sz w:val="22"/>
          <w:szCs w:val="22"/>
          <w:lang w:val="en-US"/>
        </w:rPr>
        <w:t>epresentative</w:t>
      </w:r>
      <w:r w:rsidR="007B6241">
        <w:rPr>
          <w:sz w:val="22"/>
          <w:szCs w:val="22"/>
          <w:lang w:val="en-US"/>
        </w:rPr>
        <w:t xml:space="preserve"> </w:t>
      </w:r>
      <w:r w:rsidR="00A16144" w:rsidRPr="00C10AF1">
        <w:rPr>
          <w:sz w:val="22"/>
          <w:szCs w:val="22"/>
          <w:lang w:val="en-US"/>
        </w:rPr>
        <w:t>images of GFAP</w:t>
      </w:r>
      <w:r w:rsidR="00A16144" w:rsidRPr="00C10AF1">
        <w:rPr>
          <w:sz w:val="22"/>
          <w:szCs w:val="22"/>
          <w:vertAlign w:val="superscript"/>
          <w:lang w:val="en-US"/>
        </w:rPr>
        <w:t>+</w:t>
      </w:r>
      <w:r w:rsidR="00A16144" w:rsidRPr="00C10AF1">
        <w:rPr>
          <w:sz w:val="22"/>
          <w:szCs w:val="22"/>
          <w:lang w:val="en-US"/>
        </w:rPr>
        <w:t> astrocytes</w:t>
      </w:r>
      <w:r w:rsidR="007B6241">
        <w:rPr>
          <w:sz w:val="22"/>
          <w:szCs w:val="22"/>
          <w:lang w:val="en-US"/>
        </w:rPr>
        <w:t xml:space="preserve"> (in red) </w:t>
      </w:r>
      <w:r w:rsidR="00A16144" w:rsidRPr="00C10AF1">
        <w:rPr>
          <w:sz w:val="22"/>
          <w:szCs w:val="22"/>
          <w:lang w:val="en-US"/>
        </w:rPr>
        <w:t xml:space="preserve">for each condition </w:t>
      </w:r>
      <w:r w:rsidR="00A16144" w:rsidRPr="00A16144">
        <w:rPr>
          <w:sz w:val="22"/>
          <w:szCs w:val="22"/>
          <w:lang w:val="en-US"/>
        </w:rPr>
        <w:t xml:space="preserve">(4–6 cross sections of </w:t>
      </w:r>
      <w:r w:rsidR="007F4FC8">
        <w:rPr>
          <w:sz w:val="22"/>
          <w:szCs w:val="22"/>
          <w:lang w:val="en-US"/>
        </w:rPr>
        <w:t>SC</w:t>
      </w:r>
      <w:r w:rsidR="00A16144" w:rsidRPr="00A16144">
        <w:rPr>
          <w:sz w:val="22"/>
          <w:szCs w:val="22"/>
          <w:lang w:val="en-US"/>
        </w:rPr>
        <w:t xml:space="preserve"> per mouse</w:t>
      </w:r>
      <w:r w:rsidR="00A16144" w:rsidRPr="00A16144">
        <w:rPr>
          <w:i/>
          <w:iCs/>
          <w:sz w:val="22"/>
          <w:szCs w:val="22"/>
          <w:lang w:val="en-US"/>
        </w:rPr>
        <w:t>, n</w:t>
      </w:r>
      <w:r w:rsidR="00A16144" w:rsidRPr="00A16144">
        <w:rPr>
          <w:sz w:val="22"/>
          <w:szCs w:val="22"/>
          <w:lang w:val="en-US"/>
        </w:rPr>
        <w:t> = 3 mice per condition).</w:t>
      </w:r>
      <w:r w:rsidR="007B6241">
        <w:rPr>
          <w:sz w:val="22"/>
          <w:szCs w:val="22"/>
          <w:lang w:val="en-US"/>
        </w:rPr>
        <w:t xml:space="preserve"> </w:t>
      </w:r>
      <w:r w:rsidR="006C4119">
        <w:rPr>
          <w:sz w:val="22"/>
          <w:szCs w:val="22"/>
          <w:lang w:val="en-US"/>
        </w:rPr>
        <w:t>Arrows</w:t>
      </w:r>
      <w:r w:rsidR="007B6241">
        <w:rPr>
          <w:sz w:val="22"/>
          <w:szCs w:val="22"/>
          <w:lang w:val="en-US"/>
        </w:rPr>
        <w:t xml:space="preserve"> indicate the high-density nuclei area, in which infiltrating leukocytes accumulated, observed in control and in a less extent in anti-LFA-1-treated mice. </w:t>
      </w:r>
      <w:r w:rsidR="00A16144" w:rsidRPr="00A16144">
        <w:rPr>
          <w:sz w:val="22"/>
          <w:szCs w:val="22"/>
          <w:lang w:val="en-US"/>
        </w:rPr>
        <w:t xml:space="preserve"> </w:t>
      </w:r>
      <w:r w:rsidR="007B6241">
        <w:rPr>
          <w:sz w:val="22"/>
          <w:szCs w:val="22"/>
          <w:lang w:val="en-US"/>
        </w:rPr>
        <w:t xml:space="preserve">Staining with DAPI was used to label nuclei (in blue). </w:t>
      </w:r>
      <w:r w:rsidR="00A16144" w:rsidRPr="00A16144">
        <w:rPr>
          <w:sz w:val="22"/>
          <w:szCs w:val="22"/>
          <w:lang w:val="en-US"/>
        </w:rPr>
        <w:t>Error bars indicate SEM (</w:t>
      </w:r>
      <w:r w:rsidR="00A16144" w:rsidRPr="00A16144">
        <w:rPr>
          <w:sz w:val="22"/>
          <w:szCs w:val="22"/>
          <w:vertAlign w:val="superscript"/>
          <w:lang w:val="en-US"/>
        </w:rPr>
        <w:t>**</w:t>
      </w:r>
      <w:r w:rsidR="00A16144" w:rsidRPr="00A16144">
        <w:rPr>
          <w:i/>
          <w:iCs/>
          <w:sz w:val="22"/>
          <w:szCs w:val="22"/>
          <w:lang w:val="en-US"/>
        </w:rPr>
        <w:t>P</w:t>
      </w:r>
      <w:r w:rsidR="00A16144" w:rsidRPr="00A16144">
        <w:rPr>
          <w:sz w:val="22"/>
          <w:szCs w:val="22"/>
          <w:lang w:val="en-US"/>
        </w:rPr>
        <w:t> &lt; 0.005). Scale bar</w:t>
      </w:r>
      <w:r w:rsidR="00C10AF1" w:rsidRPr="007A2732">
        <w:rPr>
          <w:sz w:val="22"/>
          <w:szCs w:val="22"/>
          <w:lang w:val="en-US"/>
        </w:rPr>
        <w:t xml:space="preserve">: </w:t>
      </w:r>
      <w:r w:rsidR="007B6241" w:rsidRPr="007A2732">
        <w:rPr>
          <w:sz w:val="22"/>
          <w:szCs w:val="22"/>
          <w:lang w:val="en-US"/>
        </w:rPr>
        <w:t>50</w:t>
      </w:r>
      <w:r w:rsidR="00A16144" w:rsidRPr="007A2732">
        <w:rPr>
          <w:sz w:val="22"/>
          <w:szCs w:val="22"/>
          <w:lang w:val="en-US"/>
        </w:rPr>
        <w:t xml:space="preserve"> </w:t>
      </w:r>
      <w:r w:rsidR="00A16144" w:rsidRPr="007A2732">
        <w:rPr>
          <w:sz w:val="22"/>
          <w:szCs w:val="22"/>
        </w:rPr>
        <w:t>μ</w:t>
      </w:r>
      <w:r w:rsidR="00A16144" w:rsidRPr="007A2732">
        <w:rPr>
          <w:sz w:val="22"/>
          <w:szCs w:val="22"/>
          <w:lang w:val="en-US"/>
        </w:rPr>
        <w:t>m.</w:t>
      </w:r>
    </w:p>
    <w:p w14:paraId="56F2A47E" w14:textId="52256118" w:rsidR="00DC72A3" w:rsidRDefault="00DC72A3" w:rsidP="00DC72A3">
      <w:pPr>
        <w:pStyle w:val="NormaleWeb"/>
        <w:shd w:val="clear" w:color="auto" w:fill="FFFFFF"/>
        <w:spacing w:line="360" w:lineRule="auto"/>
        <w:jc w:val="both"/>
        <w:textAlignment w:val="baseline"/>
        <w:rPr>
          <w:b/>
          <w:bCs/>
          <w:color w:val="auto"/>
          <w:lang w:val="en-US"/>
        </w:rPr>
      </w:pPr>
      <w:r>
        <w:rPr>
          <w:sz w:val="22"/>
          <w:szCs w:val="22"/>
          <w:lang w:val="en-US"/>
        </w:rPr>
        <w:br/>
      </w:r>
      <w:r>
        <w:rPr>
          <w:sz w:val="22"/>
          <w:szCs w:val="22"/>
          <w:lang w:val="en-US"/>
        </w:rPr>
        <w:br/>
      </w:r>
      <w:r>
        <w:rPr>
          <w:sz w:val="22"/>
          <w:szCs w:val="22"/>
          <w:lang w:val="en-US"/>
        </w:rPr>
        <w:br/>
      </w:r>
      <w:r>
        <w:rPr>
          <w:sz w:val="22"/>
          <w:szCs w:val="22"/>
          <w:lang w:val="en-US"/>
        </w:rPr>
        <w:br/>
      </w:r>
      <w:r>
        <w:rPr>
          <w:sz w:val="22"/>
          <w:szCs w:val="22"/>
          <w:lang w:val="en-US"/>
        </w:rPr>
        <w:br/>
      </w:r>
      <w:r>
        <w:rPr>
          <w:sz w:val="22"/>
          <w:szCs w:val="22"/>
          <w:lang w:val="en-US"/>
        </w:rPr>
        <w:br/>
      </w:r>
    </w:p>
    <w:p w14:paraId="4A009609" w14:textId="5AE855B0" w:rsidR="00BD75E4" w:rsidRDefault="00BD75E4" w:rsidP="00E65DA6">
      <w:pPr>
        <w:pStyle w:val="Titolo1"/>
        <w:spacing w:line="360" w:lineRule="auto"/>
        <w:rPr>
          <w:rFonts w:ascii="Times New Roman" w:hAnsi="Times New Roman" w:cs="Times New Roman"/>
          <w:b/>
          <w:bCs/>
          <w:color w:val="auto"/>
          <w:sz w:val="24"/>
          <w:szCs w:val="24"/>
          <w:lang w:val="en-US"/>
        </w:rPr>
      </w:pPr>
      <w:bookmarkStart w:id="40" w:name="_Toc96249323"/>
      <w:r w:rsidRPr="007A572C">
        <w:rPr>
          <w:rFonts w:ascii="Times New Roman" w:hAnsi="Times New Roman" w:cs="Times New Roman"/>
          <w:b/>
          <w:bCs/>
          <w:color w:val="auto"/>
          <w:sz w:val="24"/>
          <w:szCs w:val="24"/>
          <w:lang w:val="en-US"/>
        </w:rPr>
        <w:lastRenderedPageBreak/>
        <w:t>DISCUSSION</w:t>
      </w:r>
      <w:bookmarkEnd w:id="40"/>
    </w:p>
    <w:p w14:paraId="1E2C154F" w14:textId="77777777" w:rsidR="007A572C" w:rsidRPr="007A572C" w:rsidRDefault="007A572C" w:rsidP="007A572C">
      <w:pPr>
        <w:rPr>
          <w:lang w:val="en-US"/>
        </w:rPr>
      </w:pPr>
    </w:p>
    <w:p w14:paraId="61C5B932" w14:textId="19F80D43" w:rsidR="001438AA" w:rsidRPr="002F6958" w:rsidRDefault="001438AA" w:rsidP="001438AA">
      <w:pPr>
        <w:keepNext/>
        <w:widowControl w:val="0"/>
        <w:spacing w:line="360" w:lineRule="auto"/>
        <w:jc w:val="both"/>
        <w:rPr>
          <w:color w:val="000000"/>
          <w:shd w:val="clear" w:color="auto" w:fill="FFFFFF"/>
          <w:lang w:val="en-US"/>
        </w:rPr>
      </w:pPr>
      <w:r w:rsidRPr="00105EA5">
        <w:rPr>
          <w:lang w:val="en-US"/>
        </w:rPr>
        <w:t xml:space="preserve">Previous studies have shown that neutrophil depletion prevented clinical and histological manifestations of EAE </w:t>
      </w:r>
      <w:r w:rsidR="002A19B6">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2A19B6">
        <w:rPr>
          <w:lang w:val="en-US"/>
        </w:rPr>
        <w:instrText xml:space="preserve"> ADDIN EN.CITE </w:instrText>
      </w:r>
      <w:r w:rsidR="002A19B6">
        <w:rPr>
          <w:lang w:val="en-US"/>
        </w:rPr>
        <w:fldChar w:fldCharType="begin">
          <w:fldData xml:space="preserve">PEVuZE5vdGU+PENpdGU+PEF1dGhvcj5DYXJsc29uPC9BdXRob3I+PFllYXI+MjAwODwvWWVhcj48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(Carlson et al., 2008)</w:t>
      </w:r>
      <w:r w:rsidR="002A19B6">
        <w:rPr>
          <w:lang w:val="en-US"/>
        </w:rPr>
        <w:fldChar w:fldCharType="end"/>
      </w:r>
      <w:r w:rsidRPr="00105EA5">
        <w:rPr>
          <w:lang w:val="en-US"/>
        </w:rPr>
        <w:t xml:space="preserve">, </w:t>
      </w:r>
      <w:r w:rsidRPr="00105EA5">
        <w:rPr>
          <w:color w:val="303030"/>
          <w:shd w:val="clear" w:color="auto" w:fill="FFFFFF"/>
          <w:lang w:val="en-US"/>
        </w:rPr>
        <w:t>prompting how</w:t>
      </w:r>
      <w:r w:rsidRPr="002F6958">
        <w:rPr>
          <w:color w:val="000000"/>
          <w:lang w:val="en-US"/>
        </w:rPr>
        <w:t xml:space="preserve"> neutrophils could represent a critical event in MS and EAE pathogenesis. Several studies have reported the presence of </w:t>
      </w:r>
      <w:r w:rsidRPr="00105EA5">
        <w:rPr>
          <w:lang w:val="en-US"/>
        </w:rPr>
        <w:t xml:space="preserve">infiltrating neutrophils in the SC during EAE. Interestingly, their location and number vary from the pre-clinical phase through disease onset, peak and recovery, suggesting that they may play different roles at different phases of the disease. Moreover, </w:t>
      </w:r>
      <w:r w:rsidRPr="002F6958">
        <w:rPr>
          <w:color w:val="000000"/>
          <w:lang w:val="en-US"/>
        </w:rPr>
        <w:t xml:space="preserve">the role of these cells, not only in disease induction, but also in the progression and </w:t>
      </w:r>
      <w:proofErr w:type="spellStart"/>
      <w:r w:rsidRPr="002F6958">
        <w:rPr>
          <w:color w:val="000000"/>
          <w:lang w:val="en-US"/>
        </w:rPr>
        <w:t>chronicization</w:t>
      </w:r>
      <w:proofErr w:type="spellEnd"/>
      <w:r w:rsidRPr="002F6958">
        <w:rPr>
          <w:color w:val="000000"/>
          <w:lang w:val="en-US"/>
        </w:rPr>
        <w:t xml:space="preserve"> remains to be elucidated</w:t>
      </w:r>
      <w:r w:rsidRPr="002F6958">
        <w:rPr>
          <w:lang w:val="en-US"/>
        </w:rPr>
        <w:t xml:space="preserve"> </w:t>
      </w:r>
      <w:r w:rsidR="002A19B6">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2A19B6">
        <w:rPr>
          <w:lang w:val="en-US"/>
        </w:rPr>
        <w:instrText xml:space="preserve"> ADDIN EN.CITE </w:instrText>
      </w:r>
      <w:r w:rsidR="002A19B6">
        <w:rPr>
          <w:lang w:val="en-US"/>
        </w:rPr>
        <w:fldChar w:fldCharType="begin">
          <w:fldData xml:space="preserve">PEVuZE5vdGU+PENpdGU+PEF1dGhvcj5Tb3VsaWthPC9BdXRob3I+PFllYXI+MjAwOTwvWWVhcj48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(Soulika et al., 2009)</w:t>
      </w:r>
      <w:r w:rsidR="002A19B6">
        <w:rPr>
          <w:lang w:val="en-US"/>
        </w:rPr>
        <w:fldChar w:fldCharType="end"/>
      </w:r>
      <w:r w:rsidRPr="00105EA5">
        <w:rPr>
          <w:lang w:val="en-US"/>
        </w:rPr>
        <w:t>,</w:t>
      </w:r>
      <w:r>
        <w:rPr>
          <w:lang w:val="en-US"/>
        </w:rPr>
        <w:t xml:space="preserve"> </w:t>
      </w:r>
      <w:r w:rsidR="002A19B6">
        <w:rPr>
          <w:lang w:val="en-US"/>
        </w:rPr>
        <w:fldChar w:fldCharType="begin"/>
      </w:r>
      <w:r w:rsidR="002A19B6">
        <w:rPr>
          <w:lang w:val="en-US"/>
        </w:rPr>
        <w:instrText xml:space="preserve"> ADDIN EN.CITE &lt;EndNote&gt;&lt;Cite&gt;&lt;Author&gt;Wu&lt;/Author&gt;&lt;Year&gt;2010&lt;/Year&gt;&lt;RecNum&gt;219&lt;/RecNum&gt;&lt;DisplayText&gt;(Wu et al., 2010)&lt;/DisplayText&gt;&lt;record&gt;&lt;rec-number&gt;219&lt;/rec-number&gt;&lt;foreign-keys&gt;&lt;key app="EN" db-id="9p2s55wzjv5xpse0f0npetfpzaxa095xp9t0" timestamp="1635452926" guid="ce66cf43-390f-4dba-80e1-3a72eb7c6285"&gt;219&lt;/key&gt;&lt;/foreign-keys&gt;&lt;ref-type name="Journal Article"&gt;17&lt;/ref-type&gt;&lt;contributors&gt;&lt;authors&gt;&lt;author&gt;Wu, F.&lt;/author&gt;&lt;author&gt;Cao, W.&lt;/author&gt;&lt;author&gt;Yang, Y.&lt;/author&gt;&lt;author&gt;Liu, A.&lt;/author&gt;&lt;/authors&gt;&lt;/contributors&gt;&lt;auth-address&gt;Institute of Health Sciences, Shanghai Jiao Tong University, School of Medicine, 200025 Shanghai, China. wufenglan210@hotmail.com&lt;/auth-address&gt;&lt;titles&gt;&lt;title&gt;Extensive infiltration of neutrophils in the acute phase of experimental autoimmune encephalomyelitis in C57BL/6 mice&lt;/title&gt;&lt;secondary-title&gt;Histochem Cell Biol&lt;/secondary-title&gt;&lt;/titles&gt;&lt;periodical&gt;&lt;full-title&gt;Histochem Cell Biol&lt;/full-title&gt;&lt;/periodical&gt;&lt;pages&gt;313-22&lt;/pages&gt;&lt;volume&gt;133&lt;/volume&gt;&lt;number&gt;3&lt;/number&gt;&lt;edition&gt;2010/01/12&lt;/edition&gt;&lt;keywords&gt;&lt;keyword&gt;Acute Disease&lt;/keyword&gt;&lt;keyword&gt;Animals&lt;/keyword&gt;&lt;keyword&gt;Central Nervous System/pathology&lt;/keyword&gt;&lt;keyword&gt;Disease Models, Animal&lt;/keyword&gt;&lt;keyword&gt;Encephalomyelitis, Autoimmune, Experimental/immunology/*pathology&lt;/keyword&gt;&lt;keyword&gt;Flow Cytometry&lt;/keyword&gt;&lt;keyword&gt;Immunohistochemistry&lt;/keyword&gt;&lt;keyword&gt;Inflammation&lt;/keyword&gt;&lt;keyword&gt;Leukocyte Count&lt;/keyword&gt;&lt;keyword&gt;Male&lt;/keyword&gt;&lt;keyword&gt;Mice&lt;/keyword&gt;&lt;keyword&gt;Mice, Inbred C57BL&lt;/keyword&gt;&lt;keyword&gt;*Neutrophil Infiltration&lt;/keyword&gt;&lt;keyword&gt;Neutrophils/immunology/*pathology&lt;/keyword&gt;&lt;keyword&gt;Spinal Cord/pathology&lt;/keyword&gt;&lt;/keywords&gt;&lt;dates&gt;&lt;year&gt;2010&lt;/year&gt;&lt;pub-dates&gt;&lt;date&gt;Mar&lt;/date&gt;&lt;/pub-dates&gt;&lt;/dates&gt;&lt;isbn&gt;1432-119X (Electronic)&amp;#xD;0948-6143 (Linking)&lt;/isbn&gt;&lt;accession-num&gt;20063008&lt;/accession-num&gt;&lt;urls&gt;&lt;related-urls&gt;&lt;url&gt;https://www.ncbi.nlm.nih.gov/pubmed/20063008&lt;/url&gt;&lt;/related-urls&gt;&lt;/urls&gt;&lt;electronic-resource-num&gt;10.1007/s00418-009-0673-2&lt;/electronic-resource-num&gt;&lt;/record&gt;&lt;/Cite&gt;&lt;/EndNote&gt;</w:instrText>
      </w:r>
      <w:r w:rsidR="002A19B6">
        <w:rPr>
          <w:lang w:val="en-US"/>
        </w:rPr>
        <w:fldChar w:fldCharType="separate"/>
      </w:r>
      <w:r w:rsidR="002A19B6">
        <w:rPr>
          <w:noProof/>
          <w:lang w:val="en-US"/>
        </w:rPr>
        <w:t>(Wu et al., 2010)</w:t>
      </w:r>
      <w:r w:rsidR="002A19B6">
        <w:rPr>
          <w:lang w:val="en-US"/>
        </w:rPr>
        <w:fldChar w:fldCharType="end"/>
      </w:r>
      <w:r w:rsidRPr="00105EA5">
        <w:rPr>
          <w:lang w:val="en-US"/>
        </w:rPr>
        <w:t>,</w:t>
      </w:r>
      <w:r>
        <w:rPr>
          <w:lang w:val="en-US"/>
        </w:rPr>
        <w:t xml:space="preserve"> </w:t>
      </w:r>
      <w:r w:rsidR="002A19B6">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2A19B6">
        <w:rPr>
          <w:lang w:val="en-US"/>
        </w:rPr>
        <w:instrText xml:space="preserve"> ADDIN EN.CITE </w:instrText>
      </w:r>
      <w:r w:rsidR="002A19B6">
        <w:rPr>
          <w:lang w:val="en-US"/>
        </w:rPr>
        <w:fldChar w:fldCharType="begin">
          <w:fldData xml:space="preserve">PEVuZE5vdGU+PENpdGU+PEF1dGhvcj5TdGVpbmJhY2g8L0F1dGhvcj48WWVhcj4yMDEzPC9ZZWFy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(Steinbach et al., 2013)</w:t>
      </w:r>
      <w:r w:rsidR="002A19B6">
        <w:rPr>
          <w:lang w:val="en-US"/>
        </w:rPr>
        <w:fldChar w:fldCharType="end"/>
      </w:r>
      <w:r w:rsidRPr="00105EA5">
        <w:rPr>
          <w:lang w:val="en-US"/>
        </w:rPr>
        <w:t>,</w:t>
      </w:r>
      <w:r>
        <w:rPr>
          <w:lang w:val="en-US"/>
        </w:rPr>
        <w:t xml:space="preserve"> </w:t>
      </w:r>
      <w:r w:rsidR="002A19B6">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2A19B6">
        <w:rPr>
          <w:lang w:val="en-US"/>
        </w:rPr>
        <w:instrText xml:space="preserve"> ADDIN EN.CITE </w:instrText>
      </w:r>
      <w:r w:rsidR="002A19B6">
        <w:rPr>
          <w:lang w:val="en-US"/>
        </w:rPr>
        <w:fldChar w:fldCharType="begin">
          <w:fldData xml:space="preserve">PEVuZE5vdGU+PENpdGU+PEF1dGhvcj5BdWJlPC9BdXRob3I+PFllYXI+MjAxNDwvWWVhcj48UmVj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(Aube et al., 2014)</w:t>
      </w:r>
      <w:r w:rsidR="002A19B6">
        <w:rPr>
          <w:lang w:val="en-US"/>
        </w:rPr>
        <w:fldChar w:fldCharType="end"/>
      </w:r>
      <w:r w:rsidRPr="00105EA5">
        <w:rPr>
          <w:lang w:val="en-US"/>
        </w:rPr>
        <w:t xml:space="preserve">. For this reason, we carried on quantitative and qualitative studies on EAE mice during different disease stages (pre-clinical phase, onset, disease peak and chronic phase) to evaluate respectively amount and distribution of infiltrated neutrophils in the CNS. In pre-clinical phases, although the absolute number of infiltrated neutrophils resulted very low, they represented the most abundant leukocyte population in the SC, corroborating their detrimental role in disease development. At disease onset, we found a high number of neutrophils in the CNS, mainly localized at the leptomeningeal level, suggesting a potential involvement of these cells also in the earliest phases of the disease coinciding with the manifestation of clinical symptoms. On the other hand, </w:t>
      </w:r>
      <w:r w:rsidRPr="002F6958">
        <w:rPr>
          <w:color w:val="000000"/>
          <w:shd w:val="clear" w:color="auto" w:fill="FFFFFF"/>
          <w:lang w:val="en-US"/>
        </w:rPr>
        <w:t xml:space="preserve">glial cells represent key players in neuroinflammation. However, despite recent studies described the interactions among astrocytes and neutrophils </w:t>
      </w:r>
      <w:r w:rsidRPr="002F6958">
        <w:rPr>
          <w:i/>
          <w:iCs/>
          <w:color w:val="000000"/>
          <w:shd w:val="clear" w:color="auto" w:fill="FFFFFF"/>
          <w:lang w:val="en-US"/>
        </w:rPr>
        <w:t xml:space="preserve">in vitro, </w:t>
      </w:r>
      <w:r w:rsidRPr="002F6958">
        <w:rPr>
          <w:color w:val="000000"/>
          <w:shd w:val="clear" w:color="auto" w:fill="FFFFFF"/>
          <w:lang w:val="en-US"/>
        </w:rPr>
        <w:t xml:space="preserve">as well as the mutual crosstalk among neutrophils and microglia </w:t>
      </w:r>
      <w:r w:rsidRPr="002F6958">
        <w:rPr>
          <w:i/>
          <w:iCs/>
          <w:color w:val="000000"/>
          <w:shd w:val="clear" w:color="auto" w:fill="FFFFFF"/>
          <w:lang w:val="en-US"/>
        </w:rPr>
        <w:t>in vivo</w:t>
      </w:r>
      <w:r w:rsidRPr="002F6958">
        <w:rPr>
          <w:color w:val="000000"/>
          <w:shd w:val="clear" w:color="auto" w:fill="FFFFFF"/>
          <w:lang w:val="en-US"/>
        </w:rPr>
        <w:t>,</w:t>
      </w:r>
      <w:r w:rsidRPr="002F6958">
        <w:rPr>
          <w:i/>
          <w:iCs/>
          <w:color w:val="000000"/>
          <w:shd w:val="clear" w:color="auto" w:fill="FFFFFF"/>
          <w:lang w:val="en-US"/>
        </w:rPr>
        <w:t xml:space="preserve"> </w:t>
      </w:r>
      <w:r w:rsidRPr="002F6958">
        <w:rPr>
          <w:color w:val="000000"/>
          <w:shd w:val="clear" w:color="auto" w:fill="FFFFFF"/>
          <w:lang w:val="en-US"/>
        </w:rPr>
        <w:t>no data are still available on direct neutrophil-glial cell interplay occurring in EAE and MS</w:t>
      </w:r>
      <w:r>
        <w:rPr>
          <w:color w:val="000000"/>
          <w:shd w:val="clear" w:color="auto" w:fill="FFFFFF"/>
          <w:lang w:val="en-US"/>
        </w:rPr>
        <w:t xml:space="preserve"> </w:t>
      </w:r>
      <w:r w:rsidR="002A19B6">
        <w:rPr>
          <w:color w:val="000000"/>
          <w:shd w:val="clear" w:color="auto" w:fill="FFFFFF"/>
          <w:lang w:val="en-US"/>
        </w:rPr>
        <w:fldChar w:fldCharType="begin">
          <w:fldData xml:space="preserve">PEVuZE5vdGU+PENpdGU+PEF1dGhvcj5YaWU8L0F1dGhvcj48WWVhcj4yMDEwPC9ZZWFyPjxSZWNO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==
</w:fldData>
        </w:fldChar>
      </w:r>
      <w:r w:rsidR="002A19B6">
        <w:rPr>
          <w:color w:val="000000"/>
          <w:shd w:val="clear" w:color="auto" w:fill="FFFFFF"/>
          <w:lang w:val="en-US"/>
        </w:rPr>
        <w:instrText xml:space="preserve"> ADDIN EN.CITE </w:instrText>
      </w:r>
      <w:r w:rsidR="002A19B6">
        <w:rPr>
          <w:color w:val="000000"/>
          <w:shd w:val="clear" w:color="auto" w:fill="FFFFFF"/>
          <w:lang w:val="en-US"/>
        </w:rPr>
        <w:fldChar w:fldCharType="begin">
          <w:fldData xml:space="preserve">PEVuZE5vdGU+PENpdGU+PEF1dGhvcj5YaWU8L0F1dGhvcj48WWVhcj4yMDEwPC9ZZWFyPjxSZWNO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==
</w:fldData>
        </w:fldChar>
      </w:r>
      <w:r w:rsidR="002A19B6">
        <w:rPr>
          <w:color w:val="000000"/>
          <w:shd w:val="clear" w:color="auto" w:fill="FFFFFF"/>
          <w:lang w:val="en-US"/>
        </w:rPr>
        <w:instrText xml:space="preserve"> ADDIN EN.CITE.DATA </w:instrText>
      </w:r>
      <w:r w:rsidR="002A19B6">
        <w:rPr>
          <w:color w:val="000000"/>
          <w:shd w:val="clear" w:color="auto" w:fill="FFFFFF"/>
          <w:lang w:val="en-US"/>
        </w:rPr>
      </w:r>
      <w:r w:rsidR="002A19B6">
        <w:rPr>
          <w:color w:val="000000"/>
          <w:shd w:val="clear" w:color="auto" w:fill="FFFFFF"/>
          <w:lang w:val="en-US"/>
        </w:rPr>
        <w:fldChar w:fldCharType="end"/>
      </w:r>
      <w:r w:rsidR="002A19B6">
        <w:rPr>
          <w:color w:val="000000"/>
          <w:shd w:val="clear" w:color="auto" w:fill="FFFFFF"/>
          <w:lang w:val="en-US"/>
        </w:rPr>
      </w:r>
      <w:r w:rsidR="002A19B6">
        <w:rPr>
          <w:color w:val="000000"/>
          <w:shd w:val="clear" w:color="auto" w:fill="FFFFFF"/>
          <w:lang w:val="en-US"/>
        </w:rPr>
        <w:fldChar w:fldCharType="separate"/>
      </w:r>
      <w:r w:rsidR="002A19B6">
        <w:rPr>
          <w:noProof/>
          <w:color w:val="000000"/>
          <w:shd w:val="clear" w:color="auto" w:fill="FFFFFF"/>
          <w:lang w:val="en-US"/>
        </w:rPr>
        <w:t>(Xie et al., 2010)</w:t>
      </w:r>
      <w:r w:rsidR="002A19B6">
        <w:rPr>
          <w:color w:val="000000"/>
          <w:shd w:val="clear" w:color="auto" w:fill="FFFFFF"/>
          <w:lang w:val="en-US"/>
        </w:rPr>
        <w:fldChar w:fldCharType="end"/>
      </w:r>
      <w:r>
        <w:rPr>
          <w:color w:val="000000"/>
          <w:shd w:val="clear" w:color="auto" w:fill="FFFFFF"/>
          <w:lang w:val="en-US"/>
        </w:rPr>
        <w:t xml:space="preserve">, </w:t>
      </w:r>
      <w:r w:rsidR="002A19B6">
        <w:rPr>
          <w:color w:val="000000"/>
          <w:shd w:val="clear" w:color="auto" w:fill="FFFFFF"/>
          <w:lang w:val="en-US"/>
        </w:rPr>
        <w:fldChar w:fldCharType="begin"/>
      </w:r>
      <w:r w:rsidR="002A19B6">
        <w:rPr>
          <w:color w:val="000000"/>
          <w:shd w:val="clear" w:color="auto" w:fill="FFFFFF"/>
          <w:lang w:val="en-US"/>
        </w:rPr>
        <w:instrText xml:space="preserve"> ADDIN EN.CITE &lt;EndNote&gt;&lt;Cite&gt;&lt;Author&gt;Kim&lt;/Author&gt;&lt;Year&gt;2020&lt;/Year&gt;&lt;RecNum&gt;75&lt;/RecNum&gt;&lt;DisplayText&gt;(Kim et al., 2020)&lt;/DisplayText&gt;&lt;record&gt;&lt;rec-number&gt;75&lt;/rec-number&gt;&lt;foreign-keys&gt;&lt;key app="EN" db-id="9p2s55wzjv5xpse0f0npetfpzaxa095xp9t0" timestamp="1633342111" guid="aa1569cf-4930-44c7-aabd-8df178ba870a"&gt;75&lt;/key&gt;&lt;/foreign-keys&gt;&lt;ref-type name="Journal Article"&gt;17&lt;/ref-type&gt;&lt;contributors&gt;&lt;authors&gt;&lt;author&gt;Kim, Y. R.&lt;/author&gt;&lt;author&gt;Kim, Y. M.&lt;/author&gt;&lt;author&gt;Lee, J.&lt;/author&gt;&lt;author&gt;Park, J.&lt;/author&gt;&lt;author&gt;Lee, J. E.&lt;/author&gt;&lt;author&gt;Hyun, Y. M.&lt;/author&gt;&lt;/authors&gt;&lt;/contributors&gt;&lt;auth-address&gt;Department of Anatomy, Yonsei University College of Medicine, Seoul, South Korea.&amp;#xD;BK21 PLUS Project for Medical Science, Yonsei University College of Medicine, Seoul, South Korea.&amp;#xD;Department of Medicine, Yonsei University College of Medicine, Seoul, South Korea.&lt;/auth-address&gt;&lt;titles&gt;&lt;title&gt;Neutrophils Return to Bloodstream Through the Brain Blood Vessel After Crosstalk With Microglia During LPS-Induced Neuroinflammation&lt;/title&gt;&lt;secondary-title&gt;Front Cell Dev Biol&lt;/secondary-title&gt;&lt;/titles&gt;&lt;periodical&gt;&lt;full-title&gt;Front Cell Dev Biol&lt;/full-title&gt;&lt;/periodical&gt;&lt;pages&gt;613733&lt;/pages&gt;&lt;volume&gt;8&lt;/volume&gt;&lt;edition&gt;2020/12/29&lt;/edition&gt;&lt;keywords&gt;&lt;keyword&gt;microglia&lt;/keyword&gt;&lt;keyword&gt;neuroinflammation&lt;/keyword&gt;&lt;keyword&gt;neutrophil&lt;/keyword&gt;&lt;keyword&gt;reverse transendothelial migration&lt;/keyword&gt;&lt;keyword&gt;two-photon intravital imaging&lt;/keyword&gt;&lt;keyword&gt;commercial or financial relationships that could be construed as a potential&lt;/keyword&gt;&lt;keyword&gt;conflict of interest.&lt;/keyword&gt;&lt;/keywords&gt;&lt;dates&gt;&lt;year&gt;2020&lt;/year&gt;&lt;/dates&gt;&lt;isbn&gt;2296-634X (Print)&amp;#xD;2296-634X (Linking)&lt;/isbn&gt;&lt;accession-num&gt;33364241&lt;/accession-num&gt;&lt;urls&gt;&lt;related-urls&gt;&lt;url&gt;https://www.ncbi.nlm.nih.gov/pubmed/33364241&lt;/url&gt;&lt;/related-urls&gt;&lt;/urls&gt;&lt;custom2&gt;PMC7753044&lt;/custom2&gt;&lt;electronic-resource-num&gt;10.3389/fcell.2020.613733&lt;/electronic-resource-num&gt;&lt;/record&gt;&lt;/Cite&gt;&lt;/EndNote&gt;</w:instrText>
      </w:r>
      <w:r w:rsidR="002A19B6">
        <w:rPr>
          <w:color w:val="000000"/>
          <w:shd w:val="clear" w:color="auto" w:fill="FFFFFF"/>
          <w:lang w:val="en-US"/>
        </w:rPr>
        <w:fldChar w:fldCharType="separate"/>
      </w:r>
      <w:r w:rsidR="002A19B6">
        <w:rPr>
          <w:noProof/>
          <w:color w:val="000000"/>
          <w:shd w:val="clear" w:color="auto" w:fill="FFFFFF"/>
          <w:lang w:val="en-US"/>
        </w:rPr>
        <w:t>(Kim et al., 2020)</w:t>
      </w:r>
      <w:r w:rsidR="002A19B6">
        <w:rPr>
          <w:color w:val="000000"/>
          <w:shd w:val="clear" w:color="auto" w:fill="FFFFFF"/>
          <w:lang w:val="en-US"/>
        </w:rPr>
        <w:fldChar w:fldCharType="end"/>
      </w:r>
      <w:r w:rsidRPr="001438AA">
        <w:rPr>
          <w:color w:val="000000"/>
          <w:shd w:val="clear" w:color="auto" w:fill="FFFFFF"/>
          <w:lang w:val="en-US"/>
        </w:rPr>
        <w:t>.</w:t>
      </w:r>
      <w:r w:rsidRPr="002F6958">
        <w:rPr>
          <w:lang w:val="en-US"/>
        </w:rPr>
        <w:t xml:space="preserve"> </w:t>
      </w:r>
      <w:r w:rsidRPr="00105EA5">
        <w:rPr>
          <w:lang w:val="en-US"/>
        </w:rPr>
        <w:t xml:space="preserve">Our immunofluorescence staining </w:t>
      </w:r>
      <w:r>
        <w:rPr>
          <w:lang w:val="en-US"/>
        </w:rPr>
        <w:t>showed</w:t>
      </w:r>
      <w:r w:rsidRPr="00105EA5">
        <w:rPr>
          <w:lang w:val="en-US"/>
        </w:rPr>
        <w:t xml:space="preserve"> </w:t>
      </w:r>
      <w:r>
        <w:rPr>
          <w:lang w:val="en-US"/>
        </w:rPr>
        <w:t>that</w:t>
      </w:r>
      <w:r w:rsidRPr="00105EA5">
        <w:rPr>
          <w:lang w:val="en-US"/>
        </w:rPr>
        <w:t xml:space="preserve"> in the </w:t>
      </w:r>
      <w:r w:rsidRPr="002F6958">
        <w:rPr>
          <w:color w:val="000000"/>
          <w:shd w:val="clear" w:color="auto" w:fill="FFFFFF"/>
          <w:lang w:val="en-US"/>
        </w:rPr>
        <w:t>SC of MOG-induced EAE mice</w:t>
      </w:r>
      <w:r>
        <w:rPr>
          <w:color w:val="000000"/>
          <w:shd w:val="clear" w:color="auto" w:fill="FFFFFF"/>
          <w:lang w:val="en-US"/>
        </w:rPr>
        <w:t>,</w:t>
      </w:r>
      <w:r w:rsidRPr="002F6958">
        <w:rPr>
          <w:color w:val="000000"/>
          <w:shd w:val="clear" w:color="auto" w:fill="FFFFFF"/>
          <w:lang w:val="en-US"/>
        </w:rPr>
        <w:t xml:space="preserve"> infiltrated neutrophils could establish potential physical contacts with myeloid cells (as instance, microglia and macrophages) and astrocytes. Collectively, these preliminary results intrigued us to investigate the molecular mechanisms underlying neutrophil-glial cell interactions.</w:t>
      </w:r>
    </w:p>
    <w:p w14:paraId="795EABF2" w14:textId="72906E8A" w:rsidR="001438AA" w:rsidRPr="002F6958" w:rsidRDefault="001438AA" w:rsidP="001438AA">
      <w:pPr>
        <w:keepNext/>
        <w:widowControl w:val="0"/>
        <w:spacing w:line="360" w:lineRule="auto"/>
        <w:jc w:val="both"/>
        <w:rPr>
          <w:lang w:val="en-US"/>
        </w:rPr>
      </w:pPr>
      <w:r w:rsidRPr="00105EA5">
        <w:rPr>
          <w:lang w:val="en-US"/>
        </w:rPr>
        <w:t xml:space="preserve">During the last decades, the opportunity to use cutting-edge imaging </w:t>
      </w:r>
      <w:r w:rsidRPr="00105EA5">
        <w:rPr>
          <w:lang w:val="en-US"/>
        </w:rPr>
        <w:lastRenderedPageBreak/>
        <w:t xml:space="preserve">techniques such as </w:t>
      </w:r>
      <w:r w:rsidRPr="00105EA5">
        <w:rPr>
          <w:i/>
          <w:iCs/>
          <w:lang w:val="en-US"/>
        </w:rPr>
        <w:t>in vitro</w:t>
      </w:r>
      <w:r w:rsidRPr="00105EA5">
        <w:rPr>
          <w:lang w:val="en-US"/>
        </w:rPr>
        <w:t xml:space="preserve"> time-lapse microscopy and </w:t>
      </w:r>
      <w:r w:rsidRPr="000843B1">
        <w:rPr>
          <w:color w:val="000000"/>
          <w:lang w:val="en-US"/>
        </w:rPr>
        <w:t>TPLSM</w:t>
      </w:r>
      <w:r w:rsidRPr="00105EA5">
        <w:rPr>
          <w:lang w:val="en-US"/>
        </w:rPr>
        <w:t xml:space="preserve"> made possible the observation of cells outside and within the tissues of living animal models, shedding light on cellular </w:t>
      </w:r>
      <w:r w:rsidRPr="002F6958">
        <w:rPr>
          <w:lang w:val="en-US"/>
        </w:rPr>
        <w:t>behavior</w:t>
      </w:r>
      <w:r w:rsidRPr="00105EA5">
        <w:rPr>
          <w:lang w:val="en-US"/>
        </w:rPr>
        <w:t xml:space="preserve"> and molecular signals, providing insights into immunology, tumor biology and neurobiology</w:t>
      </w:r>
      <w:r w:rsidRPr="002F6958">
        <w:rPr>
          <w:color w:val="000000"/>
          <w:lang w:val="en-US"/>
        </w:rPr>
        <w:t xml:space="preserve"> </w:t>
      </w:r>
      <w:r w:rsidR="002A19B6">
        <w:rPr>
          <w:lang w:val="en-US"/>
        </w:rPr>
        <w:fldChar w:fldCharType="begin"/>
      </w:r>
      <w:r w:rsidR="002A19B6">
        <w:rPr>
          <w:lang w:val="en-US"/>
        </w:rPr>
        <w:instrText xml:space="preserve"> ADDIN EN.CITE &lt;EndNote&gt;&lt;Cite&gt;&lt;Author&gt;Pittet&lt;/Author&gt;&lt;Year&gt;2011&lt;/Year&gt;&lt;RecNum&gt;309&lt;/RecNum&gt;&lt;DisplayText&gt;(Pittet and Weissleder, 2011)&lt;/DisplayText&gt;&lt;record&gt;&lt;rec-number&gt;309&lt;/rec-number&gt;&lt;foreign-keys&gt;&lt;key app="EN" db-id="9p2s55wzjv5xpse0f0npetfpzaxa095xp9t0" timestamp="1639002128" guid="858cfca9-70df-42a4-8121-6fcdfae2f7b7"&gt;309&lt;/key&gt;&lt;/foreign-keys&gt;&lt;ref-type name="Journal Article"&gt;17&lt;/ref-type&gt;&lt;contributors&gt;&lt;authors&gt;&lt;author&gt;Pittet, M. J.&lt;/author&gt;&lt;author&gt;Weissleder, R.&lt;/author&gt;&lt;/authors&gt;&lt;/contributors&gt;&lt;auth-address&gt;Center for Systems Biology, Massachusetts General Hospital and Harvard Medical School, Boston, MA 02114, USA. mpittet@mgh.harvard.edu&lt;/auth-address&gt;&lt;titles&gt;&lt;title&gt;Intravital imaging&lt;/title&gt;&lt;secondary-title&gt;Cell&lt;/secondary-title&gt;&lt;/titles&gt;&lt;periodical&gt;&lt;full-title&gt;Cell&lt;/full-title&gt;&lt;/periodical&gt;&lt;pages&gt;983-91&lt;/pages&gt;&lt;volume&gt;147&lt;/volume&gt;&lt;number&gt;5&lt;/number&gt;&lt;edition&gt;2011/11/29&lt;/edition&gt;&lt;keywords&gt;&lt;keyword&gt;Animals&lt;/keyword&gt;&lt;keyword&gt;Cell Communication&lt;/keyword&gt;&lt;keyword&gt;Humans&lt;/keyword&gt;&lt;keyword&gt;Mice&lt;/keyword&gt;&lt;keyword&gt;Molecular Imaging/*methods&lt;/keyword&gt;&lt;keyword&gt;Neoplasm Metastasis/pathology&lt;/keyword&gt;&lt;keyword&gt;Neoplasms/blood supply/pathology&lt;/keyword&gt;&lt;/keywords&gt;&lt;dates&gt;&lt;year&gt;2011&lt;/year&gt;&lt;pub-dates&gt;&lt;date&gt;Nov 23&lt;/date&gt;&lt;/pub-dates&gt;&lt;/dates&gt;&lt;isbn&gt;1097-4172 (Electronic)&amp;#xD;0092-8674 (Linking)&lt;/isbn&gt;&lt;accession-num&gt;22118457&lt;/accession-num&gt;&lt;urls&gt;&lt;related-urls&gt;&lt;url&gt;https://www.ncbi.nlm.nih.gov/pubmed/22118457&lt;/url&gt;&lt;/related-urls&gt;&lt;/urls&gt;&lt;custom2&gt;PMC3824153&lt;/custom2&gt;&lt;electronic-resource-num&gt;10.1016/j.cell.2011.11.004&lt;/electronic-resource-num&gt;&lt;/record&gt;&lt;/Cite&gt;&lt;/EndNote&gt;</w:instrText>
      </w:r>
      <w:r w:rsidR="002A19B6">
        <w:rPr>
          <w:lang w:val="en-US"/>
        </w:rPr>
        <w:fldChar w:fldCharType="separate"/>
      </w:r>
      <w:r w:rsidR="002A19B6">
        <w:rPr>
          <w:noProof/>
          <w:lang w:val="en-US"/>
        </w:rPr>
        <w:t>(Pittet and Weissleder, 2011)</w:t>
      </w:r>
      <w:r w:rsidR="002A19B6">
        <w:rPr>
          <w:lang w:val="en-US"/>
        </w:rPr>
        <w:fldChar w:fldCharType="end"/>
      </w:r>
      <w:r w:rsidRPr="00105EA5">
        <w:rPr>
          <w:lang w:val="en-US"/>
        </w:rPr>
        <w:t xml:space="preserve">. Intravital imaging techniques can reveal cellular responses over time and space and can be conducted under close physiological or pathological conditions. This is crucial for </w:t>
      </w:r>
      <w:proofErr w:type="gramStart"/>
      <w:r w:rsidRPr="00105EA5">
        <w:rPr>
          <w:lang w:val="en-US"/>
        </w:rPr>
        <w:t>the majority of</w:t>
      </w:r>
      <w:proofErr w:type="gramEnd"/>
      <w:r w:rsidRPr="00105EA5">
        <w:rPr>
          <w:lang w:val="en-US"/>
        </w:rPr>
        <w:t xml:space="preserve"> </w:t>
      </w:r>
      <w:r w:rsidRPr="00105EA5">
        <w:rPr>
          <w:i/>
          <w:lang w:val="en-US"/>
        </w:rPr>
        <w:t>in vivo</w:t>
      </w:r>
      <w:r w:rsidRPr="00105EA5">
        <w:rPr>
          <w:lang w:val="en-US"/>
        </w:rPr>
        <w:t xml:space="preserve"> studies considering the influence in cellular </w:t>
      </w:r>
      <w:r w:rsidRPr="002F6958">
        <w:rPr>
          <w:lang w:val="en-US"/>
        </w:rPr>
        <w:t>behavior</w:t>
      </w:r>
      <w:r w:rsidRPr="00105EA5">
        <w:rPr>
          <w:lang w:val="en-US"/>
        </w:rPr>
        <w:t xml:space="preserve"> exerted by a plethora of factors including cytokines, interactions with other cellular and extracellular components, anatomical compartmentalization and fluid flow forces. As such, several </w:t>
      </w:r>
      <w:r w:rsidRPr="00105EA5">
        <w:rPr>
          <w:i/>
          <w:iCs/>
          <w:lang w:val="en-US"/>
        </w:rPr>
        <w:t>in vitro</w:t>
      </w:r>
      <w:r w:rsidRPr="00105EA5">
        <w:rPr>
          <w:lang w:val="en-US"/>
        </w:rPr>
        <w:t xml:space="preserve"> platforms have been developed in recent years, ranging from 2D-cell co-culture systems up to complex 3D-cell culture models, </w:t>
      </w:r>
      <w:proofErr w:type="gramStart"/>
      <w:r w:rsidRPr="00105EA5">
        <w:rPr>
          <w:lang w:val="en-US"/>
        </w:rPr>
        <w:t>organoids</w:t>
      </w:r>
      <w:proofErr w:type="gramEnd"/>
      <w:r w:rsidRPr="00105EA5">
        <w:rPr>
          <w:lang w:val="en-US"/>
        </w:rPr>
        <w:t xml:space="preserve"> and the most innovative organs-on-chip technology. These approaches allow to study selectively the interplay between specific cell types, including adhesion molecules and relevant molecular mechanisms (e.g., intracellular calcium </w:t>
      </w:r>
      <w:r w:rsidR="00167754" w:rsidRPr="00105EA5">
        <w:rPr>
          <w:lang w:val="en-US"/>
        </w:rPr>
        <w:t>signaling</w:t>
      </w:r>
      <w:r w:rsidRPr="00105EA5">
        <w:rPr>
          <w:lang w:val="en-US"/>
        </w:rPr>
        <w:t xml:space="preserve">, cytokine production, </w:t>
      </w:r>
      <w:proofErr w:type="gramStart"/>
      <w:r w:rsidRPr="00105EA5">
        <w:rPr>
          <w:lang w:val="en-US"/>
        </w:rPr>
        <w:t>apoptosis</w:t>
      </w:r>
      <w:proofErr w:type="gramEnd"/>
      <w:r w:rsidRPr="00105EA5">
        <w:rPr>
          <w:lang w:val="en-US"/>
        </w:rPr>
        <w:t xml:space="preserve"> and cytotoxicity) in controlled conditions without the influence of the surrounding environment. Moreover, they successfully represent simplified disease models useful for target engagement and drug testing studies </w:t>
      </w:r>
      <w:r w:rsidR="002A19B6">
        <w:rPr>
          <w:lang w:val="en-US"/>
        </w:rPr>
        <w:fldChar w:fldCharType="begin"/>
      </w:r>
      <w:r w:rsidR="002A19B6">
        <w:rPr>
          <w:lang w:val="en-US"/>
        </w:rPr>
        <w:instrText xml:space="preserve"> ADDIN EN.CITE &lt;EndNote&gt;&lt;Cite&gt;&lt;Author&gt;Slanzi&lt;/Author&gt;&lt;Year&gt;2020&lt;/Year&gt;&lt;RecNum&gt;315&lt;/RecNum&gt;&lt;DisplayText&gt;(Slanzi et al., 2020)&lt;/DisplayText&gt;&lt;record&gt;&lt;rec-number&gt;315&lt;/rec-number&gt;&lt;foreign-keys&gt;&lt;key app="EN" db-id="9p2s55wzjv5xpse0f0npetfpzaxa095xp9t0" timestamp="1639002128" guid="1add9004-cb96-4850-b968-da649ded6362"&gt;315&lt;/key&gt;&lt;/foreign-keys&gt;&lt;ref-type name="Journal Article"&gt;17&lt;/ref-type&gt;&lt;contributors&gt;&lt;authors&gt;&lt;author&gt;Slanzi, A.&lt;/author&gt;&lt;author&gt;Iannoto, G.&lt;/author&gt;&lt;author&gt;Rossi, B.&lt;/author&gt;&lt;author&gt;Zenaro, E.&lt;/author&gt;&lt;author&gt;Constantin, G.&lt;/author&gt;&lt;/authors&gt;&lt;/contributors&gt;&lt;auth-address&gt;Department of Medicine, University of Verona, Verona, Italy.&amp;#xD;Center for Biomedical Computing (CBMC), University of Verona, Verona, Italy.&lt;/auth-address&gt;&lt;titles&gt;&lt;title&gt;In vitro Models of Neurodegenerative Diseases&lt;/title&gt;&lt;secondary-title&gt;Front Cell Dev Biol&lt;/secondary-title&gt;&lt;/titles&gt;&lt;periodical&gt;&lt;full-title&gt;Front Cell Dev Biol&lt;/full-title&gt;&lt;/periodical&gt;&lt;pages&gt;328&lt;/pages&gt;&lt;volume&gt;8&lt;/volume&gt;&lt;edition&gt;2020/06/13&lt;/edition&gt;&lt;keywords&gt;&lt;keyword&gt;in vitro models&lt;/keyword&gt;&lt;keyword&gt;induced pluripotent stem cells&lt;/keyword&gt;&lt;keyword&gt;neurodegenerative diseases&lt;/keyword&gt;&lt;keyword&gt;organoids&lt;/keyword&gt;&lt;keyword&gt;three-dimensional culture&lt;/keyword&gt;&lt;/keywords&gt;&lt;dates&gt;&lt;year&gt;2020&lt;/year&gt;&lt;/dates&gt;&lt;isbn&gt;2296-634X (Print)&amp;#xD;2296-634X (Linking)&lt;/isbn&gt;&lt;accession-num&gt;32528949&lt;/accession-num&gt;&lt;urls&gt;&lt;related-urls&gt;&lt;url&gt;https://www.ncbi.nlm.nih.gov/pubmed/32528949&lt;/url&gt;&lt;/related-urls&gt;&lt;/urls&gt;&lt;custom2&gt;PMC7247860&lt;/custom2&gt;&lt;electronic-resource-num&gt;10.3389/fcell.2020.00328&lt;/electronic-resource-num&gt;&lt;/record&gt;&lt;/Cite&gt;&lt;/EndNote&gt;</w:instrText>
      </w:r>
      <w:r w:rsidR="002A19B6">
        <w:rPr>
          <w:lang w:val="en-US"/>
        </w:rPr>
        <w:fldChar w:fldCharType="separate"/>
      </w:r>
      <w:r w:rsidR="002A19B6">
        <w:rPr>
          <w:noProof/>
          <w:lang w:val="en-US"/>
        </w:rPr>
        <w:t>(Slanzi et al., 2020)</w:t>
      </w:r>
      <w:r w:rsidR="002A19B6">
        <w:rPr>
          <w:lang w:val="en-US"/>
        </w:rPr>
        <w:fldChar w:fldCharType="end"/>
      </w:r>
      <w:r w:rsidRPr="00105EA5">
        <w:rPr>
          <w:lang w:val="en-US"/>
        </w:rPr>
        <w:t xml:space="preserve">. The </w:t>
      </w:r>
      <w:r w:rsidRPr="00105EA5">
        <w:rPr>
          <w:i/>
          <w:iCs/>
          <w:lang w:val="en-US"/>
        </w:rPr>
        <w:t>in vitro</w:t>
      </w:r>
      <w:r w:rsidRPr="00105EA5">
        <w:rPr>
          <w:lang w:val="en-US"/>
        </w:rPr>
        <w:t xml:space="preserve"> and </w:t>
      </w:r>
      <w:r w:rsidRPr="00105EA5">
        <w:rPr>
          <w:i/>
          <w:iCs/>
          <w:lang w:val="en-US"/>
        </w:rPr>
        <w:t>in vivo</w:t>
      </w:r>
      <w:r w:rsidRPr="00105EA5">
        <w:rPr>
          <w:lang w:val="en-US"/>
        </w:rPr>
        <w:t xml:space="preserve"> techniques represent so far two fundamental consecutive steps in the scientific process to study molecular mechanisms in physio-pathological contexts, potentially involved in the </w:t>
      </w:r>
      <w:r w:rsidRPr="002F6958">
        <w:rPr>
          <w:lang w:val="en-US"/>
        </w:rPr>
        <w:t>etiology</w:t>
      </w:r>
      <w:r w:rsidRPr="00105EA5">
        <w:rPr>
          <w:lang w:val="en-US"/>
        </w:rPr>
        <w:t xml:space="preserve"> and pathogenesis of complex multifactorial disorders. </w:t>
      </w:r>
      <w:r w:rsidRPr="002F6958">
        <w:rPr>
          <w:lang w:val="en-US"/>
        </w:rPr>
        <w:t>Based on immunofluorescence results, we decided to better characterize this innovative finding using a multi-step imaging approach.</w:t>
      </w:r>
    </w:p>
    <w:p w14:paraId="3FF75BA0" w14:textId="3ADB949C" w:rsidR="001438AA" w:rsidRPr="002F6958" w:rsidRDefault="001438AA" w:rsidP="001438AA">
      <w:pPr>
        <w:keepNext/>
        <w:widowControl w:val="0"/>
        <w:spacing w:line="360" w:lineRule="auto"/>
        <w:jc w:val="both"/>
        <w:rPr>
          <w:lang w:val="en-US"/>
        </w:rPr>
      </w:pPr>
      <w:r w:rsidRPr="002F6958">
        <w:rPr>
          <w:lang w:val="en-US"/>
        </w:rPr>
        <w:t xml:space="preserve">To confirm a potential interplay between migrated neutrophils and CNS cells, we developed and optimized an </w:t>
      </w:r>
      <w:r w:rsidRPr="002F6958">
        <w:rPr>
          <w:i/>
          <w:iCs/>
          <w:lang w:val="en-US"/>
        </w:rPr>
        <w:t>in vitro</w:t>
      </w:r>
      <w:r w:rsidRPr="002F6958">
        <w:rPr>
          <w:lang w:val="en-US"/>
        </w:rPr>
        <w:t xml:space="preserve"> time-lapse protocol in which neutrophils isolated from BM of healthy mice (basally expressing high levels of LFA-1 integrin) were co-cultured with astrocytes or CNS-resident CD11b</w:t>
      </w:r>
      <w:r w:rsidRPr="00105EA5">
        <w:rPr>
          <w:vertAlign w:val="superscript"/>
          <w:lang w:val="en-US"/>
        </w:rPr>
        <w:t>+</w:t>
      </w:r>
      <w:r w:rsidRPr="002F6958">
        <w:rPr>
          <w:lang w:val="en-US"/>
        </w:rPr>
        <w:t xml:space="preserve"> myeloid cells (microglia/macrophages). Our results showed that neutrophils basally displayed different motility and interaction paths when cultured with astrocytes or microglia/macrophages. While neutrophils tend to arrest on the </w:t>
      </w:r>
      <w:r w:rsidRPr="002F6958">
        <w:rPr>
          <w:lang w:val="en-US"/>
        </w:rPr>
        <w:lastRenderedPageBreak/>
        <w:t>microglia</w:t>
      </w:r>
      <w:r>
        <w:rPr>
          <w:lang w:val="en-US"/>
        </w:rPr>
        <w:t>/macrophage culture</w:t>
      </w:r>
      <w:r w:rsidRPr="002F6958">
        <w:rPr>
          <w:lang w:val="en-US"/>
        </w:rPr>
        <w:t xml:space="preserve"> engaging stable contacts, they slow down over </w:t>
      </w:r>
      <w:r>
        <w:rPr>
          <w:lang w:val="en-US"/>
        </w:rPr>
        <w:t>time on</w:t>
      </w:r>
      <w:r w:rsidRPr="002F6958">
        <w:rPr>
          <w:lang w:val="en-US"/>
        </w:rPr>
        <w:t xml:space="preserve"> the astrocyte layer</w:t>
      </w:r>
      <w:r>
        <w:rPr>
          <w:lang w:val="en-US"/>
        </w:rPr>
        <w:t xml:space="preserve">, </w:t>
      </w:r>
      <w:r w:rsidRPr="002F6958">
        <w:rPr>
          <w:lang w:val="en-US"/>
        </w:rPr>
        <w:t xml:space="preserve">but probably they continue moving by short frequency contacts. These data underline how neutrophils could exert different interplays depending on the </w:t>
      </w:r>
      <w:r>
        <w:rPr>
          <w:lang w:val="en-US"/>
        </w:rPr>
        <w:t xml:space="preserve">nature of </w:t>
      </w:r>
      <w:r w:rsidRPr="002F6958">
        <w:rPr>
          <w:lang w:val="en-US"/>
        </w:rPr>
        <w:t>CNS cells they are in contact with.</w:t>
      </w:r>
    </w:p>
    <w:p w14:paraId="0F82D495" w14:textId="46233FEF" w:rsidR="001438AA" w:rsidRPr="00105EA5" w:rsidRDefault="001438AA" w:rsidP="001438AA">
      <w:pPr>
        <w:keepNext/>
        <w:widowControl w:val="0"/>
        <w:spacing w:line="360" w:lineRule="auto"/>
        <w:jc w:val="both"/>
        <w:rPr>
          <w:color w:val="000000"/>
          <w:shd w:val="clear" w:color="auto" w:fill="FFFFFF"/>
          <w:lang w:val="en-US"/>
        </w:rPr>
      </w:pPr>
      <w:r w:rsidRPr="000843B1">
        <w:rPr>
          <w:lang w:val="en-US"/>
        </w:rPr>
        <w:t xml:space="preserve">Our group previously highlighted a key role of LFA-1 integrin in neutrophil recruitment in Alzheimer’s disease mouse model </w:t>
      </w:r>
      <w:r w:rsidR="002A19B6">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2A19B6">
        <w:rPr>
          <w:lang w:val="en-US"/>
        </w:rPr>
        <w:instrText xml:space="preserve"> ADDIN EN.CITE </w:instrText>
      </w:r>
      <w:r w:rsidR="002A19B6">
        <w:rPr>
          <w:lang w:val="en-US"/>
        </w:rPr>
        <w:fldChar w:fldCharType="begin">
          <w:fldData xml:space="preserve">PEVuZE5vdGU+PENpdGU+PEF1dGhvcj5aZW5hcm88L0F1dGhvcj48WWVhcj4yMDE1PC9ZZWFyPjxS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(Zenaro et al., 2015)</w:t>
      </w:r>
      <w:r w:rsidR="002A19B6">
        <w:rPr>
          <w:lang w:val="en-US"/>
        </w:rPr>
        <w:fldChar w:fldCharType="end"/>
      </w:r>
      <w:r w:rsidRPr="000843B1">
        <w:rPr>
          <w:lang w:val="en-US"/>
        </w:rPr>
        <w:t>, letting us hypothesize that this molecule could further repr</w:t>
      </w:r>
      <w:r w:rsidRPr="002F6958">
        <w:rPr>
          <w:lang w:val="en-US"/>
        </w:rPr>
        <w:t>esent a key mechanism in neutrophil-glial cell interactions. To probe this hypothesis, we pre</w:t>
      </w:r>
      <w:r>
        <w:rPr>
          <w:lang w:val="en-US"/>
        </w:rPr>
        <w:t>-</w:t>
      </w:r>
      <w:r w:rsidRPr="002F6958">
        <w:rPr>
          <w:lang w:val="en-US"/>
        </w:rPr>
        <w:t>treated neutrophils with anti-LFA-1 blocking antibody or an IgG isotype control. LFA-1 blockade led to an increase in the main motility parameters analyzed when co-cultured with microglia/macrophages isolated both at the peak of disease and from healthy mice. Additionally, time and number of contacts resulted drastically reduced. Interestingly, opposite results were observed with microglia/macrophages obtained from SC during the chronic phase, where LFA-1 blockade seemed to induce a braking in neutrophils, supporting the assumption that LFA-1 might be differently involved in the acute phases and during the chronic phase of EAE. Our results were further corroborated repeating the experiments comparing the motility behavior of WT and KO-LFA-1 neutrophils. A previous study showed that whereas adoptive transfer of CD11a</w:t>
      </w:r>
      <w:r w:rsidRPr="002F6958">
        <w:rPr>
          <w:vertAlign w:val="superscript"/>
          <w:lang w:val="en-US"/>
        </w:rPr>
        <w:t>-/-</w:t>
      </w:r>
      <w:r w:rsidRPr="002F6958">
        <w:rPr>
          <w:lang w:val="en-US"/>
        </w:rPr>
        <w:t xml:space="preserve"> encephalitogenic T cells in WT mice induced a milder EAE, the transfer of WT encephalitogenic T cells in CD11a</w:t>
      </w:r>
      <w:r w:rsidRPr="002F6958">
        <w:rPr>
          <w:vertAlign w:val="superscript"/>
          <w:lang w:val="en-US"/>
        </w:rPr>
        <w:t>-/-</w:t>
      </w:r>
      <w:r w:rsidRPr="002F6958">
        <w:rPr>
          <w:lang w:val="en-US"/>
        </w:rPr>
        <w:t xml:space="preserve"> recipient mice developed an exacerbated disease</w:t>
      </w:r>
      <w:r>
        <w:rPr>
          <w:lang w:val="en-US"/>
        </w:rPr>
        <w:t xml:space="preserve"> </w:t>
      </w:r>
      <w:r>
        <w:rPr>
          <w:lang w:val="en-US"/>
        </w:rPr>
        <w:fldChar w:fldCharType="begin">
          <w:fldData xml:space="preserve">PEVuZE5vdGU+PENpdGU+PEF1dGhvcj5EdWdnZXI8L0F1dGhvcj48WWVhcj4yMDA5PC9ZZWFyPjxS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</w:fldData>
        </w:fldChar>
      </w:r>
      <w:r w:rsidR="002A19B6">
        <w:rPr>
          <w:lang w:val="en-US"/>
        </w:rPr>
        <w:instrText xml:space="preserve"> ADDIN EN.CITE </w:instrText>
      </w:r>
      <w:r w:rsidR="002A19B6">
        <w:rPr>
          <w:lang w:val="en-US"/>
        </w:rPr>
        <w:fldChar w:fldCharType="begin">
          <w:fldData xml:space="preserve">PEVuZE5vdGU+PENpdGU+PEF1dGhvcj5EdWdnZXI8L0F1dGhvcj48WWVhcj4yMDA5PC9ZZWFyPjxS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</w:fldData>
        </w:fldChar>
      </w:r>
      <w:r w:rsidR="002A19B6">
        <w:rPr>
          <w:lang w:val="en-US"/>
        </w:rPr>
        <w:instrText xml:space="preserve"> ADDIN EN.CITE.DATA </w:instrText>
      </w:r>
      <w:r w:rsidR="002A19B6">
        <w:rPr>
          <w:lang w:val="en-US"/>
        </w:rPr>
      </w:r>
      <w:r w:rsidR="002A19B6">
        <w:rPr>
          <w:lang w:val="en-US"/>
        </w:rPr>
        <w:fldChar w:fldCharType="end"/>
      </w:r>
      <w:r>
        <w:rPr>
          <w:lang w:val="en-US"/>
        </w:rPr>
      </w:r>
      <w:r>
        <w:rPr>
          <w:lang w:val="en-US"/>
        </w:rPr>
        <w:fldChar w:fldCharType="separate"/>
      </w:r>
      <w:r w:rsidR="002A19B6">
        <w:rPr>
          <w:noProof/>
          <w:lang w:val="en-US"/>
        </w:rPr>
        <w:t>(Dugger et al., 2009)</w:t>
      </w:r>
      <w:r>
        <w:rPr>
          <w:lang w:val="en-US"/>
        </w:rPr>
        <w:fldChar w:fldCharType="end"/>
      </w:r>
      <w:r w:rsidRPr="001438AA">
        <w:rPr>
          <w:lang w:val="en-US"/>
        </w:rPr>
        <w:t>.</w:t>
      </w:r>
      <w:r w:rsidRPr="000843B1">
        <w:rPr>
          <w:lang w:val="en-US"/>
        </w:rPr>
        <w:t xml:space="preserve"> Notably, this outcome resulted different from other studies involving mice lacking in Mac-1, ICAM-1 and CD11c/CD18 integrin </w:t>
      </w:r>
      <w:r w:rsidR="002A19B6">
        <w:rPr>
          <w:lang w:val="en-US"/>
        </w:rPr>
        <w:fldChar w:fldCharType="begin">
          <w:fldData xml:space="preserve">PEVuZE5vdGU+PENpdGU+PEF1dGhvcj5CdWxsYXJkPC9BdXRob3I+PFllYXI+MjAwNTwvWWVhcj48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</w:fldData>
        </w:fldChar>
      </w:r>
      <w:r w:rsidR="002A19B6">
        <w:rPr>
          <w:lang w:val="en-US"/>
        </w:rPr>
        <w:instrText xml:space="preserve"> ADDIN EN.CITE </w:instrText>
      </w:r>
      <w:r w:rsidR="002A19B6">
        <w:rPr>
          <w:lang w:val="en-US"/>
        </w:rPr>
        <w:fldChar w:fldCharType="begin">
          <w:fldData xml:space="preserve">PEVuZE5vdGU+PENpdGU+PEF1dGhvcj5CdWxsYXJkPC9BdXRob3I+PFllYXI+MjAwNTwvWWVhcj48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(Bullard et al., 2005)</w:t>
      </w:r>
      <w:r w:rsidR="002A19B6">
        <w:rPr>
          <w:lang w:val="en-US"/>
        </w:rPr>
        <w:fldChar w:fldCharType="end"/>
      </w:r>
      <w:r w:rsidRPr="000843B1">
        <w:rPr>
          <w:lang w:val="en-US"/>
        </w:rPr>
        <w:t xml:space="preserve">, </w:t>
      </w:r>
      <w:r w:rsidR="002A19B6">
        <w:rPr>
          <w:lang w:val="en-US"/>
        </w:rPr>
        <w:fldChar w:fldCharType="begin">
          <w:fldData xml:space="preserve">PEVuZE5vdGU+PENpdGU+PEF1dGhvcj5CdWxsYXJkPC9BdXRob3I+PFllYXI+MjAwNzwvWWVhcj48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</w:fldData>
        </w:fldChar>
      </w:r>
      <w:r w:rsidR="002A19B6">
        <w:rPr>
          <w:lang w:val="en-US"/>
        </w:rPr>
        <w:instrText xml:space="preserve"> ADDIN EN.CITE </w:instrText>
      </w:r>
      <w:r w:rsidR="002A19B6">
        <w:rPr>
          <w:lang w:val="en-US"/>
        </w:rPr>
        <w:fldChar w:fldCharType="begin">
          <w:fldData xml:space="preserve">PEVuZE5vdGU+PENpdGU+PEF1dGhvcj5CdWxsYXJkPC9BdXRob3I+PFllYXI+MjAwNzwvWWVhcj48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(Bullard et al., 2007a)</w:t>
      </w:r>
      <w:r w:rsidR="002A19B6">
        <w:rPr>
          <w:lang w:val="en-US"/>
        </w:rPr>
        <w:fldChar w:fldCharType="end"/>
      </w:r>
      <w:r w:rsidRPr="000843B1">
        <w:rPr>
          <w:lang w:val="en-US"/>
        </w:rPr>
        <w:t xml:space="preserve">, </w:t>
      </w:r>
      <w:r w:rsidR="002A19B6">
        <w:rPr>
          <w:lang w:val="en-US"/>
        </w:rPr>
        <w:fldChar w:fldCharType="begin">
          <w:fldData xml:space="preserve">PEVuZE5vdGU+PENpdGU+PEF1dGhvcj5CdWxsYXJkPC9BdXRob3I+PFllYXI+MjAwNzwvWWVhcj48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</w:fldData>
        </w:fldChar>
      </w:r>
      <w:r w:rsidR="002A19B6">
        <w:rPr>
          <w:lang w:val="en-US"/>
        </w:rPr>
        <w:instrText xml:space="preserve"> ADDIN EN.CITE </w:instrText>
      </w:r>
      <w:r w:rsidR="002A19B6">
        <w:rPr>
          <w:lang w:val="en-US"/>
        </w:rPr>
        <w:fldChar w:fldCharType="begin">
          <w:fldData xml:space="preserve">PEVuZE5vdGU+PENpdGU+PEF1dGhvcj5CdWxsYXJkPC9BdXRob3I+PFllYXI+MjAwNzwvWWVhcj48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(Bullard et al., 2007b)</w:t>
      </w:r>
      <w:r w:rsidR="002A19B6">
        <w:rPr>
          <w:lang w:val="en-US"/>
        </w:rPr>
        <w:fldChar w:fldCharType="end"/>
      </w:r>
      <w:r w:rsidRPr="000843B1">
        <w:rPr>
          <w:lang w:val="en-US"/>
        </w:rPr>
        <w:t xml:space="preserve"> in which the blockade induced strong amelioration of disease, suggesting that LFA-1 is a critical molecule also for non-effector T cells, assuming a bivalent regulatory role during the course of EAE </w:t>
      </w:r>
      <w:r w:rsidR="002A19B6">
        <w:rPr>
          <w:lang w:val="en-US"/>
        </w:rPr>
        <w:fldChar w:fldCharType="begin">
          <w:fldData xml:space="preserve">PEVuZE5vdGU+PENpdGU+PEF1dGhvcj5EdWdnZXI8L0F1dGhvcj48WWVhcj4yMDA5PC9ZZWFyPjxS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</w:fldData>
        </w:fldChar>
      </w:r>
      <w:r w:rsidR="002A19B6">
        <w:rPr>
          <w:lang w:val="en-US"/>
        </w:rPr>
        <w:instrText xml:space="preserve"> ADDIN EN.CITE </w:instrText>
      </w:r>
      <w:r w:rsidR="002A19B6">
        <w:rPr>
          <w:lang w:val="en-US"/>
        </w:rPr>
        <w:fldChar w:fldCharType="begin">
          <w:fldData xml:space="preserve">PEVuZE5vdGU+PENpdGU+PEF1dGhvcj5EdWdnZXI8L0F1dGhvcj48WWVhcj4yMDA5PC9ZZWFyPjxS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(Dugger et al., 2009)</w:t>
      </w:r>
      <w:r w:rsidR="002A19B6">
        <w:rPr>
          <w:lang w:val="en-US"/>
        </w:rPr>
        <w:fldChar w:fldCharType="end"/>
      </w:r>
      <w:r w:rsidRPr="000843B1">
        <w:rPr>
          <w:lang w:val="en-US"/>
        </w:rPr>
        <w:t xml:space="preserve">. </w:t>
      </w:r>
      <w:r w:rsidRPr="000843B1">
        <w:rPr>
          <w:color w:val="000000"/>
          <w:shd w:val="clear" w:color="auto" w:fill="FFFFFF"/>
          <w:lang w:val="en-US"/>
        </w:rPr>
        <w:t xml:space="preserve">Recently, a very elegant study characterized myeloid cell subsets through high-throughput </w:t>
      </w:r>
      <w:proofErr w:type="spellStart"/>
      <w:r w:rsidRPr="000843B1">
        <w:rPr>
          <w:color w:val="000000"/>
          <w:shd w:val="clear" w:color="auto" w:fill="FFFFFF"/>
          <w:lang w:val="en-US"/>
        </w:rPr>
        <w:t>scRNA</w:t>
      </w:r>
      <w:proofErr w:type="spellEnd"/>
      <w:r w:rsidRPr="000843B1">
        <w:rPr>
          <w:color w:val="000000"/>
          <w:shd w:val="clear" w:color="auto" w:fill="FFFFFF"/>
          <w:lang w:val="en-US"/>
        </w:rPr>
        <w:t xml:space="preserve">-seq profiling during neuroinflammation. They described such heterogeneous variety of </w:t>
      </w:r>
      <w:r w:rsidRPr="002F6958">
        <w:rPr>
          <w:color w:val="000000"/>
          <w:shd w:val="clear" w:color="auto" w:fill="FFFFFF"/>
          <w:lang w:val="en-US"/>
        </w:rPr>
        <w:t xml:space="preserve">myeloid cells in health and disease, comprising perivascular, meningeal, choroidal macrophages (CAMs) </w:t>
      </w:r>
      <w:r w:rsidRPr="002F6958">
        <w:rPr>
          <w:color w:val="000000"/>
          <w:shd w:val="clear" w:color="auto" w:fill="FFFFFF"/>
          <w:lang w:val="en-US"/>
        </w:rPr>
        <w:lastRenderedPageBreak/>
        <w:t xml:space="preserve">and microglia. A conspicuous number of circulating myeloid cells, mainly comprising monocytes, was transiently found on leptomeninges and perivascularly at the peak of EAE, accompanied by an increased proliferation of microglial cells and resident macrophages. Inversely, whereas circulating myeloid cells and microglia proliferation dropped during the chronic phase, the number of perivascular macrophages remains stable </w:t>
      </w:r>
      <w:r w:rsidR="002A19B6">
        <w:rPr>
          <w:color w:val="000000"/>
          <w:shd w:val="clear" w:color="auto" w:fill="FFFFFF"/>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color w:val="000000"/>
          <w:shd w:val="clear" w:color="auto" w:fill="FFFFFF"/>
          <w:lang w:val="en-US"/>
        </w:rPr>
        <w:instrText xml:space="preserve"> ADDIN EN.CITE </w:instrText>
      </w:r>
      <w:r w:rsidR="002A19B6">
        <w:rPr>
          <w:color w:val="000000"/>
          <w:shd w:val="clear" w:color="auto" w:fill="FFFFFF"/>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color w:val="000000"/>
          <w:shd w:val="clear" w:color="auto" w:fill="FFFFFF"/>
          <w:lang w:val="en-US"/>
        </w:rPr>
        <w:instrText xml:space="preserve"> ADDIN EN.CITE.DATA </w:instrText>
      </w:r>
      <w:r w:rsidR="002A19B6">
        <w:rPr>
          <w:color w:val="000000"/>
          <w:shd w:val="clear" w:color="auto" w:fill="FFFFFF"/>
          <w:lang w:val="en-US"/>
        </w:rPr>
      </w:r>
      <w:r w:rsidR="002A19B6">
        <w:rPr>
          <w:color w:val="000000"/>
          <w:shd w:val="clear" w:color="auto" w:fill="FFFFFF"/>
          <w:lang w:val="en-US"/>
        </w:rPr>
        <w:fldChar w:fldCharType="end"/>
      </w:r>
      <w:r w:rsidR="002A19B6">
        <w:rPr>
          <w:color w:val="000000"/>
          <w:shd w:val="clear" w:color="auto" w:fill="FFFFFF"/>
          <w:lang w:val="en-US"/>
        </w:rPr>
      </w:r>
      <w:r w:rsidR="002A19B6">
        <w:rPr>
          <w:color w:val="000000"/>
          <w:shd w:val="clear" w:color="auto" w:fill="FFFFFF"/>
          <w:lang w:val="en-US"/>
        </w:rPr>
        <w:fldChar w:fldCharType="separate"/>
      </w:r>
      <w:r w:rsidR="002A19B6">
        <w:rPr>
          <w:noProof/>
          <w:color w:val="000000"/>
          <w:shd w:val="clear" w:color="auto" w:fill="FFFFFF"/>
          <w:lang w:val="en-US"/>
        </w:rPr>
        <w:t>(Jordao et al., 2019)</w:t>
      </w:r>
      <w:r w:rsidR="002A19B6">
        <w:rPr>
          <w:color w:val="000000"/>
          <w:shd w:val="clear" w:color="auto" w:fill="FFFFFF"/>
          <w:lang w:val="en-US"/>
        </w:rPr>
        <w:fldChar w:fldCharType="end"/>
      </w:r>
      <w:r w:rsidRPr="002F6958">
        <w:rPr>
          <w:color w:val="000000"/>
          <w:shd w:val="clear" w:color="auto" w:fill="FFFFFF"/>
          <w:lang w:val="en-US"/>
        </w:rPr>
        <w:t xml:space="preserve">. Taken together, these data could be supportive in explaining the differences that we observed </w:t>
      </w:r>
      <w:r w:rsidRPr="002F6958">
        <w:rPr>
          <w:i/>
          <w:iCs/>
          <w:color w:val="000000"/>
          <w:shd w:val="clear" w:color="auto" w:fill="FFFFFF"/>
          <w:lang w:val="en-US"/>
        </w:rPr>
        <w:t>in vitro</w:t>
      </w:r>
      <w:r w:rsidRPr="002F6958">
        <w:rPr>
          <w:color w:val="000000"/>
          <w:shd w:val="clear" w:color="auto" w:fill="FFFFFF"/>
          <w:lang w:val="en-US"/>
        </w:rPr>
        <w:t xml:space="preserve"> with CNS-derived myeloid cells isolated at different stages of disease.</w:t>
      </w:r>
      <w:r w:rsidRPr="002F6958">
        <w:rPr>
          <w:lang w:val="en-US"/>
        </w:rPr>
        <w:t xml:space="preserve"> </w:t>
      </w:r>
      <w:r w:rsidRPr="002F6958">
        <w:rPr>
          <w:color w:val="000000"/>
          <w:shd w:val="clear" w:color="auto" w:fill="FFFFFF"/>
          <w:lang w:val="en-US"/>
        </w:rPr>
        <w:t xml:space="preserve">A deeper characterization of the nature and phenotype of these cells, together with a selective isolation of single CNS districts (e.g., leptomeninges, SC parenchyma) could provide a more detailed insight about the pathogenetic cellular interplay exerted by neutrophils in the CNS during EAE. </w:t>
      </w:r>
      <w:r w:rsidRPr="002F6958">
        <w:rPr>
          <w:lang w:val="en-US"/>
        </w:rPr>
        <w:t xml:space="preserve">On the other hand, LFA-1 slightly affected motility of neutrophils cultured with spinal astrocytes obtained from different phases of EAE, suggesting that other molecules might be mainly involved in this mechanism. </w:t>
      </w:r>
      <w:r w:rsidRPr="002F6958">
        <w:rPr>
          <w:color w:val="000000"/>
          <w:shd w:val="clear" w:color="auto" w:fill="FFFFFF"/>
          <w:lang w:val="en-US"/>
        </w:rPr>
        <w:t xml:space="preserve">Further studies will be </w:t>
      </w:r>
      <w:r w:rsidRPr="000843B1">
        <w:rPr>
          <w:color w:val="000000"/>
          <w:shd w:val="clear" w:color="auto" w:fill="FFFFFF"/>
          <w:lang w:val="en-US"/>
        </w:rPr>
        <w:t>also addressed to evaluate</w:t>
      </w:r>
      <w:r w:rsidRPr="002F6958">
        <w:rPr>
          <w:color w:val="000000"/>
          <w:shd w:val="clear" w:color="auto" w:fill="FFFFFF"/>
          <w:lang w:val="en-US"/>
        </w:rPr>
        <w:t xml:space="preserve"> a contribution of LFA-1 on the glial cell counterpart </w:t>
      </w:r>
      <w:r>
        <w:rPr>
          <w:color w:val="000000"/>
          <w:shd w:val="clear" w:color="auto" w:fill="FFFFFF"/>
          <w:lang w:val="en-US"/>
        </w:rPr>
        <w:t xml:space="preserve">by </w:t>
      </w:r>
      <w:r w:rsidRPr="000843B1">
        <w:rPr>
          <w:color w:val="000000"/>
          <w:shd w:val="clear" w:color="auto" w:fill="FFFFFF"/>
          <w:lang w:val="en-US"/>
        </w:rPr>
        <w:t xml:space="preserve">performing co-cultures </w:t>
      </w:r>
      <w:r>
        <w:rPr>
          <w:color w:val="000000"/>
          <w:shd w:val="clear" w:color="auto" w:fill="FFFFFF"/>
          <w:lang w:val="en-US"/>
        </w:rPr>
        <w:t xml:space="preserve">in which </w:t>
      </w:r>
      <w:r w:rsidRPr="002F6958">
        <w:rPr>
          <w:color w:val="000000"/>
          <w:shd w:val="clear" w:color="auto" w:fill="FFFFFF"/>
          <w:lang w:val="en-US"/>
        </w:rPr>
        <w:t xml:space="preserve">CNS-derived glial cell </w:t>
      </w:r>
      <w:r>
        <w:rPr>
          <w:color w:val="000000"/>
          <w:shd w:val="clear" w:color="auto" w:fill="FFFFFF"/>
          <w:lang w:val="en-US"/>
        </w:rPr>
        <w:t xml:space="preserve">will be </w:t>
      </w:r>
      <w:r w:rsidRPr="000843B1">
        <w:rPr>
          <w:color w:val="000000"/>
          <w:shd w:val="clear" w:color="auto" w:fill="FFFFFF"/>
          <w:lang w:val="en-US"/>
        </w:rPr>
        <w:t>pretreat</w:t>
      </w:r>
      <w:r>
        <w:rPr>
          <w:color w:val="000000"/>
          <w:shd w:val="clear" w:color="auto" w:fill="FFFFFF"/>
          <w:lang w:val="en-US"/>
        </w:rPr>
        <w:t>ed</w:t>
      </w:r>
      <w:r w:rsidRPr="000843B1" w:rsidDel="000F5C4A">
        <w:rPr>
          <w:color w:val="000000"/>
          <w:shd w:val="clear" w:color="auto" w:fill="FFFFFF"/>
          <w:lang w:val="en-US"/>
        </w:rPr>
        <w:t xml:space="preserve"> </w:t>
      </w:r>
      <w:r w:rsidRPr="002F6958">
        <w:rPr>
          <w:color w:val="000000"/>
          <w:shd w:val="clear" w:color="auto" w:fill="FFFFFF"/>
          <w:lang w:val="en-US"/>
        </w:rPr>
        <w:t xml:space="preserve">with an anti-LFA-1 blocking antibody before neutrophil seeding. This versatile approach could allow us to further investigate the involvement of additional adhesion molecules in cell-cell contacts. </w:t>
      </w:r>
      <w:r w:rsidRPr="002F6958">
        <w:rPr>
          <w:lang w:val="en-US"/>
        </w:rPr>
        <w:t>Collectively, our findings open the doors wide to exciting new perspectives in the field of neuroimmune interactions. Future additional experiments could additionally provide more information on our data, in terms of functional aspects, signaling pathways and gene expression.</w:t>
      </w:r>
    </w:p>
    <w:p w14:paraId="2922083C" w14:textId="27CF5AB0" w:rsidR="001438AA" w:rsidRPr="002F6958" w:rsidRDefault="001438AA" w:rsidP="001438AA">
      <w:pPr>
        <w:keepNext/>
        <w:widowControl w:val="0"/>
        <w:spacing w:line="360" w:lineRule="auto"/>
        <w:jc w:val="both"/>
        <w:rPr>
          <w:lang w:val="en-US"/>
        </w:rPr>
      </w:pPr>
      <w:r w:rsidRPr="000843B1">
        <w:rPr>
          <w:lang w:val="en-US"/>
        </w:rPr>
        <w:t xml:space="preserve">We then </w:t>
      </w:r>
      <w:r w:rsidRPr="000843B1">
        <w:rPr>
          <w:color w:val="000000"/>
          <w:lang w:val="en-US"/>
        </w:rPr>
        <w:t xml:space="preserve">performed TPLSM studies to provide direct observations of </w:t>
      </w:r>
      <w:r w:rsidRPr="002F6958">
        <w:rPr>
          <w:color w:val="000000"/>
          <w:lang w:val="en-US"/>
        </w:rPr>
        <w:t xml:space="preserve">neutrophil trafficking and cell interactions in a more complex inflammatory environment as the inflamed SC during EAE. We first </w:t>
      </w:r>
      <w:r w:rsidRPr="00105EA5">
        <w:rPr>
          <w:color w:val="000000"/>
          <w:shd w:val="clear" w:color="auto" w:fill="FFFFFF"/>
          <w:lang w:val="en-US"/>
        </w:rPr>
        <w:t xml:space="preserve">focused on neutrophil </w:t>
      </w:r>
      <w:r w:rsidRPr="000843B1">
        <w:rPr>
          <w:color w:val="000000"/>
          <w:shd w:val="clear" w:color="auto" w:fill="FFFFFF"/>
          <w:lang w:val="en-US"/>
        </w:rPr>
        <w:t>behavior</w:t>
      </w:r>
      <w:r w:rsidRPr="00105EA5">
        <w:rPr>
          <w:color w:val="000000"/>
          <w:shd w:val="clear" w:color="auto" w:fill="FFFFFF"/>
          <w:lang w:val="en-US"/>
        </w:rPr>
        <w:t xml:space="preserve"> in the SC at the peak of disease in MOG</w:t>
      </w:r>
      <w:r w:rsidRPr="00105EA5">
        <w:rPr>
          <w:color w:val="000000"/>
          <w:shd w:val="clear" w:color="auto" w:fill="FFFFFF"/>
          <w:vertAlign w:val="subscript"/>
          <w:lang w:val="en-US"/>
        </w:rPr>
        <w:t>35-55</w:t>
      </w:r>
      <w:r w:rsidRPr="00105EA5">
        <w:rPr>
          <w:color w:val="000000"/>
          <w:shd w:val="clear" w:color="auto" w:fill="FFFFFF"/>
          <w:lang w:val="en-US"/>
        </w:rPr>
        <w:t xml:space="preserve">-immunized mice, where neutrophil infiltration is conspicuous. </w:t>
      </w:r>
      <w:r w:rsidRPr="002F6958">
        <w:rPr>
          <w:lang w:val="en-US"/>
        </w:rPr>
        <w:t xml:space="preserve">Notably, </w:t>
      </w:r>
      <w:r w:rsidRPr="000843B1">
        <w:rPr>
          <w:lang w:val="en-US"/>
        </w:rPr>
        <w:t xml:space="preserve">the great percentage of </w:t>
      </w:r>
      <w:r w:rsidRPr="002F6958">
        <w:rPr>
          <w:lang w:val="en-US"/>
        </w:rPr>
        <w:t>exogenous neutrophils were found in proximity of SAS pial vessel wall, with few cells moving deeper, close to the dorsal SC parenchyma</w:t>
      </w:r>
      <w:r w:rsidRPr="00105EA5">
        <w:rPr>
          <w:color w:val="000000"/>
          <w:shd w:val="clear" w:color="auto" w:fill="FFFFFF"/>
          <w:lang w:val="en-US"/>
        </w:rPr>
        <w:t xml:space="preserve">. Considering the myelinated nature of the SC, two-photon laser struggled to deeply penetrate </w:t>
      </w:r>
      <w:r w:rsidRPr="00105EA5">
        <w:rPr>
          <w:color w:val="000000"/>
          <w:shd w:val="clear" w:color="auto" w:fill="FFFFFF"/>
          <w:lang w:val="en-US"/>
        </w:rPr>
        <w:lastRenderedPageBreak/>
        <w:t xml:space="preserve">the tissue, making difficult to visualize neutrophils within SC white matter </w:t>
      </w:r>
      <w:r w:rsidR="002A19B6">
        <w:rPr>
          <w:color w:val="000000"/>
          <w:shd w:val="clear" w:color="auto" w:fill="FFFFFF"/>
          <w:lang w:val="en-US"/>
        </w:rPr>
        <w:fldChar w:fldCharType="begin"/>
      </w:r>
      <w:r w:rsidR="002A19B6">
        <w:rPr>
          <w:color w:val="000000"/>
          <w:shd w:val="clear" w:color="auto" w:fill="FFFFFF"/>
          <w:lang w:val="en-US"/>
        </w:rPr>
        <w:instrText xml:space="preserve"> ADDIN EN.CITE &lt;EndNote&gt;&lt;Cite&gt;&lt;Author&gt;Romanelli&lt;/Author&gt;&lt;Year&gt;2013&lt;/Year&gt;&lt;RecNum&gt;268&lt;/RecNum&gt;&lt;DisplayText&gt;(Romanelli et al., 2013)&lt;/DisplayText&gt;&lt;record&gt;&lt;rec-number&gt;268&lt;/rec-number&gt;&lt;foreign-keys&gt;&lt;key app="EN" db-id="9p2s55wzjv5xpse0f0npetfpzaxa095xp9t0" timestamp="1638957034" guid="aba758f4-e194-4e2e-bd2e-586cb0d08edd"&gt;268&lt;/key&gt;&lt;/foreign-keys&gt;&lt;ref-type name="Journal Article"&gt;17&lt;/ref-type&gt;&lt;contributors&gt;&lt;authors&gt;&lt;author&gt;Romanelli, E.&lt;/author&gt;&lt;author&gt;Sorbara, C. D.&lt;/author&gt;&lt;author&gt;Nikic, I.&lt;/author&gt;&lt;author&gt;Dagkalis, A.&lt;/author&gt;&lt;author&gt;Misgeld, T.&lt;/author&gt;&lt;author&gt;Kerschensteiner, M.&lt;/author&gt;&lt;/authors&gt;&lt;/contributors&gt;&lt;auth-address&gt;Institute of Clinical Neuroimmunology, Ludwig-Maximilians Universitat Munchen, Munich, Germany.&lt;/auth-address&gt;&lt;titles&gt;&lt;title&gt;Cellular, subcellular and functional in vivo labeling of the spinal cord using vital dyes&lt;/title&gt;&lt;secondary-title&gt;Nat Protoc&lt;/secondary-title&gt;&lt;/titles&gt;&lt;periodical&gt;&lt;full-title&gt;Nat Protoc&lt;/full-title&gt;&lt;/periodical&gt;&lt;pages&gt;481-90&lt;/pages&gt;&lt;volume&gt;8&lt;/volume&gt;&lt;number&gt;3&lt;/number&gt;&lt;edition&gt;2013/02/09&lt;/edition&gt;&lt;keywords&gt;&lt;keyword&gt;Animals&lt;/keyword&gt;&lt;keyword&gt;Fluorescent Dyes&lt;/keyword&gt;&lt;keyword&gt;Mice&lt;/keyword&gt;&lt;keyword&gt;Mice, Inbred C57BL&lt;/keyword&gt;&lt;keyword&gt;Mice, Transgenic&lt;/keyword&gt;&lt;keyword&gt;Spinal Cord/*cytology/ultrastructure&lt;/keyword&gt;&lt;keyword&gt;Staining and Labeling/*methods&lt;/keyword&gt;&lt;keyword&gt;Time-Lapse Imaging/methods&lt;/keyword&gt;&lt;keyword&gt;Tissue Fixation&lt;/keyword&gt;&lt;/keywords&gt;&lt;dates&gt;&lt;year&gt;2013&lt;/year&gt;&lt;pub-dates&gt;&lt;date&gt;Mar&lt;/date&gt;&lt;/pub-dates&gt;&lt;/dates&gt;&lt;isbn&gt;1750-2799 (Electronic)&amp;#xD;1750-2799 (Linking)&lt;/isbn&gt;&lt;accession-num&gt;23391891&lt;/accession-num&gt;&lt;urls&gt;&lt;related-urls&gt;&lt;url&gt;https://www.ncbi.nlm.nih.gov/pubmed/23391891&lt;/url&gt;&lt;/related-urls&gt;&lt;/urls&gt;&lt;electronic-resource-num&gt;10.1038/nprot.2013.022&lt;/electronic-resource-num&gt;&lt;/record&gt;&lt;/Cite&gt;&lt;/EndNote&gt;</w:instrText>
      </w:r>
      <w:r w:rsidR="002A19B6">
        <w:rPr>
          <w:color w:val="000000"/>
          <w:shd w:val="clear" w:color="auto" w:fill="FFFFFF"/>
          <w:lang w:val="en-US"/>
        </w:rPr>
        <w:fldChar w:fldCharType="separate"/>
      </w:r>
      <w:r w:rsidR="002A19B6">
        <w:rPr>
          <w:noProof/>
          <w:color w:val="000000"/>
          <w:shd w:val="clear" w:color="auto" w:fill="FFFFFF"/>
          <w:lang w:val="en-US"/>
        </w:rPr>
        <w:t>(Romanelli et al., 2013)</w:t>
      </w:r>
      <w:r w:rsidR="002A19B6">
        <w:rPr>
          <w:color w:val="000000"/>
          <w:shd w:val="clear" w:color="auto" w:fill="FFFFFF"/>
          <w:lang w:val="en-US"/>
        </w:rPr>
        <w:fldChar w:fldCharType="end"/>
      </w:r>
      <w:r w:rsidRPr="00105EA5">
        <w:rPr>
          <w:color w:val="000000"/>
          <w:shd w:val="clear" w:color="auto" w:fill="FFFFFF"/>
          <w:lang w:val="en-US"/>
        </w:rPr>
        <w:t>. We found that neutrophils close to vessels moved slower covering shorter paths compared with those farther far from vessels, suggesting potential physical contacts between extravasated neutrophils and perivascular meningeal cells. Particularly, local intratissue LFA-1 blockade, interfered with their vessel compartmentalization, selectively increasing motility of not vessel-related neutrophils, while those who remained close to vessels did not show significant dynamic differences. By using a stroke model, previous studies demonstrated th</w:t>
      </w:r>
      <w:r>
        <w:rPr>
          <w:color w:val="000000"/>
          <w:shd w:val="clear" w:color="auto" w:fill="FFFFFF"/>
          <w:lang w:val="en-US"/>
        </w:rPr>
        <w:t>at</w:t>
      </w:r>
      <w:r w:rsidRPr="00105EA5">
        <w:rPr>
          <w:color w:val="000000"/>
          <w:shd w:val="clear" w:color="auto" w:fill="FFFFFF"/>
          <w:lang w:val="en-US"/>
        </w:rPr>
        <w:t xml:space="preserve"> neutrophil</w:t>
      </w:r>
      <w:r>
        <w:rPr>
          <w:color w:val="000000"/>
          <w:shd w:val="clear" w:color="auto" w:fill="FFFFFF"/>
          <w:lang w:val="en-US"/>
        </w:rPr>
        <w:t>s</w:t>
      </w:r>
      <w:r w:rsidRPr="00105EA5">
        <w:rPr>
          <w:color w:val="000000"/>
          <w:shd w:val="clear" w:color="auto" w:fill="FFFFFF"/>
          <w:lang w:val="en-US"/>
        </w:rPr>
        <w:t xml:space="preserve"> could engage interactions with CNS myeloid cells, even if their direct interaction has not been well investigated in depth </w:t>
      </w:r>
      <w:r w:rsidR="002A19B6">
        <w:rPr>
          <w:color w:val="000000"/>
          <w:shd w:val="clear" w:color="auto" w:fill="FFFFFF"/>
          <w:lang w:val="en-US"/>
        </w:rPr>
        <w:fldChar w:fldCharType="begin">
          <w:fldData xml:space="preserve">PEVuZE5vdGU+PENpdGU+PEF1dGhvcj5OZXVtYW5uPC9BdXRob3I+PFllYXI+MjAxNTwvWWVhcj48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</w:fldData>
        </w:fldChar>
      </w:r>
      <w:r w:rsidR="002A19B6">
        <w:rPr>
          <w:color w:val="000000"/>
          <w:shd w:val="clear" w:color="auto" w:fill="FFFFFF"/>
          <w:lang w:val="en-US"/>
        </w:rPr>
        <w:instrText xml:space="preserve"> ADDIN EN.CITE </w:instrText>
      </w:r>
      <w:r w:rsidR="002A19B6">
        <w:rPr>
          <w:color w:val="000000"/>
          <w:shd w:val="clear" w:color="auto" w:fill="FFFFFF"/>
          <w:lang w:val="en-US"/>
        </w:rPr>
        <w:fldChar w:fldCharType="begin">
          <w:fldData xml:space="preserve">PEVuZE5vdGU+PENpdGU+PEF1dGhvcj5OZXVtYW5uPC9BdXRob3I+PFllYXI+MjAxNTwvWWVhcj48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</w:fldData>
        </w:fldChar>
      </w:r>
      <w:r w:rsidR="002A19B6">
        <w:rPr>
          <w:color w:val="000000"/>
          <w:shd w:val="clear" w:color="auto" w:fill="FFFFFF"/>
          <w:lang w:val="en-US"/>
        </w:rPr>
        <w:instrText xml:space="preserve"> ADDIN EN.CITE.DATA </w:instrText>
      </w:r>
      <w:r w:rsidR="002A19B6">
        <w:rPr>
          <w:color w:val="000000"/>
          <w:shd w:val="clear" w:color="auto" w:fill="FFFFFF"/>
          <w:lang w:val="en-US"/>
        </w:rPr>
      </w:r>
      <w:r w:rsidR="002A19B6">
        <w:rPr>
          <w:color w:val="000000"/>
          <w:shd w:val="clear" w:color="auto" w:fill="FFFFFF"/>
          <w:lang w:val="en-US"/>
        </w:rPr>
        <w:fldChar w:fldCharType="end"/>
      </w:r>
      <w:r w:rsidR="002A19B6">
        <w:rPr>
          <w:color w:val="000000"/>
          <w:shd w:val="clear" w:color="auto" w:fill="FFFFFF"/>
          <w:lang w:val="en-US"/>
        </w:rPr>
      </w:r>
      <w:r w:rsidR="002A19B6">
        <w:rPr>
          <w:color w:val="000000"/>
          <w:shd w:val="clear" w:color="auto" w:fill="FFFFFF"/>
          <w:lang w:val="en-US"/>
        </w:rPr>
        <w:fldChar w:fldCharType="separate"/>
      </w:r>
      <w:r w:rsidR="002A19B6">
        <w:rPr>
          <w:noProof/>
          <w:color w:val="000000"/>
          <w:shd w:val="clear" w:color="auto" w:fill="FFFFFF"/>
          <w:lang w:val="en-US"/>
        </w:rPr>
        <w:t>(Neumann et al., 2015)</w:t>
      </w:r>
      <w:r w:rsidR="002A19B6">
        <w:rPr>
          <w:color w:val="000000"/>
          <w:shd w:val="clear" w:color="auto" w:fill="FFFFFF"/>
          <w:lang w:val="en-US"/>
        </w:rPr>
        <w:fldChar w:fldCharType="end"/>
      </w:r>
      <w:r w:rsidRPr="00105EA5">
        <w:rPr>
          <w:color w:val="000000"/>
          <w:shd w:val="clear" w:color="auto" w:fill="FFFFFF"/>
          <w:lang w:val="en-US"/>
        </w:rPr>
        <w:t xml:space="preserve">. TPLSM experiments </w:t>
      </w:r>
      <w:r w:rsidRPr="002F6958">
        <w:rPr>
          <w:lang w:val="en-US"/>
        </w:rPr>
        <w:t>on spinal SAS of CX3CR1-eGFP mice,</w:t>
      </w:r>
      <w:r w:rsidRPr="00105EA5">
        <w:rPr>
          <w:color w:val="000000"/>
          <w:shd w:val="clear" w:color="auto" w:fill="FFFFFF"/>
          <w:lang w:val="en-US"/>
        </w:rPr>
        <w:t xml:space="preserve"> expressing </w:t>
      </w:r>
      <w:proofErr w:type="gramStart"/>
      <w:r w:rsidRPr="00105EA5">
        <w:rPr>
          <w:color w:val="000000"/>
          <w:shd w:val="clear" w:color="auto" w:fill="FFFFFF"/>
          <w:lang w:val="en-US"/>
        </w:rPr>
        <w:t>green fluorescent</w:t>
      </w:r>
      <w:proofErr w:type="gramEnd"/>
      <w:r w:rsidRPr="00105EA5">
        <w:rPr>
          <w:color w:val="000000"/>
          <w:shd w:val="clear" w:color="auto" w:fill="FFFFFF"/>
          <w:lang w:val="en-US"/>
        </w:rPr>
        <w:t xml:space="preserve"> myeloid cells</w:t>
      </w:r>
      <w:r w:rsidRPr="002F6958">
        <w:rPr>
          <w:lang w:val="en-US"/>
        </w:rPr>
        <w:t>,</w:t>
      </w:r>
      <w:r w:rsidRPr="00105EA5">
        <w:rPr>
          <w:color w:val="000000"/>
          <w:shd w:val="clear" w:color="auto" w:fill="FFFFFF"/>
          <w:lang w:val="en-US"/>
        </w:rPr>
        <w:t xml:space="preserve"> showed that neutrophils </w:t>
      </w:r>
      <w:r>
        <w:rPr>
          <w:color w:val="000000"/>
          <w:shd w:val="clear" w:color="auto" w:fill="FFFFFF"/>
          <w:lang w:val="en-US"/>
        </w:rPr>
        <w:t>arrested near to</w:t>
      </w:r>
      <w:r w:rsidRPr="00105EA5">
        <w:rPr>
          <w:color w:val="000000"/>
          <w:shd w:val="clear" w:color="auto" w:fill="FFFFFF"/>
          <w:lang w:val="en-US"/>
        </w:rPr>
        <w:t xml:space="preserve"> activated perivascular macrophages with amoeboid morphology, displaying high long-lasting contacts. Following anti-LFA-1 blockade, neutrophils clearly detached from CNS myeloid cells moving deeper within spinal SAS tissue and covering longer paths. Overall, the </w:t>
      </w:r>
      <w:r w:rsidRPr="002F6958">
        <w:rPr>
          <w:lang w:val="en-US"/>
        </w:rPr>
        <w:t>n</w:t>
      </w:r>
      <w:r w:rsidRPr="000843B1">
        <w:rPr>
          <w:lang w:val="en-US"/>
        </w:rPr>
        <w:t xml:space="preserve">eutralization of LFA-1 activity led to a massive drop in the percentage of arrested cells, together with the amount of both short- and long-lasting contacts. We obtained results at the peak of EAE, whereas our efforts to evaluate steady state and </w:t>
      </w:r>
      <w:r w:rsidRPr="002F6958">
        <w:rPr>
          <w:lang w:val="en-US"/>
        </w:rPr>
        <w:t xml:space="preserve">chronic stages failed due to a paucity in infiltrating exogenous neutrophils. </w:t>
      </w:r>
      <w:r w:rsidRPr="00105EA5">
        <w:rPr>
          <w:lang w:val="en-US"/>
        </w:rPr>
        <w:t xml:space="preserve">Catchup mice expressing fluorescent </w:t>
      </w:r>
      <w:proofErr w:type="spellStart"/>
      <w:r w:rsidRPr="00105EA5">
        <w:rPr>
          <w:lang w:val="en-US"/>
        </w:rPr>
        <w:t>tdTomato</w:t>
      </w:r>
      <w:proofErr w:type="spellEnd"/>
      <w:r w:rsidRPr="00105EA5">
        <w:rPr>
          <w:lang w:val="en-US"/>
        </w:rPr>
        <w:t xml:space="preserve"> neutrophils may help to improve the experimental setting using endogenous neutrophils </w:t>
      </w:r>
      <w:r w:rsidR="002A19B6">
        <w:rPr>
          <w:lang w:val="en-US"/>
        </w:rPr>
        <w:fldChar w:fldCharType="begin">
          <w:fldData xml:space="preserve">PEVuZE5vdGU+PENpdGU+PEF1dGhvcj5IYXNlbmJlcmc8L0F1dGhvcj48WWVhcj4yMDE1PC9ZZWFy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</w:fldData>
        </w:fldChar>
      </w:r>
      <w:r w:rsidR="002A19B6">
        <w:rPr>
          <w:lang w:val="en-US"/>
        </w:rPr>
        <w:instrText xml:space="preserve"> ADDIN EN.CITE </w:instrText>
      </w:r>
      <w:r w:rsidR="002A19B6">
        <w:rPr>
          <w:lang w:val="en-US"/>
        </w:rPr>
        <w:fldChar w:fldCharType="begin">
          <w:fldData xml:space="preserve">PEVuZE5vdGU+PENpdGU+PEF1dGhvcj5IYXNlbmJlcmc8L0F1dGhvcj48WWVhcj4yMDE1PC9ZZWFy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(Hasenberg et al., 2015)</w:t>
      </w:r>
      <w:r w:rsidR="002A19B6">
        <w:rPr>
          <w:lang w:val="en-US"/>
        </w:rPr>
        <w:fldChar w:fldCharType="end"/>
      </w:r>
      <w:r w:rsidRPr="000843B1">
        <w:rPr>
          <w:lang w:val="en-US"/>
        </w:rPr>
        <w:t xml:space="preserve">. </w:t>
      </w:r>
    </w:p>
    <w:p w14:paraId="19A2B0CE" w14:textId="0851F004" w:rsidR="001438AA" w:rsidRPr="002F6958" w:rsidRDefault="001438AA" w:rsidP="001438AA">
      <w:pPr>
        <w:spacing w:line="360" w:lineRule="auto"/>
        <w:jc w:val="both"/>
        <w:rPr>
          <w:lang w:val="en-US"/>
        </w:rPr>
      </w:pPr>
      <w:r w:rsidRPr="002F6958">
        <w:rPr>
          <w:lang w:val="en-US"/>
        </w:rPr>
        <w:t xml:space="preserve">Accumulation of immune cells within the meninges precedes the clinical symptoms of the pathology and parenchymal inflammation in EAE/MS and have been associated with grey matter demyelination in MS </w:t>
      </w:r>
      <w:r w:rsidR="002A19B6">
        <w:rPr>
          <w:lang w:val="en-US"/>
        </w:rPr>
        <w:fldChar w:fldCharType="begin">
          <w:fldData xml:space="preserve">PEVuZE5vdGU+PENpdGU+PEF1dGhvcj5BamFtaTwvQXV0aG9yPjxZZWFyPjIwMTE8L1llYXI+PFJl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</w:fldData>
        </w:fldChar>
      </w:r>
      <w:r w:rsidR="002A19B6">
        <w:rPr>
          <w:lang w:val="en-US"/>
        </w:rPr>
        <w:instrText xml:space="preserve"> ADDIN EN.CITE </w:instrText>
      </w:r>
      <w:r w:rsidR="002A19B6">
        <w:rPr>
          <w:lang w:val="en-US"/>
        </w:rPr>
        <w:fldChar w:fldCharType="begin">
          <w:fldData xml:space="preserve">PEVuZE5vdGU+PENpdGU+PEF1dGhvcj5BamFtaTwvQXV0aG9yPjxZZWFyPjIwMTE8L1llYXI+PFJl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(Ajami et al., 2011)</w:t>
      </w:r>
      <w:r w:rsidR="002A19B6">
        <w:rPr>
          <w:lang w:val="en-US"/>
        </w:rPr>
        <w:fldChar w:fldCharType="end"/>
      </w:r>
      <w:r>
        <w:rPr>
          <w:lang w:val="en-US"/>
        </w:rPr>
        <w:t xml:space="preserve">, </w:t>
      </w:r>
      <w:r w:rsidR="002A19B6">
        <w:rPr>
          <w:lang w:val="en-US"/>
        </w:rPr>
        <w:fldChar w:fldCharType="begin">
          <w:fldData xml:space="preserve">PEVuZE5vdGU+PENpdGU+PEF1dGhvcj5XYWxrZXItQ2F1bGZpZWxkPC9BdXRob3I+PFllYXI+MjAx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=
</w:fldData>
        </w:fldChar>
      </w:r>
      <w:r w:rsidR="002A19B6">
        <w:rPr>
          <w:lang w:val="en-US"/>
        </w:rPr>
        <w:instrText xml:space="preserve"> ADDIN EN.CITE </w:instrText>
      </w:r>
      <w:r w:rsidR="002A19B6">
        <w:rPr>
          <w:lang w:val="en-US"/>
        </w:rPr>
        <w:fldChar w:fldCharType="begin">
          <w:fldData xml:space="preserve">PEVuZE5vdGU+PENpdGU+PEF1dGhvcj5XYWxrZXItQ2F1bGZpZWxkPC9BdXRob3I+PFllYXI+MjAx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=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(Walker-Caulfield et al., 2015)</w:t>
      </w:r>
      <w:r w:rsidR="002A19B6">
        <w:rPr>
          <w:lang w:val="en-US"/>
        </w:rPr>
        <w:fldChar w:fldCharType="end"/>
      </w:r>
      <w:r>
        <w:rPr>
          <w:lang w:val="en-US"/>
        </w:rPr>
        <w:t xml:space="preserve">, </w:t>
      </w:r>
      <w:r w:rsidR="002A19B6">
        <w:rPr>
          <w:lang w:val="en-US"/>
        </w:rPr>
        <w:fldChar w:fldCharType="begin">
          <w:fldData xml:space="preserve">PEVuZE5vdGU+PENpdGU+PEF1dGhvcj5Ccm93bjwvQXV0aG9yPjxZZWFyPjIwMDc8L1llYXI+PFJl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</w:fldData>
        </w:fldChar>
      </w:r>
      <w:r w:rsidR="002A19B6">
        <w:rPr>
          <w:lang w:val="en-US"/>
        </w:rPr>
        <w:instrText xml:space="preserve"> ADDIN EN.CITE </w:instrText>
      </w:r>
      <w:r w:rsidR="002A19B6">
        <w:rPr>
          <w:lang w:val="en-US"/>
        </w:rPr>
        <w:fldChar w:fldCharType="begin">
          <w:fldData xml:space="preserve">PEVuZE5vdGU+PENpdGU+PEF1dGhvcj5Ccm93bjwvQXV0aG9yPjxZZWFyPjIwMDc8L1llYXI+PFJl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(Brown and Sawchenko, 2007)</w:t>
      </w:r>
      <w:r w:rsidR="002A19B6">
        <w:rPr>
          <w:lang w:val="en-US"/>
        </w:rPr>
        <w:fldChar w:fldCharType="end"/>
      </w:r>
      <w:r>
        <w:rPr>
          <w:lang w:val="en-US"/>
        </w:rPr>
        <w:t xml:space="preserve">, </w:t>
      </w:r>
      <w:r w:rsidR="002A19B6">
        <w:rPr>
          <w:lang w:val="en-US"/>
        </w:rPr>
        <w:fldChar w:fldCharType="begin">
          <w:fldData xml:space="preserve">PEVuZE5vdGU+PENpdGU+PEF1dGhvcj5Ib3dlbGw8L0F1dGhvcj48WWVhcj4yMDE1PC9ZZWFyPjxS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</w:fldData>
        </w:fldChar>
      </w:r>
      <w:r w:rsidR="002A19B6">
        <w:rPr>
          <w:lang w:val="en-US"/>
        </w:rPr>
        <w:instrText xml:space="preserve"> ADDIN EN.CITE </w:instrText>
      </w:r>
      <w:r w:rsidR="002A19B6">
        <w:rPr>
          <w:lang w:val="en-US"/>
        </w:rPr>
        <w:fldChar w:fldCharType="begin">
          <w:fldData xml:space="preserve">PEVuZE5vdGU+PENpdGU+PEF1dGhvcj5Ib3dlbGw8L0F1dGhvcj48WWVhcj4yMDE1PC9ZZWFyPjxS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(Howell et al., 2015)</w:t>
      </w:r>
      <w:r w:rsidR="002A19B6">
        <w:rPr>
          <w:lang w:val="en-US"/>
        </w:rPr>
        <w:fldChar w:fldCharType="end"/>
      </w:r>
      <w:r w:rsidRPr="000843B1">
        <w:rPr>
          <w:lang w:val="en-US"/>
        </w:rPr>
        <w:t>.</w:t>
      </w:r>
      <w:r w:rsidRPr="002F6958">
        <w:rPr>
          <w:lang w:val="en-US"/>
        </w:rPr>
        <w:t xml:space="preserve"> These pathogenic features prompted to investigate the immune dynamics in spinal SAS during EAE by a TPLM approach. These studies accurately described the motility behavior of migrating T cells in the CNS and </w:t>
      </w:r>
      <w:proofErr w:type="gramStart"/>
      <w:r w:rsidRPr="002F6958">
        <w:rPr>
          <w:lang w:val="en-US"/>
        </w:rPr>
        <w:t>their</w:t>
      </w:r>
      <w:proofErr w:type="gramEnd"/>
      <w:r w:rsidRPr="002F6958">
        <w:rPr>
          <w:lang w:val="en-US"/>
        </w:rPr>
        <w:t xml:space="preserve"> </w:t>
      </w:r>
      <w:r w:rsidRPr="00105EA5">
        <w:rPr>
          <w:i/>
          <w:iCs/>
          <w:lang w:val="en-US"/>
        </w:rPr>
        <w:t xml:space="preserve">in loco </w:t>
      </w:r>
      <w:r w:rsidRPr="002F6958">
        <w:rPr>
          <w:lang w:val="en-US"/>
        </w:rPr>
        <w:t xml:space="preserve">reactivation. Importantly, T cells interact with APCs in the </w:t>
      </w:r>
      <w:r w:rsidRPr="000843B1">
        <w:rPr>
          <w:lang w:val="en-US"/>
        </w:rPr>
        <w:t>SAS</w:t>
      </w:r>
      <w:r w:rsidRPr="002F6958">
        <w:rPr>
          <w:lang w:val="en-US"/>
        </w:rPr>
        <w:t xml:space="preserve"> during the early stages of EAE, and these contacts seem critical for </w:t>
      </w:r>
      <w:r w:rsidRPr="002F6958">
        <w:rPr>
          <w:lang w:val="en-US"/>
        </w:rPr>
        <w:lastRenderedPageBreak/>
        <w:t xml:space="preserve">T cell reactivation and expansion in the CNS resulting in neuroinflammation and disease </w:t>
      </w:r>
      <w:r w:rsidRPr="00105EA5">
        <w:rPr>
          <w:lang w:val="en-US"/>
        </w:rPr>
        <w:t xml:space="preserve">progression </w:t>
      </w:r>
      <w:r w:rsidR="002A19B6">
        <w:rPr>
          <w:lang w:val="en-US"/>
        </w:rPr>
        <w:fldChar w:fldCharType="begin">
          <w:fldData xml:space="preserve">PEVuZE5vdGU+PENpdGU+PEF1dGhvcj5CYXJ0aG9sb21hdXM8L0F1dGhvcj48WWVhcj4yMDA5PC9Z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==
</w:fldData>
        </w:fldChar>
      </w:r>
      <w:r w:rsidR="002A19B6">
        <w:rPr>
          <w:lang w:val="en-US"/>
        </w:rPr>
        <w:instrText xml:space="preserve"> ADDIN EN.CITE </w:instrText>
      </w:r>
      <w:r w:rsidR="002A19B6">
        <w:rPr>
          <w:lang w:val="en-US"/>
        </w:rPr>
        <w:fldChar w:fldCharType="begin">
          <w:fldData xml:space="preserve">PEVuZE5vdGU+PENpdGU+PEF1dGhvcj5CYXJ0aG9sb21hdXM8L0F1dGhvcj48WWVhcj4yMDA5PC9Z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==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(Bartholomaus et al., 2009)</w:t>
      </w:r>
      <w:r w:rsidR="002A19B6">
        <w:rPr>
          <w:lang w:val="en-US"/>
        </w:rPr>
        <w:fldChar w:fldCharType="end"/>
      </w:r>
      <w:r w:rsidRPr="000843B1">
        <w:rPr>
          <w:lang w:val="en-US"/>
        </w:rPr>
        <w:t>,</w:t>
      </w:r>
      <w:r w:rsidR="002A19B6">
        <w:rPr>
          <w:lang w:val="en-US"/>
        </w:rPr>
        <w:fldChar w:fldCharType="begin">
          <w:fldData xml:space="preserve">PEVuZE5vdGU+PENpdGU+PEF1dGhvcj5LaXZpc2FrazwvQXV0aG9yPjxZZWFyPjIwMDk8L1llYXI+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</w:fldData>
        </w:fldChar>
      </w:r>
      <w:r w:rsidR="002A19B6">
        <w:rPr>
          <w:lang w:val="en-US"/>
        </w:rPr>
        <w:instrText xml:space="preserve"> ADDIN EN.CITE </w:instrText>
      </w:r>
      <w:r w:rsidR="002A19B6">
        <w:rPr>
          <w:lang w:val="en-US"/>
        </w:rPr>
        <w:fldChar w:fldCharType="begin">
          <w:fldData xml:space="preserve">PEVuZE5vdGU+PENpdGU+PEF1dGhvcj5LaXZpc2FrazwvQXV0aG9yPjxZZWFyPjIwMDk8L1llYXI+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(Kivisakk et al., 2009)</w:t>
      </w:r>
      <w:r w:rsidR="002A19B6">
        <w:rPr>
          <w:lang w:val="en-US"/>
        </w:rPr>
        <w:fldChar w:fldCharType="end"/>
      </w:r>
      <w:r w:rsidRPr="000843B1">
        <w:rPr>
          <w:lang w:val="en-US"/>
        </w:rPr>
        <w:t>,</w:t>
      </w:r>
      <w:r w:rsidR="002A19B6">
        <w:rPr>
          <w:rFonts w:cs="Helvetica"/>
          <w:color w:val="000000"/>
          <w:lang w:val="en-US"/>
        </w:rPr>
        <w:fldChar w:fldCharType="begin"/>
      </w:r>
      <w:r w:rsidR="002A19B6">
        <w:rPr>
          <w:rFonts w:cs="Helvetica"/>
          <w:color w:val="000000"/>
          <w:lang w:val="en-US"/>
        </w:rPr>
        <w:instrText xml:space="preserve"> ADDIN EN.CITE &lt;EndNote&gt;&lt;Cite&gt;&lt;Author&gt;Rossi&lt;/Author&gt;&lt;Year&gt;2016&lt;/Year&gt;&lt;RecNum&gt;165&lt;/RecNum&gt;&lt;DisplayText&gt;(Rossi and Constantin, 2016)&lt;/DisplayText&gt;&lt;record&gt;&lt;rec-number&gt;165&lt;/rec-number&gt;&lt;foreign-keys&gt;&lt;key app="EN" db-id="9p2s55wzjv5xpse0f0npetfpzaxa095xp9t0" timestamp="1634408382" guid="cdbf9a74-53a0-429c-902b-313234335516"&gt;165&lt;/key&gt;&lt;/foreign-keys&gt;&lt;ref-type name="Journal Article"&gt;17&lt;/ref-type&gt;&lt;contributors&gt;&lt;authors&gt;&lt;author&gt;Rossi, B.&lt;/author&gt;&lt;author&gt;Constantin, G.&lt;/author&gt;&lt;/authors&gt;&lt;/contributors&gt;&lt;auth-address&gt;Section of General Pathology, Department of Medicine, University of Verona , Verona , Italy.&lt;/auth-address&gt;&lt;titles&gt;&lt;title&gt;Live Imaging of Immune Responses in Experimental Models of Multiple Sclerosis&lt;/title&gt;&lt;secondary-title&gt;Front Immunol&lt;/secondary-title&gt;&lt;/titles&gt;&lt;periodical&gt;&lt;full-title&gt;Front Immunol&lt;/full-title&gt;&lt;/periodical&gt;&lt;pages&gt;506&lt;/pages&gt;&lt;volume&gt;7&lt;/volume&gt;&lt;edition&gt;2016/12/06&lt;/edition&gt;&lt;keywords&gt;&lt;keyword&gt;T cell activation&lt;/keyword&gt;&lt;keyword&gt;experimental autoimmune encephalomyelitis&lt;/keyword&gt;&lt;keyword&gt;regulatory T cells&lt;/keyword&gt;&lt;keyword&gt;two-photon microscopy&lt;/keyword&gt;&lt;/keywords&gt;&lt;dates&gt;&lt;year&gt;2016&lt;/year&gt;&lt;/dates&gt;&lt;isbn&gt;1664-3224 (Print)&amp;#xD;1664-3224 (Linking)&lt;/isbn&gt;&lt;accession-num&gt;27917173&lt;/accession-num&gt;&lt;urls&gt;&lt;related-urls&gt;&lt;url&gt;https://www.ncbi.nlm.nih.gov/pubmed/27917173&lt;/url&gt;&lt;/related-urls&gt;&lt;/urls&gt;&lt;custom2&gt;PMC5116921&lt;/custom2&gt;&lt;electronic-resource-num&gt;10.3389/fimmu.2016.00506&lt;/electronic-resource-num&gt;&lt;/record&gt;&lt;/Cite&gt;&lt;/EndNote&gt;</w:instrText>
      </w:r>
      <w:r w:rsidR="002A19B6">
        <w:rPr>
          <w:rFonts w:cs="Helvetica"/>
          <w:color w:val="000000"/>
          <w:lang w:val="en-US"/>
        </w:rPr>
        <w:fldChar w:fldCharType="separate"/>
      </w:r>
      <w:r w:rsidR="002A19B6">
        <w:rPr>
          <w:rFonts w:cs="Helvetica"/>
          <w:noProof/>
          <w:color w:val="000000"/>
          <w:lang w:val="en-US"/>
        </w:rPr>
        <w:t>(Rossi and Constantin, 2016)</w:t>
      </w:r>
      <w:r w:rsidR="002A19B6">
        <w:rPr>
          <w:rFonts w:cs="Helvetica"/>
          <w:color w:val="000000"/>
          <w:lang w:val="en-US"/>
        </w:rPr>
        <w:fldChar w:fldCharType="end"/>
      </w:r>
      <w:r w:rsidRPr="002F6958">
        <w:rPr>
          <w:lang w:val="en-US"/>
        </w:rPr>
        <w:t xml:space="preserve">. </w:t>
      </w:r>
      <w:r w:rsidRPr="000843B1">
        <w:rPr>
          <w:rFonts w:cs="Helvetica"/>
          <w:color w:val="141413"/>
          <w:lang w:val="en-US"/>
        </w:rPr>
        <w:t>Concerning the nature of myelin cells which act more efficiently as</w:t>
      </w:r>
      <w:r w:rsidRPr="002F6958">
        <w:rPr>
          <w:rFonts w:cs="Helvetica"/>
          <w:color w:val="141413"/>
          <w:lang w:val="en-US"/>
        </w:rPr>
        <w:t xml:space="preserve"> APCs, a study</w:t>
      </w:r>
      <w:r w:rsidR="00EA1783">
        <w:rPr>
          <w:rFonts w:cs="Helvetica"/>
          <w:color w:val="141413"/>
          <w:lang w:val="en-US"/>
        </w:rPr>
        <w:t xml:space="preserve"> identified</w:t>
      </w:r>
      <w:r w:rsidRPr="002F6958">
        <w:rPr>
          <w:rFonts w:cs="Helvetica"/>
          <w:color w:val="141413"/>
          <w:lang w:val="en-US"/>
        </w:rPr>
        <w:t xml:space="preserve"> </w:t>
      </w:r>
      <w:r w:rsidRPr="002F6958">
        <w:rPr>
          <w:lang w:val="en-US"/>
        </w:rPr>
        <w:t xml:space="preserve">MHC class II-expressing DCs as the primary APCs in the leptomeninges </w:t>
      </w:r>
      <w:r w:rsidR="002A19B6">
        <w:rPr>
          <w:lang w:val="en-US"/>
        </w:rPr>
        <w:fldChar w:fldCharType="begin">
          <w:fldData xml:space="preserve">PEVuZE5vdGU+PENpdGU+PEF1dGhvcj5HcmV0ZXI8L0F1dGhvcj48WWVhcj4yMDA1PC9ZZWFyPjxS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</w:fldData>
        </w:fldChar>
      </w:r>
      <w:r w:rsidR="002A19B6">
        <w:rPr>
          <w:lang w:val="en-US"/>
        </w:rPr>
        <w:instrText xml:space="preserve"> ADDIN EN.CITE </w:instrText>
      </w:r>
      <w:r w:rsidR="002A19B6">
        <w:rPr>
          <w:lang w:val="en-US"/>
        </w:rPr>
        <w:fldChar w:fldCharType="begin">
          <w:fldData xml:space="preserve">PEVuZE5vdGU+PENpdGU+PEF1dGhvcj5HcmV0ZXI8L0F1dGhvcj48WWVhcj4yMDA1PC9ZZWFyPjxS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(Greter et al., 2005)</w:t>
      </w:r>
      <w:r w:rsidR="002A19B6">
        <w:rPr>
          <w:lang w:val="en-US"/>
        </w:rPr>
        <w:fldChar w:fldCharType="end"/>
      </w:r>
      <w:r w:rsidRPr="000843B1">
        <w:rPr>
          <w:lang w:val="en-US"/>
        </w:rPr>
        <w:t>,</w:t>
      </w:r>
      <w:r w:rsidRPr="00447DB8">
        <w:rPr>
          <w:lang w:val="en-US"/>
        </w:rPr>
        <w:t xml:space="preserve"> </w:t>
      </w:r>
      <w:r w:rsidRPr="002F6958">
        <w:rPr>
          <w:lang w:val="en-US"/>
        </w:rPr>
        <w:t xml:space="preserve">whereas other studies have attributed this function to CAMs </w:t>
      </w:r>
      <w:r w:rsidR="002A19B6">
        <w:rPr>
          <w:lang w:val="en-US"/>
        </w:rPr>
        <w:fldChar w:fldCharType="begin">
          <w:fldData xml:space="preserve">PEVuZE5vdGU+PENpdGU+PEF1dGhvcj5CYXJ0aG9sb21hdXM8L0F1dGhvcj48WWVhcj4yMDA5PC9Z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==
</w:fldData>
        </w:fldChar>
      </w:r>
      <w:r w:rsidR="002A19B6">
        <w:rPr>
          <w:lang w:val="en-US"/>
        </w:rPr>
        <w:instrText xml:space="preserve"> ADDIN EN.CITE </w:instrText>
      </w:r>
      <w:r w:rsidR="002A19B6">
        <w:rPr>
          <w:lang w:val="en-US"/>
        </w:rPr>
        <w:fldChar w:fldCharType="begin">
          <w:fldData xml:space="preserve">PEVuZE5vdGU+PENpdGU+PEF1dGhvcj5CYXJ0aG9sb21hdXM8L0F1dGhvcj48WWVhcj4yMDA5PC9Z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==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(Bartholomaus et al., 2009)</w:t>
      </w:r>
      <w:r w:rsidR="002A19B6">
        <w:rPr>
          <w:lang w:val="en-US"/>
        </w:rPr>
        <w:fldChar w:fldCharType="end"/>
      </w:r>
      <w:r w:rsidRPr="002F6958">
        <w:rPr>
          <w:lang w:val="en-US"/>
        </w:rPr>
        <w:t xml:space="preserve">, </w:t>
      </w:r>
      <w:r w:rsidR="002A19B6">
        <w:rPr>
          <w:lang w:val="en-US"/>
        </w:rPr>
        <w:fldChar w:fldCharType="begin">
          <w:fldData xml:space="preserve">PEVuZE5vdGU+PENpdGU+PEF1dGhvcj5TY2hsYWdlcjwvQXV0aG9yPjxZZWFyPjIwMTY8L1llYXI+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</w:fldData>
        </w:fldChar>
      </w:r>
      <w:r w:rsidR="002A19B6">
        <w:rPr>
          <w:lang w:val="en-US"/>
        </w:rPr>
        <w:instrText xml:space="preserve"> ADDIN EN.CITE </w:instrText>
      </w:r>
      <w:r w:rsidR="002A19B6">
        <w:rPr>
          <w:lang w:val="en-US"/>
        </w:rPr>
        <w:fldChar w:fldCharType="begin">
          <w:fldData xml:space="preserve">PEVuZE5vdGU+PENpdGU+PEF1dGhvcj5TY2hsYWdlcjwvQXV0aG9yPjxZZWFyPjIwMTY8L1llYXI+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(Schlager et al., 2016)</w:t>
      </w:r>
      <w:r w:rsidR="002A19B6">
        <w:rPr>
          <w:lang w:val="en-US"/>
        </w:rPr>
        <w:fldChar w:fldCharType="end"/>
      </w:r>
      <w:r w:rsidRPr="000843B1">
        <w:rPr>
          <w:lang w:val="en-US"/>
        </w:rPr>
        <w:t xml:space="preserve">. </w:t>
      </w:r>
      <w:r w:rsidRPr="00447DB8">
        <w:rPr>
          <w:lang w:val="en-US"/>
        </w:rPr>
        <w:t xml:space="preserve">More recently, </w:t>
      </w:r>
      <w:r w:rsidRPr="002F6958">
        <w:rPr>
          <w:lang w:val="en-US"/>
        </w:rPr>
        <w:t>it was established that although microglia and CAMs up</w:t>
      </w:r>
      <w:r>
        <w:rPr>
          <w:lang w:val="en-US"/>
        </w:rPr>
        <w:t>-</w:t>
      </w:r>
      <w:r w:rsidRPr="002F6958">
        <w:rPr>
          <w:lang w:val="en-US"/>
        </w:rPr>
        <w:t xml:space="preserve">regulate MHC-II molecule during EAE, migrated DCs and monocyte derived cells, represent the key players in antigen presentation </w:t>
      </w:r>
      <w:r w:rsidR="002A19B6">
        <w:rPr>
          <w:lang w:val="en-US"/>
        </w:rPr>
        <w:fldChar w:fldCharType="begin"/>
      </w:r>
      <w:r w:rsidR="002A19B6">
        <w:rPr>
          <w:lang w:val="en-US"/>
        </w:rPr>
        <w:instrText xml:space="preserve"> ADDIN EN.CITE &lt;EndNote&gt;&lt;Cite&gt;&lt;Author&gt;Almolda&lt;/Author&gt;&lt;Year&gt;2011&lt;/Year&gt;&lt;RecNum&gt;286&lt;/RecNum&gt;&lt;DisplayText&gt;(Almolda et al., 2011)&lt;/DisplayText&gt;&lt;record&gt;&lt;rec-number&gt;286&lt;/rec-number&gt;&lt;foreign-keys&gt;&lt;key app="EN" db-id="9p2s55wzjv5xpse0f0npetfpzaxa095xp9t0" timestamp="1639002108" guid="38d17455-9afb-499a-8e4c-a3baabdbb3fb"&gt;286&lt;/key&gt;&lt;/foreign-keys&gt;&lt;ref-type name="Journal Article"&gt;17&lt;/ref-type&gt;&lt;contributors&gt;&lt;authors&gt;&lt;author&gt;Almolda, B.&lt;/author&gt;&lt;author&gt;Gonzalez, B.&lt;/author&gt;&lt;author&gt;Castellano, B.&lt;/author&gt;&lt;/authors&gt;&lt;/contributors&gt;&lt;auth-address&gt;Unit of Histology, Department of Cell Biology, Physiology and Immunology, Institute of Neuroscience. Universitat Autonoma de Barcelona, Bellaterra 08193, Spain.&lt;/auth-address&gt;&lt;titles&gt;&lt;title&gt;Antigen presentation in EAE: role of microglia, macrophages and dendritic cells&lt;/title&gt;&lt;secondary-title&gt;Front Biosci (Landmark Ed)&lt;/secondary-title&gt;&lt;/titles&gt;&lt;periodical&gt;&lt;full-title&gt;Front Biosci (Landmark Ed)&lt;/full-title&gt;&lt;/periodical&gt;&lt;pages&gt;1157-71&lt;/pages&gt;&lt;volume&gt;16&lt;/volume&gt;&lt;edition&gt;2011/01/05&lt;/edition&gt;&lt;keywords&gt;&lt;keyword&gt;Animals&lt;/keyword&gt;&lt;keyword&gt;Antigen Presentation/*immunology&lt;/keyword&gt;&lt;keyword&gt;Dendritic Cells/*immunology&lt;/keyword&gt;&lt;keyword&gt;Encephalomyelitis, Autoimmune, Experimental/*immunology&lt;/keyword&gt;&lt;keyword&gt;Macrophages/*immunology&lt;/keyword&gt;&lt;keyword&gt;Microglia/*immunology&lt;/keyword&gt;&lt;/keywords&gt;&lt;dates&gt;&lt;year&gt;2011&lt;/year&gt;&lt;pub-dates&gt;&lt;date&gt;Jan 1&lt;/date&gt;&lt;/pub-dates&gt;&lt;/dates&gt;&lt;isbn&gt;2768-6698 (Electronic)&amp;#xD;2768-6698 (Linking)&lt;/isbn&gt;&lt;accession-num&gt;21196224&lt;/accession-num&gt;&lt;urls&gt;&lt;related-urls&gt;&lt;url&gt;https://www.ncbi.nlm.nih.gov/pubmed/21196224&lt;/url&gt;&lt;/related-urls&gt;&lt;/urls&gt;&lt;electronic-resource-num&gt;10.2741/3781&lt;/electronic-resource-num&gt;&lt;/record&gt;&lt;/Cite&gt;&lt;/EndNote&gt;</w:instrText>
      </w:r>
      <w:r w:rsidR="002A19B6">
        <w:rPr>
          <w:lang w:val="en-US"/>
        </w:rPr>
        <w:fldChar w:fldCharType="separate"/>
      </w:r>
      <w:r w:rsidR="002A19B6">
        <w:rPr>
          <w:noProof/>
          <w:lang w:val="en-US"/>
        </w:rPr>
        <w:t>(Almolda et al., 2011)</w:t>
      </w:r>
      <w:r w:rsidR="002A19B6">
        <w:rPr>
          <w:lang w:val="en-US"/>
        </w:rPr>
        <w:fldChar w:fldCharType="end"/>
      </w:r>
      <w:r w:rsidRPr="00105EA5">
        <w:rPr>
          <w:lang w:val="en-US"/>
        </w:rPr>
        <w:t>,</w:t>
      </w:r>
      <w:r w:rsidR="002A19B6">
        <w:rPr>
          <w:color w:val="000000"/>
          <w:shd w:val="clear" w:color="auto" w:fill="FFFFFF"/>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color w:val="000000"/>
          <w:shd w:val="clear" w:color="auto" w:fill="FFFFFF"/>
          <w:lang w:val="en-US"/>
        </w:rPr>
        <w:instrText xml:space="preserve"> ADDIN EN.CITE </w:instrText>
      </w:r>
      <w:r w:rsidR="002A19B6">
        <w:rPr>
          <w:color w:val="000000"/>
          <w:shd w:val="clear" w:color="auto" w:fill="FFFFFF"/>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color w:val="000000"/>
          <w:shd w:val="clear" w:color="auto" w:fill="FFFFFF"/>
          <w:lang w:val="en-US"/>
        </w:rPr>
        <w:instrText xml:space="preserve"> ADDIN EN.CITE.DATA </w:instrText>
      </w:r>
      <w:r w:rsidR="002A19B6">
        <w:rPr>
          <w:color w:val="000000"/>
          <w:shd w:val="clear" w:color="auto" w:fill="FFFFFF"/>
          <w:lang w:val="en-US"/>
        </w:rPr>
      </w:r>
      <w:r w:rsidR="002A19B6">
        <w:rPr>
          <w:color w:val="000000"/>
          <w:shd w:val="clear" w:color="auto" w:fill="FFFFFF"/>
          <w:lang w:val="en-US"/>
        </w:rPr>
        <w:fldChar w:fldCharType="end"/>
      </w:r>
      <w:r w:rsidR="002A19B6">
        <w:rPr>
          <w:color w:val="000000"/>
          <w:shd w:val="clear" w:color="auto" w:fill="FFFFFF"/>
          <w:lang w:val="en-US"/>
        </w:rPr>
      </w:r>
      <w:r w:rsidR="002A19B6">
        <w:rPr>
          <w:color w:val="000000"/>
          <w:shd w:val="clear" w:color="auto" w:fill="FFFFFF"/>
          <w:lang w:val="en-US"/>
        </w:rPr>
        <w:fldChar w:fldCharType="separate"/>
      </w:r>
      <w:r w:rsidR="002A19B6">
        <w:rPr>
          <w:noProof/>
          <w:color w:val="000000"/>
          <w:shd w:val="clear" w:color="auto" w:fill="FFFFFF"/>
          <w:lang w:val="en-US"/>
        </w:rPr>
        <w:t>(Jordao et al., 2019)</w:t>
      </w:r>
      <w:r w:rsidR="002A19B6">
        <w:rPr>
          <w:color w:val="000000"/>
          <w:shd w:val="clear" w:color="auto" w:fill="FFFFFF"/>
          <w:lang w:val="en-US"/>
        </w:rPr>
        <w:fldChar w:fldCharType="end"/>
      </w:r>
      <w:r w:rsidRPr="00447DB8">
        <w:rPr>
          <w:color w:val="000000"/>
          <w:shd w:val="clear" w:color="auto" w:fill="FFFFFF"/>
          <w:lang w:val="en-US"/>
        </w:rPr>
        <w:t xml:space="preserve">. </w:t>
      </w:r>
      <w:r w:rsidRPr="002F6958">
        <w:rPr>
          <w:lang w:val="en-US"/>
        </w:rPr>
        <w:t>Moreover, it was demonstrated that deletion of MHC</w:t>
      </w:r>
      <w:r>
        <w:rPr>
          <w:lang w:val="en-US"/>
        </w:rPr>
        <w:t>-</w:t>
      </w:r>
      <w:r w:rsidRPr="002F6958">
        <w:rPr>
          <w:lang w:val="en-US"/>
        </w:rPr>
        <w:t>II molecules induced in mature microglia and CAMs in the CNS, have no effect on the development of EAE</w:t>
      </w:r>
      <w:r>
        <w:rPr>
          <w:lang w:val="en-US"/>
        </w:rPr>
        <w:t xml:space="preserve"> </w:t>
      </w:r>
      <w:r w:rsidR="002A19B6">
        <w:rPr>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lang w:val="en-US"/>
        </w:rPr>
        <w:instrText xml:space="preserve"> ADDIN EN.CITE </w:instrText>
      </w:r>
      <w:r w:rsidR="002A19B6">
        <w:rPr>
          <w:lang w:val="en-US"/>
        </w:rPr>
        <w:fldChar w:fldCharType="begin">
          <w:fldData xml:space="preserve">PEVuZE5vdGU+PENpdGU+PEF1dGhvcj5Kb3JkYW88L0F1dGhvcj48WWVhcj4yMDE5PC9ZZWFyPjxS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(Jordao et al., 2019)</w:t>
      </w:r>
      <w:r w:rsidR="002A19B6">
        <w:rPr>
          <w:lang w:val="en-US"/>
        </w:rPr>
        <w:fldChar w:fldCharType="end"/>
      </w:r>
      <w:r>
        <w:rPr>
          <w:lang w:val="en-US"/>
        </w:rPr>
        <w:t>,</w:t>
      </w:r>
      <w:r w:rsidR="002A19B6">
        <w:rPr>
          <w:lang w:val="en-US"/>
        </w:rPr>
        <w:fldChar w:fldCharType="begin">
          <w:fldData xml:space="preserve">PEVuZE5vdGU+PENpdGU+PEF1dGhvcj5Xb2xmPC9BdXRob3I+PFllYXI+MjAxODwvWWVhcj48UmVj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</w:fldData>
        </w:fldChar>
      </w:r>
      <w:r w:rsidR="002A19B6">
        <w:rPr>
          <w:lang w:val="en-US"/>
        </w:rPr>
        <w:instrText xml:space="preserve"> ADDIN EN.CITE </w:instrText>
      </w:r>
      <w:r w:rsidR="002A19B6">
        <w:rPr>
          <w:lang w:val="en-US"/>
        </w:rPr>
        <w:fldChar w:fldCharType="begin">
          <w:fldData xml:space="preserve">PEVuZE5vdGU+PENpdGU+PEF1dGhvcj5Xb2xmPC9BdXRob3I+PFllYXI+MjAxODwvWWVhcj48UmVj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(Wolf et al., 2018)</w:t>
      </w:r>
      <w:r w:rsidR="002A19B6">
        <w:rPr>
          <w:lang w:val="en-US"/>
        </w:rPr>
        <w:fldChar w:fldCharType="end"/>
      </w:r>
      <w:r>
        <w:rPr>
          <w:lang w:val="en-US"/>
        </w:rPr>
        <w:t>,</w:t>
      </w:r>
      <w:r w:rsidR="002A19B6">
        <w:rPr>
          <w:lang w:val="en-US"/>
        </w:rPr>
        <w:fldChar w:fldCharType="begin">
          <w:fldData xml:space="preserve">PEVuZE5vdGU+PENpdGU+PEF1dGhvcj5NdW5kdDwvQXV0aG9yPjxZZWFyPjIwMTk8L1llYXI+PFJl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</w:fldData>
        </w:fldChar>
      </w:r>
      <w:r w:rsidR="002A19B6">
        <w:rPr>
          <w:lang w:val="en-US"/>
        </w:rPr>
        <w:instrText xml:space="preserve"> ADDIN EN.CITE </w:instrText>
      </w:r>
      <w:r w:rsidR="002A19B6">
        <w:rPr>
          <w:lang w:val="en-US"/>
        </w:rPr>
        <w:fldChar w:fldCharType="begin">
          <w:fldData xml:space="preserve">PEVuZE5vdGU+PENpdGU+PEF1dGhvcj5NdW5kdDwvQXV0aG9yPjxZZWFyPjIwMTk8L1llYXI+PFJl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(Mundt et al., 2019)</w:t>
      </w:r>
      <w:r w:rsidR="002A19B6">
        <w:rPr>
          <w:lang w:val="en-US"/>
        </w:rPr>
        <w:fldChar w:fldCharType="end"/>
      </w:r>
      <w:r w:rsidRPr="000843B1">
        <w:rPr>
          <w:lang w:val="en-US"/>
        </w:rPr>
        <w:t>, suggesting a</w:t>
      </w:r>
      <w:r w:rsidRPr="00447DB8">
        <w:rPr>
          <w:lang w:val="en-US"/>
        </w:rPr>
        <w:t>n</w:t>
      </w:r>
      <w:r w:rsidRPr="002F6958">
        <w:rPr>
          <w:lang w:val="en-US"/>
        </w:rPr>
        <w:t xml:space="preserve"> innate pathogenic mechanism for these cells during EAE. Literature, together with our data displaying strongest </w:t>
      </w:r>
      <w:r w:rsidRPr="00105EA5">
        <w:rPr>
          <w:i/>
          <w:iCs/>
          <w:lang w:val="en-US"/>
        </w:rPr>
        <w:t>in vitro</w:t>
      </w:r>
      <w:r w:rsidRPr="002F6958">
        <w:rPr>
          <w:lang w:val="en-US"/>
        </w:rPr>
        <w:t xml:space="preserve"> </w:t>
      </w:r>
      <w:r w:rsidRPr="000843B1">
        <w:rPr>
          <w:lang w:val="en-US"/>
        </w:rPr>
        <w:t xml:space="preserve">LFA-1-dependent </w:t>
      </w:r>
      <w:r w:rsidRPr="00447DB8">
        <w:rPr>
          <w:lang w:val="en-US"/>
        </w:rPr>
        <w:t>contacts</w:t>
      </w:r>
      <w:r w:rsidRPr="002F6958">
        <w:rPr>
          <w:lang w:val="en-US"/>
        </w:rPr>
        <w:t xml:space="preserve"> on microglia/macrophages obtained from healthy animals, strongly suggest</w:t>
      </w:r>
      <w:r>
        <w:rPr>
          <w:lang w:val="en-US"/>
        </w:rPr>
        <w:t>s</w:t>
      </w:r>
      <w:r w:rsidRPr="00447DB8">
        <w:rPr>
          <w:lang w:val="en-US"/>
        </w:rPr>
        <w:t xml:space="preserve"> resident myeloid cells</w:t>
      </w:r>
      <w:r w:rsidRPr="002F6958">
        <w:rPr>
          <w:lang w:val="en-US"/>
        </w:rPr>
        <w:t xml:space="preserve"> as major target in the neuroinflammatory interplay exerted by neutrophils. Of course, the complex nature and dynamics of several differing myeloid populations during neuroinflammation makes it more difficult to identify the exact profile of the myeloid cells in contact with neutrophils. As described before, a deeper characterization of these cells is necessary for a better understanding on the role of neutrophils in neuroinflammation triggering</w:t>
      </w:r>
      <w:r w:rsidRPr="00066D27">
        <w:rPr>
          <w:lang w:val="en-US"/>
        </w:rPr>
        <w:t>. Moreover,</w:t>
      </w:r>
      <w:r w:rsidRPr="00105EA5">
        <w:rPr>
          <w:lang w:val="en-US"/>
        </w:rPr>
        <w:t xml:space="preserve"> considering the </w:t>
      </w:r>
      <w:proofErr w:type="gramStart"/>
      <w:r w:rsidRPr="00C24C69">
        <w:rPr>
          <w:lang w:val="en-US"/>
        </w:rPr>
        <w:t xml:space="preserve">aforementioned </w:t>
      </w:r>
      <w:r w:rsidRPr="00105EA5">
        <w:rPr>
          <w:lang w:val="en-US"/>
        </w:rPr>
        <w:t>TPLSM</w:t>
      </w:r>
      <w:proofErr w:type="gramEnd"/>
      <w:r w:rsidRPr="00105EA5">
        <w:rPr>
          <w:lang w:val="en-US"/>
        </w:rPr>
        <w:t xml:space="preserve"> technical limitations, next studies on neutrophil dynamics inside white and grey matter and their interplay with microglia, astrocytes and perivascular macrophages, could be developed on </w:t>
      </w:r>
      <w:r w:rsidRPr="00105EA5">
        <w:rPr>
          <w:i/>
          <w:iCs/>
          <w:lang w:val="en-US"/>
        </w:rPr>
        <w:t>ex vivo</w:t>
      </w:r>
      <w:r w:rsidRPr="00105EA5">
        <w:rPr>
          <w:lang w:val="en-US"/>
        </w:rPr>
        <w:t xml:space="preserve"> fresh acute SC slices isolated at different stages of EAE </w:t>
      </w:r>
      <w:r w:rsidR="002A19B6">
        <w:rPr>
          <w:lang w:val="en-US"/>
        </w:rPr>
        <w:fldChar w:fldCharType="begin">
          <w:fldData xml:space="preserve">PEVuZE5vdGU+PENpdGU+PEF1dGhvcj5LYXdha2FtaTwvQXV0aG9yPjxZZWFyPjIwMDU8L1llYXI+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</w:fldData>
        </w:fldChar>
      </w:r>
      <w:r w:rsidR="002A19B6">
        <w:rPr>
          <w:lang w:val="en-US"/>
        </w:rPr>
        <w:instrText xml:space="preserve"> ADDIN EN.CITE </w:instrText>
      </w:r>
      <w:r w:rsidR="002A19B6">
        <w:rPr>
          <w:lang w:val="en-US"/>
        </w:rPr>
        <w:fldChar w:fldCharType="begin">
          <w:fldData xml:space="preserve">PEVuZE5vdGU+PENpdGU+PEF1dGhvcj5LYXdha2FtaTwvQXV0aG9yPjxZZWFyPjIwMDU8L1llYXI+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(Kawakami et al., 2005)</w:t>
      </w:r>
      <w:r w:rsidR="002A19B6">
        <w:rPr>
          <w:lang w:val="en-US"/>
        </w:rPr>
        <w:fldChar w:fldCharType="end"/>
      </w:r>
      <w:r w:rsidRPr="00105EA5">
        <w:rPr>
          <w:lang w:val="en-US"/>
        </w:rPr>
        <w:t>.</w:t>
      </w:r>
    </w:p>
    <w:p w14:paraId="11657B7F" w14:textId="27AE9C1F" w:rsidR="001438AA" w:rsidRPr="00066D27" w:rsidRDefault="001438AA" w:rsidP="001438AA">
      <w:pPr>
        <w:spacing w:line="360" w:lineRule="auto"/>
        <w:jc w:val="both"/>
        <w:rPr>
          <w:rFonts w:cs="Arial"/>
          <w:lang w:val="en-US"/>
        </w:rPr>
      </w:pPr>
      <w:r w:rsidRPr="000843B1">
        <w:rPr>
          <w:lang w:val="en-US"/>
        </w:rPr>
        <w:t>W</w:t>
      </w:r>
      <w:r w:rsidRPr="00447DB8">
        <w:rPr>
          <w:lang w:val="en-US"/>
        </w:rPr>
        <w:t xml:space="preserve">e </w:t>
      </w:r>
      <w:r w:rsidRPr="002F6958">
        <w:rPr>
          <w:lang w:val="en-US"/>
        </w:rPr>
        <w:t xml:space="preserve">previously demonstrated that </w:t>
      </w:r>
      <w:r w:rsidRPr="002F6958">
        <w:rPr>
          <w:rFonts w:cs="Arial"/>
          <w:lang w:val="en-US"/>
        </w:rPr>
        <w:t xml:space="preserve">interfering with cellular intra-tissue motility </w:t>
      </w:r>
      <w:r w:rsidRPr="002F6958">
        <w:rPr>
          <w:lang w:val="en-US"/>
        </w:rPr>
        <w:t xml:space="preserve">into the CNS could </w:t>
      </w:r>
      <w:r w:rsidRPr="002F6958">
        <w:rPr>
          <w:rFonts w:cs="Arial"/>
          <w:lang w:val="en-US"/>
        </w:rPr>
        <w:t xml:space="preserve">represent a key target of therapeutic intervention during neuroinflammation, </w:t>
      </w:r>
      <w:r w:rsidRPr="002F6958">
        <w:rPr>
          <w:rFonts w:cs="Arial"/>
          <w:color w:val="1A1A1A"/>
          <w:lang w:val="en-US"/>
        </w:rPr>
        <w:t>reducing T cell movement and reactivation in the CNS</w:t>
      </w:r>
      <w:r>
        <w:rPr>
          <w:rFonts w:cs="Arial"/>
          <w:color w:val="1A1A1A"/>
          <w:lang w:val="en-US"/>
        </w:rPr>
        <w:t xml:space="preserve"> </w: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 </w:instrTex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EN.CITE.DATA </w:instrText>
      </w:r>
      <w:r w:rsidR="002A19B6">
        <w:rPr>
          <w:rFonts w:cs="Arial"/>
          <w:lang w:val="en-US"/>
        </w:rPr>
      </w:r>
      <w:r w:rsidR="002A19B6">
        <w:rPr>
          <w:rFonts w:cs="Arial"/>
          <w:lang w:val="en-US"/>
        </w:rPr>
        <w:fldChar w:fldCharType="end"/>
      </w:r>
      <w:r w:rsidR="002A19B6">
        <w:rPr>
          <w:rFonts w:cs="Arial"/>
          <w:lang w:val="en-US"/>
        </w:rPr>
      </w:r>
      <w:r w:rsidR="002A19B6">
        <w:rPr>
          <w:rFonts w:cs="Arial"/>
          <w:lang w:val="en-US"/>
        </w:rPr>
        <w:fldChar w:fldCharType="separate"/>
      </w:r>
      <w:r w:rsidR="002A19B6">
        <w:rPr>
          <w:rFonts w:cs="Arial"/>
          <w:noProof/>
          <w:lang w:val="en-US"/>
        </w:rPr>
        <w:t>(Dusi et al., 2019)</w:t>
      </w:r>
      <w:r w:rsidR="002A19B6">
        <w:rPr>
          <w:rFonts w:cs="Arial"/>
          <w:lang w:val="en-US"/>
        </w:rPr>
        <w:fldChar w:fldCharType="end"/>
      </w:r>
      <w:r w:rsidRPr="002F6958">
        <w:rPr>
          <w:rFonts w:cs="Arial"/>
          <w:lang w:val="en-US"/>
        </w:rPr>
        <w:t xml:space="preserve">. An important result of our study was the significant impact of intrathecal injection of anti-LFA-1 blocking antibody on EAE </w:t>
      </w:r>
      <w:r w:rsidRPr="002F6958">
        <w:rPr>
          <w:rFonts w:cs="Arial"/>
          <w:lang w:val="en-US"/>
        </w:rPr>
        <w:lastRenderedPageBreak/>
        <w:t>development. Our data clearly indicated that local LFA-1 blockade after disease onset reduced EAE severity compared with the control group, also delaying the appearance of clinical peak in anti-LFA-1-treated mice. This promising result on clinical outcome might depend on the multiple effects that LFA-1 exerts in the CNS</w:t>
      </w:r>
      <w:r>
        <w:rPr>
          <w:rFonts w:cs="Arial"/>
          <w:lang w:val="en-US"/>
        </w:rPr>
        <w:t>:</w:t>
      </w:r>
      <w:r w:rsidRPr="00215536">
        <w:rPr>
          <w:rFonts w:cs="Arial"/>
          <w:lang w:val="en-US"/>
        </w:rPr>
        <w:t xml:space="preserve"> </w:t>
      </w:r>
      <w:r>
        <w:rPr>
          <w:rFonts w:cs="Arial"/>
          <w:lang w:val="en-US"/>
        </w:rPr>
        <w:t xml:space="preserve">as we previously demonstrated, </w:t>
      </w:r>
      <w:r w:rsidRPr="00447DB8">
        <w:rPr>
          <w:rFonts w:cs="Arial"/>
          <w:lang w:val="en-US"/>
        </w:rPr>
        <w:t xml:space="preserve">interfering with the motility patterns </w:t>
      </w:r>
      <w:r>
        <w:rPr>
          <w:rFonts w:cs="Arial"/>
          <w:lang w:val="en-US"/>
        </w:rPr>
        <w:t>of</w:t>
      </w:r>
      <w:r w:rsidRPr="00447DB8">
        <w:rPr>
          <w:rFonts w:cs="Arial"/>
          <w:lang w:val="en-US"/>
        </w:rPr>
        <w:t xml:space="preserve"> activated T cells</w:t>
      </w:r>
      <w:r w:rsidR="00066D27">
        <w:rPr>
          <w:rFonts w:cs="Arial"/>
          <w:lang w:val="en-US"/>
        </w:rPr>
        <w:t xml:space="preserve"> </w: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 </w:instrTex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EN.CITE.DATA </w:instrText>
      </w:r>
      <w:r w:rsidR="002A19B6">
        <w:rPr>
          <w:rFonts w:cs="Arial"/>
          <w:lang w:val="en-US"/>
        </w:rPr>
      </w:r>
      <w:r w:rsidR="002A19B6">
        <w:rPr>
          <w:rFonts w:cs="Arial"/>
          <w:lang w:val="en-US"/>
        </w:rPr>
        <w:fldChar w:fldCharType="end"/>
      </w:r>
      <w:r w:rsidR="002A19B6">
        <w:rPr>
          <w:rFonts w:cs="Arial"/>
          <w:lang w:val="en-US"/>
        </w:rPr>
      </w:r>
      <w:r w:rsidR="002A19B6">
        <w:rPr>
          <w:rFonts w:cs="Arial"/>
          <w:lang w:val="en-US"/>
        </w:rPr>
        <w:fldChar w:fldCharType="separate"/>
      </w:r>
      <w:r w:rsidR="002A19B6">
        <w:rPr>
          <w:rFonts w:cs="Arial"/>
          <w:noProof/>
          <w:lang w:val="en-US"/>
        </w:rPr>
        <w:t>(Dusi et al., 2019)</w:t>
      </w:r>
      <w:r w:rsidR="002A19B6">
        <w:rPr>
          <w:rFonts w:cs="Arial"/>
          <w:lang w:val="en-US"/>
        </w:rPr>
        <w:fldChar w:fldCharType="end"/>
      </w:r>
      <w:r w:rsidRPr="00447DB8">
        <w:rPr>
          <w:rFonts w:cs="Arial"/>
          <w:lang w:val="en-US"/>
        </w:rPr>
        <w:t xml:space="preserve">, but also affecting </w:t>
      </w:r>
      <w:r>
        <w:rPr>
          <w:color w:val="000000"/>
          <w:lang w:val="en-US"/>
        </w:rPr>
        <w:t>other type of cells</w:t>
      </w:r>
      <w:r w:rsidR="00066D27">
        <w:rPr>
          <w:color w:val="000000"/>
          <w:lang w:val="en-US"/>
        </w:rPr>
        <w:t>,</w:t>
      </w:r>
      <w:r>
        <w:rPr>
          <w:color w:val="000000"/>
          <w:lang w:val="en-US"/>
        </w:rPr>
        <w:t xml:space="preserve"> including </w:t>
      </w:r>
      <w:r w:rsidRPr="00447DB8">
        <w:rPr>
          <w:rFonts w:cs="Arial"/>
          <w:lang w:val="en-US"/>
        </w:rPr>
        <w:t xml:space="preserve">neutrophil motility and </w:t>
      </w:r>
      <w:r>
        <w:rPr>
          <w:rFonts w:cs="Arial"/>
          <w:lang w:val="en-US"/>
        </w:rPr>
        <w:t xml:space="preserve">their </w:t>
      </w:r>
      <w:r w:rsidRPr="00447DB8">
        <w:rPr>
          <w:rFonts w:cs="Arial"/>
          <w:lang w:val="en-US"/>
        </w:rPr>
        <w:t>interactions with CNS-resident cells</w:t>
      </w:r>
      <w:r w:rsidRPr="002F6958">
        <w:rPr>
          <w:rFonts w:cs="Arial"/>
          <w:lang w:val="en-US"/>
        </w:rPr>
        <w:t>.</w:t>
      </w:r>
      <w:r w:rsidRPr="002F6958">
        <w:rPr>
          <w:rFonts w:cs="Arial"/>
          <w:color w:val="1A1A1A"/>
          <w:lang w:val="en-US"/>
        </w:rPr>
        <w:t xml:space="preserve"> Additionally, neuropathological analysis reflected the positive outcome of the treatment. We found in fact a significant amelioration in terms of demyelinated area, leukocyte infiltration and microgliosis </w: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 </w:instrText>
      </w:r>
      <w:r w:rsidR="002A19B6">
        <w:rPr>
          <w:rFonts w:cs="Arial"/>
          <w:lang w:val="en-US"/>
        </w:rPr>
        <w:fldChar w:fldCharType="begin">
          <w:fldData xml:space="preserve">PEVuZE5vdGU+PENpdGU+PEF1dGhvcj5EdXNpPC9BdXRob3I+PFllYXI+MjAxOTwvWWVhcj48UmVj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</w:fldData>
        </w:fldChar>
      </w:r>
      <w:r w:rsidR="002A19B6">
        <w:rPr>
          <w:rFonts w:cs="Arial"/>
          <w:lang w:val="en-US"/>
        </w:rPr>
        <w:instrText xml:space="preserve"> ADDIN EN.CITE.DATA </w:instrText>
      </w:r>
      <w:r w:rsidR="002A19B6">
        <w:rPr>
          <w:rFonts w:cs="Arial"/>
          <w:lang w:val="en-US"/>
        </w:rPr>
      </w:r>
      <w:r w:rsidR="002A19B6">
        <w:rPr>
          <w:rFonts w:cs="Arial"/>
          <w:lang w:val="en-US"/>
        </w:rPr>
        <w:fldChar w:fldCharType="end"/>
      </w:r>
      <w:r w:rsidR="002A19B6">
        <w:rPr>
          <w:rFonts w:cs="Arial"/>
          <w:lang w:val="en-US"/>
        </w:rPr>
      </w:r>
      <w:r w:rsidR="002A19B6">
        <w:rPr>
          <w:rFonts w:cs="Arial"/>
          <w:lang w:val="en-US"/>
        </w:rPr>
        <w:fldChar w:fldCharType="separate"/>
      </w:r>
      <w:r w:rsidR="002A19B6">
        <w:rPr>
          <w:rFonts w:cs="Arial"/>
          <w:noProof/>
          <w:lang w:val="en-US"/>
        </w:rPr>
        <w:t>(Dusi et al., 2019)</w:t>
      </w:r>
      <w:r w:rsidR="002A19B6">
        <w:rPr>
          <w:rFonts w:cs="Arial"/>
          <w:lang w:val="en-US"/>
        </w:rPr>
        <w:fldChar w:fldCharType="end"/>
      </w:r>
      <w:r w:rsidRPr="002F6958">
        <w:rPr>
          <w:rFonts w:cs="Arial"/>
          <w:color w:val="1A1A1A"/>
          <w:lang w:val="en-US"/>
        </w:rPr>
        <w:t xml:space="preserve">. Unexpectedly, despite LFA-1 blockade did not directly affected neutrophil interactions with astrocytes </w:t>
      </w:r>
      <w:r w:rsidRPr="002F6958">
        <w:rPr>
          <w:rFonts w:cs="Arial"/>
          <w:i/>
          <w:iCs/>
          <w:color w:val="1A1A1A"/>
          <w:lang w:val="en-US"/>
        </w:rPr>
        <w:t>in vitro</w:t>
      </w:r>
      <w:r w:rsidRPr="002F6958">
        <w:rPr>
          <w:rFonts w:cs="Arial"/>
          <w:color w:val="1A1A1A"/>
          <w:lang w:val="en-US"/>
        </w:rPr>
        <w:t>, local treatment in EAE mice induced a decrease in astrogliosis respect than control mice, suggesting that indirect feedback effects could act on this axis. It was previously shown as t</w:t>
      </w:r>
      <w:r w:rsidRPr="002F6958">
        <w:rPr>
          <w:color w:val="000000"/>
          <w:shd w:val="clear" w:color="auto" w:fill="FFFFFF"/>
          <w:lang w:val="en-US"/>
        </w:rPr>
        <w:t xml:space="preserve">he inhibition of microglia activation reduced disease severity in MS </w:t>
      </w:r>
      <w:r w:rsidR="002A19B6">
        <w:rPr>
          <w:color w:val="000000"/>
          <w:shd w:val="clear" w:color="auto" w:fill="FFFFFF"/>
          <w:lang w:val="en-US"/>
        </w:rPr>
        <w:fldChar w:fldCharType="begin"/>
      </w:r>
      <w:r w:rsidR="002A19B6">
        <w:rPr>
          <w:color w:val="000000"/>
          <w:shd w:val="clear" w:color="auto" w:fill="FFFFFF"/>
          <w:lang w:val="en-US"/>
        </w:rPr>
        <w:instrText xml:space="preserve"> ADDIN EN.CITE &lt;EndNote&gt;&lt;Cite&gt;&lt;Author&gt;Barnum&lt;/Author&gt;&lt;Year&gt;2012&lt;/Year&gt;&lt;RecNum&gt;139&lt;/RecNum&gt;&lt;DisplayText&gt;(Barnum and Tansey, 2012)&lt;/DisplayText&gt;&lt;record&gt;&lt;rec-number&gt;139&lt;/rec-number&gt;&lt;foreign-keys&gt;&lt;key app="EN" db-id="9p2s55wzjv5xpse0f0npetfpzaxa095xp9t0" timestamp="1634028674" guid="57302407-2177-4ceb-bc8a-19f741506439"&gt;139&lt;/key&gt;&lt;/foreign-keys&gt;&lt;ref-type name="Journal Article"&gt;17&lt;/ref-type&gt;&lt;contributors&gt;&lt;authors&gt;&lt;author&gt;Barnum, C. J.&lt;/author&gt;&lt;author&gt;Tansey, M. G.&lt;/author&gt;&lt;/authors&gt;&lt;/contributors&gt;&lt;auth-address&gt;Department of Physiology, School of Medicine at Emory University, 615 Michael Street, Atlanta, GA 30324, USA.&lt;/auth-address&gt;&lt;titles&gt;&lt;title&gt;Neuroinflammation and non-motor symptoms: the dark passenger of Parkinson&amp;apos;s disease?&lt;/title&gt;&lt;secondary-title&gt;Curr Neurol Neurosci Rep&lt;/secondary-title&gt;&lt;/titles&gt;&lt;periodical&gt;&lt;full-title&gt;Curr Neurol Neurosci Rep&lt;/full-title&gt;&lt;/periodical&gt;&lt;pages&gt;350-8&lt;/pages&gt;&lt;volume&gt;12&lt;/volume&gt;&lt;number&gt;4&lt;/number&gt;&lt;edition&gt;2012/05/15&lt;/edition&gt;&lt;keywords&gt;&lt;keyword&gt;Animals&lt;/keyword&gt;&lt;keyword&gt;Dopamine/metabolism&lt;/keyword&gt;&lt;keyword&gt;Humans&lt;/keyword&gt;&lt;keyword&gt;Inflammation/etiology/physiopathology&lt;/keyword&gt;&lt;keyword&gt;Nerve Degeneration/physiopathology&lt;/keyword&gt;&lt;keyword&gt;Parkinson Disease/complications/pathology/*physiopathology&lt;/keyword&gt;&lt;keyword&gt;Sleep/physiology&lt;/keyword&gt;&lt;/keywords&gt;&lt;dates&gt;&lt;year&gt;2012&lt;/year&gt;&lt;pub-dates&gt;&lt;date&gt;Aug&lt;/date&gt;&lt;/pub-dates&gt;&lt;/dates&gt;&lt;isbn&gt;1534-6293 (Electronic)&amp;#xD;1528-4042 (Linking)&lt;/isbn&gt;&lt;accession-num&gt;22580742&lt;/accession-num&gt;&lt;urls&gt;&lt;related-urls&gt;&lt;url&gt;https://www.ncbi.nlm.nih.gov/pubmed/22580742&lt;/url&gt;&lt;/related-urls&gt;&lt;/urls&gt;&lt;electronic-resource-num&gt;10.1007/s11910-012-0283-6&lt;/electronic-resource-num&gt;&lt;/record&gt;&lt;/Cite&gt;&lt;/EndNote&gt;</w:instrText>
      </w:r>
      <w:r w:rsidR="002A19B6">
        <w:rPr>
          <w:color w:val="000000"/>
          <w:shd w:val="clear" w:color="auto" w:fill="FFFFFF"/>
          <w:lang w:val="en-US"/>
        </w:rPr>
        <w:fldChar w:fldCharType="separate"/>
      </w:r>
      <w:r w:rsidR="002A19B6">
        <w:rPr>
          <w:noProof/>
          <w:color w:val="000000"/>
          <w:shd w:val="clear" w:color="auto" w:fill="FFFFFF"/>
          <w:lang w:val="en-US"/>
        </w:rPr>
        <w:t>(Barnum and Tansey, 2012)</w:t>
      </w:r>
      <w:r w:rsidR="002A19B6">
        <w:rPr>
          <w:color w:val="000000"/>
          <w:shd w:val="clear" w:color="auto" w:fill="FFFFFF"/>
          <w:lang w:val="en-US"/>
        </w:rPr>
        <w:fldChar w:fldCharType="end"/>
      </w:r>
      <w:r w:rsidRPr="002F6958">
        <w:rPr>
          <w:color w:val="000000"/>
          <w:shd w:val="clear" w:color="auto" w:fill="FFFFFF"/>
          <w:lang w:val="en-US"/>
        </w:rPr>
        <w:t xml:space="preserve"> that in turn, could be reflected in a reduced GFAP expression and consequent activation on astrocytes. </w:t>
      </w:r>
      <w:r w:rsidRPr="002F6958">
        <w:rPr>
          <w:rFonts w:cs="Arial"/>
          <w:color w:val="1A1A1A"/>
          <w:lang w:val="en-US"/>
        </w:rPr>
        <w:t xml:space="preserve">LFA-1 integrin is also involved in the generation of functional immunological synapse during antigen presentation in secondary lymphoid organs and this process may also be important during T cell reactivation by APCs within the CNS </w:t>
      </w:r>
      <w:r w:rsidR="002A19B6">
        <w:rPr>
          <w:rFonts w:cs="Arial"/>
          <w:color w:val="1A1A1A"/>
          <w:lang w:val="en-US"/>
        </w:rPr>
        <w:fldChar w:fldCharType="begin">
          <w:fldData xml:space="preserve">PEVuZE5vdGU+PENpdGU+PEF1dGhvcj5LYXdha2FtaTwvQXV0aG9yPjxZZWFyPjIwMDQ8L1llYXI+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</w:fldData>
        </w:fldChar>
      </w:r>
      <w:r w:rsidR="002A19B6">
        <w:rPr>
          <w:rFonts w:cs="Arial"/>
          <w:color w:val="1A1A1A"/>
          <w:lang w:val="en-US"/>
        </w:rPr>
        <w:instrText xml:space="preserve"> ADDIN EN.CITE </w:instrText>
      </w:r>
      <w:r w:rsidR="002A19B6">
        <w:rPr>
          <w:rFonts w:cs="Arial"/>
          <w:color w:val="1A1A1A"/>
          <w:lang w:val="en-US"/>
        </w:rPr>
        <w:fldChar w:fldCharType="begin">
          <w:fldData xml:space="preserve">PEVuZE5vdGU+PENpdGU+PEF1dGhvcj5LYXdha2FtaTwvQXV0aG9yPjxZZWFyPjIwMDQ8L1llYXI+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</w:fldData>
        </w:fldChar>
      </w:r>
      <w:r w:rsidR="002A19B6">
        <w:rPr>
          <w:rFonts w:cs="Arial"/>
          <w:color w:val="1A1A1A"/>
          <w:lang w:val="en-US"/>
        </w:rPr>
        <w:instrText xml:space="preserve"> ADDIN EN.CITE.DATA </w:instrText>
      </w:r>
      <w:r w:rsidR="002A19B6">
        <w:rPr>
          <w:rFonts w:cs="Arial"/>
          <w:color w:val="1A1A1A"/>
          <w:lang w:val="en-US"/>
        </w:rPr>
      </w:r>
      <w:r w:rsidR="002A19B6">
        <w:rPr>
          <w:rFonts w:cs="Arial"/>
          <w:color w:val="1A1A1A"/>
          <w:lang w:val="en-US"/>
        </w:rPr>
        <w:fldChar w:fldCharType="end"/>
      </w:r>
      <w:r w:rsidR="002A19B6">
        <w:rPr>
          <w:rFonts w:cs="Arial"/>
          <w:color w:val="1A1A1A"/>
          <w:lang w:val="en-US"/>
        </w:rPr>
      </w:r>
      <w:r w:rsidR="002A19B6">
        <w:rPr>
          <w:rFonts w:cs="Arial"/>
          <w:color w:val="1A1A1A"/>
          <w:lang w:val="en-US"/>
        </w:rPr>
        <w:fldChar w:fldCharType="separate"/>
      </w:r>
      <w:r w:rsidR="002A19B6">
        <w:rPr>
          <w:rFonts w:cs="Arial"/>
          <w:noProof/>
          <w:color w:val="1A1A1A"/>
          <w:lang w:val="en-US"/>
        </w:rPr>
        <w:t>(Kawakami et al., 2004)</w:t>
      </w:r>
      <w:r w:rsidR="002A19B6">
        <w:rPr>
          <w:rFonts w:cs="Arial"/>
          <w:color w:val="1A1A1A"/>
          <w:lang w:val="en-US"/>
        </w:rPr>
        <w:fldChar w:fldCharType="end"/>
      </w:r>
      <w:r w:rsidRPr="002F6958">
        <w:rPr>
          <w:rFonts w:cs="Arial"/>
          <w:color w:val="1A1A1A"/>
          <w:lang w:val="en-US"/>
        </w:rPr>
        <w:t xml:space="preserve">, </w:t>
      </w:r>
      <w:r w:rsidR="002A19B6">
        <w:rPr>
          <w:rFonts w:cs="Arial"/>
          <w:color w:val="1A1A1A"/>
          <w:lang w:val="en-US"/>
        </w:rPr>
        <w:fldChar w:fldCharType="begin"/>
      </w:r>
      <w:r w:rsidR="002A19B6">
        <w:rPr>
          <w:rFonts w:cs="Arial"/>
          <w:color w:val="1A1A1A"/>
          <w:lang w:val="en-US"/>
        </w:rPr>
        <w:instrText xml:space="preserve"> ADDIN EN.CITE &lt;EndNote&gt;&lt;Cite&gt;&lt;Author&gt;Springer&lt;/Author&gt;&lt;Year&gt;2012&lt;/Year&gt;&lt;RecNum&gt;272&lt;/RecNum&gt;&lt;DisplayText&gt;(Springer and Dustin, 2012)&lt;/DisplayText&gt;&lt;record&gt;&lt;rec-number&gt;272&lt;/rec-number&gt;&lt;foreign-keys&gt;&lt;key app="EN" db-id="9p2s55wzjv5xpse0f0npetfpzaxa095xp9t0" timestamp="1638972365" guid="8881ed66-6c21-4519-bf2f-b8406c1bbdc6"&gt;272&lt;/key&gt;&lt;/foreign-keys&gt;&lt;ref-type name="Journal Article"&gt;17&lt;/ref-type&gt;&lt;contributors&gt;&lt;authors&gt;&lt;author&gt;Springer, T. A.&lt;/author&gt;&lt;author&gt;Dustin, M. L.&lt;/author&gt;&lt;/authors&gt;&lt;/contributors&gt;&lt;auth-address&gt;Department of Biological Chemistry and Molecular Pharmacology, Harvard Medical School, Immune Disease Institute and Children&amp;apos;s Hospital, Boston, MA 02115, United States. springer_lab@idi.harvard.edu&lt;/auth-address&gt;&lt;titles&gt;&lt;title&gt;Integrin inside-out signaling and the immunological synapse&lt;/title&gt;&lt;secondary-title&gt;Curr Opin Cell Biol&lt;/secondary-title&gt;&lt;/titles&gt;&lt;periodical&gt;&lt;full-title&gt;Curr Opin Cell Biol&lt;/full-title&gt;&lt;/periodical&gt;&lt;pages&gt;107-15&lt;/pages&gt;&lt;volume&gt;24&lt;/volume&gt;&lt;number&gt;1&lt;/number&gt;&lt;edition&gt;2011/12/02&lt;/edition&gt;&lt;keywords&gt;&lt;keyword&gt;Animals&lt;/keyword&gt;&lt;keyword&gt;Cytoskeleton/metabolism&lt;/keyword&gt;&lt;keyword&gt;Humans&lt;/keyword&gt;&lt;keyword&gt;*Immunological Synapses&lt;/keyword&gt;&lt;keyword&gt;Integrins/chemistry/*metabolism&lt;/keyword&gt;&lt;keyword&gt;Intercellular Adhesion Molecule-1/chemistry/metabolism&lt;/keyword&gt;&lt;keyword&gt;Ligands&lt;/keyword&gt;&lt;keyword&gt;Lymphocyte Function-Associated Antigen-1/chemistry/metabolism&lt;/keyword&gt;&lt;keyword&gt;Models, Molecular&lt;/keyword&gt;&lt;keyword&gt;Protein Binding&lt;/keyword&gt;&lt;keyword&gt;Protein Conformation&lt;/keyword&gt;&lt;keyword&gt;Signal Transduction&lt;/keyword&gt;&lt;/keywords&gt;&lt;dates&gt;&lt;year&gt;2012&lt;/year&gt;&lt;pub-dates&gt;&lt;date&gt;Feb&lt;/date&gt;&lt;/pub-dates&gt;&lt;/dates&gt;&lt;isbn&gt;1879-0410 (Electronic)&amp;#xD;0955-0674 (Linking)&lt;/isbn&gt;&lt;accession-num&gt;22129583&lt;/accession-num&gt;&lt;urls&gt;&lt;related-urls&gt;&lt;url&gt;https://www.ncbi.nlm.nih.gov/pubmed/22129583&lt;/url&gt;&lt;/related-urls&gt;&lt;/urls&gt;&lt;custom2&gt;PMC3294052&lt;/custom2&gt;&lt;electronic-resource-num&gt;10.1016/j.ceb.2011.10.004&lt;/electronic-resource-num&gt;&lt;/record&gt;&lt;/Cite&gt;&lt;/EndNote&gt;</w:instrText>
      </w:r>
      <w:r w:rsidR="002A19B6">
        <w:rPr>
          <w:rFonts w:cs="Arial"/>
          <w:color w:val="1A1A1A"/>
          <w:lang w:val="en-US"/>
        </w:rPr>
        <w:fldChar w:fldCharType="separate"/>
      </w:r>
      <w:r w:rsidR="002A19B6">
        <w:rPr>
          <w:rFonts w:cs="Arial"/>
          <w:noProof/>
          <w:color w:val="1A1A1A"/>
          <w:lang w:val="en-US"/>
        </w:rPr>
        <w:t>(Springer and Dustin, 2012)</w:t>
      </w:r>
      <w:r w:rsidR="002A19B6">
        <w:rPr>
          <w:rFonts w:cs="Arial"/>
          <w:color w:val="1A1A1A"/>
          <w:lang w:val="en-US"/>
        </w:rPr>
        <w:fldChar w:fldCharType="end"/>
      </w:r>
      <w:r w:rsidRPr="002F6958">
        <w:rPr>
          <w:rFonts w:cs="Arial"/>
          <w:color w:val="1A1A1A"/>
          <w:lang w:val="en-US"/>
        </w:rPr>
        <w:t xml:space="preserve">. In addition, LFA-1 was shown to be also important for neuronal functionality and to mediate direct T cell-neuron contacts through binding to neuronal ICAM-5 </w:t>
      </w:r>
      <w:r w:rsidR="002A19B6">
        <w:rPr>
          <w:rFonts w:cs="Arial"/>
          <w:color w:val="1A1A1A"/>
          <w:szCs w:val="26"/>
          <w:lang w:val="en-US"/>
        </w:rPr>
        <w:fldChar w:fldCharType="begin">
          <w:fldData xml:space="preserve">PEVuZE5vdGU+PENpdGU+PEF1dGhvcj5UaWFuPC9BdXRob3I+PFllYXI+MjAwODwvWWVhcj48UmVj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</w:fldData>
        </w:fldChar>
      </w:r>
      <w:r w:rsidR="002A19B6">
        <w:rPr>
          <w:rFonts w:cs="Arial"/>
          <w:color w:val="1A1A1A"/>
          <w:szCs w:val="26"/>
          <w:lang w:val="en-US"/>
        </w:rPr>
        <w:instrText xml:space="preserve"> ADDIN EN.CITE </w:instrText>
      </w:r>
      <w:r w:rsidR="002A19B6">
        <w:rPr>
          <w:rFonts w:cs="Arial"/>
          <w:color w:val="1A1A1A"/>
          <w:szCs w:val="26"/>
          <w:lang w:val="en-US"/>
        </w:rPr>
        <w:fldChar w:fldCharType="begin">
          <w:fldData xml:space="preserve">PEVuZE5vdGU+PENpdGU+PEF1dGhvcj5UaWFuPC9BdXRob3I+PFllYXI+MjAwODwvWWVhcj48UmVj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</w:fldData>
        </w:fldChar>
      </w:r>
      <w:r w:rsidR="002A19B6">
        <w:rPr>
          <w:rFonts w:cs="Arial"/>
          <w:color w:val="1A1A1A"/>
          <w:szCs w:val="26"/>
          <w:lang w:val="en-US"/>
        </w:rPr>
        <w:instrText xml:space="preserve"> ADDIN EN.CITE.DATA </w:instrText>
      </w:r>
      <w:r w:rsidR="002A19B6">
        <w:rPr>
          <w:rFonts w:cs="Arial"/>
          <w:color w:val="1A1A1A"/>
          <w:szCs w:val="26"/>
          <w:lang w:val="en-US"/>
        </w:rPr>
      </w:r>
      <w:r w:rsidR="002A19B6">
        <w:rPr>
          <w:rFonts w:cs="Arial"/>
          <w:color w:val="1A1A1A"/>
          <w:szCs w:val="26"/>
          <w:lang w:val="en-US"/>
        </w:rPr>
        <w:fldChar w:fldCharType="end"/>
      </w:r>
      <w:r w:rsidR="002A19B6">
        <w:rPr>
          <w:rFonts w:cs="Arial"/>
          <w:color w:val="1A1A1A"/>
          <w:szCs w:val="26"/>
          <w:lang w:val="en-US"/>
        </w:rPr>
      </w:r>
      <w:r w:rsidR="002A19B6">
        <w:rPr>
          <w:rFonts w:cs="Arial"/>
          <w:color w:val="1A1A1A"/>
          <w:szCs w:val="26"/>
          <w:lang w:val="en-US"/>
        </w:rPr>
        <w:fldChar w:fldCharType="separate"/>
      </w:r>
      <w:r w:rsidR="002A19B6">
        <w:rPr>
          <w:rFonts w:cs="Arial"/>
          <w:noProof/>
          <w:color w:val="1A1A1A"/>
          <w:szCs w:val="26"/>
          <w:lang w:val="en-US"/>
        </w:rPr>
        <w:t>(Tian et al., 2008)</w:t>
      </w:r>
      <w:r w:rsidR="002A19B6">
        <w:rPr>
          <w:rFonts w:cs="Arial"/>
          <w:color w:val="1A1A1A"/>
          <w:szCs w:val="26"/>
          <w:lang w:val="en-US"/>
        </w:rPr>
        <w:fldChar w:fldCharType="end"/>
      </w:r>
      <w:r w:rsidRPr="002F6958">
        <w:rPr>
          <w:rFonts w:cs="Arial"/>
          <w:color w:val="1A1A1A"/>
          <w:szCs w:val="26"/>
          <w:lang w:val="en-US"/>
        </w:rPr>
        <w:t>. Through a TPLSM approach it was previously demonstrated that Th17 cells form synapse-like contacts with neurons in an LFA-1/ICAM-1 dependent manner</w:t>
      </w:r>
      <w:r>
        <w:rPr>
          <w:rFonts w:cs="Arial"/>
          <w:color w:val="1A1A1A"/>
          <w:szCs w:val="26"/>
          <w:lang w:val="en-US"/>
        </w:rPr>
        <w:t>,</w:t>
      </w:r>
      <w:r w:rsidRPr="0009703A">
        <w:rPr>
          <w:rFonts w:cs="Arial"/>
          <w:color w:val="1A1A1A"/>
          <w:szCs w:val="26"/>
          <w:lang w:val="en-US"/>
        </w:rPr>
        <w:t xml:space="preserve"> leading to neuronal dysfunction and axonal damage during EA</w:t>
      </w:r>
      <w:r w:rsidRPr="002F6958">
        <w:rPr>
          <w:rFonts w:cs="Arial"/>
          <w:color w:val="1A1A1A"/>
          <w:szCs w:val="26"/>
          <w:lang w:val="en-US"/>
        </w:rPr>
        <w:t xml:space="preserve">E </w:t>
      </w:r>
      <w:r w:rsidR="002A19B6">
        <w:rPr>
          <w:rFonts w:cs="Arial"/>
          <w:color w:val="1A1A1A"/>
          <w:szCs w:val="26"/>
          <w:lang w:val="en-US"/>
        </w:rPr>
        <w:fldChar w:fldCharType="begin">
          <w:fldData xml:space="preserve">PEVuZE5vdGU+PENpdGU+PEF1dGhvcj5TaWZmcmluPC9BdXRob3I+PFllYXI+MjAxMDwvWWVhcj48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</w:fldData>
        </w:fldChar>
      </w:r>
      <w:r w:rsidR="002A19B6">
        <w:rPr>
          <w:rFonts w:cs="Arial"/>
          <w:color w:val="1A1A1A"/>
          <w:szCs w:val="26"/>
          <w:lang w:val="en-US"/>
        </w:rPr>
        <w:instrText xml:space="preserve"> ADDIN EN.CITE </w:instrText>
      </w:r>
      <w:r w:rsidR="002A19B6">
        <w:rPr>
          <w:rFonts w:cs="Arial"/>
          <w:color w:val="1A1A1A"/>
          <w:szCs w:val="26"/>
          <w:lang w:val="en-US"/>
        </w:rPr>
        <w:fldChar w:fldCharType="begin">
          <w:fldData xml:space="preserve">PEVuZE5vdGU+PENpdGU+PEF1dGhvcj5TaWZmcmluPC9BdXRob3I+PFllYXI+MjAxMDwvWWVhcj48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</w:fldData>
        </w:fldChar>
      </w:r>
      <w:r w:rsidR="002A19B6">
        <w:rPr>
          <w:rFonts w:cs="Arial"/>
          <w:color w:val="1A1A1A"/>
          <w:szCs w:val="26"/>
          <w:lang w:val="en-US"/>
        </w:rPr>
        <w:instrText xml:space="preserve"> ADDIN EN.CITE.DATA </w:instrText>
      </w:r>
      <w:r w:rsidR="002A19B6">
        <w:rPr>
          <w:rFonts w:cs="Arial"/>
          <w:color w:val="1A1A1A"/>
          <w:szCs w:val="26"/>
          <w:lang w:val="en-US"/>
        </w:rPr>
      </w:r>
      <w:r w:rsidR="002A19B6">
        <w:rPr>
          <w:rFonts w:cs="Arial"/>
          <w:color w:val="1A1A1A"/>
          <w:szCs w:val="26"/>
          <w:lang w:val="en-US"/>
        </w:rPr>
        <w:fldChar w:fldCharType="end"/>
      </w:r>
      <w:r w:rsidR="002A19B6">
        <w:rPr>
          <w:rFonts w:cs="Arial"/>
          <w:color w:val="1A1A1A"/>
          <w:szCs w:val="26"/>
          <w:lang w:val="en-US"/>
        </w:rPr>
      </w:r>
      <w:r w:rsidR="002A19B6">
        <w:rPr>
          <w:rFonts w:cs="Arial"/>
          <w:color w:val="1A1A1A"/>
          <w:szCs w:val="26"/>
          <w:lang w:val="en-US"/>
        </w:rPr>
        <w:fldChar w:fldCharType="separate"/>
      </w:r>
      <w:r w:rsidR="002A19B6">
        <w:rPr>
          <w:rFonts w:cs="Arial"/>
          <w:noProof/>
          <w:color w:val="1A1A1A"/>
          <w:szCs w:val="26"/>
          <w:lang w:val="en-US"/>
        </w:rPr>
        <w:t>(Siffrin et al., 2010)</w:t>
      </w:r>
      <w:r w:rsidR="002A19B6">
        <w:rPr>
          <w:rFonts w:cs="Arial"/>
          <w:color w:val="1A1A1A"/>
          <w:szCs w:val="26"/>
          <w:lang w:val="en-US"/>
        </w:rPr>
        <w:fldChar w:fldCharType="end"/>
      </w:r>
      <w:r w:rsidRPr="002F6958">
        <w:rPr>
          <w:rFonts w:cs="Arial"/>
          <w:color w:val="1A1A1A"/>
          <w:szCs w:val="26"/>
          <w:lang w:val="en-US"/>
        </w:rPr>
        <w:t xml:space="preserve">. LFA-1 binding is also implicated in the sequestration and accumulation of activated T cells in the leptomeningeal milieu, a crucial process leading to CNS invasion by leukocytes during EAE </w:t>
      </w:r>
      <w:r w:rsidR="002A19B6">
        <w:rPr>
          <w:rFonts w:cs="Arial"/>
          <w:color w:val="1A1A1A"/>
          <w:szCs w:val="26"/>
          <w:lang w:val="en-US"/>
        </w:rPr>
        <w:fldChar w:fldCharType="begin">
          <w:fldData xml:space="preserve">PEVuZE5vdGU+PENpdGU+PEF1dGhvcj5TY2hsYWdlcjwvQXV0aG9yPjxZZWFyPjIwMTY8L1llYXI+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</w:fldData>
        </w:fldChar>
      </w:r>
      <w:r w:rsidR="002A19B6">
        <w:rPr>
          <w:rFonts w:cs="Arial"/>
          <w:color w:val="1A1A1A"/>
          <w:szCs w:val="26"/>
          <w:lang w:val="en-US"/>
        </w:rPr>
        <w:instrText xml:space="preserve"> ADDIN EN.CITE </w:instrText>
      </w:r>
      <w:r w:rsidR="002A19B6">
        <w:rPr>
          <w:rFonts w:cs="Arial"/>
          <w:color w:val="1A1A1A"/>
          <w:szCs w:val="26"/>
          <w:lang w:val="en-US"/>
        </w:rPr>
        <w:fldChar w:fldCharType="begin">
          <w:fldData xml:space="preserve">PEVuZE5vdGU+PENpdGU+PEF1dGhvcj5TY2hsYWdlcjwvQXV0aG9yPjxZZWFyPjIwMTY8L1llYXI+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</w:fldData>
        </w:fldChar>
      </w:r>
      <w:r w:rsidR="002A19B6">
        <w:rPr>
          <w:rFonts w:cs="Arial"/>
          <w:color w:val="1A1A1A"/>
          <w:szCs w:val="26"/>
          <w:lang w:val="en-US"/>
        </w:rPr>
        <w:instrText xml:space="preserve"> ADDIN EN.CITE.DATA </w:instrText>
      </w:r>
      <w:r w:rsidR="002A19B6">
        <w:rPr>
          <w:rFonts w:cs="Arial"/>
          <w:color w:val="1A1A1A"/>
          <w:szCs w:val="26"/>
          <w:lang w:val="en-US"/>
        </w:rPr>
      </w:r>
      <w:r w:rsidR="002A19B6">
        <w:rPr>
          <w:rFonts w:cs="Arial"/>
          <w:color w:val="1A1A1A"/>
          <w:szCs w:val="26"/>
          <w:lang w:val="en-US"/>
        </w:rPr>
        <w:fldChar w:fldCharType="end"/>
      </w:r>
      <w:r w:rsidR="002A19B6">
        <w:rPr>
          <w:rFonts w:cs="Arial"/>
          <w:color w:val="1A1A1A"/>
          <w:szCs w:val="26"/>
          <w:lang w:val="en-US"/>
        </w:rPr>
      </w:r>
      <w:r w:rsidR="002A19B6">
        <w:rPr>
          <w:rFonts w:cs="Arial"/>
          <w:color w:val="1A1A1A"/>
          <w:szCs w:val="26"/>
          <w:lang w:val="en-US"/>
        </w:rPr>
        <w:fldChar w:fldCharType="separate"/>
      </w:r>
      <w:r w:rsidR="002A19B6">
        <w:rPr>
          <w:rFonts w:cs="Arial"/>
          <w:noProof/>
          <w:color w:val="1A1A1A"/>
          <w:szCs w:val="26"/>
          <w:lang w:val="en-US"/>
        </w:rPr>
        <w:t>(Schlager et al., 2016)</w:t>
      </w:r>
      <w:r w:rsidR="002A19B6">
        <w:rPr>
          <w:rFonts w:cs="Arial"/>
          <w:color w:val="1A1A1A"/>
          <w:szCs w:val="26"/>
          <w:lang w:val="en-US"/>
        </w:rPr>
        <w:fldChar w:fldCharType="end"/>
      </w:r>
      <w:r w:rsidRPr="002F6958">
        <w:rPr>
          <w:rFonts w:cs="Arial"/>
          <w:color w:val="1A1A1A"/>
          <w:szCs w:val="26"/>
          <w:lang w:val="en-US"/>
        </w:rPr>
        <w:t>.</w:t>
      </w:r>
    </w:p>
    <w:p w14:paraId="7D3F7480" w14:textId="428FE37D" w:rsidR="001438AA" w:rsidRPr="002F6958" w:rsidRDefault="001438AA" w:rsidP="001438AA">
      <w:pPr>
        <w:spacing w:line="360" w:lineRule="auto"/>
        <w:jc w:val="both"/>
        <w:rPr>
          <w:rFonts w:cs="Arial"/>
          <w:color w:val="1A1A1A"/>
          <w:szCs w:val="26"/>
          <w:lang w:val="en-US"/>
        </w:rPr>
      </w:pPr>
      <w:r w:rsidRPr="002F6958">
        <w:rPr>
          <w:rFonts w:cs="Arial"/>
          <w:color w:val="1A1A1A"/>
          <w:szCs w:val="26"/>
          <w:lang w:val="en-US"/>
        </w:rPr>
        <w:t xml:space="preserve">Therapeutic approaches in </w:t>
      </w:r>
      <w:r w:rsidRPr="002F6958">
        <w:rPr>
          <w:lang w:val="en-US"/>
        </w:rPr>
        <w:t>several inflammatory and autoimmune diseases</w:t>
      </w:r>
      <w:r w:rsidRPr="002F6958">
        <w:rPr>
          <w:rFonts w:cs="Arial"/>
          <w:color w:val="1A1A1A"/>
          <w:szCs w:val="26"/>
          <w:lang w:val="en-US"/>
        </w:rPr>
        <w:t xml:space="preserve"> have targeted inhibition of several integrins as a potential treatment.</w:t>
      </w:r>
      <w:r w:rsidRPr="002F6958">
        <w:rPr>
          <w:rFonts w:eastAsia="Calibri"/>
          <w:strike/>
          <w:lang w:val="en-US"/>
        </w:rPr>
        <w:t xml:space="preserve"> </w:t>
      </w:r>
      <w:r w:rsidRPr="00105EA5">
        <w:rPr>
          <w:rFonts w:eastAsia="Calibri"/>
          <w:lang w:val="en-US"/>
        </w:rPr>
        <w:lastRenderedPageBreak/>
        <w:t xml:space="preserve">Natalizumab was the first humanized monoclonal antibody targeting the </w:t>
      </w:r>
      <w:r w:rsidRPr="00105EA5">
        <w:rPr>
          <w:bCs/>
          <w:lang w:val="en-US"/>
        </w:rPr>
        <w:sym w:font="Symbol" w:char="F061"/>
      </w:r>
      <w:r w:rsidRPr="00105EA5">
        <w:rPr>
          <w:lang w:val="en-US"/>
        </w:rPr>
        <w:t>4</w:t>
      </w:r>
      <w:r w:rsidRPr="00105EA5">
        <w:rPr>
          <w:rFonts w:eastAsia="Calibri"/>
          <w:lang w:val="en-US"/>
        </w:rPr>
        <w:t>-integrin subunit approved by the Food and Drug Administration (FDA) for the treatment of relapsing-remitting forms of MS and Crohn’s disease</w:t>
      </w:r>
      <w:r w:rsidRPr="002F6958">
        <w:rPr>
          <w:rFonts w:eastAsia="Calibri"/>
          <w:lang w:val="en-US"/>
        </w:rPr>
        <w:t xml:space="preserve"> </w:t>
      </w:r>
      <w:r w:rsidR="002A19B6">
        <w:rPr>
          <w:rFonts w:eastAsia="Calibri"/>
          <w:lang w:val="en-US"/>
        </w:rPr>
        <w:fldChar w:fldCharType="begin"/>
      </w:r>
      <w:r w:rsidR="002A19B6">
        <w:rPr>
          <w:rFonts w:eastAsia="Calibri"/>
          <w:lang w:val="en-US"/>
        </w:rPr>
        <w:instrText xml:space="preserve"> ADDIN EN.CITE &lt;EndNote&gt;&lt;Cite&gt;&lt;Author&gt;Steinman&lt;/Author&gt;&lt;Year&gt;2005&lt;/Year&gt;&lt;RecNum&gt;276&lt;/RecNum&gt;&lt;DisplayText&gt;(Steinman, 2005)&lt;/DisplayText&gt;&lt;record&gt;&lt;rec-number&gt;276&lt;/rec-number&gt;&lt;foreign-keys&gt;&lt;key app="EN" db-id="9p2s55wzjv5xpse0f0npetfpzaxa095xp9t0" timestamp="1638973746" guid="3e2f3165-b0a8-458a-b65d-88509c480cba"&gt;276&lt;/key&gt;&lt;/foreign-keys&gt;&lt;ref-type name="Journal Article"&gt;17&lt;/ref-type&gt;&lt;contributors&gt;&lt;authors&gt;&lt;author&gt;Steinman, L.&lt;/author&gt;&lt;/authors&gt;&lt;/contributors&gt;&lt;auth-address&gt;Stanford University, Stanford, California 94305, USA. steinman@stanford.edu&lt;/auth-address&gt;&lt;titles&gt;&lt;title&gt;Blocking adhesion molecules as therapy for multiple sclerosis: natalizumab&lt;/title&gt;&lt;secondary-title&gt;Nat Rev Drug Discov&lt;/secondary-title&gt;&lt;/titles&gt;&lt;periodical&gt;&lt;full-title&gt;Nat Rev Drug Discov&lt;/full-title&gt;&lt;/periodical&gt;&lt;pages&gt;510-8&lt;/pages&gt;&lt;volume&gt;4&lt;/volume&gt;&lt;number&gt;6&lt;/number&gt;&lt;edition&gt;2005/06/03&lt;/edition&gt;&lt;keywords&gt;&lt;keyword&gt;Animals&lt;/keyword&gt;&lt;keyword&gt;Antibodies, Monoclonal/pharmacology/*therapeutic use&lt;/keyword&gt;&lt;keyword&gt;Antibodies, Monoclonal, Humanized&lt;/keyword&gt;&lt;keyword&gt;Cell Adhesion Molecules/*antagonists &amp;amp; inhibitors/metabolism&lt;/keyword&gt;&lt;keyword&gt;Humans&lt;/keyword&gt;&lt;keyword&gt;Multiple Sclerosis/*drug therapy/*metabolism&lt;/keyword&gt;&lt;keyword&gt;Natalizumab&lt;/keyword&gt;&lt;/keywords&gt;&lt;dates&gt;&lt;year&gt;2005&lt;/year&gt;&lt;pub-dates&gt;&lt;date&gt;Jun&lt;/date&gt;&lt;/pub-dates&gt;&lt;/dates&gt;&lt;isbn&gt;1474-1776 (Print)&amp;#xD;1474-1776 (Linking)&lt;/isbn&gt;&lt;accession-num&gt;15931259&lt;/accession-num&gt;&lt;urls&gt;&lt;related-urls&gt;&lt;url&gt;https://www.ncbi.nlm.nih.gov/pubmed/15931259&lt;/url&gt;&lt;/related-urls&gt;&lt;/urls&gt;&lt;electronic-resource-num&gt;10.1038/nrd1752&lt;/electronic-resource-num&gt;&lt;/record&gt;&lt;/Cite&gt;&lt;/EndNote&gt;</w:instrText>
      </w:r>
      <w:r w:rsidR="002A19B6">
        <w:rPr>
          <w:rFonts w:eastAsia="Calibri"/>
          <w:lang w:val="en-US"/>
        </w:rPr>
        <w:fldChar w:fldCharType="separate"/>
      </w:r>
      <w:r w:rsidR="002A19B6">
        <w:rPr>
          <w:rFonts w:eastAsia="Calibri"/>
          <w:noProof/>
          <w:lang w:val="en-US"/>
        </w:rPr>
        <w:t>(Steinman, 2005)</w:t>
      </w:r>
      <w:r w:rsidR="002A19B6">
        <w:rPr>
          <w:rFonts w:eastAsia="Calibri"/>
          <w:lang w:val="en-US"/>
        </w:rPr>
        <w:fldChar w:fldCharType="end"/>
      </w:r>
      <w:r w:rsidRPr="00105EA5">
        <w:rPr>
          <w:rFonts w:eastAsia="Calibri"/>
          <w:lang w:val="en-US"/>
        </w:rPr>
        <w:t>.</w:t>
      </w:r>
      <w:r w:rsidRPr="002F6958">
        <w:rPr>
          <w:rFonts w:eastAsia="Calibri"/>
          <w:strike/>
          <w:lang w:val="en-US"/>
        </w:rPr>
        <w:t xml:space="preserve"> </w:t>
      </w:r>
    </w:p>
    <w:p w14:paraId="066549A4" w14:textId="7EFDB491" w:rsidR="001438AA" w:rsidRPr="00105EA5" w:rsidRDefault="001438AA" w:rsidP="001438AA">
      <w:pPr>
        <w:keepNext/>
        <w:widowControl w:val="0"/>
        <w:autoSpaceDE w:val="0"/>
        <w:autoSpaceDN w:val="0"/>
        <w:adjustRightInd w:val="0"/>
        <w:spacing w:line="360" w:lineRule="auto"/>
        <w:jc w:val="both"/>
        <w:rPr>
          <w:lang w:val="en-US"/>
        </w:rPr>
      </w:pPr>
      <w:r>
        <w:rPr>
          <w:lang w:val="en-US"/>
        </w:rPr>
        <w:t>LFA-1</w:t>
      </w:r>
      <w:r w:rsidRPr="000843B1">
        <w:rPr>
          <w:lang w:val="en-US"/>
        </w:rPr>
        <w:t xml:space="preserve"> ha</w:t>
      </w:r>
      <w:r>
        <w:rPr>
          <w:lang w:val="en-US"/>
        </w:rPr>
        <w:t>s</w:t>
      </w:r>
      <w:r w:rsidRPr="000843B1">
        <w:rPr>
          <w:lang w:val="en-US"/>
        </w:rPr>
        <w:t xml:space="preserve"> been </w:t>
      </w:r>
      <w:r w:rsidRPr="0009703A">
        <w:rPr>
          <w:lang w:val="en-US"/>
        </w:rPr>
        <w:t xml:space="preserve">also proven to be valuable therapeutic target </w:t>
      </w:r>
      <w:r w:rsidR="002A19B6">
        <w:rPr>
          <w:lang w:val="en-US"/>
        </w:rPr>
        <w:fldChar w:fldCharType="begin">
          <w:fldData xml:space="preserve">PEVuZE5vdGU+PENpdGU+PEF1dGhvcj5NaXRyb3VsaXM8L0F1dGhvcj48WWVhcj4yMDE1PC9ZZWFy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</w:fldData>
        </w:fldChar>
      </w:r>
      <w:r w:rsidR="002A19B6">
        <w:rPr>
          <w:lang w:val="en-US"/>
        </w:rPr>
        <w:instrText xml:space="preserve"> ADDIN EN.CITE </w:instrText>
      </w:r>
      <w:r w:rsidR="002A19B6">
        <w:rPr>
          <w:lang w:val="en-US"/>
        </w:rPr>
        <w:fldChar w:fldCharType="begin">
          <w:fldData xml:space="preserve">PEVuZE5vdGU+PENpdGU+PEF1dGhvcj5NaXRyb3VsaXM8L0F1dGhvcj48WWVhcj4yMDE1PC9ZZWFy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</w:fldData>
        </w:fldChar>
      </w:r>
      <w:r w:rsidR="002A19B6">
        <w:rPr>
          <w:lang w:val="en-US"/>
        </w:rPr>
        <w:instrText xml:space="preserve"> ADDIN EN.CITE.DATA </w:instrText>
      </w:r>
      <w:r w:rsidR="002A19B6">
        <w:rPr>
          <w:lang w:val="en-US"/>
        </w:rPr>
      </w:r>
      <w:r w:rsidR="002A19B6">
        <w:rPr>
          <w:lang w:val="en-US"/>
        </w:rPr>
        <w:fldChar w:fldCharType="end"/>
      </w:r>
      <w:r w:rsidR="002A19B6">
        <w:rPr>
          <w:lang w:val="en-US"/>
        </w:rPr>
      </w:r>
      <w:r w:rsidR="002A19B6">
        <w:rPr>
          <w:lang w:val="en-US"/>
        </w:rPr>
        <w:fldChar w:fldCharType="separate"/>
      </w:r>
      <w:r w:rsidR="002A19B6">
        <w:rPr>
          <w:noProof/>
          <w:lang w:val="en-US"/>
        </w:rPr>
        <w:t>(Mitroulis et al., 2015)</w:t>
      </w:r>
      <w:r w:rsidR="002A19B6">
        <w:rPr>
          <w:lang w:val="en-US"/>
        </w:rPr>
        <w:fldChar w:fldCharType="end"/>
      </w:r>
      <w:r w:rsidRPr="000843B1">
        <w:rPr>
          <w:lang w:val="en-US"/>
        </w:rPr>
        <w:t xml:space="preserve">. </w:t>
      </w:r>
      <w:r w:rsidR="00066D27">
        <w:rPr>
          <w:lang w:val="en-US"/>
        </w:rPr>
        <w:t>S</w:t>
      </w:r>
      <w:r w:rsidRPr="002F6958">
        <w:rPr>
          <w:lang w:val="en-US"/>
        </w:rPr>
        <w:t>everal anti-</w:t>
      </w:r>
      <w:r w:rsidRPr="002F6958">
        <w:rPr>
          <w:bCs/>
          <w:lang w:val="en-US"/>
        </w:rPr>
        <w:t>LFA-1</w:t>
      </w:r>
      <w:r w:rsidRPr="002F6958">
        <w:rPr>
          <w:lang w:val="en-US"/>
        </w:rPr>
        <w:t>-inhibitory compounds with various structural motifs have been described in patent literature</w:t>
      </w:r>
      <w:r w:rsidRPr="002F6958">
        <w:rPr>
          <w:bCs/>
          <w:lang w:val="en-US"/>
        </w:rPr>
        <w:t xml:space="preserve"> for the treatment of </w:t>
      </w:r>
      <w:r w:rsidR="00066D27">
        <w:rPr>
          <w:bCs/>
          <w:lang w:val="en-US"/>
        </w:rPr>
        <w:t>different</w:t>
      </w:r>
      <w:r w:rsidRPr="002F6958">
        <w:rPr>
          <w:bCs/>
          <w:lang w:val="en-US"/>
        </w:rPr>
        <w:t xml:space="preserve"> inflammatory diseases such as ischemia, stroke</w:t>
      </w:r>
      <w:r w:rsidRPr="002F6958">
        <w:rPr>
          <w:lang w:val="en-US"/>
        </w:rPr>
        <w:t>, psoriasis and also MS</w:t>
      </w:r>
      <w:r w:rsidRPr="002F6958">
        <w:rPr>
          <w:bCs/>
          <w:lang w:val="en-US"/>
        </w:rPr>
        <w:t xml:space="preserve"> </w:t>
      </w:r>
      <w:r w:rsidR="002A19B6">
        <w:rPr>
          <w:bCs/>
          <w:lang w:val="en-US"/>
        </w:rPr>
        <w:fldChar w:fldCharType="begin"/>
      </w:r>
      <w:r w:rsidR="002A19B6">
        <w:rPr>
          <w:bCs/>
          <w:lang w:val="en-US"/>
        </w:rPr>
        <w:instrText xml:space="preserve"> ADDIN EN.CITE &lt;EndNote&gt;&lt;Cite&gt;&lt;Author&gt;Wu&lt;/Author&gt;&lt;Year&gt;2012&lt;/Year&gt;&lt;RecNum&gt;342&lt;/RecNum&gt;&lt;DisplayText&gt;(Wu and Reddy, 2012)&lt;/DisplayText&gt;&lt;record&gt;&lt;rec-number&gt;342&lt;/rec-number&gt;&lt;foreign-keys&gt;&lt;key app="EN" db-id="9p2s55wzjv5xpse0f0npetfpzaxa095xp9t0" timestamp="1644260954" guid="6f915c0f-01d0-45ff-9f45-1d116902aa80"&gt;342&lt;/key&gt;&lt;/foreign-keys&gt;&lt;ref-type name="Journal Article"&gt;17&lt;/ref-type&gt;&lt;contributors&gt;&lt;authors&gt;&lt;author&gt;Wu, X.&lt;/author&gt;&lt;author&gt;Reddy, D. S.&lt;/author&gt;&lt;/authors&gt;&lt;/contributors&gt;&lt;auth-address&gt;Department of Neuroscience and Experimental Therapeutics, Texas A&amp;amp;M Health Science Center College of Medicine, Bryan, TX 77807, USA.&lt;/auth-address&gt;&lt;titles&gt;&lt;title&gt;Integrins as receptor targets for neurological disorders&lt;/title&gt;&lt;secondary-title&gt;Pharmacol Ther&lt;/secondary-title&gt;&lt;/titles&gt;&lt;periodical&gt;&lt;full-title&gt;Pharmacol Ther&lt;/full-title&gt;&lt;/periodical&gt;&lt;pages&gt;68-81&lt;/pages&gt;&lt;volume&gt;134&lt;/volume&gt;&lt;number&gt;1&lt;/number&gt;&lt;edition&gt;2012/01/12&lt;/edition&gt;&lt;keywords&gt;&lt;keyword&gt;Animals&lt;/keyword&gt;&lt;keyword&gt;Brain Diseases/drug therapy/*metabolism&lt;/keyword&gt;&lt;keyword&gt;Humans&lt;/keyword&gt;&lt;keyword&gt;Integrins/*metabolism&lt;/keyword&gt;&lt;/keywords&gt;&lt;dates&gt;&lt;year&gt;2012&lt;/year&gt;&lt;pub-dates&gt;&lt;date&gt;Apr&lt;/date&gt;&lt;/pub-dates&gt;&lt;/dates&gt;&lt;isbn&gt;1879-016X (Electronic)&amp;#xD;0163-7258 (Linking)&lt;/isbn&gt;&lt;accession-num&gt;22233753&lt;/accession-num&gt;&lt;urls&gt;&lt;related-urls&gt;&lt;url&gt;https://www.ncbi.nlm.nih.gov/pubmed/22233753&lt;/url&gt;&lt;/related-urls&gt;&lt;/urls&gt;&lt;custom2&gt;PMC3288359&lt;/custom2&gt;&lt;electronic-resource-num&gt;10.1016/j.pharmthera.2011.12.008&lt;/electronic-resource-num&gt;&lt;/record&gt;&lt;/Cite&gt;&lt;/EndNote&gt;</w:instrText>
      </w:r>
      <w:r w:rsidR="002A19B6">
        <w:rPr>
          <w:bCs/>
          <w:lang w:val="en-US"/>
        </w:rPr>
        <w:fldChar w:fldCharType="separate"/>
      </w:r>
      <w:r w:rsidR="002A19B6">
        <w:rPr>
          <w:bCs/>
          <w:noProof/>
          <w:lang w:val="en-US"/>
        </w:rPr>
        <w:t>(Wu and Reddy, 2012)</w:t>
      </w:r>
      <w:r w:rsidR="002A19B6">
        <w:rPr>
          <w:bCs/>
          <w:lang w:val="en-US"/>
        </w:rPr>
        <w:fldChar w:fldCharType="end"/>
      </w:r>
      <w:r w:rsidRPr="000843B1">
        <w:rPr>
          <w:bCs/>
          <w:lang w:val="en-US"/>
        </w:rPr>
        <w:t>.</w:t>
      </w:r>
      <w:r w:rsidRPr="0009703A">
        <w:rPr>
          <w:bCs/>
          <w:lang w:val="en-US"/>
        </w:rPr>
        <w:t xml:space="preserve"> Unfortunately, despite the promising therapeutic impact, </w:t>
      </w:r>
      <w:r w:rsidRPr="002F6958">
        <w:rPr>
          <w:bCs/>
          <w:lang w:val="en-US"/>
        </w:rPr>
        <w:t>the occurrence</w:t>
      </w:r>
      <w:r w:rsidRPr="002F6958">
        <w:rPr>
          <w:lang w:val="en-US"/>
        </w:rPr>
        <w:t xml:space="preserve"> </w:t>
      </w:r>
      <w:r w:rsidRPr="002F6958">
        <w:rPr>
          <w:bCs/>
          <w:lang w:val="en-US"/>
        </w:rPr>
        <w:t>of severe side effects in late clinical phases led to the discontinuation</w:t>
      </w:r>
      <w:r w:rsidRPr="002F6958">
        <w:rPr>
          <w:lang w:val="en-US"/>
        </w:rPr>
        <w:t xml:space="preserve"> </w:t>
      </w:r>
      <w:r w:rsidRPr="002F6958">
        <w:rPr>
          <w:bCs/>
          <w:lang w:val="en-US"/>
        </w:rPr>
        <w:t>of several drug candidates, including the anti-</w:t>
      </w:r>
      <w:r w:rsidRPr="002F6958">
        <w:rPr>
          <w:bCs/>
          <w:lang w:val="en-US"/>
        </w:rPr>
        <w:sym w:font="Symbol" w:char="F062"/>
      </w:r>
      <w:r w:rsidRPr="002F6958">
        <w:rPr>
          <w:vertAlign w:val="subscript"/>
          <w:lang w:val="en-US"/>
        </w:rPr>
        <w:t>2</w:t>
      </w:r>
      <w:r w:rsidRPr="000843B1">
        <w:rPr>
          <w:bCs/>
          <w:lang w:val="en-US"/>
        </w:rPr>
        <w:t xml:space="preserve"> </w:t>
      </w:r>
      <w:r w:rsidRPr="0009703A">
        <w:rPr>
          <w:bCs/>
          <w:lang w:val="en-US"/>
        </w:rPr>
        <w:t xml:space="preserve">antibody Erlizumab </w:t>
      </w:r>
      <w:r w:rsidR="002A19B6">
        <w:rPr>
          <w:bCs/>
          <w:lang w:val="en-US"/>
        </w:rPr>
        <w:fldChar w:fldCharType="begin"/>
      </w:r>
      <w:r w:rsidR="002A19B6">
        <w:rPr>
          <w:bCs/>
          <w:lang w:val="en-US"/>
        </w:rPr>
        <w:instrText xml:space="preserve"> ADDIN EN.CITE &lt;EndNote&gt;&lt;Cite&gt;&lt;Author&gt;Dove&lt;/Author&gt;&lt;Year&gt;2000&lt;/Year&gt;&lt;RecNum&gt;279&lt;/RecNum&gt;&lt;DisplayText&gt;(Dove, 2000)&lt;/DisplayText&gt;&lt;record&gt;&lt;rec-number&gt;279&lt;/rec-number&gt;&lt;foreign-keys&gt;&lt;key app="EN" db-id="9p2s55wzjv5xpse0f0npetfpzaxa095xp9t0" timestamp="1638974122" guid="a21e3878-7445-439b-a701-5c16f5f9135f"&gt;279&lt;/key&gt;&lt;/foreign-keys&gt;&lt;ref-type name="Journal Article"&gt;17&lt;/ref-type&gt;&lt;contributors&gt;&lt;authors&gt;&lt;author&gt;Dove, A.&lt;/author&gt;&lt;/authors&gt;&lt;/contributors&gt;&lt;titles&gt;&lt;title&gt;CD18 trials disappoint again&lt;/title&gt;&lt;secondary-title&gt;Nat Biotechnol&lt;/secondary-title&gt;&lt;/titles&gt;&lt;periodical&gt;&lt;full-title&gt;Nat Biotechnol&lt;/full-title&gt;&lt;/periodical&gt;&lt;pages&gt;817-8&lt;/pages&gt;&lt;volume&gt;18&lt;/volume&gt;&lt;number&gt;8&lt;/number&gt;&lt;edition&gt;2000/08/10&lt;/edition&gt;&lt;keywords&gt;&lt;keyword&gt;Antibodies, Monoclonal/*therapeutic use&lt;/keyword&gt;&lt;keyword&gt;Biotechnology&lt;/keyword&gt;&lt;keyword&gt;CD18 Antigens/*immunology&lt;/keyword&gt;&lt;keyword&gt;Drug Industry&lt;/keyword&gt;&lt;keyword&gt;Humans&lt;/keyword&gt;&lt;keyword&gt;Myocardial Infarction/*therapy&lt;/keyword&gt;&lt;/keywords&gt;&lt;dates&gt;&lt;year&gt;2000&lt;/year&gt;&lt;pub-dates&gt;&lt;date&gt;Aug&lt;/date&gt;&lt;/pub-dates&gt;&lt;/dates&gt;&lt;isbn&gt;1087-0156 (Print)&amp;#xD;1087-0156 (Linking)&lt;/isbn&gt;&lt;accession-num&gt;10932141&lt;/accession-num&gt;&lt;urls&gt;&lt;related-urls&gt;&lt;url&gt;https://www.ncbi.nlm.nih.gov/pubmed/10932141&lt;/url&gt;&lt;/related-urls&gt;&lt;/urls&gt;&lt;electronic-resource-num&gt;10.1038/78412&lt;/electronic-resource-num&gt;&lt;/record&gt;&lt;/Cite&gt;&lt;/EndNote&gt;</w:instrText>
      </w:r>
      <w:r w:rsidR="002A19B6">
        <w:rPr>
          <w:bCs/>
          <w:lang w:val="en-US"/>
        </w:rPr>
        <w:fldChar w:fldCharType="separate"/>
      </w:r>
      <w:r w:rsidR="002A19B6">
        <w:rPr>
          <w:bCs/>
          <w:noProof/>
          <w:lang w:val="en-US"/>
        </w:rPr>
        <w:t>(Dove, 2000)</w:t>
      </w:r>
      <w:r w:rsidR="002A19B6">
        <w:rPr>
          <w:bCs/>
          <w:lang w:val="en-US"/>
        </w:rPr>
        <w:fldChar w:fldCharType="end"/>
      </w:r>
      <w:r w:rsidRPr="0009703A">
        <w:rPr>
          <w:bCs/>
          <w:lang w:val="en-US"/>
        </w:rPr>
        <w:t xml:space="preserve">, </w:t>
      </w:r>
      <w:r w:rsidRPr="002F6958">
        <w:rPr>
          <w:bCs/>
          <w:lang w:val="en-US"/>
        </w:rPr>
        <w:t xml:space="preserve">Efalizumab, an </w:t>
      </w:r>
      <w:r w:rsidRPr="002F6958">
        <w:rPr>
          <w:bCs/>
          <w:lang w:val="en-US"/>
        </w:rPr>
        <w:sym w:font="Symbol" w:char="F061"/>
      </w:r>
      <w:r w:rsidRPr="002F6958">
        <w:rPr>
          <w:vertAlign w:val="subscript"/>
          <w:lang w:val="en-US"/>
        </w:rPr>
        <w:t>L</w:t>
      </w:r>
      <w:r w:rsidRPr="000843B1">
        <w:rPr>
          <w:bCs/>
          <w:lang w:val="en-US"/>
        </w:rPr>
        <w:t>-selective antibody</w:t>
      </w:r>
      <w:r w:rsidRPr="0009703A">
        <w:rPr>
          <w:bCs/>
          <w:lang w:val="en-US"/>
        </w:rPr>
        <w:t xml:space="preserve"> </w:t>
      </w:r>
      <w:r w:rsidR="002A19B6">
        <w:rPr>
          <w:bCs/>
          <w:lang w:val="en-US"/>
        </w:rPr>
        <w:fldChar w:fldCharType="begin">
          <w:fldData xml:space="preserve">PEVuZE5vdGU+PENpdGU+PEF1dGhvcj5Xb29sYWNvdHQ8L0F1dGhvcj48WWVhcj4yMDA2PC9ZZWFy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=
</w:fldData>
        </w:fldChar>
      </w:r>
      <w:r w:rsidR="002A19B6">
        <w:rPr>
          <w:bCs/>
          <w:lang w:val="en-US"/>
        </w:rPr>
        <w:instrText xml:space="preserve"> ADDIN EN.CITE </w:instrText>
      </w:r>
      <w:r w:rsidR="002A19B6">
        <w:rPr>
          <w:bCs/>
          <w:lang w:val="en-US"/>
        </w:rPr>
        <w:fldChar w:fldCharType="begin">
          <w:fldData xml:space="preserve">PEVuZE5vdGU+PENpdGU+PEF1dGhvcj5Xb29sYWNvdHQ8L0F1dGhvcj48WWVhcj4yMDA2PC9ZZWFy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=
</w:fldData>
        </w:fldChar>
      </w:r>
      <w:r w:rsidR="002A19B6">
        <w:rPr>
          <w:bCs/>
          <w:lang w:val="en-US"/>
        </w:rPr>
        <w:instrText xml:space="preserve"> ADDIN EN.CITE.DATA </w:instrText>
      </w:r>
      <w:r w:rsidR="002A19B6">
        <w:rPr>
          <w:bCs/>
          <w:lang w:val="en-US"/>
        </w:rPr>
      </w:r>
      <w:r w:rsidR="002A19B6">
        <w:rPr>
          <w:bCs/>
          <w:lang w:val="en-US"/>
        </w:rPr>
        <w:fldChar w:fldCharType="end"/>
      </w:r>
      <w:r w:rsidR="002A19B6">
        <w:rPr>
          <w:bCs/>
          <w:lang w:val="en-US"/>
        </w:rPr>
      </w:r>
      <w:r w:rsidR="002A19B6">
        <w:rPr>
          <w:bCs/>
          <w:lang w:val="en-US"/>
        </w:rPr>
        <w:fldChar w:fldCharType="separate"/>
      </w:r>
      <w:r w:rsidR="002A19B6">
        <w:rPr>
          <w:bCs/>
          <w:noProof/>
          <w:lang w:val="en-US"/>
        </w:rPr>
        <w:t>(Woolacott et al., 2006)</w:t>
      </w:r>
      <w:r w:rsidR="002A19B6">
        <w:rPr>
          <w:bCs/>
          <w:lang w:val="en-US"/>
        </w:rPr>
        <w:fldChar w:fldCharType="end"/>
      </w:r>
      <w:r w:rsidR="00066D27">
        <w:rPr>
          <w:bCs/>
          <w:lang w:val="en-US"/>
        </w:rPr>
        <w:t>,</w:t>
      </w:r>
      <w:r w:rsidRPr="0009703A">
        <w:rPr>
          <w:bCs/>
          <w:lang w:val="en-US"/>
        </w:rPr>
        <w:t xml:space="preserve"> as well </w:t>
      </w:r>
      <w:r w:rsidRPr="002F6958">
        <w:rPr>
          <w:bCs/>
          <w:lang w:val="en-US"/>
        </w:rPr>
        <w:t xml:space="preserve">as Natalizumab </w:t>
      </w:r>
      <w:r w:rsidR="002A19B6">
        <w:rPr>
          <w:rFonts w:eastAsia="Calibri"/>
          <w:lang w:val="en-US"/>
        </w:rPr>
        <w:fldChar w:fldCharType="begin">
          <w:fldData xml:space="preserve">PEVuZE5vdGU+PENpdGU+PEF1dGhvcj5Zb3Vzcnk8L0F1dGhvcj48WWVhcj4yMDA2PC9ZZWFyPjxS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</w:fldData>
        </w:fldChar>
      </w:r>
      <w:r w:rsidR="002A19B6">
        <w:rPr>
          <w:rFonts w:eastAsia="Calibri"/>
          <w:lang w:val="en-US"/>
        </w:rPr>
        <w:instrText xml:space="preserve"> ADDIN EN.CITE </w:instrText>
      </w:r>
      <w:r w:rsidR="002A19B6">
        <w:rPr>
          <w:rFonts w:eastAsia="Calibri"/>
          <w:lang w:val="en-US"/>
        </w:rPr>
        <w:fldChar w:fldCharType="begin">
          <w:fldData xml:space="preserve">PEVuZE5vdGU+PENpdGU+PEF1dGhvcj5Zb3Vzcnk8L0F1dGhvcj48WWVhcj4yMDA2PC9ZZWFyPjxS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</w:fldData>
        </w:fldChar>
      </w:r>
      <w:r w:rsidR="002A19B6">
        <w:rPr>
          <w:rFonts w:eastAsia="Calibri"/>
          <w:lang w:val="en-US"/>
        </w:rPr>
        <w:instrText xml:space="preserve"> ADDIN EN.CITE.DATA </w:instrText>
      </w:r>
      <w:r w:rsidR="002A19B6">
        <w:rPr>
          <w:rFonts w:eastAsia="Calibri"/>
          <w:lang w:val="en-US"/>
        </w:rPr>
      </w:r>
      <w:r w:rsidR="002A19B6">
        <w:rPr>
          <w:rFonts w:eastAsia="Calibri"/>
          <w:lang w:val="en-US"/>
        </w:rPr>
        <w:fldChar w:fldCharType="end"/>
      </w:r>
      <w:r w:rsidR="002A19B6">
        <w:rPr>
          <w:rFonts w:eastAsia="Calibri"/>
          <w:lang w:val="en-US"/>
        </w:rPr>
      </w:r>
      <w:r w:rsidR="002A19B6">
        <w:rPr>
          <w:rFonts w:eastAsia="Calibri"/>
          <w:lang w:val="en-US"/>
        </w:rPr>
        <w:fldChar w:fldCharType="separate"/>
      </w:r>
      <w:r w:rsidR="002A19B6">
        <w:rPr>
          <w:rFonts w:eastAsia="Calibri"/>
          <w:noProof/>
          <w:lang w:val="en-US"/>
        </w:rPr>
        <w:t>(Yousry et al., 2006)</w:t>
      </w:r>
      <w:r w:rsidR="002A19B6">
        <w:rPr>
          <w:rFonts w:eastAsia="Calibri"/>
          <w:lang w:val="en-US"/>
        </w:rPr>
        <w:fldChar w:fldCharType="end"/>
      </w:r>
      <w:r w:rsidRPr="002F6958">
        <w:rPr>
          <w:rFonts w:eastAsia="Calibri"/>
          <w:lang w:val="en-US"/>
        </w:rPr>
        <w:t xml:space="preserve">. </w:t>
      </w:r>
      <w:r w:rsidRPr="000843B1">
        <w:rPr>
          <w:rFonts w:eastAsia="Calibri"/>
          <w:lang w:val="en-US"/>
        </w:rPr>
        <w:t xml:space="preserve">The </w:t>
      </w:r>
      <w:r w:rsidRPr="0009703A">
        <w:rPr>
          <w:rFonts w:eastAsia="Calibri"/>
          <w:lang w:val="en-US"/>
        </w:rPr>
        <w:t>progressive multifocal leukoencephalopathy (</w:t>
      </w:r>
      <w:r w:rsidRPr="002F6958">
        <w:rPr>
          <w:lang w:val="en-US"/>
        </w:rPr>
        <w:t xml:space="preserve">PML), the most eminent side effect caused by the use of these drugs, is probably blamed to the systemic </w:t>
      </w:r>
      <w:r w:rsidRPr="00105EA5">
        <w:rPr>
          <w:rFonts w:eastAsia="Calibri"/>
          <w:lang w:val="en-US"/>
        </w:rPr>
        <w:t xml:space="preserve">interference with immune surveillance mechanisms </w:t>
      </w:r>
      <w:r w:rsidR="002A19B6">
        <w:rPr>
          <w:rFonts w:eastAsia="Calibri"/>
          <w:lang w:val="en-US"/>
        </w:rPr>
        <w:fldChar w:fldCharType="begin"/>
      </w:r>
      <w:r w:rsidR="002A19B6">
        <w:rPr>
          <w:rFonts w:eastAsia="Calibri"/>
          <w:lang w:val="en-US"/>
        </w:rPr>
        <w:instrText xml:space="preserve"> ADDIN EN.CITE &lt;EndNote&gt;&lt;Cite&gt;&lt;Author&gt;Dove&lt;/Author&gt;&lt;Year&gt;2000&lt;/Year&gt;&lt;RecNum&gt;279&lt;/RecNum&gt;&lt;DisplayText&gt;(Dove, 2000)&lt;/DisplayText&gt;&lt;record&gt;&lt;rec-number&gt;279&lt;/rec-number&gt;&lt;foreign-keys&gt;&lt;key app="EN" db-id="9p2s55wzjv5xpse0f0npetfpzaxa095xp9t0" timestamp="1638974122" guid="a21e3878-7445-439b-a701-5c16f5f9135f"&gt;279&lt;/key&gt;&lt;/foreign-keys&gt;&lt;ref-type name="Journal Article"&gt;17&lt;/ref-type&gt;&lt;contributors&gt;&lt;authors&gt;&lt;author&gt;Dove, A.&lt;/author&gt;&lt;/authors&gt;&lt;/contributors&gt;&lt;titles&gt;&lt;title&gt;CD18 trials disappoint again&lt;/title&gt;&lt;secondary-title&gt;Nat Biotechnol&lt;/secondary-title&gt;&lt;/titles&gt;&lt;periodical&gt;&lt;full-title&gt;Nat Biotechnol&lt;/full-title&gt;&lt;/periodical&gt;&lt;pages&gt;817-8&lt;/pages&gt;&lt;volume&gt;18&lt;/volume&gt;&lt;number&gt;8&lt;/number&gt;&lt;edition&gt;2000/08/10&lt;/edition&gt;&lt;keywords&gt;&lt;keyword&gt;Antibodies, Monoclonal/*therapeutic use&lt;/keyword&gt;&lt;keyword&gt;Biotechnology&lt;/keyword&gt;&lt;keyword&gt;CD18 Antigens/*immunology&lt;/keyword&gt;&lt;keyword&gt;Drug Industry&lt;/keyword&gt;&lt;keyword&gt;Humans&lt;/keyword&gt;&lt;keyword&gt;Myocardial Infarction/*therapy&lt;/keyword&gt;&lt;/keywords&gt;&lt;dates&gt;&lt;year&gt;2000&lt;/year&gt;&lt;pub-dates&gt;&lt;date&gt;Aug&lt;/date&gt;&lt;/pub-dates&gt;&lt;/dates&gt;&lt;isbn&gt;1087-0156 (Print)&amp;#xD;1087-0156 (Linking)&lt;/isbn&gt;&lt;accession-num&gt;10932141&lt;/accession-num&gt;&lt;urls&gt;&lt;related-urls&gt;&lt;url&gt;https://www.ncbi.nlm.nih.gov/pubmed/10932141&lt;/url&gt;&lt;/related-urls&gt;&lt;/urls&gt;&lt;electronic-resource-num&gt;10.1038/78412&lt;/electronic-resource-num&gt;&lt;/record&gt;&lt;/Cite&gt;&lt;/EndNote&gt;</w:instrText>
      </w:r>
      <w:r w:rsidR="002A19B6">
        <w:rPr>
          <w:rFonts w:eastAsia="Calibri"/>
          <w:lang w:val="en-US"/>
        </w:rPr>
        <w:fldChar w:fldCharType="separate"/>
      </w:r>
      <w:r w:rsidR="002A19B6">
        <w:rPr>
          <w:rFonts w:eastAsia="Calibri"/>
          <w:noProof/>
          <w:lang w:val="en-US"/>
        </w:rPr>
        <w:t>(Dove, 2000)</w:t>
      </w:r>
      <w:r w:rsidR="002A19B6">
        <w:rPr>
          <w:rFonts w:eastAsia="Calibri"/>
          <w:lang w:val="en-US"/>
        </w:rPr>
        <w:fldChar w:fldCharType="end"/>
      </w:r>
      <w:r w:rsidRPr="00105EA5">
        <w:rPr>
          <w:rFonts w:eastAsia="Calibri"/>
          <w:lang w:val="en-US"/>
        </w:rPr>
        <w:t>.</w:t>
      </w:r>
      <w:r w:rsidRPr="002F6958">
        <w:rPr>
          <w:lang w:val="en-US"/>
        </w:rPr>
        <w:t xml:space="preserve"> In the light of these considerations, intrathecal therapies may represent an efficient route of administration with lower risk of PML and systemic collateral effects. The intrathecal administration of centrally acting agents (such as drugs, growth factors and cells) has the advantage of </w:t>
      </w:r>
      <w:r w:rsidRPr="00105EA5">
        <w:rPr>
          <w:lang w:val="en-US"/>
        </w:rPr>
        <w:t xml:space="preserve">bypass the BBB resulting in keeping much higher concentration within the CSF while using reduced amount of treatment to achieve equipotent doses </w:t>
      </w:r>
      <w:r w:rsidR="002A19B6">
        <w:rPr>
          <w:lang w:val="en-US"/>
        </w:rPr>
        <w:fldChar w:fldCharType="begin"/>
      </w:r>
      <w:r w:rsidR="002A19B6">
        <w:rPr>
          <w:lang w:val="en-US"/>
        </w:rPr>
        <w:instrText xml:space="preserve"> ADDIN EN.CITE &lt;EndNote&gt;&lt;Cite&gt;&lt;Author&gt;Hayek&lt;/Author&gt;&lt;Year&gt;2011&lt;/Year&gt;&lt;RecNum&gt;281&lt;/RecNum&gt;&lt;DisplayText&gt;(Hayek et al., 2011)&lt;/DisplayText&gt;&lt;record&gt;&lt;rec-number&gt;281&lt;/rec-number&gt;&lt;foreign-keys&gt;&lt;key app="EN" db-id="9p2s55wzjv5xpse0f0npetfpzaxa095xp9t0" timestamp="1638974705" guid="e987fd27-5452-4e19-8d63-489ecc11fa89"&gt;281&lt;/key&gt;&lt;/foreign-keys&gt;&lt;ref-type name="Journal Article"&gt;17&lt;/ref-type&gt;&lt;contributors&gt;&lt;authors&gt;&lt;author&gt;Hayek, S. M.&lt;/author&gt;&lt;author&gt;Deer, T. R.&lt;/author&gt;&lt;author&gt;Pope, J. E.&lt;/author&gt;&lt;author&gt;Panchal, S. J.&lt;/author&gt;&lt;author&gt;Patel, V. B.&lt;/author&gt;&lt;/authors&gt;&lt;/contributors&gt;&lt;auth-address&gt;University Hospitals and Outcomes Research Consortium, Cleveland, OH, USA. salim.hayek@UHhospitals.org&lt;/auth-address&gt;&lt;titles&gt;&lt;title&gt;Intrathecal therapy for cancer and non-cancer pain&lt;/title&gt;&lt;secondary-title&gt;Pain Physician&lt;/secondary-title&gt;&lt;/titles&gt;&lt;periodical&gt;&lt;full-title&gt;Pain Physician&lt;/full-title&gt;&lt;/periodical&gt;&lt;pages&gt;219-48&lt;/pages&gt;&lt;volume&gt;14&lt;/volume&gt;&lt;number&gt;3&lt;/number&gt;&lt;edition&gt;2011/05/19&lt;/edition&gt;&lt;keywords&gt;&lt;keyword&gt;Analgesics/*administration &amp;amp; dosage&lt;/keyword&gt;&lt;keyword&gt;Evidence-Based Medicine/methods&lt;/keyword&gt;&lt;keyword&gt;Humans&lt;/keyword&gt;&lt;keyword&gt;Infusion Pumps, Implantable/adverse effects/standards/*trends&lt;/keyword&gt;&lt;keyword&gt;Injections, Spinal/adverse effects/standards/trends&lt;/keyword&gt;&lt;keyword&gt;Neoplasms/*complications/surgery&lt;/keyword&gt;&lt;keyword&gt;Pain, Intractable/*drug therapy&lt;/keyword&gt;&lt;keyword&gt;Postoperative Complications/etiology/prevention &amp;amp; control/therapy&lt;/keyword&gt;&lt;/keywords&gt;&lt;dates&gt;&lt;year&gt;2011&lt;/year&gt;&lt;pub-dates&gt;&lt;date&gt;May-Jun&lt;/date&gt;&lt;/pub-dates&gt;&lt;/dates&gt;&lt;isbn&gt;2150-1149 (Electronic)&amp;#xD;1533-3159 (Linking)&lt;/isbn&gt;&lt;accession-num&gt;21587327&lt;/accession-num&gt;&lt;urls&gt;&lt;related-urls&gt;&lt;url&gt;https://www.ncbi.nlm.nih.gov/pubmed/21587327&lt;/url&gt;&lt;/related-urls&gt;&lt;/urls&gt;&lt;/record&gt;&lt;/Cite&gt;&lt;/EndNote&gt;</w:instrText>
      </w:r>
      <w:r w:rsidR="002A19B6">
        <w:rPr>
          <w:lang w:val="en-US"/>
        </w:rPr>
        <w:fldChar w:fldCharType="separate"/>
      </w:r>
      <w:r w:rsidR="002A19B6">
        <w:rPr>
          <w:noProof/>
          <w:lang w:val="en-US"/>
        </w:rPr>
        <w:t>(Hayek et al., 2011)</w:t>
      </w:r>
      <w:r w:rsidR="002A19B6">
        <w:rPr>
          <w:lang w:val="en-US"/>
        </w:rPr>
        <w:fldChar w:fldCharType="end"/>
      </w:r>
      <w:r w:rsidRPr="00105EA5">
        <w:rPr>
          <w:lang w:val="en-US"/>
        </w:rPr>
        <w:t xml:space="preserve">. </w:t>
      </w:r>
      <w:r w:rsidRPr="00105EA5">
        <w:rPr>
          <w:color w:val="000000"/>
          <w:shd w:val="clear" w:color="auto" w:fill="FFFFFF"/>
          <w:lang w:val="en-US"/>
        </w:rPr>
        <w:t>Moreover,</w:t>
      </w:r>
      <w:r>
        <w:rPr>
          <w:color w:val="000000"/>
          <w:shd w:val="clear" w:color="auto" w:fill="FFFFFF"/>
          <w:lang w:val="en-US"/>
        </w:rPr>
        <w:t xml:space="preserve"> </w:t>
      </w:r>
      <w:r w:rsidRPr="00105EA5">
        <w:rPr>
          <w:color w:val="000000"/>
          <w:shd w:val="clear" w:color="auto" w:fill="FFFFFF"/>
          <w:lang w:val="en-US"/>
        </w:rPr>
        <w:t>preliminary clinical trial</w:t>
      </w:r>
      <w:r>
        <w:rPr>
          <w:color w:val="000000"/>
          <w:shd w:val="clear" w:color="auto" w:fill="FFFFFF"/>
          <w:lang w:val="en-US"/>
        </w:rPr>
        <w:t>s</w:t>
      </w:r>
      <w:r w:rsidRPr="00105EA5">
        <w:rPr>
          <w:color w:val="000000"/>
          <w:shd w:val="clear" w:color="auto" w:fill="FFFFFF"/>
          <w:lang w:val="en-US"/>
        </w:rPr>
        <w:t xml:space="preserve"> for immunosuppressive drug injection directly in the CNS ha</w:t>
      </w:r>
      <w:r>
        <w:rPr>
          <w:color w:val="000000"/>
          <w:shd w:val="clear" w:color="auto" w:fill="FFFFFF"/>
          <w:lang w:val="en-US"/>
        </w:rPr>
        <w:t>ve</w:t>
      </w:r>
      <w:r w:rsidRPr="00105EA5">
        <w:rPr>
          <w:color w:val="000000"/>
          <w:shd w:val="clear" w:color="auto" w:fill="FFFFFF"/>
          <w:lang w:val="en-US"/>
        </w:rPr>
        <w:t xml:space="preserve"> started, in order to prove its usefulness for treating the symptoms of patients with MS </w:t>
      </w:r>
      <w:r w:rsidR="002A19B6">
        <w:rPr>
          <w:color w:val="000000"/>
          <w:shd w:val="clear" w:color="auto" w:fill="FFFFFF"/>
          <w:lang w:val="en-US"/>
        </w:rPr>
        <w:fldChar w:fldCharType="begin"/>
      </w:r>
      <w:r w:rsidR="002A19B6">
        <w:rPr>
          <w:color w:val="000000"/>
          <w:shd w:val="clear" w:color="auto" w:fill="FFFFFF"/>
          <w:lang w:val="en-US"/>
        </w:rPr>
        <w:instrText xml:space="preserve"> ADDIN EN.CITE &lt;EndNote&gt;&lt;Cite&gt;&lt;Author&gt;Keller&lt;/Author&gt;&lt;Year&gt;2021&lt;/Year&gt;&lt;RecNum&gt;343&lt;/RecNum&gt;&lt;DisplayText&gt;(Keller et al., 2021)&lt;/DisplayText&gt;&lt;record&gt;&lt;rec-number&gt;343&lt;/rec-number&gt;&lt;foreign-keys&gt;&lt;key app="EN" db-id="9p2s55wzjv5xpse0f0npetfpzaxa095xp9t0" timestamp="1644261058" guid="4f2360d0-abea-4252-abc1-e9417ed62ff5"&gt;343&lt;/</w:instrText>
      </w:r>
      <w:r w:rsidR="002A19B6" w:rsidRPr="006F5E3C">
        <w:rPr>
          <w:color w:val="000000"/>
          <w:shd w:val="clear" w:color="auto" w:fill="FFFFFF"/>
          <w:lang w:val="en-US"/>
        </w:rPr>
        <w:instrText>key&gt;&lt;/foreign-keys&gt;&lt;ref-type name="Journal Article"&gt;17&lt;/ref-type&gt;&lt;contributors&gt;&lt;authors&gt;&lt;author&gt;Keller, L. A.&lt;/author&gt;&lt;author&gt;Merkel, O.&lt;/author&gt;&lt;author&gt;Popp, A.&lt;/author&gt;&lt;/authors&gt;&lt;/contributors&gt;&lt;auth-address&gt;Preclinical Safety, AbbVie Deutschland GmbH &amp;amp; Co. KG, Knollstrasse, 67061, Ludwigshafen, Germany.&amp;#xD;Department of Pharmacy, Pharmaceutical Technology and Biopharmacy, Ludwig-Maximilians-University, Butenandtstrasse 5-13, 81337, Munich, Germany.&amp;#xD;Department of Pharmacy, Pharmaceutical Technology and Biopharmacy, Ludwig-Maximilians-University, Butenandtstrasse 5-13, 81337, Munich, Germany. olivia.merkel@lmu.de.&lt;/auth-address&gt;&lt;titles&gt;&lt;title&gt;Intranasal drug delivery: opportunities and toxicologic challenges during drug development&lt;/title&gt;&lt;secondary-title&gt;Drug Deliv Transl Res&lt;/secondary-title&gt;&lt;/titles&gt;&lt;periodical&gt;&lt;full-title&gt;Drug Deliv Transl Res&lt;/full-title&gt;&lt;/periodical&gt;&lt;edition&gt;2021/01/26&lt;/edition&gt;&lt;keywords&gt;&lt;keyword&gt;Intranasal drug delivery&lt;/keyword&gt;&lt;keyword&gt;Nasal t</w:instrText>
      </w:r>
      <w:r w:rsidR="002A19B6" w:rsidRPr="002A19B6">
        <w:rPr>
          <w:color w:val="000000"/>
          <w:shd w:val="clear" w:color="auto" w:fill="FFFFFF"/>
        </w:rPr>
        <w:instrText>oxicity&lt;/keyword&gt;&lt;keyword&gt;Nose-to-brain-delivery&lt;/keyword&gt;&lt;keyword&gt;Olfactory pathways&lt;/keyword&gt;&lt;/keywords&gt;&lt;dates&gt;&lt;year&gt;2021&lt;/year&gt;&lt;pub-dates&gt;&lt;date&gt;Jan 25&lt;/date&gt;&lt;/pub-dates&gt;&lt;/dates&gt;&lt;isbn&gt;2190-3948 (Electronic)&amp;#xD;2190-393X (Linking)&lt;/isbn&gt;&lt;accession-num&gt;33491126&lt;/accession-num&gt;&lt;urls&gt;&lt;related-urls&gt;&lt;url&gt;https://www.ncbi.nlm.nih.gov/pubmed/33491126&lt;/url&gt;&lt;/related-urls&gt;&lt;/urls&gt;&lt;custom2&gt;PMC7829061&lt;/custom2&gt;&lt;electronic-resource-num&gt;10.1007/s13346-020-00891-5&lt;/electronic-resource-num&gt;&lt;/record&gt;&lt;/Cite&gt;&lt;/EndNote&gt;</w:instrText>
      </w:r>
      <w:r w:rsidR="002A19B6">
        <w:rPr>
          <w:color w:val="000000"/>
          <w:shd w:val="clear" w:color="auto" w:fill="FFFFFF"/>
          <w:lang w:val="en-US"/>
        </w:rPr>
        <w:fldChar w:fldCharType="separate"/>
      </w:r>
      <w:r w:rsidR="002A19B6" w:rsidRPr="002A19B6">
        <w:rPr>
          <w:noProof/>
          <w:color w:val="000000"/>
          <w:shd w:val="clear" w:color="auto" w:fill="FFFFFF"/>
        </w:rPr>
        <w:t>(Keller et al., 2021)</w:t>
      </w:r>
      <w:r w:rsidR="002A19B6">
        <w:rPr>
          <w:color w:val="000000"/>
          <w:shd w:val="clear" w:color="auto" w:fill="FFFFFF"/>
          <w:lang w:val="en-US"/>
        </w:rPr>
        <w:fldChar w:fldCharType="end"/>
      </w:r>
      <w:r w:rsidR="00066D27" w:rsidRPr="002A19B6">
        <w:rPr>
          <w:color w:val="000000"/>
          <w:shd w:val="clear" w:color="auto" w:fill="FFFFFF"/>
        </w:rPr>
        <w:t xml:space="preserve">, </w:t>
      </w:r>
      <w:r w:rsidR="002A19B6">
        <w:rPr>
          <w:color w:val="000000"/>
          <w:shd w:val="clear" w:color="auto" w:fill="FFFFFF"/>
          <w:lang w:val="en-US"/>
        </w:rPr>
        <w:fldChar w:fldCharType="begin"/>
      </w:r>
      <w:r w:rsidR="002A19B6" w:rsidRPr="002A19B6">
        <w:rPr>
          <w:color w:val="000000"/>
          <w:shd w:val="clear" w:color="auto" w:fill="FFFFFF"/>
        </w:rPr>
        <w:instrText xml:space="preserve"> ADDIN EN.CITE &lt;EndNote&gt;&lt;Cite&gt;&lt;Author&gt;Sadiq&lt;/Author&gt;&lt;Year&gt;2010&lt;/Year&gt;&lt;RecNum&gt;344&lt;/RecNum&gt;&lt;DisplayText&gt;(Sadiq et al., 2010)&lt;/DisplayText&gt;&lt;record&gt;&lt;rec-number&gt;344&lt;/rec-number&gt;&lt;foreign-keys&gt;&lt;key app="EN" db-id="9p2s55wzjv5xpse0f0npetfpzaxa095xp9t0" timestamp="1644261073" guid="3d5cd48b-69cb-4b53-b598-306eff2d92df"&gt;344&lt;/key&gt;&lt;/foreign-keys&gt;&lt;ref-type name="Journal Article"&gt;17&lt;/ref-type&gt;&lt;contributors&gt;&lt;authors&gt;&lt;author&gt;Sadiq, S. A.&lt;/author&gt;&lt;author&gt;Simon, E. V.&lt;/author&gt;&lt;author&gt;Puccio, L. M.&lt;/author&gt;&lt;/authors&gt;&lt;/contributors&gt;&lt;auth-address&gt;Multiple Sclerosis Research Center of New York, 4th Floor, New York, NY 10019, USA. ssadiq@msrcny.org&lt;/auth-address&gt;&lt;titles&gt;&lt;title&gt;Intrathecal methotrexate treatment in multiple sclerosis&lt;/title&gt;&lt;secondary-title&gt;J Neurol&lt;/secondary-title&gt;&lt;/titles&gt;&lt;periodical&gt;&lt;full-title&gt;J Neurol&lt;/full-title&gt;&lt;/periodical&gt;&lt;pages&gt;1806-11&lt;/pages&gt;&lt;volume&gt;257&lt;/volume&gt;&lt;number&gt;11&lt;/number&gt;&lt;edition&gt;2010/06/10&lt;/edition&gt;&lt;keywords&gt;&lt;keyword&gt;Adult&lt;/keyword&gt;&lt;keyword&gt;Aged&lt;/keyword&gt;&lt;keyword&gt;Disease Progression&lt;/keyword&gt;&lt;keyword&gt;Female&lt;/keyword&gt;&lt;keyword&gt;Humans&lt;/keyword&gt;&lt;keyword&gt;Immunosuppressive Agents/*administration &amp;amp; dosage&lt;/keyword&gt;&lt;keyword&gt;Injections, Spinal&lt;/keyword&gt;&lt;keyword&gt;Male&lt;/keyword&gt;&lt;keyword&gt;Methotrexate/*administration &amp;amp; dosage&lt;/keyword&gt;&lt;keyword&gt;Middle Aged&lt;/keyword&gt;&lt;keyword&gt;Multiple Sclerosis/*drug therapy&lt;/keyword&gt;&lt;keyword&gt;Recovery of Function/drug effects&lt;/keyword&gt;&lt;keyword&gt;Retrospective Studies&lt;/keyword&gt;&lt;/keywords&gt;&lt;dates&gt;&lt;year&gt;2010&lt;/year&gt;&lt;pub-dates&gt;&lt;date&gt;Nov&lt;/date&gt;&lt;/pub-dates&gt;&lt;/dates&gt;&lt;isbn&gt;1432-1459 (Electronic)&amp;#xD;0340-5354 (Linking)&lt;/isbn&gt;&lt;accession-num&gt;20532907&lt;/accession-num&gt;&lt;urls&gt;&lt;related-urls&gt;&lt;url&gt;https://www.ncbi.nlm.nih.gov/pubmed/20532907&lt;/url&gt;&lt;/related-urls&gt;&lt;/urls&gt;&lt;electronic-resource-num&gt;10.1007/s00415-010-5614-4&lt;/electronic-resource-num&gt;&lt;/record&gt;&lt;/Cite&gt;&lt;/EndNote&gt;</w:instrText>
      </w:r>
      <w:r w:rsidR="002A19B6">
        <w:rPr>
          <w:color w:val="000000"/>
          <w:shd w:val="clear" w:color="auto" w:fill="FFFFFF"/>
          <w:lang w:val="en-US"/>
        </w:rPr>
        <w:fldChar w:fldCharType="separate"/>
      </w:r>
      <w:r w:rsidR="002A19B6" w:rsidRPr="002A19B6">
        <w:rPr>
          <w:noProof/>
          <w:color w:val="000000"/>
          <w:shd w:val="clear" w:color="auto" w:fill="FFFFFF"/>
        </w:rPr>
        <w:t>(Sadiq et al., 2010)</w:t>
      </w:r>
      <w:r w:rsidR="002A19B6">
        <w:rPr>
          <w:color w:val="000000"/>
          <w:shd w:val="clear" w:color="auto" w:fill="FFFFFF"/>
          <w:lang w:val="en-US"/>
        </w:rPr>
        <w:fldChar w:fldCharType="end"/>
      </w:r>
      <w:r w:rsidRPr="002A19B6">
        <w:rPr>
          <w:color w:val="000000"/>
          <w:shd w:val="clear" w:color="auto" w:fill="FFFFFF"/>
        </w:rPr>
        <w:t xml:space="preserve">. </w:t>
      </w:r>
      <w:r w:rsidRPr="006F5E3C">
        <w:rPr>
          <w:lang w:val="en-US"/>
        </w:rPr>
        <w:t xml:space="preserve">Intranasal drug delivery in the field of drug development, is an interesting alternative route of administration for the treatment of neurological disorders including MS </w:t>
      </w:r>
      <w:r w:rsidR="002A19B6" w:rsidRPr="006F5E3C">
        <w:rPr>
          <w:lang w:val="en-US"/>
        </w:rPr>
        <w:fldChar w:fldCharType="begin">
          <w:fldData xml:space="preserve">PEVuZE5vdGU+PENpdGU+PEF1dGhvcj5Ib2VmbGljaDwvQXV0aG9yPjxZZWFyPjIwMjA8L1llYXI+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</w:fldData>
        </w:fldChar>
      </w:r>
      <w:r w:rsidR="002A19B6" w:rsidRPr="006F5E3C">
        <w:rPr>
          <w:lang w:val="en-US"/>
        </w:rPr>
        <w:instrText xml:space="preserve"> ADDIN EN.CITE </w:instrText>
      </w:r>
      <w:r w:rsidR="002A19B6" w:rsidRPr="006F5E3C">
        <w:rPr>
          <w:lang w:val="en-US"/>
        </w:rPr>
        <w:fldChar w:fldCharType="begin">
          <w:fldData xml:space="preserve">PEVuZE5vdGU+PENpdGU+PEF1dGhvcj5Ib2VmbGljaDwvQXV0aG9yPjxZZWFyPjIwMjA8L1llYXI+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</w:fldData>
        </w:fldChar>
      </w:r>
      <w:r w:rsidR="002A19B6" w:rsidRPr="006F5E3C">
        <w:rPr>
          <w:lang w:val="en-US"/>
        </w:rPr>
        <w:instrText xml:space="preserve"> ADDIN EN.CITE.DATA </w:instrText>
      </w:r>
      <w:r w:rsidR="002A19B6" w:rsidRPr="006F5E3C">
        <w:rPr>
          <w:lang w:val="en-US"/>
        </w:rPr>
      </w:r>
      <w:r w:rsidR="002A19B6" w:rsidRPr="006F5E3C">
        <w:rPr>
          <w:lang w:val="en-US"/>
        </w:rPr>
        <w:fldChar w:fldCharType="end"/>
      </w:r>
      <w:r w:rsidR="002A19B6" w:rsidRPr="006F5E3C">
        <w:rPr>
          <w:lang w:val="en-US"/>
        </w:rPr>
      </w:r>
      <w:r w:rsidR="002A19B6" w:rsidRPr="006F5E3C">
        <w:rPr>
          <w:lang w:val="en-US"/>
        </w:rPr>
        <w:fldChar w:fldCharType="separate"/>
      </w:r>
      <w:r w:rsidR="002A19B6" w:rsidRPr="006F5E3C">
        <w:rPr>
          <w:noProof/>
          <w:lang w:val="en-US"/>
        </w:rPr>
        <w:t>(Hoeflich et al., 2020)</w:t>
      </w:r>
      <w:r w:rsidR="002A19B6" w:rsidRPr="006F5E3C">
        <w:rPr>
          <w:lang w:val="en-US"/>
        </w:rPr>
        <w:fldChar w:fldCharType="end"/>
      </w:r>
      <w:r w:rsidR="00066D27" w:rsidRPr="006F5E3C">
        <w:rPr>
          <w:lang w:val="en-US"/>
        </w:rPr>
        <w:t>,</w:t>
      </w:r>
      <w:r w:rsidR="002A19B6" w:rsidRPr="006F5E3C">
        <w:rPr>
          <w:lang w:val="en-US"/>
        </w:rPr>
        <w:fldChar w:fldCharType="begin">
          <w:fldData xml:space="preserve">PEVuZE5vdGU+PENpdGU+PEF1dGhvcj5Jc2xhbTwvQXV0aG9yPjxZZWFyPjIwMjA8L1llYXI+PFJl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</w:fldData>
        </w:fldChar>
      </w:r>
      <w:r w:rsidR="002A19B6" w:rsidRPr="006F5E3C">
        <w:rPr>
          <w:lang w:val="en-US"/>
        </w:rPr>
        <w:instrText xml:space="preserve"> ADDIN EN.CITE </w:instrText>
      </w:r>
      <w:r w:rsidR="002A19B6" w:rsidRPr="006F5E3C">
        <w:rPr>
          <w:lang w:val="en-US"/>
        </w:rPr>
        <w:fldChar w:fldCharType="begin">
          <w:fldData xml:space="preserve">PEVuZE5vdGU+PENpdGU+PEF1dGhvcj5Jc2xhbTwvQXV0aG9yPjxZZWFyPjIwMjA8L1llYXI+PFJl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</w:fldData>
        </w:fldChar>
      </w:r>
      <w:r w:rsidR="002A19B6" w:rsidRPr="006F5E3C">
        <w:rPr>
          <w:lang w:val="en-US"/>
        </w:rPr>
        <w:instrText xml:space="preserve"> ADDIN EN.CITE.DATA </w:instrText>
      </w:r>
      <w:r w:rsidR="002A19B6" w:rsidRPr="006F5E3C">
        <w:rPr>
          <w:lang w:val="en-US"/>
        </w:rPr>
      </w:r>
      <w:r w:rsidR="002A19B6" w:rsidRPr="006F5E3C">
        <w:rPr>
          <w:lang w:val="en-US"/>
        </w:rPr>
        <w:fldChar w:fldCharType="end"/>
      </w:r>
      <w:r w:rsidR="002A19B6" w:rsidRPr="006F5E3C">
        <w:rPr>
          <w:lang w:val="en-US"/>
        </w:rPr>
      </w:r>
      <w:r w:rsidR="002A19B6" w:rsidRPr="006F5E3C">
        <w:rPr>
          <w:lang w:val="en-US"/>
        </w:rPr>
        <w:fldChar w:fldCharType="separate"/>
      </w:r>
      <w:r w:rsidR="002A19B6" w:rsidRPr="006F5E3C">
        <w:rPr>
          <w:noProof/>
          <w:lang w:val="en-US"/>
        </w:rPr>
        <w:t>(Islam et al., 2020)</w:t>
      </w:r>
      <w:r w:rsidR="002A19B6" w:rsidRPr="006F5E3C">
        <w:rPr>
          <w:lang w:val="en-US"/>
        </w:rPr>
        <w:fldChar w:fldCharType="end"/>
      </w:r>
      <w:r w:rsidRPr="006F5E3C">
        <w:rPr>
          <w:lang w:val="en-US"/>
        </w:rPr>
        <w:t>. In this scenario, we hypothesize that since the</w:t>
      </w:r>
      <w:r w:rsidRPr="00F25F3C">
        <w:rPr>
          <w:lang w:val="en-US"/>
        </w:rPr>
        <w:t xml:space="preserve"> focus of inflammatory</w:t>
      </w:r>
      <w:r w:rsidRPr="00105EA5">
        <w:rPr>
          <w:lang w:val="en-US"/>
        </w:rPr>
        <w:t xml:space="preserve">/immune disorders in MS are confined to the CNS, the direct delivery of LFA-1 inhibitors into the brain could be more efficient by avoiding systemic immune impairment and, locally, </w:t>
      </w:r>
      <w:r w:rsidRPr="002F6958">
        <w:rPr>
          <w:lang w:val="en-US"/>
        </w:rPr>
        <w:t xml:space="preserve">interfering with </w:t>
      </w:r>
      <w:r w:rsidRPr="000843B1">
        <w:rPr>
          <w:lang w:val="en-US"/>
        </w:rPr>
        <w:t xml:space="preserve">leukocyte </w:t>
      </w:r>
      <w:r w:rsidRPr="0009703A">
        <w:rPr>
          <w:lang w:val="en-US"/>
        </w:rPr>
        <w:t>dynamics in the CNS</w:t>
      </w:r>
      <w:r w:rsidRPr="00105EA5">
        <w:rPr>
          <w:lang w:val="en-US"/>
        </w:rPr>
        <w:t xml:space="preserve"> to improve local </w:t>
      </w:r>
      <w:r w:rsidRPr="00105EA5">
        <w:rPr>
          <w:lang w:val="en-US"/>
        </w:rPr>
        <w:lastRenderedPageBreak/>
        <w:t>control of the neuroinflammatory process.</w:t>
      </w:r>
    </w:p>
    <w:p w14:paraId="76C6C4DC" w14:textId="77777777" w:rsidR="001438AA" w:rsidRPr="002F6958" w:rsidRDefault="001438AA" w:rsidP="001438AA">
      <w:pPr>
        <w:keepNext/>
        <w:widowControl w:val="0"/>
        <w:autoSpaceDE w:val="0"/>
        <w:autoSpaceDN w:val="0"/>
        <w:adjustRightInd w:val="0"/>
        <w:spacing w:line="360" w:lineRule="auto"/>
        <w:jc w:val="both"/>
        <w:rPr>
          <w:color w:val="000000"/>
          <w:shd w:val="clear" w:color="auto" w:fill="FFFFFF"/>
          <w:lang w:val="en-US"/>
        </w:rPr>
      </w:pPr>
      <w:r w:rsidRPr="002F6958">
        <w:rPr>
          <w:color w:val="000000"/>
          <w:shd w:val="clear" w:color="auto" w:fill="FFFFFF"/>
          <w:lang w:val="en-US"/>
        </w:rPr>
        <w:t>Together, these results suggest that LFA-1 is a candidate adhesion molecule involved in mediating neutrophil interactions with CNS myeloid cells during EAE, that in turn could affect astrocyte activation and functions. These putative different effects may be also correlated to several CNS pathologies, such as MS and AD. For these reasons, the inhibition of contacts among infiltrating leukocytes, including neutrophils, and CNS-resident or -migrated cells could represent an innovative target in this scenario, with the possibility to determine a beneficial or a detrimental effect on neuroinflammation.</w:t>
      </w:r>
    </w:p>
    <w:p w14:paraId="427B132C" w14:textId="77777777" w:rsidR="001438AA" w:rsidRPr="002F6958" w:rsidRDefault="001438AA" w:rsidP="001438AA">
      <w:pPr>
        <w:rPr>
          <w:lang w:val="en-US"/>
        </w:rPr>
      </w:pPr>
    </w:p>
    <w:p w14:paraId="007EE797" w14:textId="4AD6828C" w:rsidR="002860FA" w:rsidRDefault="002860FA" w:rsidP="002860FA">
      <w:pPr>
        <w:rPr>
          <w:color w:val="000000"/>
          <w:shd w:val="clear" w:color="auto" w:fill="FFFFFF"/>
          <w:lang w:val="en-US"/>
        </w:rPr>
      </w:pPr>
    </w:p>
    <w:p w14:paraId="225B0962" w14:textId="1983AF59" w:rsidR="00264489" w:rsidRDefault="00264489" w:rsidP="002860FA">
      <w:pPr>
        <w:rPr>
          <w:color w:val="000000"/>
          <w:shd w:val="clear" w:color="auto" w:fill="FFFFFF"/>
          <w:lang w:val="en-US"/>
        </w:rPr>
      </w:pPr>
    </w:p>
    <w:p w14:paraId="6BEAAC64" w14:textId="24E467F9" w:rsidR="00264489" w:rsidRDefault="00264489" w:rsidP="002860FA">
      <w:pPr>
        <w:rPr>
          <w:color w:val="000000"/>
          <w:shd w:val="clear" w:color="auto" w:fill="FFFFFF"/>
          <w:lang w:val="en-US"/>
        </w:rPr>
      </w:pPr>
    </w:p>
    <w:p w14:paraId="697587CF" w14:textId="5CE7ED8F" w:rsidR="00264489" w:rsidRDefault="00264489" w:rsidP="002860FA">
      <w:pPr>
        <w:rPr>
          <w:color w:val="000000"/>
          <w:shd w:val="clear" w:color="auto" w:fill="FFFFFF"/>
          <w:lang w:val="en-US"/>
        </w:rPr>
      </w:pPr>
    </w:p>
    <w:p w14:paraId="48916D3A" w14:textId="0E182197" w:rsidR="00264489" w:rsidRDefault="00264489" w:rsidP="002860FA">
      <w:pPr>
        <w:rPr>
          <w:color w:val="000000"/>
          <w:shd w:val="clear" w:color="auto" w:fill="FFFFFF"/>
          <w:lang w:val="en-US"/>
        </w:rPr>
      </w:pPr>
    </w:p>
    <w:p w14:paraId="4ECD5753" w14:textId="369BF135" w:rsidR="00264489" w:rsidRDefault="00264489" w:rsidP="002860FA">
      <w:pPr>
        <w:rPr>
          <w:color w:val="000000"/>
          <w:shd w:val="clear" w:color="auto" w:fill="FFFFFF"/>
          <w:lang w:val="en-US"/>
        </w:rPr>
      </w:pPr>
    </w:p>
    <w:p w14:paraId="178140DE" w14:textId="54A24A7B" w:rsidR="00264489" w:rsidRDefault="00264489" w:rsidP="002860FA">
      <w:pPr>
        <w:rPr>
          <w:color w:val="000000"/>
          <w:shd w:val="clear" w:color="auto" w:fill="FFFFFF"/>
          <w:lang w:val="en-US"/>
        </w:rPr>
      </w:pPr>
    </w:p>
    <w:p w14:paraId="7110359C" w14:textId="15E59537" w:rsidR="00264489" w:rsidRDefault="00264489" w:rsidP="002860FA">
      <w:pPr>
        <w:rPr>
          <w:color w:val="000000"/>
          <w:shd w:val="clear" w:color="auto" w:fill="FFFFFF"/>
          <w:lang w:val="en-US"/>
        </w:rPr>
      </w:pPr>
    </w:p>
    <w:p w14:paraId="239A160E" w14:textId="694CDDF7" w:rsidR="00264489" w:rsidRDefault="00264489" w:rsidP="002860FA">
      <w:pPr>
        <w:rPr>
          <w:color w:val="000000"/>
          <w:shd w:val="clear" w:color="auto" w:fill="FFFFFF"/>
          <w:lang w:val="en-US"/>
        </w:rPr>
      </w:pPr>
    </w:p>
    <w:p w14:paraId="44EC467D" w14:textId="3759099E" w:rsidR="00264489" w:rsidRDefault="00264489" w:rsidP="002860FA">
      <w:pPr>
        <w:rPr>
          <w:color w:val="000000"/>
          <w:shd w:val="clear" w:color="auto" w:fill="FFFFFF"/>
          <w:lang w:val="en-US"/>
        </w:rPr>
      </w:pPr>
    </w:p>
    <w:p w14:paraId="6DD2D4ED" w14:textId="4C3F82D4" w:rsidR="00264489" w:rsidRDefault="00264489" w:rsidP="002860FA">
      <w:pPr>
        <w:rPr>
          <w:color w:val="000000"/>
          <w:shd w:val="clear" w:color="auto" w:fill="FFFFFF"/>
          <w:lang w:val="en-US"/>
        </w:rPr>
      </w:pPr>
    </w:p>
    <w:p w14:paraId="3B8AED3C" w14:textId="5BBBF80D" w:rsidR="00264489" w:rsidRDefault="00264489" w:rsidP="002860FA">
      <w:pPr>
        <w:rPr>
          <w:color w:val="000000"/>
          <w:shd w:val="clear" w:color="auto" w:fill="FFFFFF"/>
          <w:lang w:val="en-US"/>
        </w:rPr>
      </w:pPr>
    </w:p>
    <w:p w14:paraId="55280215" w14:textId="7AE4C707" w:rsidR="00264489" w:rsidRDefault="00264489" w:rsidP="002860FA">
      <w:pPr>
        <w:rPr>
          <w:color w:val="000000"/>
          <w:shd w:val="clear" w:color="auto" w:fill="FFFFFF"/>
          <w:lang w:val="en-US"/>
        </w:rPr>
      </w:pPr>
    </w:p>
    <w:p w14:paraId="35B44ADC" w14:textId="60A8A260" w:rsidR="00264489" w:rsidRDefault="00264489" w:rsidP="002860FA">
      <w:pPr>
        <w:rPr>
          <w:color w:val="000000"/>
          <w:shd w:val="clear" w:color="auto" w:fill="FFFFFF"/>
          <w:lang w:val="en-US"/>
        </w:rPr>
      </w:pPr>
    </w:p>
    <w:p w14:paraId="406A2F84" w14:textId="44ADB158" w:rsidR="00264489" w:rsidRDefault="00264489" w:rsidP="002860FA">
      <w:pPr>
        <w:rPr>
          <w:color w:val="000000"/>
          <w:shd w:val="clear" w:color="auto" w:fill="FFFFFF"/>
          <w:lang w:val="en-US"/>
        </w:rPr>
      </w:pPr>
    </w:p>
    <w:p w14:paraId="5679675E" w14:textId="0A7F584B" w:rsidR="00264489" w:rsidRDefault="00264489" w:rsidP="002860FA">
      <w:pPr>
        <w:rPr>
          <w:color w:val="000000"/>
          <w:shd w:val="clear" w:color="auto" w:fill="FFFFFF"/>
          <w:lang w:val="en-US"/>
        </w:rPr>
      </w:pPr>
    </w:p>
    <w:p w14:paraId="526AF23D" w14:textId="6BDBE274" w:rsidR="00264489" w:rsidRDefault="00264489" w:rsidP="002860FA">
      <w:pPr>
        <w:rPr>
          <w:color w:val="000000"/>
          <w:shd w:val="clear" w:color="auto" w:fill="FFFFFF"/>
          <w:lang w:val="en-US"/>
        </w:rPr>
      </w:pPr>
    </w:p>
    <w:p w14:paraId="6D8B633D" w14:textId="176B18F8" w:rsidR="00264489" w:rsidRDefault="00264489" w:rsidP="002860FA">
      <w:pPr>
        <w:rPr>
          <w:color w:val="000000"/>
          <w:shd w:val="clear" w:color="auto" w:fill="FFFFFF"/>
          <w:lang w:val="en-US"/>
        </w:rPr>
      </w:pPr>
    </w:p>
    <w:p w14:paraId="02A994AD" w14:textId="3EB95543" w:rsidR="00264489" w:rsidRDefault="00264489" w:rsidP="002860FA">
      <w:pPr>
        <w:rPr>
          <w:color w:val="000000"/>
          <w:shd w:val="clear" w:color="auto" w:fill="FFFFFF"/>
          <w:lang w:val="en-US"/>
        </w:rPr>
      </w:pPr>
    </w:p>
    <w:p w14:paraId="6708CFD2" w14:textId="58198C05" w:rsidR="00264489" w:rsidRDefault="00264489" w:rsidP="002860FA">
      <w:pPr>
        <w:rPr>
          <w:color w:val="000000"/>
          <w:shd w:val="clear" w:color="auto" w:fill="FFFFFF"/>
          <w:lang w:val="en-US"/>
        </w:rPr>
      </w:pPr>
    </w:p>
    <w:p w14:paraId="671D88C3" w14:textId="73147EB9" w:rsidR="00264489" w:rsidRDefault="00264489" w:rsidP="002860FA">
      <w:pPr>
        <w:rPr>
          <w:color w:val="000000"/>
          <w:shd w:val="clear" w:color="auto" w:fill="FFFFFF"/>
          <w:lang w:val="en-US"/>
        </w:rPr>
      </w:pPr>
    </w:p>
    <w:p w14:paraId="744E6FE5" w14:textId="0027AB97" w:rsidR="00264489" w:rsidRDefault="00264489" w:rsidP="002860FA">
      <w:pPr>
        <w:rPr>
          <w:color w:val="000000"/>
          <w:shd w:val="clear" w:color="auto" w:fill="FFFFFF"/>
          <w:lang w:val="en-US"/>
        </w:rPr>
      </w:pPr>
    </w:p>
    <w:p w14:paraId="0CEE7C07" w14:textId="3418C68D" w:rsidR="00264489" w:rsidRDefault="00264489" w:rsidP="002860FA">
      <w:pPr>
        <w:rPr>
          <w:color w:val="000000"/>
          <w:shd w:val="clear" w:color="auto" w:fill="FFFFFF"/>
          <w:lang w:val="en-US"/>
        </w:rPr>
      </w:pPr>
    </w:p>
    <w:p w14:paraId="3585E54F" w14:textId="6CBAC6F9" w:rsidR="00264489" w:rsidRDefault="00264489" w:rsidP="002860FA">
      <w:pPr>
        <w:rPr>
          <w:color w:val="000000"/>
          <w:shd w:val="clear" w:color="auto" w:fill="FFFFFF"/>
          <w:lang w:val="en-US"/>
        </w:rPr>
      </w:pPr>
    </w:p>
    <w:p w14:paraId="54703AB0" w14:textId="70885211" w:rsidR="00264489" w:rsidRDefault="00264489" w:rsidP="002860FA">
      <w:pPr>
        <w:rPr>
          <w:color w:val="000000"/>
          <w:shd w:val="clear" w:color="auto" w:fill="FFFFFF"/>
          <w:lang w:val="en-US"/>
        </w:rPr>
      </w:pPr>
    </w:p>
    <w:p w14:paraId="38C1581A" w14:textId="77777777" w:rsidR="00264489" w:rsidRPr="00861DA4" w:rsidRDefault="00264489" w:rsidP="002860FA">
      <w:pPr>
        <w:rPr>
          <w:lang w:val="en-US"/>
        </w:rPr>
      </w:pPr>
    </w:p>
    <w:p w14:paraId="7156D19F" w14:textId="742F081D" w:rsidR="00E65DA6" w:rsidRDefault="00E65DA6" w:rsidP="002860FA">
      <w:pPr>
        <w:keepNext/>
        <w:widowControl w:val="0"/>
        <w:spacing w:line="360" w:lineRule="auto"/>
        <w:jc w:val="both"/>
        <w:rPr>
          <w:color w:val="000000"/>
          <w:shd w:val="clear" w:color="auto" w:fill="FFFFFF"/>
          <w:lang w:val="en-US"/>
        </w:rPr>
      </w:pPr>
    </w:p>
    <w:p w14:paraId="4B573ECA" w14:textId="6D10A7C4" w:rsidR="008D07FE" w:rsidRDefault="008D07FE" w:rsidP="002860FA">
      <w:pPr>
        <w:keepNext/>
        <w:widowControl w:val="0"/>
        <w:spacing w:line="360" w:lineRule="auto"/>
        <w:jc w:val="both"/>
        <w:rPr>
          <w:color w:val="000000"/>
          <w:shd w:val="clear" w:color="auto" w:fill="FFFFFF"/>
          <w:lang w:val="en-US"/>
        </w:rPr>
      </w:pPr>
    </w:p>
    <w:p w14:paraId="725CF888" w14:textId="77777777" w:rsidR="002A19B6" w:rsidRDefault="002A19B6" w:rsidP="00D668FA">
      <w:pPr>
        <w:pStyle w:val="EndNoteBibliographyTitle"/>
        <w:spacing w:line="360" w:lineRule="auto"/>
        <w:jc w:val="both"/>
        <w:rPr>
          <w:color w:val="000000"/>
          <w:shd w:val="clear" w:color="auto" w:fill="FFFFFF"/>
        </w:rPr>
      </w:pPr>
    </w:p>
    <w:p w14:paraId="665E8D63" w14:textId="651BB0DD" w:rsidR="00D668FA" w:rsidRDefault="008D07FE" w:rsidP="00D668FA">
      <w:pPr>
        <w:pStyle w:val="EndNoteBibliographyTitle"/>
        <w:spacing w:line="360" w:lineRule="auto"/>
        <w:jc w:val="both"/>
        <w:rPr>
          <w:color w:val="000000"/>
          <w:shd w:val="clear" w:color="auto" w:fill="FFFFFF"/>
        </w:rPr>
      </w:pPr>
      <w:r>
        <w:rPr>
          <w:color w:val="000000"/>
          <w:shd w:val="clear" w:color="auto" w:fill="FFFFFF"/>
        </w:rPr>
        <w:br/>
      </w:r>
    </w:p>
    <w:p w14:paraId="06362431" w14:textId="0D743866" w:rsidR="002A19B6" w:rsidRPr="007A572C" w:rsidRDefault="008D07FE" w:rsidP="00DC72A3">
      <w:pPr>
        <w:pStyle w:val="Titolo1"/>
        <w:rPr>
          <w:rFonts w:ascii="Times New Roman" w:hAnsi="Times New Roman" w:cs="Times New Roman"/>
          <w:b/>
          <w:bCs/>
          <w:color w:val="000000" w:themeColor="text1"/>
          <w:sz w:val="24"/>
          <w:szCs w:val="24"/>
          <w:lang w:val="en-US"/>
        </w:rPr>
      </w:pPr>
      <w:r>
        <w:rPr>
          <w:lang w:val="en-US"/>
        </w:rPr>
        <w:lastRenderedPageBreak/>
        <w:fldChar w:fldCharType="begin"/>
      </w:r>
      <w:r w:rsidRPr="002A19B6">
        <w:rPr>
          <w:lang w:val="en-US"/>
        </w:rPr>
        <w:instrText xml:space="preserve"> ADDIN EN.REFLIST </w:instrText>
      </w:r>
      <w:r>
        <w:rPr>
          <w:lang w:val="en-US"/>
        </w:rPr>
        <w:fldChar w:fldCharType="separate"/>
      </w:r>
      <w:bookmarkStart w:id="41" w:name="_Toc96249324"/>
      <w:r w:rsidR="002A19B6" w:rsidRPr="007A572C">
        <w:rPr>
          <w:rFonts w:ascii="Times New Roman" w:hAnsi="Times New Roman" w:cs="Times New Roman"/>
          <w:b/>
          <w:bCs/>
          <w:color w:val="000000" w:themeColor="text1"/>
          <w:sz w:val="24"/>
          <w:szCs w:val="24"/>
          <w:lang w:val="en-US"/>
        </w:rPr>
        <w:t>BIBLIOGRAPHY</w:t>
      </w:r>
      <w:bookmarkEnd w:id="41"/>
    </w:p>
    <w:p w14:paraId="209BF285" w14:textId="77777777" w:rsidR="002A19B6" w:rsidRPr="002A19B6" w:rsidRDefault="002A19B6" w:rsidP="002A19B6">
      <w:pPr>
        <w:pStyle w:val="EndNoteBibliographyTitle"/>
        <w:spacing w:line="360" w:lineRule="auto"/>
        <w:jc w:val="both"/>
        <w:rPr>
          <w:b/>
          <w:noProof/>
        </w:rPr>
      </w:pPr>
    </w:p>
    <w:p w14:paraId="5BCDB9B1" w14:textId="77777777" w:rsidR="002A19B6" w:rsidRPr="002A19B6" w:rsidRDefault="002A19B6" w:rsidP="002A19B6">
      <w:pPr>
        <w:pStyle w:val="EndNoteBibliography"/>
        <w:spacing w:line="360" w:lineRule="auto"/>
        <w:ind w:left="720" w:hanging="720"/>
        <w:jc w:val="both"/>
        <w:rPr>
          <w:noProof/>
        </w:rPr>
      </w:pPr>
      <w:r w:rsidRPr="002A19B6">
        <w:rPr>
          <w:noProof/>
        </w:rPr>
        <w:t xml:space="preserve">Ajami, B., Bennett, J.L., Krieger, C., Mcnagny, K.M., and Rossi, F.M. (2011). Infiltrating monocytes trigger EAE progression, but do not contribute to the resident microglia pool. </w:t>
      </w:r>
      <w:r w:rsidRPr="002A19B6">
        <w:rPr>
          <w:i/>
          <w:noProof/>
        </w:rPr>
        <w:t>Nat Neurosci</w:t>
      </w:r>
      <w:r w:rsidRPr="002A19B6">
        <w:rPr>
          <w:noProof/>
        </w:rPr>
        <w:t xml:space="preserve"> 14</w:t>
      </w:r>
      <w:r w:rsidRPr="002A19B6">
        <w:rPr>
          <w:b/>
          <w:noProof/>
        </w:rPr>
        <w:t>,</w:t>
      </w:r>
      <w:r w:rsidRPr="002A19B6">
        <w:rPr>
          <w:noProof/>
        </w:rPr>
        <w:t xml:space="preserve"> 1142-1149.</w:t>
      </w:r>
    </w:p>
    <w:p w14:paraId="0D31823E" w14:textId="77777777" w:rsidR="002A19B6" w:rsidRPr="002A19B6" w:rsidRDefault="002A19B6" w:rsidP="002A19B6">
      <w:pPr>
        <w:pStyle w:val="EndNoteBibliography"/>
        <w:spacing w:line="360" w:lineRule="auto"/>
        <w:ind w:left="720" w:hanging="720"/>
        <w:jc w:val="both"/>
        <w:rPr>
          <w:noProof/>
        </w:rPr>
      </w:pPr>
      <w:r w:rsidRPr="002A19B6">
        <w:rPr>
          <w:noProof/>
        </w:rPr>
        <w:t xml:space="preserve">Almolda, B., Gonzalez, B., and Castellano, B. (2011). Antigen presentation in EAE: role of microglia, macrophages and dendritic cells. </w:t>
      </w:r>
      <w:r w:rsidRPr="002A19B6">
        <w:rPr>
          <w:i/>
          <w:noProof/>
        </w:rPr>
        <w:t>Front Biosci (Landmark Ed)</w:t>
      </w:r>
      <w:r w:rsidRPr="002A19B6">
        <w:rPr>
          <w:noProof/>
        </w:rPr>
        <w:t xml:space="preserve"> 16</w:t>
      </w:r>
      <w:r w:rsidRPr="002A19B6">
        <w:rPr>
          <w:b/>
          <w:noProof/>
        </w:rPr>
        <w:t>,</w:t>
      </w:r>
      <w:r w:rsidRPr="002A19B6">
        <w:rPr>
          <w:noProof/>
        </w:rPr>
        <w:t xml:space="preserve"> 1157-1171.</w:t>
      </w:r>
    </w:p>
    <w:p w14:paraId="1AFD084F" w14:textId="77777777" w:rsidR="002A19B6" w:rsidRPr="002A19B6" w:rsidRDefault="002A19B6" w:rsidP="002A19B6">
      <w:pPr>
        <w:pStyle w:val="EndNoteBibliography"/>
        <w:spacing w:line="360" w:lineRule="auto"/>
        <w:ind w:left="720" w:hanging="720"/>
        <w:jc w:val="both"/>
        <w:rPr>
          <w:noProof/>
        </w:rPr>
      </w:pPr>
      <w:r w:rsidRPr="002A19B6">
        <w:rPr>
          <w:noProof/>
        </w:rPr>
        <w:t xml:space="preserve">Amor, S., Peferoen, L.A., Vogel, D.Y., Breur, M., Van Der Valk, P., Baker, D., and Van Noort, J.M. (2014). Inflammation in neurodegenerative diseases--an update. </w:t>
      </w:r>
      <w:r w:rsidRPr="002A19B6">
        <w:rPr>
          <w:i/>
          <w:noProof/>
        </w:rPr>
        <w:t>Immunology</w:t>
      </w:r>
      <w:r w:rsidRPr="002A19B6">
        <w:rPr>
          <w:noProof/>
        </w:rPr>
        <w:t xml:space="preserve"> 142</w:t>
      </w:r>
      <w:r w:rsidRPr="002A19B6">
        <w:rPr>
          <w:b/>
          <w:noProof/>
        </w:rPr>
        <w:t>,</w:t>
      </w:r>
      <w:r w:rsidRPr="002A19B6">
        <w:rPr>
          <w:noProof/>
        </w:rPr>
        <w:t xml:space="preserve"> 151-166.</w:t>
      </w:r>
    </w:p>
    <w:p w14:paraId="0F74755E"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Aoki, Y., Miyatake, T., Shimizu, N., and Yoshida, M. (1984). Medullasin activity in granulocytes of patients with multiple sclerosis. </w:t>
      </w:r>
      <w:r w:rsidRPr="00C441A8">
        <w:rPr>
          <w:i/>
          <w:noProof/>
          <w:lang w:val="it-IT"/>
        </w:rPr>
        <w:t>Ann Neurol</w:t>
      </w:r>
      <w:r w:rsidRPr="00C441A8">
        <w:rPr>
          <w:noProof/>
          <w:lang w:val="it-IT"/>
        </w:rPr>
        <w:t xml:space="preserve"> 15</w:t>
      </w:r>
      <w:r w:rsidRPr="00C441A8">
        <w:rPr>
          <w:b/>
          <w:noProof/>
          <w:lang w:val="it-IT"/>
        </w:rPr>
        <w:t>,</w:t>
      </w:r>
      <w:r w:rsidRPr="00C441A8">
        <w:rPr>
          <w:noProof/>
          <w:lang w:val="it-IT"/>
        </w:rPr>
        <w:t xml:space="preserve"> 245-249.</w:t>
      </w:r>
    </w:p>
    <w:p w14:paraId="3C60BD81"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Aube, B., Levesque, S.A., Pare, A., Chamma, E., Kebir, H., Gorina, R., et al. </w:t>
      </w:r>
      <w:r w:rsidRPr="002A19B6">
        <w:rPr>
          <w:noProof/>
        </w:rPr>
        <w:t xml:space="preserve">(2014). Neutrophils mediate blood-spinal cord barrier disruption in demyelinating neuroinflammatory diseases. </w:t>
      </w:r>
      <w:r w:rsidRPr="002A19B6">
        <w:rPr>
          <w:i/>
          <w:noProof/>
        </w:rPr>
        <w:t>J Immunol</w:t>
      </w:r>
      <w:r w:rsidRPr="002A19B6">
        <w:rPr>
          <w:noProof/>
        </w:rPr>
        <w:t xml:space="preserve"> 193</w:t>
      </w:r>
      <w:r w:rsidRPr="002A19B6">
        <w:rPr>
          <w:b/>
          <w:noProof/>
        </w:rPr>
        <w:t>,</w:t>
      </w:r>
      <w:r w:rsidRPr="002A19B6">
        <w:rPr>
          <w:noProof/>
        </w:rPr>
        <w:t xml:space="preserve"> 2438-2454.</w:t>
      </w:r>
    </w:p>
    <w:p w14:paraId="0E6B4194" w14:textId="77777777" w:rsidR="002A19B6" w:rsidRPr="002A19B6" w:rsidRDefault="002A19B6" w:rsidP="002A19B6">
      <w:pPr>
        <w:pStyle w:val="EndNoteBibliography"/>
        <w:spacing w:line="360" w:lineRule="auto"/>
        <w:ind w:left="720" w:hanging="720"/>
        <w:jc w:val="both"/>
        <w:rPr>
          <w:noProof/>
        </w:rPr>
      </w:pPr>
      <w:r w:rsidRPr="002A19B6">
        <w:rPr>
          <w:noProof/>
        </w:rPr>
        <w:t xml:space="preserve">Bachiller, S., Jimenez-Ferrer, I., Paulus, A., Yang, Y., Swanberg, M., Deierborg, T., and Boza-Serrano, A. (2018). Microglia in Neurological Diseases: A Road Map to Brain-Disease Dependent-Inflammatory Response. </w:t>
      </w:r>
      <w:r w:rsidRPr="002A19B6">
        <w:rPr>
          <w:i/>
          <w:noProof/>
        </w:rPr>
        <w:t>Front Cell Neurosci</w:t>
      </w:r>
      <w:r w:rsidRPr="002A19B6">
        <w:rPr>
          <w:noProof/>
        </w:rPr>
        <w:t xml:space="preserve"> 12</w:t>
      </w:r>
      <w:r w:rsidRPr="002A19B6">
        <w:rPr>
          <w:b/>
          <w:noProof/>
        </w:rPr>
        <w:t>,</w:t>
      </w:r>
      <w:r w:rsidRPr="002A19B6">
        <w:rPr>
          <w:noProof/>
        </w:rPr>
        <w:t xml:space="preserve"> 488.</w:t>
      </w:r>
    </w:p>
    <w:p w14:paraId="6ED36263" w14:textId="77777777" w:rsidR="002A19B6" w:rsidRPr="002A19B6" w:rsidRDefault="002A19B6" w:rsidP="002A19B6">
      <w:pPr>
        <w:pStyle w:val="EndNoteBibliography"/>
        <w:spacing w:line="360" w:lineRule="auto"/>
        <w:ind w:left="720" w:hanging="720"/>
        <w:jc w:val="both"/>
        <w:rPr>
          <w:noProof/>
        </w:rPr>
      </w:pPr>
      <w:r w:rsidRPr="002A19B6">
        <w:rPr>
          <w:noProof/>
        </w:rPr>
        <w:t xml:space="preserve">Barcia, C., Thomas, C.E., Curtin, J.F., King, G.D., Wawrowsky, K., Candolfi, M., et al. (2006). In vivo mature immunological synapses forming SMACs mediate clearance of virally infected astrocytes from the brain. </w:t>
      </w:r>
      <w:r w:rsidRPr="002A19B6">
        <w:rPr>
          <w:i/>
          <w:noProof/>
        </w:rPr>
        <w:t>J Exp Med</w:t>
      </w:r>
      <w:r w:rsidRPr="002A19B6">
        <w:rPr>
          <w:noProof/>
        </w:rPr>
        <w:t xml:space="preserve"> 203</w:t>
      </w:r>
      <w:r w:rsidRPr="002A19B6">
        <w:rPr>
          <w:b/>
          <w:noProof/>
        </w:rPr>
        <w:t>,</w:t>
      </w:r>
      <w:r w:rsidRPr="002A19B6">
        <w:rPr>
          <w:noProof/>
        </w:rPr>
        <w:t xml:space="preserve"> 2095-2107.</w:t>
      </w:r>
    </w:p>
    <w:p w14:paraId="29374496" w14:textId="77777777" w:rsidR="002A19B6" w:rsidRPr="002A19B6" w:rsidRDefault="002A19B6" w:rsidP="002A19B6">
      <w:pPr>
        <w:pStyle w:val="EndNoteBibliography"/>
        <w:spacing w:line="360" w:lineRule="auto"/>
        <w:ind w:left="720" w:hanging="720"/>
        <w:jc w:val="both"/>
        <w:rPr>
          <w:noProof/>
        </w:rPr>
      </w:pPr>
      <w:r w:rsidRPr="002A19B6">
        <w:rPr>
          <w:noProof/>
        </w:rPr>
        <w:t xml:space="preserve">Barnum, C.J., and Tansey, M.G. (2012). Neuroinflammation and non-motor symptoms: the dark passenger of Parkinson's disease? </w:t>
      </w:r>
      <w:r w:rsidRPr="002A19B6">
        <w:rPr>
          <w:i/>
          <w:noProof/>
        </w:rPr>
        <w:t>Curr Neurol Neurosci Rep</w:t>
      </w:r>
      <w:r w:rsidRPr="002A19B6">
        <w:rPr>
          <w:noProof/>
        </w:rPr>
        <w:t xml:space="preserve"> 12</w:t>
      </w:r>
      <w:r w:rsidRPr="002A19B6">
        <w:rPr>
          <w:b/>
          <w:noProof/>
        </w:rPr>
        <w:t>,</w:t>
      </w:r>
      <w:r w:rsidRPr="002A19B6">
        <w:rPr>
          <w:noProof/>
        </w:rPr>
        <w:t xml:space="preserve"> 350-358.</w:t>
      </w:r>
    </w:p>
    <w:p w14:paraId="79253F0B" w14:textId="77777777" w:rsidR="002A19B6" w:rsidRPr="002A19B6" w:rsidRDefault="002A19B6" w:rsidP="002A19B6">
      <w:pPr>
        <w:pStyle w:val="EndNoteBibliography"/>
        <w:spacing w:line="360" w:lineRule="auto"/>
        <w:ind w:left="720" w:hanging="720"/>
        <w:jc w:val="both"/>
        <w:rPr>
          <w:noProof/>
        </w:rPr>
      </w:pPr>
      <w:r w:rsidRPr="002A19B6">
        <w:rPr>
          <w:noProof/>
        </w:rPr>
        <w:t xml:space="preserve">Bartholomaus, I., Kawakami, N., Odoardi, F., Schlager, C., Miljkovic, D., Ellwart, J.W., et al. (2009). Effector T cell interactions with meningeal vascular structures in nascent autoimmune CNS lesions. </w:t>
      </w:r>
      <w:r w:rsidRPr="002A19B6">
        <w:rPr>
          <w:i/>
          <w:noProof/>
        </w:rPr>
        <w:t>Nature</w:t>
      </w:r>
      <w:r w:rsidRPr="002A19B6">
        <w:rPr>
          <w:noProof/>
        </w:rPr>
        <w:t xml:space="preserve"> 462</w:t>
      </w:r>
      <w:r w:rsidRPr="002A19B6">
        <w:rPr>
          <w:b/>
          <w:noProof/>
        </w:rPr>
        <w:t>,</w:t>
      </w:r>
      <w:r w:rsidRPr="002A19B6">
        <w:rPr>
          <w:noProof/>
        </w:rPr>
        <w:t xml:space="preserve"> 94-98.</w:t>
      </w:r>
    </w:p>
    <w:p w14:paraId="37654263"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Ben-Nun, A., Wekerle, H., and Cohen, I.R. (1981). The rapid isolation of clonable antigen-specific T lymphocyte lines capable of mediating autoimmune encephalomyelitis. </w:t>
      </w:r>
      <w:r w:rsidRPr="002A19B6">
        <w:rPr>
          <w:i/>
          <w:noProof/>
        </w:rPr>
        <w:t>Eur J Immunol</w:t>
      </w:r>
      <w:r w:rsidRPr="002A19B6">
        <w:rPr>
          <w:noProof/>
        </w:rPr>
        <w:t xml:space="preserve"> 11</w:t>
      </w:r>
      <w:r w:rsidRPr="002A19B6">
        <w:rPr>
          <w:b/>
          <w:noProof/>
        </w:rPr>
        <w:t>,</w:t>
      </w:r>
      <w:r w:rsidRPr="002A19B6">
        <w:rPr>
          <w:noProof/>
        </w:rPr>
        <w:t xml:space="preserve"> 195-199.</w:t>
      </w:r>
    </w:p>
    <w:p w14:paraId="3F68ED87" w14:textId="77777777" w:rsidR="002A19B6" w:rsidRPr="002A19B6" w:rsidRDefault="002A19B6" w:rsidP="002A19B6">
      <w:pPr>
        <w:pStyle w:val="EndNoteBibliography"/>
        <w:spacing w:line="360" w:lineRule="auto"/>
        <w:ind w:left="720" w:hanging="720"/>
        <w:jc w:val="both"/>
        <w:rPr>
          <w:noProof/>
        </w:rPr>
      </w:pPr>
      <w:r w:rsidRPr="002A19B6">
        <w:rPr>
          <w:noProof/>
        </w:rPr>
        <w:t xml:space="preserve">Bernaus, A., Blanco, S., and Sevilla, A. (2020). Glia Crosstalk in Neuroinflammatory Diseases. </w:t>
      </w:r>
      <w:r w:rsidRPr="002A19B6">
        <w:rPr>
          <w:i/>
          <w:noProof/>
        </w:rPr>
        <w:t>Front Cell Neurosci</w:t>
      </w:r>
      <w:r w:rsidRPr="002A19B6">
        <w:rPr>
          <w:noProof/>
        </w:rPr>
        <w:t xml:space="preserve"> 14</w:t>
      </w:r>
      <w:r w:rsidRPr="002A19B6">
        <w:rPr>
          <w:b/>
          <w:noProof/>
        </w:rPr>
        <w:t>,</w:t>
      </w:r>
      <w:r w:rsidRPr="002A19B6">
        <w:rPr>
          <w:noProof/>
        </w:rPr>
        <w:t xml:space="preserve"> 209.</w:t>
      </w:r>
    </w:p>
    <w:p w14:paraId="08F47FE5" w14:textId="77777777" w:rsidR="002A19B6" w:rsidRPr="002A19B6" w:rsidRDefault="002A19B6" w:rsidP="002A19B6">
      <w:pPr>
        <w:pStyle w:val="EndNoteBibliography"/>
        <w:spacing w:line="360" w:lineRule="auto"/>
        <w:ind w:left="720" w:hanging="720"/>
        <w:jc w:val="both"/>
        <w:rPr>
          <w:noProof/>
        </w:rPr>
      </w:pPr>
      <w:r w:rsidRPr="002A19B6">
        <w:rPr>
          <w:noProof/>
        </w:rPr>
        <w:t xml:space="preserve">Bjartmar, C., Wujek, J.R., and Trapp, B.D. (2003). Axonal loss in the pathology of MS: consequences for understanding the progressive phase of the disease. </w:t>
      </w:r>
      <w:r w:rsidRPr="002A19B6">
        <w:rPr>
          <w:i/>
          <w:noProof/>
        </w:rPr>
        <w:t>J Neurol Sci</w:t>
      </w:r>
      <w:r w:rsidRPr="002A19B6">
        <w:rPr>
          <w:noProof/>
        </w:rPr>
        <w:t xml:space="preserve"> 206</w:t>
      </w:r>
      <w:r w:rsidRPr="002A19B6">
        <w:rPr>
          <w:b/>
          <w:noProof/>
        </w:rPr>
        <w:t>,</w:t>
      </w:r>
      <w:r w:rsidRPr="002A19B6">
        <w:rPr>
          <w:noProof/>
        </w:rPr>
        <w:t xml:space="preserve"> 165-171.</w:t>
      </w:r>
    </w:p>
    <w:p w14:paraId="3E547666" w14:textId="77777777" w:rsidR="002A19B6" w:rsidRPr="002A19B6" w:rsidRDefault="002A19B6" w:rsidP="002A19B6">
      <w:pPr>
        <w:pStyle w:val="EndNoteBibliography"/>
        <w:spacing w:line="360" w:lineRule="auto"/>
        <w:ind w:left="720" w:hanging="720"/>
        <w:jc w:val="both"/>
        <w:rPr>
          <w:noProof/>
        </w:rPr>
      </w:pPr>
      <w:r w:rsidRPr="002A19B6">
        <w:rPr>
          <w:noProof/>
        </w:rPr>
        <w:t xml:space="preserve">Boven, L.A., Van Meurs, M., Van Zwam, M., Wierenga-Wolf, A., Hintzen, R.Q., Boot, R.G., et al. (2006). Myelin-laden macrophages are anti-inflammatory, consistent with foam cells in multiple sclerosis. </w:t>
      </w:r>
      <w:r w:rsidRPr="002A19B6">
        <w:rPr>
          <w:i/>
          <w:noProof/>
        </w:rPr>
        <w:t>Brain</w:t>
      </w:r>
      <w:r w:rsidRPr="002A19B6">
        <w:rPr>
          <w:noProof/>
        </w:rPr>
        <w:t xml:space="preserve"> 129</w:t>
      </w:r>
      <w:r w:rsidRPr="002A19B6">
        <w:rPr>
          <w:b/>
          <w:noProof/>
        </w:rPr>
        <w:t>,</w:t>
      </w:r>
      <w:r w:rsidRPr="002A19B6">
        <w:rPr>
          <w:noProof/>
        </w:rPr>
        <w:t xml:space="preserve"> 517-526.</w:t>
      </w:r>
    </w:p>
    <w:p w14:paraId="38AEEB3E" w14:textId="77777777" w:rsidR="002A19B6" w:rsidRPr="002A19B6" w:rsidRDefault="002A19B6" w:rsidP="002A19B6">
      <w:pPr>
        <w:pStyle w:val="EndNoteBibliography"/>
        <w:spacing w:line="360" w:lineRule="auto"/>
        <w:ind w:left="720" w:hanging="720"/>
        <w:jc w:val="both"/>
        <w:rPr>
          <w:noProof/>
        </w:rPr>
      </w:pPr>
      <w:r w:rsidRPr="002A19B6">
        <w:rPr>
          <w:noProof/>
        </w:rPr>
        <w:t xml:space="preserve">Brown, D.A., and Sawchenko, P.E. (2007). Time course and distribution of inflammatory and neurodegenerative events suggest structural bases for the pathogenesis of experimental autoimmune encephalomyelitis. </w:t>
      </w:r>
      <w:r w:rsidRPr="002A19B6">
        <w:rPr>
          <w:i/>
          <w:noProof/>
        </w:rPr>
        <w:t>J Comp Neurol</w:t>
      </w:r>
      <w:r w:rsidRPr="002A19B6">
        <w:rPr>
          <w:noProof/>
        </w:rPr>
        <w:t xml:space="preserve"> 502</w:t>
      </w:r>
      <w:r w:rsidRPr="002A19B6">
        <w:rPr>
          <w:b/>
          <w:noProof/>
        </w:rPr>
        <w:t>,</w:t>
      </w:r>
      <w:r w:rsidRPr="002A19B6">
        <w:rPr>
          <w:noProof/>
        </w:rPr>
        <w:t xml:space="preserve"> 236-260.</w:t>
      </w:r>
    </w:p>
    <w:p w14:paraId="43CEDE8D" w14:textId="77777777" w:rsidR="002A19B6" w:rsidRPr="002A19B6" w:rsidRDefault="002A19B6" w:rsidP="002A19B6">
      <w:pPr>
        <w:pStyle w:val="EndNoteBibliography"/>
        <w:spacing w:line="360" w:lineRule="auto"/>
        <w:ind w:left="720" w:hanging="720"/>
        <w:jc w:val="both"/>
        <w:rPr>
          <w:noProof/>
        </w:rPr>
      </w:pPr>
      <w:r w:rsidRPr="002A19B6">
        <w:rPr>
          <w:noProof/>
        </w:rPr>
        <w:t xml:space="preserve">Bullard, D.C., Hu, X., Adams, J.E., Schoeb, T.R., and Barnum, S.R. (2007a). p150/95 (CD11c/CD18) expression is required for the development of experimental autoimmune encephalomyelitis. </w:t>
      </w:r>
      <w:r w:rsidRPr="002A19B6">
        <w:rPr>
          <w:i/>
          <w:noProof/>
        </w:rPr>
        <w:t>Am J Pathol</w:t>
      </w:r>
      <w:r w:rsidRPr="002A19B6">
        <w:rPr>
          <w:noProof/>
        </w:rPr>
        <w:t xml:space="preserve"> 170</w:t>
      </w:r>
      <w:r w:rsidRPr="002A19B6">
        <w:rPr>
          <w:b/>
          <w:noProof/>
        </w:rPr>
        <w:t>,</w:t>
      </w:r>
      <w:r w:rsidRPr="002A19B6">
        <w:rPr>
          <w:noProof/>
        </w:rPr>
        <w:t xml:space="preserve"> 2001-2008.</w:t>
      </w:r>
    </w:p>
    <w:p w14:paraId="14654CBE" w14:textId="77777777" w:rsidR="002A19B6" w:rsidRPr="002A19B6" w:rsidRDefault="002A19B6" w:rsidP="002A19B6">
      <w:pPr>
        <w:pStyle w:val="EndNoteBibliography"/>
        <w:spacing w:line="360" w:lineRule="auto"/>
        <w:ind w:left="720" w:hanging="720"/>
        <w:jc w:val="both"/>
        <w:rPr>
          <w:noProof/>
        </w:rPr>
      </w:pPr>
      <w:r w:rsidRPr="002A19B6">
        <w:rPr>
          <w:noProof/>
        </w:rPr>
        <w:t xml:space="preserve">Bullard, D.C., Hu, X., Schoeb, T.R., Axtell, R.C., Raman, C., and Barnum, S.R. (2005). Critical requirement of CD11b (Mac-1) on T cells and accessory cells for development of experimental autoimmune encephalomyelitis. </w:t>
      </w:r>
      <w:r w:rsidRPr="002A19B6">
        <w:rPr>
          <w:i/>
          <w:noProof/>
        </w:rPr>
        <w:t>J Immunol</w:t>
      </w:r>
      <w:r w:rsidRPr="002A19B6">
        <w:rPr>
          <w:noProof/>
        </w:rPr>
        <w:t xml:space="preserve"> 175</w:t>
      </w:r>
      <w:r w:rsidRPr="002A19B6">
        <w:rPr>
          <w:b/>
          <w:noProof/>
        </w:rPr>
        <w:t>,</w:t>
      </w:r>
      <w:r w:rsidRPr="002A19B6">
        <w:rPr>
          <w:noProof/>
        </w:rPr>
        <w:t xml:space="preserve"> 6327-6333.</w:t>
      </w:r>
    </w:p>
    <w:p w14:paraId="600AC754" w14:textId="77777777" w:rsidR="002A19B6" w:rsidRPr="002A19B6" w:rsidRDefault="002A19B6" w:rsidP="002A19B6">
      <w:pPr>
        <w:pStyle w:val="EndNoteBibliography"/>
        <w:spacing w:line="360" w:lineRule="auto"/>
        <w:ind w:left="720" w:hanging="720"/>
        <w:jc w:val="both"/>
        <w:rPr>
          <w:noProof/>
        </w:rPr>
      </w:pPr>
      <w:r w:rsidRPr="002A19B6">
        <w:rPr>
          <w:noProof/>
        </w:rPr>
        <w:t xml:space="preserve">Bullard, D.C., Hu, X., Schoeb, T.R., Collins, R.G., Beaudet, A.L., and Barnum, S.R. (2007b). Intercellular adhesion molecule-1 expression is required on multiple cell types for the development of experimental autoimmune encephalomyelitis. </w:t>
      </w:r>
      <w:r w:rsidRPr="002A19B6">
        <w:rPr>
          <w:i/>
          <w:noProof/>
        </w:rPr>
        <w:t>J Immunol</w:t>
      </w:r>
      <w:r w:rsidRPr="002A19B6">
        <w:rPr>
          <w:noProof/>
        </w:rPr>
        <w:t xml:space="preserve"> 178</w:t>
      </w:r>
      <w:r w:rsidRPr="002A19B6">
        <w:rPr>
          <w:b/>
          <w:noProof/>
        </w:rPr>
        <w:t>,</w:t>
      </w:r>
      <w:r w:rsidRPr="002A19B6">
        <w:rPr>
          <w:noProof/>
        </w:rPr>
        <w:t xml:space="preserve"> 851-857.</w:t>
      </w:r>
    </w:p>
    <w:p w14:paraId="3C943F0B" w14:textId="77777777" w:rsidR="002A19B6" w:rsidRPr="002A19B6" w:rsidRDefault="002A19B6" w:rsidP="002A19B6">
      <w:pPr>
        <w:pStyle w:val="EndNoteBibliography"/>
        <w:spacing w:line="360" w:lineRule="auto"/>
        <w:ind w:left="720" w:hanging="720"/>
        <w:jc w:val="both"/>
        <w:rPr>
          <w:noProof/>
        </w:rPr>
      </w:pPr>
      <w:r w:rsidRPr="002A19B6">
        <w:rPr>
          <w:noProof/>
        </w:rPr>
        <w:t xml:space="preserve">Butovsky, O., Siddiqui, S., Gabriely, G., Lanser, A.J., Dake, B., Murugaiyan, G., et al. (2012). Modulating inflammatory monocytes with a unique microRNA gene signature ameliorates murine ALS. </w:t>
      </w:r>
      <w:r w:rsidRPr="002A19B6">
        <w:rPr>
          <w:i/>
          <w:noProof/>
        </w:rPr>
        <w:t>J Clin Invest</w:t>
      </w:r>
      <w:r w:rsidRPr="002A19B6">
        <w:rPr>
          <w:noProof/>
        </w:rPr>
        <w:t xml:space="preserve"> 122</w:t>
      </w:r>
      <w:r w:rsidRPr="002A19B6">
        <w:rPr>
          <w:b/>
          <w:noProof/>
        </w:rPr>
        <w:t>,</w:t>
      </w:r>
      <w:r w:rsidRPr="002A19B6">
        <w:rPr>
          <w:noProof/>
        </w:rPr>
        <w:t xml:space="preserve"> 3063-3087.</w:t>
      </w:r>
    </w:p>
    <w:p w14:paraId="1CFF1372"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Cai, W., Liu, S., Hu, M., Huang, F., Zhu, Q., Qiu, W., et al. (2020). Functional Dynamics of Neutrophils After Ischemic Stroke. </w:t>
      </w:r>
      <w:r w:rsidRPr="002A19B6">
        <w:rPr>
          <w:i/>
          <w:noProof/>
        </w:rPr>
        <w:t>Transl Stroke Res</w:t>
      </w:r>
      <w:r w:rsidRPr="002A19B6">
        <w:rPr>
          <w:noProof/>
        </w:rPr>
        <w:t xml:space="preserve"> 11</w:t>
      </w:r>
      <w:r w:rsidRPr="002A19B6">
        <w:rPr>
          <w:b/>
          <w:noProof/>
        </w:rPr>
        <w:t>,</w:t>
      </w:r>
      <w:r w:rsidRPr="002A19B6">
        <w:rPr>
          <w:noProof/>
        </w:rPr>
        <w:t xml:space="preserve"> 108-121.</w:t>
      </w:r>
    </w:p>
    <w:p w14:paraId="77C84E96" w14:textId="77777777" w:rsidR="002A19B6" w:rsidRPr="002A19B6" w:rsidRDefault="002A19B6" w:rsidP="002A19B6">
      <w:pPr>
        <w:pStyle w:val="EndNoteBibliography"/>
        <w:spacing w:line="360" w:lineRule="auto"/>
        <w:ind w:left="720" w:hanging="720"/>
        <w:jc w:val="both"/>
        <w:rPr>
          <w:noProof/>
        </w:rPr>
      </w:pPr>
      <w:r w:rsidRPr="002A19B6">
        <w:rPr>
          <w:noProof/>
        </w:rPr>
        <w:t xml:space="preserve">Campbell, S.J., Meier, U., Mardiguian, S., Jiang, Y., Littleton, E.T., Bristow, A., et al. (2010). Sickness behaviour is induced by a peripheral CXC-chemokine also expressed in multiple sclerosis and EAE. </w:t>
      </w:r>
      <w:r w:rsidRPr="002A19B6">
        <w:rPr>
          <w:i/>
          <w:noProof/>
        </w:rPr>
        <w:t>Brain Behav Immun</w:t>
      </w:r>
      <w:r w:rsidRPr="002A19B6">
        <w:rPr>
          <w:noProof/>
        </w:rPr>
        <w:t xml:space="preserve"> 24</w:t>
      </w:r>
      <w:r w:rsidRPr="002A19B6">
        <w:rPr>
          <w:b/>
          <w:noProof/>
        </w:rPr>
        <w:t>,</w:t>
      </w:r>
      <w:r w:rsidRPr="002A19B6">
        <w:rPr>
          <w:noProof/>
        </w:rPr>
        <w:t xml:space="preserve"> 738-746.</w:t>
      </w:r>
    </w:p>
    <w:p w14:paraId="5C622E88" w14:textId="77777777" w:rsidR="002A19B6" w:rsidRPr="002A19B6" w:rsidRDefault="002A19B6" w:rsidP="002A19B6">
      <w:pPr>
        <w:pStyle w:val="EndNoteBibliography"/>
        <w:spacing w:line="360" w:lineRule="auto"/>
        <w:ind w:left="720" w:hanging="720"/>
        <w:jc w:val="both"/>
        <w:rPr>
          <w:noProof/>
        </w:rPr>
      </w:pPr>
      <w:r w:rsidRPr="002A19B6">
        <w:rPr>
          <w:noProof/>
        </w:rPr>
        <w:t xml:space="preserve">Carlson, T., Kroenke, M., Rao, P., Lane, T.E., and Segal, B. (2008). The Th17-ELR+ CXC chemokine pathway is essential for the development of central nervous system autoimmune disease. </w:t>
      </w:r>
      <w:r w:rsidRPr="002A19B6">
        <w:rPr>
          <w:i/>
          <w:noProof/>
        </w:rPr>
        <w:t>J Exp Med</w:t>
      </w:r>
      <w:r w:rsidRPr="002A19B6">
        <w:rPr>
          <w:noProof/>
        </w:rPr>
        <w:t xml:space="preserve"> 205</w:t>
      </w:r>
      <w:r w:rsidRPr="002A19B6">
        <w:rPr>
          <w:b/>
          <w:noProof/>
        </w:rPr>
        <w:t>,</w:t>
      </w:r>
      <w:r w:rsidRPr="002A19B6">
        <w:rPr>
          <w:noProof/>
        </w:rPr>
        <w:t xml:space="preserve"> 811-823.</w:t>
      </w:r>
    </w:p>
    <w:p w14:paraId="5D3E84D2" w14:textId="77777777" w:rsidR="002A19B6" w:rsidRPr="002A19B6" w:rsidRDefault="002A19B6" w:rsidP="002A19B6">
      <w:pPr>
        <w:pStyle w:val="EndNoteBibliography"/>
        <w:spacing w:line="360" w:lineRule="auto"/>
        <w:ind w:left="720" w:hanging="720"/>
        <w:jc w:val="both"/>
        <w:rPr>
          <w:noProof/>
        </w:rPr>
      </w:pPr>
      <w:r w:rsidRPr="002A19B6">
        <w:rPr>
          <w:noProof/>
        </w:rPr>
        <w:t xml:space="preserve">Carman, C.V., and Springer, T.A. (2003). Integrin avidity regulation: are changes in affinity and conformation underemphasized? </w:t>
      </w:r>
      <w:r w:rsidRPr="002A19B6">
        <w:rPr>
          <w:i/>
          <w:noProof/>
        </w:rPr>
        <w:t>Curr Opin Cell Biol</w:t>
      </w:r>
      <w:r w:rsidRPr="002A19B6">
        <w:rPr>
          <w:noProof/>
        </w:rPr>
        <w:t xml:space="preserve"> 15</w:t>
      </w:r>
      <w:r w:rsidRPr="002A19B6">
        <w:rPr>
          <w:b/>
          <w:noProof/>
        </w:rPr>
        <w:t>,</w:t>
      </w:r>
      <w:r w:rsidRPr="002A19B6">
        <w:rPr>
          <w:noProof/>
        </w:rPr>
        <w:t xml:space="preserve"> 547-556.</w:t>
      </w:r>
    </w:p>
    <w:p w14:paraId="3F09D92A" w14:textId="77777777" w:rsidR="002A19B6" w:rsidRPr="002A19B6" w:rsidRDefault="002A19B6" w:rsidP="002A19B6">
      <w:pPr>
        <w:pStyle w:val="EndNoteBibliography"/>
        <w:spacing w:line="360" w:lineRule="auto"/>
        <w:ind w:left="720" w:hanging="720"/>
        <w:jc w:val="both"/>
        <w:rPr>
          <w:noProof/>
        </w:rPr>
      </w:pPr>
      <w:r w:rsidRPr="002A19B6">
        <w:rPr>
          <w:noProof/>
        </w:rPr>
        <w:t xml:space="preserve">Cartwright, G.E., Athens, J.W., and Wintrobe, M.M. (1964). The Kinetics of Granulopoiesis in Normal Man. </w:t>
      </w:r>
      <w:r w:rsidRPr="002A19B6">
        <w:rPr>
          <w:i/>
          <w:noProof/>
        </w:rPr>
        <w:t>Blood</w:t>
      </w:r>
      <w:r w:rsidRPr="002A19B6">
        <w:rPr>
          <w:noProof/>
        </w:rPr>
        <w:t xml:space="preserve"> 24</w:t>
      </w:r>
      <w:r w:rsidRPr="002A19B6">
        <w:rPr>
          <w:b/>
          <w:noProof/>
        </w:rPr>
        <w:t>,</w:t>
      </w:r>
      <w:r w:rsidRPr="002A19B6">
        <w:rPr>
          <w:noProof/>
        </w:rPr>
        <w:t xml:space="preserve"> 780-803.</w:t>
      </w:r>
    </w:p>
    <w:p w14:paraId="747EB6B9" w14:textId="77777777" w:rsidR="002A19B6" w:rsidRPr="002A19B6" w:rsidRDefault="002A19B6" w:rsidP="002A19B6">
      <w:pPr>
        <w:pStyle w:val="EndNoteBibliography"/>
        <w:spacing w:line="360" w:lineRule="auto"/>
        <w:ind w:left="720" w:hanging="720"/>
        <w:jc w:val="both"/>
        <w:rPr>
          <w:noProof/>
        </w:rPr>
      </w:pPr>
      <w:r w:rsidRPr="002A19B6">
        <w:rPr>
          <w:noProof/>
        </w:rPr>
        <w:t xml:space="preserve">Chalkley, J.J., and Berger, J.R. (2013). Progressive multifocal leukoencephalopathy in multiple sclerosis. </w:t>
      </w:r>
      <w:r w:rsidRPr="002A19B6">
        <w:rPr>
          <w:i/>
          <w:noProof/>
        </w:rPr>
        <w:t>Curr Neurol Neurosci Rep</w:t>
      </w:r>
      <w:r w:rsidRPr="002A19B6">
        <w:rPr>
          <w:noProof/>
        </w:rPr>
        <w:t xml:space="preserve"> 13</w:t>
      </w:r>
      <w:r w:rsidRPr="002A19B6">
        <w:rPr>
          <w:b/>
          <w:noProof/>
        </w:rPr>
        <w:t>,</w:t>
      </w:r>
      <w:r w:rsidRPr="002A19B6">
        <w:rPr>
          <w:noProof/>
        </w:rPr>
        <w:t xml:space="preserve"> 408.</w:t>
      </w:r>
    </w:p>
    <w:p w14:paraId="62B4132F" w14:textId="77777777" w:rsidR="002A19B6" w:rsidRPr="002A19B6" w:rsidRDefault="002A19B6" w:rsidP="002A19B6">
      <w:pPr>
        <w:pStyle w:val="EndNoteBibliography"/>
        <w:spacing w:line="360" w:lineRule="auto"/>
        <w:ind w:left="720" w:hanging="720"/>
        <w:jc w:val="both"/>
        <w:rPr>
          <w:noProof/>
        </w:rPr>
      </w:pPr>
      <w:r w:rsidRPr="002A19B6">
        <w:rPr>
          <w:noProof/>
        </w:rPr>
        <w:t xml:space="preserve">Chen, R., Zhang, X., Gu, L., Zhu, H., Zhong, Y., Ye, Y., et al. (2021). New Insight Into Neutrophils: A Potential Therapeutic Target for Cerebral Ischemia. </w:t>
      </w:r>
      <w:r w:rsidRPr="002A19B6">
        <w:rPr>
          <w:i/>
          <w:noProof/>
        </w:rPr>
        <w:t>Front Immunol</w:t>
      </w:r>
      <w:r w:rsidRPr="002A19B6">
        <w:rPr>
          <w:noProof/>
        </w:rPr>
        <w:t xml:space="preserve"> 12</w:t>
      </w:r>
      <w:r w:rsidRPr="002A19B6">
        <w:rPr>
          <w:b/>
          <w:noProof/>
        </w:rPr>
        <w:t>,</w:t>
      </w:r>
      <w:r w:rsidRPr="002A19B6">
        <w:rPr>
          <w:noProof/>
        </w:rPr>
        <w:t xml:space="preserve"> 692061.</w:t>
      </w:r>
    </w:p>
    <w:p w14:paraId="01775496" w14:textId="77777777" w:rsidR="002A19B6" w:rsidRPr="002A19B6" w:rsidRDefault="002A19B6" w:rsidP="002A19B6">
      <w:pPr>
        <w:pStyle w:val="EndNoteBibliography"/>
        <w:spacing w:line="360" w:lineRule="auto"/>
        <w:ind w:left="720" w:hanging="720"/>
        <w:jc w:val="both"/>
        <w:rPr>
          <w:noProof/>
        </w:rPr>
      </w:pPr>
      <w:r w:rsidRPr="002A19B6">
        <w:rPr>
          <w:noProof/>
        </w:rPr>
        <w:t xml:space="preserve">Christy, A.L., Walker, M.E., Hessner, M.J., and Brown, M.A. (2013). Mast cell activation and neutrophil recruitment promotes early and robust inflammation in the meninges in EAE. </w:t>
      </w:r>
      <w:r w:rsidRPr="002A19B6">
        <w:rPr>
          <w:i/>
          <w:noProof/>
        </w:rPr>
        <w:t>J Autoimmun</w:t>
      </w:r>
      <w:r w:rsidRPr="002A19B6">
        <w:rPr>
          <w:noProof/>
        </w:rPr>
        <w:t xml:space="preserve"> 42</w:t>
      </w:r>
      <w:r w:rsidRPr="002A19B6">
        <w:rPr>
          <w:b/>
          <w:noProof/>
        </w:rPr>
        <w:t>,</w:t>
      </w:r>
      <w:r w:rsidRPr="002A19B6">
        <w:rPr>
          <w:noProof/>
        </w:rPr>
        <w:t xml:space="preserve"> 50-61.</w:t>
      </w:r>
    </w:p>
    <w:p w14:paraId="1954002D" w14:textId="77777777" w:rsidR="002A19B6" w:rsidRPr="002A19B6" w:rsidRDefault="002A19B6" w:rsidP="002A19B6">
      <w:pPr>
        <w:pStyle w:val="EndNoteBibliography"/>
        <w:spacing w:line="360" w:lineRule="auto"/>
        <w:ind w:left="720" w:hanging="720"/>
        <w:jc w:val="both"/>
        <w:rPr>
          <w:noProof/>
        </w:rPr>
      </w:pPr>
      <w:r w:rsidRPr="002A19B6">
        <w:rPr>
          <w:noProof/>
        </w:rPr>
        <w:t xml:space="preserve">Comabella, M., and Khoury, S.J. (2012). Immunopathogenesis of multiple sclerosis. </w:t>
      </w:r>
      <w:r w:rsidRPr="002A19B6">
        <w:rPr>
          <w:i/>
          <w:noProof/>
        </w:rPr>
        <w:t>Clin Immunol</w:t>
      </w:r>
      <w:r w:rsidRPr="002A19B6">
        <w:rPr>
          <w:noProof/>
        </w:rPr>
        <w:t xml:space="preserve"> 142</w:t>
      </w:r>
      <w:r w:rsidRPr="002A19B6">
        <w:rPr>
          <w:b/>
          <w:noProof/>
        </w:rPr>
        <w:t>,</w:t>
      </w:r>
      <w:r w:rsidRPr="002A19B6">
        <w:rPr>
          <w:noProof/>
        </w:rPr>
        <w:t xml:space="preserve"> 2-8.</w:t>
      </w:r>
    </w:p>
    <w:p w14:paraId="3F298CF5" w14:textId="77777777" w:rsidR="002A19B6" w:rsidRPr="002A19B6" w:rsidRDefault="002A19B6" w:rsidP="002A19B6">
      <w:pPr>
        <w:pStyle w:val="EndNoteBibliography"/>
        <w:spacing w:line="360" w:lineRule="auto"/>
        <w:ind w:left="720" w:hanging="720"/>
        <w:jc w:val="both"/>
        <w:rPr>
          <w:noProof/>
        </w:rPr>
      </w:pPr>
      <w:r w:rsidRPr="002A19B6">
        <w:rPr>
          <w:noProof/>
        </w:rPr>
        <w:t xml:space="preserve">Compston, A., and Coles, A. (2008). Multiple sclerosis. </w:t>
      </w:r>
      <w:r w:rsidRPr="002A19B6">
        <w:rPr>
          <w:i/>
          <w:noProof/>
        </w:rPr>
        <w:t>Lancet</w:t>
      </w:r>
      <w:r w:rsidRPr="002A19B6">
        <w:rPr>
          <w:noProof/>
        </w:rPr>
        <w:t xml:space="preserve"> 372</w:t>
      </w:r>
      <w:r w:rsidRPr="002A19B6">
        <w:rPr>
          <w:b/>
          <w:noProof/>
        </w:rPr>
        <w:t>,</w:t>
      </w:r>
      <w:r w:rsidRPr="002A19B6">
        <w:rPr>
          <w:noProof/>
        </w:rPr>
        <w:t xml:space="preserve"> 1502-1517.</w:t>
      </w:r>
    </w:p>
    <w:p w14:paraId="24F7085B"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Cottrell, D.A., Kremenchutzky, M., Rice, G.P., Koopman, W.J., Hader, W., Baskerville, J., and Ebers, G.C. (1999). The natural history of multiple sclerosis: a geographically based study. 5. The clinical features and </w:t>
      </w:r>
      <w:r w:rsidRPr="002A19B6">
        <w:rPr>
          <w:noProof/>
        </w:rPr>
        <w:lastRenderedPageBreak/>
        <w:t xml:space="preserve">natural history of primary progressive multiple sclerosis. </w:t>
      </w:r>
      <w:r w:rsidRPr="00C441A8">
        <w:rPr>
          <w:i/>
          <w:noProof/>
          <w:lang w:val="it-IT"/>
        </w:rPr>
        <w:t>Brain</w:t>
      </w:r>
      <w:r w:rsidRPr="00C441A8">
        <w:rPr>
          <w:noProof/>
          <w:lang w:val="it-IT"/>
        </w:rPr>
        <w:t xml:space="preserve"> 122 ( Pt 4)</w:t>
      </w:r>
      <w:r w:rsidRPr="00C441A8">
        <w:rPr>
          <w:b/>
          <w:noProof/>
          <w:lang w:val="it-IT"/>
        </w:rPr>
        <w:t>,</w:t>
      </w:r>
      <w:r w:rsidRPr="00C441A8">
        <w:rPr>
          <w:noProof/>
          <w:lang w:val="it-IT"/>
        </w:rPr>
        <w:t xml:space="preserve"> 625-639.</w:t>
      </w:r>
    </w:p>
    <w:p w14:paraId="3DE341F5"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Cuartero, M.I., Ballesteros, I., Moraga, A., Nombela, F., Vivancos, J., Hamilton, J.A., et al. </w:t>
      </w:r>
      <w:r w:rsidRPr="002A19B6">
        <w:rPr>
          <w:noProof/>
        </w:rPr>
        <w:t xml:space="preserve">(2013). N2 neutrophils, novel players in brain inflammation after stroke: modulation by the PPARgamma agonist rosiglitazone. </w:t>
      </w:r>
      <w:r w:rsidRPr="002A19B6">
        <w:rPr>
          <w:i/>
          <w:noProof/>
        </w:rPr>
        <w:t>Stroke</w:t>
      </w:r>
      <w:r w:rsidRPr="002A19B6">
        <w:rPr>
          <w:noProof/>
        </w:rPr>
        <w:t xml:space="preserve"> 44</w:t>
      </w:r>
      <w:r w:rsidRPr="002A19B6">
        <w:rPr>
          <w:b/>
          <w:noProof/>
        </w:rPr>
        <w:t>,</w:t>
      </w:r>
      <w:r w:rsidRPr="002A19B6">
        <w:rPr>
          <w:noProof/>
        </w:rPr>
        <w:t xml:space="preserve"> 3498-3508.</w:t>
      </w:r>
    </w:p>
    <w:p w14:paraId="41184BAD" w14:textId="77777777" w:rsidR="002A19B6" w:rsidRPr="002A19B6" w:rsidRDefault="002A19B6" w:rsidP="002A19B6">
      <w:pPr>
        <w:pStyle w:val="EndNoteBibliography"/>
        <w:spacing w:line="360" w:lineRule="auto"/>
        <w:ind w:left="720" w:hanging="720"/>
        <w:jc w:val="both"/>
        <w:rPr>
          <w:noProof/>
        </w:rPr>
      </w:pPr>
      <w:r w:rsidRPr="002A19B6">
        <w:rPr>
          <w:noProof/>
        </w:rPr>
        <w:t xml:space="preserve">Daneman, R., and Prat, A. (2015). The blood-brain barrier. </w:t>
      </w:r>
      <w:r w:rsidRPr="002A19B6">
        <w:rPr>
          <w:i/>
          <w:noProof/>
        </w:rPr>
        <w:t>Cold Spring Harb Perspect Biol</w:t>
      </w:r>
      <w:r w:rsidRPr="002A19B6">
        <w:rPr>
          <w:noProof/>
        </w:rPr>
        <w:t xml:space="preserve"> 7</w:t>
      </w:r>
      <w:r w:rsidRPr="002A19B6">
        <w:rPr>
          <w:b/>
          <w:noProof/>
        </w:rPr>
        <w:t>,</w:t>
      </w:r>
      <w:r w:rsidRPr="002A19B6">
        <w:rPr>
          <w:noProof/>
        </w:rPr>
        <w:t xml:space="preserve"> a020412.</w:t>
      </w:r>
    </w:p>
    <w:p w14:paraId="395F981D" w14:textId="77777777" w:rsidR="002A19B6" w:rsidRPr="002A19B6" w:rsidRDefault="002A19B6" w:rsidP="002A19B6">
      <w:pPr>
        <w:pStyle w:val="EndNoteBibliography"/>
        <w:spacing w:line="360" w:lineRule="auto"/>
        <w:ind w:left="720" w:hanging="720"/>
        <w:jc w:val="both"/>
        <w:rPr>
          <w:noProof/>
        </w:rPr>
      </w:pPr>
      <w:r w:rsidRPr="002A19B6">
        <w:rPr>
          <w:noProof/>
        </w:rPr>
        <w:t xml:space="preserve">Davalos, D., Grutzendler, J., Yang, G., Kim, J.V., Zuo, Y., Jung, S., et al. (2005). ATP mediates rapid microglial response to local brain injury in vivo. </w:t>
      </w:r>
      <w:r w:rsidRPr="002A19B6">
        <w:rPr>
          <w:i/>
          <w:noProof/>
        </w:rPr>
        <w:t>Nat Neurosci</w:t>
      </w:r>
      <w:r w:rsidRPr="002A19B6">
        <w:rPr>
          <w:noProof/>
        </w:rPr>
        <w:t xml:space="preserve"> 8</w:t>
      </w:r>
      <w:r w:rsidRPr="002A19B6">
        <w:rPr>
          <w:b/>
          <w:noProof/>
        </w:rPr>
        <w:t>,</w:t>
      </w:r>
      <w:r w:rsidRPr="002A19B6">
        <w:rPr>
          <w:noProof/>
        </w:rPr>
        <w:t xml:space="preserve"> 752-758.</w:t>
      </w:r>
    </w:p>
    <w:p w14:paraId="0174416F" w14:textId="77777777" w:rsidR="002A19B6" w:rsidRPr="002A19B6" w:rsidRDefault="002A19B6" w:rsidP="002A19B6">
      <w:pPr>
        <w:pStyle w:val="EndNoteBibliography"/>
        <w:spacing w:line="360" w:lineRule="auto"/>
        <w:ind w:left="720" w:hanging="720"/>
        <w:jc w:val="both"/>
        <w:rPr>
          <w:noProof/>
        </w:rPr>
      </w:pPr>
      <w:r w:rsidRPr="002A19B6">
        <w:rPr>
          <w:noProof/>
        </w:rPr>
        <w:t xml:space="preserve">Davalos, D., Lee, J.K., Smith, W.B., Brinkman, B., Ellisman, M.H., Zheng, B., and Akassoglou, K. (2008). Stable in vivo imaging of densely populated glia, axons and blood vessels in the mouse spinal cord using two-photon microscopy. </w:t>
      </w:r>
      <w:r w:rsidRPr="002A19B6">
        <w:rPr>
          <w:i/>
          <w:noProof/>
        </w:rPr>
        <w:t>J Neurosci Methods</w:t>
      </w:r>
      <w:r w:rsidRPr="002A19B6">
        <w:rPr>
          <w:noProof/>
        </w:rPr>
        <w:t xml:space="preserve"> 169</w:t>
      </w:r>
      <w:r w:rsidRPr="002A19B6">
        <w:rPr>
          <w:b/>
          <w:noProof/>
        </w:rPr>
        <w:t>,</w:t>
      </w:r>
      <w:r w:rsidRPr="002A19B6">
        <w:rPr>
          <w:noProof/>
        </w:rPr>
        <w:t xml:space="preserve"> 1-7.</w:t>
      </w:r>
    </w:p>
    <w:p w14:paraId="449083D8" w14:textId="77777777" w:rsidR="002A19B6" w:rsidRPr="002A19B6" w:rsidRDefault="002A19B6" w:rsidP="002A19B6">
      <w:pPr>
        <w:pStyle w:val="EndNoteBibliography"/>
        <w:spacing w:line="360" w:lineRule="auto"/>
        <w:ind w:left="720" w:hanging="720"/>
        <w:jc w:val="both"/>
        <w:rPr>
          <w:noProof/>
        </w:rPr>
      </w:pPr>
      <w:r w:rsidRPr="002A19B6">
        <w:rPr>
          <w:noProof/>
        </w:rPr>
        <w:t xml:space="preserve">De Bondt, M., Hellings, N., Opdenakker, G., and Struyf, S. (2020). Neutrophils: Underestimated Players in the Pathogenesis of Multiple Sclerosis (MS). </w:t>
      </w:r>
      <w:r w:rsidRPr="002A19B6">
        <w:rPr>
          <w:i/>
          <w:noProof/>
        </w:rPr>
        <w:t>Int J Mol Sci</w:t>
      </w:r>
      <w:r w:rsidRPr="002A19B6">
        <w:rPr>
          <w:noProof/>
        </w:rPr>
        <w:t xml:space="preserve"> 21.</w:t>
      </w:r>
    </w:p>
    <w:p w14:paraId="6CD53FC4" w14:textId="77777777" w:rsidR="002A19B6" w:rsidRPr="002A19B6" w:rsidRDefault="002A19B6" w:rsidP="002A19B6">
      <w:pPr>
        <w:pStyle w:val="EndNoteBibliography"/>
        <w:spacing w:line="360" w:lineRule="auto"/>
        <w:ind w:left="720" w:hanging="720"/>
        <w:jc w:val="both"/>
        <w:rPr>
          <w:noProof/>
        </w:rPr>
      </w:pPr>
      <w:r w:rsidRPr="002A19B6">
        <w:rPr>
          <w:noProof/>
        </w:rPr>
        <w:t xml:space="preserve">Diniz, L.P., Matias, I., Siqueira, M., Stipursky, J., and Gomes, F.C.A. (2019). Astrocytes and the TGF-beta1 Pathway in the Healthy and Diseased Brain: a Double-Edged Sword. </w:t>
      </w:r>
      <w:r w:rsidRPr="002A19B6">
        <w:rPr>
          <w:i/>
          <w:noProof/>
        </w:rPr>
        <w:t>Mol Neurobiol</w:t>
      </w:r>
      <w:r w:rsidRPr="002A19B6">
        <w:rPr>
          <w:noProof/>
        </w:rPr>
        <w:t xml:space="preserve"> 56</w:t>
      </w:r>
      <w:r w:rsidRPr="002A19B6">
        <w:rPr>
          <w:b/>
          <w:noProof/>
        </w:rPr>
        <w:t>,</w:t>
      </w:r>
      <w:r w:rsidRPr="002A19B6">
        <w:rPr>
          <w:noProof/>
        </w:rPr>
        <w:t xml:space="preserve"> 4653-4679.</w:t>
      </w:r>
    </w:p>
    <w:p w14:paraId="16AAEB0E" w14:textId="77777777" w:rsidR="002A19B6" w:rsidRPr="002A19B6" w:rsidRDefault="002A19B6" w:rsidP="002A19B6">
      <w:pPr>
        <w:pStyle w:val="EndNoteBibliography"/>
        <w:spacing w:line="360" w:lineRule="auto"/>
        <w:ind w:left="720" w:hanging="720"/>
        <w:jc w:val="both"/>
        <w:rPr>
          <w:noProof/>
        </w:rPr>
      </w:pPr>
      <w:r w:rsidRPr="002A19B6">
        <w:rPr>
          <w:noProof/>
        </w:rPr>
        <w:t xml:space="preserve">Disabato, D.J., Quan, N., and Godbout, J.P. (2016). Neuroinflammation: the devil is in the details. </w:t>
      </w:r>
      <w:r w:rsidRPr="002A19B6">
        <w:rPr>
          <w:i/>
          <w:noProof/>
        </w:rPr>
        <w:t>J Neurochem</w:t>
      </w:r>
      <w:r w:rsidRPr="002A19B6">
        <w:rPr>
          <w:noProof/>
        </w:rPr>
        <w:t xml:space="preserve"> 139 Suppl 2</w:t>
      </w:r>
      <w:r w:rsidRPr="002A19B6">
        <w:rPr>
          <w:b/>
          <w:noProof/>
        </w:rPr>
        <w:t>,</w:t>
      </w:r>
      <w:r w:rsidRPr="002A19B6">
        <w:rPr>
          <w:noProof/>
        </w:rPr>
        <w:t xml:space="preserve"> 136-153.</w:t>
      </w:r>
    </w:p>
    <w:p w14:paraId="7419F25C" w14:textId="77777777" w:rsidR="002A19B6" w:rsidRPr="002A19B6" w:rsidRDefault="002A19B6" w:rsidP="002A19B6">
      <w:pPr>
        <w:pStyle w:val="EndNoteBibliography"/>
        <w:spacing w:line="360" w:lineRule="auto"/>
        <w:ind w:left="720" w:hanging="720"/>
        <w:jc w:val="both"/>
        <w:rPr>
          <w:noProof/>
        </w:rPr>
      </w:pPr>
      <w:r w:rsidRPr="002A19B6">
        <w:rPr>
          <w:noProof/>
        </w:rPr>
        <w:t xml:space="preserve">Distasi, M.R., and Ley, K. (2009). Opening the flood-gates: how neutrophil-endothelial interactions regulate permeability. </w:t>
      </w:r>
      <w:r w:rsidRPr="002A19B6">
        <w:rPr>
          <w:i/>
          <w:noProof/>
        </w:rPr>
        <w:t>Trends Immunol</w:t>
      </w:r>
      <w:r w:rsidRPr="002A19B6">
        <w:rPr>
          <w:noProof/>
        </w:rPr>
        <w:t xml:space="preserve"> 30</w:t>
      </w:r>
      <w:r w:rsidRPr="002A19B6">
        <w:rPr>
          <w:b/>
          <w:noProof/>
        </w:rPr>
        <w:t>,</w:t>
      </w:r>
      <w:r w:rsidRPr="002A19B6">
        <w:rPr>
          <w:noProof/>
        </w:rPr>
        <w:t xml:space="preserve"> 547-556.</w:t>
      </w:r>
    </w:p>
    <w:p w14:paraId="7B02D443" w14:textId="77777777" w:rsidR="002A19B6" w:rsidRPr="002A19B6" w:rsidRDefault="002A19B6" w:rsidP="002A19B6">
      <w:pPr>
        <w:pStyle w:val="EndNoteBibliography"/>
        <w:spacing w:line="360" w:lineRule="auto"/>
        <w:ind w:left="720" w:hanging="720"/>
        <w:jc w:val="both"/>
        <w:rPr>
          <w:noProof/>
        </w:rPr>
      </w:pPr>
      <w:r w:rsidRPr="002A19B6">
        <w:rPr>
          <w:noProof/>
        </w:rPr>
        <w:t xml:space="preserve">Dobson, R., and Giovannoni, G. (2019). Multiple sclerosis - a review. </w:t>
      </w:r>
      <w:r w:rsidRPr="002A19B6">
        <w:rPr>
          <w:i/>
          <w:noProof/>
        </w:rPr>
        <w:t>Eur J Neurol</w:t>
      </w:r>
      <w:r w:rsidRPr="002A19B6">
        <w:rPr>
          <w:noProof/>
        </w:rPr>
        <w:t xml:space="preserve"> 26</w:t>
      </w:r>
      <w:r w:rsidRPr="002A19B6">
        <w:rPr>
          <w:b/>
          <w:noProof/>
        </w:rPr>
        <w:t>,</w:t>
      </w:r>
      <w:r w:rsidRPr="002A19B6">
        <w:rPr>
          <w:noProof/>
        </w:rPr>
        <w:t xml:space="preserve"> 27-40.</w:t>
      </w:r>
    </w:p>
    <w:p w14:paraId="36CCAFD4" w14:textId="77777777" w:rsidR="002A19B6" w:rsidRPr="002A19B6" w:rsidRDefault="002A19B6" w:rsidP="002A19B6">
      <w:pPr>
        <w:pStyle w:val="EndNoteBibliography"/>
        <w:spacing w:line="360" w:lineRule="auto"/>
        <w:ind w:left="720" w:hanging="720"/>
        <w:jc w:val="both"/>
        <w:rPr>
          <w:noProof/>
        </w:rPr>
      </w:pPr>
      <w:r w:rsidRPr="002A19B6">
        <w:rPr>
          <w:noProof/>
        </w:rPr>
        <w:t xml:space="preserve">Dove, A. (2000). CD18 trials disappoint again. </w:t>
      </w:r>
      <w:r w:rsidRPr="002A19B6">
        <w:rPr>
          <w:i/>
          <w:noProof/>
        </w:rPr>
        <w:t>Nat Biotechnol</w:t>
      </w:r>
      <w:r w:rsidRPr="002A19B6">
        <w:rPr>
          <w:noProof/>
        </w:rPr>
        <w:t xml:space="preserve"> 18</w:t>
      </w:r>
      <w:r w:rsidRPr="002A19B6">
        <w:rPr>
          <w:b/>
          <w:noProof/>
        </w:rPr>
        <w:t>,</w:t>
      </w:r>
      <w:r w:rsidRPr="002A19B6">
        <w:rPr>
          <w:noProof/>
        </w:rPr>
        <w:t xml:space="preserve"> 817-818.</w:t>
      </w:r>
    </w:p>
    <w:p w14:paraId="2F2D2ECE"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Dugger, K.J., Zinn, K.R., Weaver, C., Bullard, D.C., and Barnum, S.R. (2009). Effector and suppressor roles for LFA-1 during the </w:t>
      </w:r>
      <w:r w:rsidRPr="002A19B6">
        <w:rPr>
          <w:noProof/>
        </w:rPr>
        <w:lastRenderedPageBreak/>
        <w:t xml:space="preserve">development of experimental autoimmune encephalomyelitis. </w:t>
      </w:r>
      <w:r w:rsidRPr="00C441A8">
        <w:rPr>
          <w:i/>
          <w:noProof/>
          <w:lang w:val="it-IT"/>
        </w:rPr>
        <w:t>J Neuroimmunol</w:t>
      </w:r>
      <w:r w:rsidRPr="00C441A8">
        <w:rPr>
          <w:noProof/>
          <w:lang w:val="it-IT"/>
        </w:rPr>
        <w:t xml:space="preserve"> 206</w:t>
      </w:r>
      <w:r w:rsidRPr="00C441A8">
        <w:rPr>
          <w:b/>
          <w:noProof/>
          <w:lang w:val="it-IT"/>
        </w:rPr>
        <w:t>,</w:t>
      </w:r>
      <w:r w:rsidRPr="00C441A8">
        <w:rPr>
          <w:noProof/>
          <w:lang w:val="it-IT"/>
        </w:rPr>
        <w:t xml:space="preserve"> 22-27.</w:t>
      </w:r>
    </w:p>
    <w:p w14:paraId="2EB0B58E"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Dusi, S., Angiari, S., Pietronigro, E.C., Lopez, N., Angelini, G., Zenaro, E., et al. </w:t>
      </w:r>
      <w:r w:rsidRPr="002A19B6">
        <w:rPr>
          <w:noProof/>
        </w:rPr>
        <w:t xml:space="preserve">(2019). LFA-1 Controls Th1 and Th17 Motility Behavior in the Inflamed Central Nervous System. </w:t>
      </w:r>
      <w:r w:rsidRPr="002A19B6">
        <w:rPr>
          <w:i/>
          <w:noProof/>
        </w:rPr>
        <w:t>Front Immunol</w:t>
      </w:r>
      <w:r w:rsidRPr="002A19B6">
        <w:rPr>
          <w:noProof/>
        </w:rPr>
        <w:t xml:space="preserve"> 10</w:t>
      </w:r>
      <w:r w:rsidRPr="002A19B6">
        <w:rPr>
          <w:b/>
          <w:noProof/>
        </w:rPr>
        <w:t>,</w:t>
      </w:r>
      <w:r w:rsidRPr="002A19B6">
        <w:rPr>
          <w:noProof/>
        </w:rPr>
        <w:t xml:space="preserve"> 2436.</w:t>
      </w:r>
    </w:p>
    <w:p w14:paraId="0D3B0052" w14:textId="77777777" w:rsidR="002A19B6" w:rsidRPr="002A19B6" w:rsidRDefault="002A19B6" w:rsidP="002A19B6">
      <w:pPr>
        <w:pStyle w:val="EndNoteBibliography"/>
        <w:spacing w:line="360" w:lineRule="auto"/>
        <w:ind w:left="720" w:hanging="720"/>
        <w:jc w:val="both"/>
        <w:rPr>
          <w:noProof/>
        </w:rPr>
      </w:pPr>
      <w:r w:rsidRPr="002A19B6">
        <w:rPr>
          <w:noProof/>
        </w:rPr>
        <w:t xml:space="preserve">Ebert, S.E., Jensen, P., Ozenne, B., Armand, S., Svarer, C., Stenbaek, D.S., et al. (2019). Molecular imaging of neuroinflammation in patients after mild traumatic brain injury: a longitudinal (123) I-CLINDE single photon emission computed tomography study. </w:t>
      </w:r>
      <w:r w:rsidRPr="002A19B6">
        <w:rPr>
          <w:i/>
          <w:noProof/>
        </w:rPr>
        <w:t>Eur J Neurol</w:t>
      </w:r>
      <w:r w:rsidRPr="002A19B6">
        <w:rPr>
          <w:noProof/>
        </w:rPr>
        <w:t xml:space="preserve"> 26</w:t>
      </w:r>
      <w:r w:rsidRPr="002A19B6">
        <w:rPr>
          <w:b/>
          <w:noProof/>
        </w:rPr>
        <w:t>,</w:t>
      </w:r>
      <w:r w:rsidRPr="002A19B6">
        <w:rPr>
          <w:noProof/>
        </w:rPr>
        <w:t xml:space="preserve"> 1426-1432.</w:t>
      </w:r>
    </w:p>
    <w:p w14:paraId="1E8CC307" w14:textId="77777777" w:rsidR="002A19B6" w:rsidRPr="002A19B6" w:rsidRDefault="002A19B6" w:rsidP="002A19B6">
      <w:pPr>
        <w:pStyle w:val="EndNoteBibliography"/>
        <w:spacing w:line="360" w:lineRule="auto"/>
        <w:ind w:left="720" w:hanging="720"/>
        <w:jc w:val="both"/>
        <w:rPr>
          <w:noProof/>
        </w:rPr>
      </w:pPr>
      <w:r w:rsidRPr="002A19B6">
        <w:rPr>
          <w:noProof/>
        </w:rPr>
        <w:t xml:space="preserve">Faurschou, M., and Borregaard, N. (2003). Neutrophil granules and secretory vesicles in inflammation. </w:t>
      </w:r>
      <w:r w:rsidRPr="002A19B6">
        <w:rPr>
          <w:i/>
          <w:noProof/>
        </w:rPr>
        <w:t>Microbes and Infection</w:t>
      </w:r>
      <w:r w:rsidRPr="002A19B6">
        <w:rPr>
          <w:noProof/>
        </w:rPr>
        <w:t xml:space="preserve"> 5</w:t>
      </w:r>
      <w:r w:rsidRPr="002A19B6">
        <w:rPr>
          <w:b/>
          <w:noProof/>
        </w:rPr>
        <w:t>,</w:t>
      </w:r>
      <w:r w:rsidRPr="002A19B6">
        <w:rPr>
          <w:noProof/>
        </w:rPr>
        <w:t xml:space="preserve"> 1317-1327.</w:t>
      </w:r>
    </w:p>
    <w:p w14:paraId="1FC6EA58" w14:textId="77777777" w:rsidR="002A19B6" w:rsidRPr="002A19B6" w:rsidRDefault="002A19B6" w:rsidP="002A19B6">
      <w:pPr>
        <w:pStyle w:val="EndNoteBibliography"/>
        <w:spacing w:line="360" w:lineRule="auto"/>
        <w:ind w:left="720" w:hanging="720"/>
        <w:jc w:val="both"/>
        <w:rPr>
          <w:noProof/>
        </w:rPr>
      </w:pPr>
      <w:r w:rsidRPr="002A19B6">
        <w:rPr>
          <w:noProof/>
        </w:rPr>
        <w:t xml:space="preserve">Fox, R.J., and Cohen, J.A. (2001). Multiple sclerosis: the importance of early recognition and treatment. </w:t>
      </w:r>
      <w:r w:rsidRPr="002A19B6">
        <w:rPr>
          <w:i/>
          <w:noProof/>
        </w:rPr>
        <w:t>Cleve Clin J Med</w:t>
      </w:r>
      <w:r w:rsidRPr="002A19B6">
        <w:rPr>
          <w:noProof/>
        </w:rPr>
        <w:t xml:space="preserve"> 68</w:t>
      </w:r>
      <w:r w:rsidRPr="002A19B6">
        <w:rPr>
          <w:b/>
          <w:noProof/>
        </w:rPr>
        <w:t>,</w:t>
      </w:r>
      <w:r w:rsidRPr="002A19B6">
        <w:rPr>
          <w:noProof/>
        </w:rPr>
        <w:t xml:space="preserve"> 157-171.</w:t>
      </w:r>
    </w:p>
    <w:p w14:paraId="2F803414"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Fox, S., Leitch, A.E., Duffin, R., Haslett, C., and Rossi, A.G. (2010). Neutrophil apoptosis: relevance to the innate immune response and inflammatory disease. </w:t>
      </w:r>
      <w:r w:rsidRPr="00C441A8">
        <w:rPr>
          <w:i/>
          <w:noProof/>
          <w:lang w:val="it-IT"/>
        </w:rPr>
        <w:t>J Innate Immun</w:t>
      </w:r>
      <w:r w:rsidRPr="00C441A8">
        <w:rPr>
          <w:noProof/>
          <w:lang w:val="it-IT"/>
        </w:rPr>
        <w:t xml:space="preserve"> 2</w:t>
      </w:r>
      <w:r w:rsidRPr="00C441A8">
        <w:rPr>
          <w:b/>
          <w:noProof/>
          <w:lang w:val="it-IT"/>
        </w:rPr>
        <w:t>,</w:t>
      </w:r>
      <w:r w:rsidRPr="00C441A8">
        <w:rPr>
          <w:noProof/>
          <w:lang w:val="it-IT"/>
        </w:rPr>
        <w:t xml:space="preserve"> 216-227.</w:t>
      </w:r>
    </w:p>
    <w:p w14:paraId="5AB29335"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Frischer, J.M., Weigand, S.D., Guo, Y., Kale, N., Parisi, J.E., Pirko, I., et al. </w:t>
      </w:r>
      <w:r w:rsidRPr="002A19B6">
        <w:rPr>
          <w:noProof/>
        </w:rPr>
        <w:t xml:space="preserve">(2015). Clinical and pathological insights into the dynamic nature of the white matter multiple sclerosis plaque. </w:t>
      </w:r>
      <w:r w:rsidRPr="002A19B6">
        <w:rPr>
          <w:i/>
          <w:noProof/>
        </w:rPr>
        <w:t>Ann Neurol</w:t>
      </w:r>
      <w:r w:rsidRPr="002A19B6">
        <w:rPr>
          <w:noProof/>
        </w:rPr>
        <w:t xml:space="preserve"> 78</w:t>
      </w:r>
      <w:r w:rsidRPr="002A19B6">
        <w:rPr>
          <w:b/>
          <w:noProof/>
        </w:rPr>
        <w:t>,</w:t>
      </w:r>
      <w:r w:rsidRPr="002A19B6">
        <w:rPr>
          <w:noProof/>
        </w:rPr>
        <w:t xml:space="preserve"> 710-721.</w:t>
      </w:r>
    </w:p>
    <w:p w14:paraId="4DAF1E60" w14:textId="77777777" w:rsidR="002A19B6" w:rsidRPr="002A19B6" w:rsidRDefault="002A19B6" w:rsidP="002A19B6">
      <w:pPr>
        <w:pStyle w:val="EndNoteBibliography"/>
        <w:spacing w:line="360" w:lineRule="auto"/>
        <w:ind w:left="720" w:hanging="720"/>
        <w:jc w:val="both"/>
        <w:rPr>
          <w:noProof/>
        </w:rPr>
      </w:pPr>
      <w:r w:rsidRPr="002A19B6">
        <w:rPr>
          <w:noProof/>
        </w:rPr>
        <w:t xml:space="preserve">Fujinami, R.S., Von Herrath, M.G., Christen, U., and Whitton, J.L. (2006). Molecular mimicry, bystander activation, or viral persistence: infections and autoimmune disease. </w:t>
      </w:r>
      <w:r w:rsidRPr="002A19B6">
        <w:rPr>
          <w:i/>
          <w:noProof/>
        </w:rPr>
        <w:t>Clin Microbiol Rev</w:t>
      </w:r>
      <w:r w:rsidRPr="002A19B6">
        <w:rPr>
          <w:noProof/>
        </w:rPr>
        <w:t xml:space="preserve"> 19</w:t>
      </w:r>
      <w:r w:rsidRPr="002A19B6">
        <w:rPr>
          <w:b/>
          <w:noProof/>
        </w:rPr>
        <w:t>,</w:t>
      </w:r>
      <w:r w:rsidRPr="002A19B6">
        <w:rPr>
          <w:noProof/>
        </w:rPr>
        <w:t xml:space="preserve"> 80-94.</w:t>
      </w:r>
    </w:p>
    <w:p w14:paraId="768C63C8" w14:textId="77777777" w:rsidR="002A19B6" w:rsidRPr="002A19B6" w:rsidRDefault="002A19B6" w:rsidP="002A19B6">
      <w:pPr>
        <w:pStyle w:val="EndNoteBibliography"/>
        <w:spacing w:line="360" w:lineRule="auto"/>
        <w:ind w:left="720" w:hanging="720"/>
        <w:jc w:val="both"/>
        <w:rPr>
          <w:noProof/>
        </w:rPr>
      </w:pPr>
      <w:r w:rsidRPr="002A19B6">
        <w:rPr>
          <w:noProof/>
        </w:rPr>
        <w:t xml:space="preserve">Gimsa, U., A, O.R., Pandiyan, P., Teichmann, D., Bechmann, I., Nitsch, R., and Brunner-Weinzierl, M.C. (2004). Astrocytes protect the CNS: antigen-specific T helper cell responses are inhibited by astrocyte-induced upregulation of CTLA-4 (CD152). </w:t>
      </w:r>
      <w:r w:rsidRPr="002A19B6">
        <w:rPr>
          <w:i/>
          <w:noProof/>
        </w:rPr>
        <w:t>J Mol Med (Berl)</w:t>
      </w:r>
      <w:r w:rsidRPr="002A19B6">
        <w:rPr>
          <w:noProof/>
        </w:rPr>
        <w:t xml:space="preserve"> 82</w:t>
      </w:r>
      <w:r w:rsidRPr="002A19B6">
        <w:rPr>
          <w:b/>
          <w:noProof/>
        </w:rPr>
        <w:t>,</w:t>
      </w:r>
      <w:r w:rsidRPr="002A19B6">
        <w:rPr>
          <w:noProof/>
        </w:rPr>
        <w:t xml:space="preserve"> 364-372.</w:t>
      </w:r>
    </w:p>
    <w:p w14:paraId="5422029A" w14:textId="77777777" w:rsidR="002A19B6" w:rsidRPr="002A19B6" w:rsidRDefault="002A19B6" w:rsidP="002A19B6">
      <w:pPr>
        <w:pStyle w:val="EndNoteBibliography"/>
        <w:spacing w:line="360" w:lineRule="auto"/>
        <w:ind w:left="720" w:hanging="720"/>
        <w:jc w:val="both"/>
        <w:rPr>
          <w:noProof/>
        </w:rPr>
      </w:pPr>
      <w:r w:rsidRPr="002A19B6">
        <w:rPr>
          <w:noProof/>
        </w:rPr>
        <w:t xml:space="preserve">Gold, R., Linington, C., and Lassmann, H. (2006). Understanding pathogenesis and therapy of multiple sclerosis via animal models: 70 years of merits and culprits in experimental autoimmune encephalomyelitis research. </w:t>
      </w:r>
      <w:r w:rsidRPr="002A19B6">
        <w:rPr>
          <w:i/>
          <w:noProof/>
        </w:rPr>
        <w:t>Brain</w:t>
      </w:r>
      <w:r w:rsidRPr="002A19B6">
        <w:rPr>
          <w:noProof/>
        </w:rPr>
        <w:t xml:space="preserve"> 129</w:t>
      </w:r>
      <w:r w:rsidRPr="002A19B6">
        <w:rPr>
          <w:b/>
          <w:noProof/>
        </w:rPr>
        <w:t>,</w:t>
      </w:r>
      <w:r w:rsidRPr="002A19B6">
        <w:rPr>
          <w:noProof/>
        </w:rPr>
        <w:t xml:space="preserve"> 1953-1971.</w:t>
      </w:r>
    </w:p>
    <w:p w14:paraId="048D2E9D"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Goldmann, T., Wieghofer, P., Jordao, M.J., Prutek, F., Hagemeyer, N., Frenzel, K., et al. (2016). Origin, fate and dynamics of macrophages at central nervous system interfaces. </w:t>
      </w:r>
      <w:r w:rsidRPr="002A19B6">
        <w:rPr>
          <w:i/>
          <w:noProof/>
        </w:rPr>
        <w:t>Nat Immunol</w:t>
      </w:r>
      <w:r w:rsidRPr="002A19B6">
        <w:rPr>
          <w:noProof/>
        </w:rPr>
        <w:t xml:space="preserve"> 17</w:t>
      </w:r>
      <w:r w:rsidRPr="002A19B6">
        <w:rPr>
          <w:b/>
          <w:noProof/>
        </w:rPr>
        <w:t>,</w:t>
      </w:r>
      <w:r w:rsidRPr="002A19B6">
        <w:rPr>
          <w:noProof/>
        </w:rPr>
        <w:t xml:space="preserve"> 797-805.</w:t>
      </w:r>
    </w:p>
    <w:p w14:paraId="2CE78F1B" w14:textId="77777777" w:rsidR="002A19B6" w:rsidRPr="002A19B6" w:rsidRDefault="002A19B6" w:rsidP="002A19B6">
      <w:pPr>
        <w:pStyle w:val="EndNoteBibliography"/>
        <w:spacing w:line="360" w:lineRule="auto"/>
        <w:ind w:left="720" w:hanging="720"/>
        <w:jc w:val="both"/>
        <w:rPr>
          <w:noProof/>
        </w:rPr>
      </w:pPr>
      <w:r w:rsidRPr="002A19B6">
        <w:rPr>
          <w:noProof/>
        </w:rPr>
        <w:t xml:space="preserve">Greter, M., Heppner, F.L., Lemos, M.P., Odermatt, B.M., Goebels, N., Laufer, T., et al. (2005). Dendritic cells permit immune invasion of the CNS in an animal model of multiple sclerosis. </w:t>
      </w:r>
      <w:r w:rsidRPr="002A19B6">
        <w:rPr>
          <w:i/>
          <w:noProof/>
        </w:rPr>
        <w:t>Nat Med</w:t>
      </w:r>
      <w:r w:rsidRPr="002A19B6">
        <w:rPr>
          <w:noProof/>
        </w:rPr>
        <w:t xml:space="preserve"> 11</w:t>
      </w:r>
      <w:r w:rsidRPr="002A19B6">
        <w:rPr>
          <w:b/>
          <w:noProof/>
        </w:rPr>
        <w:t>,</w:t>
      </w:r>
      <w:r w:rsidRPr="002A19B6">
        <w:rPr>
          <w:noProof/>
        </w:rPr>
        <w:t xml:space="preserve"> 328-334.</w:t>
      </w:r>
    </w:p>
    <w:p w14:paraId="55AF97C2" w14:textId="77777777" w:rsidR="002A19B6" w:rsidRPr="002A19B6" w:rsidRDefault="002A19B6" w:rsidP="002A19B6">
      <w:pPr>
        <w:pStyle w:val="EndNoteBibliography"/>
        <w:spacing w:line="360" w:lineRule="auto"/>
        <w:ind w:left="720" w:hanging="720"/>
        <w:jc w:val="both"/>
        <w:rPr>
          <w:noProof/>
        </w:rPr>
      </w:pPr>
      <w:r w:rsidRPr="002A19B6">
        <w:rPr>
          <w:noProof/>
        </w:rPr>
        <w:t xml:space="preserve">Guarnieri, B., Lolli, F., and Amaducci, L. (1985). Polymorphonuclear neutral protease activity in multiple sclerosis and other diseases. </w:t>
      </w:r>
      <w:r w:rsidRPr="002A19B6">
        <w:rPr>
          <w:i/>
          <w:noProof/>
        </w:rPr>
        <w:t>Ann Neurol</w:t>
      </w:r>
      <w:r w:rsidRPr="002A19B6">
        <w:rPr>
          <w:noProof/>
        </w:rPr>
        <w:t xml:space="preserve"> 18</w:t>
      </w:r>
      <w:r w:rsidRPr="002A19B6">
        <w:rPr>
          <w:b/>
          <w:noProof/>
        </w:rPr>
        <w:t>,</w:t>
      </w:r>
      <w:r w:rsidRPr="002A19B6">
        <w:rPr>
          <w:noProof/>
        </w:rPr>
        <w:t xml:space="preserve"> 620-622.</w:t>
      </w:r>
    </w:p>
    <w:p w14:paraId="443F2799" w14:textId="77777777" w:rsidR="002A19B6" w:rsidRPr="002A19B6" w:rsidRDefault="002A19B6" w:rsidP="002A19B6">
      <w:pPr>
        <w:pStyle w:val="EndNoteBibliography"/>
        <w:spacing w:line="360" w:lineRule="auto"/>
        <w:ind w:left="720" w:hanging="720"/>
        <w:jc w:val="both"/>
        <w:rPr>
          <w:noProof/>
        </w:rPr>
      </w:pPr>
      <w:r w:rsidRPr="002A19B6">
        <w:rPr>
          <w:noProof/>
        </w:rPr>
        <w:t xml:space="preserve">Gunes, M., and Buyukgol, H. (2020). Relationship between generalized epileptic seizure and neutrophil/lymphocyte ratio, platelet/lymphocyte ratio, and neutrophil mediated inflammation. </w:t>
      </w:r>
      <w:r w:rsidRPr="002A19B6">
        <w:rPr>
          <w:i/>
          <w:noProof/>
        </w:rPr>
        <w:t>Int J Neurosci</w:t>
      </w:r>
      <w:r w:rsidRPr="002A19B6">
        <w:rPr>
          <w:noProof/>
        </w:rPr>
        <w:t xml:space="preserve"> 130</w:t>
      </w:r>
      <w:r w:rsidRPr="002A19B6">
        <w:rPr>
          <w:b/>
          <w:noProof/>
        </w:rPr>
        <w:t>,</w:t>
      </w:r>
      <w:r w:rsidRPr="002A19B6">
        <w:rPr>
          <w:noProof/>
        </w:rPr>
        <w:t xml:space="preserve"> 1095-1100.</w:t>
      </w:r>
    </w:p>
    <w:p w14:paraId="3BCD0E3F" w14:textId="77777777" w:rsidR="002A19B6" w:rsidRPr="002A19B6" w:rsidRDefault="002A19B6" w:rsidP="002A19B6">
      <w:pPr>
        <w:pStyle w:val="EndNoteBibliography"/>
        <w:spacing w:line="360" w:lineRule="auto"/>
        <w:ind w:left="720" w:hanging="720"/>
        <w:jc w:val="both"/>
        <w:rPr>
          <w:noProof/>
        </w:rPr>
      </w:pPr>
      <w:r w:rsidRPr="002A19B6">
        <w:rPr>
          <w:noProof/>
        </w:rPr>
        <w:t xml:space="preserve">Gupta, S., and Kaplan, M.J. (2016). The role of neutrophils and NETosis in autoimmune and renal diseases. </w:t>
      </w:r>
      <w:r w:rsidRPr="002A19B6">
        <w:rPr>
          <w:i/>
          <w:noProof/>
        </w:rPr>
        <w:t>Nat Rev Nephrol</w:t>
      </w:r>
      <w:r w:rsidRPr="002A19B6">
        <w:rPr>
          <w:noProof/>
        </w:rPr>
        <w:t xml:space="preserve"> 12</w:t>
      </w:r>
      <w:r w:rsidRPr="002A19B6">
        <w:rPr>
          <w:b/>
          <w:noProof/>
        </w:rPr>
        <w:t>,</w:t>
      </w:r>
      <w:r w:rsidRPr="002A19B6">
        <w:rPr>
          <w:noProof/>
        </w:rPr>
        <w:t xml:space="preserve"> 402-413.</w:t>
      </w:r>
    </w:p>
    <w:p w14:paraId="0820ED70" w14:textId="77777777" w:rsidR="002A19B6" w:rsidRPr="002A19B6" w:rsidRDefault="002A19B6" w:rsidP="002A19B6">
      <w:pPr>
        <w:pStyle w:val="EndNoteBibliography"/>
        <w:spacing w:line="360" w:lineRule="auto"/>
        <w:ind w:left="720" w:hanging="720"/>
        <w:jc w:val="both"/>
        <w:rPr>
          <w:noProof/>
        </w:rPr>
      </w:pPr>
      <w:r w:rsidRPr="002A19B6">
        <w:rPr>
          <w:noProof/>
        </w:rPr>
        <w:t xml:space="preserve">Hager, M., Cowland, J.B., and Borregaard, N. (2010). Neutrophil granules in health and disease. </w:t>
      </w:r>
      <w:r w:rsidRPr="002A19B6">
        <w:rPr>
          <w:i/>
          <w:noProof/>
        </w:rPr>
        <w:t>J Intern Med</w:t>
      </w:r>
      <w:r w:rsidRPr="002A19B6">
        <w:rPr>
          <w:noProof/>
        </w:rPr>
        <w:t xml:space="preserve"> 268</w:t>
      </w:r>
      <w:r w:rsidRPr="002A19B6">
        <w:rPr>
          <w:b/>
          <w:noProof/>
        </w:rPr>
        <w:t>,</w:t>
      </w:r>
      <w:r w:rsidRPr="002A19B6">
        <w:rPr>
          <w:noProof/>
        </w:rPr>
        <w:t xml:space="preserve"> 25-34.</w:t>
      </w:r>
    </w:p>
    <w:p w14:paraId="2BFEB642" w14:textId="77777777" w:rsidR="002A19B6" w:rsidRPr="002A19B6" w:rsidRDefault="002A19B6" w:rsidP="002A19B6">
      <w:pPr>
        <w:pStyle w:val="EndNoteBibliography"/>
        <w:spacing w:line="360" w:lineRule="auto"/>
        <w:ind w:left="720" w:hanging="720"/>
        <w:jc w:val="both"/>
        <w:rPr>
          <w:noProof/>
        </w:rPr>
      </w:pPr>
      <w:r w:rsidRPr="002A19B6">
        <w:rPr>
          <w:noProof/>
        </w:rPr>
        <w:t xml:space="preserve">Haschka, D., Tymoszuk, P., Bsteh, G., Petzer, V., Berek, K., Theurl, I., et al. (2020). Expansion of Neutrophils and Classical and Nonclassical Monocytes as a Hallmark in Relapsing-Remitting Multiple Sclerosis. </w:t>
      </w:r>
      <w:r w:rsidRPr="002A19B6">
        <w:rPr>
          <w:i/>
          <w:noProof/>
        </w:rPr>
        <w:t>Front Immunol</w:t>
      </w:r>
      <w:r w:rsidRPr="002A19B6">
        <w:rPr>
          <w:noProof/>
        </w:rPr>
        <w:t xml:space="preserve"> 11</w:t>
      </w:r>
      <w:r w:rsidRPr="002A19B6">
        <w:rPr>
          <w:b/>
          <w:noProof/>
        </w:rPr>
        <w:t>,</w:t>
      </w:r>
      <w:r w:rsidRPr="002A19B6">
        <w:rPr>
          <w:noProof/>
        </w:rPr>
        <w:t xml:space="preserve"> 594.</w:t>
      </w:r>
    </w:p>
    <w:p w14:paraId="33D8E1D5" w14:textId="77777777" w:rsidR="002A19B6" w:rsidRPr="002A19B6" w:rsidRDefault="002A19B6" w:rsidP="002A19B6">
      <w:pPr>
        <w:pStyle w:val="EndNoteBibliography"/>
        <w:spacing w:line="360" w:lineRule="auto"/>
        <w:ind w:left="720" w:hanging="720"/>
        <w:jc w:val="both"/>
        <w:rPr>
          <w:noProof/>
        </w:rPr>
      </w:pPr>
      <w:r w:rsidRPr="002A19B6">
        <w:rPr>
          <w:noProof/>
        </w:rPr>
        <w:t xml:space="preserve">Hasenberg, A., Hasenberg, M., Mann, L., Neumann, F., Borkenstein, L., Stecher, M., et al. (2015). Catchup: a mouse model for imaging-based tracking and modulation of neutrophil granulocytes. </w:t>
      </w:r>
      <w:r w:rsidRPr="002A19B6">
        <w:rPr>
          <w:i/>
          <w:noProof/>
        </w:rPr>
        <w:t>Nat Methods</w:t>
      </w:r>
      <w:r w:rsidRPr="002A19B6">
        <w:rPr>
          <w:noProof/>
        </w:rPr>
        <w:t xml:space="preserve"> 12</w:t>
      </w:r>
      <w:r w:rsidRPr="002A19B6">
        <w:rPr>
          <w:b/>
          <w:noProof/>
        </w:rPr>
        <w:t>,</w:t>
      </w:r>
      <w:r w:rsidRPr="002A19B6">
        <w:rPr>
          <w:noProof/>
        </w:rPr>
        <w:t xml:space="preserve"> 445-452.</w:t>
      </w:r>
    </w:p>
    <w:p w14:paraId="52633A18" w14:textId="77777777" w:rsidR="002A19B6" w:rsidRPr="002A19B6" w:rsidRDefault="002A19B6" w:rsidP="002A19B6">
      <w:pPr>
        <w:pStyle w:val="EndNoteBibliography"/>
        <w:spacing w:line="360" w:lineRule="auto"/>
        <w:ind w:left="720" w:hanging="720"/>
        <w:jc w:val="both"/>
        <w:rPr>
          <w:noProof/>
        </w:rPr>
      </w:pPr>
      <w:r w:rsidRPr="002A19B6">
        <w:rPr>
          <w:noProof/>
        </w:rPr>
        <w:t xml:space="preserve">Hayek, S.M., Deer, T.R., Pope, J.E., Panchal, S.J., and Patel, V.B. (2011). Intrathecal therapy for cancer and non-cancer pain. </w:t>
      </w:r>
      <w:r w:rsidRPr="002A19B6">
        <w:rPr>
          <w:i/>
          <w:noProof/>
        </w:rPr>
        <w:t>Pain Physician</w:t>
      </w:r>
      <w:r w:rsidRPr="002A19B6">
        <w:rPr>
          <w:noProof/>
        </w:rPr>
        <w:t xml:space="preserve"> 14</w:t>
      </w:r>
      <w:r w:rsidRPr="002A19B6">
        <w:rPr>
          <w:b/>
          <w:noProof/>
        </w:rPr>
        <w:t>,</w:t>
      </w:r>
      <w:r w:rsidRPr="002A19B6">
        <w:rPr>
          <w:noProof/>
        </w:rPr>
        <w:t xml:space="preserve"> 219-248.</w:t>
      </w:r>
    </w:p>
    <w:p w14:paraId="76A68B5C" w14:textId="77777777" w:rsidR="002A19B6" w:rsidRPr="002A19B6" w:rsidRDefault="002A19B6" w:rsidP="002A19B6">
      <w:pPr>
        <w:pStyle w:val="EndNoteBibliography"/>
        <w:spacing w:line="360" w:lineRule="auto"/>
        <w:ind w:left="720" w:hanging="720"/>
        <w:jc w:val="both"/>
        <w:rPr>
          <w:noProof/>
        </w:rPr>
      </w:pPr>
      <w:r w:rsidRPr="002A19B6">
        <w:rPr>
          <w:noProof/>
        </w:rPr>
        <w:t xml:space="preserve">Herges, K., De Jong, B.A., Kolkowitz, I., Dunn, C., Mandelbaum, G., Ko, R.M., et al. (2012). Protective effect of an elastase inhibitor in a </w:t>
      </w:r>
      <w:r w:rsidRPr="002A19B6">
        <w:rPr>
          <w:noProof/>
        </w:rPr>
        <w:lastRenderedPageBreak/>
        <w:t xml:space="preserve">neuromyelitis optica-like disease driven by a peptide of myelin oligodendroglial glycoprotein. </w:t>
      </w:r>
      <w:r w:rsidRPr="002A19B6">
        <w:rPr>
          <w:i/>
          <w:noProof/>
        </w:rPr>
        <w:t>Mult Scler</w:t>
      </w:r>
      <w:r w:rsidRPr="002A19B6">
        <w:rPr>
          <w:noProof/>
        </w:rPr>
        <w:t xml:space="preserve"> 18</w:t>
      </w:r>
      <w:r w:rsidRPr="002A19B6">
        <w:rPr>
          <w:b/>
          <w:noProof/>
        </w:rPr>
        <w:t>,</w:t>
      </w:r>
      <w:r w:rsidRPr="002A19B6">
        <w:rPr>
          <w:noProof/>
        </w:rPr>
        <w:t xml:space="preserve"> 398-408.</w:t>
      </w:r>
    </w:p>
    <w:p w14:paraId="429A996A" w14:textId="77777777" w:rsidR="002A19B6" w:rsidRPr="002A19B6" w:rsidRDefault="002A19B6" w:rsidP="002A19B6">
      <w:pPr>
        <w:pStyle w:val="EndNoteBibliography"/>
        <w:spacing w:line="360" w:lineRule="auto"/>
        <w:ind w:left="720" w:hanging="720"/>
        <w:jc w:val="both"/>
        <w:rPr>
          <w:noProof/>
        </w:rPr>
      </w:pPr>
      <w:r w:rsidRPr="002A19B6">
        <w:rPr>
          <w:noProof/>
        </w:rPr>
        <w:t xml:space="preserve">Hoeflich, A., Fitzner, B., Walz, C., Hecker, M., Tuchscherer, A., Bastian, M., et al. (2020). Systemic Effects by Intrathecal Administration of Triamcinolone Acetonide in Patients With Multiple Sclerosis. </w:t>
      </w:r>
      <w:r w:rsidRPr="002A19B6">
        <w:rPr>
          <w:i/>
          <w:noProof/>
        </w:rPr>
        <w:t>Front Endocrinol (Lausanne)</w:t>
      </w:r>
      <w:r w:rsidRPr="002A19B6">
        <w:rPr>
          <w:noProof/>
        </w:rPr>
        <w:t xml:space="preserve"> 11</w:t>
      </w:r>
      <w:r w:rsidRPr="002A19B6">
        <w:rPr>
          <w:b/>
          <w:noProof/>
        </w:rPr>
        <w:t>,</w:t>
      </w:r>
      <w:r w:rsidRPr="002A19B6">
        <w:rPr>
          <w:noProof/>
        </w:rPr>
        <w:t xml:space="preserve"> 574.</w:t>
      </w:r>
    </w:p>
    <w:p w14:paraId="767ADE65"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Howell, O.W., Schulz-Trieglaff, E.K., Carassiti, D., Gentleman, S.M., Nicholas, R., Roncaroli, F., and Reynolds, R. (2015). Extensive grey matter pathology in the cerebellum in multiple sclerosis is linked to inflammation in the subarachnoid space. </w:t>
      </w:r>
      <w:r w:rsidRPr="00C441A8">
        <w:rPr>
          <w:i/>
          <w:noProof/>
          <w:lang w:val="it-IT"/>
        </w:rPr>
        <w:t>Neuropathol Appl Neurobiol</w:t>
      </w:r>
      <w:r w:rsidRPr="00C441A8">
        <w:rPr>
          <w:noProof/>
          <w:lang w:val="it-IT"/>
        </w:rPr>
        <w:t xml:space="preserve"> 41</w:t>
      </w:r>
      <w:r w:rsidRPr="00C441A8">
        <w:rPr>
          <w:b/>
          <w:noProof/>
          <w:lang w:val="it-IT"/>
        </w:rPr>
        <w:t>,</w:t>
      </w:r>
      <w:r w:rsidRPr="00C441A8">
        <w:rPr>
          <w:noProof/>
          <w:lang w:val="it-IT"/>
        </w:rPr>
        <w:t xml:space="preserve"> 798-813.</w:t>
      </w:r>
    </w:p>
    <w:p w14:paraId="3E5508B3"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Iizumi, T., Takahashi, S., Mashima, K., Minami, K., Izawa, Y., Abe, T., et al. </w:t>
      </w:r>
      <w:r w:rsidRPr="002A19B6">
        <w:rPr>
          <w:noProof/>
        </w:rPr>
        <w:t xml:space="preserve">(2016). A possible role of microglia-derived nitric oxide by lipopolysaccharide in activation of astroglial pentose-phosphate pathway via the Keap1/Nrf2 system. </w:t>
      </w:r>
      <w:r w:rsidRPr="002A19B6">
        <w:rPr>
          <w:i/>
          <w:noProof/>
        </w:rPr>
        <w:t>J Neuroinflammation</w:t>
      </w:r>
      <w:r w:rsidRPr="002A19B6">
        <w:rPr>
          <w:noProof/>
        </w:rPr>
        <w:t xml:space="preserve"> 13</w:t>
      </w:r>
      <w:r w:rsidRPr="002A19B6">
        <w:rPr>
          <w:b/>
          <w:noProof/>
        </w:rPr>
        <w:t>,</w:t>
      </w:r>
      <w:r w:rsidRPr="002A19B6">
        <w:rPr>
          <w:noProof/>
        </w:rPr>
        <w:t xml:space="preserve"> 99.</w:t>
      </w:r>
    </w:p>
    <w:p w14:paraId="0974F539" w14:textId="77777777" w:rsidR="002A19B6" w:rsidRPr="002A19B6" w:rsidRDefault="002A19B6" w:rsidP="002A19B6">
      <w:pPr>
        <w:pStyle w:val="EndNoteBibliography"/>
        <w:spacing w:line="360" w:lineRule="auto"/>
        <w:ind w:left="720" w:hanging="720"/>
        <w:jc w:val="both"/>
        <w:rPr>
          <w:noProof/>
        </w:rPr>
      </w:pPr>
      <w:r w:rsidRPr="002A19B6">
        <w:rPr>
          <w:noProof/>
        </w:rPr>
        <w:t xml:space="preserve">Ishizu, T., Osoegawa, M., Mei, F.J., Kikuchi, H., Tanaka, M., Takakura, Y., et al. (2005). Intrathecal activation of the IL-17/IL-8 axis in opticospinal multiple sclerosis. </w:t>
      </w:r>
      <w:r w:rsidRPr="002A19B6">
        <w:rPr>
          <w:i/>
          <w:noProof/>
        </w:rPr>
        <w:t>Brain</w:t>
      </w:r>
      <w:r w:rsidRPr="002A19B6">
        <w:rPr>
          <w:noProof/>
        </w:rPr>
        <w:t xml:space="preserve"> 128</w:t>
      </w:r>
      <w:r w:rsidRPr="002A19B6">
        <w:rPr>
          <w:b/>
          <w:noProof/>
        </w:rPr>
        <w:t>,</w:t>
      </w:r>
      <w:r w:rsidRPr="002A19B6">
        <w:rPr>
          <w:noProof/>
        </w:rPr>
        <w:t xml:space="preserve"> 988-1002.</w:t>
      </w:r>
    </w:p>
    <w:p w14:paraId="50EF2D30"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Islam, S.U., Shehzad, A., Ahmed, M.B., and Lee, Y.S. (2020). Intranasal Delivery of Nanoformulations: A Potential Way of Treatment for Neurological Disorders. </w:t>
      </w:r>
      <w:r w:rsidRPr="00C441A8">
        <w:rPr>
          <w:i/>
          <w:noProof/>
          <w:lang w:val="it-IT"/>
        </w:rPr>
        <w:t>Molecules</w:t>
      </w:r>
      <w:r w:rsidRPr="00C441A8">
        <w:rPr>
          <w:noProof/>
          <w:lang w:val="it-IT"/>
        </w:rPr>
        <w:t xml:space="preserve"> 25.</w:t>
      </w:r>
    </w:p>
    <w:p w14:paraId="0D07659E"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Ito, M., Komai, K., Mise-Omata, S., Iizuka-Koga, M., Noguchi, Y., Kondo, T., et al. </w:t>
      </w:r>
      <w:r w:rsidRPr="002A19B6">
        <w:rPr>
          <w:noProof/>
        </w:rPr>
        <w:t xml:space="preserve">(2019). Brain regulatory T cells suppress astrogliosis and potentiate neurological recovery. </w:t>
      </w:r>
      <w:r w:rsidRPr="002A19B6">
        <w:rPr>
          <w:i/>
          <w:noProof/>
        </w:rPr>
        <w:t>Nature</w:t>
      </w:r>
      <w:r w:rsidRPr="002A19B6">
        <w:rPr>
          <w:noProof/>
        </w:rPr>
        <w:t xml:space="preserve"> 565</w:t>
      </w:r>
      <w:r w:rsidRPr="002A19B6">
        <w:rPr>
          <w:b/>
          <w:noProof/>
        </w:rPr>
        <w:t>,</w:t>
      </w:r>
      <w:r w:rsidRPr="002A19B6">
        <w:rPr>
          <w:noProof/>
        </w:rPr>
        <w:t xml:space="preserve"> 246-250.</w:t>
      </w:r>
    </w:p>
    <w:p w14:paraId="69802A7C" w14:textId="77777777" w:rsidR="002A19B6" w:rsidRPr="002A19B6" w:rsidRDefault="002A19B6" w:rsidP="002A19B6">
      <w:pPr>
        <w:pStyle w:val="EndNoteBibliography"/>
        <w:spacing w:line="360" w:lineRule="auto"/>
        <w:ind w:left="720" w:hanging="720"/>
        <w:jc w:val="both"/>
        <w:rPr>
          <w:noProof/>
        </w:rPr>
      </w:pPr>
      <w:r w:rsidRPr="002A19B6">
        <w:rPr>
          <w:noProof/>
        </w:rPr>
        <w:t xml:space="preserve">Iwakura, Y., Ishigame, H., Saijo, S., and Nakae, S. (2011). Functional specialization of interleukin-17 family members. </w:t>
      </w:r>
      <w:r w:rsidRPr="002A19B6">
        <w:rPr>
          <w:i/>
          <w:noProof/>
        </w:rPr>
        <w:t>Immunity</w:t>
      </w:r>
      <w:r w:rsidRPr="002A19B6">
        <w:rPr>
          <w:noProof/>
        </w:rPr>
        <w:t xml:space="preserve"> 34</w:t>
      </w:r>
      <w:r w:rsidRPr="002A19B6">
        <w:rPr>
          <w:b/>
          <w:noProof/>
        </w:rPr>
        <w:t>,</w:t>
      </w:r>
      <w:r w:rsidRPr="002A19B6">
        <w:rPr>
          <w:noProof/>
        </w:rPr>
        <w:t xml:space="preserve"> 149-162.</w:t>
      </w:r>
    </w:p>
    <w:p w14:paraId="27509D55" w14:textId="77777777" w:rsidR="002A19B6" w:rsidRPr="002A19B6" w:rsidRDefault="002A19B6" w:rsidP="002A19B6">
      <w:pPr>
        <w:pStyle w:val="EndNoteBibliography"/>
        <w:spacing w:line="360" w:lineRule="auto"/>
        <w:ind w:left="720" w:hanging="720"/>
        <w:jc w:val="both"/>
        <w:rPr>
          <w:noProof/>
        </w:rPr>
      </w:pPr>
      <w:r w:rsidRPr="002A19B6">
        <w:rPr>
          <w:noProof/>
        </w:rPr>
        <w:t xml:space="preserve">Jacob, A., Saadoun, S., Kitley, J., Leite, M., Palace, J., Schon, F., and Papadopoulos, M.C. (2012). Detrimental role of granulocyte-colony stimulating factor in neuromyelitis optica: clinical case and histological evidence. </w:t>
      </w:r>
      <w:r w:rsidRPr="002A19B6">
        <w:rPr>
          <w:i/>
          <w:noProof/>
        </w:rPr>
        <w:t>Mult Scler</w:t>
      </w:r>
      <w:r w:rsidRPr="002A19B6">
        <w:rPr>
          <w:noProof/>
        </w:rPr>
        <w:t xml:space="preserve"> 18</w:t>
      </w:r>
      <w:r w:rsidRPr="002A19B6">
        <w:rPr>
          <w:b/>
          <w:noProof/>
        </w:rPr>
        <w:t>,</w:t>
      </w:r>
      <w:r w:rsidRPr="002A19B6">
        <w:rPr>
          <w:noProof/>
        </w:rPr>
        <w:t xml:space="preserve"> 1801-1803.</w:t>
      </w:r>
    </w:p>
    <w:p w14:paraId="7BFE7D45"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Jha, M.K., Jo, M., Kim, J.H., and Suk, K. (2019). Microglia-Astrocyte Crosstalk: An Intimate Molecular Conversation. </w:t>
      </w:r>
      <w:r w:rsidRPr="002A19B6">
        <w:rPr>
          <w:i/>
          <w:noProof/>
        </w:rPr>
        <w:t>Neuroscientist</w:t>
      </w:r>
      <w:r w:rsidRPr="002A19B6">
        <w:rPr>
          <w:noProof/>
        </w:rPr>
        <w:t xml:space="preserve"> 25</w:t>
      </w:r>
      <w:r w:rsidRPr="002A19B6">
        <w:rPr>
          <w:b/>
          <w:noProof/>
        </w:rPr>
        <w:t>,</w:t>
      </w:r>
      <w:r w:rsidRPr="002A19B6">
        <w:rPr>
          <w:noProof/>
        </w:rPr>
        <w:t xml:space="preserve"> 227-240.</w:t>
      </w:r>
    </w:p>
    <w:p w14:paraId="54275BC1" w14:textId="77777777" w:rsidR="002A19B6" w:rsidRPr="002A19B6" w:rsidRDefault="002A19B6" w:rsidP="002A19B6">
      <w:pPr>
        <w:pStyle w:val="EndNoteBibliography"/>
        <w:spacing w:line="360" w:lineRule="auto"/>
        <w:ind w:left="720" w:hanging="720"/>
        <w:jc w:val="both"/>
        <w:rPr>
          <w:noProof/>
        </w:rPr>
      </w:pPr>
      <w:r w:rsidRPr="002A19B6">
        <w:rPr>
          <w:noProof/>
        </w:rPr>
        <w:t xml:space="preserve">Jordao, M.J.C., Sankowski, R., Brendecke, S.M., Sagar, Locatelli, G., Tai, Y.H., et al. (2019). Single-cell profiling identifies myeloid cell subsets with distinct fates during neuroinflammation. </w:t>
      </w:r>
      <w:r w:rsidRPr="002A19B6">
        <w:rPr>
          <w:i/>
          <w:noProof/>
        </w:rPr>
        <w:t>Science</w:t>
      </w:r>
      <w:r w:rsidRPr="002A19B6">
        <w:rPr>
          <w:noProof/>
        </w:rPr>
        <w:t xml:space="preserve"> 363.</w:t>
      </w:r>
    </w:p>
    <w:p w14:paraId="1D6A1D71"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Kabat, E.A., Wolf, A., and Bezer, A.E. (1946). Rapid Production of Acute Disseminated Encephalomyelitis in Rhesus Monkeys by Injection of Brain Tissue With Adjuvants. </w:t>
      </w:r>
      <w:r w:rsidRPr="00C441A8">
        <w:rPr>
          <w:i/>
          <w:noProof/>
          <w:lang w:val="it-IT"/>
        </w:rPr>
        <w:t>Science</w:t>
      </w:r>
      <w:r w:rsidRPr="00C441A8">
        <w:rPr>
          <w:noProof/>
          <w:lang w:val="it-IT"/>
        </w:rPr>
        <w:t xml:space="preserve"> 104</w:t>
      </w:r>
      <w:r w:rsidRPr="00C441A8">
        <w:rPr>
          <w:b/>
          <w:noProof/>
          <w:lang w:val="it-IT"/>
        </w:rPr>
        <w:t>,</w:t>
      </w:r>
      <w:r w:rsidRPr="00C441A8">
        <w:rPr>
          <w:noProof/>
          <w:lang w:val="it-IT"/>
        </w:rPr>
        <w:t xml:space="preserve"> 362-363.</w:t>
      </w:r>
    </w:p>
    <w:p w14:paraId="509064C3"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Kawakami, N., Lassmann, S., Li, Z., Odoardi, F., Ritter, T., Ziemssen, T., et al. </w:t>
      </w:r>
      <w:r w:rsidRPr="002A19B6">
        <w:rPr>
          <w:noProof/>
        </w:rPr>
        <w:t xml:space="preserve">(2004). The activation status of neuroantigen-specific T cells in the target organ determines the clinical outcome of autoimmune encephalomyelitis. </w:t>
      </w:r>
      <w:r w:rsidRPr="002A19B6">
        <w:rPr>
          <w:i/>
          <w:noProof/>
        </w:rPr>
        <w:t>J Exp Med</w:t>
      </w:r>
      <w:r w:rsidRPr="002A19B6">
        <w:rPr>
          <w:noProof/>
        </w:rPr>
        <w:t xml:space="preserve"> 199</w:t>
      </w:r>
      <w:r w:rsidRPr="002A19B6">
        <w:rPr>
          <w:b/>
          <w:noProof/>
        </w:rPr>
        <w:t>,</w:t>
      </w:r>
      <w:r w:rsidRPr="002A19B6">
        <w:rPr>
          <w:noProof/>
        </w:rPr>
        <w:t xml:space="preserve"> 185-197.</w:t>
      </w:r>
    </w:p>
    <w:p w14:paraId="7FDECDB5" w14:textId="77777777" w:rsidR="002A19B6" w:rsidRPr="002A19B6" w:rsidRDefault="002A19B6" w:rsidP="002A19B6">
      <w:pPr>
        <w:pStyle w:val="EndNoteBibliography"/>
        <w:spacing w:line="360" w:lineRule="auto"/>
        <w:ind w:left="720" w:hanging="720"/>
        <w:jc w:val="both"/>
        <w:rPr>
          <w:noProof/>
        </w:rPr>
      </w:pPr>
      <w:r w:rsidRPr="002A19B6">
        <w:rPr>
          <w:noProof/>
        </w:rPr>
        <w:t xml:space="preserve">Kawakami, N., Nagerl, U.V., Odoardi, F., Bonhoeffer, T., Wekerle, H., and Flugel, A. (2005). Live imaging of effector cell trafficking and autoantigen recognition within the unfolding autoimmune encephalomyelitis lesion. </w:t>
      </w:r>
      <w:r w:rsidRPr="002A19B6">
        <w:rPr>
          <w:i/>
          <w:noProof/>
        </w:rPr>
        <w:t>J Exp Med</w:t>
      </w:r>
      <w:r w:rsidRPr="002A19B6">
        <w:rPr>
          <w:noProof/>
        </w:rPr>
        <w:t xml:space="preserve"> 201</w:t>
      </w:r>
      <w:r w:rsidRPr="002A19B6">
        <w:rPr>
          <w:b/>
          <w:noProof/>
        </w:rPr>
        <w:t>,</w:t>
      </w:r>
      <w:r w:rsidRPr="002A19B6">
        <w:rPr>
          <w:noProof/>
        </w:rPr>
        <w:t xml:space="preserve"> 1805-1814.</w:t>
      </w:r>
    </w:p>
    <w:p w14:paraId="41CC762A" w14:textId="77777777" w:rsidR="002A19B6" w:rsidRPr="002A19B6" w:rsidRDefault="002A19B6" w:rsidP="002A19B6">
      <w:pPr>
        <w:pStyle w:val="EndNoteBibliography"/>
        <w:spacing w:line="360" w:lineRule="auto"/>
        <w:ind w:left="720" w:hanging="720"/>
        <w:jc w:val="both"/>
        <w:rPr>
          <w:noProof/>
        </w:rPr>
      </w:pPr>
      <w:r w:rsidRPr="002A19B6">
        <w:rPr>
          <w:noProof/>
        </w:rPr>
        <w:t xml:space="preserve">Keller, L.A., Merkel, O., and Popp, A. (2021). Intranasal drug delivery: opportunities and toxicologic challenges during drug development. </w:t>
      </w:r>
      <w:r w:rsidRPr="002A19B6">
        <w:rPr>
          <w:i/>
          <w:noProof/>
        </w:rPr>
        <w:t>Drug Deliv Transl Res</w:t>
      </w:r>
      <w:r w:rsidRPr="002A19B6">
        <w:rPr>
          <w:noProof/>
        </w:rPr>
        <w:t>.</w:t>
      </w:r>
    </w:p>
    <w:p w14:paraId="78CF923C" w14:textId="77777777" w:rsidR="002A19B6" w:rsidRPr="002A19B6" w:rsidRDefault="002A19B6" w:rsidP="002A19B6">
      <w:pPr>
        <w:pStyle w:val="EndNoteBibliography"/>
        <w:spacing w:line="360" w:lineRule="auto"/>
        <w:ind w:left="720" w:hanging="720"/>
        <w:jc w:val="both"/>
        <w:rPr>
          <w:noProof/>
        </w:rPr>
      </w:pPr>
      <w:r w:rsidRPr="002A19B6">
        <w:rPr>
          <w:noProof/>
        </w:rPr>
        <w:t xml:space="preserve">Kim, Y.R., Kim, Y.M., Lee, J., Park, J., Lee, J.E., and Hyun, Y.M. (2020). Neutrophils Return to Bloodstream Through the Brain Blood Vessel After Crosstalk With Microglia During LPS-Induced Neuroinflammation. </w:t>
      </w:r>
      <w:r w:rsidRPr="002A19B6">
        <w:rPr>
          <w:i/>
          <w:noProof/>
        </w:rPr>
        <w:t>Front Cell Dev Biol</w:t>
      </w:r>
      <w:r w:rsidRPr="002A19B6">
        <w:rPr>
          <w:noProof/>
        </w:rPr>
        <w:t xml:space="preserve"> 8</w:t>
      </w:r>
      <w:r w:rsidRPr="002A19B6">
        <w:rPr>
          <w:b/>
          <w:noProof/>
        </w:rPr>
        <w:t>,</w:t>
      </w:r>
      <w:r w:rsidRPr="002A19B6">
        <w:rPr>
          <w:noProof/>
        </w:rPr>
        <w:t xml:space="preserve"> 613733.</w:t>
      </w:r>
    </w:p>
    <w:p w14:paraId="6FC0405E" w14:textId="77777777" w:rsidR="002A19B6" w:rsidRPr="002A19B6" w:rsidRDefault="002A19B6" w:rsidP="002A19B6">
      <w:pPr>
        <w:pStyle w:val="EndNoteBibliography"/>
        <w:spacing w:line="360" w:lineRule="auto"/>
        <w:ind w:left="720" w:hanging="720"/>
        <w:jc w:val="both"/>
        <w:rPr>
          <w:noProof/>
        </w:rPr>
      </w:pPr>
      <w:r w:rsidRPr="002A19B6">
        <w:rPr>
          <w:noProof/>
        </w:rPr>
        <w:t xml:space="preserve">Kivisakk, P., Imitola, J., Rasmussen, S., Elyaman, W., Zhu, B., Ransohoff, R.M., and Khoury, S.J. (2009). Localizing central nervous system immune surveillance: meningeal antigen-presenting cells activate T cells during experimental autoimmune encephalomyelitis. </w:t>
      </w:r>
      <w:r w:rsidRPr="002A19B6">
        <w:rPr>
          <w:i/>
          <w:noProof/>
        </w:rPr>
        <w:t>Ann Neurol</w:t>
      </w:r>
      <w:r w:rsidRPr="002A19B6">
        <w:rPr>
          <w:noProof/>
        </w:rPr>
        <w:t xml:space="preserve"> 65</w:t>
      </w:r>
      <w:r w:rsidRPr="002A19B6">
        <w:rPr>
          <w:b/>
          <w:noProof/>
        </w:rPr>
        <w:t>,</w:t>
      </w:r>
      <w:r w:rsidRPr="002A19B6">
        <w:rPr>
          <w:noProof/>
        </w:rPr>
        <w:t xml:space="preserve"> 457-469.</w:t>
      </w:r>
    </w:p>
    <w:p w14:paraId="5EC38880" w14:textId="77777777" w:rsidR="002A19B6" w:rsidRPr="002A19B6" w:rsidRDefault="002A19B6" w:rsidP="002A19B6">
      <w:pPr>
        <w:pStyle w:val="EndNoteBibliography"/>
        <w:spacing w:line="360" w:lineRule="auto"/>
        <w:ind w:left="720" w:hanging="720"/>
        <w:jc w:val="both"/>
        <w:rPr>
          <w:noProof/>
        </w:rPr>
      </w:pPr>
      <w:r w:rsidRPr="002A19B6">
        <w:rPr>
          <w:noProof/>
        </w:rPr>
        <w:t xml:space="preserve">Kolaczkowska, E., and Kubes, P. (2013). Neutrophil recruitment and function in health and inflammation. </w:t>
      </w:r>
      <w:r w:rsidRPr="002A19B6">
        <w:rPr>
          <w:i/>
          <w:noProof/>
        </w:rPr>
        <w:t>Nat Rev Immunol</w:t>
      </w:r>
      <w:r w:rsidRPr="002A19B6">
        <w:rPr>
          <w:noProof/>
        </w:rPr>
        <w:t xml:space="preserve"> 13</w:t>
      </w:r>
      <w:r w:rsidRPr="002A19B6">
        <w:rPr>
          <w:b/>
          <w:noProof/>
        </w:rPr>
        <w:t>,</w:t>
      </w:r>
      <w:r w:rsidRPr="002A19B6">
        <w:rPr>
          <w:noProof/>
        </w:rPr>
        <w:t xml:space="preserve"> 159-175.</w:t>
      </w:r>
    </w:p>
    <w:p w14:paraId="756E38A0"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Koudriavtseva, T., and Mainero, C. (2016). Neuroinflammation, neurodegeneration and regeneration in multiple sclerosis: intercorrelated manifestations of the immune response. </w:t>
      </w:r>
      <w:r w:rsidRPr="002A19B6">
        <w:rPr>
          <w:i/>
          <w:noProof/>
        </w:rPr>
        <w:t>Neural Regen Res</w:t>
      </w:r>
      <w:r w:rsidRPr="002A19B6">
        <w:rPr>
          <w:noProof/>
        </w:rPr>
        <w:t xml:space="preserve"> 11</w:t>
      </w:r>
      <w:r w:rsidRPr="002A19B6">
        <w:rPr>
          <w:b/>
          <w:noProof/>
        </w:rPr>
        <w:t>,</w:t>
      </w:r>
      <w:r w:rsidRPr="002A19B6">
        <w:rPr>
          <w:noProof/>
        </w:rPr>
        <w:t xml:space="preserve"> 1727-1730.</w:t>
      </w:r>
    </w:p>
    <w:p w14:paraId="3CD0FFBC" w14:textId="77777777" w:rsidR="002A19B6" w:rsidRPr="002A19B6" w:rsidRDefault="002A19B6" w:rsidP="002A19B6">
      <w:pPr>
        <w:pStyle w:val="EndNoteBibliography"/>
        <w:spacing w:line="360" w:lineRule="auto"/>
        <w:ind w:left="720" w:hanging="720"/>
        <w:jc w:val="both"/>
        <w:rPr>
          <w:noProof/>
        </w:rPr>
      </w:pPr>
      <w:r w:rsidRPr="002A19B6">
        <w:rPr>
          <w:noProof/>
        </w:rPr>
        <w:t xml:space="preserve">Kroenke, M.A., Carlson, T.J., Andjelkovic, A.V., and Segal, B.M. (2008). IL-12- and IL-23-modulated T cells induce distinct types of EAE based on histology, CNS chemokine profile, and response to cytokine inhibition. </w:t>
      </w:r>
      <w:r w:rsidRPr="002A19B6">
        <w:rPr>
          <w:i/>
          <w:noProof/>
        </w:rPr>
        <w:t>J Exp Med</w:t>
      </w:r>
      <w:r w:rsidRPr="002A19B6">
        <w:rPr>
          <w:noProof/>
        </w:rPr>
        <w:t xml:space="preserve"> 205</w:t>
      </w:r>
      <w:r w:rsidRPr="002A19B6">
        <w:rPr>
          <w:b/>
          <w:noProof/>
        </w:rPr>
        <w:t>,</w:t>
      </w:r>
      <w:r w:rsidRPr="002A19B6">
        <w:rPr>
          <w:noProof/>
        </w:rPr>
        <w:t xml:space="preserve"> 1535-1541.</w:t>
      </w:r>
    </w:p>
    <w:p w14:paraId="59B79DBC" w14:textId="77777777" w:rsidR="002A19B6" w:rsidRPr="002A19B6" w:rsidRDefault="002A19B6" w:rsidP="002A19B6">
      <w:pPr>
        <w:pStyle w:val="EndNoteBibliography"/>
        <w:spacing w:line="360" w:lineRule="auto"/>
        <w:ind w:left="720" w:hanging="720"/>
        <w:jc w:val="both"/>
        <w:rPr>
          <w:noProof/>
        </w:rPr>
      </w:pPr>
      <w:r w:rsidRPr="002A19B6">
        <w:rPr>
          <w:noProof/>
        </w:rPr>
        <w:t xml:space="preserve">Kwon, H.S., and Koh, S.H. (2020). Neuroinflammation in neurodegenerative disorders: the roles of microglia and astrocytes. </w:t>
      </w:r>
      <w:r w:rsidRPr="002A19B6">
        <w:rPr>
          <w:i/>
          <w:noProof/>
        </w:rPr>
        <w:t>Transl Neurodegener</w:t>
      </w:r>
      <w:r w:rsidRPr="002A19B6">
        <w:rPr>
          <w:noProof/>
        </w:rPr>
        <w:t xml:space="preserve"> 9</w:t>
      </w:r>
      <w:r w:rsidRPr="002A19B6">
        <w:rPr>
          <w:b/>
          <w:noProof/>
        </w:rPr>
        <w:t>,</w:t>
      </w:r>
      <w:r w:rsidRPr="002A19B6">
        <w:rPr>
          <w:noProof/>
        </w:rPr>
        <w:t xml:space="preserve"> 42.</w:t>
      </w:r>
    </w:p>
    <w:p w14:paraId="72E3FE25" w14:textId="77777777" w:rsidR="002A19B6" w:rsidRPr="002A19B6" w:rsidRDefault="002A19B6" w:rsidP="002A19B6">
      <w:pPr>
        <w:pStyle w:val="EndNoteBibliography"/>
        <w:spacing w:line="360" w:lineRule="auto"/>
        <w:ind w:left="720" w:hanging="720"/>
        <w:jc w:val="both"/>
        <w:rPr>
          <w:noProof/>
        </w:rPr>
      </w:pPr>
      <w:r w:rsidRPr="002A19B6">
        <w:rPr>
          <w:noProof/>
        </w:rPr>
        <w:t xml:space="preserve">Lafaille, J.J., Keere, F.V., Hsu, A.L., Baron, J.L., Haas, W., Raine, C.S., and Tonegawa, S. (1997). Myelin basic protein-specific T helper 2 (Th2) cells cause experimental autoimmune encephalomyelitis in immunodeficient hosts rather than protect them from the disease. </w:t>
      </w:r>
      <w:r w:rsidRPr="002A19B6">
        <w:rPr>
          <w:i/>
          <w:noProof/>
        </w:rPr>
        <w:t>J Exp Med</w:t>
      </w:r>
      <w:r w:rsidRPr="002A19B6">
        <w:rPr>
          <w:noProof/>
        </w:rPr>
        <w:t xml:space="preserve"> 186</w:t>
      </w:r>
      <w:r w:rsidRPr="002A19B6">
        <w:rPr>
          <w:b/>
          <w:noProof/>
        </w:rPr>
        <w:t>,</w:t>
      </w:r>
      <w:r w:rsidRPr="002A19B6">
        <w:rPr>
          <w:noProof/>
        </w:rPr>
        <w:t xml:space="preserve"> 307-312.</w:t>
      </w:r>
    </w:p>
    <w:p w14:paraId="2C35DA03" w14:textId="77777777" w:rsidR="002A19B6" w:rsidRPr="002A19B6" w:rsidRDefault="002A19B6" w:rsidP="002A19B6">
      <w:pPr>
        <w:pStyle w:val="EndNoteBibliography"/>
        <w:spacing w:line="360" w:lineRule="auto"/>
        <w:ind w:left="720" w:hanging="720"/>
        <w:jc w:val="both"/>
        <w:rPr>
          <w:noProof/>
        </w:rPr>
      </w:pPr>
      <w:r w:rsidRPr="002A19B6">
        <w:rPr>
          <w:noProof/>
        </w:rPr>
        <w:t xml:space="preserve">Lenhoff, S., and Olofsson, T. (1996). Cytokine regulation of GM-CSF and G-CSF secretion by human umbilical cord vein endothelial cells (HUVEC). </w:t>
      </w:r>
      <w:r w:rsidRPr="002A19B6">
        <w:rPr>
          <w:i/>
          <w:noProof/>
        </w:rPr>
        <w:t>Cytokine</w:t>
      </w:r>
      <w:r w:rsidRPr="002A19B6">
        <w:rPr>
          <w:noProof/>
        </w:rPr>
        <w:t xml:space="preserve"> 8</w:t>
      </w:r>
      <w:r w:rsidRPr="002A19B6">
        <w:rPr>
          <w:b/>
          <w:noProof/>
        </w:rPr>
        <w:t>,</w:t>
      </w:r>
      <w:r w:rsidRPr="002A19B6">
        <w:rPr>
          <w:noProof/>
        </w:rPr>
        <w:t xml:space="preserve"> 702-709.</w:t>
      </w:r>
    </w:p>
    <w:p w14:paraId="6CF11803" w14:textId="77777777" w:rsidR="002A19B6" w:rsidRPr="002A19B6" w:rsidRDefault="002A19B6" w:rsidP="002A19B6">
      <w:pPr>
        <w:pStyle w:val="EndNoteBibliography"/>
        <w:spacing w:line="360" w:lineRule="auto"/>
        <w:ind w:left="720" w:hanging="720"/>
        <w:jc w:val="both"/>
        <w:rPr>
          <w:noProof/>
        </w:rPr>
      </w:pPr>
      <w:r w:rsidRPr="002A19B6">
        <w:rPr>
          <w:noProof/>
        </w:rPr>
        <w:t xml:space="preserve">Ley, K., Laudanna, C., Cybulsky, M.I., and Nourshargh, S. (2007). Getting to the site of inflammation: the leukocyte adhesion cascade updated. </w:t>
      </w:r>
      <w:r w:rsidRPr="002A19B6">
        <w:rPr>
          <w:i/>
          <w:noProof/>
        </w:rPr>
        <w:t>Nat Rev Immunol</w:t>
      </w:r>
      <w:r w:rsidRPr="002A19B6">
        <w:rPr>
          <w:noProof/>
        </w:rPr>
        <w:t xml:space="preserve"> 7</w:t>
      </w:r>
      <w:r w:rsidRPr="002A19B6">
        <w:rPr>
          <w:b/>
          <w:noProof/>
        </w:rPr>
        <w:t>,</w:t>
      </w:r>
      <w:r w:rsidRPr="002A19B6">
        <w:rPr>
          <w:noProof/>
        </w:rPr>
        <w:t xml:space="preserve"> 678-689.</w:t>
      </w:r>
    </w:p>
    <w:p w14:paraId="5B5BED3C" w14:textId="77777777" w:rsidR="002A19B6" w:rsidRPr="002A19B6" w:rsidRDefault="002A19B6" w:rsidP="002A19B6">
      <w:pPr>
        <w:pStyle w:val="EndNoteBibliography"/>
        <w:spacing w:line="360" w:lineRule="auto"/>
        <w:ind w:left="720" w:hanging="720"/>
        <w:jc w:val="both"/>
        <w:rPr>
          <w:noProof/>
        </w:rPr>
      </w:pPr>
      <w:r w:rsidRPr="002A19B6">
        <w:rPr>
          <w:noProof/>
        </w:rPr>
        <w:t xml:space="preserve">Liddelow, S.A., and Barres, B.A. (2017). Reactive Astrocytes: Production, Function, and Therapeutic Potential. </w:t>
      </w:r>
      <w:r w:rsidRPr="002A19B6">
        <w:rPr>
          <w:i/>
          <w:noProof/>
        </w:rPr>
        <w:t>Immunity</w:t>
      </w:r>
      <w:r w:rsidRPr="002A19B6">
        <w:rPr>
          <w:noProof/>
        </w:rPr>
        <w:t xml:space="preserve"> 46</w:t>
      </w:r>
      <w:r w:rsidRPr="002A19B6">
        <w:rPr>
          <w:b/>
          <w:noProof/>
        </w:rPr>
        <w:t>,</w:t>
      </w:r>
      <w:r w:rsidRPr="002A19B6">
        <w:rPr>
          <w:noProof/>
        </w:rPr>
        <w:t xml:space="preserve"> 957-967.</w:t>
      </w:r>
    </w:p>
    <w:p w14:paraId="26DA1E73" w14:textId="77777777" w:rsidR="002A19B6" w:rsidRPr="002A19B6" w:rsidRDefault="002A19B6" w:rsidP="002A19B6">
      <w:pPr>
        <w:pStyle w:val="EndNoteBibliography"/>
        <w:spacing w:line="360" w:lineRule="auto"/>
        <w:ind w:left="720" w:hanging="720"/>
        <w:jc w:val="both"/>
        <w:rPr>
          <w:noProof/>
        </w:rPr>
      </w:pPr>
      <w:r w:rsidRPr="002A19B6">
        <w:rPr>
          <w:noProof/>
        </w:rPr>
        <w:t xml:space="preserve">Liddelow, S.A., Guttenplan, K.A., Clarke, L.E., Bennett, F.C., Bohlen, C.J., Schirmer, L., et al. (2017). Neurotoxic reactive astrocytes are induced by activated microglia. </w:t>
      </w:r>
      <w:r w:rsidRPr="002A19B6">
        <w:rPr>
          <w:i/>
          <w:noProof/>
        </w:rPr>
        <w:t>Nature</w:t>
      </w:r>
      <w:r w:rsidRPr="002A19B6">
        <w:rPr>
          <w:noProof/>
        </w:rPr>
        <w:t xml:space="preserve"> 541</w:t>
      </w:r>
      <w:r w:rsidRPr="002A19B6">
        <w:rPr>
          <w:b/>
          <w:noProof/>
        </w:rPr>
        <w:t>,</w:t>
      </w:r>
      <w:r w:rsidRPr="002A19B6">
        <w:rPr>
          <w:noProof/>
        </w:rPr>
        <w:t xml:space="preserve"> 481-487.</w:t>
      </w:r>
    </w:p>
    <w:p w14:paraId="446578B6" w14:textId="77777777" w:rsidR="002A19B6" w:rsidRPr="002A19B6" w:rsidRDefault="002A19B6" w:rsidP="002A19B6">
      <w:pPr>
        <w:pStyle w:val="EndNoteBibliography"/>
        <w:spacing w:line="360" w:lineRule="auto"/>
        <w:ind w:left="720" w:hanging="720"/>
        <w:jc w:val="both"/>
        <w:rPr>
          <w:noProof/>
        </w:rPr>
      </w:pPr>
      <w:r w:rsidRPr="002A19B6">
        <w:rPr>
          <w:noProof/>
        </w:rPr>
        <w:t xml:space="preserve">Lu, F., Selak, M., O'connor, J., Croul, S., Lorenzana, C., Butunoi, C., and Kalman, B. (2000). Oxidative damage to mitochondrial DNA and activity of mitochondrial enzymes in chronic active lesions of multiple sclerosis. </w:t>
      </w:r>
      <w:r w:rsidRPr="002A19B6">
        <w:rPr>
          <w:i/>
          <w:noProof/>
        </w:rPr>
        <w:t>J Neurol Sci</w:t>
      </w:r>
      <w:r w:rsidRPr="002A19B6">
        <w:rPr>
          <w:noProof/>
        </w:rPr>
        <w:t xml:space="preserve"> 177</w:t>
      </w:r>
      <w:r w:rsidRPr="002A19B6">
        <w:rPr>
          <w:b/>
          <w:noProof/>
        </w:rPr>
        <w:t>,</w:t>
      </w:r>
      <w:r w:rsidRPr="002A19B6">
        <w:rPr>
          <w:noProof/>
        </w:rPr>
        <w:t xml:space="preserve"> 95-103.</w:t>
      </w:r>
    </w:p>
    <w:p w14:paraId="7C27722C"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Lucchinetti, C.F., Mandler, R.N., Mcgavern, D., Bruck, W., Gleich, G., Ransohoff, R.M., et al. (2002). A role for humoral mechanisms in the pathogenesis of Devic's neuromyelitis optica. </w:t>
      </w:r>
      <w:r w:rsidRPr="002A19B6">
        <w:rPr>
          <w:i/>
          <w:noProof/>
        </w:rPr>
        <w:t>Brain</w:t>
      </w:r>
      <w:r w:rsidRPr="002A19B6">
        <w:rPr>
          <w:noProof/>
        </w:rPr>
        <w:t xml:space="preserve"> 125</w:t>
      </w:r>
      <w:r w:rsidRPr="002A19B6">
        <w:rPr>
          <w:b/>
          <w:noProof/>
        </w:rPr>
        <w:t>,</w:t>
      </w:r>
      <w:r w:rsidRPr="002A19B6">
        <w:rPr>
          <w:noProof/>
        </w:rPr>
        <w:t xml:space="preserve"> 1450-1461.</w:t>
      </w:r>
    </w:p>
    <w:p w14:paraId="01B99F0E" w14:textId="77777777" w:rsidR="002A19B6" w:rsidRPr="002A19B6" w:rsidRDefault="002A19B6" w:rsidP="002A19B6">
      <w:pPr>
        <w:pStyle w:val="EndNoteBibliography"/>
        <w:spacing w:line="360" w:lineRule="auto"/>
        <w:ind w:left="720" w:hanging="720"/>
        <w:jc w:val="both"/>
        <w:rPr>
          <w:noProof/>
        </w:rPr>
      </w:pPr>
      <w:r w:rsidRPr="002A19B6">
        <w:rPr>
          <w:noProof/>
        </w:rPr>
        <w:t xml:space="preserve">Luster, A.D., Alon, R., and Von Andrian, U.H. (2005). Immune cell migration in inflammation: present and future therapeutic targets. </w:t>
      </w:r>
      <w:r w:rsidRPr="002A19B6">
        <w:rPr>
          <w:i/>
          <w:noProof/>
        </w:rPr>
        <w:t>Nat Immunol</w:t>
      </w:r>
      <w:r w:rsidRPr="002A19B6">
        <w:rPr>
          <w:noProof/>
        </w:rPr>
        <w:t xml:space="preserve"> 6</w:t>
      </w:r>
      <w:r w:rsidRPr="002A19B6">
        <w:rPr>
          <w:b/>
          <w:noProof/>
        </w:rPr>
        <w:t>,</w:t>
      </w:r>
      <w:r w:rsidRPr="002A19B6">
        <w:rPr>
          <w:noProof/>
        </w:rPr>
        <w:t xml:space="preserve"> 1182-1190.</w:t>
      </w:r>
    </w:p>
    <w:p w14:paraId="3C5EE05B"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Maatta, J.A., Sjoholm, U.R., Nygardas, P.T., Salmi, A.A., and Hinkkanen, A.E. (1998). Neutrophils secreting tumor necrosis factor alpha infiltrate the central nervous system of BALB/c mice with experimental autoimmune encephalomyelitis. </w:t>
      </w:r>
      <w:r w:rsidRPr="00C441A8">
        <w:rPr>
          <w:i/>
          <w:noProof/>
          <w:lang w:val="it-IT"/>
        </w:rPr>
        <w:t>J Neuroimmunol</w:t>
      </w:r>
      <w:r w:rsidRPr="00C441A8">
        <w:rPr>
          <w:noProof/>
          <w:lang w:val="it-IT"/>
        </w:rPr>
        <w:t xml:space="preserve"> 90</w:t>
      </w:r>
      <w:r w:rsidRPr="00C441A8">
        <w:rPr>
          <w:b/>
          <w:noProof/>
          <w:lang w:val="it-IT"/>
        </w:rPr>
        <w:t>,</w:t>
      </w:r>
      <w:r w:rsidRPr="00C441A8">
        <w:rPr>
          <w:noProof/>
          <w:lang w:val="it-IT"/>
        </w:rPr>
        <w:t xml:space="preserve"> 162-175.</w:t>
      </w:r>
    </w:p>
    <w:p w14:paraId="741A37BE"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Mantovani, A., Cassatella, M.A., Costantini, C., and Jaillon, S. (2011). </w:t>
      </w:r>
      <w:r w:rsidRPr="002A19B6">
        <w:rPr>
          <w:noProof/>
        </w:rPr>
        <w:t xml:space="preserve">Neutrophils in the activation and regulation of innate and adaptive immunity. </w:t>
      </w:r>
      <w:r w:rsidRPr="002A19B6">
        <w:rPr>
          <w:i/>
          <w:noProof/>
        </w:rPr>
        <w:t>Nat Rev Immunol</w:t>
      </w:r>
      <w:r w:rsidRPr="002A19B6">
        <w:rPr>
          <w:noProof/>
        </w:rPr>
        <w:t xml:space="preserve"> 11</w:t>
      </w:r>
      <w:r w:rsidRPr="002A19B6">
        <w:rPr>
          <w:b/>
          <w:noProof/>
        </w:rPr>
        <w:t>,</w:t>
      </w:r>
      <w:r w:rsidRPr="002A19B6">
        <w:rPr>
          <w:noProof/>
        </w:rPr>
        <w:t xml:space="preserve"> 519-531.</w:t>
      </w:r>
    </w:p>
    <w:p w14:paraId="378ED8B9" w14:textId="77777777" w:rsidR="002A19B6" w:rsidRPr="002A19B6" w:rsidRDefault="002A19B6" w:rsidP="002A19B6">
      <w:pPr>
        <w:pStyle w:val="EndNoteBibliography"/>
        <w:spacing w:line="360" w:lineRule="auto"/>
        <w:ind w:left="720" w:hanging="720"/>
        <w:jc w:val="both"/>
        <w:rPr>
          <w:noProof/>
        </w:rPr>
      </w:pPr>
      <w:r w:rsidRPr="002A19B6">
        <w:rPr>
          <w:noProof/>
        </w:rPr>
        <w:t xml:space="preserve">Mayo, L., Cunha, A.P., Madi, A., Beynon, V., Yang, Z., Alvarez, J.I., et al. (2016). IL-10-dependent Tr1 cells attenuate astrocyte activation and ameliorate chronic central nervous system inflammation. </w:t>
      </w:r>
      <w:r w:rsidRPr="002A19B6">
        <w:rPr>
          <w:i/>
          <w:noProof/>
        </w:rPr>
        <w:t>Brain</w:t>
      </w:r>
      <w:r w:rsidRPr="002A19B6">
        <w:rPr>
          <w:noProof/>
        </w:rPr>
        <w:t xml:space="preserve"> 139</w:t>
      </w:r>
      <w:r w:rsidRPr="002A19B6">
        <w:rPr>
          <w:b/>
          <w:noProof/>
        </w:rPr>
        <w:t>,</w:t>
      </w:r>
      <w:r w:rsidRPr="002A19B6">
        <w:rPr>
          <w:noProof/>
        </w:rPr>
        <w:t xml:space="preserve"> 1939-1957.</w:t>
      </w:r>
    </w:p>
    <w:p w14:paraId="327AF272" w14:textId="77777777" w:rsidR="002A19B6" w:rsidRPr="002A19B6" w:rsidRDefault="002A19B6" w:rsidP="002A19B6">
      <w:pPr>
        <w:pStyle w:val="EndNoteBibliography"/>
        <w:spacing w:line="360" w:lineRule="auto"/>
        <w:ind w:left="720" w:hanging="720"/>
        <w:jc w:val="both"/>
        <w:rPr>
          <w:noProof/>
        </w:rPr>
      </w:pPr>
      <w:r w:rsidRPr="002A19B6">
        <w:rPr>
          <w:noProof/>
        </w:rPr>
        <w:t xml:space="preserve">Mccarthy, D.P., Richards, M.H., and Miller, S.D. (2012). Mouse models of multiple sclerosis: experimental autoimmune encephalomyelitis and Theiler's virus-induced demyelinating disease. </w:t>
      </w:r>
      <w:r w:rsidRPr="002A19B6">
        <w:rPr>
          <w:i/>
          <w:noProof/>
        </w:rPr>
        <w:t>Methods Mol Biol</w:t>
      </w:r>
      <w:r w:rsidRPr="002A19B6">
        <w:rPr>
          <w:noProof/>
        </w:rPr>
        <w:t xml:space="preserve"> 900</w:t>
      </w:r>
      <w:r w:rsidRPr="002A19B6">
        <w:rPr>
          <w:b/>
          <w:noProof/>
        </w:rPr>
        <w:t>,</w:t>
      </w:r>
      <w:r w:rsidRPr="002A19B6">
        <w:rPr>
          <w:noProof/>
        </w:rPr>
        <w:t xml:space="preserve"> 381-401.</w:t>
      </w:r>
    </w:p>
    <w:p w14:paraId="74A3E2A1" w14:textId="77777777" w:rsidR="002A19B6" w:rsidRPr="002A19B6" w:rsidRDefault="002A19B6" w:rsidP="002A19B6">
      <w:pPr>
        <w:pStyle w:val="EndNoteBibliography"/>
        <w:spacing w:line="360" w:lineRule="auto"/>
        <w:ind w:left="720" w:hanging="720"/>
        <w:jc w:val="both"/>
        <w:rPr>
          <w:noProof/>
        </w:rPr>
      </w:pPr>
      <w:r w:rsidRPr="002A19B6">
        <w:rPr>
          <w:noProof/>
        </w:rPr>
        <w:t xml:space="preserve">Mccoll, S.R., Staykova, M.A., Wozniak, A., Fordham, S., Bruce, J., and Willenborg, D.O. (1998). Treatment with anti-granulocyte antibodies inhibits the effector phase of experimental autoimmune encephalomyelitis. </w:t>
      </w:r>
      <w:r w:rsidRPr="002A19B6">
        <w:rPr>
          <w:i/>
          <w:noProof/>
        </w:rPr>
        <w:t>J Immunol</w:t>
      </w:r>
      <w:r w:rsidRPr="002A19B6">
        <w:rPr>
          <w:noProof/>
        </w:rPr>
        <w:t xml:space="preserve"> 161</w:t>
      </w:r>
      <w:r w:rsidRPr="002A19B6">
        <w:rPr>
          <w:b/>
          <w:noProof/>
        </w:rPr>
        <w:t>,</w:t>
      </w:r>
      <w:r w:rsidRPr="002A19B6">
        <w:rPr>
          <w:noProof/>
        </w:rPr>
        <w:t xml:space="preserve"> 6421-6426.</w:t>
      </w:r>
    </w:p>
    <w:p w14:paraId="27594158" w14:textId="77777777" w:rsidR="002A19B6" w:rsidRPr="002A19B6" w:rsidRDefault="002A19B6" w:rsidP="002A19B6">
      <w:pPr>
        <w:pStyle w:val="EndNoteBibliography"/>
        <w:spacing w:line="360" w:lineRule="auto"/>
        <w:ind w:left="720" w:hanging="720"/>
        <w:jc w:val="both"/>
        <w:rPr>
          <w:noProof/>
        </w:rPr>
      </w:pPr>
      <w:r w:rsidRPr="002A19B6">
        <w:rPr>
          <w:noProof/>
        </w:rPr>
        <w:t xml:space="preserve">Mcmenamin, P.G., Wealthall, R.J., Deverall, M., Cooper, S.J., and Griffin, B. (2003). Macrophages and dendritic cells in the rat meninges and choroid plexus: three-dimensional localisation by environmental scanning electron microscopy and confocal microscopy. </w:t>
      </w:r>
      <w:r w:rsidRPr="002A19B6">
        <w:rPr>
          <w:i/>
          <w:noProof/>
        </w:rPr>
        <w:t>Cell Tissue Res</w:t>
      </w:r>
      <w:r w:rsidRPr="002A19B6">
        <w:rPr>
          <w:noProof/>
        </w:rPr>
        <w:t xml:space="preserve"> 313</w:t>
      </w:r>
      <w:r w:rsidRPr="002A19B6">
        <w:rPr>
          <w:b/>
          <w:noProof/>
        </w:rPr>
        <w:t>,</w:t>
      </w:r>
      <w:r w:rsidRPr="002A19B6">
        <w:rPr>
          <w:noProof/>
        </w:rPr>
        <w:t xml:space="preserve"> 259-269.</w:t>
      </w:r>
    </w:p>
    <w:p w14:paraId="16538F8D"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Mestas, J., and Hughes, C.C. (2004). Of mice and not men: differences between mouse and human immunology. </w:t>
      </w:r>
      <w:r w:rsidRPr="002A19B6">
        <w:rPr>
          <w:i/>
          <w:noProof/>
        </w:rPr>
        <w:t>J Immunol</w:t>
      </w:r>
      <w:r w:rsidRPr="002A19B6">
        <w:rPr>
          <w:noProof/>
        </w:rPr>
        <w:t xml:space="preserve"> 172</w:t>
      </w:r>
      <w:r w:rsidRPr="002A19B6">
        <w:rPr>
          <w:b/>
          <w:noProof/>
        </w:rPr>
        <w:t>,</w:t>
      </w:r>
      <w:r w:rsidRPr="002A19B6">
        <w:rPr>
          <w:noProof/>
        </w:rPr>
        <w:t xml:space="preserve"> 2731-2738.</w:t>
      </w:r>
    </w:p>
    <w:p w14:paraId="5FF026EC" w14:textId="77777777" w:rsidR="002A19B6" w:rsidRPr="002A19B6" w:rsidRDefault="002A19B6" w:rsidP="002A19B6">
      <w:pPr>
        <w:pStyle w:val="EndNoteBibliography"/>
        <w:spacing w:line="360" w:lineRule="auto"/>
        <w:ind w:left="720" w:hanging="720"/>
        <w:jc w:val="both"/>
        <w:rPr>
          <w:noProof/>
        </w:rPr>
      </w:pPr>
      <w:r w:rsidRPr="002A19B6">
        <w:rPr>
          <w:noProof/>
        </w:rPr>
        <w:t xml:space="preserve">Mildner, A., Djukic, M., Garbe, D., Wellmer, A., Kuziel, W.A., Mack, M., et al. (2008). Ly-6G+CCR2- myeloid cells rather than Ly-6ChighCCR2+ monocytes are required for the control of bacterial infection in the central nervous system. </w:t>
      </w:r>
      <w:r w:rsidRPr="002A19B6">
        <w:rPr>
          <w:i/>
          <w:noProof/>
        </w:rPr>
        <w:t>J Immunol</w:t>
      </w:r>
      <w:r w:rsidRPr="002A19B6">
        <w:rPr>
          <w:noProof/>
        </w:rPr>
        <w:t xml:space="preserve"> 181</w:t>
      </w:r>
      <w:r w:rsidRPr="002A19B6">
        <w:rPr>
          <w:b/>
          <w:noProof/>
        </w:rPr>
        <w:t>,</w:t>
      </w:r>
      <w:r w:rsidRPr="002A19B6">
        <w:rPr>
          <w:noProof/>
        </w:rPr>
        <w:t xml:space="preserve"> 2713-2722.</w:t>
      </w:r>
    </w:p>
    <w:p w14:paraId="0F5ED4C4" w14:textId="77777777" w:rsidR="002A19B6" w:rsidRPr="002A19B6" w:rsidRDefault="002A19B6" w:rsidP="002A19B6">
      <w:pPr>
        <w:pStyle w:val="EndNoteBibliography"/>
        <w:spacing w:line="360" w:lineRule="auto"/>
        <w:ind w:left="720" w:hanging="720"/>
        <w:jc w:val="both"/>
        <w:rPr>
          <w:noProof/>
        </w:rPr>
      </w:pPr>
      <w:r w:rsidRPr="002A19B6">
        <w:rPr>
          <w:noProof/>
        </w:rPr>
        <w:t xml:space="preserve">Mitroulis, I., Alexaki, V.I., Kourtzelis, I., Ziogas, A., Hajishengallis, G., and Chavakis, T. (2015). Leukocyte integrins: role in leukocyte recruitment and as therapeutic targets in inflammatory disease. </w:t>
      </w:r>
      <w:r w:rsidRPr="002A19B6">
        <w:rPr>
          <w:i/>
          <w:noProof/>
        </w:rPr>
        <w:t>Pharmacol Ther</w:t>
      </w:r>
      <w:r w:rsidRPr="002A19B6">
        <w:rPr>
          <w:noProof/>
        </w:rPr>
        <w:t xml:space="preserve"> 147</w:t>
      </w:r>
      <w:r w:rsidRPr="002A19B6">
        <w:rPr>
          <w:b/>
          <w:noProof/>
        </w:rPr>
        <w:t>,</w:t>
      </w:r>
      <w:r w:rsidRPr="002A19B6">
        <w:rPr>
          <w:noProof/>
        </w:rPr>
        <w:t xml:space="preserve"> 123-135.</w:t>
      </w:r>
    </w:p>
    <w:p w14:paraId="630176B6" w14:textId="77777777" w:rsidR="002A19B6" w:rsidRPr="002A19B6" w:rsidRDefault="002A19B6" w:rsidP="002A19B6">
      <w:pPr>
        <w:pStyle w:val="EndNoteBibliography"/>
        <w:spacing w:line="360" w:lineRule="auto"/>
        <w:ind w:left="720" w:hanging="720"/>
        <w:jc w:val="both"/>
        <w:rPr>
          <w:noProof/>
        </w:rPr>
      </w:pPr>
      <w:r w:rsidRPr="002A19B6">
        <w:rPr>
          <w:noProof/>
        </w:rPr>
        <w:t xml:space="preserve">Mrdjen, D., Pavlovic, A., Hartmann, F.J., Schreiner, B., Utz, S.G., Leung, B.P., et al. (2018). High-Dimensional Single-Cell Mapping of Central Nervous System Immune Cells Reveals Distinct Myeloid Subsets in Health, Aging, and Disease. </w:t>
      </w:r>
      <w:r w:rsidRPr="002A19B6">
        <w:rPr>
          <w:i/>
          <w:noProof/>
        </w:rPr>
        <w:t>Immunity</w:t>
      </w:r>
      <w:r w:rsidRPr="002A19B6">
        <w:rPr>
          <w:noProof/>
        </w:rPr>
        <w:t xml:space="preserve"> 48</w:t>
      </w:r>
      <w:r w:rsidRPr="002A19B6">
        <w:rPr>
          <w:b/>
          <w:noProof/>
        </w:rPr>
        <w:t>,</w:t>
      </w:r>
      <w:r w:rsidRPr="002A19B6">
        <w:rPr>
          <w:noProof/>
        </w:rPr>
        <w:t xml:space="preserve"> 599.</w:t>
      </w:r>
    </w:p>
    <w:p w14:paraId="70D85A2E" w14:textId="77777777" w:rsidR="002A19B6" w:rsidRPr="002A19B6" w:rsidRDefault="002A19B6" w:rsidP="002A19B6">
      <w:pPr>
        <w:pStyle w:val="EndNoteBibliography"/>
        <w:spacing w:line="360" w:lineRule="auto"/>
        <w:ind w:left="720" w:hanging="720"/>
        <w:jc w:val="both"/>
        <w:rPr>
          <w:noProof/>
        </w:rPr>
      </w:pPr>
      <w:r w:rsidRPr="002A19B6">
        <w:rPr>
          <w:noProof/>
        </w:rPr>
        <w:t xml:space="preserve">Mundt, S., Mrdjen, D., Utz, S.G., Greter, M., Schreiner, B., and Becher, B. (2019). Conventional DCs sample and present myelin antigens in the healthy CNS and allow parenchymal T cell entry to initiate neuroinflammation. </w:t>
      </w:r>
      <w:r w:rsidRPr="002A19B6">
        <w:rPr>
          <w:i/>
          <w:noProof/>
        </w:rPr>
        <w:t>Sci Immunol</w:t>
      </w:r>
      <w:r w:rsidRPr="002A19B6">
        <w:rPr>
          <w:noProof/>
        </w:rPr>
        <w:t xml:space="preserve"> 4.</w:t>
      </w:r>
    </w:p>
    <w:p w14:paraId="2DD4C23A" w14:textId="77777777" w:rsidR="002A19B6" w:rsidRPr="002A19B6" w:rsidRDefault="002A19B6" w:rsidP="002A19B6">
      <w:pPr>
        <w:pStyle w:val="EndNoteBibliography"/>
        <w:spacing w:line="360" w:lineRule="auto"/>
        <w:ind w:left="720" w:hanging="720"/>
        <w:jc w:val="both"/>
        <w:rPr>
          <w:noProof/>
        </w:rPr>
      </w:pPr>
      <w:r w:rsidRPr="002A19B6">
        <w:rPr>
          <w:noProof/>
        </w:rPr>
        <w:t xml:space="preserve">Naegele, M., Tillack, K., Reinhardt, S., Schippling, S., Martin, R., and Sospedra, M. (2012). Neutrophils in multiple sclerosis are characterized by a primed phenotype. </w:t>
      </w:r>
      <w:r w:rsidRPr="002A19B6">
        <w:rPr>
          <w:i/>
          <w:noProof/>
        </w:rPr>
        <w:t>J Neuroimmunol</w:t>
      </w:r>
      <w:r w:rsidRPr="002A19B6">
        <w:rPr>
          <w:noProof/>
        </w:rPr>
        <w:t xml:space="preserve"> 242</w:t>
      </w:r>
      <w:r w:rsidRPr="002A19B6">
        <w:rPr>
          <w:b/>
          <w:noProof/>
        </w:rPr>
        <w:t>,</w:t>
      </w:r>
      <w:r w:rsidRPr="002A19B6">
        <w:rPr>
          <w:noProof/>
        </w:rPr>
        <w:t xml:space="preserve"> 60-71.</w:t>
      </w:r>
    </w:p>
    <w:p w14:paraId="44CD3BF8" w14:textId="77777777" w:rsidR="002A19B6" w:rsidRPr="002A19B6" w:rsidRDefault="002A19B6" w:rsidP="002A19B6">
      <w:pPr>
        <w:pStyle w:val="EndNoteBibliography"/>
        <w:spacing w:line="360" w:lineRule="auto"/>
        <w:ind w:left="720" w:hanging="720"/>
        <w:jc w:val="both"/>
        <w:rPr>
          <w:noProof/>
        </w:rPr>
      </w:pPr>
      <w:r w:rsidRPr="002A19B6">
        <w:rPr>
          <w:noProof/>
        </w:rPr>
        <w:t xml:space="preserve">Nayak, D., Zinselmeyer, B.H., Corps, K.N., and Mcgavern, D.B. (2012). In vivo dynamics of innate immune sentinels in the CNS. </w:t>
      </w:r>
      <w:r w:rsidRPr="002A19B6">
        <w:rPr>
          <w:i/>
          <w:noProof/>
        </w:rPr>
        <w:t>Intravital</w:t>
      </w:r>
      <w:r w:rsidRPr="002A19B6">
        <w:rPr>
          <w:noProof/>
        </w:rPr>
        <w:t xml:space="preserve"> 1</w:t>
      </w:r>
      <w:r w:rsidRPr="002A19B6">
        <w:rPr>
          <w:b/>
          <w:noProof/>
        </w:rPr>
        <w:t>,</w:t>
      </w:r>
      <w:r w:rsidRPr="002A19B6">
        <w:rPr>
          <w:noProof/>
        </w:rPr>
        <w:t xml:space="preserve"> 95-106.</w:t>
      </w:r>
    </w:p>
    <w:p w14:paraId="75CB2027" w14:textId="77777777" w:rsidR="002A19B6" w:rsidRPr="002A19B6" w:rsidRDefault="002A19B6" w:rsidP="002A19B6">
      <w:pPr>
        <w:pStyle w:val="EndNoteBibliography"/>
        <w:spacing w:line="360" w:lineRule="auto"/>
        <w:ind w:left="720" w:hanging="720"/>
        <w:jc w:val="both"/>
        <w:rPr>
          <w:noProof/>
        </w:rPr>
      </w:pPr>
      <w:r w:rsidRPr="002A19B6">
        <w:rPr>
          <w:noProof/>
        </w:rPr>
        <w:t xml:space="preserve">Nemeth, T., and Mocsai, A. (2012). The role of neutrophils in autoimmune diseases. </w:t>
      </w:r>
      <w:r w:rsidRPr="002A19B6">
        <w:rPr>
          <w:i/>
          <w:noProof/>
        </w:rPr>
        <w:t>Immunol Lett</w:t>
      </w:r>
      <w:r w:rsidRPr="002A19B6">
        <w:rPr>
          <w:noProof/>
        </w:rPr>
        <w:t xml:space="preserve"> 143</w:t>
      </w:r>
      <w:r w:rsidRPr="002A19B6">
        <w:rPr>
          <w:b/>
          <w:noProof/>
        </w:rPr>
        <w:t>,</w:t>
      </w:r>
      <w:r w:rsidRPr="002A19B6">
        <w:rPr>
          <w:noProof/>
        </w:rPr>
        <w:t xml:space="preserve"> 9-19.</w:t>
      </w:r>
    </w:p>
    <w:p w14:paraId="64F54C9A" w14:textId="77777777" w:rsidR="002A19B6" w:rsidRPr="002A19B6" w:rsidRDefault="002A19B6" w:rsidP="002A19B6">
      <w:pPr>
        <w:pStyle w:val="EndNoteBibliography"/>
        <w:spacing w:line="360" w:lineRule="auto"/>
        <w:ind w:left="720" w:hanging="720"/>
        <w:jc w:val="both"/>
        <w:rPr>
          <w:noProof/>
        </w:rPr>
      </w:pPr>
      <w:r w:rsidRPr="002A19B6">
        <w:rPr>
          <w:noProof/>
        </w:rPr>
        <w:t xml:space="preserve">Neumann, J., Riek-Burchardt, M., Herz, J., Doeppner, T.R., Konig, R., Hutten, H., et al. (2015). Very-late-antigen-4 (VLA-4)-mediated brain invasion by neutrophils leads to interactions with microglia, increased ischemic injury and impaired behavior in experimental stroke. </w:t>
      </w:r>
      <w:r w:rsidRPr="002A19B6">
        <w:rPr>
          <w:i/>
          <w:noProof/>
        </w:rPr>
        <w:t>Acta Neuropathol</w:t>
      </w:r>
      <w:r w:rsidRPr="002A19B6">
        <w:rPr>
          <w:noProof/>
        </w:rPr>
        <w:t xml:space="preserve"> 129</w:t>
      </w:r>
      <w:r w:rsidRPr="002A19B6">
        <w:rPr>
          <w:b/>
          <w:noProof/>
        </w:rPr>
        <w:t>,</w:t>
      </w:r>
      <w:r w:rsidRPr="002A19B6">
        <w:rPr>
          <w:noProof/>
        </w:rPr>
        <w:t xml:space="preserve"> 259-277.</w:t>
      </w:r>
    </w:p>
    <w:p w14:paraId="29ED8712"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Neumann, J., Sauerzweig, S., Ronicke, R., Gunzer, F., Dinkel, K., Ullrich, O., et al. (2008). Microglia cells protect neurons by direct engulfment of invading neutrophil granulocytes: a new mechanism of CNS immune privilege. </w:t>
      </w:r>
      <w:r w:rsidRPr="002A19B6">
        <w:rPr>
          <w:i/>
          <w:noProof/>
        </w:rPr>
        <w:t>J Neurosci</w:t>
      </w:r>
      <w:r w:rsidRPr="002A19B6">
        <w:rPr>
          <w:noProof/>
        </w:rPr>
        <w:t xml:space="preserve"> 28</w:t>
      </w:r>
      <w:r w:rsidRPr="002A19B6">
        <w:rPr>
          <w:b/>
          <w:noProof/>
        </w:rPr>
        <w:t>,</w:t>
      </w:r>
      <w:r w:rsidRPr="002A19B6">
        <w:rPr>
          <w:noProof/>
        </w:rPr>
        <w:t xml:space="preserve"> 5965-5975.</w:t>
      </w:r>
    </w:p>
    <w:p w14:paraId="10B81FDB" w14:textId="77777777" w:rsidR="002A19B6" w:rsidRPr="002A19B6" w:rsidRDefault="002A19B6" w:rsidP="002A19B6">
      <w:pPr>
        <w:pStyle w:val="EndNoteBibliography"/>
        <w:spacing w:line="360" w:lineRule="auto"/>
        <w:ind w:left="720" w:hanging="720"/>
        <w:jc w:val="both"/>
        <w:rPr>
          <w:noProof/>
        </w:rPr>
      </w:pPr>
      <w:r w:rsidRPr="002A19B6">
        <w:rPr>
          <w:noProof/>
        </w:rPr>
        <w:t xml:space="preserve">Okuda, Y., Okuda, M., and Bernard, C.C. (2002). Gender does not influence the susceptibility of C57BL/6 mice to develop chronic experimental autoimmune encephalomyelitis induced by myelin oligodendrocyte glycoprotein. </w:t>
      </w:r>
      <w:r w:rsidRPr="002A19B6">
        <w:rPr>
          <w:i/>
          <w:noProof/>
        </w:rPr>
        <w:t>Immunol Lett</w:t>
      </w:r>
      <w:r w:rsidRPr="002A19B6">
        <w:rPr>
          <w:noProof/>
        </w:rPr>
        <w:t xml:space="preserve"> 81</w:t>
      </w:r>
      <w:r w:rsidRPr="002A19B6">
        <w:rPr>
          <w:b/>
          <w:noProof/>
        </w:rPr>
        <w:t>,</w:t>
      </w:r>
      <w:r w:rsidRPr="002A19B6">
        <w:rPr>
          <w:noProof/>
        </w:rPr>
        <w:t xml:space="preserve"> 25-29.</w:t>
      </w:r>
    </w:p>
    <w:p w14:paraId="66FB020B" w14:textId="77777777" w:rsidR="002A19B6" w:rsidRPr="002A19B6" w:rsidRDefault="002A19B6" w:rsidP="002A19B6">
      <w:pPr>
        <w:pStyle w:val="EndNoteBibliography"/>
        <w:spacing w:line="360" w:lineRule="auto"/>
        <w:ind w:left="720" w:hanging="720"/>
        <w:jc w:val="both"/>
        <w:rPr>
          <w:noProof/>
        </w:rPr>
      </w:pPr>
      <w:r w:rsidRPr="002A19B6">
        <w:rPr>
          <w:noProof/>
        </w:rPr>
        <w:t xml:space="preserve">Ortiz, G.G., Pacheco-Moises, F.P., Macias-Islas, M.A., Flores-Alvarado, L.J., Mireles-Ramirez, M.A., Gonzalez-Renovato, E.D., et al. (2014). Role of the blood-brain barrier in multiple sclerosis. </w:t>
      </w:r>
      <w:r w:rsidRPr="002A19B6">
        <w:rPr>
          <w:i/>
          <w:noProof/>
        </w:rPr>
        <w:t>Arch Med Res</w:t>
      </w:r>
      <w:r w:rsidRPr="002A19B6">
        <w:rPr>
          <w:noProof/>
        </w:rPr>
        <w:t xml:space="preserve"> 45</w:t>
      </w:r>
      <w:r w:rsidRPr="002A19B6">
        <w:rPr>
          <w:b/>
          <w:noProof/>
        </w:rPr>
        <w:t>,</w:t>
      </w:r>
      <w:r w:rsidRPr="002A19B6">
        <w:rPr>
          <w:noProof/>
        </w:rPr>
        <w:t xml:space="preserve"> 687-697.</w:t>
      </w:r>
    </w:p>
    <w:p w14:paraId="503108C1" w14:textId="77777777" w:rsidR="002A19B6" w:rsidRPr="002A19B6" w:rsidRDefault="002A19B6" w:rsidP="002A19B6">
      <w:pPr>
        <w:pStyle w:val="EndNoteBibliography"/>
        <w:spacing w:line="360" w:lineRule="auto"/>
        <w:ind w:left="720" w:hanging="720"/>
        <w:jc w:val="both"/>
        <w:rPr>
          <w:noProof/>
        </w:rPr>
      </w:pPr>
      <w:r w:rsidRPr="002A19B6">
        <w:rPr>
          <w:noProof/>
        </w:rPr>
        <w:t xml:space="preserve">Othman, A., Sekheri, M., and Filep, J.G. (2021). Roles of neutrophil granule proteins in orchestrating inflammation and immunity. </w:t>
      </w:r>
      <w:r w:rsidRPr="002A19B6">
        <w:rPr>
          <w:i/>
          <w:noProof/>
        </w:rPr>
        <w:t>FEBS J</w:t>
      </w:r>
      <w:r w:rsidRPr="002A19B6">
        <w:rPr>
          <w:noProof/>
        </w:rPr>
        <w:t>.</w:t>
      </w:r>
    </w:p>
    <w:p w14:paraId="124238A1" w14:textId="77777777" w:rsidR="002A19B6" w:rsidRPr="002A19B6" w:rsidRDefault="002A19B6" w:rsidP="002A19B6">
      <w:pPr>
        <w:pStyle w:val="EndNoteBibliography"/>
        <w:spacing w:line="360" w:lineRule="auto"/>
        <w:ind w:left="720" w:hanging="720"/>
        <w:jc w:val="both"/>
        <w:rPr>
          <w:noProof/>
        </w:rPr>
      </w:pPr>
      <w:r w:rsidRPr="002A19B6">
        <w:rPr>
          <w:noProof/>
        </w:rPr>
        <w:t xml:space="preserve">Othy, S., Jairaman, A., Dynes, J.L., Dong, T.X., Tune, C., Yeromin, A.V., et al. (2020). Regulatory T cells suppress Th17 cell Ca(2+) signaling in the spinal cord during murine autoimmune neuroinflammation. </w:t>
      </w:r>
      <w:r w:rsidRPr="002A19B6">
        <w:rPr>
          <w:i/>
          <w:noProof/>
        </w:rPr>
        <w:t>Proc Natl Acad Sci U S A</w:t>
      </w:r>
      <w:r w:rsidRPr="002A19B6">
        <w:rPr>
          <w:noProof/>
        </w:rPr>
        <w:t xml:space="preserve"> 117</w:t>
      </w:r>
      <w:r w:rsidRPr="002A19B6">
        <w:rPr>
          <w:b/>
          <w:noProof/>
        </w:rPr>
        <w:t>,</w:t>
      </w:r>
      <w:r w:rsidRPr="002A19B6">
        <w:rPr>
          <w:noProof/>
        </w:rPr>
        <w:t xml:space="preserve"> 20088-20099.</w:t>
      </w:r>
    </w:p>
    <w:p w14:paraId="740BC86E" w14:textId="77777777" w:rsidR="002A19B6" w:rsidRPr="002A19B6" w:rsidRDefault="002A19B6" w:rsidP="002A19B6">
      <w:pPr>
        <w:pStyle w:val="EndNoteBibliography"/>
        <w:spacing w:line="360" w:lineRule="auto"/>
        <w:ind w:left="720" w:hanging="720"/>
        <w:jc w:val="both"/>
        <w:rPr>
          <w:noProof/>
        </w:rPr>
      </w:pPr>
      <w:r w:rsidRPr="002A19B6">
        <w:rPr>
          <w:noProof/>
        </w:rPr>
        <w:t xml:space="preserve">Park, S.A., and Hyun, Y.M. (2016). Neutrophil Extravasation Cascade: What Can We Learn from Two-photon Intravital Imaging? </w:t>
      </w:r>
      <w:r w:rsidRPr="002A19B6">
        <w:rPr>
          <w:i/>
          <w:noProof/>
        </w:rPr>
        <w:t>Immune Netw</w:t>
      </w:r>
      <w:r w:rsidRPr="002A19B6">
        <w:rPr>
          <w:noProof/>
        </w:rPr>
        <w:t xml:space="preserve"> 16</w:t>
      </w:r>
      <w:r w:rsidRPr="002A19B6">
        <w:rPr>
          <w:b/>
          <w:noProof/>
        </w:rPr>
        <w:t>,</w:t>
      </w:r>
      <w:r w:rsidRPr="002A19B6">
        <w:rPr>
          <w:noProof/>
        </w:rPr>
        <w:t xml:space="preserve"> 317-321.</w:t>
      </w:r>
    </w:p>
    <w:p w14:paraId="231C7DAF" w14:textId="77777777" w:rsidR="002A19B6" w:rsidRPr="002A19B6" w:rsidRDefault="002A19B6" w:rsidP="002A19B6">
      <w:pPr>
        <w:pStyle w:val="EndNoteBibliography"/>
        <w:spacing w:line="360" w:lineRule="auto"/>
        <w:ind w:left="720" w:hanging="720"/>
        <w:jc w:val="both"/>
        <w:rPr>
          <w:noProof/>
        </w:rPr>
      </w:pPr>
      <w:r w:rsidRPr="002A19B6">
        <w:rPr>
          <w:noProof/>
        </w:rPr>
        <w:t xml:space="preserve">Patel, J.R., Williams, J.L., Muccigrosso, M.M., Liu, L., Sun, T., Rubin, J.B., and Klein, R.S. (2012). Astrocyte TNFR2 is required for CXCL12-mediated regulation of oligodendrocyte progenitor proliferation and differentiation within the adult CNS. </w:t>
      </w:r>
      <w:r w:rsidRPr="002A19B6">
        <w:rPr>
          <w:i/>
          <w:noProof/>
        </w:rPr>
        <w:t>Acta Neuropathol</w:t>
      </w:r>
      <w:r w:rsidRPr="002A19B6">
        <w:rPr>
          <w:noProof/>
        </w:rPr>
        <w:t xml:space="preserve"> 124</w:t>
      </w:r>
      <w:r w:rsidRPr="002A19B6">
        <w:rPr>
          <w:b/>
          <w:noProof/>
        </w:rPr>
        <w:t>,</w:t>
      </w:r>
      <w:r w:rsidRPr="002A19B6">
        <w:rPr>
          <w:noProof/>
        </w:rPr>
        <w:t xml:space="preserve"> 847-860.</w:t>
      </w:r>
    </w:p>
    <w:p w14:paraId="44A77F53" w14:textId="77777777" w:rsidR="002A19B6" w:rsidRPr="002A19B6" w:rsidRDefault="002A19B6" w:rsidP="002A19B6">
      <w:pPr>
        <w:pStyle w:val="EndNoteBibliography"/>
        <w:spacing w:line="360" w:lineRule="auto"/>
        <w:ind w:left="720" w:hanging="720"/>
        <w:jc w:val="both"/>
        <w:rPr>
          <w:noProof/>
        </w:rPr>
      </w:pPr>
      <w:r w:rsidRPr="002A19B6">
        <w:rPr>
          <w:noProof/>
        </w:rPr>
        <w:t xml:space="preserve">Pham, C.T. (2006). Neutrophil serine proteases: specific regulators of inflammation. </w:t>
      </w:r>
      <w:r w:rsidRPr="002A19B6">
        <w:rPr>
          <w:i/>
          <w:noProof/>
        </w:rPr>
        <w:t>Nat Rev Immunol</w:t>
      </w:r>
      <w:r w:rsidRPr="002A19B6">
        <w:rPr>
          <w:noProof/>
        </w:rPr>
        <w:t xml:space="preserve"> 6</w:t>
      </w:r>
      <w:r w:rsidRPr="002A19B6">
        <w:rPr>
          <w:b/>
          <w:noProof/>
        </w:rPr>
        <w:t>,</w:t>
      </w:r>
      <w:r w:rsidRPr="002A19B6">
        <w:rPr>
          <w:noProof/>
        </w:rPr>
        <w:t xml:space="preserve"> 541-550.</w:t>
      </w:r>
    </w:p>
    <w:p w14:paraId="07050C5C" w14:textId="77777777" w:rsidR="002A19B6" w:rsidRPr="002A19B6" w:rsidRDefault="002A19B6" w:rsidP="002A19B6">
      <w:pPr>
        <w:pStyle w:val="EndNoteBibliography"/>
        <w:spacing w:line="360" w:lineRule="auto"/>
        <w:ind w:left="720" w:hanging="720"/>
        <w:jc w:val="both"/>
        <w:rPr>
          <w:noProof/>
        </w:rPr>
      </w:pPr>
      <w:r w:rsidRPr="002A19B6">
        <w:rPr>
          <w:noProof/>
        </w:rPr>
        <w:t xml:space="preserve">Phillipson, M., and Kubes, P. (2011). The neutrophil in vascular inflammation. </w:t>
      </w:r>
      <w:r w:rsidRPr="002A19B6">
        <w:rPr>
          <w:i/>
          <w:noProof/>
        </w:rPr>
        <w:t>Nat Med</w:t>
      </w:r>
      <w:r w:rsidRPr="002A19B6">
        <w:rPr>
          <w:noProof/>
        </w:rPr>
        <w:t xml:space="preserve"> 17</w:t>
      </w:r>
      <w:r w:rsidRPr="002A19B6">
        <w:rPr>
          <w:b/>
          <w:noProof/>
        </w:rPr>
        <w:t>,</w:t>
      </w:r>
      <w:r w:rsidRPr="002A19B6">
        <w:rPr>
          <w:noProof/>
        </w:rPr>
        <w:t xml:space="preserve"> 1381-1390.</w:t>
      </w:r>
    </w:p>
    <w:p w14:paraId="6345E63F"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Piatek, P., Domowicz, M., Lewkowicz, N., Przygodzka, P., Matysiak, M., Dzitko, K., and Lewkowicz, P. (2018). C5a-Preactivated Neutrophils </w:t>
      </w:r>
      <w:r w:rsidRPr="002A19B6">
        <w:rPr>
          <w:noProof/>
        </w:rPr>
        <w:lastRenderedPageBreak/>
        <w:t xml:space="preserve">Are Critical for Autoimmune-Induced Astrocyte Dysregulation in Neuromyelitis Optica Spectrum Disorder. </w:t>
      </w:r>
      <w:r w:rsidRPr="00C441A8">
        <w:rPr>
          <w:i/>
          <w:noProof/>
          <w:lang w:val="it-IT"/>
        </w:rPr>
        <w:t>Front Immunol</w:t>
      </w:r>
      <w:r w:rsidRPr="00C441A8">
        <w:rPr>
          <w:noProof/>
          <w:lang w:val="it-IT"/>
        </w:rPr>
        <w:t xml:space="preserve"> 9</w:t>
      </w:r>
      <w:r w:rsidRPr="00C441A8">
        <w:rPr>
          <w:b/>
          <w:noProof/>
          <w:lang w:val="it-IT"/>
        </w:rPr>
        <w:t>,</w:t>
      </w:r>
      <w:r w:rsidRPr="00C441A8">
        <w:rPr>
          <w:noProof/>
          <w:lang w:val="it-IT"/>
        </w:rPr>
        <w:t xml:space="preserve"> 1694.</w:t>
      </w:r>
    </w:p>
    <w:p w14:paraId="15AB5DC9"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Pietronigro, E., Zenaro, E., Bianca, V.D., Dusi, S., Terrabuio, E., Iannoto, G., et al. </w:t>
      </w:r>
      <w:r w:rsidRPr="002A19B6">
        <w:rPr>
          <w:noProof/>
        </w:rPr>
        <w:t xml:space="preserve">(2019). Blockade of alpha4 integrins reduces leukocyte-endothelial interactions in cerebral vessels and improves memory in a mouse model of Alzheimer's disease. </w:t>
      </w:r>
      <w:r w:rsidRPr="002A19B6">
        <w:rPr>
          <w:i/>
          <w:noProof/>
        </w:rPr>
        <w:t>Sci Rep</w:t>
      </w:r>
      <w:r w:rsidRPr="002A19B6">
        <w:rPr>
          <w:noProof/>
        </w:rPr>
        <w:t xml:space="preserve"> 9</w:t>
      </w:r>
      <w:r w:rsidRPr="002A19B6">
        <w:rPr>
          <w:b/>
          <w:noProof/>
        </w:rPr>
        <w:t>,</w:t>
      </w:r>
      <w:r w:rsidRPr="002A19B6">
        <w:rPr>
          <w:noProof/>
        </w:rPr>
        <w:t xml:space="preserve"> 12055.</w:t>
      </w:r>
    </w:p>
    <w:p w14:paraId="000861DB" w14:textId="77777777" w:rsidR="002A19B6" w:rsidRPr="002A19B6" w:rsidRDefault="002A19B6" w:rsidP="002A19B6">
      <w:pPr>
        <w:pStyle w:val="EndNoteBibliography"/>
        <w:spacing w:line="360" w:lineRule="auto"/>
        <w:ind w:left="720" w:hanging="720"/>
        <w:jc w:val="both"/>
        <w:rPr>
          <w:noProof/>
        </w:rPr>
      </w:pPr>
      <w:r w:rsidRPr="002A19B6">
        <w:rPr>
          <w:noProof/>
        </w:rPr>
        <w:t xml:space="preserve">Pillay, J., Den Braber, I., Vrisekoop, N., Kwast, L.M., De Boer, R.J., Borghans, J.A., et al. (2010). In vivo labeling with 2H2O reveals a human neutrophil lifespan of 5.4 days. </w:t>
      </w:r>
      <w:r w:rsidRPr="002A19B6">
        <w:rPr>
          <w:i/>
          <w:noProof/>
        </w:rPr>
        <w:t>Blood</w:t>
      </w:r>
      <w:r w:rsidRPr="002A19B6">
        <w:rPr>
          <w:noProof/>
        </w:rPr>
        <w:t xml:space="preserve"> 116</w:t>
      </w:r>
      <w:r w:rsidRPr="002A19B6">
        <w:rPr>
          <w:b/>
          <w:noProof/>
        </w:rPr>
        <w:t>,</w:t>
      </w:r>
      <w:r w:rsidRPr="002A19B6">
        <w:rPr>
          <w:noProof/>
        </w:rPr>
        <w:t xml:space="preserve"> 625-627.</w:t>
      </w:r>
    </w:p>
    <w:p w14:paraId="5167065D" w14:textId="77777777" w:rsidR="002A19B6" w:rsidRPr="002A19B6" w:rsidRDefault="002A19B6" w:rsidP="002A19B6">
      <w:pPr>
        <w:pStyle w:val="EndNoteBibliography"/>
        <w:spacing w:line="360" w:lineRule="auto"/>
        <w:ind w:left="720" w:hanging="720"/>
        <w:jc w:val="both"/>
        <w:rPr>
          <w:noProof/>
        </w:rPr>
      </w:pPr>
      <w:r w:rsidRPr="002A19B6">
        <w:rPr>
          <w:noProof/>
        </w:rPr>
        <w:t xml:space="preserve">Pittet, M.J., and Weissleder, R. (2011). Intravital imaging. </w:t>
      </w:r>
      <w:r w:rsidRPr="002A19B6">
        <w:rPr>
          <w:i/>
          <w:noProof/>
        </w:rPr>
        <w:t>Cell</w:t>
      </w:r>
      <w:r w:rsidRPr="002A19B6">
        <w:rPr>
          <w:noProof/>
        </w:rPr>
        <w:t xml:space="preserve"> 147</w:t>
      </w:r>
      <w:r w:rsidRPr="002A19B6">
        <w:rPr>
          <w:b/>
          <w:noProof/>
        </w:rPr>
        <w:t>,</w:t>
      </w:r>
      <w:r w:rsidRPr="002A19B6">
        <w:rPr>
          <w:noProof/>
        </w:rPr>
        <w:t xml:space="preserve"> 983-991.</w:t>
      </w:r>
    </w:p>
    <w:p w14:paraId="58C85E29"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Prajeeth, C.K., Kronisch, J., Khorooshi, R., Knier, B., Toft-Hansen, H., Gudi, V., et al. (2017). Effectors of Th1 and Th17 cells act on astrocytes and augment their neuroinflammatory properties. </w:t>
      </w:r>
      <w:r w:rsidRPr="00C441A8">
        <w:rPr>
          <w:i/>
          <w:noProof/>
          <w:lang w:val="it-IT"/>
        </w:rPr>
        <w:t>J Neuroinflammation</w:t>
      </w:r>
      <w:r w:rsidRPr="00C441A8">
        <w:rPr>
          <w:noProof/>
          <w:lang w:val="it-IT"/>
        </w:rPr>
        <w:t xml:space="preserve"> 14</w:t>
      </w:r>
      <w:r w:rsidRPr="00C441A8">
        <w:rPr>
          <w:b/>
          <w:noProof/>
          <w:lang w:val="it-IT"/>
        </w:rPr>
        <w:t>,</w:t>
      </w:r>
      <w:r w:rsidRPr="00C441A8">
        <w:rPr>
          <w:noProof/>
          <w:lang w:val="it-IT"/>
        </w:rPr>
        <w:t xml:space="preserve"> 204.</w:t>
      </w:r>
    </w:p>
    <w:p w14:paraId="28AA522B"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Procaccini, C., De Rosa, V., Pucino, V., Formisano, L., and Matarese, G. (2015). </w:t>
      </w:r>
      <w:r w:rsidRPr="002A19B6">
        <w:rPr>
          <w:noProof/>
        </w:rPr>
        <w:t xml:space="preserve">Animal models of Multiple Sclerosis. </w:t>
      </w:r>
      <w:r w:rsidRPr="002A19B6">
        <w:rPr>
          <w:i/>
          <w:noProof/>
        </w:rPr>
        <w:t>Eur J Pharmacol</w:t>
      </w:r>
      <w:r w:rsidRPr="002A19B6">
        <w:rPr>
          <w:noProof/>
        </w:rPr>
        <w:t xml:space="preserve"> 759</w:t>
      </w:r>
      <w:r w:rsidRPr="002A19B6">
        <w:rPr>
          <w:b/>
          <w:noProof/>
        </w:rPr>
        <w:t>,</w:t>
      </w:r>
      <w:r w:rsidRPr="002A19B6">
        <w:rPr>
          <w:noProof/>
        </w:rPr>
        <w:t xml:space="preserve"> 182-191.</w:t>
      </w:r>
    </w:p>
    <w:p w14:paraId="2414D4C1" w14:textId="77777777" w:rsidR="002A19B6" w:rsidRPr="002A19B6" w:rsidRDefault="002A19B6" w:rsidP="002A19B6">
      <w:pPr>
        <w:pStyle w:val="EndNoteBibliography"/>
        <w:spacing w:line="360" w:lineRule="auto"/>
        <w:ind w:left="720" w:hanging="720"/>
        <w:jc w:val="both"/>
        <w:rPr>
          <w:noProof/>
        </w:rPr>
      </w:pPr>
      <w:r w:rsidRPr="002A19B6">
        <w:rPr>
          <w:noProof/>
        </w:rPr>
        <w:t xml:space="preserve">Ransohoff, R.M., Kivisakk, P., and Kidd, G. (2003). Three or more routes for leukocyte migration into the central nervous system. </w:t>
      </w:r>
      <w:r w:rsidRPr="002A19B6">
        <w:rPr>
          <w:i/>
          <w:noProof/>
        </w:rPr>
        <w:t>Nat Rev Immunol</w:t>
      </w:r>
      <w:r w:rsidRPr="002A19B6">
        <w:rPr>
          <w:noProof/>
        </w:rPr>
        <w:t xml:space="preserve"> 3</w:t>
      </w:r>
      <w:r w:rsidRPr="002A19B6">
        <w:rPr>
          <w:b/>
          <w:noProof/>
        </w:rPr>
        <w:t>,</w:t>
      </w:r>
      <w:r w:rsidRPr="002A19B6">
        <w:rPr>
          <w:noProof/>
        </w:rPr>
        <w:t xml:space="preserve"> 569-581.</w:t>
      </w:r>
    </w:p>
    <w:p w14:paraId="6D4A27E9" w14:textId="77777777" w:rsidR="002A19B6" w:rsidRPr="002A19B6" w:rsidRDefault="002A19B6" w:rsidP="002A19B6">
      <w:pPr>
        <w:pStyle w:val="EndNoteBibliography"/>
        <w:spacing w:line="360" w:lineRule="auto"/>
        <w:ind w:left="720" w:hanging="720"/>
        <w:jc w:val="both"/>
        <w:rPr>
          <w:noProof/>
        </w:rPr>
      </w:pPr>
      <w:r w:rsidRPr="002A19B6">
        <w:rPr>
          <w:noProof/>
        </w:rPr>
        <w:t xml:space="preserve">Rivers, T.M., and Schwentker, F.F. (1935). Encephalomyelitis Accompanied by Myelin Destruction Experimentally Produced in Monkeys. </w:t>
      </w:r>
      <w:r w:rsidRPr="002A19B6">
        <w:rPr>
          <w:i/>
          <w:noProof/>
        </w:rPr>
        <w:t>J Exp Med</w:t>
      </w:r>
      <w:r w:rsidRPr="002A19B6">
        <w:rPr>
          <w:noProof/>
        </w:rPr>
        <w:t xml:space="preserve"> 61</w:t>
      </w:r>
      <w:r w:rsidRPr="002A19B6">
        <w:rPr>
          <w:b/>
          <w:noProof/>
        </w:rPr>
        <w:t>,</w:t>
      </w:r>
      <w:r w:rsidRPr="002A19B6">
        <w:rPr>
          <w:noProof/>
        </w:rPr>
        <w:t xml:space="preserve"> 689-702.</w:t>
      </w:r>
    </w:p>
    <w:p w14:paraId="55E29C47" w14:textId="77777777" w:rsidR="002A19B6" w:rsidRPr="002A19B6" w:rsidRDefault="002A19B6" w:rsidP="002A19B6">
      <w:pPr>
        <w:pStyle w:val="EndNoteBibliography"/>
        <w:spacing w:line="360" w:lineRule="auto"/>
        <w:ind w:left="720" w:hanging="720"/>
        <w:jc w:val="both"/>
        <w:rPr>
          <w:noProof/>
        </w:rPr>
      </w:pPr>
      <w:r w:rsidRPr="002A19B6">
        <w:rPr>
          <w:noProof/>
        </w:rPr>
        <w:t xml:space="preserve">Romanelli, E., Sorbara, C.D., Nikic, I., Dagkalis, A., Misgeld, T., and Kerschensteiner, M. (2013). Cellular, subcellular and functional in vivo labeling of the spinal cord using vital dyes. </w:t>
      </w:r>
      <w:r w:rsidRPr="002A19B6">
        <w:rPr>
          <w:i/>
          <w:noProof/>
        </w:rPr>
        <w:t>Nat Protoc</w:t>
      </w:r>
      <w:r w:rsidRPr="002A19B6">
        <w:rPr>
          <w:noProof/>
        </w:rPr>
        <w:t xml:space="preserve"> 8</w:t>
      </w:r>
      <w:r w:rsidRPr="002A19B6">
        <w:rPr>
          <w:b/>
          <w:noProof/>
        </w:rPr>
        <w:t>,</w:t>
      </w:r>
      <w:r w:rsidRPr="002A19B6">
        <w:rPr>
          <w:noProof/>
        </w:rPr>
        <w:t xml:space="preserve"> 481-490.</w:t>
      </w:r>
    </w:p>
    <w:p w14:paraId="10343370" w14:textId="77777777" w:rsidR="002A19B6" w:rsidRPr="002A19B6" w:rsidRDefault="002A19B6" w:rsidP="002A19B6">
      <w:pPr>
        <w:pStyle w:val="EndNoteBibliography"/>
        <w:spacing w:line="360" w:lineRule="auto"/>
        <w:ind w:left="720" w:hanging="720"/>
        <w:jc w:val="both"/>
        <w:rPr>
          <w:noProof/>
        </w:rPr>
      </w:pPr>
      <w:r w:rsidRPr="002A19B6">
        <w:rPr>
          <w:noProof/>
        </w:rPr>
        <w:t xml:space="preserve">Rossi, B., and Constantin, G. (2016). Live Imaging of Immune Responses in Experimental Models of Multiple Sclerosis. </w:t>
      </w:r>
      <w:r w:rsidRPr="002A19B6">
        <w:rPr>
          <w:i/>
          <w:noProof/>
        </w:rPr>
        <w:t>Front Immunol</w:t>
      </w:r>
      <w:r w:rsidRPr="002A19B6">
        <w:rPr>
          <w:noProof/>
        </w:rPr>
        <w:t xml:space="preserve"> 7</w:t>
      </w:r>
      <w:r w:rsidRPr="002A19B6">
        <w:rPr>
          <w:b/>
          <w:noProof/>
        </w:rPr>
        <w:t>,</w:t>
      </w:r>
      <w:r w:rsidRPr="002A19B6">
        <w:rPr>
          <w:noProof/>
        </w:rPr>
        <w:t xml:space="preserve"> 506.</w:t>
      </w:r>
    </w:p>
    <w:p w14:paraId="61AA18BC" w14:textId="77777777" w:rsidR="002A19B6" w:rsidRPr="002A19B6" w:rsidRDefault="002A19B6" w:rsidP="002A19B6">
      <w:pPr>
        <w:pStyle w:val="EndNoteBibliography"/>
        <w:spacing w:line="360" w:lineRule="auto"/>
        <w:ind w:left="720" w:hanging="720"/>
        <w:jc w:val="both"/>
        <w:rPr>
          <w:noProof/>
        </w:rPr>
      </w:pPr>
      <w:r w:rsidRPr="002A19B6">
        <w:rPr>
          <w:noProof/>
        </w:rPr>
        <w:t xml:space="preserve">Rumble, J.M., Huber, A.K., Krishnamoorthy, G., Srinivasan, A., Giles, D.A., Zhang, X., et al. (2015). Neutrophil-related factors as biomarkers in EAE and MS. </w:t>
      </w:r>
      <w:r w:rsidRPr="002A19B6">
        <w:rPr>
          <w:i/>
          <w:noProof/>
        </w:rPr>
        <w:t>J Exp Med</w:t>
      </w:r>
      <w:r w:rsidRPr="002A19B6">
        <w:rPr>
          <w:noProof/>
        </w:rPr>
        <w:t xml:space="preserve"> 212</w:t>
      </w:r>
      <w:r w:rsidRPr="002A19B6">
        <w:rPr>
          <w:b/>
          <w:noProof/>
        </w:rPr>
        <w:t>,</w:t>
      </w:r>
      <w:r w:rsidRPr="002A19B6">
        <w:rPr>
          <w:noProof/>
        </w:rPr>
        <w:t xml:space="preserve"> 23-35.</w:t>
      </w:r>
    </w:p>
    <w:p w14:paraId="3E69451D"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Sadiq, S.A., Simon, E.V., and Puccio, L.M. (2010). Intrathecal methotrexate treatment in multiple sclerosis. </w:t>
      </w:r>
      <w:r w:rsidRPr="002A19B6">
        <w:rPr>
          <w:i/>
          <w:noProof/>
        </w:rPr>
        <w:t>J Neurol</w:t>
      </w:r>
      <w:r w:rsidRPr="002A19B6">
        <w:rPr>
          <w:noProof/>
        </w:rPr>
        <w:t xml:space="preserve"> 257</w:t>
      </w:r>
      <w:r w:rsidRPr="002A19B6">
        <w:rPr>
          <w:b/>
          <w:noProof/>
        </w:rPr>
        <w:t>,</w:t>
      </w:r>
      <w:r w:rsidRPr="002A19B6">
        <w:rPr>
          <w:noProof/>
        </w:rPr>
        <w:t xml:space="preserve"> 1806-1811.</w:t>
      </w:r>
    </w:p>
    <w:p w14:paraId="31B7A78A" w14:textId="77777777" w:rsidR="002A19B6" w:rsidRPr="002A19B6" w:rsidRDefault="002A19B6" w:rsidP="002A19B6">
      <w:pPr>
        <w:pStyle w:val="EndNoteBibliography"/>
        <w:spacing w:line="360" w:lineRule="auto"/>
        <w:ind w:left="720" w:hanging="720"/>
        <w:jc w:val="both"/>
        <w:rPr>
          <w:noProof/>
        </w:rPr>
      </w:pPr>
      <w:r w:rsidRPr="002A19B6">
        <w:rPr>
          <w:noProof/>
        </w:rPr>
        <w:t xml:space="preserve">Savill, J., Dransfield, I., Gregory, C., and Haslett, C. (2002). A blast from the past: clearance of apoptotic cells regulates immune responses. </w:t>
      </w:r>
      <w:r w:rsidRPr="002A19B6">
        <w:rPr>
          <w:i/>
          <w:noProof/>
        </w:rPr>
        <w:t>Nat Rev Immunol</w:t>
      </w:r>
      <w:r w:rsidRPr="002A19B6">
        <w:rPr>
          <w:noProof/>
        </w:rPr>
        <w:t xml:space="preserve"> 2</w:t>
      </w:r>
      <w:r w:rsidRPr="002A19B6">
        <w:rPr>
          <w:b/>
          <w:noProof/>
        </w:rPr>
        <w:t>,</w:t>
      </w:r>
      <w:r w:rsidRPr="002A19B6">
        <w:rPr>
          <w:noProof/>
        </w:rPr>
        <w:t xml:space="preserve"> 965-975.</w:t>
      </w:r>
    </w:p>
    <w:p w14:paraId="6A3E0496"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Schachtele, S.J., Hu, S., Sheng, W.S., Mutnal, M.B., and Lokensgard, J.R. (2014). Glial cells suppress postencephalitic CD8+ T lymphocytes through PD-L1. </w:t>
      </w:r>
      <w:r w:rsidRPr="00C441A8">
        <w:rPr>
          <w:i/>
          <w:noProof/>
          <w:lang w:val="it-IT"/>
        </w:rPr>
        <w:t>Glia</w:t>
      </w:r>
      <w:r w:rsidRPr="00C441A8">
        <w:rPr>
          <w:noProof/>
          <w:lang w:val="it-IT"/>
        </w:rPr>
        <w:t xml:space="preserve"> 62</w:t>
      </w:r>
      <w:r w:rsidRPr="00C441A8">
        <w:rPr>
          <w:b/>
          <w:noProof/>
          <w:lang w:val="it-IT"/>
        </w:rPr>
        <w:t>,</w:t>
      </w:r>
      <w:r w:rsidRPr="00C441A8">
        <w:rPr>
          <w:noProof/>
          <w:lang w:val="it-IT"/>
        </w:rPr>
        <w:t xml:space="preserve"> 1582-1594.</w:t>
      </w:r>
    </w:p>
    <w:p w14:paraId="1A83951A"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Schlager, C., Korner, H., Krueger, M., Vidoli, S., Haberl, M., Mielke, D., et al. </w:t>
      </w:r>
      <w:r w:rsidRPr="002A19B6">
        <w:rPr>
          <w:noProof/>
        </w:rPr>
        <w:t xml:space="preserve">(2016). Effector T-cell trafficking between the leptomeninges and the cerebrospinal fluid. </w:t>
      </w:r>
      <w:r w:rsidRPr="002A19B6">
        <w:rPr>
          <w:i/>
          <w:noProof/>
        </w:rPr>
        <w:t>Nature</w:t>
      </w:r>
      <w:r w:rsidRPr="002A19B6">
        <w:rPr>
          <w:noProof/>
        </w:rPr>
        <w:t xml:space="preserve"> 530</w:t>
      </w:r>
      <w:r w:rsidRPr="002A19B6">
        <w:rPr>
          <w:b/>
          <w:noProof/>
        </w:rPr>
        <w:t>,</w:t>
      </w:r>
      <w:r w:rsidRPr="002A19B6">
        <w:rPr>
          <w:noProof/>
        </w:rPr>
        <w:t xml:space="preserve"> 349-353.</w:t>
      </w:r>
    </w:p>
    <w:p w14:paraId="0B3D4033" w14:textId="77777777" w:rsidR="002A19B6" w:rsidRPr="002A19B6" w:rsidRDefault="002A19B6" w:rsidP="002A19B6">
      <w:pPr>
        <w:pStyle w:val="EndNoteBibliography"/>
        <w:spacing w:line="360" w:lineRule="auto"/>
        <w:ind w:left="720" w:hanging="720"/>
        <w:jc w:val="both"/>
        <w:rPr>
          <w:noProof/>
        </w:rPr>
      </w:pPr>
      <w:r w:rsidRPr="002A19B6">
        <w:rPr>
          <w:noProof/>
        </w:rPr>
        <w:t xml:space="preserve">Serhan, C.N., Chiang, N., and Van Dyke, T.E. (2008). Resolving inflammation: dual anti-inflammatory and pro-resolution lipid mediators. </w:t>
      </w:r>
      <w:r w:rsidRPr="002A19B6">
        <w:rPr>
          <w:i/>
          <w:noProof/>
        </w:rPr>
        <w:t>Nat Rev Immunol</w:t>
      </w:r>
      <w:r w:rsidRPr="002A19B6">
        <w:rPr>
          <w:noProof/>
        </w:rPr>
        <w:t xml:space="preserve"> 8</w:t>
      </w:r>
      <w:r w:rsidRPr="002A19B6">
        <w:rPr>
          <w:b/>
          <w:noProof/>
        </w:rPr>
        <w:t>,</w:t>
      </w:r>
      <w:r w:rsidRPr="002A19B6">
        <w:rPr>
          <w:noProof/>
        </w:rPr>
        <w:t xml:space="preserve"> 349-361.</w:t>
      </w:r>
    </w:p>
    <w:p w14:paraId="4D109BB0" w14:textId="77777777" w:rsidR="002A19B6" w:rsidRPr="002A19B6" w:rsidRDefault="002A19B6" w:rsidP="002A19B6">
      <w:pPr>
        <w:pStyle w:val="EndNoteBibliography"/>
        <w:spacing w:line="360" w:lineRule="auto"/>
        <w:ind w:left="720" w:hanging="720"/>
        <w:jc w:val="both"/>
        <w:rPr>
          <w:noProof/>
        </w:rPr>
      </w:pPr>
      <w:r w:rsidRPr="002A19B6">
        <w:rPr>
          <w:noProof/>
        </w:rPr>
        <w:t xml:space="preserve">Serrador, J.M., Nieto, M., and Sanchez-Madrid, F. (1999). Cytoskeletal rearrangement during migration and activation of T lymphocytes. </w:t>
      </w:r>
      <w:r w:rsidRPr="002A19B6">
        <w:rPr>
          <w:i/>
          <w:noProof/>
        </w:rPr>
        <w:t>Trends Cell Biol</w:t>
      </w:r>
      <w:r w:rsidRPr="002A19B6">
        <w:rPr>
          <w:noProof/>
        </w:rPr>
        <w:t xml:space="preserve"> 9</w:t>
      </w:r>
      <w:r w:rsidRPr="002A19B6">
        <w:rPr>
          <w:b/>
          <w:noProof/>
        </w:rPr>
        <w:t>,</w:t>
      </w:r>
      <w:r w:rsidRPr="002A19B6">
        <w:rPr>
          <w:noProof/>
        </w:rPr>
        <w:t xml:space="preserve"> 228-233.</w:t>
      </w:r>
    </w:p>
    <w:p w14:paraId="0C1B643D" w14:textId="77777777" w:rsidR="002A19B6" w:rsidRPr="002A19B6" w:rsidRDefault="002A19B6" w:rsidP="002A19B6">
      <w:pPr>
        <w:pStyle w:val="EndNoteBibliography"/>
        <w:spacing w:line="360" w:lineRule="auto"/>
        <w:ind w:left="720" w:hanging="720"/>
        <w:jc w:val="both"/>
        <w:rPr>
          <w:noProof/>
        </w:rPr>
      </w:pPr>
      <w:r w:rsidRPr="002A19B6">
        <w:rPr>
          <w:noProof/>
        </w:rPr>
        <w:t xml:space="preserve">Shi, R., and Blight, A.R. (1996). Compression injury of mammalian spinal cord in vitro and the dynamics of action potential conduction failure. </w:t>
      </w:r>
      <w:r w:rsidRPr="002A19B6">
        <w:rPr>
          <w:i/>
          <w:noProof/>
        </w:rPr>
        <w:t>J Neurophysiol</w:t>
      </w:r>
      <w:r w:rsidRPr="002A19B6">
        <w:rPr>
          <w:noProof/>
        </w:rPr>
        <w:t xml:space="preserve"> 76</w:t>
      </w:r>
      <w:r w:rsidRPr="002A19B6">
        <w:rPr>
          <w:b/>
          <w:noProof/>
        </w:rPr>
        <w:t>,</w:t>
      </w:r>
      <w:r w:rsidRPr="002A19B6">
        <w:rPr>
          <w:noProof/>
        </w:rPr>
        <w:t xml:space="preserve"> 1572-1580.</w:t>
      </w:r>
    </w:p>
    <w:p w14:paraId="05F7E207" w14:textId="77777777" w:rsidR="002A19B6" w:rsidRPr="002A19B6" w:rsidRDefault="002A19B6" w:rsidP="002A19B6">
      <w:pPr>
        <w:pStyle w:val="EndNoteBibliography"/>
        <w:spacing w:line="360" w:lineRule="auto"/>
        <w:ind w:left="720" w:hanging="720"/>
        <w:jc w:val="both"/>
        <w:rPr>
          <w:noProof/>
        </w:rPr>
      </w:pPr>
      <w:r w:rsidRPr="002A19B6">
        <w:rPr>
          <w:noProof/>
        </w:rPr>
        <w:t xml:space="preserve">Sidoryk-Wegrzynowicz, M., and Struzynska, L. (2021). Astroglial and Microglial Purinergic P2X7 Receptor as a Major Contributor to Neuroinflammation during the Course of Multiple Sclerosis. </w:t>
      </w:r>
      <w:r w:rsidRPr="002A19B6">
        <w:rPr>
          <w:i/>
          <w:noProof/>
        </w:rPr>
        <w:t>Int J Mol Sci</w:t>
      </w:r>
      <w:r w:rsidRPr="002A19B6">
        <w:rPr>
          <w:noProof/>
        </w:rPr>
        <w:t xml:space="preserve"> 22.</w:t>
      </w:r>
    </w:p>
    <w:p w14:paraId="0B7C97F8" w14:textId="77777777" w:rsidR="002A19B6" w:rsidRPr="002A19B6" w:rsidRDefault="002A19B6" w:rsidP="002A19B6">
      <w:pPr>
        <w:pStyle w:val="EndNoteBibliography"/>
        <w:spacing w:line="360" w:lineRule="auto"/>
        <w:ind w:left="720" w:hanging="720"/>
        <w:jc w:val="both"/>
        <w:rPr>
          <w:noProof/>
        </w:rPr>
      </w:pPr>
      <w:r w:rsidRPr="002A19B6">
        <w:rPr>
          <w:noProof/>
        </w:rPr>
        <w:t xml:space="preserve">Siffrin, V., Radbruch, H., Glumm, R., Niesner, R., Paterka, M., Herz, J., et al. (2010). In vivo imaging of partially reversible th17 cell-induced neuronal dysfunction in the course of encephalomyelitis. </w:t>
      </w:r>
      <w:r w:rsidRPr="002A19B6">
        <w:rPr>
          <w:i/>
          <w:noProof/>
        </w:rPr>
        <w:t>Immunity</w:t>
      </w:r>
      <w:r w:rsidRPr="002A19B6">
        <w:rPr>
          <w:noProof/>
        </w:rPr>
        <w:t xml:space="preserve"> 33</w:t>
      </w:r>
      <w:r w:rsidRPr="002A19B6">
        <w:rPr>
          <w:b/>
          <w:noProof/>
        </w:rPr>
        <w:t>,</w:t>
      </w:r>
      <w:r w:rsidRPr="002A19B6">
        <w:rPr>
          <w:noProof/>
        </w:rPr>
        <w:t xml:space="preserve"> 424-436.</w:t>
      </w:r>
    </w:p>
    <w:p w14:paraId="586A713D" w14:textId="77777777" w:rsidR="002A19B6" w:rsidRPr="002A19B6" w:rsidRDefault="002A19B6" w:rsidP="002A19B6">
      <w:pPr>
        <w:pStyle w:val="EndNoteBibliography"/>
        <w:spacing w:line="360" w:lineRule="auto"/>
        <w:ind w:left="720" w:hanging="720"/>
        <w:jc w:val="both"/>
        <w:rPr>
          <w:noProof/>
        </w:rPr>
      </w:pPr>
      <w:r w:rsidRPr="002A19B6">
        <w:rPr>
          <w:noProof/>
        </w:rPr>
        <w:t xml:space="preserve">Silvestre-Roig, C., Hidalgo, A., and Soehnlein, O. (2016). Neutrophil heterogeneity: implications for homeostasis and pathogenesis. </w:t>
      </w:r>
      <w:r w:rsidRPr="002A19B6">
        <w:rPr>
          <w:i/>
          <w:noProof/>
        </w:rPr>
        <w:t>Blood</w:t>
      </w:r>
      <w:r w:rsidRPr="002A19B6">
        <w:rPr>
          <w:noProof/>
        </w:rPr>
        <w:t xml:space="preserve"> 127</w:t>
      </w:r>
      <w:r w:rsidRPr="002A19B6">
        <w:rPr>
          <w:b/>
          <w:noProof/>
        </w:rPr>
        <w:t>,</w:t>
      </w:r>
      <w:r w:rsidRPr="002A19B6">
        <w:rPr>
          <w:noProof/>
        </w:rPr>
        <w:t xml:space="preserve"> 2173-2181.</w:t>
      </w:r>
    </w:p>
    <w:p w14:paraId="75C6C97E"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Simmons, S.B., Liggitt, D., and Goverman, J.M. (2014). Cytokine-regulated neutrophil recruitment is required for brain but not spinal cord inflammation during experimental autoimmune encephalomyelitis. </w:t>
      </w:r>
      <w:r w:rsidRPr="002A19B6">
        <w:rPr>
          <w:i/>
          <w:noProof/>
        </w:rPr>
        <w:t>J Immunol</w:t>
      </w:r>
      <w:r w:rsidRPr="002A19B6">
        <w:rPr>
          <w:noProof/>
        </w:rPr>
        <w:t xml:space="preserve"> 193</w:t>
      </w:r>
      <w:r w:rsidRPr="002A19B6">
        <w:rPr>
          <w:b/>
          <w:noProof/>
        </w:rPr>
        <w:t>,</w:t>
      </w:r>
      <w:r w:rsidRPr="002A19B6">
        <w:rPr>
          <w:noProof/>
        </w:rPr>
        <w:t xml:space="preserve"> 555-563.</w:t>
      </w:r>
    </w:p>
    <w:p w14:paraId="2B4E243D"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Singh, P., Hu, P., Hoggatt, J., Moh, A., and Pelus, L.M. (2012). Expansion of bone marrow neutrophils following G-CSF administration in mice results in osteolineage cell apoptosis and mobilization of hematopoietic stem and progenitor cells. </w:t>
      </w:r>
      <w:r w:rsidRPr="00C441A8">
        <w:rPr>
          <w:i/>
          <w:noProof/>
          <w:lang w:val="it-IT"/>
        </w:rPr>
        <w:t>Leukemia</w:t>
      </w:r>
      <w:r w:rsidRPr="00C441A8">
        <w:rPr>
          <w:noProof/>
          <w:lang w:val="it-IT"/>
        </w:rPr>
        <w:t xml:space="preserve"> 26</w:t>
      </w:r>
      <w:r w:rsidRPr="00C441A8">
        <w:rPr>
          <w:b/>
          <w:noProof/>
          <w:lang w:val="it-IT"/>
        </w:rPr>
        <w:t>,</w:t>
      </w:r>
      <w:r w:rsidRPr="00C441A8">
        <w:rPr>
          <w:noProof/>
          <w:lang w:val="it-IT"/>
        </w:rPr>
        <w:t xml:space="preserve"> 2375-2383.</w:t>
      </w:r>
    </w:p>
    <w:p w14:paraId="4205A32C"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Slanzi, A., Iannoto, G., Rossi, B., Zenaro, E., and Constantin, G. (2020). </w:t>
      </w:r>
      <w:r w:rsidRPr="002A19B6">
        <w:rPr>
          <w:noProof/>
        </w:rPr>
        <w:t xml:space="preserve">In vitro Models of Neurodegenerative Diseases. </w:t>
      </w:r>
      <w:r w:rsidRPr="002A19B6">
        <w:rPr>
          <w:i/>
          <w:noProof/>
        </w:rPr>
        <w:t>Front Cell Dev Biol</w:t>
      </w:r>
      <w:r w:rsidRPr="002A19B6">
        <w:rPr>
          <w:noProof/>
        </w:rPr>
        <w:t xml:space="preserve"> 8</w:t>
      </w:r>
      <w:r w:rsidRPr="002A19B6">
        <w:rPr>
          <w:b/>
          <w:noProof/>
        </w:rPr>
        <w:t>,</w:t>
      </w:r>
      <w:r w:rsidRPr="002A19B6">
        <w:rPr>
          <w:noProof/>
        </w:rPr>
        <w:t xml:space="preserve"> 328.</w:t>
      </w:r>
    </w:p>
    <w:p w14:paraId="47D13572" w14:textId="77777777" w:rsidR="002A19B6" w:rsidRPr="002A19B6" w:rsidRDefault="002A19B6" w:rsidP="002A19B6">
      <w:pPr>
        <w:pStyle w:val="EndNoteBibliography"/>
        <w:spacing w:line="360" w:lineRule="auto"/>
        <w:ind w:left="720" w:hanging="720"/>
        <w:jc w:val="both"/>
        <w:rPr>
          <w:noProof/>
        </w:rPr>
      </w:pPr>
      <w:r w:rsidRPr="002A19B6">
        <w:rPr>
          <w:noProof/>
        </w:rPr>
        <w:t xml:space="preserve">Smith, K.J., Kapoor, R., Hall, S.M., and Davies, M. (2001). Electrically active axons degenerate when exposed to nitric oxide. </w:t>
      </w:r>
      <w:r w:rsidRPr="002A19B6">
        <w:rPr>
          <w:i/>
          <w:noProof/>
        </w:rPr>
        <w:t>Ann Neurol</w:t>
      </w:r>
      <w:r w:rsidRPr="002A19B6">
        <w:rPr>
          <w:noProof/>
        </w:rPr>
        <w:t xml:space="preserve"> 49</w:t>
      </w:r>
      <w:r w:rsidRPr="002A19B6">
        <w:rPr>
          <w:b/>
          <w:noProof/>
        </w:rPr>
        <w:t>,</w:t>
      </w:r>
      <w:r w:rsidRPr="002A19B6">
        <w:rPr>
          <w:noProof/>
        </w:rPr>
        <w:t xml:space="preserve"> 470-476.</w:t>
      </w:r>
    </w:p>
    <w:p w14:paraId="49B9F4F0" w14:textId="77777777" w:rsidR="002A19B6" w:rsidRPr="002A19B6" w:rsidRDefault="002A19B6" w:rsidP="002A19B6">
      <w:pPr>
        <w:pStyle w:val="EndNoteBibliography"/>
        <w:spacing w:line="360" w:lineRule="auto"/>
        <w:ind w:left="720" w:hanging="720"/>
        <w:jc w:val="both"/>
        <w:rPr>
          <w:noProof/>
        </w:rPr>
      </w:pPr>
      <w:r w:rsidRPr="002A19B6">
        <w:rPr>
          <w:noProof/>
        </w:rPr>
        <w:t xml:space="preserve">Sofroniew, M.V. (2014). Astrogliosis. </w:t>
      </w:r>
      <w:r w:rsidRPr="002A19B6">
        <w:rPr>
          <w:i/>
          <w:noProof/>
        </w:rPr>
        <w:t>Cold Spring Harb Perspect Biol</w:t>
      </w:r>
      <w:r w:rsidRPr="002A19B6">
        <w:rPr>
          <w:noProof/>
        </w:rPr>
        <w:t xml:space="preserve"> 7</w:t>
      </w:r>
      <w:r w:rsidRPr="002A19B6">
        <w:rPr>
          <w:b/>
          <w:noProof/>
        </w:rPr>
        <w:t>,</w:t>
      </w:r>
      <w:r w:rsidRPr="002A19B6">
        <w:rPr>
          <w:noProof/>
        </w:rPr>
        <w:t xml:space="preserve"> a020420.</w:t>
      </w:r>
    </w:p>
    <w:p w14:paraId="27852849" w14:textId="77777777" w:rsidR="002A19B6" w:rsidRPr="002A19B6" w:rsidRDefault="002A19B6" w:rsidP="002A19B6">
      <w:pPr>
        <w:pStyle w:val="EndNoteBibliography"/>
        <w:spacing w:line="360" w:lineRule="auto"/>
        <w:ind w:left="720" w:hanging="720"/>
        <w:jc w:val="both"/>
        <w:rPr>
          <w:noProof/>
        </w:rPr>
      </w:pPr>
      <w:r w:rsidRPr="002A19B6">
        <w:rPr>
          <w:noProof/>
        </w:rPr>
        <w:t xml:space="preserve">Somers, W.S., Tang, J., Shaw, G.D., and Camphausen, R.T. (2000). Insights into the molecular basis of leukocyte tethering and rolling revealed by structures of P- and E-selectin bound to SLe(X) and PSGL-1. </w:t>
      </w:r>
      <w:r w:rsidRPr="002A19B6">
        <w:rPr>
          <w:i/>
          <w:noProof/>
        </w:rPr>
        <w:t>Cell</w:t>
      </w:r>
      <w:r w:rsidRPr="002A19B6">
        <w:rPr>
          <w:noProof/>
        </w:rPr>
        <w:t xml:space="preserve"> 103</w:t>
      </w:r>
      <w:r w:rsidRPr="002A19B6">
        <w:rPr>
          <w:b/>
          <w:noProof/>
        </w:rPr>
        <w:t>,</w:t>
      </w:r>
      <w:r w:rsidRPr="002A19B6">
        <w:rPr>
          <w:noProof/>
        </w:rPr>
        <w:t xml:space="preserve"> 467-479.</w:t>
      </w:r>
    </w:p>
    <w:p w14:paraId="5930A57A" w14:textId="77777777" w:rsidR="002A19B6" w:rsidRPr="002A19B6" w:rsidRDefault="002A19B6" w:rsidP="002A19B6">
      <w:pPr>
        <w:pStyle w:val="EndNoteBibliography"/>
        <w:spacing w:line="360" w:lineRule="auto"/>
        <w:ind w:left="720" w:hanging="720"/>
        <w:jc w:val="both"/>
        <w:rPr>
          <w:noProof/>
        </w:rPr>
      </w:pPr>
      <w:r w:rsidRPr="002A19B6">
        <w:rPr>
          <w:noProof/>
        </w:rPr>
        <w:t xml:space="preserve">Soulika, A.M., Lee, E., Mccauley, E., Miers, L., Bannerman, P., and Pleasure, D. (2009). Initiation and progression of axonopathy in experimental autoimmune encephalomyelitis. </w:t>
      </w:r>
      <w:r w:rsidRPr="002A19B6">
        <w:rPr>
          <w:i/>
          <w:noProof/>
        </w:rPr>
        <w:t>J Neurosci</w:t>
      </w:r>
      <w:r w:rsidRPr="002A19B6">
        <w:rPr>
          <w:noProof/>
        </w:rPr>
        <w:t xml:space="preserve"> 29</w:t>
      </w:r>
      <w:r w:rsidRPr="002A19B6">
        <w:rPr>
          <w:b/>
          <w:noProof/>
        </w:rPr>
        <w:t>,</w:t>
      </w:r>
      <w:r w:rsidRPr="002A19B6">
        <w:rPr>
          <w:noProof/>
        </w:rPr>
        <w:t xml:space="preserve"> 14965-14979.</w:t>
      </w:r>
    </w:p>
    <w:p w14:paraId="22EADBE6" w14:textId="77777777" w:rsidR="002A19B6" w:rsidRPr="002A19B6" w:rsidRDefault="002A19B6" w:rsidP="002A19B6">
      <w:pPr>
        <w:pStyle w:val="EndNoteBibliography"/>
        <w:spacing w:line="360" w:lineRule="auto"/>
        <w:ind w:left="720" w:hanging="720"/>
        <w:jc w:val="both"/>
        <w:rPr>
          <w:noProof/>
        </w:rPr>
      </w:pPr>
      <w:r w:rsidRPr="002A19B6">
        <w:rPr>
          <w:noProof/>
        </w:rPr>
        <w:t xml:space="preserve">Springer, T.A., and Dustin, M.L. (2012). Integrin inside-out signaling and the immunological synapse. </w:t>
      </w:r>
      <w:r w:rsidRPr="002A19B6">
        <w:rPr>
          <w:i/>
          <w:noProof/>
        </w:rPr>
        <w:t>Curr Opin Cell Biol</w:t>
      </w:r>
      <w:r w:rsidRPr="002A19B6">
        <w:rPr>
          <w:noProof/>
        </w:rPr>
        <w:t xml:space="preserve"> 24</w:t>
      </w:r>
      <w:r w:rsidRPr="002A19B6">
        <w:rPr>
          <w:b/>
          <w:noProof/>
        </w:rPr>
        <w:t>,</w:t>
      </w:r>
      <w:r w:rsidRPr="002A19B6">
        <w:rPr>
          <w:noProof/>
        </w:rPr>
        <w:t xml:space="preserve"> 107-115.</w:t>
      </w:r>
    </w:p>
    <w:p w14:paraId="2E8AD7DF" w14:textId="77777777" w:rsidR="002A19B6" w:rsidRPr="002A19B6" w:rsidRDefault="002A19B6" w:rsidP="002A19B6">
      <w:pPr>
        <w:pStyle w:val="EndNoteBibliography"/>
        <w:spacing w:line="360" w:lineRule="auto"/>
        <w:ind w:left="720" w:hanging="720"/>
        <w:jc w:val="both"/>
        <w:rPr>
          <w:noProof/>
        </w:rPr>
      </w:pPr>
      <w:r w:rsidRPr="002A19B6">
        <w:rPr>
          <w:noProof/>
        </w:rPr>
        <w:t xml:space="preserve">Steinbach, K., Piedavent, M., Bauer, S., Neumann, J.T., and Friese, M.A. (2013). Neutrophils amplify autoimmune central nervous system infiltrates by maturing local APCs. </w:t>
      </w:r>
      <w:r w:rsidRPr="002A19B6">
        <w:rPr>
          <w:i/>
          <w:noProof/>
        </w:rPr>
        <w:t>J Immunol</w:t>
      </w:r>
      <w:r w:rsidRPr="002A19B6">
        <w:rPr>
          <w:noProof/>
        </w:rPr>
        <w:t xml:space="preserve"> 191</w:t>
      </w:r>
      <w:r w:rsidRPr="002A19B6">
        <w:rPr>
          <w:b/>
          <w:noProof/>
        </w:rPr>
        <w:t>,</w:t>
      </w:r>
      <w:r w:rsidRPr="002A19B6">
        <w:rPr>
          <w:noProof/>
        </w:rPr>
        <w:t xml:space="preserve"> 4531-4539.</w:t>
      </w:r>
    </w:p>
    <w:p w14:paraId="551EFD8A" w14:textId="77777777" w:rsidR="002A19B6" w:rsidRPr="002A19B6" w:rsidRDefault="002A19B6" w:rsidP="002A19B6">
      <w:pPr>
        <w:pStyle w:val="EndNoteBibliography"/>
        <w:spacing w:line="360" w:lineRule="auto"/>
        <w:ind w:left="720" w:hanging="720"/>
        <w:jc w:val="both"/>
        <w:rPr>
          <w:noProof/>
        </w:rPr>
      </w:pPr>
      <w:r w:rsidRPr="002A19B6">
        <w:rPr>
          <w:noProof/>
        </w:rPr>
        <w:t xml:space="preserve">Steinman, L. (2005). Blocking adhesion molecules as therapy for multiple sclerosis: natalizumab. </w:t>
      </w:r>
      <w:r w:rsidRPr="002A19B6">
        <w:rPr>
          <w:i/>
          <w:noProof/>
        </w:rPr>
        <w:t>Nat Rev Drug Discov</w:t>
      </w:r>
      <w:r w:rsidRPr="002A19B6">
        <w:rPr>
          <w:noProof/>
        </w:rPr>
        <w:t xml:space="preserve"> 4</w:t>
      </w:r>
      <w:r w:rsidRPr="002A19B6">
        <w:rPr>
          <w:b/>
          <w:noProof/>
        </w:rPr>
        <w:t>,</w:t>
      </w:r>
      <w:r w:rsidRPr="002A19B6">
        <w:rPr>
          <w:noProof/>
        </w:rPr>
        <w:t xml:space="preserve"> 510-518.</w:t>
      </w:r>
    </w:p>
    <w:p w14:paraId="41F526D5" w14:textId="77777777" w:rsidR="002A19B6" w:rsidRPr="002A19B6" w:rsidRDefault="002A19B6" w:rsidP="002A19B6">
      <w:pPr>
        <w:pStyle w:val="EndNoteBibliography"/>
        <w:spacing w:line="360" w:lineRule="auto"/>
        <w:ind w:left="720" w:hanging="720"/>
        <w:jc w:val="both"/>
        <w:rPr>
          <w:noProof/>
        </w:rPr>
      </w:pPr>
      <w:r w:rsidRPr="002A19B6">
        <w:rPr>
          <w:noProof/>
        </w:rPr>
        <w:t xml:space="preserve">Stoolman, J.S., Duncker, P.C., Huber, A.K., and Segal, B.M. (2014). Site-specific chemokine expression regulates central nervous system </w:t>
      </w:r>
      <w:r w:rsidRPr="002A19B6">
        <w:rPr>
          <w:noProof/>
        </w:rPr>
        <w:lastRenderedPageBreak/>
        <w:t xml:space="preserve">inflammation and determines clinical phenotype in autoimmune encephalomyelitis. </w:t>
      </w:r>
      <w:r w:rsidRPr="002A19B6">
        <w:rPr>
          <w:i/>
          <w:noProof/>
        </w:rPr>
        <w:t>J Immunol</w:t>
      </w:r>
      <w:r w:rsidRPr="002A19B6">
        <w:rPr>
          <w:noProof/>
        </w:rPr>
        <w:t xml:space="preserve"> 193</w:t>
      </w:r>
      <w:r w:rsidRPr="002A19B6">
        <w:rPr>
          <w:b/>
          <w:noProof/>
        </w:rPr>
        <w:t>,</w:t>
      </w:r>
      <w:r w:rsidRPr="002A19B6">
        <w:rPr>
          <w:noProof/>
        </w:rPr>
        <w:t xml:space="preserve"> 564-570.</w:t>
      </w:r>
    </w:p>
    <w:p w14:paraId="3EA9EDD4" w14:textId="77777777" w:rsidR="002A19B6" w:rsidRPr="002A19B6" w:rsidRDefault="002A19B6" w:rsidP="002A19B6">
      <w:pPr>
        <w:pStyle w:val="EndNoteBibliography"/>
        <w:spacing w:line="360" w:lineRule="auto"/>
        <w:ind w:left="720" w:hanging="720"/>
        <w:jc w:val="both"/>
        <w:rPr>
          <w:noProof/>
        </w:rPr>
      </w:pPr>
      <w:r w:rsidRPr="002A19B6">
        <w:rPr>
          <w:noProof/>
        </w:rPr>
        <w:t xml:space="preserve">Tak, T., Tesselaar, K., Pillay, J., Borghans, J.A., and Koenderman, L. (2013). What's your age again? Determination of human neutrophil half-lives revisited. </w:t>
      </w:r>
      <w:r w:rsidRPr="002A19B6">
        <w:rPr>
          <w:i/>
          <w:noProof/>
        </w:rPr>
        <w:t>J Leukoc Biol</w:t>
      </w:r>
      <w:r w:rsidRPr="002A19B6">
        <w:rPr>
          <w:noProof/>
        </w:rPr>
        <w:t xml:space="preserve"> 94</w:t>
      </w:r>
      <w:r w:rsidRPr="002A19B6">
        <w:rPr>
          <w:b/>
          <w:noProof/>
        </w:rPr>
        <w:t>,</w:t>
      </w:r>
      <w:r w:rsidRPr="002A19B6">
        <w:rPr>
          <w:noProof/>
        </w:rPr>
        <w:t xml:space="preserve"> 595-601.</w:t>
      </w:r>
    </w:p>
    <w:p w14:paraId="6469A972"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Takashima, A., and Yao, Y. (2015). Neutrophil plasticity: acquisition of phenotype and functionality of antigen-presenting cell. </w:t>
      </w:r>
      <w:r w:rsidRPr="00C441A8">
        <w:rPr>
          <w:i/>
          <w:noProof/>
          <w:lang w:val="it-IT"/>
        </w:rPr>
        <w:t>J Leukoc Biol</w:t>
      </w:r>
      <w:r w:rsidRPr="00C441A8">
        <w:rPr>
          <w:noProof/>
          <w:lang w:val="it-IT"/>
        </w:rPr>
        <w:t xml:space="preserve"> 98</w:t>
      </w:r>
      <w:r w:rsidRPr="00C441A8">
        <w:rPr>
          <w:b/>
          <w:noProof/>
          <w:lang w:val="it-IT"/>
        </w:rPr>
        <w:t>,</w:t>
      </w:r>
      <w:r w:rsidRPr="00C441A8">
        <w:rPr>
          <w:noProof/>
          <w:lang w:val="it-IT"/>
        </w:rPr>
        <w:t xml:space="preserve"> 489-496.</w:t>
      </w:r>
    </w:p>
    <w:p w14:paraId="64BFB8FF" w14:textId="77777777" w:rsidR="002A19B6" w:rsidRPr="002A19B6" w:rsidRDefault="002A19B6" w:rsidP="002A19B6">
      <w:pPr>
        <w:pStyle w:val="EndNoteBibliography"/>
        <w:spacing w:line="360" w:lineRule="auto"/>
        <w:ind w:left="720" w:hanging="720"/>
        <w:jc w:val="both"/>
        <w:rPr>
          <w:noProof/>
        </w:rPr>
      </w:pPr>
      <w:r w:rsidRPr="00C441A8">
        <w:rPr>
          <w:noProof/>
          <w:lang w:val="it-IT"/>
        </w:rPr>
        <w:t xml:space="preserve">Talamonti, M., Spallone, G., Di Stefani, A., Costanzo, A., and Chimenti, S. (2011). </w:t>
      </w:r>
      <w:r w:rsidRPr="002A19B6">
        <w:rPr>
          <w:noProof/>
        </w:rPr>
        <w:t xml:space="preserve">Efalizumab. </w:t>
      </w:r>
      <w:r w:rsidRPr="002A19B6">
        <w:rPr>
          <w:i/>
          <w:noProof/>
        </w:rPr>
        <w:t>Expert Opin Drug Saf</w:t>
      </w:r>
      <w:r w:rsidRPr="002A19B6">
        <w:rPr>
          <w:noProof/>
        </w:rPr>
        <w:t xml:space="preserve"> 10</w:t>
      </w:r>
      <w:r w:rsidRPr="002A19B6">
        <w:rPr>
          <w:b/>
          <w:noProof/>
        </w:rPr>
        <w:t>,</w:t>
      </w:r>
      <w:r w:rsidRPr="002A19B6">
        <w:rPr>
          <w:noProof/>
        </w:rPr>
        <w:t xml:space="preserve"> 239-251.</w:t>
      </w:r>
    </w:p>
    <w:p w14:paraId="0E41A203" w14:textId="77777777" w:rsidR="002A19B6" w:rsidRPr="002A19B6" w:rsidRDefault="002A19B6" w:rsidP="002A19B6">
      <w:pPr>
        <w:pStyle w:val="EndNoteBibliography"/>
        <w:spacing w:line="360" w:lineRule="auto"/>
        <w:ind w:left="720" w:hanging="720"/>
        <w:jc w:val="both"/>
        <w:rPr>
          <w:noProof/>
        </w:rPr>
      </w:pPr>
      <w:r w:rsidRPr="002A19B6">
        <w:rPr>
          <w:noProof/>
        </w:rPr>
        <w:t xml:space="preserve">Tanuma, N., Sakuma, H., Sasaki, A., and Matsumoto, Y. (2006). Chemokine expression by astrocytes plays a role in microglia/macrophage activation and subsequent neurodegeneration in secondary progressive multiple sclerosis. </w:t>
      </w:r>
      <w:r w:rsidRPr="002A19B6">
        <w:rPr>
          <w:i/>
          <w:noProof/>
        </w:rPr>
        <w:t>Acta Neuropathol</w:t>
      </w:r>
      <w:r w:rsidRPr="002A19B6">
        <w:rPr>
          <w:noProof/>
        </w:rPr>
        <w:t xml:space="preserve"> 112</w:t>
      </w:r>
      <w:r w:rsidRPr="002A19B6">
        <w:rPr>
          <w:b/>
          <w:noProof/>
        </w:rPr>
        <w:t>,</w:t>
      </w:r>
      <w:r w:rsidRPr="002A19B6">
        <w:rPr>
          <w:noProof/>
        </w:rPr>
        <w:t xml:space="preserve"> 195-204.</w:t>
      </w:r>
    </w:p>
    <w:p w14:paraId="654B1C62" w14:textId="77777777" w:rsidR="002A19B6" w:rsidRPr="002A19B6" w:rsidRDefault="002A19B6" w:rsidP="002A19B6">
      <w:pPr>
        <w:pStyle w:val="EndNoteBibliography"/>
        <w:spacing w:line="360" w:lineRule="auto"/>
        <w:ind w:left="720" w:hanging="720"/>
        <w:jc w:val="both"/>
        <w:rPr>
          <w:noProof/>
        </w:rPr>
      </w:pPr>
      <w:r w:rsidRPr="002A19B6">
        <w:rPr>
          <w:noProof/>
        </w:rPr>
        <w:t xml:space="preserve">Tian, L., Lappalainen, J., Autero, M., Hanninen, S., Rauvala, H., and Gahmberg, C.G. (2008). Shedded neuronal ICAM-5 suppresses T-cell activation. </w:t>
      </w:r>
      <w:r w:rsidRPr="002A19B6">
        <w:rPr>
          <w:i/>
          <w:noProof/>
        </w:rPr>
        <w:t>Blood</w:t>
      </w:r>
      <w:r w:rsidRPr="002A19B6">
        <w:rPr>
          <w:noProof/>
        </w:rPr>
        <w:t xml:space="preserve"> 111</w:t>
      </w:r>
      <w:r w:rsidRPr="002A19B6">
        <w:rPr>
          <w:b/>
          <w:noProof/>
        </w:rPr>
        <w:t>,</w:t>
      </w:r>
      <w:r w:rsidRPr="002A19B6">
        <w:rPr>
          <w:noProof/>
        </w:rPr>
        <w:t xml:space="preserve"> 3615-3625.</w:t>
      </w:r>
    </w:p>
    <w:p w14:paraId="7F07CA51" w14:textId="77777777" w:rsidR="002A19B6" w:rsidRPr="002A19B6" w:rsidRDefault="002A19B6" w:rsidP="002A19B6">
      <w:pPr>
        <w:pStyle w:val="EndNoteBibliography"/>
        <w:spacing w:line="360" w:lineRule="auto"/>
        <w:ind w:left="720" w:hanging="720"/>
        <w:jc w:val="both"/>
        <w:rPr>
          <w:noProof/>
        </w:rPr>
      </w:pPr>
      <w:r w:rsidRPr="002A19B6">
        <w:rPr>
          <w:noProof/>
        </w:rPr>
        <w:t xml:space="preserve">Tian, L., Ma, L., Kaarela, T., and Li, Z. (2012). Neuroimmune crosstalk in the central nervous system and its significance for neurological diseases. </w:t>
      </w:r>
      <w:r w:rsidRPr="002A19B6">
        <w:rPr>
          <w:i/>
          <w:noProof/>
        </w:rPr>
        <w:t>J Neuroinflammation</w:t>
      </w:r>
      <w:r w:rsidRPr="002A19B6">
        <w:rPr>
          <w:noProof/>
        </w:rPr>
        <w:t xml:space="preserve"> 9</w:t>
      </w:r>
      <w:r w:rsidRPr="002A19B6">
        <w:rPr>
          <w:b/>
          <w:noProof/>
        </w:rPr>
        <w:t>,</w:t>
      </w:r>
      <w:r w:rsidRPr="002A19B6">
        <w:rPr>
          <w:noProof/>
        </w:rPr>
        <w:t xml:space="preserve"> 155.</w:t>
      </w:r>
    </w:p>
    <w:p w14:paraId="5F137F98" w14:textId="77777777" w:rsidR="002A19B6" w:rsidRPr="002A19B6" w:rsidRDefault="002A19B6" w:rsidP="002A19B6">
      <w:pPr>
        <w:pStyle w:val="EndNoteBibliography"/>
        <w:spacing w:line="360" w:lineRule="auto"/>
        <w:ind w:left="720" w:hanging="720"/>
        <w:jc w:val="both"/>
        <w:rPr>
          <w:noProof/>
        </w:rPr>
      </w:pPr>
      <w:r w:rsidRPr="002A19B6">
        <w:rPr>
          <w:noProof/>
        </w:rPr>
        <w:t xml:space="preserve">Tillack, K., Naegele, M., Haueis, C., Schippling, S., Wandinger, K.P., Martin, R., and Sospedra, M. (2013). Gender differences in circulating levels of neutrophil extracellular traps in serum of multiple sclerosis patients. </w:t>
      </w:r>
      <w:r w:rsidRPr="002A19B6">
        <w:rPr>
          <w:i/>
          <w:noProof/>
        </w:rPr>
        <w:t>J Neuroimmunol</w:t>
      </w:r>
      <w:r w:rsidRPr="002A19B6">
        <w:rPr>
          <w:noProof/>
        </w:rPr>
        <w:t xml:space="preserve"> 261</w:t>
      </w:r>
      <w:r w:rsidRPr="002A19B6">
        <w:rPr>
          <w:b/>
          <w:noProof/>
        </w:rPr>
        <w:t>,</w:t>
      </w:r>
      <w:r w:rsidRPr="002A19B6">
        <w:rPr>
          <w:noProof/>
        </w:rPr>
        <w:t xml:space="preserve"> 108-119.</w:t>
      </w:r>
    </w:p>
    <w:p w14:paraId="484626D3" w14:textId="77777777" w:rsidR="002A19B6" w:rsidRPr="002A19B6" w:rsidRDefault="002A19B6" w:rsidP="002A19B6">
      <w:pPr>
        <w:pStyle w:val="EndNoteBibliography"/>
        <w:spacing w:line="360" w:lineRule="auto"/>
        <w:ind w:left="720" w:hanging="720"/>
        <w:jc w:val="both"/>
        <w:rPr>
          <w:noProof/>
        </w:rPr>
      </w:pPr>
      <w:r w:rsidRPr="002A19B6">
        <w:rPr>
          <w:noProof/>
        </w:rPr>
        <w:t xml:space="preserve">Tran, E.H., Prince, E.N., and Owens, T. (2000). IFN-gamma shapes immune invasion of the central nervous system via regulation of chemokines. </w:t>
      </w:r>
      <w:r w:rsidRPr="002A19B6">
        <w:rPr>
          <w:i/>
          <w:noProof/>
        </w:rPr>
        <w:t>J Immunol</w:t>
      </w:r>
      <w:r w:rsidRPr="002A19B6">
        <w:rPr>
          <w:noProof/>
        </w:rPr>
        <w:t xml:space="preserve"> 164</w:t>
      </w:r>
      <w:r w:rsidRPr="002A19B6">
        <w:rPr>
          <w:b/>
          <w:noProof/>
        </w:rPr>
        <w:t>,</w:t>
      </w:r>
      <w:r w:rsidRPr="002A19B6">
        <w:rPr>
          <w:noProof/>
        </w:rPr>
        <w:t xml:space="preserve"> 2759-2768.</w:t>
      </w:r>
    </w:p>
    <w:p w14:paraId="7581553B" w14:textId="77777777" w:rsidR="002A19B6" w:rsidRPr="002A19B6" w:rsidRDefault="002A19B6" w:rsidP="002A19B6">
      <w:pPr>
        <w:pStyle w:val="EndNoteBibliography"/>
        <w:spacing w:line="360" w:lineRule="auto"/>
        <w:ind w:left="720" w:hanging="720"/>
        <w:jc w:val="both"/>
        <w:rPr>
          <w:noProof/>
        </w:rPr>
      </w:pPr>
      <w:r w:rsidRPr="002A19B6">
        <w:rPr>
          <w:noProof/>
        </w:rPr>
        <w:t xml:space="preserve">Vajkoczy, P., Laschinger, M., and Engelhardt, B. (2001). Alpha4-integrin-VCAM-1 binding mediates G protein-independent capture of encephalitogenic T cell blasts to CNS white matter microvessels. </w:t>
      </w:r>
      <w:r w:rsidRPr="002A19B6">
        <w:rPr>
          <w:i/>
          <w:noProof/>
        </w:rPr>
        <w:t>J Clin Invest</w:t>
      </w:r>
      <w:r w:rsidRPr="002A19B6">
        <w:rPr>
          <w:noProof/>
        </w:rPr>
        <w:t xml:space="preserve"> 108</w:t>
      </w:r>
      <w:r w:rsidRPr="002A19B6">
        <w:rPr>
          <w:b/>
          <w:noProof/>
        </w:rPr>
        <w:t>,</w:t>
      </w:r>
      <w:r w:rsidRPr="002A19B6">
        <w:rPr>
          <w:noProof/>
        </w:rPr>
        <w:t xml:space="preserve"> 557-565.</w:t>
      </w:r>
    </w:p>
    <w:p w14:paraId="1846A2D7"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Van Hove, H., Martens, L., Scheyltjens, I., De Vlaminck, K., Pombo Antunes, A.R., De Prijck, S., et al. (2019). A single-cell atlas of mouse brain macrophages reveals unique transcriptional identities shaped by ontogeny and tissue environment. </w:t>
      </w:r>
      <w:r w:rsidRPr="002A19B6">
        <w:rPr>
          <w:i/>
          <w:noProof/>
        </w:rPr>
        <w:t>Nat Neurosci</w:t>
      </w:r>
      <w:r w:rsidRPr="002A19B6">
        <w:rPr>
          <w:noProof/>
        </w:rPr>
        <w:t xml:space="preserve"> 22</w:t>
      </w:r>
      <w:r w:rsidRPr="002A19B6">
        <w:rPr>
          <w:b/>
          <w:noProof/>
        </w:rPr>
        <w:t>,</w:t>
      </w:r>
      <w:r w:rsidRPr="002A19B6">
        <w:rPr>
          <w:noProof/>
        </w:rPr>
        <w:t xml:space="preserve"> 1021-1035.</w:t>
      </w:r>
    </w:p>
    <w:p w14:paraId="3BE0CEB6" w14:textId="77777777" w:rsidR="002A19B6" w:rsidRPr="002A19B6" w:rsidRDefault="002A19B6" w:rsidP="002A19B6">
      <w:pPr>
        <w:pStyle w:val="EndNoteBibliography"/>
        <w:spacing w:line="360" w:lineRule="auto"/>
        <w:ind w:left="720" w:hanging="720"/>
        <w:jc w:val="both"/>
        <w:rPr>
          <w:noProof/>
        </w:rPr>
      </w:pPr>
      <w:r w:rsidRPr="002A19B6">
        <w:rPr>
          <w:noProof/>
        </w:rPr>
        <w:t xml:space="preserve">Verma, N.K., and Kelleher, D. (2017). Not Just an Adhesion Molecule: LFA-1 Contact Tunes the T Lymphocyte Program. </w:t>
      </w:r>
      <w:r w:rsidRPr="002A19B6">
        <w:rPr>
          <w:i/>
          <w:noProof/>
        </w:rPr>
        <w:t>J Immunol</w:t>
      </w:r>
      <w:r w:rsidRPr="002A19B6">
        <w:rPr>
          <w:noProof/>
        </w:rPr>
        <w:t xml:space="preserve"> 199</w:t>
      </w:r>
      <w:r w:rsidRPr="002A19B6">
        <w:rPr>
          <w:b/>
          <w:noProof/>
        </w:rPr>
        <w:t>,</w:t>
      </w:r>
      <w:r w:rsidRPr="002A19B6">
        <w:rPr>
          <w:noProof/>
        </w:rPr>
        <w:t xml:space="preserve"> 1213-1221.</w:t>
      </w:r>
    </w:p>
    <w:p w14:paraId="192A9E5F" w14:textId="77777777" w:rsidR="002A19B6" w:rsidRPr="002A19B6" w:rsidRDefault="002A19B6" w:rsidP="002A19B6">
      <w:pPr>
        <w:pStyle w:val="EndNoteBibliography"/>
        <w:spacing w:line="360" w:lineRule="auto"/>
        <w:ind w:left="720" w:hanging="720"/>
        <w:jc w:val="both"/>
        <w:rPr>
          <w:noProof/>
        </w:rPr>
      </w:pPr>
      <w:r w:rsidRPr="002A19B6">
        <w:rPr>
          <w:noProof/>
        </w:rPr>
        <w:t xml:space="preserve">Vestweber, D. (2015). How leukocytes cross the vascular endothelium. </w:t>
      </w:r>
      <w:r w:rsidRPr="002A19B6">
        <w:rPr>
          <w:i/>
          <w:noProof/>
        </w:rPr>
        <w:t>Nat Rev Immunol</w:t>
      </w:r>
      <w:r w:rsidRPr="002A19B6">
        <w:rPr>
          <w:noProof/>
        </w:rPr>
        <w:t xml:space="preserve"> 15</w:t>
      </w:r>
      <w:r w:rsidRPr="002A19B6">
        <w:rPr>
          <w:b/>
          <w:noProof/>
        </w:rPr>
        <w:t>,</w:t>
      </w:r>
      <w:r w:rsidRPr="002A19B6">
        <w:rPr>
          <w:noProof/>
        </w:rPr>
        <w:t xml:space="preserve"> 692-704.</w:t>
      </w:r>
    </w:p>
    <w:p w14:paraId="47F213AE" w14:textId="77777777" w:rsidR="002A19B6" w:rsidRPr="002A19B6" w:rsidRDefault="002A19B6" w:rsidP="002A19B6">
      <w:pPr>
        <w:pStyle w:val="EndNoteBibliography"/>
        <w:spacing w:line="360" w:lineRule="auto"/>
        <w:ind w:left="720" w:hanging="720"/>
        <w:jc w:val="both"/>
        <w:rPr>
          <w:noProof/>
        </w:rPr>
      </w:pPr>
      <w:r w:rsidRPr="002A19B6">
        <w:rPr>
          <w:noProof/>
        </w:rPr>
        <w:t xml:space="preserve">Walker-Caulfield, M.E., Hatfield, J.K., and Brown, M.A. (2015). Dynamic changes in meningeal inflammation correspond to clinical exacerbations in a murine model of relapsing-remitting multiple sclerosis. </w:t>
      </w:r>
      <w:r w:rsidRPr="002A19B6">
        <w:rPr>
          <w:i/>
          <w:noProof/>
        </w:rPr>
        <w:t>J Neuroimmunol</w:t>
      </w:r>
      <w:r w:rsidRPr="002A19B6">
        <w:rPr>
          <w:noProof/>
        </w:rPr>
        <w:t xml:space="preserve"> 278</w:t>
      </w:r>
      <w:r w:rsidRPr="002A19B6">
        <w:rPr>
          <w:b/>
          <w:noProof/>
        </w:rPr>
        <w:t>,</w:t>
      </w:r>
      <w:r w:rsidRPr="002A19B6">
        <w:rPr>
          <w:noProof/>
        </w:rPr>
        <w:t xml:space="preserve"> 112-122.</w:t>
      </w:r>
    </w:p>
    <w:p w14:paraId="37FCE1CF" w14:textId="77777777" w:rsidR="002A19B6" w:rsidRPr="002A19B6" w:rsidRDefault="002A19B6" w:rsidP="002A19B6">
      <w:pPr>
        <w:pStyle w:val="EndNoteBibliography"/>
        <w:spacing w:line="360" w:lineRule="auto"/>
        <w:ind w:left="720" w:hanging="720"/>
        <w:jc w:val="both"/>
        <w:rPr>
          <w:noProof/>
        </w:rPr>
      </w:pPr>
      <w:r w:rsidRPr="002A19B6">
        <w:rPr>
          <w:noProof/>
        </w:rPr>
        <w:t xml:space="preserve">Wang, X., Qiu, L., Li, Z., Wang, X.Y., and Yi, H. (2018). Understanding the Multifaceted Role of Neutrophils in Cancer and Autoimmune Diseases. </w:t>
      </w:r>
      <w:r w:rsidRPr="002A19B6">
        <w:rPr>
          <w:i/>
          <w:noProof/>
        </w:rPr>
        <w:t>Front Immunol</w:t>
      </w:r>
      <w:r w:rsidRPr="002A19B6">
        <w:rPr>
          <w:noProof/>
        </w:rPr>
        <w:t xml:space="preserve"> 9</w:t>
      </w:r>
      <w:r w:rsidRPr="002A19B6">
        <w:rPr>
          <w:b/>
          <w:noProof/>
        </w:rPr>
        <w:t>,</w:t>
      </w:r>
      <w:r w:rsidRPr="002A19B6">
        <w:rPr>
          <w:noProof/>
        </w:rPr>
        <w:t xml:space="preserve"> 2456.</w:t>
      </w:r>
    </w:p>
    <w:p w14:paraId="38B61A7E" w14:textId="77777777" w:rsidR="002A19B6" w:rsidRPr="002A19B6" w:rsidRDefault="002A19B6" w:rsidP="002A19B6">
      <w:pPr>
        <w:pStyle w:val="EndNoteBibliography"/>
        <w:spacing w:line="360" w:lineRule="auto"/>
        <w:ind w:left="720" w:hanging="720"/>
        <w:jc w:val="both"/>
        <w:rPr>
          <w:noProof/>
        </w:rPr>
      </w:pPr>
      <w:r w:rsidRPr="002A19B6">
        <w:rPr>
          <w:noProof/>
        </w:rPr>
        <w:t xml:space="preserve">Whittaker Hawkins, R.F., Patenaude, A., Dumas, A., Jain, R., Tesfagiorgis, Y., Kerfoot, S., et al. (2017). ICAM1+ neutrophils promote chronic inflammation via ASPRV1 in B cell-dependent autoimmune encephalomyelitis. </w:t>
      </w:r>
      <w:r w:rsidRPr="002A19B6">
        <w:rPr>
          <w:i/>
          <w:noProof/>
        </w:rPr>
        <w:t>JCI Insight</w:t>
      </w:r>
      <w:r w:rsidRPr="002A19B6">
        <w:rPr>
          <w:noProof/>
        </w:rPr>
        <w:t xml:space="preserve"> 2.</w:t>
      </w:r>
    </w:p>
    <w:p w14:paraId="251ABB18" w14:textId="77777777" w:rsidR="002A19B6" w:rsidRPr="002A19B6" w:rsidRDefault="002A19B6" w:rsidP="002A19B6">
      <w:pPr>
        <w:pStyle w:val="EndNoteBibliography"/>
        <w:spacing w:line="360" w:lineRule="auto"/>
        <w:ind w:left="720" w:hanging="720"/>
        <w:jc w:val="both"/>
        <w:rPr>
          <w:noProof/>
        </w:rPr>
      </w:pPr>
      <w:r w:rsidRPr="002A19B6">
        <w:rPr>
          <w:noProof/>
        </w:rPr>
        <w:t xml:space="preserve">Witowski, J., Pawlaczyk, K., Breborowicz, A., Scheuren, A., Kuzlan-Pawlaczyk, M., Wisniewska, J., et al. (2000). IL-17 stimulates intraperitoneal neutrophil infiltration through the release of GRO alpha chemokine from mesothelial cells. </w:t>
      </w:r>
      <w:r w:rsidRPr="002A19B6">
        <w:rPr>
          <w:i/>
          <w:noProof/>
        </w:rPr>
        <w:t>J Immunol</w:t>
      </w:r>
      <w:r w:rsidRPr="002A19B6">
        <w:rPr>
          <w:noProof/>
        </w:rPr>
        <w:t xml:space="preserve"> 165</w:t>
      </w:r>
      <w:r w:rsidRPr="002A19B6">
        <w:rPr>
          <w:b/>
          <w:noProof/>
        </w:rPr>
        <w:t>,</w:t>
      </w:r>
      <w:r w:rsidRPr="002A19B6">
        <w:rPr>
          <w:noProof/>
        </w:rPr>
        <w:t xml:space="preserve"> 5814-5821.</w:t>
      </w:r>
    </w:p>
    <w:p w14:paraId="0E46AA27" w14:textId="77777777" w:rsidR="002A19B6" w:rsidRPr="002A19B6" w:rsidRDefault="002A19B6" w:rsidP="002A19B6">
      <w:pPr>
        <w:pStyle w:val="EndNoteBibliography"/>
        <w:spacing w:line="360" w:lineRule="auto"/>
        <w:ind w:left="720" w:hanging="720"/>
        <w:jc w:val="both"/>
        <w:rPr>
          <w:noProof/>
        </w:rPr>
      </w:pPr>
      <w:r w:rsidRPr="002A19B6">
        <w:rPr>
          <w:noProof/>
        </w:rPr>
        <w:t xml:space="preserve">Wolf, Y., Shemer, A., Levy-Efrati, L., Gross, M., Kim, J.S., Engel, A., et al. (2018). Microglial MHC class II is dispensable for experimental autoimmune encephalomyelitis and cuprizone-induced demyelination. </w:t>
      </w:r>
      <w:r w:rsidRPr="002A19B6">
        <w:rPr>
          <w:i/>
          <w:noProof/>
        </w:rPr>
        <w:t>Eur J Immunol</w:t>
      </w:r>
      <w:r w:rsidRPr="002A19B6">
        <w:rPr>
          <w:noProof/>
        </w:rPr>
        <w:t xml:space="preserve"> 48</w:t>
      </w:r>
      <w:r w:rsidRPr="002A19B6">
        <w:rPr>
          <w:b/>
          <w:noProof/>
        </w:rPr>
        <w:t>,</w:t>
      </w:r>
      <w:r w:rsidRPr="002A19B6">
        <w:rPr>
          <w:noProof/>
        </w:rPr>
        <w:t xml:space="preserve"> 1308-1318.</w:t>
      </w:r>
    </w:p>
    <w:p w14:paraId="6987D473" w14:textId="77777777" w:rsidR="002A19B6" w:rsidRPr="002A19B6" w:rsidRDefault="002A19B6" w:rsidP="002A19B6">
      <w:pPr>
        <w:pStyle w:val="EndNoteBibliography"/>
        <w:spacing w:line="360" w:lineRule="auto"/>
        <w:ind w:left="720" w:hanging="720"/>
        <w:jc w:val="both"/>
        <w:rPr>
          <w:noProof/>
        </w:rPr>
      </w:pPr>
      <w:r w:rsidRPr="002A19B6">
        <w:rPr>
          <w:noProof/>
        </w:rPr>
        <w:t xml:space="preserve">Woolacott, N., Hawkins, N., Mason, A., Kainth, A., Khadjesari, Z., Vergel, Y.B., et al. (2006). Etanercept and efalizumab for the treatment of psoriasis: a systematic review. </w:t>
      </w:r>
      <w:r w:rsidRPr="002A19B6">
        <w:rPr>
          <w:i/>
          <w:noProof/>
        </w:rPr>
        <w:t>Health Technol Assess</w:t>
      </w:r>
      <w:r w:rsidRPr="002A19B6">
        <w:rPr>
          <w:noProof/>
        </w:rPr>
        <w:t xml:space="preserve"> 10</w:t>
      </w:r>
      <w:r w:rsidRPr="002A19B6">
        <w:rPr>
          <w:b/>
          <w:noProof/>
        </w:rPr>
        <w:t>,</w:t>
      </w:r>
      <w:r w:rsidRPr="002A19B6">
        <w:rPr>
          <w:noProof/>
        </w:rPr>
        <w:t xml:space="preserve"> 1-233, i-iv.</w:t>
      </w:r>
    </w:p>
    <w:p w14:paraId="3EEE8AD1" w14:textId="77777777" w:rsidR="002A19B6" w:rsidRPr="002A19B6" w:rsidRDefault="002A19B6" w:rsidP="002A19B6">
      <w:pPr>
        <w:pStyle w:val="EndNoteBibliography"/>
        <w:spacing w:line="360" w:lineRule="auto"/>
        <w:ind w:left="720" w:hanging="720"/>
        <w:jc w:val="both"/>
        <w:rPr>
          <w:noProof/>
        </w:rPr>
      </w:pPr>
      <w:r w:rsidRPr="002A19B6">
        <w:rPr>
          <w:noProof/>
        </w:rPr>
        <w:lastRenderedPageBreak/>
        <w:t xml:space="preserve">Worthylake, R.A., and Burridge, K. (2001). Leukocyte transendothelial migration: orchestrating the underlying molecular machinery. </w:t>
      </w:r>
      <w:r w:rsidRPr="002A19B6">
        <w:rPr>
          <w:i/>
          <w:noProof/>
        </w:rPr>
        <w:t>Curr Opin Cell Biol</w:t>
      </w:r>
      <w:r w:rsidRPr="002A19B6">
        <w:rPr>
          <w:noProof/>
        </w:rPr>
        <w:t xml:space="preserve"> 13</w:t>
      </w:r>
      <w:r w:rsidRPr="002A19B6">
        <w:rPr>
          <w:b/>
          <w:noProof/>
        </w:rPr>
        <w:t>,</w:t>
      </w:r>
      <w:r w:rsidRPr="002A19B6">
        <w:rPr>
          <w:noProof/>
        </w:rPr>
        <w:t xml:space="preserve"> 569-577.</w:t>
      </w:r>
    </w:p>
    <w:p w14:paraId="7E322965" w14:textId="77777777" w:rsidR="002A19B6" w:rsidRPr="002A19B6" w:rsidRDefault="002A19B6" w:rsidP="002A19B6">
      <w:pPr>
        <w:pStyle w:val="EndNoteBibliography"/>
        <w:spacing w:line="360" w:lineRule="auto"/>
        <w:ind w:left="720" w:hanging="720"/>
        <w:jc w:val="both"/>
        <w:rPr>
          <w:noProof/>
        </w:rPr>
      </w:pPr>
      <w:r w:rsidRPr="002A19B6">
        <w:rPr>
          <w:noProof/>
        </w:rPr>
        <w:t xml:space="preserve">Wu, F., Cao, W., Yang, Y., and Liu, A. (2010). Extensive infiltration of neutrophils in the acute phase of experimental autoimmune encephalomyelitis in C57BL/6 mice. </w:t>
      </w:r>
      <w:r w:rsidRPr="002A19B6">
        <w:rPr>
          <w:i/>
          <w:noProof/>
        </w:rPr>
        <w:t>Histochem Cell Biol</w:t>
      </w:r>
      <w:r w:rsidRPr="002A19B6">
        <w:rPr>
          <w:noProof/>
        </w:rPr>
        <w:t xml:space="preserve"> 133</w:t>
      </w:r>
      <w:r w:rsidRPr="002A19B6">
        <w:rPr>
          <w:b/>
          <w:noProof/>
        </w:rPr>
        <w:t>,</w:t>
      </w:r>
      <w:r w:rsidRPr="002A19B6">
        <w:rPr>
          <w:noProof/>
        </w:rPr>
        <w:t xml:space="preserve"> 313-322.</w:t>
      </w:r>
    </w:p>
    <w:p w14:paraId="325AFC23" w14:textId="77777777" w:rsidR="002A19B6" w:rsidRPr="002A19B6" w:rsidRDefault="002A19B6" w:rsidP="002A19B6">
      <w:pPr>
        <w:pStyle w:val="EndNoteBibliography"/>
        <w:spacing w:line="360" w:lineRule="auto"/>
        <w:ind w:left="720" w:hanging="720"/>
        <w:jc w:val="both"/>
        <w:rPr>
          <w:noProof/>
        </w:rPr>
      </w:pPr>
      <w:r w:rsidRPr="002A19B6">
        <w:rPr>
          <w:noProof/>
        </w:rPr>
        <w:t xml:space="preserve">Wu, X., and Reddy, D.S. (2012). Integrins as receptor targets for neurological disorders. </w:t>
      </w:r>
      <w:r w:rsidRPr="002A19B6">
        <w:rPr>
          <w:i/>
          <w:noProof/>
        </w:rPr>
        <w:t>Pharmacol Ther</w:t>
      </w:r>
      <w:r w:rsidRPr="002A19B6">
        <w:rPr>
          <w:noProof/>
        </w:rPr>
        <w:t xml:space="preserve"> 134</w:t>
      </w:r>
      <w:r w:rsidRPr="002A19B6">
        <w:rPr>
          <w:b/>
          <w:noProof/>
        </w:rPr>
        <w:t>,</w:t>
      </w:r>
      <w:r w:rsidRPr="002A19B6">
        <w:rPr>
          <w:noProof/>
        </w:rPr>
        <w:t xml:space="preserve"> 68-81.</w:t>
      </w:r>
    </w:p>
    <w:p w14:paraId="5548A0BA" w14:textId="77777777" w:rsidR="002A19B6" w:rsidRPr="002A19B6" w:rsidRDefault="002A19B6" w:rsidP="002A19B6">
      <w:pPr>
        <w:pStyle w:val="EndNoteBibliography"/>
        <w:spacing w:line="360" w:lineRule="auto"/>
        <w:ind w:left="720" w:hanging="720"/>
        <w:jc w:val="both"/>
        <w:rPr>
          <w:noProof/>
        </w:rPr>
      </w:pPr>
      <w:r w:rsidRPr="002A19B6">
        <w:rPr>
          <w:noProof/>
        </w:rPr>
        <w:t xml:space="preserve">Wucherpfennig, K.W., and Strominger, J.L. (1995). Molecular mimicry in T cell-mediated autoimmunity: viral peptides activate human T cell clones specific for myelin basic protein. </w:t>
      </w:r>
      <w:r w:rsidRPr="002A19B6">
        <w:rPr>
          <w:i/>
          <w:noProof/>
        </w:rPr>
        <w:t>Cell</w:t>
      </w:r>
      <w:r w:rsidRPr="002A19B6">
        <w:rPr>
          <w:noProof/>
        </w:rPr>
        <w:t xml:space="preserve"> 80</w:t>
      </w:r>
      <w:r w:rsidRPr="002A19B6">
        <w:rPr>
          <w:b/>
          <w:noProof/>
        </w:rPr>
        <w:t>,</w:t>
      </w:r>
      <w:r w:rsidRPr="002A19B6">
        <w:rPr>
          <w:noProof/>
        </w:rPr>
        <w:t xml:space="preserve"> 695-705.</w:t>
      </w:r>
    </w:p>
    <w:p w14:paraId="13F7F3C5" w14:textId="77777777" w:rsidR="002A19B6" w:rsidRPr="002A19B6" w:rsidRDefault="002A19B6" w:rsidP="002A19B6">
      <w:pPr>
        <w:pStyle w:val="EndNoteBibliography"/>
        <w:spacing w:line="360" w:lineRule="auto"/>
        <w:ind w:left="720" w:hanging="720"/>
        <w:jc w:val="both"/>
        <w:rPr>
          <w:noProof/>
        </w:rPr>
      </w:pPr>
      <w:r w:rsidRPr="002A19B6">
        <w:rPr>
          <w:noProof/>
        </w:rPr>
        <w:t xml:space="preserve">Xie, L., Poteet, E.C., Li, W., Scott, A.E., Liu, R., Wen, Y., et al. (2010). Modulation of polymorphonuclear neutrophil functions by astrocytes. </w:t>
      </w:r>
      <w:r w:rsidRPr="002A19B6">
        <w:rPr>
          <w:i/>
          <w:noProof/>
        </w:rPr>
        <w:t>J Neuroinflammation</w:t>
      </w:r>
      <w:r w:rsidRPr="002A19B6">
        <w:rPr>
          <w:noProof/>
        </w:rPr>
        <w:t xml:space="preserve"> 7</w:t>
      </w:r>
      <w:r w:rsidRPr="002A19B6">
        <w:rPr>
          <w:b/>
          <w:noProof/>
        </w:rPr>
        <w:t>,</w:t>
      </w:r>
      <w:r w:rsidRPr="002A19B6">
        <w:rPr>
          <w:noProof/>
        </w:rPr>
        <w:t xml:space="preserve"> 53.</w:t>
      </w:r>
    </w:p>
    <w:p w14:paraId="74C0118C" w14:textId="77777777" w:rsidR="002A19B6" w:rsidRPr="002A19B6" w:rsidRDefault="002A19B6" w:rsidP="002A19B6">
      <w:pPr>
        <w:pStyle w:val="EndNoteBibliography"/>
        <w:spacing w:line="360" w:lineRule="auto"/>
        <w:ind w:left="720" w:hanging="720"/>
        <w:jc w:val="both"/>
        <w:rPr>
          <w:noProof/>
        </w:rPr>
      </w:pPr>
      <w:r w:rsidRPr="002A19B6">
        <w:rPr>
          <w:noProof/>
        </w:rPr>
        <w:t xml:space="preserve">Yang, J.F., Tao, H.Q., Liu, Y.M., Zhan, X.X., Liu, Y., Wang, X.Y., et al. (2012). Characterization of the interaction between astrocytes and encephalitogenic lymphocytes during the development of experimental autoimmune encephalitomyelitis (EAE) in mice. </w:t>
      </w:r>
      <w:r w:rsidRPr="002A19B6">
        <w:rPr>
          <w:i/>
          <w:noProof/>
        </w:rPr>
        <w:t>Clin Exp Immunol</w:t>
      </w:r>
      <w:r w:rsidRPr="002A19B6">
        <w:rPr>
          <w:noProof/>
        </w:rPr>
        <w:t xml:space="preserve"> 170</w:t>
      </w:r>
      <w:r w:rsidRPr="002A19B6">
        <w:rPr>
          <w:b/>
          <w:noProof/>
        </w:rPr>
        <w:t>,</w:t>
      </w:r>
      <w:r w:rsidRPr="002A19B6">
        <w:rPr>
          <w:noProof/>
        </w:rPr>
        <w:t xml:space="preserve"> 254-265.</w:t>
      </w:r>
    </w:p>
    <w:p w14:paraId="21603549" w14:textId="77777777" w:rsidR="002A19B6" w:rsidRPr="002A19B6" w:rsidRDefault="002A19B6" w:rsidP="002A19B6">
      <w:pPr>
        <w:pStyle w:val="EndNoteBibliography"/>
        <w:spacing w:line="360" w:lineRule="auto"/>
        <w:ind w:left="720" w:hanging="720"/>
        <w:jc w:val="both"/>
        <w:rPr>
          <w:noProof/>
        </w:rPr>
      </w:pPr>
      <w:r w:rsidRPr="002A19B6">
        <w:rPr>
          <w:noProof/>
        </w:rPr>
        <w:t xml:space="preserve">Yousry, T.A., Major, E.O., Ryschkewitsch, C., Fahle, G., Fischer, S., Hou, J., et al. (2006). Evaluation of patients treated with natalizumab for progressive multifocal leukoencephalopathy. </w:t>
      </w:r>
      <w:r w:rsidRPr="002A19B6">
        <w:rPr>
          <w:i/>
          <w:noProof/>
        </w:rPr>
        <w:t>N Engl J Med</w:t>
      </w:r>
      <w:r w:rsidRPr="002A19B6">
        <w:rPr>
          <w:noProof/>
        </w:rPr>
        <w:t xml:space="preserve"> 354</w:t>
      </w:r>
      <w:r w:rsidRPr="002A19B6">
        <w:rPr>
          <w:b/>
          <w:noProof/>
        </w:rPr>
        <w:t>,</w:t>
      </w:r>
      <w:r w:rsidRPr="002A19B6">
        <w:rPr>
          <w:noProof/>
        </w:rPr>
        <w:t xml:space="preserve"> 924-933.</w:t>
      </w:r>
    </w:p>
    <w:p w14:paraId="005CC3A1" w14:textId="77777777" w:rsidR="002A19B6" w:rsidRPr="00C441A8" w:rsidRDefault="002A19B6" w:rsidP="002A19B6">
      <w:pPr>
        <w:pStyle w:val="EndNoteBibliography"/>
        <w:spacing w:line="360" w:lineRule="auto"/>
        <w:ind w:left="720" w:hanging="720"/>
        <w:jc w:val="both"/>
        <w:rPr>
          <w:noProof/>
          <w:lang w:val="it-IT"/>
        </w:rPr>
      </w:pPr>
      <w:r w:rsidRPr="002A19B6">
        <w:rPr>
          <w:noProof/>
        </w:rPr>
        <w:t xml:space="preserve">Zarbock, A., and Ley, K. (2008). Mechanisms and consequences of neutrophil interaction with the endothelium. </w:t>
      </w:r>
      <w:r w:rsidRPr="00C441A8">
        <w:rPr>
          <w:i/>
          <w:noProof/>
          <w:lang w:val="it-IT"/>
        </w:rPr>
        <w:t>Am J Pathol</w:t>
      </w:r>
      <w:r w:rsidRPr="00C441A8">
        <w:rPr>
          <w:noProof/>
          <w:lang w:val="it-IT"/>
        </w:rPr>
        <w:t xml:space="preserve"> 172</w:t>
      </w:r>
      <w:r w:rsidRPr="00C441A8">
        <w:rPr>
          <w:b/>
          <w:noProof/>
          <w:lang w:val="it-IT"/>
        </w:rPr>
        <w:t>,</w:t>
      </w:r>
      <w:r w:rsidRPr="00C441A8">
        <w:rPr>
          <w:noProof/>
          <w:lang w:val="it-IT"/>
        </w:rPr>
        <w:t xml:space="preserve"> 1-7.</w:t>
      </w:r>
    </w:p>
    <w:p w14:paraId="330C3C3F" w14:textId="77777777" w:rsidR="002A19B6" w:rsidRPr="00C441A8" w:rsidRDefault="002A19B6" w:rsidP="002A19B6">
      <w:pPr>
        <w:pStyle w:val="EndNoteBibliography"/>
        <w:spacing w:line="360" w:lineRule="auto"/>
        <w:ind w:left="720" w:hanging="720"/>
        <w:jc w:val="both"/>
        <w:rPr>
          <w:noProof/>
          <w:lang w:val="it-IT"/>
        </w:rPr>
      </w:pPr>
      <w:r w:rsidRPr="00C441A8">
        <w:rPr>
          <w:noProof/>
          <w:lang w:val="it-IT"/>
        </w:rPr>
        <w:t xml:space="preserve">Zenaro, E., Pietronigro, E., Della Bianca, V., Piacentino, G., Marongiu, L., Budui, S., et al. </w:t>
      </w:r>
      <w:r w:rsidRPr="002A19B6">
        <w:rPr>
          <w:noProof/>
        </w:rPr>
        <w:t xml:space="preserve">(2015). Neutrophils promote Alzheimer's disease-like pathology and cognitive decline via LFA-1 integrin. </w:t>
      </w:r>
      <w:r w:rsidRPr="00C441A8">
        <w:rPr>
          <w:i/>
          <w:noProof/>
          <w:lang w:val="it-IT"/>
        </w:rPr>
        <w:t>Nat Med</w:t>
      </w:r>
      <w:r w:rsidRPr="00C441A8">
        <w:rPr>
          <w:noProof/>
          <w:lang w:val="it-IT"/>
        </w:rPr>
        <w:t xml:space="preserve"> 21</w:t>
      </w:r>
      <w:r w:rsidRPr="00C441A8">
        <w:rPr>
          <w:b/>
          <w:noProof/>
          <w:lang w:val="it-IT"/>
        </w:rPr>
        <w:t>,</w:t>
      </w:r>
      <w:r w:rsidRPr="00C441A8">
        <w:rPr>
          <w:noProof/>
          <w:lang w:val="it-IT"/>
        </w:rPr>
        <w:t xml:space="preserve"> 880-886.</w:t>
      </w:r>
    </w:p>
    <w:p w14:paraId="4FA77055" w14:textId="77777777" w:rsidR="002A19B6" w:rsidRPr="002A19B6" w:rsidRDefault="002A19B6" w:rsidP="002A19B6">
      <w:pPr>
        <w:pStyle w:val="EndNoteBibliography"/>
        <w:spacing w:line="360" w:lineRule="auto"/>
        <w:ind w:left="720" w:hanging="720"/>
        <w:jc w:val="both"/>
        <w:rPr>
          <w:noProof/>
        </w:rPr>
      </w:pPr>
      <w:r w:rsidRPr="00C441A8">
        <w:rPr>
          <w:noProof/>
          <w:lang w:val="it-IT"/>
        </w:rPr>
        <w:lastRenderedPageBreak/>
        <w:t xml:space="preserve">Zenaro, E., Rossi, B., Angiari, S., and Constantin, G. (2013). </w:t>
      </w:r>
      <w:r w:rsidRPr="002A19B6">
        <w:rPr>
          <w:noProof/>
        </w:rPr>
        <w:t xml:space="preserve">Use of imaging to study leukocyte trafficking in the central nervous system. </w:t>
      </w:r>
      <w:r w:rsidRPr="002A19B6">
        <w:rPr>
          <w:i/>
          <w:noProof/>
        </w:rPr>
        <w:t>Immunol Cell Biol</w:t>
      </w:r>
      <w:r w:rsidRPr="002A19B6">
        <w:rPr>
          <w:noProof/>
        </w:rPr>
        <w:t xml:space="preserve"> 91</w:t>
      </w:r>
      <w:r w:rsidRPr="002A19B6">
        <w:rPr>
          <w:b/>
          <w:noProof/>
        </w:rPr>
        <w:t>,</w:t>
      </w:r>
      <w:r w:rsidRPr="002A19B6">
        <w:rPr>
          <w:noProof/>
        </w:rPr>
        <w:t xml:space="preserve"> 271-280.</w:t>
      </w:r>
    </w:p>
    <w:p w14:paraId="2BD6A8EF" w14:textId="77777777" w:rsidR="002A19B6" w:rsidRPr="002A19B6" w:rsidRDefault="002A19B6" w:rsidP="002A19B6">
      <w:pPr>
        <w:pStyle w:val="EndNoteBibliography"/>
        <w:spacing w:line="360" w:lineRule="auto"/>
        <w:ind w:left="720" w:hanging="720"/>
        <w:jc w:val="both"/>
        <w:rPr>
          <w:noProof/>
        </w:rPr>
      </w:pPr>
      <w:r w:rsidRPr="002A19B6">
        <w:rPr>
          <w:noProof/>
        </w:rPr>
        <w:t xml:space="preserve">Ziaber, J., Pasnik, J., Baj, Z., Pokoca, L., Chmielewski, H., and Tchorzewski, H. (1998). The immunoregulatory abilities of polymorphonuclear neutrophils in the course of multiple sclerosis. </w:t>
      </w:r>
      <w:r w:rsidRPr="002A19B6">
        <w:rPr>
          <w:i/>
          <w:noProof/>
        </w:rPr>
        <w:t>Mediators Inflamm</w:t>
      </w:r>
      <w:r w:rsidRPr="002A19B6">
        <w:rPr>
          <w:noProof/>
        </w:rPr>
        <w:t xml:space="preserve"> 7</w:t>
      </w:r>
      <w:r w:rsidRPr="002A19B6">
        <w:rPr>
          <w:b/>
          <w:noProof/>
        </w:rPr>
        <w:t>,</w:t>
      </w:r>
      <w:r w:rsidRPr="002A19B6">
        <w:rPr>
          <w:noProof/>
        </w:rPr>
        <w:t xml:space="preserve"> 335-338.</w:t>
      </w:r>
    </w:p>
    <w:p w14:paraId="18E72C04" w14:textId="7B9C0772" w:rsidR="00E65DA6" w:rsidRDefault="008D07FE" w:rsidP="002A19B6">
      <w:pPr>
        <w:keepNext/>
        <w:widowControl w:val="0"/>
        <w:spacing w:line="360" w:lineRule="auto"/>
        <w:jc w:val="both"/>
        <w:rPr>
          <w:color w:val="000000"/>
          <w:shd w:val="clear" w:color="auto" w:fill="FFFFFF"/>
          <w:lang w:val="en-US"/>
        </w:rPr>
      </w:pPr>
      <w:r>
        <w:rPr>
          <w:color w:val="000000"/>
          <w:shd w:val="clear" w:color="auto" w:fill="FFFFFF"/>
          <w:lang w:val="en-US"/>
        </w:rPr>
        <w:fldChar w:fldCharType="end"/>
      </w:r>
    </w:p>
    <w:sectPr w:rsidR="00E65DA6" w:rsidSect="00766868">
      <w:footerReference w:type="even" r:id="rId49"/>
      <w:footerReference w:type="default" r:id="rId50"/>
      <w:pgSz w:w="11906" w:h="16838"/>
      <w:pgMar w:top="1701" w:right="1701" w:bottom="1701" w:left="2268" w:header="720" w:footer="720"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EBB00" w14:textId="77777777" w:rsidR="00A5082F" w:rsidRDefault="00A5082F" w:rsidP="00243833">
      <w:r>
        <w:separator/>
      </w:r>
    </w:p>
  </w:endnote>
  <w:endnote w:type="continuationSeparator" w:id="0">
    <w:p w14:paraId="37A0A234" w14:textId="77777777" w:rsidR="00A5082F" w:rsidRDefault="00A5082F" w:rsidP="00243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altName w:val="Calibri"/>
    <w:panose1 w:val="020B0604020202020204"/>
    <w:charset w:val="00"/>
    <w:family w:val="auto"/>
    <w:pitch w:val="variable"/>
    <w:sig w:usb0="E00002AF" w:usb1="5000E07B" w:usb2="00000000" w:usb3="00000000" w:csb0="0000019F" w:csb1="00000000"/>
  </w:font>
  <w:font w:name="Helvetica">
    <w:panose1 w:val="00000000000000000000"/>
    <w:charset w:val="00"/>
    <w:family w:val="auto"/>
    <w:pitch w:val="variable"/>
    <w:sig w:usb0="E00002FF" w:usb1="5000785B" w:usb2="00000000" w:usb3="00000000" w:csb0="0000019F" w:csb1="00000000"/>
  </w:font>
  <w:font w:name="Liberation Serif">
    <w:altName w:val="Times New Roman"/>
    <w:panose1 w:val="020B0604020202020204"/>
    <w:charset w:val="00"/>
    <w:family w:val="roman"/>
    <w:pitch w:val="variable"/>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A003" w:usb1="00000000" w:usb2="00000000" w:usb3="00000000" w:csb0="00000001" w:csb1="00000000"/>
  </w:font>
  <w:font w:name="Adobe Garamond Pro">
    <w:altName w:val="Times New Roman"/>
    <w:panose1 w:val="020B0604020202020204"/>
    <w:charset w:val="4D"/>
    <w:family w:val="roman"/>
    <w:notTrueType/>
    <w:pitch w:val="variable"/>
    <w:sig w:usb0="00000007" w:usb1="00000001"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318077130"/>
      <w:docPartObj>
        <w:docPartGallery w:val="Page Numbers (Bottom of Page)"/>
        <w:docPartUnique/>
      </w:docPartObj>
    </w:sdtPr>
    <w:sdtEndPr>
      <w:rPr>
        <w:rStyle w:val="Numeropagina"/>
      </w:rPr>
    </w:sdtEndPr>
    <w:sdtContent>
      <w:p w14:paraId="26BFC962" w14:textId="77777777" w:rsidR="00666288" w:rsidRDefault="00666288" w:rsidP="0050205A">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69D6D79" w14:textId="77777777" w:rsidR="00666288" w:rsidRDefault="0066628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30543543"/>
      <w:docPartObj>
        <w:docPartGallery w:val="Page Numbers (Bottom of Page)"/>
        <w:docPartUnique/>
      </w:docPartObj>
    </w:sdtPr>
    <w:sdtEndPr>
      <w:rPr>
        <w:rStyle w:val="Numeropagina"/>
      </w:rPr>
    </w:sdtEndPr>
    <w:sdtContent>
      <w:p w14:paraId="6BFBD0B4" w14:textId="77777777" w:rsidR="00666288" w:rsidRDefault="00666288" w:rsidP="0050205A">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36827298" w14:textId="77777777" w:rsidR="00666288" w:rsidRDefault="0066628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38754418"/>
      <w:docPartObj>
        <w:docPartGallery w:val="Page Numbers (Bottom of Page)"/>
        <w:docPartUnique/>
      </w:docPartObj>
    </w:sdtPr>
    <w:sdtEndPr>
      <w:rPr>
        <w:rStyle w:val="Numeropagina"/>
      </w:rPr>
    </w:sdtEndPr>
    <w:sdtContent>
      <w:p w14:paraId="566FC856" w14:textId="6239E46B" w:rsidR="00243833" w:rsidRDefault="00243833" w:rsidP="0076686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FF6B44E" w14:textId="77777777" w:rsidR="00243833" w:rsidRDefault="00243833" w:rsidP="00243833">
    <w:pPr>
      <w:pStyle w:val="Pidipa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437064329"/>
      <w:docPartObj>
        <w:docPartGallery w:val="Page Numbers (Bottom of Page)"/>
        <w:docPartUnique/>
      </w:docPartObj>
    </w:sdtPr>
    <w:sdtEndPr>
      <w:rPr>
        <w:rStyle w:val="Numeropagina"/>
      </w:rPr>
    </w:sdtEndPr>
    <w:sdtContent>
      <w:p w14:paraId="47D3FB55" w14:textId="16EE722C" w:rsidR="00243833" w:rsidRDefault="00243833" w:rsidP="0076686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E09C4E9" w14:textId="77777777" w:rsidR="00243833" w:rsidRDefault="00243833" w:rsidP="00243833">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5777F0" w14:textId="77777777" w:rsidR="00A5082F" w:rsidRDefault="00A5082F" w:rsidP="00243833">
      <w:r>
        <w:separator/>
      </w:r>
    </w:p>
  </w:footnote>
  <w:footnote w:type="continuationSeparator" w:id="0">
    <w:p w14:paraId="6588C60E" w14:textId="77777777" w:rsidR="00A5082F" w:rsidRDefault="00A5082F" w:rsidP="002438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26B43"/>
    <w:multiLevelType w:val="hybridMultilevel"/>
    <w:tmpl w:val="B2B44B3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35E4BF5"/>
    <w:multiLevelType w:val="multilevel"/>
    <w:tmpl w:val="503C6D88"/>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DBA38D5"/>
    <w:multiLevelType w:val="multilevel"/>
    <w:tmpl w:val="21E6E1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0B4570"/>
    <w:multiLevelType w:val="multilevel"/>
    <w:tmpl w:val="1632C268"/>
    <w:lvl w:ilvl="0">
      <w:start w:val="50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2079E0"/>
    <w:multiLevelType w:val="hybridMultilevel"/>
    <w:tmpl w:val="97F89A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3A6C0AEC"/>
    <w:multiLevelType w:val="hybridMultilevel"/>
    <w:tmpl w:val="24D683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0512273"/>
    <w:multiLevelType w:val="multilevel"/>
    <w:tmpl w:val="B3E8705C"/>
    <w:lvl w:ilvl="0">
      <w:start w:val="65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57074E"/>
    <w:multiLevelType w:val="multilevel"/>
    <w:tmpl w:val="DDA48A5C"/>
    <w:lvl w:ilvl="0">
      <w:start w:val="59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8F63F36"/>
    <w:multiLevelType w:val="multilevel"/>
    <w:tmpl w:val="5B4C0996"/>
    <w:lvl w:ilvl="0">
      <w:start w:val="78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E8C0531"/>
    <w:multiLevelType w:val="multilevel"/>
    <w:tmpl w:val="FC4A688E"/>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2571411"/>
    <w:multiLevelType w:val="hybridMultilevel"/>
    <w:tmpl w:val="B6D0DD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A9B28C7"/>
    <w:multiLevelType w:val="multilevel"/>
    <w:tmpl w:val="21E6E1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3E33DE4"/>
    <w:multiLevelType w:val="hybridMultilevel"/>
    <w:tmpl w:val="37E231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8ED1FCC"/>
    <w:multiLevelType w:val="multilevel"/>
    <w:tmpl w:val="106EA07A"/>
    <w:lvl w:ilvl="0">
      <w:start w:val="79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91A5FE7"/>
    <w:multiLevelType w:val="hybridMultilevel"/>
    <w:tmpl w:val="D0AAAA4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A810BEB"/>
    <w:multiLevelType w:val="hybridMultilevel"/>
    <w:tmpl w:val="54CEDE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FED7AC7"/>
    <w:multiLevelType w:val="hybridMultilevel"/>
    <w:tmpl w:val="BA4EF6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0"/>
  </w:num>
  <w:num w:numId="2">
    <w:abstractNumId w:val="0"/>
  </w:num>
  <w:num w:numId="3">
    <w:abstractNumId w:val="14"/>
  </w:num>
  <w:num w:numId="4">
    <w:abstractNumId w:val="5"/>
  </w:num>
  <w:num w:numId="5">
    <w:abstractNumId w:val="8"/>
  </w:num>
  <w:num w:numId="6">
    <w:abstractNumId w:val="13"/>
  </w:num>
  <w:num w:numId="7">
    <w:abstractNumId w:val="16"/>
  </w:num>
  <w:num w:numId="8">
    <w:abstractNumId w:val="11"/>
  </w:num>
  <w:num w:numId="9">
    <w:abstractNumId w:val="4"/>
  </w:num>
  <w:num w:numId="10">
    <w:abstractNumId w:val="2"/>
  </w:num>
  <w:num w:numId="11">
    <w:abstractNumId w:val="15"/>
  </w:num>
  <w:num w:numId="12">
    <w:abstractNumId w:val="3"/>
  </w:num>
  <w:num w:numId="13">
    <w:abstractNumId w:val="6"/>
  </w:num>
  <w:num w:numId="14">
    <w:abstractNumId w:val="7"/>
  </w:num>
  <w:num w:numId="15">
    <w:abstractNumId w:val="9"/>
  </w:num>
  <w:num w:numId="16">
    <w:abstractNumId w:val="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mirrorMargins/>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Frontiers Science&lt;/Style&gt;&lt;LeftDelim&gt;{&lt;/LeftDelim&gt;&lt;RightDelim&gt;}&lt;/RightDelim&gt;&lt;FontName&gt;Times New Roman&lt;/FontName&gt;&lt;FontSize&gt;12&lt;/FontSize&gt;&lt;ReflistTitle&gt;&lt;style face=&quot;bold&quot;&gt;Bibliography&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p2s55wzjv5xpse0f0npetfpzaxa095xp9t0&quot;&gt;My EndNote Library&lt;record-ids&gt;&lt;item&gt;4&lt;/item&gt;&lt;item&gt;42&lt;/item&gt;&lt;item&gt;48&lt;/item&gt;&lt;item&gt;60&lt;/item&gt;&lt;item&gt;61&lt;/item&gt;&lt;item&gt;64&lt;/item&gt;&lt;item&gt;66&lt;/item&gt;&lt;item&gt;68&lt;/item&gt;&lt;item&gt;75&lt;/item&gt;&lt;item&gt;78&lt;/item&gt;&lt;item&gt;88&lt;/item&gt;&lt;item&gt;92&lt;/item&gt;&lt;item&gt;93&lt;/item&gt;&lt;item&gt;105&lt;/item&gt;&lt;item&gt;132&lt;/item&gt;&lt;item&gt;133&lt;/item&gt;&lt;item&gt;134&lt;/item&gt;&lt;item&gt;137&lt;/item&gt;&lt;item&gt;138&lt;/item&gt;&lt;item&gt;139&lt;/item&gt;&lt;item&gt;140&lt;/item&gt;&lt;item&gt;141&lt;/item&gt;&lt;item&gt;142&lt;/item&gt;&lt;item&gt;143&lt;/item&gt;&lt;item&gt;144&lt;/item&gt;&lt;item&gt;145&lt;/item&gt;&lt;item&gt;146&lt;/item&gt;&lt;item&gt;147&lt;/item&gt;&lt;item&gt;148&lt;/item&gt;&lt;item&gt;149&lt;/item&gt;&lt;item&gt;150&lt;/item&gt;&lt;item&gt;151&lt;/item&gt;&lt;item&gt;155&lt;/item&gt;&lt;item&gt;156&lt;/item&gt;&lt;item&gt;157&lt;/item&gt;&lt;item&gt;158&lt;/item&gt;&lt;item&gt;159&lt;/item&gt;&lt;item&gt;160&lt;/item&gt;&lt;item&gt;161&lt;/item&gt;&lt;item&gt;162&lt;/item&gt;&lt;item&gt;163&lt;/item&gt;&lt;item&gt;165&lt;/item&gt;&lt;item&gt;166&lt;/item&gt;&lt;item&gt;167&lt;/item&gt;&lt;item&gt;168&lt;/item&gt;&lt;item&gt;169&lt;/item&gt;&lt;item&gt;170&lt;/item&gt;&lt;item&gt;173&lt;/item&gt;&lt;item&gt;174&lt;/item&gt;&lt;item&gt;175&lt;/item&gt;&lt;item&gt;176&lt;/item&gt;&lt;item&gt;177&lt;/item&gt;&lt;item&gt;178&lt;/item&gt;&lt;item&gt;179&lt;/item&gt;&lt;item&gt;180&lt;/item&gt;&lt;item&gt;183&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2&lt;/item&gt;&lt;item&gt;203&lt;/item&gt;&lt;item&gt;204&lt;/item&gt;&lt;item&gt;205&lt;/item&gt;&lt;item&gt;206&lt;/item&gt;&lt;item&gt;207&lt;/item&gt;&lt;item&gt;208&lt;/item&gt;&lt;item&gt;209&lt;/item&gt;&lt;item&gt;211&lt;/item&gt;&lt;item&gt;212&lt;/item&gt;&lt;item&gt;213&lt;/item&gt;&lt;item&gt;214&lt;/item&gt;&lt;item&gt;215&lt;/item&gt;&lt;item&gt;217&lt;/item&gt;&lt;item&gt;218&lt;/item&gt;&lt;item&gt;219&lt;/item&gt;&lt;item&gt;220&lt;/item&gt;&lt;item&gt;221&lt;/item&gt;&lt;item&gt;222&lt;/item&gt;&lt;item&gt;223&lt;/item&gt;&lt;item&gt;224&lt;/item&gt;&lt;item&gt;225&lt;/item&gt;&lt;item&gt;226&lt;/item&gt;&lt;item&gt;227&lt;/item&gt;&lt;item&gt;228&lt;/item&gt;&lt;item&gt;230&lt;/item&gt;&lt;item&gt;231&lt;/item&gt;&lt;item&gt;232&lt;/item&gt;&lt;item&gt;233&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3&lt;/item&gt;&lt;item&gt;254&lt;/item&gt;&lt;item&gt;255&lt;/item&gt;&lt;item&gt;256&lt;/item&gt;&lt;item&gt;257&lt;/item&gt;&lt;item&gt;258&lt;/item&gt;&lt;item&gt;259&lt;/item&gt;&lt;item&gt;261&lt;/item&gt;&lt;item&gt;262&lt;/item&gt;&lt;item&gt;263&lt;/item&gt;&lt;item&gt;265&lt;/item&gt;&lt;item&gt;266&lt;/item&gt;&lt;item&gt;267&lt;/item&gt;&lt;item&gt;268&lt;/item&gt;&lt;item&gt;269&lt;/item&gt;&lt;item&gt;270&lt;/item&gt;&lt;item&gt;271&lt;/item&gt;&lt;item&gt;272&lt;/item&gt;&lt;item&gt;273&lt;/item&gt;&lt;item&gt;274&lt;/item&gt;&lt;item&gt;275&lt;/item&gt;&lt;item&gt;276&lt;/item&gt;&lt;item&gt;277&lt;/item&gt;&lt;item&gt;279&lt;/item&gt;&lt;item&gt;280&lt;/item&gt;&lt;item&gt;281&lt;/item&gt;&lt;item&gt;285&lt;/item&gt;&lt;item&gt;286&lt;/item&gt;&lt;item&gt;289&lt;/item&gt;&lt;item&gt;290&lt;/item&gt;&lt;item&gt;292&lt;/item&gt;&lt;item&gt;295&lt;/item&gt;&lt;item&gt;297&lt;/item&gt;&lt;item&gt;302&lt;/item&gt;&lt;item&gt;309&lt;/item&gt;&lt;item&gt;315&lt;/item&gt;&lt;item&gt;326&lt;/item&gt;&lt;item&gt;327&lt;/item&gt;&lt;item&gt;328&lt;/item&gt;&lt;item&gt;329&lt;/item&gt;&lt;item&gt;330&lt;/item&gt;&lt;item&gt;331&lt;/item&gt;&lt;item&gt;332&lt;/item&gt;&lt;item&gt;333&lt;/item&gt;&lt;item&gt;334&lt;/item&gt;&lt;item&gt;335&lt;/item&gt;&lt;item&gt;336&lt;/item&gt;&lt;item&gt;337&lt;/item&gt;&lt;item&gt;339&lt;/item&gt;&lt;item&gt;340&lt;/item&gt;&lt;item&gt;341&lt;/item&gt;&lt;item&gt;342&lt;/item&gt;&lt;item&gt;343&lt;/item&gt;&lt;item&gt;344&lt;/item&gt;&lt;item&gt;345&lt;/item&gt;&lt;item&gt;346&lt;/item&gt;&lt;/record-ids&gt;&lt;/item&gt;&lt;/Libraries&gt;"/>
  </w:docVars>
  <w:rsids>
    <w:rsidRoot w:val="00BD3BE5"/>
    <w:rsid w:val="00000284"/>
    <w:rsid w:val="00004696"/>
    <w:rsid w:val="0000565D"/>
    <w:rsid w:val="000100C9"/>
    <w:rsid w:val="00011CEA"/>
    <w:rsid w:val="000155AE"/>
    <w:rsid w:val="00015B13"/>
    <w:rsid w:val="0001658A"/>
    <w:rsid w:val="00025E67"/>
    <w:rsid w:val="00040B6F"/>
    <w:rsid w:val="00040DE6"/>
    <w:rsid w:val="00041B3B"/>
    <w:rsid w:val="00043D2F"/>
    <w:rsid w:val="0004748F"/>
    <w:rsid w:val="0005153D"/>
    <w:rsid w:val="00055249"/>
    <w:rsid w:val="00062826"/>
    <w:rsid w:val="00066D27"/>
    <w:rsid w:val="00072399"/>
    <w:rsid w:val="00074FEE"/>
    <w:rsid w:val="000765D4"/>
    <w:rsid w:val="00077EDB"/>
    <w:rsid w:val="00080782"/>
    <w:rsid w:val="000808C7"/>
    <w:rsid w:val="00080B2F"/>
    <w:rsid w:val="000816EE"/>
    <w:rsid w:val="00082729"/>
    <w:rsid w:val="00084C13"/>
    <w:rsid w:val="00085D71"/>
    <w:rsid w:val="000930B6"/>
    <w:rsid w:val="000961D7"/>
    <w:rsid w:val="000971CB"/>
    <w:rsid w:val="000A0656"/>
    <w:rsid w:val="000A3D2A"/>
    <w:rsid w:val="000A4110"/>
    <w:rsid w:val="000A4F8C"/>
    <w:rsid w:val="000B3E2B"/>
    <w:rsid w:val="000B64B6"/>
    <w:rsid w:val="000B6BFA"/>
    <w:rsid w:val="000B6F65"/>
    <w:rsid w:val="000B75CB"/>
    <w:rsid w:val="000C257A"/>
    <w:rsid w:val="000C4102"/>
    <w:rsid w:val="000D0130"/>
    <w:rsid w:val="000D1078"/>
    <w:rsid w:val="000E1E41"/>
    <w:rsid w:val="000F0F26"/>
    <w:rsid w:val="0010029B"/>
    <w:rsid w:val="001039B5"/>
    <w:rsid w:val="001042CE"/>
    <w:rsid w:val="00111527"/>
    <w:rsid w:val="0011308F"/>
    <w:rsid w:val="001147F4"/>
    <w:rsid w:val="001159CB"/>
    <w:rsid w:val="00133444"/>
    <w:rsid w:val="00137AF2"/>
    <w:rsid w:val="001438AA"/>
    <w:rsid w:val="00150FB3"/>
    <w:rsid w:val="00162491"/>
    <w:rsid w:val="00167754"/>
    <w:rsid w:val="001724E1"/>
    <w:rsid w:val="001732B2"/>
    <w:rsid w:val="00186997"/>
    <w:rsid w:val="00186ED6"/>
    <w:rsid w:val="001926A9"/>
    <w:rsid w:val="00196EC9"/>
    <w:rsid w:val="001A06D2"/>
    <w:rsid w:val="001A1C8D"/>
    <w:rsid w:val="001A2047"/>
    <w:rsid w:val="001B1270"/>
    <w:rsid w:val="001B1E47"/>
    <w:rsid w:val="001C0651"/>
    <w:rsid w:val="001D0403"/>
    <w:rsid w:val="001E1F4D"/>
    <w:rsid w:val="001E2A8C"/>
    <w:rsid w:val="001E42AC"/>
    <w:rsid w:val="001F0E01"/>
    <w:rsid w:val="001F5B9E"/>
    <w:rsid w:val="00201F41"/>
    <w:rsid w:val="00202D5A"/>
    <w:rsid w:val="0020381C"/>
    <w:rsid w:val="00203D51"/>
    <w:rsid w:val="00204A30"/>
    <w:rsid w:val="002100FE"/>
    <w:rsid w:val="0021052E"/>
    <w:rsid w:val="00210530"/>
    <w:rsid w:val="00212A65"/>
    <w:rsid w:val="00213048"/>
    <w:rsid w:val="00220E93"/>
    <w:rsid w:val="00221110"/>
    <w:rsid w:val="00223375"/>
    <w:rsid w:val="00223B78"/>
    <w:rsid w:val="0022568D"/>
    <w:rsid w:val="00227291"/>
    <w:rsid w:val="00227B42"/>
    <w:rsid w:val="00230F7D"/>
    <w:rsid w:val="0023166E"/>
    <w:rsid w:val="00232FF7"/>
    <w:rsid w:val="00235B13"/>
    <w:rsid w:val="002372C8"/>
    <w:rsid w:val="00243833"/>
    <w:rsid w:val="0024545B"/>
    <w:rsid w:val="002465AE"/>
    <w:rsid w:val="002511AB"/>
    <w:rsid w:val="00254DC7"/>
    <w:rsid w:val="002561A7"/>
    <w:rsid w:val="0026421D"/>
    <w:rsid w:val="00264489"/>
    <w:rsid w:val="0027169B"/>
    <w:rsid w:val="002746BD"/>
    <w:rsid w:val="00277394"/>
    <w:rsid w:val="00280D82"/>
    <w:rsid w:val="002814D6"/>
    <w:rsid w:val="00284775"/>
    <w:rsid w:val="002847CC"/>
    <w:rsid w:val="002860FA"/>
    <w:rsid w:val="002861C9"/>
    <w:rsid w:val="0029344C"/>
    <w:rsid w:val="0029433D"/>
    <w:rsid w:val="002950A5"/>
    <w:rsid w:val="002968F5"/>
    <w:rsid w:val="00296A42"/>
    <w:rsid w:val="00297E0E"/>
    <w:rsid w:val="002A0252"/>
    <w:rsid w:val="002A0563"/>
    <w:rsid w:val="002A19B6"/>
    <w:rsid w:val="002A37A9"/>
    <w:rsid w:val="002A4B7A"/>
    <w:rsid w:val="002A6CF9"/>
    <w:rsid w:val="002B76DA"/>
    <w:rsid w:val="002B7ACC"/>
    <w:rsid w:val="002C0BFB"/>
    <w:rsid w:val="002D0CDA"/>
    <w:rsid w:val="002D0DE7"/>
    <w:rsid w:val="002D0FE0"/>
    <w:rsid w:val="002D1F17"/>
    <w:rsid w:val="002D52C3"/>
    <w:rsid w:val="002E788C"/>
    <w:rsid w:val="002F2E28"/>
    <w:rsid w:val="002F4A15"/>
    <w:rsid w:val="00311723"/>
    <w:rsid w:val="00313CDB"/>
    <w:rsid w:val="00320898"/>
    <w:rsid w:val="003258A0"/>
    <w:rsid w:val="00330738"/>
    <w:rsid w:val="00337FCB"/>
    <w:rsid w:val="00345692"/>
    <w:rsid w:val="00345C36"/>
    <w:rsid w:val="0035314B"/>
    <w:rsid w:val="00362F95"/>
    <w:rsid w:val="0036319B"/>
    <w:rsid w:val="00364D67"/>
    <w:rsid w:val="00370C4E"/>
    <w:rsid w:val="0037349A"/>
    <w:rsid w:val="00376FA0"/>
    <w:rsid w:val="003841A7"/>
    <w:rsid w:val="00384BF7"/>
    <w:rsid w:val="00385D7A"/>
    <w:rsid w:val="003865D7"/>
    <w:rsid w:val="0038694F"/>
    <w:rsid w:val="0039031C"/>
    <w:rsid w:val="0039077C"/>
    <w:rsid w:val="00392E70"/>
    <w:rsid w:val="00393C5C"/>
    <w:rsid w:val="003A14E7"/>
    <w:rsid w:val="003A2A80"/>
    <w:rsid w:val="003A492E"/>
    <w:rsid w:val="003A5639"/>
    <w:rsid w:val="003A6B2C"/>
    <w:rsid w:val="003A7992"/>
    <w:rsid w:val="003C1875"/>
    <w:rsid w:val="003D228B"/>
    <w:rsid w:val="003D48B7"/>
    <w:rsid w:val="003D57F2"/>
    <w:rsid w:val="003D77DE"/>
    <w:rsid w:val="003D7CA3"/>
    <w:rsid w:val="003E709D"/>
    <w:rsid w:val="003E78FC"/>
    <w:rsid w:val="003E7C98"/>
    <w:rsid w:val="003F1037"/>
    <w:rsid w:val="003F36E7"/>
    <w:rsid w:val="003F3E0C"/>
    <w:rsid w:val="003F4A77"/>
    <w:rsid w:val="004074B6"/>
    <w:rsid w:val="004122DE"/>
    <w:rsid w:val="0041501E"/>
    <w:rsid w:val="0041735A"/>
    <w:rsid w:val="00417C15"/>
    <w:rsid w:val="00423CEE"/>
    <w:rsid w:val="00427178"/>
    <w:rsid w:val="004326B3"/>
    <w:rsid w:val="004442C6"/>
    <w:rsid w:val="004443AD"/>
    <w:rsid w:val="004469F6"/>
    <w:rsid w:val="004479AF"/>
    <w:rsid w:val="00454313"/>
    <w:rsid w:val="00455703"/>
    <w:rsid w:val="00457B59"/>
    <w:rsid w:val="0046372A"/>
    <w:rsid w:val="004838BF"/>
    <w:rsid w:val="00483935"/>
    <w:rsid w:val="00484370"/>
    <w:rsid w:val="00486137"/>
    <w:rsid w:val="00487CB6"/>
    <w:rsid w:val="00494F3E"/>
    <w:rsid w:val="004A12C1"/>
    <w:rsid w:val="004A4A88"/>
    <w:rsid w:val="004A64CF"/>
    <w:rsid w:val="004B2D30"/>
    <w:rsid w:val="004B36DC"/>
    <w:rsid w:val="004B4449"/>
    <w:rsid w:val="004B50F3"/>
    <w:rsid w:val="004C6AD5"/>
    <w:rsid w:val="004D610F"/>
    <w:rsid w:val="004F160D"/>
    <w:rsid w:val="004F1BE8"/>
    <w:rsid w:val="004F1E3E"/>
    <w:rsid w:val="004F5A87"/>
    <w:rsid w:val="004F61DE"/>
    <w:rsid w:val="0050272A"/>
    <w:rsid w:val="00504900"/>
    <w:rsid w:val="00506E61"/>
    <w:rsid w:val="00515B27"/>
    <w:rsid w:val="00522A71"/>
    <w:rsid w:val="00527EFD"/>
    <w:rsid w:val="005324EA"/>
    <w:rsid w:val="00535FC2"/>
    <w:rsid w:val="00537670"/>
    <w:rsid w:val="00537E00"/>
    <w:rsid w:val="00542439"/>
    <w:rsid w:val="005447A4"/>
    <w:rsid w:val="0054554E"/>
    <w:rsid w:val="00550EE2"/>
    <w:rsid w:val="00551B31"/>
    <w:rsid w:val="00553E71"/>
    <w:rsid w:val="00563834"/>
    <w:rsid w:val="00563F7F"/>
    <w:rsid w:val="00565302"/>
    <w:rsid w:val="005721D9"/>
    <w:rsid w:val="00582AB0"/>
    <w:rsid w:val="00583C28"/>
    <w:rsid w:val="00587643"/>
    <w:rsid w:val="00587FD7"/>
    <w:rsid w:val="00590614"/>
    <w:rsid w:val="005940A3"/>
    <w:rsid w:val="00595E7D"/>
    <w:rsid w:val="005A4943"/>
    <w:rsid w:val="005A56A5"/>
    <w:rsid w:val="005A7960"/>
    <w:rsid w:val="005A7B7C"/>
    <w:rsid w:val="005B4BB9"/>
    <w:rsid w:val="005B4BBD"/>
    <w:rsid w:val="005B63F9"/>
    <w:rsid w:val="005C263A"/>
    <w:rsid w:val="005C2C52"/>
    <w:rsid w:val="005C44B7"/>
    <w:rsid w:val="005C5E18"/>
    <w:rsid w:val="005D3CA8"/>
    <w:rsid w:val="005E1B3A"/>
    <w:rsid w:val="005E1D5B"/>
    <w:rsid w:val="005E5989"/>
    <w:rsid w:val="005E6D96"/>
    <w:rsid w:val="005F312C"/>
    <w:rsid w:val="005F4C3D"/>
    <w:rsid w:val="005F4FDB"/>
    <w:rsid w:val="005F6598"/>
    <w:rsid w:val="006001D8"/>
    <w:rsid w:val="00600B2E"/>
    <w:rsid w:val="006063BE"/>
    <w:rsid w:val="006072D0"/>
    <w:rsid w:val="006107D7"/>
    <w:rsid w:val="0061108F"/>
    <w:rsid w:val="0061261C"/>
    <w:rsid w:val="00620907"/>
    <w:rsid w:val="00620B39"/>
    <w:rsid w:val="00627755"/>
    <w:rsid w:val="00627A4F"/>
    <w:rsid w:val="00631E04"/>
    <w:rsid w:val="00634B62"/>
    <w:rsid w:val="00644119"/>
    <w:rsid w:val="00645844"/>
    <w:rsid w:val="00650D49"/>
    <w:rsid w:val="006547B4"/>
    <w:rsid w:val="00666288"/>
    <w:rsid w:val="006667B7"/>
    <w:rsid w:val="0067012E"/>
    <w:rsid w:val="00671559"/>
    <w:rsid w:val="0067258B"/>
    <w:rsid w:val="00675072"/>
    <w:rsid w:val="00682EEB"/>
    <w:rsid w:val="00683145"/>
    <w:rsid w:val="00686C7D"/>
    <w:rsid w:val="00687176"/>
    <w:rsid w:val="00693DA5"/>
    <w:rsid w:val="006963E7"/>
    <w:rsid w:val="00697F1D"/>
    <w:rsid w:val="006A05C3"/>
    <w:rsid w:val="006A3392"/>
    <w:rsid w:val="006A6E32"/>
    <w:rsid w:val="006B097E"/>
    <w:rsid w:val="006B298C"/>
    <w:rsid w:val="006B34A3"/>
    <w:rsid w:val="006B4C27"/>
    <w:rsid w:val="006C039B"/>
    <w:rsid w:val="006C4119"/>
    <w:rsid w:val="006D07AE"/>
    <w:rsid w:val="006D1186"/>
    <w:rsid w:val="006D3B35"/>
    <w:rsid w:val="006D3B6E"/>
    <w:rsid w:val="006E114F"/>
    <w:rsid w:val="006E1AA0"/>
    <w:rsid w:val="006E514F"/>
    <w:rsid w:val="006E77CE"/>
    <w:rsid w:val="006F2535"/>
    <w:rsid w:val="006F4E37"/>
    <w:rsid w:val="006F5E3C"/>
    <w:rsid w:val="00701BB8"/>
    <w:rsid w:val="007028CE"/>
    <w:rsid w:val="00704E46"/>
    <w:rsid w:val="00713240"/>
    <w:rsid w:val="007139F1"/>
    <w:rsid w:val="007179BE"/>
    <w:rsid w:val="00727272"/>
    <w:rsid w:val="0073090E"/>
    <w:rsid w:val="007351E2"/>
    <w:rsid w:val="0073650A"/>
    <w:rsid w:val="0074131C"/>
    <w:rsid w:val="00741B13"/>
    <w:rsid w:val="00742CB5"/>
    <w:rsid w:val="007439F9"/>
    <w:rsid w:val="00743A7A"/>
    <w:rsid w:val="0075330B"/>
    <w:rsid w:val="0076684F"/>
    <w:rsid w:val="00766868"/>
    <w:rsid w:val="0077069E"/>
    <w:rsid w:val="00775056"/>
    <w:rsid w:val="00775F68"/>
    <w:rsid w:val="007819E0"/>
    <w:rsid w:val="00783959"/>
    <w:rsid w:val="007848B3"/>
    <w:rsid w:val="00785429"/>
    <w:rsid w:val="007906F8"/>
    <w:rsid w:val="007973E6"/>
    <w:rsid w:val="007A211A"/>
    <w:rsid w:val="007A2732"/>
    <w:rsid w:val="007A572C"/>
    <w:rsid w:val="007A7F01"/>
    <w:rsid w:val="007B2C4B"/>
    <w:rsid w:val="007B6241"/>
    <w:rsid w:val="007C0689"/>
    <w:rsid w:val="007C2E14"/>
    <w:rsid w:val="007C4F89"/>
    <w:rsid w:val="007D0E0B"/>
    <w:rsid w:val="007D46DA"/>
    <w:rsid w:val="007D7F5A"/>
    <w:rsid w:val="007F4FC8"/>
    <w:rsid w:val="00803764"/>
    <w:rsid w:val="0080410F"/>
    <w:rsid w:val="008044EE"/>
    <w:rsid w:val="00805481"/>
    <w:rsid w:val="0080742E"/>
    <w:rsid w:val="00810243"/>
    <w:rsid w:val="00812819"/>
    <w:rsid w:val="008145BC"/>
    <w:rsid w:val="0081605B"/>
    <w:rsid w:val="008216D3"/>
    <w:rsid w:val="00824CA3"/>
    <w:rsid w:val="008315DA"/>
    <w:rsid w:val="00831AD2"/>
    <w:rsid w:val="00841803"/>
    <w:rsid w:val="00847E5B"/>
    <w:rsid w:val="0085204F"/>
    <w:rsid w:val="00856FC2"/>
    <w:rsid w:val="00860D2F"/>
    <w:rsid w:val="0086108C"/>
    <w:rsid w:val="008636A2"/>
    <w:rsid w:val="0087032F"/>
    <w:rsid w:val="008730EE"/>
    <w:rsid w:val="00884929"/>
    <w:rsid w:val="0088539F"/>
    <w:rsid w:val="00886334"/>
    <w:rsid w:val="00892489"/>
    <w:rsid w:val="00896F99"/>
    <w:rsid w:val="008B5C4E"/>
    <w:rsid w:val="008B74AF"/>
    <w:rsid w:val="008C2441"/>
    <w:rsid w:val="008C39E9"/>
    <w:rsid w:val="008C4B1F"/>
    <w:rsid w:val="008C708A"/>
    <w:rsid w:val="008D07FE"/>
    <w:rsid w:val="008D1AE5"/>
    <w:rsid w:val="008D3FC0"/>
    <w:rsid w:val="008D5ED9"/>
    <w:rsid w:val="008D5EEF"/>
    <w:rsid w:val="008E1E3E"/>
    <w:rsid w:val="008F0229"/>
    <w:rsid w:val="008F3809"/>
    <w:rsid w:val="008F67F7"/>
    <w:rsid w:val="008F7DC3"/>
    <w:rsid w:val="00902E6A"/>
    <w:rsid w:val="0090355F"/>
    <w:rsid w:val="00904B34"/>
    <w:rsid w:val="0090678E"/>
    <w:rsid w:val="00911079"/>
    <w:rsid w:val="00911A79"/>
    <w:rsid w:val="00915A1A"/>
    <w:rsid w:val="00920676"/>
    <w:rsid w:val="00924180"/>
    <w:rsid w:val="00930A4A"/>
    <w:rsid w:val="009346B3"/>
    <w:rsid w:val="009425DA"/>
    <w:rsid w:val="00944D81"/>
    <w:rsid w:val="00945290"/>
    <w:rsid w:val="00945F87"/>
    <w:rsid w:val="009469EE"/>
    <w:rsid w:val="00946C59"/>
    <w:rsid w:val="00953E55"/>
    <w:rsid w:val="00957844"/>
    <w:rsid w:val="0096066B"/>
    <w:rsid w:val="00974685"/>
    <w:rsid w:val="00977875"/>
    <w:rsid w:val="00982266"/>
    <w:rsid w:val="009828FF"/>
    <w:rsid w:val="0098619A"/>
    <w:rsid w:val="0098627B"/>
    <w:rsid w:val="00986A26"/>
    <w:rsid w:val="00990241"/>
    <w:rsid w:val="00997C7D"/>
    <w:rsid w:val="009A0C40"/>
    <w:rsid w:val="009A3CE3"/>
    <w:rsid w:val="009B0DC8"/>
    <w:rsid w:val="009C5CAB"/>
    <w:rsid w:val="009C7981"/>
    <w:rsid w:val="009C7B85"/>
    <w:rsid w:val="009D3877"/>
    <w:rsid w:val="009E2D08"/>
    <w:rsid w:val="009E4EEB"/>
    <w:rsid w:val="009E632A"/>
    <w:rsid w:val="009E6556"/>
    <w:rsid w:val="009F5181"/>
    <w:rsid w:val="009F5327"/>
    <w:rsid w:val="009F7E5A"/>
    <w:rsid w:val="00A00F50"/>
    <w:rsid w:val="00A0230A"/>
    <w:rsid w:val="00A024C8"/>
    <w:rsid w:val="00A02EF0"/>
    <w:rsid w:val="00A07C20"/>
    <w:rsid w:val="00A10C4A"/>
    <w:rsid w:val="00A115CE"/>
    <w:rsid w:val="00A12CA5"/>
    <w:rsid w:val="00A13A36"/>
    <w:rsid w:val="00A155F7"/>
    <w:rsid w:val="00A16144"/>
    <w:rsid w:val="00A25DEF"/>
    <w:rsid w:val="00A2752D"/>
    <w:rsid w:val="00A36AAB"/>
    <w:rsid w:val="00A36C75"/>
    <w:rsid w:val="00A37E44"/>
    <w:rsid w:val="00A43BE4"/>
    <w:rsid w:val="00A450CE"/>
    <w:rsid w:val="00A46F6E"/>
    <w:rsid w:val="00A5082F"/>
    <w:rsid w:val="00A50B35"/>
    <w:rsid w:val="00A53DFE"/>
    <w:rsid w:val="00A54EBB"/>
    <w:rsid w:val="00A55C3B"/>
    <w:rsid w:val="00A5774B"/>
    <w:rsid w:val="00A625AB"/>
    <w:rsid w:val="00A64BDB"/>
    <w:rsid w:val="00A654CD"/>
    <w:rsid w:val="00A65D8F"/>
    <w:rsid w:val="00A65DEF"/>
    <w:rsid w:val="00A70BF2"/>
    <w:rsid w:val="00A70C21"/>
    <w:rsid w:val="00A727E1"/>
    <w:rsid w:val="00A8216D"/>
    <w:rsid w:val="00A828D8"/>
    <w:rsid w:val="00A846FB"/>
    <w:rsid w:val="00A863EA"/>
    <w:rsid w:val="00A90743"/>
    <w:rsid w:val="00A90CDF"/>
    <w:rsid w:val="00A93848"/>
    <w:rsid w:val="00A96610"/>
    <w:rsid w:val="00AA2C8E"/>
    <w:rsid w:val="00AA3EB9"/>
    <w:rsid w:val="00AA68BC"/>
    <w:rsid w:val="00AB06B0"/>
    <w:rsid w:val="00AB0D16"/>
    <w:rsid w:val="00AB0EB7"/>
    <w:rsid w:val="00AB2FB8"/>
    <w:rsid w:val="00AB4E84"/>
    <w:rsid w:val="00AC1A97"/>
    <w:rsid w:val="00AC2DA7"/>
    <w:rsid w:val="00AC67FE"/>
    <w:rsid w:val="00AD08F0"/>
    <w:rsid w:val="00AD3681"/>
    <w:rsid w:val="00AD738F"/>
    <w:rsid w:val="00AD7B16"/>
    <w:rsid w:val="00AE0DB8"/>
    <w:rsid w:val="00AE2303"/>
    <w:rsid w:val="00AE255D"/>
    <w:rsid w:val="00AE3231"/>
    <w:rsid w:val="00AE3981"/>
    <w:rsid w:val="00B00272"/>
    <w:rsid w:val="00B0217A"/>
    <w:rsid w:val="00B0256B"/>
    <w:rsid w:val="00B02ECB"/>
    <w:rsid w:val="00B1501A"/>
    <w:rsid w:val="00B1768E"/>
    <w:rsid w:val="00B2150E"/>
    <w:rsid w:val="00B23F20"/>
    <w:rsid w:val="00B258B8"/>
    <w:rsid w:val="00B26891"/>
    <w:rsid w:val="00B26933"/>
    <w:rsid w:val="00B310DB"/>
    <w:rsid w:val="00B33109"/>
    <w:rsid w:val="00B34A9D"/>
    <w:rsid w:val="00B37765"/>
    <w:rsid w:val="00B4368D"/>
    <w:rsid w:val="00B43AA4"/>
    <w:rsid w:val="00B5166E"/>
    <w:rsid w:val="00B51A1D"/>
    <w:rsid w:val="00B61091"/>
    <w:rsid w:val="00B65B68"/>
    <w:rsid w:val="00B67BEC"/>
    <w:rsid w:val="00B70FB9"/>
    <w:rsid w:val="00B76BA9"/>
    <w:rsid w:val="00B80627"/>
    <w:rsid w:val="00B80C13"/>
    <w:rsid w:val="00B8250B"/>
    <w:rsid w:val="00B87441"/>
    <w:rsid w:val="00B9229B"/>
    <w:rsid w:val="00B927A6"/>
    <w:rsid w:val="00B947D1"/>
    <w:rsid w:val="00B961C0"/>
    <w:rsid w:val="00B96E53"/>
    <w:rsid w:val="00B977CE"/>
    <w:rsid w:val="00BA07F6"/>
    <w:rsid w:val="00BB0434"/>
    <w:rsid w:val="00BB2FBB"/>
    <w:rsid w:val="00BB3089"/>
    <w:rsid w:val="00BB3BB0"/>
    <w:rsid w:val="00BB482C"/>
    <w:rsid w:val="00BB4913"/>
    <w:rsid w:val="00BB6FA7"/>
    <w:rsid w:val="00BC1149"/>
    <w:rsid w:val="00BC4EFB"/>
    <w:rsid w:val="00BC689F"/>
    <w:rsid w:val="00BC7783"/>
    <w:rsid w:val="00BD1A0B"/>
    <w:rsid w:val="00BD3BE5"/>
    <w:rsid w:val="00BD45DC"/>
    <w:rsid w:val="00BD668D"/>
    <w:rsid w:val="00BD75E4"/>
    <w:rsid w:val="00BE2775"/>
    <w:rsid w:val="00BE373E"/>
    <w:rsid w:val="00BF1E73"/>
    <w:rsid w:val="00BF55FA"/>
    <w:rsid w:val="00C02479"/>
    <w:rsid w:val="00C03C48"/>
    <w:rsid w:val="00C05CBF"/>
    <w:rsid w:val="00C07DFD"/>
    <w:rsid w:val="00C10A90"/>
    <w:rsid w:val="00C10AF1"/>
    <w:rsid w:val="00C1228F"/>
    <w:rsid w:val="00C147AA"/>
    <w:rsid w:val="00C15C51"/>
    <w:rsid w:val="00C17B67"/>
    <w:rsid w:val="00C2206D"/>
    <w:rsid w:val="00C25583"/>
    <w:rsid w:val="00C4261B"/>
    <w:rsid w:val="00C427E3"/>
    <w:rsid w:val="00C43538"/>
    <w:rsid w:val="00C441A8"/>
    <w:rsid w:val="00C458A6"/>
    <w:rsid w:val="00C45921"/>
    <w:rsid w:val="00C562B8"/>
    <w:rsid w:val="00C56DF7"/>
    <w:rsid w:val="00C61C99"/>
    <w:rsid w:val="00C656CD"/>
    <w:rsid w:val="00C67060"/>
    <w:rsid w:val="00C7073C"/>
    <w:rsid w:val="00C70F75"/>
    <w:rsid w:val="00C71097"/>
    <w:rsid w:val="00C717E1"/>
    <w:rsid w:val="00C82333"/>
    <w:rsid w:val="00C8376B"/>
    <w:rsid w:val="00C8452A"/>
    <w:rsid w:val="00C858A7"/>
    <w:rsid w:val="00C92343"/>
    <w:rsid w:val="00C92BD4"/>
    <w:rsid w:val="00C92E97"/>
    <w:rsid w:val="00C94215"/>
    <w:rsid w:val="00CA0343"/>
    <w:rsid w:val="00CA0762"/>
    <w:rsid w:val="00CA2C58"/>
    <w:rsid w:val="00CA348C"/>
    <w:rsid w:val="00CA4051"/>
    <w:rsid w:val="00CA6AA7"/>
    <w:rsid w:val="00CB1399"/>
    <w:rsid w:val="00CB3A85"/>
    <w:rsid w:val="00CC7B46"/>
    <w:rsid w:val="00CD6702"/>
    <w:rsid w:val="00CD6886"/>
    <w:rsid w:val="00CD723D"/>
    <w:rsid w:val="00CE2237"/>
    <w:rsid w:val="00CF416E"/>
    <w:rsid w:val="00D001A1"/>
    <w:rsid w:val="00D0212E"/>
    <w:rsid w:val="00D07282"/>
    <w:rsid w:val="00D075B2"/>
    <w:rsid w:val="00D112E1"/>
    <w:rsid w:val="00D119EA"/>
    <w:rsid w:val="00D146AD"/>
    <w:rsid w:val="00D21ADB"/>
    <w:rsid w:val="00D22283"/>
    <w:rsid w:val="00D2318B"/>
    <w:rsid w:val="00D33578"/>
    <w:rsid w:val="00D47C51"/>
    <w:rsid w:val="00D527E2"/>
    <w:rsid w:val="00D537C8"/>
    <w:rsid w:val="00D56374"/>
    <w:rsid w:val="00D60B91"/>
    <w:rsid w:val="00D60D6E"/>
    <w:rsid w:val="00D618A3"/>
    <w:rsid w:val="00D666AE"/>
    <w:rsid w:val="00D668FA"/>
    <w:rsid w:val="00D66E5E"/>
    <w:rsid w:val="00D70EF0"/>
    <w:rsid w:val="00D74FC4"/>
    <w:rsid w:val="00D8204D"/>
    <w:rsid w:val="00D8504C"/>
    <w:rsid w:val="00D95A5D"/>
    <w:rsid w:val="00DA540C"/>
    <w:rsid w:val="00DA71E9"/>
    <w:rsid w:val="00DB0BB0"/>
    <w:rsid w:val="00DB2433"/>
    <w:rsid w:val="00DB79CE"/>
    <w:rsid w:val="00DC03A7"/>
    <w:rsid w:val="00DC3414"/>
    <w:rsid w:val="00DC497A"/>
    <w:rsid w:val="00DC59C3"/>
    <w:rsid w:val="00DC5EBB"/>
    <w:rsid w:val="00DC72A3"/>
    <w:rsid w:val="00DD041D"/>
    <w:rsid w:val="00DD22C4"/>
    <w:rsid w:val="00DE079C"/>
    <w:rsid w:val="00DE2DC1"/>
    <w:rsid w:val="00DE4328"/>
    <w:rsid w:val="00DF0291"/>
    <w:rsid w:val="00DF0603"/>
    <w:rsid w:val="00DF1F34"/>
    <w:rsid w:val="00DF275C"/>
    <w:rsid w:val="00DF2912"/>
    <w:rsid w:val="00DF2A9F"/>
    <w:rsid w:val="00E10676"/>
    <w:rsid w:val="00E13FDB"/>
    <w:rsid w:val="00E15531"/>
    <w:rsid w:val="00E21307"/>
    <w:rsid w:val="00E32260"/>
    <w:rsid w:val="00E32664"/>
    <w:rsid w:val="00E34DA8"/>
    <w:rsid w:val="00E35F1E"/>
    <w:rsid w:val="00E37A0B"/>
    <w:rsid w:val="00E45009"/>
    <w:rsid w:val="00E521A3"/>
    <w:rsid w:val="00E52A1E"/>
    <w:rsid w:val="00E52B32"/>
    <w:rsid w:val="00E54253"/>
    <w:rsid w:val="00E563EE"/>
    <w:rsid w:val="00E65DA6"/>
    <w:rsid w:val="00E66672"/>
    <w:rsid w:val="00E7077E"/>
    <w:rsid w:val="00E7709B"/>
    <w:rsid w:val="00E80367"/>
    <w:rsid w:val="00E84D77"/>
    <w:rsid w:val="00E85EF6"/>
    <w:rsid w:val="00E96AD3"/>
    <w:rsid w:val="00EA0C1C"/>
    <w:rsid w:val="00EA1783"/>
    <w:rsid w:val="00EA21A8"/>
    <w:rsid w:val="00EA7282"/>
    <w:rsid w:val="00EB0E8C"/>
    <w:rsid w:val="00EC119F"/>
    <w:rsid w:val="00EC502B"/>
    <w:rsid w:val="00EE58F8"/>
    <w:rsid w:val="00EE5FE3"/>
    <w:rsid w:val="00EF0280"/>
    <w:rsid w:val="00EF1DA4"/>
    <w:rsid w:val="00EF4090"/>
    <w:rsid w:val="00EF59FC"/>
    <w:rsid w:val="00F01B05"/>
    <w:rsid w:val="00F10864"/>
    <w:rsid w:val="00F14EDC"/>
    <w:rsid w:val="00F17484"/>
    <w:rsid w:val="00F21148"/>
    <w:rsid w:val="00F2316B"/>
    <w:rsid w:val="00F24DAA"/>
    <w:rsid w:val="00F24F46"/>
    <w:rsid w:val="00F25287"/>
    <w:rsid w:val="00F25856"/>
    <w:rsid w:val="00F25F3C"/>
    <w:rsid w:val="00F26C53"/>
    <w:rsid w:val="00F26D43"/>
    <w:rsid w:val="00F31ECE"/>
    <w:rsid w:val="00F323AF"/>
    <w:rsid w:val="00F3698F"/>
    <w:rsid w:val="00F403FE"/>
    <w:rsid w:val="00F415F0"/>
    <w:rsid w:val="00F469A0"/>
    <w:rsid w:val="00F53239"/>
    <w:rsid w:val="00F539C6"/>
    <w:rsid w:val="00F54418"/>
    <w:rsid w:val="00F5655A"/>
    <w:rsid w:val="00F61787"/>
    <w:rsid w:val="00F6229E"/>
    <w:rsid w:val="00F63212"/>
    <w:rsid w:val="00F6635B"/>
    <w:rsid w:val="00F73AC6"/>
    <w:rsid w:val="00F74305"/>
    <w:rsid w:val="00F747DD"/>
    <w:rsid w:val="00F75474"/>
    <w:rsid w:val="00F81FDD"/>
    <w:rsid w:val="00F840BD"/>
    <w:rsid w:val="00F91335"/>
    <w:rsid w:val="00FA2498"/>
    <w:rsid w:val="00FA3A5D"/>
    <w:rsid w:val="00FA7DC6"/>
    <w:rsid w:val="00FB2658"/>
    <w:rsid w:val="00FB4EE9"/>
    <w:rsid w:val="00FB799D"/>
    <w:rsid w:val="00FC1B72"/>
    <w:rsid w:val="00FD5BEC"/>
    <w:rsid w:val="00FD62F7"/>
    <w:rsid w:val="00FE71AC"/>
    <w:rsid w:val="00FF0056"/>
    <w:rsid w:val="00FF2BF6"/>
    <w:rsid w:val="00FF688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3A261"/>
  <w15:chartTrackingRefBased/>
  <w15:docId w15:val="{EDE19D88-52DA-644E-82FC-EDAAB9013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80782"/>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CB3A8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CB3A8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CB3A85"/>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D3BE5"/>
    <w:rPr>
      <w:color w:val="0563C1" w:themeColor="hyperlink"/>
      <w:u w:val="single"/>
    </w:rPr>
  </w:style>
  <w:style w:type="character" w:styleId="Menzionenonrisolta">
    <w:name w:val="Unresolved Mention"/>
    <w:basedOn w:val="Carpredefinitoparagrafo"/>
    <w:uiPriority w:val="99"/>
    <w:semiHidden/>
    <w:unhideWhenUsed/>
    <w:rsid w:val="00BD3BE5"/>
    <w:rPr>
      <w:color w:val="605E5C"/>
      <w:shd w:val="clear" w:color="auto" w:fill="E1DFDD"/>
    </w:rPr>
  </w:style>
  <w:style w:type="paragraph" w:customStyle="1" w:styleId="Default">
    <w:name w:val="Default"/>
    <w:rsid w:val="00BD3BE5"/>
    <w:pPr>
      <w:autoSpaceDE w:val="0"/>
      <w:autoSpaceDN w:val="0"/>
      <w:adjustRightInd w:val="0"/>
    </w:pPr>
    <w:rPr>
      <w:rFonts w:ascii="Minion Pro" w:hAnsi="Minion Pro" w:cs="Minion Pro"/>
      <w:color w:val="000000"/>
    </w:rPr>
  </w:style>
  <w:style w:type="character" w:customStyle="1" w:styleId="None">
    <w:name w:val="None"/>
    <w:rsid w:val="00BD3BE5"/>
  </w:style>
  <w:style w:type="paragraph" w:styleId="Revisione">
    <w:name w:val="Revision"/>
    <w:hidden/>
    <w:uiPriority w:val="99"/>
    <w:semiHidden/>
    <w:rsid w:val="00BD3BE5"/>
  </w:style>
  <w:style w:type="paragraph" w:styleId="Sommario1">
    <w:name w:val="toc 1"/>
    <w:basedOn w:val="Normale"/>
    <w:next w:val="Normale"/>
    <w:autoRedefine/>
    <w:uiPriority w:val="39"/>
    <w:unhideWhenUsed/>
    <w:rsid w:val="00A65D8F"/>
    <w:pPr>
      <w:tabs>
        <w:tab w:val="right" w:leader="dot" w:pos="7360"/>
      </w:tabs>
      <w:spacing w:before="120" w:after="120" w:line="360" w:lineRule="auto"/>
    </w:pPr>
    <w:rPr>
      <w:b/>
      <w:bCs/>
      <w:caps/>
      <w:noProof/>
      <w:lang w:val="en-US"/>
    </w:rPr>
  </w:style>
  <w:style w:type="paragraph" w:styleId="Sommario2">
    <w:name w:val="toc 2"/>
    <w:basedOn w:val="Normale"/>
    <w:next w:val="Normale"/>
    <w:autoRedefine/>
    <w:uiPriority w:val="39"/>
    <w:unhideWhenUsed/>
    <w:rsid w:val="00BD3BE5"/>
    <w:pPr>
      <w:ind w:left="240"/>
    </w:pPr>
    <w:rPr>
      <w:rFonts w:cstheme="minorHAnsi"/>
      <w:smallCaps/>
      <w:sz w:val="20"/>
      <w:szCs w:val="20"/>
    </w:rPr>
  </w:style>
  <w:style w:type="paragraph" w:styleId="Sommario3">
    <w:name w:val="toc 3"/>
    <w:basedOn w:val="Normale"/>
    <w:next w:val="Normale"/>
    <w:autoRedefine/>
    <w:uiPriority w:val="39"/>
    <w:unhideWhenUsed/>
    <w:rsid w:val="008044EE"/>
    <w:pPr>
      <w:tabs>
        <w:tab w:val="right" w:leader="dot" w:pos="7360"/>
      </w:tabs>
      <w:spacing w:line="360" w:lineRule="auto"/>
      <w:ind w:left="480"/>
    </w:pPr>
    <w:rPr>
      <w:b/>
      <w:bCs/>
      <w:noProof/>
      <w:sz w:val="20"/>
      <w:szCs w:val="20"/>
      <w:lang w:val="en-US"/>
    </w:rPr>
  </w:style>
  <w:style w:type="paragraph" w:styleId="Paragrafoelenco">
    <w:name w:val="List Paragraph"/>
    <w:basedOn w:val="Normale"/>
    <w:uiPriority w:val="34"/>
    <w:qFormat/>
    <w:rsid w:val="00AB2FB8"/>
    <w:pPr>
      <w:ind w:left="720"/>
      <w:contextualSpacing/>
    </w:pPr>
  </w:style>
  <w:style w:type="character" w:styleId="Enfasicorsivo">
    <w:name w:val="Emphasis"/>
    <w:basedOn w:val="Carpredefinitoparagrafo"/>
    <w:uiPriority w:val="20"/>
    <w:qFormat/>
    <w:rsid w:val="00C94215"/>
    <w:rPr>
      <w:i/>
      <w:iCs/>
    </w:rPr>
  </w:style>
  <w:style w:type="character" w:customStyle="1" w:styleId="apple-converted-space">
    <w:name w:val="apple-converted-space"/>
    <w:qFormat/>
    <w:rsid w:val="00904B34"/>
  </w:style>
  <w:style w:type="character" w:customStyle="1" w:styleId="Enfasi">
    <w:name w:val="Enfasi"/>
    <w:uiPriority w:val="20"/>
    <w:qFormat/>
    <w:rsid w:val="00904B34"/>
    <w:rPr>
      <w:i/>
      <w:iCs/>
    </w:rPr>
  </w:style>
  <w:style w:type="paragraph" w:styleId="NormaleWeb">
    <w:name w:val="Normal (Web)"/>
    <w:basedOn w:val="Normale"/>
    <w:uiPriority w:val="99"/>
    <w:unhideWhenUsed/>
    <w:qFormat/>
    <w:rsid w:val="00904B34"/>
    <w:pPr>
      <w:spacing w:beforeAutospacing="1" w:afterAutospacing="1"/>
    </w:pPr>
    <w:rPr>
      <w:color w:val="00000A"/>
    </w:rPr>
  </w:style>
  <w:style w:type="paragraph" w:styleId="Pidipagina">
    <w:name w:val="footer"/>
    <w:basedOn w:val="Normale"/>
    <w:link w:val="PidipaginaCarattere"/>
    <w:uiPriority w:val="99"/>
    <w:unhideWhenUsed/>
    <w:rsid w:val="00243833"/>
    <w:pPr>
      <w:tabs>
        <w:tab w:val="center" w:pos="4819"/>
        <w:tab w:val="right" w:pos="9638"/>
      </w:tabs>
    </w:pPr>
  </w:style>
  <w:style w:type="character" w:customStyle="1" w:styleId="PidipaginaCarattere">
    <w:name w:val="Piè di pagina Carattere"/>
    <w:basedOn w:val="Carpredefinitoparagrafo"/>
    <w:link w:val="Pidipagina"/>
    <w:uiPriority w:val="99"/>
    <w:rsid w:val="00243833"/>
  </w:style>
  <w:style w:type="character" w:styleId="Numeropagina">
    <w:name w:val="page number"/>
    <w:basedOn w:val="Carpredefinitoparagrafo"/>
    <w:uiPriority w:val="99"/>
    <w:semiHidden/>
    <w:unhideWhenUsed/>
    <w:rsid w:val="00243833"/>
  </w:style>
  <w:style w:type="paragraph" w:customStyle="1" w:styleId="EndNoteBibliographyTitle">
    <w:name w:val="EndNote Bibliography Title"/>
    <w:basedOn w:val="Normale"/>
    <w:link w:val="EndNoteBibliographyTitleCarattere"/>
    <w:rsid w:val="00DC03A7"/>
    <w:pPr>
      <w:jc w:val="center"/>
    </w:pPr>
    <w:rPr>
      <w:lang w:val="en-US"/>
    </w:rPr>
  </w:style>
  <w:style w:type="character" w:customStyle="1" w:styleId="EndNoteBibliographyTitleCarattere">
    <w:name w:val="EndNote Bibliography Title Carattere"/>
    <w:basedOn w:val="Carpredefinitoparagrafo"/>
    <w:link w:val="EndNoteBibliographyTitle"/>
    <w:rsid w:val="00DC03A7"/>
    <w:rPr>
      <w:rFonts w:ascii="Times New Roman" w:eastAsia="Times New Roman" w:hAnsi="Times New Roman" w:cs="Times New Roman"/>
      <w:lang w:val="en-US" w:eastAsia="it-IT"/>
    </w:rPr>
  </w:style>
  <w:style w:type="paragraph" w:customStyle="1" w:styleId="EndNoteBibliography">
    <w:name w:val="EndNote Bibliography"/>
    <w:basedOn w:val="Normale"/>
    <w:link w:val="EndNoteBibliographyCarattere"/>
    <w:rsid w:val="00DC03A7"/>
    <w:rPr>
      <w:lang w:val="en-US"/>
    </w:rPr>
  </w:style>
  <w:style w:type="character" w:customStyle="1" w:styleId="EndNoteBibliographyCarattere">
    <w:name w:val="EndNote Bibliography Carattere"/>
    <w:basedOn w:val="Carpredefinitoparagrafo"/>
    <w:link w:val="EndNoteBibliography"/>
    <w:rsid w:val="00DC03A7"/>
    <w:rPr>
      <w:rFonts w:ascii="Times New Roman" w:eastAsia="Times New Roman" w:hAnsi="Times New Roman" w:cs="Times New Roman"/>
      <w:lang w:val="en-US" w:eastAsia="it-IT"/>
    </w:rPr>
  </w:style>
  <w:style w:type="character" w:styleId="Collegamentovisitato">
    <w:name w:val="FollowedHyperlink"/>
    <w:basedOn w:val="Carpredefinitoparagrafo"/>
    <w:uiPriority w:val="99"/>
    <w:semiHidden/>
    <w:unhideWhenUsed/>
    <w:rsid w:val="006072D0"/>
    <w:rPr>
      <w:color w:val="954F72" w:themeColor="followedHyperlink"/>
      <w:u w:val="single"/>
    </w:rPr>
  </w:style>
  <w:style w:type="character" w:styleId="Rimandocommento">
    <w:name w:val="annotation reference"/>
    <w:basedOn w:val="Carpredefinitoparagrafo"/>
    <w:uiPriority w:val="99"/>
    <w:semiHidden/>
    <w:unhideWhenUsed/>
    <w:rsid w:val="00D60D6E"/>
    <w:rPr>
      <w:sz w:val="16"/>
      <w:szCs w:val="16"/>
    </w:rPr>
  </w:style>
  <w:style w:type="paragraph" w:styleId="Testocommento">
    <w:name w:val="annotation text"/>
    <w:basedOn w:val="Normale"/>
    <w:link w:val="TestocommentoCarattere"/>
    <w:uiPriority w:val="99"/>
    <w:semiHidden/>
    <w:unhideWhenUsed/>
    <w:rsid w:val="00D60D6E"/>
    <w:rPr>
      <w:sz w:val="20"/>
      <w:szCs w:val="20"/>
    </w:rPr>
  </w:style>
  <w:style w:type="character" w:customStyle="1" w:styleId="TestocommentoCarattere">
    <w:name w:val="Testo commento Carattere"/>
    <w:basedOn w:val="Carpredefinitoparagrafo"/>
    <w:link w:val="Testocommento"/>
    <w:uiPriority w:val="99"/>
    <w:semiHidden/>
    <w:rsid w:val="00D60D6E"/>
    <w:rPr>
      <w:sz w:val="20"/>
      <w:szCs w:val="20"/>
    </w:rPr>
  </w:style>
  <w:style w:type="paragraph" w:styleId="Soggettocommento">
    <w:name w:val="annotation subject"/>
    <w:basedOn w:val="Testocommento"/>
    <w:next w:val="Testocommento"/>
    <w:link w:val="SoggettocommentoCarattere"/>
    <w:uiPriority w:val="99"/>
    <w:semiHidden/>
    <w:unhideWhenUsed/>
    <w:rsid w:val="00D60D6E"/>
    <w:rPr>
      <w:b/>
      <w:bCs/>
    </w:rPr>
  </w:style>
  <w:style w:type="character" w:customStyle="1" w:styleId="SoggettocommentoCarattere">
    <w:name w:val="Soggetto commento Carattere"/>
    <w:basedOn w:val="TestocommentoCarattere"/>
    <w:link w:val="Soggettocommento"/>
    <w:uiPriority w:val="99"/>
    <w:semiHidden/>
    <w:rsid w:val="00D60D6E"/>
    <w:rPr>
      <w:b/>
      <w:bCs/>
      <w:sz w:val="20"/>
      <w:szCs w:val="20"/>
    </w:rPr>
  </w:style>
  <w:style w:type="paragraph" w:styleId="Intestazione">
    <w:name w:val="header"/>
    <w:basedOn w:val="Normale"/>
    <w:link w:val="IntestazioneCarattere"/>
    <w:uiPriority w:val="99"/>
    <w:unhideWhenUsed/>
    <w:rsid w:val="0073650A"/>
    <w:pPr>
      <w:tabs>
        <w:tab w:val="center" w:pos="4819"/>
        <w:tab w:val="right" w:pos="9638"/>
      </w:tabs>
    </w:pPr>
  </w:style>
  <w:style w:type="character" w:customStyle="1" w:styleId="IntestazioneCarattere">
    <w:name w:val="Intestazione Carattere"/>
    <w:basedOn w:val="Carpredefinitoparagrafo"/>
    <w:link w:val="Intestazione"/>
    <w:uiPriority w:val="99"/>
    <w:rsid w:val="0073650A"/>
  </w:style>
  <w:style w:type="paragraph" w:customStyle="1" w:styleId="p1">
    <w:name w:val="p1"/>
    <w:basedOn w:val="Normale"/>
    <w:rsid w:val="0067258B"/>
    <w:rPr>
      <w:rFonts w:ascii="Helvetica" w:hAnsi="Helvetica"/>
      <w:sz w:val="16"/>
      <w:szCs w:val="16"/>
    </w:rPr>
  </w:style>
  <w:style w:type="paragraph" w:styleId="Sommario4">
    <w:name w:val="toc 4"/>
    <w:basedOn w:val="Normale"/>
    <w:next w:val="Normale"/>
    <w:autoRedefine/>
    <w:uiPriority w:val="39"/>
    <w:unhideWhenUsed/>
    <w:rsid w:val="00C71097"/>
    <w:pPr>
      <w:ind w:left="720"/>
    </w:pPr>
    <w:rPr>
      <w:rFonts w:cstheme="minorHAnsi"/>
      <w:sz w:val="18"/>
      <w:szCs w:val="18"/>
    </w:rPr>
  </w:style>
  <w:style w:type="paragraph" w:styleId="Sommario5">
    <w:name w:val="toc 5"/>
    <w:basedOn w:val="Normale"/>
    <w:next w:val="Normale"/>
    <w:autoRedefine/>
    <w:uiPriority w:val="39"/>
    <w:unhideWhenUsed/>
    <w:rsid w:val="00C71097"/>
    <w:pPr>
      <w:ind w:left="960"/>
    </w:pPr>
    <w:rPr>
      <w:rFonts w:cstheme="minorHAnsi"/>
      <w:sz w:val="18"/>
      <w:szCs w:val="18"/>
    </w:rPr>
  </w:style>
  <w:style w:type="paragraph" w:styleId="Sommario6">
    <w:name w:val="toc 6"/>
    <w:basedOn w:val="Normale"/>
    <w:next w:val="Normale"/>
    <w:autoRedefine/>
    <w:uiPriority w:val="39"/>
    <w:unhideWhenUsed/>
    <w:rsid w:val="00C71097"/>
    <w:pPr>
      <w:ind w:left="1200"/>
    </w:pPr>
    <w:rPr>
      <w:rFonts w:cstheme="minorHAnsi"/>
      <w:sz w:val="18"/>
      <w:szCs w:val="18"/>
    </w:rPr>
  </w:style>
  <w:style w:type="paragraph" w:styleId="Sommario7">
    <w:name w:val="toc 7"/>
    <w:basedOn w:val="Normale"/>
    <w:next w:val="Normale"/>
    <w:autoRedefine/>
    <w:uiPriority w:val="39"/>
    <w:unhideWhenUsed/>
    <w:rsid w:val="00C71097"/>
    <w:pPr>
      <w:ind w:left="1440"/>
    </w:pPr>
    <w:rPr>
      <w:rFonts w:cstheme="minorHAnsi"/>
      <w:sz w:val="18"/>
      <w:szCs w:val="18"/>
    </w:rPr>
  </w:style>
  <w:style w:type="paragraph" w:styleId="Sommario8">
    <w:name w:val="toc 8"/>
    <w:basedOn w:val="Normale"/>
    <w:next w:val="Normale"/>
    <w:autoRedefine/>
    <w:uiPriority w:val="39"/>
    <w:unhideWhenUsed/>
    <w:rsid w:val="00C71097"/>
    <w:pPr>
      <w:ind w:left="1680"/>
    </w:pPr>
    <w:rPr>
      <w:rFonts w:cstheme="minorHAnsi"/>
      <w:sz w:val="18"/>
      <w:szCs w:val="18"/>
    </w:rPr>
  </w:style>
  <w:style w:type="paragraph" w:styleId="Sommario9">
    <w:name w:val="toc 9"/>
    <w:basedOn w:val="Normale"/>
    <w:next w:val="Normale"/>
    <w:autoRedefine/>
    <w:uiPriority w:val="39"/>
    <w:unhideWhenUsed/>
    <w:rsid w:val="00C71097"/>
    <w:pPr>
      <w:ind w:left="1920"/>
    </w:pPr>
    <w:rPr>
      <w:rFonts w:cstheme="minorHAnsi"/>
      <w:sz w:val="18"/>
      <w:szCs w:val="18"/>
    </w:rPr>
  </w:style>
  <w:style w:type="character" w:customStyle="1" w:styleId="Titolo1Carattere">
    <w:name w:val="Titolo 1 Carattere"/>
    <w:basedOn w:val="Carpredefinitoparagrafo"/>
    <w:link w:val="Titolo1"/>
    <w:uiPriority w:val="9"/>
    <w:rsid w:val="00CB3A85"/>
    <w:rPr>
      <w:rFonts w:asciiTheme="majorHAnsi" w:eastAsiaTheme="majorEastAsia" w:hAnsiTheme="majorHAnsi" w:cstheme="majorBidi"/>
      <w:color w:val="2F5496" w:themeColor="accent1" w:themeShade="BF"/>
      <w:sz w:val="32"/>
      <w:szCs w:val="32"/>
      <w:lang w:eastAsia="it-IT"/>
    </w:rPr>
  </w:style>
  <w:style w:type="character" w:customStyle="1" w:styleId="Titolo2Carattere">
    <w:name w:val="Titolo 2 Carattere"/>
    <w:basedOn w:val="Carpredefinitoparagrafo"/>
    <w:link w:val="Titolo2"/>
    <w:uiPriority w:val="9"/>
    <w:rsid w:val="00CB3A85"/>
    <w:rPr>
      <w:rFonts w:asciiTheme="majorHAnsi" w:eastAsiaTheme="majorEastAsia" w:hAnsiTheme="majorHAnsi" w:cstheme="majorBidi"/>
      <w:color w:val="2F5496" w:themeColor="accent1" w:themeShade="BF"/>
      <w:sz w:val="26"/>
      <w:szCs w:val="26"/>
      <w:lang w:eastAsia="it-IT"/>
    </w:rPr>
  </w:style>
  <w:style w:type="paragraph" w:styleId="Sottotitolo">
    <w:name w:val="Subtitle"/>
    <w:basedOn w:val="Normale"/>
    <w:next w:val="Normale"/>
    <w:link w:val="SottotitoloCarattere"/>
    <w:uiPriority w:val="11"/>
    <w:qFormat/>
    <w:rsid w:val="00CB3A8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ottotitoloCarattere">
    <w:name w:val="Sottotitolo Carattere"/>
    <w:basedOn w:val="Carpredefinitoparagrafo"/>
    <w:link w:val="Sottotitolo"/>
    <w:uiPriority w:val="11"/>
    <w:rsid w:val="00CB3A85"/>
    <w:rPr>
      <w:rFonts w:eastAsiaTheme="minorEastAsia"/>
      <w:color w:val="5A5A5A" w:themeColor="text1" w:themeTint="A5"/>
      <w:spacing w:val="15"/>
      <w:sz w:val="22"/>
      <w:szCs w:val="22"/>
      <w:lang w:eastAsia="it-IT"/>
    </w:rPr>
  </w:style>
  <w:style w:type="character" w:customStyle="1" w:styleId="Titolo3Carattere">
    <w:name w:val="Titolo 3 Carattere"/>
    <w:basedOn w:val="Carpredefinitoparagrafo"/>
    <w:link w:val="Titolo3"/>
    <w:uiPriority w:val="9"/>
    <w:rsid w:val="00CB3A85"/>
    <w:rPr>
      <w:rFonts w:asciiTheme="majorHAnsi" w:eastAsiaTheme="majorEastAsia" w:hAnsiTheme="majorHAnsi" w:cstheme="majorBidi"/>
      <w:color w:val="1F3763" w:themeColor="accent1" w:themeShade="7F"/>
      <w:lang w:eastAsia="it-IT"/>
    </w:rPr>
  </w:style>
  <w:style w:type="paragraph" w:customStyle="1" w:styleId="Standard">
    <w:name w:val="Standard"/>
    <w:rsid w:val="00666288"/>
    <w:pPr>
      <w:widowControl w:val="0"/>
      <w:suppressAutoHyphens/>
      <w:autoSpaceDN w:val="0"/>
      <w:textAlignment w:val="baseline"/>
    </w:pPr>
    <w:rPr>
      <w:rFonts w:ascii="Liberation Serif" w:eastAsia="Lucida Sans Unicode" w:hAnsi="Liberation Serif" w:cs="Mangal"/>
      <w:kern w:val="3"/>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240">
      <w:bodyDiv w:val="1"/>
      <w:marLeft w:val="0"/>
      <w:marRight w:val="0"/>
      <w:marTop w:val="0"/>
      <w:marBottom w:val="0"/>
      <w:divBdr>
        <w:top w:val="none" w:sz="0" w:space="0" w:color="auto"/>
        <w:left w:val="none" w:sz="0" w:space="0" w:color="auto"/>
        <w:bottom w:val="none" w:sz="0" w:space="0" w:color="auto"/>
        <w:right w:val="none" w:sz="0" w:space="0" w:color="auto"/>
      </w:divBdr>
    </w:div>
    <w:div w:id="128789279">
      <w:bodyDiv w:val="1"/>
      <w:marLeft w:val="0"/>
      <w:marRight w:val="0"/>
      <w:marTop w:val="0"/>
      <w:marBottom w:val="0"/>
      <w:divBdr>
        <w:top w:val="none" w:sz="0" w:space="0" w:color="auto"/>
        <w:left w:val="none" w:sz="0" w:space="0" w:color="auto"/>
        <w:bottom w:val="none" w:sz="0" w:space="0" w:color="auto"/>
        <w:right w:val="none" w:sz="0" w:space="0" w:color="auto"/>
      </w:divBdr>
    </w:div>
    <w:div w:id="164832584">
      <w:bodyDiv w:val="1"/>
      <w:marLeft w:val="0"/>
      <w:marRight w:val="0"/>
      <w:marTop w:val="0"/>
      <w:marBottom w:val="0"/>
      <w:divBdr>
        <w:top w:val="none" w:sz="0" w:space="0" w:color="auto"/>
        <w:left w:val="none" w:sz="0" w:space="0" w:color="auto"/>
        <w:bottom w:val="none" w:sz="0" w:space="0" w:color="auto"/>
        <w:right w:val="none" w:sz="0" w:space="0" w:color="auto"/>
      </w:divBdr>
    </w:div>
    <w:div w:id="222109697">
      <w:bodyDiv w:val="1"/>
      <w:marLeft w:val="0"/>
      <w:marRight w:val="0"/>
      <w:marTop w:val="0"/>
      <w:marBottom w:val="0"/>
      <w:divBdr>
        <w:top w:val="none" w:sz="0" w:space="0" w:color="auto"/>
        <w:left w:val="none" w:sz="0" w:space="0" w:color="auto"/>
        <w:bottom w:val="none" w:sz="0" w:space="0" w:color="auto"/>
        <w:right w:val="none" w:sz="0" w:space="0" w:color="auto"/>
      </w:divBdr>
    </w:div>
    <w:div w:id="312024378">
      <w:bodyDiv w:val="1"/>
      <w:marLeft w:val="0"/>
      <w:marRight w:val="0"/>
      <w:marTop w:val="0"/>
      <w:marBottom w:val="0"/>
      <w:divBdr>
        <w:top w:val="none" w:sz="0" w:space="0" w:color="auto"/>
        <w:left w:val="none" w:sz="0" w:space="0" w:color="auto"/>
        <w:bottom w:val="none" w:sz="0" w:space="0" w:color="auto"/>
        <w:right w:val="none" w:sz="0" w:space="0" w:color="auto"/>
      </w:divBdr>
    </w:div>
    <w:div w:id="319965404">
      <w:bodyDiv w:val="1"/>
      <w:marLeft w:val="0"/>
      <w:marRight w:val="0"/>
      <w:marTop w:val="0"/>
      <w:marBottom w:val="0"/>
      <w:divBdr>
        <w:top w:val="none" w:sz="0" w:space="0" w:color="auto"/>
        <w:left w:val="none" w:sz="0" w:space="0" w:color="auto"/>
        <w:bottom w:val="none" w:sz="0" w:space="0" w:color="auto"/>
        <w:right w:val="none" w:sz="0" w:space="0" w:color="auto"/>
      </w:divBdr>
    </w:div>
    <w:div w:id="334265014">
      <w:bodyDiv w:val="1"/>
      <w:marLeft w:val="0"/>
      <w:marRight w:val="0"/>
      <w:marTop w:val="0"/>
      <w:marBottom w:val="0"/>
      <w:divBdr>
        <w:top w:val="none" w:sz="0" w:space="0" w:color="auto"/>
        <w:left w:val="none" w:sz="0" w:space="0" w:color="auto"/>
        <w:bottom w:val="none" w:sz="0" w:space="0" w:color="auto"/>
        <w:right w:val="none" w:sz="0" w:space="0" w:color="auto"/>
      </w:divBdr>
      <w:divsChild>
        <w:div w:id="475685211">
          <w:marLeft w:val="0"/>
          <w:marRight w:val="0"/>
          <w:marTop w:val="0"/>
          <w:marBottom w:val="0"/>
          <w:divBdr>
            <w:top w:val="none" w:sz="0" w:space="0" w:color="auto"/>
            <w:left w:val="none" w:sz="0" w:space="0" w:color="auto"/>
            <w:bottom w:val="none" w:sz="0" w:space="0" w:color="auto"/>
            <w:right w:val="none" w:sz="0" w:space="0" w:color="auto"/>
          </w:divBdr>
          <w:divsChild>
            <w:div w:id="139924278">
              <w:marLeft w:val="0"/>
              <w:marRight w:val="0"/>
              <w:marTop w:val="0"/>
              <w:marBottom w:val="0"/>
              <w:divBdr>
                <w:top w:val="none" w:sz="0" w:space="0" w:color="auto"/>
                <w:left w:val="none" w:sz="0" w:space="0" w:color="auto"/>
                <w:bottom w:val="none" w:sz="0" w:space="0" w:color="auto"/>
                <w:right w:val="none" w:sz="0" w:space="0" w:color="auto"/>
              </w:divBdr>
              <w:divsChild>
                <w:div w:id="158622934">
                  <w:marLeft w:val="0"/>
                  <w:marRight w:val="0"/>
                  <w:marTop w:val="0"/>
                  <w:marBottom w:val="0"/>
                  <w:divBdr>
                    <w:top w:val="none" w:sz="0" w:space="0" w:color="auto"/>
                    <w:left w:val="none" w:sz="0" w:space="0" w:color="auto"/>
                    <w:bottom w:val="none" w:sz="0" w:space="0" w:color="auto"/>
                    <w:right w:val="none" w:sz="0" w:space="0" w:color="auto"/>
                  </w:divBdr>
                  <w:divsChild>
                    <w:div w:id="111274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661524">
      <w:bodyDiv w:val="1"/>
      <w:marLeft w:val="0"/>
      <w:marRight w:val="0"/>
      <w:marTop w:val="0"/>
      <w:marBottom w:val="0"/>
      <w:divBdr>
        <w:top w:val="none" w:sz="0" w:space="0" w:color="auto"/>
        <w:left w:val="none" w:sz="0" w:space="0" w:color="auto"/>
        <w:bottom w:val="none" w:sz="0" w:space="0" w:color="auto"/>
        <w:right w:val="none" w:sz="0" w:space="0" w:color="auto"/>
      </w:divBdr>
      <w:divsChild>
        <w:div w:id="697046682">
          <w:marLeft w:val="0"/>
          <w:marRight w:val="0"/>
          <w:marTop w:val="0"/>
          <w:marBottom w:val="0"/>
          <w:divBdr>
            <w:top w:val="none" w:sz="0" w:space="0" w:color="auto"/>
            <w:left w:val="none" w:sz="0" w:space="0" w:color="auto"/>
            <w:bottom w:val="none" w:sz="0" w:space="0" w:color="auto"/>
            <w:right w:val="none" w:sz="0" w:space="0" w:color="auto"/>
          </w:divBdr>
          <w:divsChild>
            <w:div w:id="718284413">
              <w:marLeft w:val="0"/>
              <w:marRight w:val="0"/>
              <w:marTop w:val="0"/>
              <w:marBottom w:val="0"/>
              <w:divBdr>
                <w:top w:val="none" w:sz="0" w:space="0" w:color="auto"/>
                <w:left w:val="none" w:sz="0" w:space="0" w:color="auto"/>
                <w:bottom w:val="none" w:sz="0" w:space="0" w:color="auto"/>
                <w:right w:val="none" w:sz="0" w:space="0" w:color="auto"/>
              </w:divBdr>
              <w:divsChild>
                <w:div w:id="10612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14075">
      <w:bodyDiv w:val="1"/>
      <w:marLeft w:val="0"/>
      <w:marRight w:val="0"/>
      <w:marTop w:val="0"/>
      <w:marBottom w:val="0"/>
      <w:divBdr>
        <w:top w:val="none" w:sz="0" w:space="0" w:color="auto"/>
        <w:left w:val="none" w:sz="0" w:space="0" w:color="auto"/>
        <w:bottom w:val="none" w:sz="0" w:space="0" w:color="auto"/>
        <w:right w:val="none" w:sz="0" w:space="0" w:color="auto"/>
      </w:divBdr>
    </w:div>
    <w:div w:id="498349112">
      <w:bodyDiv w:val="1"/>
      <w:marLeft w:val="0"/>
      <w:marRight w:val="0"/>
      <w:marTop w:val="0"/>
      <w:marBottom w:val="0"/>
      <w:divBdr>
        <w:top w:val="none" w:sz="0" w:space="0" w:color="auto"/>
        <w:left w:val="none" w:sz="0" w:space="0" w:color="auto"/>
        <w:bottom w:val="none" w:sz="0" w:space="0" w:color="auto"/>
        <w:right w:val="none" w:sz="0" w:space="0" w:color="auto"/>
      </w:divBdr>
      <w:divsChild>
        <w:div w:id="451636152">
          <w:marLeft w:val="0"/>
          <w:marRight w:val="0"/>
          <w:marTop w:val="0"/>
          <w:marBottom w:val="0"/>
          <w:divBdr>
            <w:top w:val="none" w:sz="0" w:space="0" w:color="auto"/>
            <w:left w:val="none" w:sz="0" w:space="0" w:color="auto"/>
            <w:bottom w:val="none" w:sz="0" w:space="0" w:color="auto"/>
            <w:right w:val="none" w:sz="0" w:space="0" w:color="auto"/>
          </w:divBdr>
          <w:divsChild>
            <w:div w:id="1620187522">
              <w:marLeft w:val="0"/>
              <w:marRight w:val="0"/>
              <w:marTop w:val="0"/>
              <w:marBottom w:val="0"/>
              <w:divBdr>
                <w:top w:val="none" w:sz="0" w:space="0" w:color="auto"/>
                <w:left w:val="none" w:sz="0" w:space="0" w:color="auto"/>
                <w:bottom w:val="none" w:sz="0" w:space="0" w:color="auto"/>
                <w:right w:val="none" w:sz="0" w:space="0" w:color="auto"/>
              </w:divBdr>
              <w:divsChild>
                <w:div w:id="111386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786707">
      <w:bodyDiv w:val="1"/>
      <w:marLeft w:val="0"/>
      <w:marRight w:val="0"/>
      <w:marTop w:val="0"/>
      <w:marBottom w:val="0"/>
      <w:divBdr>
        <w:top w:val="none" w:sz="0" w:space="0" w:color="auto"/>
        <w:left w:val="none" w:sz="0" w:space="0" w:color="auto"/>
        <w:bottom w:val="none" w:sz="0" w:space="0" w:color="auto"/>
        <w:right w:val="none" w:sz="0" w:space="0" w:color="auto"/>
      </w:divBdr>
      <w:divsChild>
        <w:div w:id="1520854437">
          <w:marLeft w:val="0"/>
          <w:marRight w:val="0"/>
          <w:marTop w:val="0"/>
          <w:marBottom w:val="0"/>
          <w:divBdr>
            <w:top w:val="none" w:sz="0" w:space="0" w:color="auto"/>
            <w:left w:val="none" w:sz="0" w:space="0" w:color="auto"/>
            <w:bottom w:val="none" w:sz="0" w:space="0" w:color="auto"/>
            <w:right w:val="none" w:sz="0" w:space="0" w:color="auto"/>
          </w:divBdr>
          <w:divsChild>
            <w:div w:id="107507785">
              <w:marLeft w:val="0"/>
              <w:marRight w:val="0"/>
              <w:marTop w:val="0"/>
              <w:marBottom w:val="0"/>
              <w:divBdr>
                <w:top w:val="none" w:sz="0" w:space="0" w:color="auto"/>
                <w:left w:val="none" w:sz="0" w:space="0" w:color="auto"/>
                <w:bottom w:val="none" w:sz="0" w:space="0" w:color="auto"/>
                <w:right w:val="none" w:sz="0" w:space="0" w:color="auto"/>
              </w:divBdr>
              <w:divsChild>
                <w:div w:id="653945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463970">
      <w:bodyDiv w:val="1"/>
      <w:marLeft w:val="0"/>
      <w:marRight w:val="0"/>
      <w:marTop w:val="0"/>
      <w:marBottom w:val="0"/>
      <w:divBdr>
        <w:top w:val="none" w:sz="0" w:space="0" w:color="auto"/>
        <w:left w:val="none" w:sz="0" w:space="0" w:color="auto"/>
        <w:bottom w:val="none" w:sz="0" w:space="0" w:color="auto"/>
        <w:right w:val="none" w:sz="0" w:space="0" w:color="auto"/>
      </w:divBdr>
      <w:divsChild>
        <w:div w:id="1695426150">
          <w:marLeft w:val="0"/>
          <w:marRight w:val="0"/>
          <w:marTop w:val="0"/>
          <w:marBottom w:val="0"/>
          <w:divBdr>
            <w:top w:val="none" w:sz="0" w:space="0" w:color="auto"/>
            <w:left w:val="none" w:sz="0" w:space="0" w:color="auto"/>
            <w:bottom w:val="none" w:sz="0" w:space="0" w:color="auto"/>
            <w:right w:val="none" w:sz="0" w:space="0" w:color="auto"/>
          </w:divBdr>
          <w:divsChild>
            <w:div w:id="1871601089">
              <w:marLeft w:val="0"/>
              <w:marRight w:val="0"/>
              <w:marTop w:val="0"/>
              <w:marBottom w:val="0"/>
              <w:divBdr>
                <w:top w:val="none" w:sz="0" w:space="0" w:color="auto"/>
                <w:left w:val="none" w:sz="0" w:space="0" w:color="auto"/>
                <w:bottom w:val="none" w:sz="0" w:space="0" w:color="auto"/>
                <w:right w:val="none" w:sz="0" w:space="0" w:color="auto"/>
              </w:divBdr>
              <w:divsChild>
                <w:div w:id="15396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569722">
      <w:bodyDiv w:val="1"/>
      <w:marLeft w:val="0"/>
      <w:marRight w:val="0"/>
      <w:marTop w:val="0"/>
      <w:marBottom w:val="0"/>
      <w:divBdr>
        <w:top w:val="none" w:sz="0" w:space="0" w:color="auto"/>
        <w:left w:val="none" w:sz="0" w:space="0" w:color="auto"/>
        <w:bottom w:val="none" w:sz="0" w:space="0" w:color="auto"/>
        <w:right w:val="none" w:sz="0" w:space="0" w:color="auto"/>
      </w:divBdr>
      <w:divsChild>
        <w:div w:id="57365874">
          <w:marLeft w:val="0"/>
          <w:marRight w:val="0"/>
          <w:marTop w:val="0"/>
          <w:marBottom w:val="0"/>
          <w:divBdr>
            <w:top w:val="none" w:sz="0" w:space="0" w:color="auto"/>
            <w:left w:val="none" w:sz="0" w:space="0" w:color="auto"/>
            <w:bottom w:val="none" w:sz="0" w:space="0" w:color="auto"/>
            <w:right w:val="none" w:sz="0" w:space="0" w:color="auto"/>
          </w:divBdr>
          <w:divsChild>
            <w:div w:id="1589651639">
              <w:marLeft w:val="0"/>
              <w:marRight w:val="0"/>
              <w:marTop w:val="0"/>
              <w:marBottom w:val="0"/>
              <w:divBdr>
                <w:top w:val="none" w:sz="0" w:space="0" w:color="auto"/>
                <w:left w:val="none" w:sz="0" w:space="0" w:color="auto"/>
                <w:bottom w:val="none" w:sz="0" w:space="0" w:color="auto"/>
                <w:right w:val="none" w:sz="0" w:space="0" w:color="auto"/>
              </w:divBdr>
              <w:divsChild>
                <w:div w:id="18575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997933">
      <w:bodyDiv w:val="1"/>
      <w:marLeft w:val="0"/>
      <w:marRight w:val="0"/>
      <w:marTop w:val="0"/>
      <w:marBottom w:val="0"/>
      <w:divBdr>
        <w:top w:val="none" w:sz="0" w:space="0" w:color="auto"/>
        <w:left w:val="none" w:sz="0" w:space="0" w:color="auto"/>
        <w:bottom w:val="none" w:sz="0" w:space="0" w:color="auto"/>
        <w:right w:val="none" w:sz="0" w:space="0" w:color="auto"/>
      </w:divBdr>
    </w:div>
    <w:div w:id="672074802">
      <w:bodyDiv w:val="1"/>
      <w:marLeft w:val="0"/>
      <w:marRight w:val="0"/>
      <w:marTop w:val="0"/>
      <w:marBottom w:val="0"/>
      <w:divBdr>
        <w:top w:val="none" w:sz="0" w:space="0" w:color="auto"/>
        <w:left w:val="none" w:sz="0" w:space="0" w:color="auto"/>
        <w:bottom w:val="none" w:sz="0" w:space="0" w:color="auto"/>
        <w:right w:val="none" w:sz="0" w:space="0" w:color="auto"/>
      </w:divBdr>
    </w:div>
    <w:div w:id="699624757">
      <w:bodyDiv w:val="1"/>
      <w:marLeft w:val="0"/>
      <w:marRight w:val="0"/>
      <w:marTop w:val="0"/>
      <w:marBottom w:val="0"/>
      <w:divBdr>
        <w:top w:val="none" w:sz="0" w:space="0" w:color="auto"/>
        <w:left w:val="none" w:sz="0" w:space="0" w:color="auto"/>
        <w:bottom w:val="none" w:sz="0" w:space="0" w:color="auto"/>
        <w:right w:val="none" w:sz="0" w:space="0" w:color="auto"/>
      </w:divBdr>
      <w:divsChild>
        <w:div w:id="1550067495">
          <w:marLeft w:val="0"/>
          <w:marRight w:val="0"/>
          <w:marTop w:val="0"/>
          <w:marBottom w:val="0"/>
          <w:divBdr>
            <w:top w:val="none" w:sz="0" w:space="0" w:color="auto"/>
            <w:left w:val="none" w:sz="0" w:space="0" w:color="auto"/>
            <w:bottom w:val="none" w:sz="0" w:space="0" w:color="auto"/>
            <w:right w:val="none" w:sz="0" w:space="0" w:color="auto"/>
          </w:divBdr>
          <w:divsChild>
            <w:div w:id="109515416">
              <w:marLeft w:val="0"/>
              <w:marRight w:val="0"/>
              <w:marTop w:val="0"/>
              <w:marBottom w:val="0"/>
              <w:divBdr>
                <w:top w:val="none" w:sz="0" w:space="0" w:color="auto"/>
                <w:left w:val="none" w:sz="0" w:space="0" w:color="auto"/>
                <w:bottom w:val="none" w:sz="0" w:space="0" w:color="auto"/>
                <w:right w:val="none" w:sz="0" w:space="0" w:color="auto"/>
              </w:divBdr>
              <w:divsChild>
                <w:div w:id="156922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937231">
      <w:bodyDiv w:val="1"/>
      <w:marLeft w:val="0"/>
      <w:marRight w:val="0"/>
      <w:marTop w:val="0"/>
      <w:marBottom w:val="0"/>
      <w:divBdr>
        <w:top w:val="none" w:sz="0" w:space="0" w:color="auto"/>
        <w:left w:val="none" w:sz="0" w:space="0" w:color="auto"/>
        <w:bottom w:val="none" w:sz="0" w:space="0" w:color="auto"/>
        <w:right w:val="none" w:sz="0" w:space="0" w:color="auto"/>
      </w:divBdr>
      <w:divsChild>
        <w:div w:id="1026445746">
          <w:marLeft w:val="0"/>
          <w:marRight w:val="0"/>
          <w:marTop w:val="0"/>
          <w:marBottom w:val="0"/>
          <w:divBdr>
            <w:top w:val="none" w:sz="0" w:space="0" w:color="auto"/>
            <w:left w:val="none" w:sz="0" w:space="0" w:color="auto"/>
            <w:bottom w:val="none" w:sz="0" w:space="0" w:color="auto"/>
            <w:right w:val="none" w:sz="0" w:space="0" w:color="auto"/>
          </w:divBdr>
          <w:divsChild>
            <w:div w:id="366180919">
              <w:marLeft w:val="0"/>
              <w:marRight w:val="0"/>
              <w:marTop w:val="0"/>
              <w:marBottom w:val="0"/>
              <w:divBdr>
                <w:top w:val="none" w:sz="0" w:space="0" w:color="auto"/>
                <w:left w:val="none" w:sz="0" w:space="0" w:color="auto"/>
                <w:bottom w:val="none" w:sz="0" w:space="0" w:color="auto"/>
                <w:right w:val="none" w:sz="0" w:space="0" w:color="auto"/>
              </w:divBdr>
              <w:divsChild>
                <w:div w:id="64797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66226">
      <w:bodyDiv w:val="1"/>
      <w:marLeft w:val="0"/>
      <w:marRight w:val="0"/>
      <w:marTop w:val="0"/>
      <w:marBottom w:val="0"/>
      <w:divBdr>
        <w:top w:val="none" w:sz="0" w:space="0" w:color="auto"/>
        <w:left w:val="none" w:sz="0" w:space="0" w:color="auto"/>
        <w:bottom w:val="none" w:sz="0" w:space="0" w:color="auto"/>
        <w:right w:val="none" w:sz="0" w:space="0" w:color="auto"/>
      </w:divBdr>
    </w:div>
    <w:div w:id="837382692">
      <w:bodyDiv w:val="1"/>
      <w:marLeft w:val="0"/>
      <w:marRight w:val="0"/>
      <w:marTop w:val="0"/>
      <w:marBottom w:val="0"/>
      <w:divBdr>
        <w:top w:val="none" w:sz="0" w:space="0" w:color="auto"/>
        <w:left w:val="none" w:sz="0" w:space="0" w:color="auto"/>
        <w:bottom w:val="none" w:sz="0" w:space="0" w:color="auto"/>
        <w:right w:val="none" w:sz="0" w:space="0" w:color="auto"/>
      </w:divBdr>
      <w:divsChild>
        <w:div w:id="1005061178">
          <w:marLeft w:val="0"/>
          <w:marRight w:val="0"/>
          <w:marTop w:val="0"/>
          <w:marBottom w:val="0"/>
          <w:divBdr>
            <w:top w:val="none" w:sz="0" w:space="0" w:color="auto"/>
            <w:left w:val="none" w:sz="0" w:space="0" w:color="auto"/>
            <w:bottom w:val="none" w:sz="0" w:space="0" w:color="auto"/>
            <w:right w:val="none" w:sz="0" w:space="0" w:color="auto"/>
          </w:divBdr>
          <w:divsChild>
            <w:div w:id="454831816">
              <w:marLeft w:val="0"/>
              <w:marRight w:val="0"/>
              <w:marTop w:val="0"/>
              <w:marBottom w:val="0"/>
              <w:divBdr>
                <w:top w:val="none" w:sz="0" w:space="0" w:color="auto"/>
                <w:left w:val="none" w:sz="0" w:space="0" w:color="auto"/>
                <w:bottom w:val="none" w:sz="0" w:space="0" w:color="auto"/>
                <w:right w:val="none" w:sz="0" w:space="0" w:color="auto"/>
              </w:divBdr>
              <w:divsChild>
                <w:div w:id="99249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818141">
      <w:bodyDiv w:val="1"/>
      <w:marLeft w:val="0"/>
      <w:marRight w:val="0"/>
      <w:marTop w:val="0"/>
      <w:marBottom w:val="0"/>
      <w:divBdr>
        <w:top w:val="none" w:sz="0" w:space="0" w:color="auto"/>
        <w:left w:val="none" w:sz="0" w:space="0" w:color="auto"/>
        <w:bottom w:val="none" w:sz="0" w:space="0" w:color="auto"/>
        <w:right w:val="none" w:sz="0" w:space="0" w:color="auto"/>
      </w:divBdr>
      <w:divsChild>
        <w:div w:id="1504323268">
          <w:marLeft w:val="0"/>
          <w:marRight w:val="0"/>
          <w:marTop w:val="0"/>
          <w:marBottom w:val="0"/>
          <w:divBdr>
            <w:top w:val="none" w:sz="0" w:space="0" w:color="auto"/>
            <w:left w:val="none" w:sz="0" w:space="0" w:color="auto"/>
            <w:bottom w:val="none" w:sz="0" w:space="0" w:color="auto"/>
            <w:right w:val="none" w:sz="0" w:space="0" w:color="auto"/>
          </w:divBdr>
          <w:divsChild>
            <w:div w:id="123617400">
              <w:marLeft w:val="0"/>
              <w:marRight w:val="0"/>
              <w:marTop w:val="0"/>
              <w:marBottom w:val="0"/>
              <w:divBdr>
                <w:top w:val="none" w:sz="0" w:space="0" w:color="auto"/>
                <w:left w:val="none" w:sz="0" w:space="0" w:color="auto"/>
                <w:bottom w:val="none" w:sz="0" w:space="0" w:color="auto"/>
                <w:right w:val="none" w:sz="0" w:space="0" w:color="auto"/>
              </w:divBdr>
              <w:divsChild>
                <w:div w:id="37108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621686">
      <w:bodyDiv w:val="1"/>
      <w:marLeft w:val="0"/>
      <w:marRight w:val="0"/>
      <w:marTop w:val="0"/>
      <w:marBottom w:val="0"/>
      <w:divBdr>
        <w:top w:val="none" w:sz="0" w:space="0" w:color="auto"/>
        <w:left w:val="none" w:sz="0" w:space="0" w:color="auto"/>
        <w:bottom w:val="none" w:sz="0" w:space="0" w:color="auto"/>
        <w:right w:val="none" w:sz="0" w:space="0" w:color="auto"/>
      </w:divBdr>
      <w:divsChild>
        <w:div w:id="1160198820">
          <w:marLeft w:val="0"/>
          <w:marRight w:val="0"/>
          <w:marTop w:val="0"/>
          <w:marBottom w:val="0"/>
          <w:divBdr>
            <w:top w:val="none" w:sz="0" w:space="0" w:color="auto"/>
            <w:left w:val="none" w:sz="0" w:space="0" w:color="auto"/>
            <w:bottom w:val="none" w:sz="0" w:space="0" w:color="auto"/>
            <w:right w:val="none" w:sz="0" w:space="0" w:color="auto"/>
          </w:divBdr>
          <w:divsChild>
            <w:div w:id="1270895760">
              <w:marLeft w:val="0"/>
              <w:marRight w:val="0"/>
              <w:marTop w:val="0"/>
              <w:marBottom w:val="0"/>
              <w:divBdr>
                <w:top w:val="none" w:sz="0" w:space="0" w:color="auto"/>
                <w:left w:val="none" w:sz="0" w:space="0" w:color="auto"/>
                <w:bottom w:val="none" w:sz="0" w:space="0" w:color="auto"/>
                <w:right w:val="none" w:sz="0" w:space="0" w:color="auto"/>
              </w:divBdr>
              <w:divsChild>
                <w:div w:id="1399936969">
                  <w:marLeft w:val="0"/>
                  <w:marRight w:val="0"/>
                  <w:marTop w:val="0"/>
                  <w:marBottom w:val="0"/>
                  <w:divBdr>
                    <w:top w:val="none" w:sz="0" w:space="0" w:color="auto"/>
                    <w:left w:val="none" w:sz="0" w:space="0" w:color="auto"/>
                    <w:bottom w:val="none" w:sz="0" w:space="0" w:color="auto"/>
                    <w:right w:val="none" w:sz="0" w:space="0" w:color="auto"/>
                  </w:divBdr>
                  <w:divsChild>
                    <w:div w:id="18259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993103">
      <w:bodyDiv w:val="1"/>
      <w:marLeft w:val="0"/>
      <w:marRight w:val="0"/>
      <w:marTop w:val="0"/>
      <w:marBottom w:val="0"/>
      <w:divBdr>
        <w:top w:val="none" w:sz="0" w:space="0" w:color="auto"/>
        <w:left w:val="none" w:sz="0" w:space="0" w:color="auto"/>
        <w:bottom w:val="none" w:sz="0" w:space="0" w:color="auto"/>
        <w:right w:val="none" w:sz="0" w:space="0" w:color="auto"/>
      </w:divBdr>
      <w:divsChild>
        <w:div w:id="1534656723">
          <w:marLeft w:val="0"/>
          <w:marRight w:val="0"/>
          <w:marTop w:val="0"/>
          <w:marBottom w:val="0"/>
          <w:divBdr>
            <w:top w:val="none" w:sz="0" w:space="0" w:color="auto"/>
            <w:left w:val="none" w:sz="0" w:space="0" w:color="auto"/>
            <w:bottom w:val="none" w:sz="0" w:space="0" w:color="auto"/>
            <w:right w:val="none" w:sz="0" w:space="0" w:color="auto"/>
          </w:divBdr>
          <w:divsChild>
            <w:div w:id="380592684">
              <w:marLeft w:val="0"/>
              <w:marRight w:val="0"/>
              <w:marTop w:val="0"/>
              <w:marBottom w:val="0"/>
              <w:divBdr>
                <w:top w:val="none" w:sz="0" w:space="0" w:color="auto"/>
                <w:left w:val="none" w:sz="0" w:space="0" w:color="auto"/>
                <w:bottom w:val="none" w:sz="0" w:space="0" w:color="auto"/>
                <w:right w:val="none" w:sz="0" w:space="0" w:color="auto"/>
              </w:divBdr>
              <w:divsChild>
                <w:div w:id="205253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575355">
      <w:bodyDiv w:val="1"/>
      <w:marLeft w:val="0"/>
      <w:marRight w:val="0"/>
      <w:marTop w:val="0"/>
      <w:marBottom w:val="0"/>
      <w:divBdr>
        <w:top w:val="none" w:sz="0" w:space="0" w:color="auto"/>
        <w:left w:val="none" w:sz="0" w:space="0" w:color="auto"/>
        <w:bottom w:val="none" w:sz="0" w:space="0" w:color="auto"/>
        <w:right w:val="none" w:sz="0" w:space="0" w:color="auto"/>
      </w:divBdr>
      <w:divsChild>
        <w:div w:id="381563806">
          <w:marLeft w:val="0"/>
          <w:marRight w:val="0"/>
          <w:marTop w:val="0"/>
          <w:marBottom w:val="0"/>
          <w:divBdr>
            <w:top w:val="none" w:sz="0" w:space="0" w:color="auto"/>
            <w:left w:val="none" w:sz="0" w:space="0" w:color="auto"/>
            <w:bottom w:val="none" w:sz="0" w:space="0" w:color="auto"/>
            <w:right w:val="none" w:sz="0" w:space="0" w:color="auto"/>
          </w:divBdr>
          <w:divsChild>
            <w:div w:id="395398490">
              <w:marLeft w:val="0"/>
              <w:marRight w:val="0"/>
              <w:marTop w:val="0"/>
              <w:marBottom w:val="0"/>
              <w:divBdr>
                <w:top w:val="none" w:sz="0" w:space="0" w:color="auto"/>
                <w:left w:val="none" w:sz="0" w:space="0" w:color="auto"/>
                <w:bottom w:val="none" w:sz="0" w:space="0" w:color="auto"/>
                <w:right w:val="none" w:sz="0" w:space="0" w:color="auto"/>
              </w:divBdr>
              <w:divsChild>
                <w:div w:id="212253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012148">
      <w:bodyDiv w:val="1"/>
      <w:marLeft w:val="0"/>
      <w:marRight w:val="0"/>
      <w:marTop w:val="0"/>
      <w:marBottom w:val="0"/>
      <w:divBdr>
        <w:top w:val="none" w:sz="0" w:space="0" w:color="auto"/>
        <w:left w:val="none" w:sz="0" w:space="0" w:color="auto"/>
        <w:bottom w:val="none" w:sz="0" w:space="0" w:color="auto"/>
        <w:right w:val="none" w:sz="0" w:space="0" w:color="auto"/>
      </w:divBdr>
    </w:div>
    <w:div w:id="1120732719">
      <w:bodyDiv w:val="1"/>
      <w:marLeft w:val="0"/>
      <w:marRight w:val="0"/>
      <w:marTop w:val="0"/>
      <w:marBottom w:val="0"/>
      <w:divBdr>
        <w:top w:val="none" w:sz="0" w:space="0" w:color="auto"/>
        <w:left w:val="none" w:sz="0" w:space="0" w:color="auto"/>
        <w:bottom w:val="none" w:sz="0" w:space="0" w:color="auto"/>
        <w:right w:val="none" w:sz="0" w:space="0" w:color="auto"/>
      </w:divBdr>
    </w:div>
    <w:div w:id="1143541002">
      <w:bodyDiv w:val="1"/>
      <w:marLeft w:val="0"/>
      <w:marRight w:val="0"/>
      <w:marTop w:val="0"/>
      <w:marBottom w:val="0"/>
      <w:divBdr>
        <w:top w:val="none" w:sz="0" w:space="0" w:color="auto"/>
        <w:left w:val="none" w:sz="0" w:space="0" w:color="auto"/>
        <w:bottom w:val="none" w:sz="0" w:space="0" w:color="auto"/>
        <w:right w:val="none" w:sz="0" w:space="0" w:color="auto"/>
      </w:divBdr>
    </w:div>
    <w:div w:id="1166625704">
      <w:bodyDiv w:val="1"/>
      <w:marLeft w:val="0"/>
      <w:marRight w:val="0"/>
      <w:marTop w:val="0"/>
      <w:marBottom w:val="0"/>
      <w:divBdr>
        <w:top w:val="none" w:sz="0" w:space="0" w:color="auto"/>
        <w:left w:val="none" w:sz="0" w:space="0" w:color="auto"/>
        <w:bottom w:val="none" w:sz="0" w:space="0" w:color="auto"/>
        <w:right w:val="none" w:sz="0" w:space="0" w:color="auto"/>
      </w:divBdr>
      <w:divsChild>
        <w:div w:id="753742203">
          <w:marLeft w:val="0"/>
          <w:marRight w:val="0"/>
          <w:marTop w:val="0"/>
          <w:marBottom w:val="0"/>
          <w:divBdr>
            <w:top w:val="none" w:sz="0" w:space="0" w:color="auto"/>
            <w:left w:val="none" w:sz="0" w:space="0" w:color="auto"/>
            <w:bottom w:val="none" w:sz="0" w:space="0" w:color="auto"/>
            <w:right w:val="none" w:sz="0" w:space="0" w:color="auto"/>
          </w:divBdr>
          <w:divsChild>
            <w:div w:id="1572226731">
              <w:marLeft w:val="0"/>
              <w:marRight w:val="0"/>
              <w:marTop w:val="0"/>
              <w:marBottom w:val="0"/>
              <w:divBdr>
                <w:top w:val="none" w:sz="0" w:space="0" w:color="auto"/>
                <w:left w:val="none" w:sz="0" w:space="0" w:color="auto"/>
                <w:bottom w:val="none" w:sz="0" w:space="0" w:color="auto"/>
                <w:right w:val="none" w:sz="0" w:space="0" w:color="auto"/>
              </w:divBdr>
              <w:divsChild>
                <w:div w:id="50687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1643">
      <w:bodyDiv w:val="1"/>
      <w:marLeft w:val="0"/>
      <w:marRight w:val="0"/>
      <w:marTop w:val="0"/>
      <w:marBottom w:val="0"/>
      <w:divBdr>
        <w:top w:val="none" w:sz="0" w:space="0" w:color="auto"/>
        <w:left w:val="none" w:sz="0" w:space="0" w:color="auto"/>
        <w:bottom w:val="none" w:sz="0" w:space="0" w:color="auto"/>
        <w:right w:val="none" w:sz="0" w:space="0" w:color="auto"/>
      </w:divBdr>
    </w:div>
    <w:div w:id="1281374523">
      <w:bodyDiv w:val="1"/>
      <w:marLeft w:val="0"/>
      <w:marRight w:val="0"/>
      <w:marTop w:val="0"/>
      <w:marBottom w:val="0"/>
      <w:divBdr>
        <w:top w:val="none" w:sz="0" w:space="0" w:color="auto"/>
        <w:left w:val="none" w:sz="0" w:space="0" w:color="auto"/>
        <w:bottom w:val="none" w:sz="0" w:space="0" w:color="auto"/>
        <w:right w:val="none" w:sz="0" w:space="0" w:color="auto"/>
      </w:divBdr>
    </w:div>
    <w:div w:id="1326863142">
      <w:bodyDiv w:val="1"/>
      <w:marLeft w:val="0"/>
      <w:marRight w:val="0"/>
      <w:marTop w:val="0"/>
      <w:marBottom w:val="0"/>
      <w:divBdr>
        <w:top w:val="none" w:sz="0" w:space="0" w:color="auto"/>
        <w:left w:val="none" w:sz="0" w:space="0" w:color="auto"/>
        <w:bottom w:val="none" w:sz="0" w:space="0" w:color="auto"/>
        <w:right w:val="none" w:sz="0" w:space="0" w:color="auto"/>
      </w:divBdr>
    </w:div>
    <w:div w:id="1365205292">
      <w:bodyDiv w:val="1"/>
      <w:marLeft w:val="0"/>
      <w:marRight w:val="0"/>
      <w:marTop w:val="0"/>
      <w:marBottom w:val="0"/>
      <w:divBdr>
        <w:top w:val="none" w:sz="0" w:space="0" w:color="auto"/>
        <w:left w:val="none" w:sz="0" w:space="0" w:color="auto"/>
        <w:bottom w:val="none" w:sz="0" w:space="0" w:color="auto"/>
        <w:right w:val="none" w:sz="0" w:space="0" w:color="auto"/>
      </w:divBdr>
      <w:divsChild>
        <w:div w:id="1397818070">
          <w:marLeft w:val="0"/>
          <w:marRight w:val="0"/>
          <w:marTop w:val="0"/>
          <w:marBottom w:val="0"/>
          <w:divBdr>
            <w:top w:val="none" w:sz="0" w:space="0" w:color="auto"/>
            <w:left w:val="none" w:sz="0" w:space="0" w:color="auto"/>
            <w:bottom w:val="none" w:sz="0" w:space="0" w:color="auto"/>
            <w:right w:val="none" w:sz="0" w:space="0" w:color="auto"/>
          </w:divBdr>
          <w:divsChild>
            <w:div w:id="345865934">
              <w:marLeft w:val="0"/>
              <w:marRight w:val="0"/>
              <w:marTop w:val="0"/>
              <w:marBottom w:val="0"/>
              <w:divBdr>
                <w:top w:val="none" w:sz="0" w:space="0" w:color="auto"/>
                <w:left w:val="none" w:sz="0" w:space="0" w:color="auto"/>
                <w:bottom w:val="none" w:sz="0" w:space="0" w:color="auto"/>
                <w:right w:val="none" w:sz="0" w:space="0" w:color="auto"/>
              </w:divBdr>
              <w:divsChild>
                <w:div w:id="21358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286305">
      <w:bodyDiv w:val="1"/>
      <w:marLeft w:val="0"/>
      <w:marRight w:val="0"/>
      <w:marTop w:val="0"/>
      <w:marBottom w:val="0"/>
      <w:divBdr>
        <w:top w:val="none" w:sz="0" w:space="0" w:color="auto"/>
        <w:left w:val="none" w:sz="0" w:space="0" w:color="auto"/>
        <w:bottom w:val="none" w:sz="0" w:space="0" w:color="auto"/>
        <w:right w:val="none" w:sz="0" w:space="0" w:color="auto"/>
      </w:divBdr>
    </w:div>
    <w:div w:id="1402679238">
      <w:bodyDiv w:val="1"/>
      <w:marLeft w:val="0"/>
      <w:marRight w:val="0"/>
      <w:marTop w:val="0"/>
      <w:marBottom w:val="0"/>
      <w:divBdr>
        <w:top w:val="none" w:sz="0" w:space="0" w:color="auto"/>
        <w:left w:val="none" w:sz="0" w:space="0" w:color="auto"/>
        <w:bottom w:val="none" w:sz="0" w:space="0" w:color="auto"/>
        <w:right w:val="none" w:sz="0" w:space="0" w:color="auto"/>
      </w:divBdr>
    </w:div>
    <w:div w:id="1484737484">
      <w:bodyDiv w:val="1"/>
      <w:marLeft w:val="0"/>
      <w:marRight w:val="0"/>
      <w:marTop w:val="0"/>
      <w:marBottom w:val="0"/>
      <w:divBdr>
        <w:top w:val="none" w:sz="0" w:space="0" w:color="auto"/>
        <w:left w:val="none" w:sz="0" w:space="0" w:color="auto"/>
        <w:bottom w:val="none" w:sz="0" w:space="0" w:color="auto"/>
        <w:right w:val="none" w:sz="0" w:space="0" w:color="auto"/>
      </w:divBdr>
    </w:div>
    <w:div w:id="1507935258">
      <w:bodyDiv w:val="1"/>
      <w:marLeft w:val="0"/>
      <w:marRight w:val="0"/>
      <w:marTop w:val="0"/>
      <w:marBottom w:val="0"/>
      <w:divBdr>
        <w:top w:val="none" w:sz="0" w:space="0" w:color="auto"/>
        <w:left w:val="none" w:sz="0" w:space="0" w:color="auto"/>
        <w:bottom w:val="none" w:sz="0" w:space="0" w:color="auto"/>
        <w:right w:val="none" w:sz="0" w:space="0" w:color="auto"/>
      </w:divBdr>
    </w:div>
    <w:div w:id="1609966113">
      <w:bodyDiv w:val="1"/>
      <w:marLeft w:val="0"/>
      <w:marRight w:val="0"/>
      <w:marTop w:val="0"/>
      <w:marBottom w:val="0"/>
      <w:divBdr>
        <w:top w:val="none" w:sz="0" w:space="0" w:color="auto"/>
        <w:left w:val="none" w:sz="0" w:space="0" w:color="auto"/>
        <w:bottom w:val="none" w:sz="0" w:space="0" w:color="auto"/>
        <w:right w:val="none" w:sz="0" w:space="0" w:color="auto"/>
      </w:divBdr>
    </w:div>
    <w:div w:id="1707871850">
      <w:bodyDiv w:val="1"/>
      <w:marLeft w:val="0"/>
      <w:marRight w:val="0"/>
      <w:marTop w:val="0"/>
      <w:marBottom w:val="0"/>
      <w:divBdr>
        <w:top w:val="none" w:sz="0" w:space="0" w:color="auto"/>
        <w:left w:val="none" w:sz="0" w:space="0" w:color="auto"/>
        <w:bottom w:val="none" w:sz="0" w:space="0" w:color="auto"/>
        <w:right w:val="none" w:sz="0" w:space="0" w:color="auto"/>
      </w:divBdr>
      <w:divsChild>
        <w:div w:id="1921209219">
          <w:marLeft w:val="0"/>
          <w:marRight w:val="0"/>
          <w:marTop w:val="0"/>
          <w:marBottom w:val="0"/>
          <w:divBdr>
            <w:top w:val="none" w:sz="0" w:space="0" w:color="auto"/>
            <w:left w:val="none" w:sz="0" w:space="0" w:color="auto"/>
            <w:bottom w:val="none" w:sz="0" w:space="0" w:color="auto"/>
            <w:right w:val="none" w:sz="0" w:space="0" w:color="auto"/>
          </w:divBdr>
          <w:divsChild>
            <w:div w:id="1256019003">
              <w:marLeft w:val="0"/>
              <w:marRight w:val="0"/>
              <w:marTop w:val="0"/>
              <w:marBottom w:val="0"/>
              <w:divBdr>
                <w:top w:val="none" w:sz="0" w:space="0" w:color="auto"/>
                <w:left w:val="none" w:sz="0" w:space="0" w:color="auto"/>
                <w:bottom w:val="none" w:sz="0" w:space="0" w:color="auto"/>
                <w:right w:val="none" w:sz="0" w:space="0" w:color="auto"/>
              </w:divBdr>
              <w:divsChild>
                <w:div w:id="230427921">
                  <w:marLeft w:val="0"/>
                  <w:marRight w:val="0"/>
                  <w:marTop w:val="0"/>
                  <w:marBottom w:val="0"/>
                  <w:divBdr>
                    <w:top w:val="none" w:sz="0" w:space="0" w:color="auto"/>
                    <w:left w:val="none" w:sz="0" w:space="0" w:color="auto"/>
                    <w:bottom w:val="none" w:sz="0" w:space="0" w:color="auto"/>
                    <w:right w:val="none" w:sz="0" w:space="0" w:color="auto"/>
                  </w:divBdr>
                  <w:divsChild>
                    <w:div w:id="135333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273583">
      <w:bodyDiv w:val="1"/>
      <w:marLeft w:val="0"/>
      <w:marRight w:val="0"/>
      <w:marTop w:val="0"/>
      <w:marBottom w:val="0"/>
      <w:divBdr>
        <w:top w:val="none" w:sz="0" w:space="0" w:color="auto"/>
        <w:left w:val="none" w:sz="0" w:space="0" w:color="auto"/>
        <w:bottom w:val="none" w:sz="0" w:space="0" w:color="auto"/>
        <w:right w:val="none" w:sz="0" w:space="0" w:color="auto"/>
      </w:divBdr>
    </w:div>
    <w:div w:id="1975060116">
      <w:bodyDiv w:val="1"/>
      <w:marLeft w:val="0"/>
      <w:marRight w:val="0"/>
      <w:marTop w:val="0"/>
      <w:marBottom w:val="0"/>
      <w:divBdr>
        <w:top w:val="none" w:sz="0" w:space="0" w:color="auto"/>
        <w:left w:val="none" w:sz="0" w:space="0" w:color="auto"/>
        <w:bottom w:val="none" w:sz="0" w:space="0" w:color="auto"/>
        <w:right w:val="none" w:sz="0" w:space="0" w:color="auto"/>
      </w:divBdr>
      <w:divsChild>
        <w:div w:id="760223692">
          <w:marLeft w:val="0"/>
          <w:marRight w:val="0"/>
          <w:marTop w:val="0"/>
          <w:marBottom w:val="0"/>
          <w:divBdr>
            <w:top w:val="none" w:sz="0" w:space="0" w:color="auto"/>
            <w:left w:val="none" w:sz="0" w:space="0" w:color="auto"/>
            <w:bottom w:val="none" w:sz="0" w:space="0" w:color="auto"/>
            <w:right w:val="none" w:sz="0" w:space="0" w:color="auto"/>
          </w:divBdr>
          <w:divsChild>
            <w:div w:id="1032072987">
              <w:marLeft w:val="0"/>
              <w:marRight w:val="0"/>
              <w:marTop w:val="0"/>
              <w:marBottom w:val="0"/>
              <w:divBdr>
                <w:top w:val="none" w:sz="0" w:space="0" w:color="auto"/>
                <w:left w:val="none" w:sz="0" w:space="0" w:color="auto"/>
                <w:bottom w:val="none" w:sz="0" w:space="0" w:color="auto"/>
                <w:right w:val="none" w:sz="0" w:space="0" w:color="auto"/>
              </w:divBdr>
              <w:divsChild>
                <w:div w:id="192001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161611">
      <w:bodyDiv w:val="1"/>
      <w:marLeft w:val="0"/>
      <w:marRight w:val="0"/>
      <w:marTop w:val="0"/>
      <w:marBottom w:val="0"/>
      <w:divBdr>
        <w:top w:val="none" w:sz="0" w:space="0" w:color="auto"/>
        <w:left w:val="none" w:sz="0" w:space="0" w:color="auto"/>
        <w:bottom w:val="none" w:sz="0" w:space="0" w:color="auto"/>
        <w:right w:val="none" w:sz="0" w:space="0" w:color="auto"/>
      </w:divBdr>
    </w:div>
    <w:div w:id="2064015668">
      <w:bodyDiv w:val="1"/>
      <w:marLeft w:val="0"/>
      <w:marRight w:val="0"/>
      <w:marTop w:val="0"/>
      <w:marBottom w:val="0"/>
      <w:divBdr>
        <w:top w:val="none" w:sz="0" w:space="0" w:color="auto"/>
        <w:left w:val="none" w:sz="0" w:space="0" w:color="auto"/>
        <w:bottom w:val="none" w:sz="0" w:space="0" w:color="auto"/>
        <w:right w:val="none" w:sz="0" w:space="0" w:color="auto"/>
      </w:divBdr>
    </w:div>
    <w:div w:id="2084448564">
      <w:bodyDiv w:val="1"/>
      <w:marLeft w:val="0"/>
      <w:marRight w:val="0"/>
      <w:marTop w:val="0"/>
      <w:marBottom w:val="0"/>
      <w:divBdr>
        <w:top w:val="none" w:sz="0" w:space="0" w:color="auto"/>
        <w:left w:val="none" w:sz="0" w:space="0" w:color="auto"/>
        <w:bottom w:val="none" w:sz="0" w:space="0" w:color="auto"/>
        <w:right w:val="none" w:sz="0" w:space="0" w:color="auto"/>
      </w:divBdr>
    </w:div>
    <w:div w:id="2091149545">
      <w:bodyDiv w:val="1"/>
      <w:marLeft w:val="0"/>
      <w:marRight w:val="0"/>
      <w:marTop w:val="0"/>
      <w:marBottom w:val="0"/>
      <w:divBdr>
        <w:top w:val="none" w:sz="0" w:space="0" w:color="auto"/>
        <w:left w:val="none" w:sz="0" w:space="0" w:color="auto"/>
        <w:bottom w:val="none" w:sz="0" w:space="0" w:color="auto"/>
        <w:right w:val="none" w:sz="0" w:space="0" w:color="auto"/>
      </w:divBdr>
    </w:div>
    <w:div w:id="2129816460">
      <w:bodyDiv w:val="1"/>
      <w:marLeft w:val="0"/>
      <w:marRight w:val="0"/>
      <w:marTop w:val="0"/>
      <w:marBottom w:val="0"/>
      <w:divBdr>
        <w:top w:val="none" w:sz="0" w:space="0" w:color="auto"/>
        <w:left w:val="none" w:sz="0" w:space="0" w:color="auto"/>
        <w:bottom w:val="none" w:sz="0" w:space="0" w:color="auto"/>
        <w:right w:val="none" w:sz="0" w:space="0" w:color="auto"/>
      </w:divBdr>
    </w:div>
    <w:div w:id="2133598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ses/by-nc-nd/3.0/it/" TargetMode="External"/><Relationship Id="rId18" Type="http://schemas.openxmlformats.org/officeDocument/2006/relationships/image" Target="media/image4.png"/><Relationship Id="rId26" Type="http://schemas.openxmlformats.org/officeDocument/2006/relationships/image" Target="media/image10.png"/><Relationship Id="rId39" Type="http://schemas.openxmlformats.org/officeDocument/2006/relationships/image" Target="media/image24.png"/><Relationship Id="rId21" Type="http://schemas.openxmlformats.org/officeDocument/2006/relationships/image" Target="media/image7.jp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creativecommons.org/licenses/by-nc-nd/3.0/it/" TargetMode="External"/><Relationship Id="rId29" Type="http://schemas.openxmlformats.org/officeDocument/2006/relationships/image" Target="media/image14.png"/><Relationship Id="rId11" Type="http://schemas.openxmlformats.org/officeDocument/2006/relationships/hyperlink" Target="http://creativecommons.org/licenses/by-nc-nd/3.0/it/" TargetMode="External"/><Relationship Id="rId24" Type="http://schemas.openxmlformats.org/officeDocument/2006/relationships/image" Target="media/image10.jpeg"/><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hyperlink" Target="http://creativecommons.org/licenses/by-nc-nd/3.0/it/" TargetMode="External"/><Relationship Id="rId23" Type="http://schemas.openxmlformats.org/officeDocument/2006/relationships/image" Target="media/image9.jpe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footer" Target="footer3.xml"/><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image" Target="media/image16.jpeg"/><Relationship Id="rId44" Type="http://schemas.openxmlformats.org/officeDocument/2006/relationships/image" Target="media/image29.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creativecommons.org/licenses/by-nc-nd/3.0/it/" TargetMode="External"/><Relationship Id="rId22" Type="http://schemas.openxmlformats.org/officeDocument/2006/relationships/image" Target="media/image8.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3.png"/><Relationship Id="rId25" Type="http://schemas.openxmlformats.org/officeDocument/2006/relationships/image" Target="media/image11.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0" Type="http://schemas.openxmlformats.org/officeDocument/2006/relationships/image" Target="media/image6.jpe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65223-3B0B-234C-AFAB-2BE1C18CC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108</Pages>
  <Words>51182</Words>
  <Characters>291738</Characters>
  <Application>Microsoft Office Word</Application>
  <DocSecurity>0</DocSecurity>
  <Lines>2431</Lines>
  <Paragraphs>684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Lopez</dc:creator>
  <cp:keywords/>
  <dc:description/>
  <cp:lastModifiedBy>Nicola Lopez</cp:lastModifiedBy>
  <cp:revision>13</cp:revision>
  <dcterms:created xsi:type="dcterms:W3CDTF">2022-02-15T18:05:00Z</dcterms:created>
  <dcterms:modified xsi:type="dcterms:W3CDTF">2022-05-29T21:27:00Z</dcterms:modified>
</cp:coreProperties>
</file>