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202D" w:rsidRPr="00024A15" w:rsidRDefault="0073202D" w:rsidP="00024A15">
      <w:pPr>
        <w:pStyle w:val="Titolo1"/>
        <w:tabs>
          <w:tab w:val="left" w:pos="10065"/>
        </w:tabs>
        <w:spacing w:before="2" w:after="2" w:line="360" w:lineRule="auto"/>
        <w:ind w:left="2127" w:right="850"/>
        <w:jc w:val="center"/>
        <w:rPr>
          <w:sz w:val="36"/>
          <w:szCs w:val="36"/>
        </w:rPr>
      </w:pPr>
      <w:r w:rsidRPr="00024A15">
        <w:rPr>
          <w:sz w:val="36"/>
          <w:szCs w:val="36"/>
        </w:rPr>
        <w:t>Table of Contents</w:t>
      </w:r>
    </w:p>
    <w:p w:rsidR="0073202D" w:rsidRPr="00024A15" w:rsidRDefault="0073202D" w:rsidP="00024A15">
      <w:pPr>
        <w:pStyle w:val="Titolo1"/>
        <w:tabs>
          <w:tab w:val="left" w:pos="10065"/>
        </w:tabs>
        <w:spacing w:before="2" w:after="2" w:line="360" w:lineRule="auto"/>
        <w:ind w:left="2127" w:right="850"/>
        <w:jc w:val="both"/>
        <w:rPr>
          <w:sz w:val="24"/>
          <w:szCs w:val="24"/>
        </w:rPr>
      </w:pPr>
    </w:p>
    <w:p w:rsidR="0073202D" w:rsidRPr="00024A15" w:rsidRDefault="0073202D" w:rsidP="00347436">
      <w:pPr>
        <w:pStyle w:val="Titolo1"/>
        <w:tabs>
          <w:tab w:val="left" w:pos="10065"/>
        </w:tabs>
        <w:spacing w:before="2" w:after="2"/>
        <w:ind w:left="2127" w:right="850"/>
        <w:rPr>
          <w:b w:val="0"/>
          <w:sz w:val="24"/>
          <w:szCs w:val="24"/>
        </w:rPr>
      </w:pPr>
      <w:r w:rsidRPr="00024A15">
        <w:rPr>
          <w:sz w:val="24"/>
          <w:szCs w:val="24"/>
        </w:rPr>
        <w:t>Abstract</w:t>
      </w:r>
      <w:r w:rsidR="005113E6">
        <w:rPr>
          <w:sz w:val="24"/>
          <w:szCs w:val="24"/>
        </w:rPr>
        <w:t xml:space="preserve">                                                                                                                           </w:t>
      </w:r>
      <w:r w:rsidR="00B15D10">
        <w:rPr>
          <w:b w:val="0"/>
          <w:sz w:val="24"/>
          <w:szCs w:val="24"/>
        </w:rPr>
        <w:t xml:space="preserve"> </w:t>
      </w:r>
    </w:p>
    <w:p w:rsidR="00B62C5D" w:rsidRDefault="00B62C5D" w:rsidP="00347436">
      <w:pPr>
        <w:pStyle w:val="Titolo1"/>
        <w:tabs>
          <w:tab w:val="left" w:pos="10065"/>
        </w:tabs>
        <w:spacing w:before="2" w:after="2"/>
        <w:ind w:left="2127" w:right="850"/>
        <w:rPr>
          <w:sz w:val="24"/>
          <w:szCs w:val="24"/>
        </w:rPr>
      </w:pPr>
    </w:p>
    <w:p w:rsidR="00024A15" w:rsidRDefault="00024A15" w:rsidP="00347436">
      <w:pPr>
        <w:pStyle w:val="Titolo1"/>
        <w:tabs>
          <w:tab w:val="left" w:pos="10065"/>
        </w:tabs>
        <w:spacing w:before="2" w:after="2"/>
        <w:ind w:left="2127" w:right="850"/>
        <w:rPr>
          <w:sz w:val="24"/>
          <w:szCs w:val="24"/>
        </w:rPr>
      </w:pPr>
    </w:p>
    <w:p w:rsidR="001F3B79" w:rsidRPr="00024A15" w:rsidRDefault="001F3B79" w:rsidP="00347436">
      <w:pPr>
        <w:pStyle w:val="Titolo1"/>
        <w:tabs>
          <w:tab w:val="left" w:pos="10065"/>
        </w:tabs>
        <w:spacing w:before="2" w:after="2"/>
        <w:ind w:left="2127" w:right="850"/>
        <w:rPr>
          <w:sz w:val="24"/>
          <w:szCs w:val="24"/>
        </w:rPr>
      </w:pPr>
    </w:p>
    <w:p w:rsidR="00B62C5D" w:rsidRPr="00024A15" w:rsidRDefault="009244E6" w:rsidP="001F3B79">
      <w:pPr>
        <w:pStyle w:val="Titolo1"/>
        <w:numPr>
          <w:ilvl w:val="0"/>
          <w:numId w:val="11"/>
        </w:numPr>
        <w:tabs>
          <w:tab w:val="left" w:pos="10065"/>
          <w:tab w:val="left" w:pos="10490"/>
        </w:tabs>
        <w:spacing w:before="2" w:after="2"/>
        <w:ind w:left="2127" w:right="850"/>
        <w:rPr>
          <w:sz w:val="24"/>
          <w:szCs w:val="24"/>
        </w:rPr>
      </w:pPr>
      <w:r w:rsidRPr="00024A15">
        <w:rPr>
          <w:sz w:val="24"/>
          <w:szCs w:val="24"/>
        </w:rPr>
        <w:t>General introduction</w:t>
      </w:r>
      <w:r w:rsidR="003E1CDD" w:rsidRPr="00024A15">
        <w:rPr>
          <w:sz w:val="24"/>
          <w:szCs w:val="24"/>
        </w:rPr>
        <w:t>.</w:t>
      </w:r>
      <w:r w:rsidR="00123E53" w:rsidRPr="00024A15">
        <w:rPr>
          <w:sz w:val="24"/>
          <w:szCs w:val="24"/>
        </w:rPr>
        <w:t xml:space="preserve"> </w:t>
      </w:r>
      <w:r w:rsidR="0001068A" w:rsidRPr="00024A15">
        <w:rPr>
          <w:sz w:val="24"/>
          <w:szCs w:val="24"/>
        </w:rPr>
        <w:t xml:space="preserve">   </w:t>
      </w:r>
      <w:r w:rsidR="009A727D" w:rsidRPr="00024A15">
        <w:rPr>
          <w:sz w:val="24"/>
          <w:szCs w:val="24"/>
        </w:rPr>
        <w:t xml:space="preserve">    </w:t>
      </w:r>
      <w:r w:rsidR="009A77F4">
        <w:rPr>
          <w:sz w:val="24"/>
          <w:szCs w:val="24"/>
        </w:rPr>
        <w:t xml:space="preserve">                                                                                              </w:t>
      </w:r>
      <w:r w:rsidR="00B15D10">
        <w:rPr>
          <w:b w:val="0"/>
          <w:sz w:val="24"/>
          <w:szCs w:val="24"/>
        </w:rPr>
        <w:t>4</w:t>
      </w:r>
    </w:p>
    <w:p w:rsidR="000C5CA9" w:rsidRPr="00024A15" w:rsidRDefault="00B62C5D" w:rsidP="00347436">
      <w:pPr>
        <w:pStyle w:val="Titolo1"/>
        <w:tabs>
          <w:tab w:val="left" w:pos="10065"/>
        </w:tabs>
        <w:spacing w:before="2" w:after="2"/>
        <w:ind w:left="2127" w:right="850"/>
        <w:rPr>
          <w:sz w:val="24"/>
          <w:szCs w:val="24"/>
        </w:rPr>
      </w:pPr>
      <w:r w:rsidRPr="00024A15">
        <w:rPr>
          <w:sz w:val="24"/>
          <w:szCs w:val="24"/>
        </w:rPr>
        <w:t xml:space="preserve">    </w:t>
      </w:r>
      <w:r w:rsidR="009A727D" w:rsidRPr="00024A15">
        <w:rPr>
          <w:sz w:val="24"/>
          <w:szCs w:val="24"/>
        </w:rPr>
        <w:t xml:space="preserve">                                                                                                 </w:t>
      </w:r>
      <w:r w:rsidR="0065667F" w:rsidRPr="00024A15">
        <w:rPr>
          <w:sz w:val="24"/>
          <w:szCs w:val="24"/>
        </w:rPr>
        <w:t xml:space="preserve">    </w:t>
      </w:r>
    </w:p>
    <w:p w:rsidR="003E1CDD" w:rsidRDefault="003E1CDD" w:rsidP="00347436">
      <w:pPr>
        <w:pStyle w:val="Titolo1"/>
        <w:tabs>
          <w:tab w:val="left" w:pos="10065"/>
        </w:tabs>
        <w:spacing w:before="2" w:after="2"/>
        <w:ind w:left="2127" w:right="850"/>
        <w:rPr>
          <w:sz w:val="24"/>
          <w:szCs w:val="24"/>
        </w:rPr>
      </w:pPr>
    </w:p>
    <w:p w:rsidR="001F3B79" w:rsidRPr="00024A15" w:rsidRDefault="001F3B79" w:rsidP="00347436">
      <w:pPr>
        <w:pStyle w:val="Titolo1"/>
        <w:tabs>
          <w:tab w:val="left" w:pos="10065"/>
        </w:tabs>
        <w:spacing w:before="2" w:after="2"/>
        <w:ind w:left="2127" w:right="850"/>
        <w:rPr>
          <w:sz w:val="24"/>
          <w:szCs w:val="24"/>
        </w:rPr>
      </w:pPr>
    </w:p>
    <w:p w:rsidR="00B62C5D" w:rsidRPr="00024A15" w:rsidRDefault="004532A9" w:rsidP="00347436">
      <w:pPr>
        <w:pStyle w:val="Titolo1"/>
        <w:numPr>
          <w:ilvl w:val="0"/>
          <w:numId w:val="11"/>
        </w:numPr>
        <w:tabs>
          <w:tab w:val="left" w:pos="10065"/>
        </w:tabs>
        <w:spacing w:before="2" w:after="2"/>
        <w:ind w:left="2127" w:right="850"/>
        <w:rPr>
          <w:sz w:val="24"/>
          <w:szCs w:val="24"/>
        </w:rPr>
      </w:pPr>
      <w:r w:rsidRPr="00024A15">
        <w:rPr>
          <w:sz w:val="24"/>
          <w:szCs w:val="24"/>
        </w:rPr>
        <w:t>Experiments</w:t>
      </w:r>
      <w:r w:rsidR="003E1CDD" w:rsidRPr="00024A15">
        <w:rPr>
          <w:sz w:val="24"/>
          <w:szCs w:val="24"/>
        </w:rPr>
        <w:t>.</w:t>
      </w:r>
      <w:r w:rsidR="00884FED" w:rsidRPr="00024A15">
        <w:rPr>
          <w:sz w:val="24"/>
          <w:szCs w:val="24"/>
        </w:rPr>
        <w:t xml:space="preserve">      </w:t>
      </w:r>
      <w:r w:rsidR="009A77F4">
        <w:rPr>
          <w:sz w:val="24"/>
          <w:szCs w:val="24"/>
        </w:rPr>
        <w:t xml:space="preserve">        </w:t>
      </w:r>
      <w:r w:rsidR="009A77F4" w:rsidRPr="00024A15">
        <w:rPr>
          <w:sz w:val="24"/>
          <w:szCs w:val="24"/>
        </w:rPr>
        <w:t xml:space="preserve">        </w:t>
      </w:r>
      <w:r w:rsidR="009A77F4">
        <w:rPr>
          <w:sz w:val="24"/>
          <w:szCs w:val="24"/>
        </w:rPr>
        <w:t xml:space="preserve">                                                                                             </w:t>
      </w:r>
      <w:r w:rsidR="001F3B79">
        <w:rPr>
          <w:sz w:val="24"/>
          <w:szCs w:val="24"/>
        </w:rPr>
        <w:t xml:space="preserve"> </w:t>
      </w:r>
      <w:r w:rsidR="009A77F4">
        <w:rPr>
          <w:b w:val="0"/>
          <w:sz w:val="24"/>
          <w:szCs w:val="24"/>
        </w:rPr>
        <w:t>8</w:t>
      </w:r>
    </w:p>
    <w:p w:rsidR="000C5CA9" w:rsidRPr="00024A15" w:rsidRDefault="00884FED" w:rsidP="00347436">
      <w:pPr>
        <w:pStyle w:val="Titolo1"/>
        <w:tabs>
          <w:tab w:val="left" w:pos="10065"/>
        </w:tabs>
        <w:spacing w:before="2" w:after="2"/>
        <w:ind w:left="2127" w:right="850"/>
        <w:rPr>
          <w:b w:val="0"/>
          <w:sz w:val="24"/>
          <w:szCs w:val="24"/>
        </w:rPr>
      </w:pPr>
      <w:r w:rsidRPr="00024A15">
        <w:rPr>
          <w:sz w:val="24"/>
          <w:szCs w:val="24"/>
        </w:rPr>
        <w:t xml:space="preserve">                                                                                                                             </w:t>
      </w:r>
      <w:r w:rsidR="00FF4D46" w:rsidRPr="00024A15">
        <w:rPr>
          <w:sz w:val="24"/>
          <w:szCs w:val="24"/>
        </w:rPr>
        <w:t xml:space="preserve">      </w:t>
      </w:r>
      <w:bookmarkStart w:id="0" w:name="_GoBack"/>
      <w:bookmarkEnd w:id="0"/>
    </w:p>
    <w:p w:rsidR="000C5CA9" w:rsidRDefault="000C5CA9" w:rsidP="00347436">
      <w:pPr>
        <w:pStyle w:val="Titolo1"/>
        <w:tabs>
          <w:tab w:val="left" w:pos="10065"/>
        </w:tabs>
        <w:spacing w:before="2" w:after="2"/>
        <w:ind w:left="2127" w:right="850"/>
        <w:rPr>
          <w:sz w:val="24"/>
          <w:szCs w:val="24"/>
        </w:rPr>
      </w:pPr>
    </w:p>
    <w:p w:rsidR="001F3B79" w:rsidRPr="00024A15" w:rsidRDefault="001F3B79" w:rsidP="00347436">
      <w:pPr>
        <w:pStyle w:val="Titolo1"/>
        <w:tabs>
          <w:tab w:val="left" w:pos="10065"/>
        </w:tabs>
        <w:spacing w:before="2" w:after="2"/>
        <w:ind w:left="2127" w:right="850"/>
        <w:rPr>
          <w:sz w:val="24"/>
          <w:szCs w:val="24"/>
        </w:rPr>
      </w:pPr>
    </w:p>
    <w:p w:rsidR="00B62C5D" w:rsidRPr="00024A15" w:rsidRDefault="005C3A6F" w:rsidP="00347436">
      <w:pPr>
        <w:pStyle w:val="Titolo1"/>
        <w:numPr>
          <w:ilvl w:val="1"/>
          <w:numId w:val="11"/>
        </w:numPr>
        <w:tabs>
          <w:tab w:val="left" w:pos="10065"/>
        </w:tabs>
        <w:spacing w:before="2" w:after="2"/>
        <w:ind w:left="2127" w:right="850"/>
        <w:rPr>
          <w:b w:val="0"/>
          <w:sz w:val="24"/>
          <w:szCs w:val="24"/>
        </w:rPr>
      </w:pPr>
      <w:r w:rsidRPr="00125F81">
        <w:rPr>
          <w:sz w:val="24"/>
          <w:szCs w:val="24"/>
          <w:lang w:val="en-US"/>
        </w:rPr>
        <w:t xml:space="preserve">Subitizing, </w:t>
      </w:r>
      <w:r w:rsidR="004532A9" w:rsidRPr="00125F81">
        <w:rPr>
          <w:sz w:val="24"/>
          <w:szCs w:val="24"/>
          <w:lang w:val="en-US"/>
        </w:rPr>
        <w:t>estimation</w:t>
      </w:r>
      <w:r w:rsidR="00C64AB0" w:rsidRPr="00125F81">
        <w:rPr>
          <w:sz w:val="24"/>
          <w:szCs w:val="24"/>
          <w:lang w:val="en-US"/>
        </w:rPr>
        <w:t xml:space="preserve"> and texture</w:t>
      </w:r>
      <w:r w:rsidR="0087027C" w:rsidRPr="00125F81">
        <w:rPr>
          <w:sz w:val="24"/>
          <w:szCs w:val="24"/>
          <w:lang w:val="en-US"/>
        </w:rPr>
        <w:t xml:space="preserve"> density</w:t>
      </w:r>
      <w:r w:rsidR="004532A9" w:rsidRPr="00125F81">
        <w:rPr>
          <w:b w:val="0"/>
          <w:sz w:val="24"/>
          <w:szCs w:val="24"/>
          <w:lang w:val="en-US"/>
        </w:rPr>
        <w:t>.</w:t>
      </w:r>
      <w:r w:rsidR="00884FED" w:rsidRPr="00125F81">
        <w:rPr>
          <w:b w:val="0"/>
          <w:sz w:val="24"/>
          <w:szCs w:val="24"/>
          <w:lang w:val="en-US"/>
        </w:rPr>
        <w:t xml:space="preserve">    </w:t>
      </w:r>
      <w:r w:rsidR="009A77F4" w:rsidRPr="00125F81">
        <w:rPr>
          <w:sz w:val="24"/>
          <w:szCs w:val="24"/>
          <w:lang w:val="en-US"/>
        </w:rPr>
        <w:t xml:space="preserve">                                                               </w:t>
      </w:r>
      <w:r w:rsidR="009A77F4">
        <w:rPr>
          <w:b w:val="0"/>
          <w:sz w:val="24"/>
          <w:szCs w:val="24"/>
        </w:rPr>
        <w:t>8</w:t>
      </w:r>
    </w:p>
    <w:p w:rsidR="000C5CA9" w:rsidRPr="00024A15" w:rsidRDefault="000C5CA9" w:rsidP="001F3B79">
      <w:pPr>
        <w:pStyle w:val="Titolo1"/>
        <w:tabs>
          <w:tab w:val="left" w:pos="10065"/>
        </w:tabs>
        <w:spacing w:before="2" w:after="2"/>
        <w:ind w:left="2127" w:right="850" w:hanging="142"/>
        <w:rPr>
          <w:b w:val="0"/>
          <w:sz w:val="24"/>
          <w:szCs w:val="24"/>
        </w:rPr>
      </w:pPr>
    </w:p>
    <w:p w:rsidR="004532A9" w:rsidRPr="00125F81" w:rsidRDefault="00B62C5D" w:rsidP="001F3B79">
      <w:pPr>
        <w:pStyle w:val="Titolo1"/>
        <w:tabs>
          <w:tab w:val="left" w:pos="10065"/>
        </w:tabs>
        <w:spacing w:before="2" w:after="2"/>
        <w:ind w:left="2127" w:right="850" w:hanging="142"/>
        <w:rPr>
          <w:b w:val="0"/>
          <w:sz w:val="24"/>
          <w:szCs w:val="24"/>
          <w:lang w:val="en-US"/>
        </w:rPr>
      </w:pPr>
      <w:r w:rsidRPr="00125F81">
        <w:rPr>
          <w:b w:val="0"/>
          <w:sz w:val="24"/>
          <w:szCs w:val="24"/>
          <w:lang w:val="en-US"/>
        </w:rPr>
        <w:t>2.1.1.</w:t>
      </w:r>
      <w:r w:rsidR="00123E53" w:rsidRPr="00125F81">
        <w:rPr>
          <w:b w:val="0"/>
          <w:sz w:val="24"/>
          <w:szCs w:val="24"/>
          <w:lang w:val="en-US"/>
        </w:rPr>
        <w:t xml:space="preserve"> </w:t>
      </w:r>
      <w:r w:rsidR="004532A9" w:rsidRPr="00125F81">
        <w:rPr>
          <w:b w:val="0"/>
          <w:sz w:val="24"/>
          <w:szCs w:val="24"/>
          <w:lang w:val="en-US"/>
        </w:rPr>
        <w:t>Subitizing but not estimation of numerosity requires attentional resources</w:t>
      </w:r>
      <w:r w:rsidR="003E1CDD" w:rsidRPr="00125F81">
        <w:rPr>
          <w:b w:val="0"/>
          <w:sz w:val="24"/>
          <w:szCs w:val="24"/>
          <w:lang w:val="en-US"/>
        </w:rPr>
        <w:t>.</w:t>
      </w:r>
      <w:r w:rsidR="0089256E" w:rsidRPr="00125F81">
        <w:rPr>
          <w:b w:val="0"/>
          <w:sz w:val="24"/>
          <w:szCs w:val="24"/>
          <w:lang w:val="en-US"/>
        </w:rPr>
        <w:t xml:space="preserve"> </w:t>
      </w:r>
      <w:r w:rsidR="009A77F4" w:rsidRPr="00125F81">
        <w:rPr>
          <w:b w:val="0"/>
          <w:sz w:val="24"/>
          <w:szCs w:val="24"/>
          <w:lang w:val="en-US"/>
        </w:rPr>
        <w:t xml:space="preserve">     </w:t>
      </w:r>
      <w:r w:rsidR="00347436" w:rsidRPr="00125F81">
        <w:rPr>
          <w:b w:val="0"/>
          <w:sz w:val="24"/>
          <w:szCs w:val="24"/>
          <w:lang w:val="en-US"/>
        </w:rPr>
        <w:t xml:space="preserve">    </w:t>
      </w:r>
      <w:r w:rsidR="001F3B79" w:rsidRPr="00125F81">
        <w:rPr>
          <w:b w:val="0"/>
          <w:sz w:val="24"/>
          <w:szCs w:val="24"/>
          <w:lang w:val="en-US"/>
        </w:rPr>
        <w:t xml:space="preserve">   </w:t>
      </w:r>
      <w:r w:rsidR="009A77F4" w:rsidRPr="00125F81">
        <w:rPr>
          <w:b w:val="0"/>
          <w:sz w:val="24"/>
          <w:szCs w:val="24"/>
          <w:lang w:val="en-US"/>
        </w:rPr>
        <w:t>8</w:t>
      </w:r>
    </w:p>
    <w:p w:rsidR="000C5CA9" w:rsidRPr="00125F81" w:rsidRDefault="000C5CA9" w:rsidP="001F3B79">
      <w:pPr>
        <w:pStyle w:val="Titolo1"/>
        <w:tabs>
          <w:tab w:val="left" w:pos="10065"/>
        </w:tabs>
        <w:spacing w:before="2" w:after="2"/>
        <w:ind w:left="2127" w:right="850" w:hanging="142"/>
        <w:rPr>
          <w:b w:val="0"/>
          <w:sz w:val="24"/>
          <w:szCs w:val="24"/>
          <w:lang w:val="en-US"/>
        </w:rPr>
      </w:pPr>
    </w:p>
    <w:p w:rsidR="004532A9" w:rsidRPr="00125F81" w:rsidRDefault="00B62C5D" w:rsidP="001F3B79">
      <w:pPr>
        <w:pStyle w:val="Titolo1"/>
        <w:tabs>
          <w:tab w:val="left" w:pos="10065"/>
        </w:tabs>
        <w:spacing w:before="2" w:after="2"/>
        <w:ind w:left="2127" w:right="850" w:hanging="142"/>
        <w:rPr>
          <w:b w:val="0"/>
          <w:sz w:val="24"/>
          <w:szCs w:val="24"/>
          <w:lang w:val="en-US"/>
        </w:rPr>
      </w:pPr>
      <w:r w:rsidRPr="00125F81">
        <w:rPr>
          <w:b w:val="0"/>
          <w:sz w:val="24"/>
          <w:szCs w:val="24"/>
          <w:lang w:val="en-US"/>
        </w:rPr>
        <w:t>2.1.2.</w:t>
      </w:r>
      <w:r w:rsidR="00123E53" w:rsidRPr="00125F81">
        <w:rPr>
          <w:b w:val="0"/>
          <w:sz w:val="24"/>
          <w:szCs w:val="24"/>
          <w:lang w:val="en-US"/>
        </w:rPr>
        <w:t xml:space="preserve"> </w:t>
      </w:r>
      <w:r w:rsidR="004532A9" w:rsidRPr="00125F81">
        <w:rPr>
          <w:b w:val="0"/>
          <w:sz w:val="24"/>
          <w:szCs w:val="24"/>
          <w:lang w:val="en-US"/>
        </w:rPr>
        <w:t>The effects of cross-sensory attentional demand on subitizing and estimation</w:t>
      </w:r>
      <w:r w:rsidR="00B306CF" w:rsidRPr="00125F81">
        <w:rPr>
          <w:b w:val="0"/>
          <w:sz w:val="24"/>
          <w:szCs w:val="24"/>
          <w:lang w:val="en-US"/>
        </w:rPr>
        <w:t>.</w:t>
      </w:r>
      <w:r w:rsidR="001F3B79" w:rsidRPr="00125F81">
        <w:rPr>
          <w:b w:val="0"/>
          <w:sz w:val="24"/>
          <w:szCs w:val="24"/>
          <w:lang w:val="en-US"/>
        </w:rPr>
        <w:t xml:space="preserve">      21</w:t>
      </w:r>
    </w:p>
    <w:p w:rsidR="000C5CA9" w:rsidRPr="00125F81" w:rsidRDefault="000C5CA9" w:rsidP="001F3B79">
      <w:pPr>
        <w:pStyle w:val="Titolo1"/>
        <w:tabs>
          <w:tab w:val="left" w:pos="10065"/>
        </w:tabs>
        <w:spacing w:before="2" w:after="2"/>
        <w:ind w:left="2127" w:right="850" w:hanging="142"/>
        <w:rPr>
          <w:b w:val="0"/>
          <w:sz w:val="24"/>
          <w:szCs w:val="24"/>
          <w:lang w:val="en-US"/>
        </w:rPr>
      </w:pPr>
    </w:p>
    <w:p w:rsidR="001F3B79" w:rsidRPr="00125F81" w:rsidRDefault="00B62C5D" w:rsidP="001F3B79">
      <w:pPr>
        <w:pStyle w:val="Titolo1"/>
        <w:tabs>
          <w:tab w:val="left" w:pos="10065"/>
        </w:tabs>
        <w:spacing w:before="2" w:after="2"/>
        <w:ind w:left="2127" w:right="850" w:hanging="142"/>
        <w:rPr>
          <w:b w:val="0"/>
          <w:sz w:val="24"/>
          <w:szCs w:val="24"/>
          <w:lang w:val="en-US"/>
        </w:rPr>
      </w:pPr>
      <w:r w:rsidRPr="00125F81">
        <w:rPr>
          <w:b w:val="0"/>
          <w:sz w:val="24"/>
          <w:szCs w:val="24"/>
          <w:lang w:val="en-US"/>
        </w:rPr>
        <w:t>2.1.3.</w:t>
      </w:r>
      <w:r w:rsidR="00123E53" w:rsidRPr="00125F81">
        <w:rPr>
          <w:b w:val="0"/>
          <w:sz w:val="24"/>
          <w:szCs w:val="24"/>
          <w:lang w:val="en-US"/>
        </w:rPr>
        <w:t xml:space="preserve"> </w:t>
      </w:r>
      <w:r w:rsidR="001F3B79" w:rsidRPr="00125F81">
        <w:rPr>
          <w:b w:val="0"/>
          <w:sz w:val="24"/>
          <w:szCs w:val="24"/>
          <w:lang w:val="en-US"/>
        </w:rPr>
        <w:t>Adaptation affects both high and low (subitized) numbers u</w:t>
      </w:r>
      <w:r w:rsidR="004532A9" w:rsidRPr="00125F81">
        <w:rPr>
          <w:b w:val="0"/>
          <w:sz w:val="24"/>
          <w:szCs w:val="24"/>
          <w:lang w:val="en-US"/>
        </w:rPr>
        <w:t xml:space="preserve">nder </w:t>
      </w:r>
    </w:p>
    <w:p w:rsidR="004532A9" w:rsidRPr="00024A15" w:rsidRDefault="001F3B79" w:rsidP="001F3B79">
      <w:pPr>
        <w:pStyle w:val="Titolo1"/>
        <w:tabs>
          <w:tab w:val="left" w:pos="10065"/>
        </w:tabs>
        <w:spacing w:before="2" w:after="2"/>
        <w:ind w:left="2127" w:right="850" w:hanging="142"/>
        <w:rPr>
          <w:b w:val="0"/>
          <w:sz w:val="24"/>
          <w:szCs w:val="24"/>
        </w:rPr>
      </w:pPr>
      <w:r w:rsidRPr="00125F81">
        <w:rPr>
          <w:b w:val="0"/>
          <w:sz w:val="24"/>
          <w:szCs w:val="24"/>
          <w:lang w:val="en-US"/>
        </w:rPr>
        <w:t xml:space="preserve">          conditions of high attentional l</w:t>
      </w:r>
      <w:r w:rsidR="004532A9" w:rsidRPr="00125F81">
        <w:rPr>
          <w:b w:val="0"/>
          <w:sz w:val="24"/>
          <w:szCs w:val="24"/>
          <w:lang w:val="en-US"/>
        </w:rPr>
        <w:t>oad</w:t>
      </w:r>
      <w:r w:rsidR="003E1CDD" w:rsidRPr="00125F81">
        <w:rPr>
          <w:b w:val="0"/>
          <w:sz w:val="24"/>
          <w:szCs w:val="24"/>
          <w:lang w:val="en-US"/>
        </w:rPr>
        <w:t>.</w:t>
      </w:r>
      <w:r w:rsidRPr="00125F81">
        <w:rPr>
          <w:b w:val="0"/>
          <w:sz w:val="24"/>
          <w:szCs w:val="24"/>
          <w:lang w:val="en-US"/>
        </w:rPr>
        <w:t xml:space="preserve">                                                                          </w:t>
      </w:r>
      <w:r>
        <w:rPr>
          <w:b w:val="0"/>
          <w:sz w:val="24"/>
          <w:szCs w:val="24"/>
        </w:rPr>
        <w:t xml:space="preserve">29                                                                </w:t>
      </w:r>
    </w:p>
    <w:p w:rsidR="00655790" w:rsidRPr="00024A15" w:rsidRDefault="00655790" w:rsidP="001F3B7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hanging="142"/>
        <w:rPr>
          <w:rFonts w:ascii="Times" w:hAnsi="Times"/>
        </w:rPr>
      </w:pPr>
    </w:p>
    <w:p w:rsidR="00655790" w:rsidRPr="00024A15" w:rsidRDefault="00B62C5D" w:rsidP="001F3B7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hanging="142"/>
        <w:rPr>
          <w:rFonts w:ascii="Times" w:hAnsi="Times"/>
        </w:rPr>
      </w:pPr>
      <w:r w:rsidRPr="00024A15">
        <w:rPr>
          <w:rFonts w:ascii="Times" w:hAnsi="Times"/>
        </w:rPr>
        <w:t>2.1.4.</w:t>
      </w:r>
      <w:r w:rsidR="00655790" w:rsidRPr="00024A15">
        <w:rPr>
          <w:rFonts w:ascii="Times" w:hAnsi="Times"/>
        </w:rPr>
        <w:t xml:space="preserve"> Separate mechanisms for perception of numerosity and density.   </w:t>
      </w:r>
      <w:r w:rsidR="001F3B79">
        <w:rPr>
          <w:rFonts w:ascii="Times" w:hAnsi="Times"/>
        </w:rPr>
        <w:t xml:space="preserve">                         36</w:t>
      </w:r>
    </w:p>
    <w:p w:rsidR="00B62C5D" w:rsidRPr="00024A15" w:rsidRDefault="00B62C5D" w:rsidP="003474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firstLine="283"/>
        <w:rPr>
          <w:rFonts w:ascii="Times" w:hAnsi="Times"/>
        </w:rPr>
      </w:pPr>
    </w:p>
    <w:p w:rsidR="001F3B79" w:rsidRDefault="00655790" w:rsidP="003474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rPr>
          <w:rFonts w:ascii="Times" w:hAnsi="Times"/>
        </w:rPr>
      </w:pPr>
      <w:r w:rsidRPr="00024A15">
        <w:rPr>
          <w:rFonts w:ascii="Times" w:hAnsi="Times"/>
        </w:rPr>
        <w:t xml:space="preserve">                              </w:t>
      </w:r>
    </w:p>
    <w:p w:rsidR="004532A9" w:rsidRPr="00024A15" w:rsidRDefault="00655790" w:rsidP="003474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rPr>
          <w:rFonts w:ascii="Times" w:hAnsi="Times" w:cs="Times New Roman"/>
        </w:rPr>
      </w:pPr>
      <w:r w:rsidRPr="00024A15">
        <w:rPr>
          <w:rFonts w:ascii="Times" w:hAnsi="Times"/>
        </w:rPr>
        <w:t xml:space="preserve">      </w:t>
      </w:r>
    </w:p>
    <w:p w:rsidR="00B62C5D" w:rsidRPr="001F3B79" w:rsidRDefault="004532A9" w:rsidP="00347436">
      <w:pPr>
        <w:pStyle w:val="Titolo1"/>
        <w:numPr>
          <w:ilvl w:val="1"/>
          <w:numId w:val="11"/>
        </w:numPr>
        <w:tabs>
          <w:tab w:val="left" w:pos="10065"/>
        </w:tabs>
        <w:spacing w:before="2" w:after="2"/>
        <w:ind w:left="2127" w:right="850"/>
        <w:rPr>
          <w:b w:val="0"/>
          <w:sz w:val="24"/>
          <w:szCs w:val="24"/>
        </w:rPr>
      </w:pPr>
      <w:r w:rsidRPr="00125F81">
        <w:rPr>
          <w:sz w:val="24"/>
          <w:szCs w:val="24"/>
          <w:lang w:val="en-US"/>
        </w:rPr>
        <w:t>Mapping numbers onto space: a ‘mental number line’</w:t>
      </w:r>
      <w:r w:rsidR="000C5CA9" w:rsidRPr="00125F81">
        <w:rPr>
          <w:sz w:val="24"/>
          <w:szCs w:val="24"/>
          <w:lang w:val="en-US"/>
        </w:rPr>
        <w:t>.</w:t>
      </w:r>
      <w:r w:rsidR="00FF4D46" w:rsidRPr="00125F81">
        <w:rPr>
          <w:sz w:val="24"/>
          <w:szCs w:val="24"/>
          <w:lang w:val="en-US"/>
        </w:rPr>
        <w:t xml:space="preserve">    </w:t>
      </w:r>
      <w:r w:rsidR="001F3B79" w:rsidRPr="00125F81">
        <w:rPr>
          <w:sz w:val="24"/>
          <w:szCs w:val="24"/>
          <w:lang w:val="en-US"/>
        </w:rPr>
        <w:t xml:space="preserve">                                        </w:t>
      </w:r>
      <w:r w:rsidR="001F3B79" w:rsidRPr="001F3B79">
        <w:rPr>
          <w:b w:val="0"/>
          <w:sz w:val="24"/>
          <w:szCs w:val="24"/>
        </w:rPr>
        <w:t>45</w:t>
      </w:r>
    </w:p>
    <w:p w:rsidR="003E1CDD" w:rsidRPr="00024A15" w:rsidRDefault="00FF4D46" w:rsidP="00347436">
      <w:pPr>
        <w:pStyle w:val="Titolo1"/>
        <w:tabs>
          <w:tab w:val="left" w:pos="10065"/>
        </w:tabs>
        <w:spacing w:before="2" w:after="2"/>
        <w:ind w:left="2127" w:right="850"/>
        <w:rPr>
          <w:sz w:val="24"/>
          <w:szCs w:val="24"/>
        </w:rPr>
      </w:pPr>
      <w:r w:rsidRPr="00024A15">
        <w:rPr>
          <w:sz w:val="24"/>
          <w:szCs w:val="24"/>
        </w:rPr>
        <w:t xml:space="preserve">                                             </w:t>
      </w:r>
      <w:r w:rsidRPr="00024A15">
        <w:rPr>
          <w:b w:val="0"/>
          <w:sz w:val="24"/>
          <w:szCs w:val="24"/>
        </w:rPr>
        <w:t xml:space="preserve"> </w:t>
      </w:r>
      <w:r w:rsidR="0089256E" w:rsidRPr="00024A15">
        <w:rPr>
          <w:b w:val="0"/>
          <w:sz w:val="24"/>
          <w:szCs w:val="24"/>
        </w:rPr>
        <w:t xml:space="preserve">   </w:t>
      </w:r>
      <w:r w:rsidRPr="00024A15">
        <w:rPr>
          <w:b w:val="0"/>
          <w:sz w:val="24"/>
          <w:szCs w:val="24"/>
        </w:rPr>
        <w:t xml:space="preserve">   </w:t>
      </w:r>
    </w:p>
    <w:p w:rsidR="00034A93" w:rsidRPr="00125F81" w:rsidRDefault="001F3B79" w:rsidP="001F3B79">
      <w:pPr>
        <w:pStyle w:val="Titolo1"/>
        <w:tabs>
          <w:tab w:val="left" w:pos="10065"/>
        </w:tabs>
        <w:spacing w:before="2" w:after="2"/>
        <w:ind w:left="2127" w:right="850" w:hanging="284"/>
        <w:rPr>
          <w:b w:val="0"/>
          <w:sz w:val="24"/>
          <w:szCs w:val="24"/>
          <w:lang w:val="en-US"/>
        </w:rPr>
      </w:pPr>
      <w:r w:rsidRPr="00125F81">
        <w:rPr>
          <w:b w:val="0"/>
          <w:sz w:val="24"/>
          <w:szCs w:val="24"/>
          <w:lang w:val="en-US"/>
        </w:rPr>
        <w:t xml:space="preserve">  </w:t>
      </w:r>
      <w:r w:rsidR="00B62C5D" w:rsidRPr="00125F81">
        <w:rPr>
          <w:b w:val="0"/>
          <w:sz w:val="24"/>
          <w:szCs w:val="24"/>
          <w:lang w:val="en-US"/>
        </w:rPr>
        <w:t>2.2.1.</w:t>
      </w:r>
      <w:r w:rsidR="00123E53" w:rsidRPr="00125F81">
        <w:rPr>
          <w:b w:val="0"/>
          <w:sz w:val="24"/>
          <w:szCs w:val="24"/>
          <w:lang w:val="en-US"/>
        </w:rPr>
        <w:t xml:space="preserve"> </w:t>
      </w:r>
      <w:r w:rsidR="004532A9" w:rsidRPr="00125F81">
        <w:rPr>
          <w:b w:val="0"/>
          <w:sz w:val="24"/>
          <w:szCs w:val="24"/>
          <w:lang w:val="en-US"/>
        </w:rPr>
        <w:t>Linear mapping of numbers onto space requires attention</w:t>
      </w:r>
      <w:r w:rsidR="003E1CDD" w:rsidRPr="00125F81">
        <w:rPr>
          <w:b w:val="0"/>
          <w:sz w:val="24"/>
          <w:szCs w:val="24"/>
          <w:lang w:val="en-US"/>
        </w:rPr>
        <w:t>.</w:t>
      </w:r>
      <w:r w:rsidR="00FF4D46" w:rsidRPr="00125F81">
        <w:rPr>
          <w:b w:val="0"/>
          <w:sz w:val="24"/>
          <w:szCs w:val="24"/>
          <w:lang w:val="en-US"/>
        </w:rPr>
        <w:t xml:space="preserve">     </w:t>
      </w:r>
      <w:r w:rsidR="0082653D" w:rsidRPr="00125F81">
        <w:rPr>
          <w:b w:val="0"/>
          <w:sz w:val="24"/>
          <w:szCs w:val="24"/>
          <w:lang w:val="en-US"/>
        </w:rPr>
        <w:t xml:space="preserve">      </w:t>
      </w:r>
      <w:r w:rsidRPr="00125F81">
        <w:rPr>
          <w:b w:val="0"/>
          <w:sz w:val="24"/>
          <w:szCs w:val="24"/>
          <w:lang w:val="en-US"/>
        </w:rPr>
        <w:t xml:space="preserve">                          45</w:t>
      </w:r>
      <w:r w:rsidR="0082653D" w:rsidRPr="00125F81">
        <w:rPr>
          <w:b w:val="0"/>
          <w:sz w:val="24"/>
          <w:szCs w:val="24"/>
          <w:lang w:val="en-US"/>
        </w:rPr>
        <w:t xml:space="preserve">      </w:t>
      </w:r>
      <w:r w:rsidR="00AF7D0B" w:rsidRPr="00125F81">
        <w:rPr>
          <w:b w:val="0"/>
          <w:sz w:val="24"/>
          <w:szCs w:val="24"/>
          <w:lang w:val="en-US"/>
        </w:rPr>
        <w:t xml:space="preserve">  </w:t>
      </w:r>
      <w:r w:rsidR="0089256E" w:rsidRPr="00125F81">
        <w:rPr>
          <w:b w:val="0"/>
          <w:sz w:val="24"/>
          <w:szCs w:val="24"/>
          <w:lang w:val="en-US"/>
        </w:rPr>
        <w:t xml:space="preserve">                           </w:t>
      </w:r>
      <w:r w:rsidR="00AF7D0B" w:rsidRPr="00125F81">
        <w:rPr>
          <w:b w:val="0"/>
          <w:sz w:val="24"/>
          <w:szCs w:val="24"/>
          <w:lang w:val="en-US"/>
        </w:rPr>
        <w:t xml:space="preserve">  </w:t>
      </w:r>
    </w:p>
    <w:p w:rsidR="000C5CA9" w:rsidRPr="00125F81" w:rsidRDefault="00FF4D46" w:rsidP="001F3B79">
      <w:pPr>
        <w:pStyle w:val="Titolo1"/>
        <w:tabs>
          <w:tab w:val="left" w:pos="10065"/>
        </w:tabs>
        <w:spacing w:before="2" w:after="2"/>
        <w:ind w:left="2127" w:right="850" w:hanging="284"/>
        <w:rPr>
          <w:b w:val="0"/>
          <w:sz w:val="24"/>
          <w:szCs w:val="24"/>
          <w:lang w:val="en-US"/>
        </w:rPr>
      </w:pPr>
      <w:r w:rsidRPr="00125F81">
        <w:rPr>
          <w:b w:val="0"/>
          <w:sz w:val="24"/>
          <w:szCs w:val="24"/>
          <w:lang w:val="en-US"/>
        </w:rPr>
        <w:t xml:space="preserve">                                      </w:t>
      </w:r>
      <w:r w:rsidR="00034A93" w:rsidRPr="00125F81">
        <w:rPr>
          <w:b w:val="0"/>
          <w:sz w:val="24"/>
          <w:szCs w:val="24"/>
          <w:lang w:val="en-US"/>
        </w:rPr>
        <w:t xml:space="preserve">               </w:t>
      </w:r>
    </w:p>
    <w:p w:rsidR="001F3B79" w:rsidRPr="00125F81" w:rsidRDefault="001F3B79" w:rsidP="001F3B79">
      <w:pPr>
        <w:pStyle w:val="Titolo1"/>
        <w:tabs>
          <w:tab w:val="left" w:pos="10065"/>
        </w:tabs>
        <w:spacing w:before="2" w:after="2"/>
        <w:ind w:left="2127" w:right="850" w:hanging="284"/>
        <w:rPr>
          <w:b w:val="0"/>
          <w:sz w:val="24"/>
          <w:szCs w:val="24"/>
          <w:lang w:val="en-US"/>
        </w:rPr>
      </w:pPr>
      <w:r w:rsidRPr="00125F81">
        <w:rPr>
          <w:b w:val="0"/>
          <w:sz w:val="24"/>
          <w:szCs w:val="24"/>
          <w:lang w:val="en-US"/>
        </w:rPr>
        <w:t xml:space="preserve">  </w:t>
      </w:r>
      <w:r w:rsidR="00B62C5D" w:rsidRPr="00125F81">
        <w:rPr>
          <w:b w:val="0"/>
          <w:sz w:val="24"/>
          <w:szCs w:val="24"/>
          <w:lang w:val="en-US"/>
        </w:rPr>
        <w:t>2.2.2.</w:t>
      </w:r>
      <w:r w:rsidR="00123E53" w:rsidRPr="00125F81">
        <w:rPr>
          <w:b w:val="0"/>
          <w:sz w:val="24"/>
          <w:szCs w:val="24"/>
          <w:lang w:val="en-US"/>
        </w:rPr>
        <w:t xml:space="preserve"> </w:t>
      </w:r>
      <w:r w:rsidR="004532A9" w:rsidRPr="00125F81">
        <w:rPr>
          <w:b w:val="0"/>
          <w:sz w:val="24"/>
          <w:szCs w:val="24"/>
          <w:lang w:val="en-US"/>
        </w:rPr>
        <w:t>The effects of cross-sensory attentional demand on mapping number</w:t>
      </w:r>
    </w:p>
    <w:p w:rsidR="004532A9" w:rsidRPr="00024A15" w:rsidRDefault="004532A9" w:rsidP="001F3B79">
      <w:pPr>
        <w:pStyle w:val="Titolo1"/>
        <w:tabs>
          <w:tab w:val="left" w:pos="10065"/>
        </w:tabs>
        <w:spacing w:before="2" w:after="2"/>
        <w:ind w:left="2127" w:right="850" w:hanging="284"/>
        <w:rPr>
          <w:b w:val="0"/>
          <w:sz w:val="24"/>
          <w:szCs w:val="24"/>
        </w:rPr>
      </w:pPr>
      <w:r w:rsidRPr="00125F81">
        <w:rPr>
          <w:b w:val="0"/>
          <w:sz w:val="24"/>
          <w:szCs w:val="24"/>
          <w:lang w:val="en-US"/>
        </w:rPr>
        <w:t xml:space="preserve"> </w:t>
      </w:r>
      <w:r w:rsidR="001F3B79" w:rsidRPr="00125F81">
        <w:rPr>
          <w:b w:val="0"/>
          <w:sz w:val="24"/>
          <w:szCs w:val="24"/>
          <w:lang w:val="en-US"/>
        </w:rPr>
        <w:t xml:space="preserve">           </w:t>
      </w:r>
      <w:r w:rsidRPr="00125F81">
        <w:rPr>
          <w:b w:val="0"/>
          <w:sz w:val="24"/>
          <w:szCs w:val="24"/>
          <w:lang w:val="en-US"/>
        </w:rPr>
        <w:t>onto</w:t>
      </w:r>
      <w:r w:rsidR="009A77F4" w:rsidRPr="00125F81">
        <w:rPr>
          <w:b w:val="0"/>
          <w:sz w:val="24"/>
          <w:szCs w:val="24"/>
          <w:lang w:val="en-US"/>
        </w:rPr>
        <w:t xml:space="preserve"> space.</w:t>
      </w:r>
      <w:r w:rsidR="001F3B79" w:rsidRPr="00125F81">
        <w:rPr>
          <w:b w:val="0"/>
          <w:sz w:val="24"/>
          <w:szCs w:val="24"/>
          <w:lang w:val="en-US"/>
        </w:rPr>
        <w:t xml:space="preserve">                                                                                                                </w:t>
      </w:r>
      <w:r w:rsidR="001F3B79">
        <w:rPr>
          <w:b w:val="0"/>
          <w:sz w:val="24"/>
          <w:szCs w:val="24"/>
        </w:rPr>
        <w:t>54</w:t>
      </w:r>
    </w:p>
    <w:p w:rsidR="004532A9" w:rsidRPr="00024A15" w:rsidRDefault="004532A9" w:rsidP="001F3B7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hanging="284"/>
        <w:rPr>
          <w:rFonts w:ascii="Times" w:hAnsi="Times" w:cs="Times New Roman"/>
        </w:rPr>
      </w:pPr>
    </w:p>
    <w:p w:rsidR="00994EE0" w:rsidRPr="00024A15" w:rsidRDefault="001F3B79" w:rsidP="001F3B79">
      <w:pPr>
        <w:tabs>
          <w:tab w:val="left" w:pos="10065"/>
        </w:tabs>
        <w:spacing w:before="1" w:after="1"/>
        <w:ind w:left="2127" w:right="850" w:hanging="284"/>
        <w:rPr>
          <w:rFonts w:ascii="Times" w:hAnsi="Times"/>
          <w:bCs/>
        </w:rPr>
      </w:pPr>
      <w:r>
        <w:rPr>
          <w:rFonts w:ascii="Times" w:hAnsi="Times"/>
        </w:rPr>
        <w:t xml:space="preserve">  </w:t>
      </w:r>
      <w:r w:rsidR="00B62C5D" w:rsidRPr="00024A15">
        <w:rPr>
          <w:rFonts w:ascii="Times" w:hAnsi="Times"/>
        </w:rPr>
        <w:t>2.2.3.</w:t>
      </w:r>
      <w:r w:rsidR="00123E53" w:rsidRPr="00024A15">
        <w:rPr>
          <w:rFonts w:ascii="Times" w:hAnsi="Times"/>
        </w:rPr>
        <w:t xml:space="preserve"> </w:t>
      </w:r>
      <w:r w:rsidR="00994EE0" w:rsidRPr="00024A15">
        <w:rPr>
          <w:rFonts w:ascii="Times" w:hAnsi="Times"/>
          <w:bCs/>
        </w:rPr>
        <w:t>Mapping number to space engag</w:t>
      </w:r>
      <w:r w:rsidR="003E1CDD" w:rsidRPr="00024A15">
        <w:rPr>
          <w:rFonts w:ascii="Times" w:hAnsi="Times"/>
          <w:bCs/>
        </w:rPr>
        <w:t>es adaptive encoding mechanisms.</w:t>
      </w:r>
      <w:r w:rsidR="00132AEB" w:rsidRPr="00024A15">
        <w:rPr>
          <w:rFonts w:ascii="Times" w:hAnsi="Times"/>
          <w:bCs/>
        </w:rPr>
        <w:t xml:space="preserve"> </w:t>
      </w:r>
      <w:r w:rsidR="00AF7D0B" w:rsidRPr="00024A15">
        <w:rPr>
          <w:rFonts w:ascii="Times" w:hAnsi="Times"/>
          <w:bCs/>
        </w:rPr>
        <w:t xml:space="preserve">       </w:t>
      </w:r>
      <w:r>
        <w:rPr>
          <w:rFonts w:ascii="Times" w:hAnsi="Times"/>
          <w:bCs/>
        </w:rPr>
        <w:t xml:space="preserve">              60</w:t>
      </w:r>
      <w:r w:rsidR="00AF7D0B" w:rsidRPr="00024A15">
        <w:rPr>
          <w:rFonts w:ascii="Times" w:hAnsi="Times"/>
          <w:bCs/>
        </w:rPr>
        <w:t xml:space="preserve">                      </w:t>
      </w:r>
      <w:r w:rsidR="0089256E" w:rsidRPr="00024A15">
        <w:rPr>
          <w:rFonts w:ascii="Times" w:hAnsi="Times"/>
          <w:bCs/>
        </w:rPr>
        <w:t xml:space="preserve"> </w:t>
      </w:r>
    </w:p>
    <w:p w:rsidR="000C5CA9" w:rsidRPr="00024A15" w:rsidRDefault="000C5CA9" w:rsidP="00347436">
      <w:pPr>
        <w:pStyle w:val="Titolo1"/>
        <w:tabs>
          <w:tab w:val="left" w:pos="10065"/>
        </w:tabs>
        <w:spacing w:before="2" w:after="2"/>
        <w:ind w:left="2127" w:right="850"/>
        <w:rPr>
          <w:b w:val="0"/>
          <w:sz w:val="24"/>
          <w:szCs w:val="24"/>
        </w:rPr>
      </w:pPr>
    </w:p>
    <w:p w:rsidR="00B62C5D" w:rsidRDefault="00B62C5D" w:rsidP="00347436">
      <w:pPr>
        <w:pStyle w:val="Titolo1"/>
        <w:tabs>
          <w:tab w:val="left" w:pos="10065"/>
        </w:tabs>
        <w:spacing w:before="2" w:after="2"/>
        <w:ind w:left="2127" w:right="850"/>
        <w:rPr>
          <w:b w:val="0"/>
          <w:sz w:val="24"/>
          <w:szCs w:val="24"/>
        </w:rPr>
      </w:pPr>
    </w:p>
    <w:p w:rsidR="001F3B79" w:rsidRPr="00024A15" w:rsidRDefault="001F3B79" w:rsidP="00347436">
      <w:pPr>
        <w:pStyle w:val="Titolo1"/>
        <w:tabs>
          <w:tab w:val="left" w:pos="10065"/>
        </w:tabs>
        <w:spacing w:before="2" w:after="2"/>
        <w:ind w:left="2127" w:right="850"/>
        <w:rPr>
          <w:b w:val="0"/>
          <w:sz w:val="24"/>
          <w:szCs w:val="24"/>
        </w:rPr>
      </w:pPr>
    </w:p>
    <w:p w:rsidR="00B62C5D" w:rsidRPr="001F3B79" w:rsidRDefault="00604C34" w:rsidP="00347436">
      <w:pPr>
        <w:pStyle w:val="Titolo1"/>
        <w:numPr>
          <w:ilvl w:val="1"/>
          <w:numId w:val="11"/>
        </w:numPr>
        <w:tabs>
          <w:tab w:val="left" w:pos="10065"/>
        </w:tabs>
        <w:spacing w:before="2" w:after="2"/>
        <w:ind w:left="2127" w:right="850"/>
        <w:rPr>
          <w:b w:val="0"/>
          <w:sz w:val="24"/>
          <w:szCs w:val="24"/>
        </w:rPr>
      </w:pPr>
      <w:r w:rsidRPr="00125F81">
        <w:rPr>
          <w:sz w:val="24"/>
          <w:szCs w:val="24"/>
          <w:lang w:val="en-US"/>
        </w:rPr>
        <w:t>Number and attention during development</w:t>
      </w:r>
      <w:r w:rsidR="004532A9" w:rsidRPr="00125F81">
        <w:rPr>
          <w:sz w:val="24"/>
          <w:szCs w:val="24"/>
          <w:lang w:val="en-US"/>
        </w:rPr>
        <w:t>.</w:t>
      </w:r>
      <w:r w:rsidR="000147E5" w:rsidRPr="00125F81">
        <w:rPr>
          <w:sz w:val="24"/>
          <w:szCs w:val="24"/>
          <w:lang w:val="en-US"/>
        </w:rPr>
        <w:t xml:space="preserve">   </w:t>
      </w:r>
      <w:r w:rsidR="001F3B79" w:rsidRPr="00125F81">
        <w:rPr>
          <w:sz w:val="24"/>
          <w:szCs w:val="24"/>
          <w:lang w:val="en-US"/>
        </w:rPr>
        <w:t xml:space="preserve">                                                            </w:t>
      </w:r>
      <w:r w:rsidR="001F3B79" w:rsidRPr="001F3B79">
        <w:rPr>
          <w:b w:val="0"/>
          <w:sz w:val="24"/>
          <w:szCs w:val="24"/>
        </w:rPr>
        <w:t>75</w:t>
      </w:r>
    </w:p>
    <w:p w:rsidR="003E1CDD" w:rsidRPr="00024A15" w:rsidRDefault="000147E5" w:rsidP="00347436">
      <w:pPr>
        <w:pStyle w:val="Titolo1"/>
        <w:tabs>
          <w:tab w:val="left" w:pos="10065"/>
        </w:tabs>
        <w:spacing w:before="2" w:after="2"/>
        <w:ind w:left="2127" w:right="850"/>
        <w:rPr>
          <w:sz w:val="24"/>
          <w:szCs w:val="24"/>
        </w:rPr>
      </w:pPr>
      <w:r w:rsidRPr="00024A15">
        <w:rPr>
          <w:sz w:val="24"/>
          <w:szCs w:val="24"/>
        </w:rPr>
        <w:t xml:space="preserve">                                                                      </w:t>
      </w:r>
      <w:r w:rsidR="00AF7D0B" w:rsidRPr="00024A15">
        <w:rPr>
          <w:sz w:val="24"/>
          <w:szCs w:val="24"/>
        </w:rPr>
        <w:t xml:space="preserve"> </w:t>
      </w:r>
      <w:r w:rsidRPr="00024A15">
        <w:rPr>
          <w:sz w:val="24"/>
          <w:szCs w:val="24"/>
        </w:rPr>
        <w:t xml:space="preserve">  </w:t>
      </w:r>
    </w:p>
    <w:p w:rsidR="001F3B79" w:rsidRPr="00125F81" w:rsidRDefault="00B62C5D" w:rsidP="001F3B79">
      <w:pPr>
        <w:pStyle w:val="Titolo1"/>
        <w:tabs>
          <w:tab w:val="left" w:pos="10065"/>
        </w:tabs>
        <w:spacing w:before="2" w:after="2"/>
        <w:ind w:left="2127" w:right="850" w:hanging="284"/>
        <w:rPr>
          <w:b w:val="0"/>
          <w:sz w:val="24"/>
          <w:szCs w:val="24"/>
          <w:lang w:val="en-US"/>
        </w:rPr>
      </w:pPr>
      <w:r w:rsidRPr="00125F81">
        <w:rPr>
          <w:b w:val="0"/>
          <w:sz w:val="24"/>
          <w:szCs w:val="24"/>
          <w:lang w:val="en-US"/>
        </w:rPr>
        <w:t xml:space="preserve">   </w:t>
      </w:r>
      <w:r w:rsidR="00F84107" w:rsidRPr="00125F81">
        <w:rPr>
          <w:b w:val="0"/>
          <w:sz w:val="24"/>
          <w:szCs w:val="24"/>
          <w:lang w:val="en-US"/>
        </w:rPr>
        <w:t>2.3</w:t>
      </w:r>
      <w:r w:rsidRPr="00125F81">
        <w:rPr>
          <w:b w:val="0"/>
          <w:sz w:val="24"/>
          <w:szCs w:val="24"/>
          <w:lang w:val="en-US"/>
        </w:rPr>
        <w:t>.1.</w:t>
      </w:r>
      <w:r w:rsidR="00123E53" w:rsidRPr="00125F81">
        <w:rPr>
          <w:b w:val="0"/>
          <w:sz w:val="24"/>
          <w:szCs w:val="24"/>
          <w:lang w:val="en-US"/>
        </w:rPr>
        <w:t xml:space="preserve"> </w:t>
      </w:r>
      <w:r w:rsidR="004532A9" w:rsidRPr="00125F81">
        <w:rPr>
          <w:b w:val="0"/>
          <w:sz w:val="24"/>
          <w:szCs w:val="24"/>
          <w:lang w:val="en-US"/>
        </w:rPr>
        <w:t>Visual sustained attention and numerosity sensiti</w:t>
      </w:r>
      <w:r w:rsidR="001F3B79" w:rsidRPr="00125F81">
        <w:rPr>
          <w:b w:val="0"/>
          <w:sz w:val="24"/>
          <w:szCs w:val="24"/>
          <w:lang w:val="en-US"/>
        </w:rPr>
        <w:t>vity correlate with math</w:t>
      </w:r>
    </w:p>
    <w:p w:rsidR="00B62C5D" w:rsidRPr="00024A15" w:rsidRDefault="001F3B79" w:rsidP="001F3B79">
      <w:pPr>
        <w:pStyle w:val="Titolo1"/>
        <w:tabs>
          <w:tab w:val="left" w:pos="10065"/>
        </w:tabs>
        <w:spacing w:before="2" w:after="2"/>
        <w:ind w:left="2127" w:right="850" w:hanging="284"/>
        <w:rPr>
          <w:b w:val="0"/>
          <w:sz w:val="24"/>
          <w:szCs w:val="24"/>
        </w:rPr>
      </w:pPr>
      <w:r w:rsidRPr="00125F81">
        <w:rPr>
          <w:b w:val="0"/>
          <w:sz w:val="24"/>
          <w:szCs w:val="24"/>
          <w:lang w:val="en-US"/>
        </w:rPr>
        <w:t xml:space="preserve">             </w:t>
      </w:r>
      <w:r w:rsidR="004532A9" w:rsidRPr="00024A15">
        <w:rPr>
          <w:b w:val="0"/>
          <w:sz w:val="24"/>
          <w:szCs w:val="24"/>
        </w:rPr>
        <w:t>achievement in children</w:t>
      </w:r>
      <w:r w:rsidR="003E1CDD" w:rsidRPr="00024A15">
        <w:rPr>
          <w:b w:val="0"/>
          <w:sz w:val="24"/>
          <w:szCs w:val="24"/>
        </w:rPr>
        <w:t>.</w:t>
      </w:r>
      <w:r w:rsidR="000147E5" w:rsidRPr="00024A15">
        <w:rPr>
          <w:b w:val="0"/>
          <w:sz w:val="24"/>
          <w:szCs w:val="24"/>
        </w:rPr>
        <w:t xml:space="preserve">       </w:t>
      </w:r>
      <w:r>
        <w:rPr>
          <w:b w:val="0"/>
          <w:sz w:val="24"/>
          <w:szCs w:val="24"/>
        </w:rPr>
        <w:t xml:space="preserve">                                                                                  75</w:t>
      </w:r>
    </w:p>
    <w:p w:rsidR="004532A9" w:rsidRPr="00024A15" w:rsidRDefault="0089256E" w:rsidP="00347436">
      <w:pPr>
        <w:pStyle w:val="Titolo1"/>
        <w:tabs>
          <w:tab w:val="left" w:pos="10065"/>
        </w:tabs>
        <w:spacing w:before="2" w:after="2"/>
        <w:ind w:left="2127" w:right="850" w:firstLine="283"/>
        <w:rPr>
          <w:b w:val="0"/>
          <w:sz w:val="24"/>
          <w:szCs w:val="24"/>
        </w:rPr>
      </w:pPr>
      <w:r w:rsidRPr="00024A15">
        <w:rPr>
          <w:b w:val="0"/>
          <w:sz w:val="24"/>
          <w:szCs w:val="24"/>
        </w:rPr>
        <w:t xml:space="preserve">                                                                                                        </w:t>
      </w:r>
    </w:p>
    <w:p w:rsidR="003E1CDD" w:rsidRDefault="003E1CDD" w:rsidP="003474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rPr>
          <w:rFonts w:ascii="Times" w:hAnsi="Times" w:cs="Times New Roman"/>
        </w:rPr>
      </w:pPr>
    </w:p>
    <w:p w:rsidR="001F3B79" w:rsidRPr="00024A15" w:rsidRDefault="001F3B79" w:rsidP="003474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10065"/>
        </w:tabs>
        <w:autoSpaceDE w:val="0"/>
        <w:autoSpaceDN w:val="0"/>
        <w:adjustRightInd w:val="0"/>
        <w:spacing w:before="1" w:after="1"/>
        <w:ind w:left="2127" w:right="850"/>
        <w:rPr>
          <w:rFonts w:ascii="Times" w:hAnsi="Times" w:cs="Times New Roman"/>
        </w:rPr>
      </w:pPr>
    </w:p>
    <w:p w:rsidR="00B62C5D" w:rsidRPr="00024A15" w:rsidRDefault="004532A9" w:rsidP="00347436">
      <w:pPr>
        <w:pStyle w:val="Titolo1"/>
        <w:numPr>
          <w:ilvl w:val="0"/>
          <w:numId w:val="11"/>
        </w:numPr>
        <w:tabs>
          <w:tab w:val="left" w:pos="10065"/>
        </w:tabs>
        <w:spacing w:before="2" w:after="2"/>
        <w:ind w:left="2127" w:right="850"/>
        <w:rPr>
          <w:sz w:val="24"/>
          <w:szCs w:val="24"/>
        </w:rPr>
      </w:pPr>
      <w:r w:rsidRPr="00024A15">
        <w:rPr>
          <w:sz w:val="24"/>
          <w:szCs w:val="24"/>
        </w:rPr>
        <w:t>General conclusions</w:t>
      </w:r>
      <w:r w:rsidR="003E1CDD" w:rsidRPr="00024A15">
        <w:rPr>
          <w:sz w:val="24"/>
          <w:szCs w:val="24"/>
        </w:rPr>
        <w:t>.</w:t>
      </w:r>
      <w:r w:rsidR="00D242A4" w:rsidRPr="00024A15">
        <w:rPr>
          <w:sz w:val="24"/>
          <w:szCs w:val="24"/>
        </w:rPr>
        <w:t xml:space="preserve">   </w:t>
      </w:r>
      <w:r w:rsidR="001F3B79">
        <w:rPr>
          <w:sz w:val="24"/>
          <w:szCs w:val="24"/>
        </w:rPr>
        <w:t xml:space="preserve">                                                                                                   </w:t>
      </w:r>
      <w:r w:rsidR="001F3B79" w:rsidRPr="001F3B79">
        <w:rPr>
          <w:b w:val="0"/>
          <w:sz w:val="24"/>
          <w:szCs w:val="24"/>
        </w:rPr>
        <w:t>88</w:t>
      </w:r>
    </w:p>
    <w:p w:rsidR="00B62C5D" w:rsidRPr="00024A15" w:rsidRDefault="00D242A4" w:rsidP="00347436">
      <w:pPr>
        <w:pStyle w:val="Titolo1"/>
        <w:tabs>
          <w:tab w:val="left" w:pos="10065"/>
        </w:tabs>
        <w:spacing w:before="2" w:after="2"/>
        <w:ind w:left="2127" w:right="850"/>
        <w:rPr>
          <w:sz w:val="24"/>
          <w:szCs w:val="24"/>
        </w:rPr>
      </w:pPr>
      <w:r w:rsidRPr="00024A15">
        <w:rPr>
          <w:sz w:val="24"/>
          <w:szCs w:val="24"/>
        </w:rPr>
        <w:t xml:space="preserve">  </w:t>
      </w:r>
    </w:p>
    <w:p w:rsidR="00B62C5D" w:rsidRDefault="00B62C5D" w:rsidP="00347436">
      <w:pPr>
        <w:pStyle w:val="Titolo1"/>
        <w:tabs>
          <w:tab w:val="left" w:pos="10065"/>
        </w:tabs>
        <w:spacing w:before="2" w:after="2"/>
        <w:ind w:left="2127" w:right="850"/>
        <w:rPr>
          <w:sz w:val="24"/>
          <w:szCs w:val="24"/>
        </w:rPr>
      </w:pPr>
    </w:p>
    <w:p w:rsidR="001F3B79" w:rsidRPr="00024A15" w:rsidRDefault="001F3B79" w:rsidP="00347436">
      <w:pPr>
        <w:pStyle w:val="Titolo1"/>
        <w:tabs>
          <w:tab w:val="left" w:pos="10065"/>
        </w:tabs>
        <w:spacing w:before="2" w:after="2"/>
        <w:ind w:left="2127" w:right="850"/>
        <w:rPr>
          <w:sz w:val="24"/>
          <w:szCs w:val="24"/>
        </w:rPr>
      </w:pPr>
    </w:p>
    <w:p w:rsidR="00B62C5D" w:rsidRPr="001F3B79" w:rsidRDefault="00B62C5D" w:rsidP="001F3B79">
      <w:pPr>
        <w:pStyle w:val="Titolo1"/>
        <w:numPr>
          <w:ilvl w:val="0"/>
          <w:numId w:val="11"/>
        </w:numPr>
        <w:tabs>
          <w:tab w:val="left" w:pos="10065"/>
        </w:tabs>
        <w:spacing w:before="2" w:after="2"/>
        <w:ind w:left="2127" w:right="850"/>
        <w:rPr>
          <w:sz w:val="24"/>
          <w:szCs w:val="24"/>
        </w:rPr>
      </w:pPr>
      <w:r w:rsidRPr="00024A15">
        <w:rPr>
          <w:sz w:val="24"/>
          <w:szCs w:val="24"/>
        </w:rPr>
        <w:t>References.</w:t>
      </w:r>
      <w:r w:rsidR="00D242A4" w:rsidRPr="00024A15">
        <w:rPr>
          <w:sz w:val="24"/>
          <w:szCs w:val="24"/>
        </w:rPr>
        <w:t xml:space="preserve">  </w:t>
      </w:r>
      <w:r w:rsidR="001F3B79">
        <w:rPr>
          <w:sz w:val="24"/>
          <w:szCs w:val="24"/>
        </w:rPr>
        <w:t xml:space="preserve">                                                                                                                  </w:t>
      </w:r>
      <w:r w:rsidR="00FB67CD">
        <w:rPr>
          <w:sz w:val="24"/>
          <w:szCs w:val="24"/>
        </w:rPr>
        <w:t xml:space="preserve"> </w:t>
      </w:r>
      <w:r w:rsidR="001F3B79">
        <w:rPr>
          <w:sz w:val="24"/>
          <w:szCs w:val="24"/>
        </w:rPr>
        <w:t xml:space="preserve"> </w:t>
      </w:r>
      <w:r w:rsidR="001F3B79" w:rsidRPr="001F3B79">
        <w:rPr>
          <w:b w:val="0"/>
          <w:sz w:val="24"/>
          <w:szCs w:val="24"/>
        </w:rPr>
        <w:t>9</w:t>
      </w:r>
      <w:r w:rsidR="00B971D9">
        <w:rPr>
          <w:b w:val="0"/>
          <w:sz w:val="24"/>
          <w:szCs w:val="24"/>
        </w:rPr>
        <w:t>3</w:t>
      </w:r>
    </w:p>
    <w:p w:rsidR="00024A15" w:rsidRPr="00024A15" w:rsidRDefault="00024A15" w:rsidP="00024A15">
      <w:pPr>
        <w:pStyle w:val="Titolo1"/>
        <w:spacing w:before="2" w:after="2" w:line="360" w:lineRule="auto"/>
        <w:ind w:left="2127" w:right="850"/>
        <w:jc w:val="both"/>
        <w:rPr>
          <w:rFonts w:cs="Times New Roman"/>
          <w:b w:val="0"/>
          <w:i/>
          <w:kern w:val="0"/>
          <w:sz w:val="24"/>
          <w:szCs w:val="24"/>
          <w:lang w:val="en-US" w:eastAsia="en-US"/>
        </w:rPr>
      </w:pPr>
    </w:p>
    <w:p w:rsidR="00024A15" w:rsidRPr="00024A15" w:rsidRDefault="00024A15" w:rsidP="00024A15">
      <w:pPr>
        <w:pStyle w:val="Titolo1"/>
        <w:spacing w:before="2" w:after="2" w:line="360" w:lineRule="auto"/>
        <w:ind w:left="2127" w:right="850"/>
        <w:jc w:val="both"/>
        <w:rPr>
          <w:rFonts w:cs="Times New Roman"/>
          <w:b w:val="0"/>
          <w:i/>
          <w:kern w:val="0"/>
          <w:sz w:val="24"/>
          <w:szCs w:val="24"/>
          <w:lang w:val="en-US" w:eastAsia="en-US"/>
        </w:rPr>
      </w:pPr>
    </w:p>
    <w:p w:rsidR="005D576B" w:rsidRPr="00024A15" w:rsidRDefault="005D576B" w:rsidP="00024A15">
      <w:pPr>
        <w:pStyle w:val="Titolo1"/>
        <w:spacing w:before="2" w:after="2" w:line="360" w:lineRule="auto"/>
        <w:ind w:left="2127" w:right="850"/>
        <w:jc w:val="both"/>
        <w:rPr>
          <w:sz w:val="24"/>
          <w:szCs w:val="24"/>
        </w:rPr>
      </w:pPr>
      <w:r w:rsidRPr="00024A15">
        <w:rPr>
          <w:sz w:val="24"/>
          <w:szCs w:val="24"/>
        </w:rPr>
        <w:t>Aknowledgements</w:t>
      </w:r>
    </w:p>
    <w:p w:rsidR="00C910A7" w:rsidRPr="00024A15" w:rsidRDefault="00C910A7" w:rsidP="00024A15">
      <w:pPr>
        <w:pStyle w:val="Titolo1"/>
        <w:spacing w:before="2" w:after="2" w:line="360" w:lineRule="auto"/>
        <w:ind w:left="2127" w:right="850"/>
        <w:jc w:val="both"/>
        <w:rPr>
          <w:sz w:val="24"/>
          <w:szCs w:val="24"/>
        </w:rPr>
      </w:pPr>
    </w:p>
    <w:p w:rsidR="007B7AAE" w:rsidRPr="00125F81" w:rsidRDefault="00156F06" w:rsidP="00024A15">
      <w:pPr>
        <w:pStyle w:val="Titolo1"/>
        <w:spacing w:before="2" w:after="2" w:line="360" w:lineRule="auto"/>
        <w:ind w:left="2127" w:right="850" w:firstLine="567"/>
        <w:jc w:val="both"/>
        <w:rPr>
          <w:b w:val="0"/>
          <w:sz w:val="24"/>
          <w:szCs w:val="24"/>
          <w:lang w:val="en-US"/>
        </w:rPr>
      </w:pPr>
      <w:r w:rsidRPr="00125F81">
        <w:rPr>
          <w:b w:val="0"/>
          <w:sz w:val="24"/>
          <w:szCs w:val="24"/>
          <w:lang w:val="en-US"/>
        </w:rPr>
        <w:t xml:space="preserve">I really would like to thank my supervisor </w:t>
      </w:r>
      <w:r w:rsidR="00997A82" w:rsidRPr="00125F81">
        <w:rPr>
          <w:b w:val="0"/>
          <w:sz w:val="24"/>
          <w:szCs w:val="24"/>
          <w:lang w:val="en-US"/>
        </w:rPr>
        <w:t>Burr David Charles</w:t>
      </w:r>
      <w:r w:rsidRPr="00125F81">
        <w:rPr>
          <w:b w:val="0"/>
          <w:sz w:val="24"/>
          <w:szCs w:val="24"/>
          <w:lang w:val="en-US"/>
        </w:rPr>
        <w:t xml:space="preserve"> for giving me the great opportunity to work in his</w:t>
      </w:r>
      <w:r w:rsidR="007B7AAE" w:rsidRPr="00125F81">
        <w:rPr>
          <w:b w:val="0"/>
          <w:sz w:val="24"/>
          <w:szCs w:val="24"/>
          <w:lang w:val="en-US"/>
        </w:rPr>
        <w:t xml:space="preserve"> high quality science lab</w:t>
      </w:r>
      <w:r w:rsidR="00C910A7" w:rsidRPr="00125F81">
        <w:rPr>
          <w:b w:val="0"/>
          <w:sz w:val="24"/>
          <w:szCs w:val="24"/>
          <w:lang w:val="en-US"/>
        </w:rPr>
        <w:t>oratory</w:t>
      </w:r>
      <w:r w:rsidRPr="00125F81">
        <w:rPr>
          <w:b w:val="0"/>
          <w:sz w:val="24"/>
          <w:szCs w:val="24"/>
          <w:lang w:val="en-US"/>
        </w:rPr>
        <w:t xml:space="preserve"> and for following me with dedication</w:t>
      </w:r>
      <w:r w:rsidR="00C910A7" w:rsidRPr="00125F81">
        <w:rPr>
          <w:b w:val="0"/>
          <w:sz w:val="24"/>
          <w:szCs w:val="24"/>
          <w:lang w:val="en-US"/>
        </w:rPr>
        <w:t>, professionality</w:t>
      </w:r>
      <w:r w:rsidRPr="00125F81">
        <w:rPr>
          <w:b w:val="0"/>
          <w:sz w:val="24"/>
          <w:szCs w:val="24"/>
          <w:lang w:val="en-US"/>
        </w:rPr>
        <w:t xml:space="preserve"> and patience during all this</w:t>
      </w:r>
      <w:r w:rsidR="00C910A7" w:rsidRPr="00125F81">
        <w:rPr>
          <w:b w:val="0"/>
          <w:sz w:val="24"/>
          <w:szCs w:val="24"/>
          <w:lang w:val="en-US"/>
        </w:rPr>
        <w:t xml:space="preserve"> three years</w:t>
      </w:r>
      <w:r w:rsidRPr="00125F81">
        <w:rPr>
          <w:b w:val="0"/>
          <w:sz w:val="24"/>
          <w:szCs w:val="24"/>
          <w:lang w:val="en-US"/>
        </w:rPr>
        <w:t xml:space="preserve"> experience.</w:t>
      </w:r>
      <w:r w:rsidR="00E156B5" w:rsidRPr="00125F81">
        <w:rPr>
          <w:b w:val="0"/>
          <w:sz w:val="24"/>
          <w:szCs w:val="24"/>
          <w:lang w:val="en-US"/>
        </w:rPr>
        <w:t xml:space="preserve"> </w:t>
      </w:r>
      <w:r w:rsidR="007B7AAE" w:rsidRPr="00125F81">
        <w:rPr>
          <w:b w:val="0"/>
          <w:sz w:val="24"/>
          <w:szCs w:val="24"/>
          <w:lang w:val="en-US"/>
        </w:rPr>
        <w:t xml:space="preserve">I also want to thank all the members of the </w:t>
      </w:r>
      <w:r w:rsidR="00281DD8" w:rsidRPr="00125F81">
        <w:rPr>
          <w:b w:val="0"/>
          <w:sz w:val="24"/>
          <w:szCs w:val="24"/>
          <w:lang w:val="en-US"/>
        </w:rPr>
        <w:t xml:space="preserve">laboratory </w:t>
      </w:r>
      <w:r w:rsidR="007B7AAE" w:rsidRPr="00125F81">
        <w:rPr>
          <w:b w:val="0"/>
          <w:sz w:val="24"/>
          <w:szCs w:val="24"/>
          <w:lang w:val="en-US"/>
        </w:rPr>
        <w:t xml:space="preserve">for teaching me how to work in a team with generosity and sense of collaboration. </w:t>
      </w:r>
    </w:p>
    <w:p w:rsidR="007B7AAE" w:rsidRPr="00125F81" w:rsidRDefault="007B7AAE" w:rsidP="00024A15">
      <w:pPr>
        <w:pStyle w:val="Titolo1"/>
        <w:spacing w:before="2" w:after="2" w:line="360" w:lineRule="auto"/>
        <w:ind w:left="2127" w:right="850" w:firstLine="567"/>
        <w:jc w:val="both"/>
        <w:rPr>
          <w:b w:val="0"/>
          <w:sz w:val="24"/>
          <w:szCs w:val="24"/>
          <w:lang w:val="en-US"/>
        </w:rPr>
      </w:pPr>
      <w:r w:rsidRPr="00125F81">
        <w:rPr>
          <w:b w:val="0"/>
          <w:sz w:val="24"/>
          <w:szCs w:val="24"/>
          <w:lang w:val="en-US"/>
        </w:rPr>
        <w:t>A special thanks goes</w:t>
      </w:r>
      <w:r w:rsidR="0063056E" w:rsidRPr="00125F81">
        <w:rPr>
          <w:b w:val="0"/>
          <w:sz w:val="24"/>
          <w:szCs w:val="24"/>
          <w:lang w:val="en-US"/>
        </w:rPr>
        <w:t xml:space="preserve"> to my </w:t>
      </w:r>
      <w:r w:rsidR="0063056E" w:rsidRPr="00024A15">
        <w:rPr>
          <w:b w:val="0"/>
          <w:sz w:val="24"/>
          <w:szCs w:val="24"/>
          <w:lang w:val="en-US"/>
        </w:rPr>
        <w:t>fami</w:t>
      </w:r>
      <w:r w:rsidRPr="00024A15">
        <w:rPr>
          <w:b w:val="0"/>
          <w:sz w:val="24"/>
          <w:szCs w:val="24"/>
          <w:lang w:val="en-US"/>
        </w:rPr>
        <w:t>ly</w:t>
      </w:r>
      <w:r w:rsidRPr="00125F81">
        <w:rPr>
          <w:b w:val="0"/>
          <w:sz w:val="24"/>
          <w:szCs w:val="24"/>
          <w:lang w:val="en-US"/>
        </w:rPr>
        <w:t xml:space="preserve"> for </w:t>
      </w:r>
      <w:r w:rsidR="00111896" w:rsidRPr="00125F81">
        <w:rPr>
          <w:b w:val="0"/>
          <w:sz w:val="24"/>
          <w:szCs w:val="24"/>
          <w:lang w:val="en-US"/>
        </w:rPr>
        <w:t>supporting</w:t>
      </w:r>
      <w:r w:rsidRPr="00125F81">
        <w:rPr>
          <w:b w:val="0"/>
          <w:sz w:val="24"/>
          <w:szCs w:val="24"/>
          <w:lang w:val="en-US"/>
        </w:rPr>
        <w:t xml:space="preserve"> me</w:t>
      </w:r>
      <w:r w:rsidR="00111896" w:rsidRPr="00125F81">
        <w:rPr>
          <w:b w:val="0"/>
          <w:sz w:val="24"/>
          <w:szCs w:val="24"/>
          <w:lang w:val="en-US"/>
        </w:rPr>
        <w:t xml:space="preserve"> along all my school career</w:t>
      </w:r>
      <w:r w:rsidR="00281C73" w:rsidRPr="00125F81">
        <w:rPr>
          <w:b w:val="0"/>
          <w:sz w:val="24"/>
          <w:szCs w:val="24"/>
          <w:lang w:val="en-US"/>
        </w:rPr>
        <w:t>.</w:t>
      </w: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125F81" w:rsidRDefault="005113E6" w:rsidP="005113E6">
      <w:pPr>
        <w:pStyle w:val="Titolo1"/>
        <w:spacing w:before="2" w:after="2" w:line="360" w:lineRule="auto"/>
        <w:ind w:left="2127" w:right="850"/>
        <w:jc w:val="both"/>
        <w:rPr>
          <w:sz w:val="24"/>
          <w:szCs w:val="24"/>
          <w:lang w:val="en-US"/>
        </w:rPr>
      </w:pPr>
      <w:r w:rsidRPr="00125F81">
        <w:rPr>
          <w:sz w:val="24"/>
          <w:szCs w:val="24"/>
          <w:lang w:val="en-US"/>
        </w:rPr>
        <w:lastRenderedPageBreak/>
        <w:t>Abstract</w:t>
      </w:r>
    </w:p>
    <w:p w:rsidR="005113E6" w:rsidRPr="00125F81" w:rsidRDefault="005113E6" w:rsidP="005113E6">
      <w:pPr>
        <w:pStyle w:val="Titolo1"/>
        <w:spacing w:before="2" w:after="2" w:line="360" w:lineRule="auto"/>
        <w:ind w:left="2127" w:right="850"/>
        <w:jc w:val="both"/>
        <w:rPr>
          <w:sz w:val="24"/>
          <w:szCs w:val="24"/>
          <w:lang w:val="en-US"/>
        </w:rPr>
      </w:pPr>
    </w:p>
    <w:p w:rsidR="005113E6" w:rsidRDefault="005113E6" w:rsidP="005113E6">
      <w:pPr>
        <w:spacing w:before="1" w:after="1" w:line="360" w:lineRule="auto"/>
        <w:ind w:left="2127" w:right="850" w:firstLine="567"/>
        <w:jc w:val="both"/>
        <w:rPr>
          <w:rFonts w:ascii="Times" w:eastAsia="Times New Roman" w:hAnsi="Times" w:cs="Times New Roman"/>
          <w:lang/>
        </w:rPr>
      </w:pPr>
      <w:r w:rsidRPr="00024A15">
        <w:rPr>
          <w:rFonts w:ascii="Times" w:hAnsi="Times"/>
        </w:rPr>
        <w:t xml:space="preserve">Although humans are the only species with a linguistically mediated code for numbers, we share a nonverbal representation of numerical quantities with many animals species. We posses a “visual sense of numbers” that allow us to roughly estimate the numerosity of objects present in the visual scene. </w:t>
      </w:r>
      <w:r w:rsidRPr="00024A15">
        <w:rPr>
          <w:rFonts w:ascii="Times" w:eastAsia="Times New Roman" w:hAnsi="Times" w:cs="Times New Roman"/>
          <w:lang/>
        </w:rPr>
        <w:t xml:space="preserve">The efficency of this capacity, has been demonstrated to be a strong predictor of school acquired formal math skills. Numerosity perception can been interpreted has a “start-up” tool for the development of formal math achievements. In this thesis, we studied the capacity to visually estimate numerosity by using psychophysical paradigms and we were able to uncover new and unexpected features of this ability. </w:t>
      </w:r>
    </w:p>
    <w:p w:rsidR="005113E6" w:rsidRDefault="005113E6" w:rsidP="005113E6">
      <w:pPr>
        <w:spacing w:before="1" w:after="1" w:line="360" w:lineRule="auto"/>
        <w:ind w:left="2127" w:right="850" w:firstLine="567"/>
        <w:jc w:val="both"/>
        <w:rPr>
          <w:rFonts w:ascii="Times" w:eastAsia="Times New Roman" w:hAnsi="Times" w:cs="Times New Roman"/>
          <w:lang/>
        </w:rPr>
      </w:pPr>
      <w:r w:rsidRPr="00024A15">
        <w:rPr>
          <w:rFonts w:ascii="Times" w:eastAsia="Times New Roman" w:hAnsi="Times" w:cs="Times New Roman"/>
          <w:lang/>
        </w:rPr>
        <w:t>In the first part of the thesis we have shown that numerosity estimation is not a monolithic entity but is composed by several different and separable, although closely overlapped, sub-systems. In particular, our results clearly show that three different systems are engaged, governed by different psychophysical laws. In the second part of the thesis we dealt with the spatial nature of numbers. The ability to map numbers onto space evolves during development: preschool children as well as illetterate adults show a performance characterized by a compressed, simil-logarithmic shape, which is then linearized by increasing chronological age and formal math skills. The current literature interprets the logarithmic shape as a reflection of the 'innate shape’ (not yet culturally modified) of the numerical representation. Our studies show that instead, the logarithmic shape results from a different process based on a dynamic mechanisms, that interprets and combines the to be mapped stumuli. This phenomenon, by itself, produces a pattern of results well describable by a logarithmic function but logarithmic in its nature.</w:t>
      </w:r>
      <w:r>
        <w:rPr>
          <w:rFonts w:ascii="Times" w:eastAsia="Times New Roman" w:hAnsi="Times" w:cs="Times New Roman"/>
          <w:lang/>
        </w:rPr>
        <w:t xml:space="preserve"> </w:t>
      </w:r>
      <w:r w:rsidRPr="00024A15">
        <w:rPr>
          <w:rFonts w:ascii="Times" w:eastAsia="Times New Roman" w:hAnsi="Times" w:cs="Times New Roman"/>
          <w:lang/>
        </w:rPr>
        <w:t>In the final part of the thesis, in a sample of school-age children, we have dealt with the relationship between numerosity perception, visual attention and the development of formal mathematical skills. Through a correlational approach, we have shown that these functions are closely related. Importantly, we demonstrated that the proper functioning of the attentional system, plays a key role in the development of mathematical skills. These results have an important impact on the recent researches regarding children suffering from difficulty in learning arithmetic (developmental dyscalculia)</w:t>
      </w:r>
      <w:r>
        <w:rPr>
          <w:rFonts w:ascii="Times" w:eastAsia="Times New Roman" w:hAnsi="Times" w:cs="Times New Roman"/>
          <w:lang/>
        </w:rPr>
        <w:t>.</w:t>
      </w:r>
    </w:p>
    <w:p w:rsidR="005113E6" w:rsidRDefault="005113E6" w:rsidP="005113E6">
      <w:pPr>
        <w:ind w:left="2127"/>
        <w:rPr>
          <w:rFonts w:ascii="Times" w:hAnsi="Times"/>
          <w:b/>
        </w:rPr>
      </w:pPr>
    </w:p>
    <w:p w:rsidR="005113E6" w:rsidRDefault="005113E6" w:rsidP="00B15D10">
      <w:pPr>
        <w:spacing w:before="1" w:after="1" w:line="360" w:lineRule="auto"/>
        <w:ind w:right="850"/>
        <w:jc w:val="both"/>
        <w:rPr>
          <w:rFonts w:ascii="Times" w:eastAsia="Times New Roman" w:hAnsi="Times" w:cs="Times New Roman"/>
          <w:lang/>
        </w:rPr>
      </w:pPr>
    </w:p>
    <w:p w:rsidR="005113E6" w:rsidRPr="00125F81" w:rsidRDefault="005113E6" w:rsidP="00024A15">
      <w:pPr>
        <w:pStyle w:val="Titolo1"/>
        <w:spacing w:before="2" w:after="2" w:line="360" w:lineRule="auto"/>
        <w:ind w:left="2127" w:right="850" w:firstLine="567"/>
        <w:jc w:val="both"/>
        <w:rPr>
          <w:b w:val="0"/>
          <w:sz w:val="24"/>
          <w:szCs w:val="24"/>
          <w:lang w:val="en-US"/>
        </w:rPr>
      </w:pPr>
    </w:p>
    <w:p w:rsidR="005113E6" w:rsidRPr="00024A15" w:rsidRDefault="005113E6" w:rsidP="00B15D10">
      <w:pPr>
        <w:spacing w:before="1" w:after="1" w:line="360" w:lineRule="auto"/>
        <w:ind w:right="850"/>
        <w:jc w:val="both"/>
        <w:rPr>
          <w:rFonts w:ascii="Times" w:eastAsia="Times New Roman" w:hAnsi="Times" w:cs="Times New Roman"/>
          <w:lang/>
        </w:rPr>
      </w:pPr>
    </w:p>
    <w:p w:rsidR="004532A9" w:rsidRPr="00125F81" w:rsidRDefault="00241C20" w:rsidP="00024A15">
      <w:pPr>
        <w:pStyle w:val="Titolo1"/>
        <w:spacing w:before="2" w:after="2" w:line="360" w:lineRule="auto"/>
        <w:ind w:left="2127" w:right="850"/>
        <w:jc w:val="both"/>
        <w:rPr>
          <w:sz w:val="24"/>
          <w:szCs w:val="24"/>
          <w:lang w:val="en-US"/>
        </w:rPr>
      </w:pPr>
      <w:r w:rsidRPr="00125F81">
        <w:rPr>
          <w:b w:val="0"/>
          <w:sz w:val="24"/>
          <w:szCs w:val="24"/>
          <w:lang w:val="en-US"/>
        </w:rPr>
        <w:t>1</w:t>
      </w:r>
      <w:r w:rsidR="00024A15" w:rsidRPr="00125F81">
        <w:rPr>
          <w:b w:val="0"/>
          <w:sz w:val="24"/>
          <w:szCs w:val="24"/>
          <w:lang w:val="en-US"/>
        </w:rPr>
        <w:t>.</w:t>
      </w:r>
      <w:r w:rsidRPr="00125F81">
        <w:rPr>
          <w:sz w:val="24"/>
          <w:szCs w:val="24"/>
          <w:lang w:val="en-US"/>
        </w:rPr>
        <w:t xml:space="preserve"> </w:t>
      </w:r>
      <w:r w:rsidR="00AB5341" w:rsidRPr="00125F81">
        <w:rPr>
          <w:sz w:val="24"/>
          <w:szCs w:val="24"/>
          <w:lang w:val="en-US"/>
        </w:rPr>
        <w:t>General introduction</w:t>
      </w:r>
    </w:p>
    <w:p w:rsidR="005D576B" w:rsidRPr="00125F81" w:rsidRDefault="005D576B" w:rsidP="00024A15">
      <w:pPr>
        <w:pStyle w:val="Titolo1"/>
        <w:spacing w:before="2" w:after="2" w:line="360" w:lineRule="auto"/>
        <w:ind w:left="2127" w:right="850"/>
        <w:jc w:val="both"/>
        <w:rPr>
          <w:rStyle w:val="hps"/>
          <w:sz w:val="24"/>
          <w:szCs w:val="24"/>
          <w:lang w:val="en-US"/>
        </w:rPr>
      </w:pPr>
    </w:p>
    <w:p w:rsidR="00A85E88" w:rsidRPr="00024A15" w:rsidRDefault="0054095E"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567"/>
        <w:jc w:val="both"/>
        <w:rPr>
          <w:rFonts w:ascii="Times" w:hAnsi="Times"/>
        </w:rPr>
      </w:pPr>
      <w:r w:rsidRPr="00024A15">
        <w:rPr>
          <w:rStyle w:val="hps"/>
          <w:rFonts w:ascii="Times" w:eastAsia="Times New Roman" w:hAnsi="Times" w:cs="Times New Roman"/>
          <w:lang/>
        </w:rPr>
        <w:t>In</w:t>
      </w:r>
      <w:r w:rsidRPr="00024A15">
        <w:rPr>
          <w:rFonts w:ascii="Times" w:eastAsia="Times New Roman" w:hAnsi="Times" w:cs="Times New Roman"/>
          <w:lang/>
        </w:rPr>
        <w:t xml:space="preserve"> </w:t>
      </w:r>
      <w:r w:rsidRPr="00024A15">
        <w:rPr>
          <w:rStyle w:val="hps"/>
          <w:rFonts w:ascii="Times" w:eastAsia="Times New Roman" w:hAnsi="Times" w:cs="Times New Roman"/>
          <w:lang/>
        </w:rPr>
        <w:t>everyday</w:t>
      </w:r>
      <w:r w:rsidRPr="00024A15">
        <w:rPr>
          <w:rFonts w:ascii="Times" w:eastAsia="Times New Roman" w:hAnsi="Times" w:cs="Times New Roman"/>
          <w:lang/>
        </w:rPr>
        <w:t xml:space="preserve"> </w:t>
      </w:r>
      <w:r w:rsidRPr="00024A15">
        <w:rPr>
          <w:rStyle w:val="hps"/>
          <w:rFonts w:ascii="Times" w:eastAsia="Times New Roman" w:hAnsi="Times" w:cs="Times New Roman"/>
          <w:lang/>
        </w:rPr>
        <w:t>life</w:t>
      </w:r>
      <w:r w:rsidRPr="00024A15">
        <w:rPr>
          <w:rFonts w:ascii="Times" w:eastAsia="Times New Roman" w:hAnsi="Times" w:cs="Times New Roman"/>
          <w:lang/>
        </w:rPr>
        <w:t xml:space="preserve"> </w:t>
      </w:r>
      <w:r w:rsidRPr="00024A15">
        <w:rPr>
          <w:rStyle w:val="hps"/>
          <w:rFonts w:ascii="Times" w:eastAsia="Times New Roman" w:hAnsi="Times" w:cs="Times New Roman"/>
          <w:lang/>
        </w:rPr>
        <w:t>we are</w:t>
      </w:r>
      <w:r w:rsidRPr="00024A15">
        <w:rPr>
          <w:rFonts w:ascii="Times" w:eastAsia="Times New Roman" w:hAnsi="Times" w:cs="Times New Roman"/>
          <w:lang/>
        </w:rPr>
        <w:t xml:space="preserve"> </w:t>
      </w:r>
      <w:r w:rsidRPr="00024A15">
        <w:rPr>
          <w:rStyle w:val="hps"/>
          <w:rFonts w:ascii="Times" w:eastAsia="Times New Roman" w:hAnsi="Times" w:cs="Times New Roman"/>
          <w:lang/>
        </w:rPr>
        <w:t>constantly surrounded</w:t>
      </w:r>
      <w:r w:rsidRPr="00024A15">
        <w:rPr>
          <w:rFonts w:ascii="Times" w:eastAsia="Times New Roman" w:hAnsi="Times" w:cs="Times New Roman"/>
          <w:lang/>
        </w:rPr>
        <w:t xml:space="preserve"> </w:t>
      </w:r>
      <w:r w:rsidRPr="00024A15">
        <w:rPr>
          <w:rStyle w:val="hps"/>
          <w:rFonts w:ascii="Times" w:eastAsia="Times New Roman" w:hAnsi="Times" w:cs="Times New Roman"/>
          <w:lang/>
        </w:rPr>
        <w:t>and forced to</w:t>
      </w:r>
      <w:r w:rsidRPr="00024A15">
        <w:rPr>
          <w:rFonts w:ascii="Times" w:eastAsia="Times New Roman" w:hAnsi="Times" w:cs="Times New Roman"/>
          <w:lang/>
        </w:rPr>
        <w:t xml:space="preserve"> </w:t>
      </w:r>
      <w:r w:rsidRPr="00024A15">
        <w:rPr>
          <w:rStyle w:val="hps"/>
          <w:rFonts w:ascii="Times" w:eastAsia="Times New Roman" w:hAnsi="Times" w:cs="Times New Roman"/>
          <w:lang/>
        </w:rPr>
        <w:t>'</w:t>
      </w:r>
      <w:r w:rsidRPr="00024A15">
        <w:rPr>
          <w:rFonts w:ascii="Times" w:eastAsia="Times New Roman" w:hAnsi="Times" w:cs="Times New Roman"/>
          <w:lang/>
        </w:rPr>
        <w:t xml:space="preserve">deal' </w:t>
      </w:r>
      <w:r w:rsidRPr="00024A15">
        <w:rPr>
          <w:rStyle w:val="hps"/>
          <w:rFonts w:ascii="Times" w:eastAsia="Times New Roman" w:hAnsi="Times" w:cs="Times New Roman"/>
          <w:lang/>
        </w:rPr>
        <w:t>with</w:t>
      </w:r>
      <w:r w:rsidR="004272C9" w:rsidRPr="00024A15">
        <w:rPr>
          <w:rFonts w:ascii="Times" w:eastAsia="Times New Roman" w:hAnsi="Times" w:cs="Times New Roman"/>
          <w:lang/>
        </w:rPr>
        <w:t xml:space="preserve"> </w:t>
      </w:r>
      <w:r w:rsidR="004272C9" w:rsidRPr="00024A15">
        <w:rPr>
          <w:rStyle w:val="hps"/>
          <w:rFonts w:ascii="Times" w:eastAsia="Times New Roman" w:hAnsi="Times" w:cs="Times New Roman"/>
          <w:lang/>
        </w:rPr>
        <w:t>numbers. It</w:t>
      </w:r>
      <w:r w:rsidR="004272C9" w:rsidRPr="00024A15">
        <w:rPr>
          <w:rFonts w:ascii="Times" w:eastAsia="Times New Roman" w:hAnsi="Times" w:cs="Times New Roman"/>
          <w:lang/>
        </w:rPr>
        <w:t xml:space="preserve"> </w:t>
      </w:r>
      <w:r w:rsidR="004272C9" w:rsidRPr="00024A15">
        <w:rPr>
          <w:rStyle w:val="hps"/>
          <w:rFonts w:ascii="Times" w:eastAsia="Times New Roman" w:hAnsi="Times" w:cs="Times New Roman"/>
          <w:lang/>
        </w:rPr>
        <w:t xml:space="preserve">is </w:t>
      </w:r>
      <w:r w:rsidR="004272C9" w:rsidRPr="00024A15">
        <w:rPr>
          <w:rFonts w:ascii="Times" w:eastAsia="Times New Roman" w:hAnsi="Times" w:cs="Times New Roman"/>
          <w:lang/>
        </w:rPr>
        <w:t xml:space="preserve">easy to understand </w:t>
      </w:r>
      <w:r w:rsidR="004272C9" w:rsidRPr="00024A15">
        <w:rPr>
          <w:rStyle w:val="hps"/>
          <w:rFonts w:ascii="Times" w:eastAsia="Times New Roman" w:hAnsi="Times" w:cs="Times New Roman"/>
          <w:lang/>
        </w:rPr>
        <w:t xml:space="preserve">how the </w:t>
      </w:r>
      <w:r w:rsidR="00D851BB" w:rsidRPr="00024A15">
        <w:rPr>
          <w:rStyle w:val="hps"/>
          <w:rFonts w:ascii="Times" w:eastAsia="Times New Roman" w:hAnsi="Times" w:cs="Times New Roman"/>
          <w:lang/>
        </w:rPr>
        <w:t xml:space="preserve">efficiency </w:t>
      </w:r>
      <w:r w:rsidR="004272C9" w:rsidRPr="00024A15">
        <w:rPr>
          <w:rStyle w:val="hps"/>
          <w:rFonts w:ascii="Times" w:eastAsia="Times New Roman" w:hAnsi="Times" w:cs="Times New Roman"/>
          <w:lang/>
        </w:rPr>
        <w:t>of the development</w:t>
      </w:r>
      <w:r w:rsidR="004272C9" w:rsidRPr="00024A15">
        <w:rPr>
          <w:rFonts w:ascii="Times" w:eastAsia="Times New Roman" w:hAnsi="Times" w:cs="Times New Roman"/>
          <w:lang/>
        </w:rPr>
        <w:t xml:space="preserve"> </w:t>
      </w:r>
      <w:r w:rsidR="004272C9" w:rsidRPr="00024A15">
        <w:rPr>
          <w:rStyle w:val="hps"/>
          <w:rFonts w:ascii="Times" w:eastAsia="Times New Roman" w:hAnsi="Times" w:cs="Times New Roman"/>
          <w:lang/>
        </w:rPr>
        <w:t>of this capacity</w:t>
      </w:r>
      <w:r w:rsidR="004272C9" w:rsidRPr="00024A15">
        <w:rPr>
          <w:rFonts w:ascii="Times" w:eastAsia="Times New Roman" w:hAnsi="Times" w:cs="Times New Roman"/>
          <w:lang/>
        </w:rPr>
        <w:t xml:space="preserve"> </w:t>
      </w:r>
      <w:r w:rsidR="004272C9" w:rsidRPr="00024A15">
        <w:rPr>
          <w:rStyle w:val="hps"/>
          <w:rFonts w:ascii="Times" w:eastAsia="Times New Roman" w:hAnsi="Times" w:cs="Times New Roman"/>
          <w:lang/>
        </w:rPr>
        <w:t>can impact</w:t>
      </w:r>
      <w:r w:rsidR="004272C9" w:rsidRPr="00024A15">
        <w:rPr>
          <w:rFonts w:ascii="Times" w:eastAsia="Times New Roman" w:hAnsi="Times" w:cs="Times New Roman"/>
          <w:lang/>
        </w:rPr>
        <w:t xml:space="preserve"> </w:t>
      </w:r>
      <w:r w:rsidR="004272C9" w:rsidRPr="00024A15">
        <w:rPr>
          <w:rStyle w:val="hps"/>
          <w:rFonts w:ascii="Times" w:eastAsia="Times New Roman" w:hAnsi="Times" w:cs="Times New Roman"/>
          <w:lang/>
        </w:rPr>
        <w:t xml:space="preserve">on </w:t>
      </w:r>
      <w:r w:rsidR="005355C8" w:rsidRPr="00024A15">
        <w:rPr>
          <w:rStyle w:val="hps"/>
          <w:rFonts w:ascii="Times" w:eastAsia="Times New Roman" w:hAnsi="Times" w:cs="Times New Roman"/>
          <w:lang/>
        </w:rPr>
        <w:t xml:space="preserve">the </w:t>
      </w:r>
      <w:r w:rsidR="004272C9" w:rsidRPr="00024A15">
        <w:rPr>
          <w:rStyle w:val="hps"/>
          <w:rFonts w:ascii="Times" w:eastAsia="Times New Roman" w:hAnsi="Times" w:cs="Times New Roman"/>
          <w:lang/>
        </w:rPr>
        <w:t xml:space="preserve">quality of </w:t>
      </w:r>
      <w:r w:rsidR="005355C8" w:rsidRPr="00024A15">
        <w:rPr>
          <w:rStyle w:val="hps"/>
          <w:rFonts w:ascii="Times" w:eastAsia="Times New Roman" w:hAnsi="Times" w:cs="Times New Roman"/>
          <w:lang/>
        </w:rPr>
        <w:t xml:space="preserve">our </w:t>
      </w:r>
      <w:r w:rsidR="004272C9" w:rsidRPr="00024A15">
        <w:rPr>
          <w:rStyle w:val="hps"/>
          <w:rFonts w:ascii="Times" w:eastAsia="Times New Roman" w:hAnsi="Times" w:cs="Times New Roman"/>
          <w:lang/>
        </w:rPr>
        <w:t>life</w:t>
      </w:r>
      <w:r w:rsidR="004272C9" w:rsidRPr="00024A15">
        <w:rPr>
          <w:rFonts w:ascii="Times" w:eastAsia="Times New Roman" w:hAnsi="Times" w:cs="Times New Roman"/>
          <w:lang/>
        </w:rPr>
        <w:t>.</w:t>
      </w:r>
      <w:r w:rsidR="005355C8" w:rsidRPr="00024A15">
        <w:rPr>
          <w:rFonts w:ascii="Times" w:eastAsia="Times New Roman" w:hAnsi="Times" w:cs="Times New Roman"/>
          <w:lang/>
        </w:rPr>
        <w:t xml:space="preserve"> Indeed, </w:t>
      </w:r>
      <w:r w:rsidR="005355C8" w:rsidRPr="00024A15">
        <w:rPr>
          <w:rStyle w:val="hps"/>
          <w:rFonts w:ascii="Times" w:eastAsia="Times New Roman" w:hAnsi="Times" w:cs="Times New Roman"/>
          <w:lang/>
        </w:rPr>
        <w:t>s</w:t>
      </w:r>
      <w:r w:rsidR="004272C9" w:rsidRPr="00024A15">
        <w:rPr>
          <w:rStyle w:val="hps"/>
          <w:rFonts w:ascii="Times" w:eastAsia="Times New Roman" w:hAnsi="Times" w:cs="Times New Roman"/>
          <w:lang/>
        </w:rPr>
        <w:t>tarting from the early years of schooling, we are subjected to learning math</w:t>
      </w:r>
      <w:r w:rsidR="00D851BB" w:rsidRPr="00024A15">
        <w:rPr>
          <w:rStyle w:val="hps"/>
          <w:rFonts w:ascii="Times" w:eastAsia="Times New Roman" w:hAnsi="Times" w:cs="Times New Roman"/>
          <w:lang/>
        </w:rPr>
        <w:t>,</w:t>
      </w:r>
      <w:r w:rsidR="004272C9" w:rsidRPr="00024A15">
        <w:rPr>
          <w:rStyle w:val="hps"/>
          <w:rFonts w:ascii="Times" w:eastAsia="Times New Roman" w:hAnsi="Times" w:cs="Times New Roman"/>
          <w:lang/>
        </w:rPr>
        <w:t xml:space="preserve"> as series of formal rules useful to the manipulation of numerical quantities</w:t>
      </w:r>
      <w:r w:rsidR="00A07A5F" w:rsidRPr="00024A15">
        <w:rPr>
          <w:rStyle w:val="hps"/>
          <w:rFonts w:ascii="Times" w:eastAsia="Times New Roman" w:hAnsi="Times" w:cs="Times New Roman"/>
          <w:lang/>
        </w:rPr>
        <w:t xml:space="preserve"> and math concepts</w:t>
      </w:r>
      <w:r w:rsidR="004272C9" w:rsidRPr="00024A15">
        <w:rPr>
          <w:rStyle w:val="hps"/>
          <w:rFonts w:ascii="Times" w:eastAsia="Times New Roman" w:hAnsi="Times" w:cs="Times New Roman"/>
          <w:lang/>
        </w:rPr>
        <w:t xml:space="preserve">. </w:t>
      </w:r>
      <w:r w:rsidR="00F0402F" w:rsidRPr="00024A15">
        <w:rPr>
          <w:rStyle w:val="hps"/>
          <w:rFonts w:ascii="Times" w:eastAsia="Times New Roman" w:hAnsi="Times" w:cs="Times New Roman"/>
          <w:lang/>
        </w:rPr>
        <w:t>As</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just described</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happens</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at school age</w:t>
      </w:r>
      <w:r w:rsidR="00A95D27" w:rsidRPr="00024A15">
        <w:rPr>
          <w:rFonts w:ascii="Times" w:eastAsia="Times New Roman" w:hAnsi="Times" w:cs="Times New Roman"/>
          <w:lang/>
        </w:rPr>
        <w:t xml:space="preserve">, </w:t>
      </w:r>
      <w:r w:rsidR="00F0402F" w:rsidRPr="00024A15">
        <w:rPr>
          <w:rFonts w:ascii="Times" w:eastAsia="Times New Roman" w:hAnsi="Times" w:cs="Times New Roman"/>
          <w:lang/>
        </w:rPr>
        <w:t xml:space="preserve">that is, </w:t>
      </w:r>
      <w:r w:rsidR="00F0402F" w:rsidRPr="00024A15">
        <w:rPr>
          <w:rStyle w:val="hps"/>
          <w:rFonts w:ascii="Times" w:eastAsia="Times New Roman" w:hAnsi="Times" w:cs="Times New Roman"/>
          <w:lang/>
        </w:rPr>
        <w:t>when our</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language skills</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have developed</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enough</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in order</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to support these</w:t>
      </w:r>
      <w:r w:rsidR="00A55FF3" w:rsidRPr="00024A15">
        <w:rPr>
          <w:rStyle w:val="hps"/>
          <w:rFonts w:ascii="Times" w:eastAsia="Times New Roman" w:hAnsi="Times" w:cs="Times New Roman"/>
          <w:lang/>
        </w:rPr>
        <w:t xml:space="preserve"> formal</w:t>
      </w:r>
      <w:r w:rsidR="00F0402F" w:rsidRPr="00024A15">
        <w:rPr>
          <w:rFonts w:ascii="Times" w:eastAsia="Times New Roman" w:hAnsi="Times" w:cs="Times New Roman"/>
          <w:lang/>
        </w:rPr>
        <w:t xml:space="preserve"> </w:t>
      </w:r>
      <w:r w:rsidR="00F0402F" w:rsidRPr="00024A15">
        <w:rPr>
          <w:rStyle w:val="hps"/>
          <w:rFonts w:ascii="Times" w:eastAsia="Times New Roman" w:hAnsi="Times" w:cs="Times New Roman"/>
          <w:lang/>
        </w:rPr>
        <w:t>computations</w:t>
      </w:r>
      <w:r w:rsidR="00F0402F" w:rsidRPr="00024A15">
        <w:rPr>
          <w:rFonts w:ascii="Times" w:eastAsia="Times New Roman" w:hAnsi="Times" w:cs="Times New Roman"/>
          <w:lang/>
        </w:rPr>
        <w:t xml:space="preserve">. </w:t>
      </w:r>
      <w:r w:rsidR="00A55FF3" w:rsidRPr="00024A15">
        <w:rPr>
          <w:rStyle w:val="hps"/>
          <w:rFonts w:ascii="Times" w:eastAsia="Times New Roman" w:hAnsi="Times" w:cs="Times New Roman"/>
          <w:lang/>
        </w:rPr>
        <w:t>However, numbers,</w:t>
      </w:r>
      <w:r w:rsidR="00A55FF3" w:rsidRPr="00024A15">
        <w:rPr>
          <w:rFonts w:ascii="Times" w:eastAsia="Times New Roman" w:hAnsi="Times" w:cs="Times New Roman"/>
          <w:lang/>
        </w:rPr>
        <w:t xml:space="preserve"> </w:t>
      </w:r>
      <w:r w:rsidR="00A55FF3" w:rsidRPr="00024A15">
        <w:rPr>
          <w:rStyle w:val="hps"/>
          <w:rFonts w:ascii="Times" w:eastAsia="Times New Roman" w:hAnsi="Times" w:cs="Times New Roman"/>
          <w:lang/>
        </w:rPr>
        <w:t>before becoming</w:t>
      </w:r>
      <w:r w:rsidR="00A55FF3" w:rsidRPr="00024A15">
        <w:rPr>
          <w:rFonts w:ascii="Times" w:eastAsia="Times New Roman" w:hAnsi="Times" w:cs="Times New Roman"/>
          <w:lang/>
        </w:rPr>
        <w:t xml:space="preserve"> </w:t>
      </w:r>
      <w:r w:rsidR="00A55FF3" w:rsidRPr="00024A15">
        <w:rPr>
          <w:rStyle w:val="hps"/>
          <w:rFonts w:ascii="Times" w:eastAsia="Times New Roman" w:hAnsi="Times" w:cs="Times New Roman"/>
          <w:lang/>
        </w:rPr>
        <w:t>linguistic labels and concepts</w:t>
      </w:r>
      <w:r w:rsidR="00A55FF3" w:rsidRPr="00024A15">
        <w:rPr>
          <w:rFonts w:ascii="Times" w:eastAsia="Times New Roman" w:hAnsi="Times" w:cs="Times New Roman"/>
          <w:lang/>
        </w:rPr>
        <w:t xml:space="preserve">, </w:t>
      </w:r>
      <w:r w:rsidR="00A55FF3" w:rsidRPr="00024A15">
        <w:rPr>
          <w:rStyle w:val="hps"/>
          <w:rFonts w:ascii="Times" w:eastAsia="Times New Roman" w:hAnsi="Times" w:cs="Times New Roman"/>
          <w:lang/>
        </w:rPr>
        <w:t>exist as</w:t>
      </w:r>
      <w:r w:rsidR="00A55FF3" w:rsidRPr="00024A15">
        <w:rPr>
          <w:rFonts w:ascii="Times" w:eastAsia="Times New Roman" w:hAnsi="Times" w:cs="Times New Roman"/>
          <w:lang/>
        </w:rPr>
        <w:t xml:space="preserve"> abstact </w:t>
      </w:r>
      <w:r w:rsidR="00A55FF3" w:rsidRPr="00024A15">
        <w:rPr>
          <w:rStyle w:val="hps"/>
          <w:rFonts w:ascii="Times" w:eastAsia="Times New Roman" w:hAnsi="Times" w:cs="Times New Roman"/>
          <w:lang/>
        </w:rPr>
        <w:t>quantity. For example, for an animal, be it predator or prey is evolutionarily crucial to be able to quickly estimate the number of members of the herd that is attacking him or that is going to be attacked.</w:t>
      </w:r>
      <w:r w:rsidR="001442CE" w:rsidRPr="00024A15">
        <w:rPr>
          <w:rFonts w:ascii="Times" w:eastAsia="Times New Roman" w:hAnsi="Times" w:cs="Times New Roman"/>
          <w:lang/>
        </w:rPr>
        <w:t xml:space="preserve"> Indeed, has been demostrated that</w:t>
      </w:r>
      <w:r w:rsidR="001442CE" w:rsidRPr="00024A15">
        <w:rPr>
          <w:rFonts w:ascii="Times" w:hAnsi="Times"/>
        </w:rPr>
        <w:t xml:space="preserve"> although we are the only species with a linguistically mediated code for numbers </w:t>
      </w:r>
      <w:r w:rsidR="00F0402F" w:rsidRPr="00024A15">
        <w:rPr>
          <w:rFonts w:ascii="Times" w:hAnsi="Times"/>
        </w:rPr>
        <w:t>we share a nonverbal representation of numeric</w:t>
      </w:r>
      <w:r w:rsidR="00A260E5" w:rsidRPr="00024A15">
        <w:rPr>
          <w:rFonts w:ascii="Times" w:hAnsi="Times"/>
        </w:rPr>
        <w:t xml:space="preserve">al quantities with many animals </w:t>
      </w:r>
      <w:r w:rsidR="00F0402F" w:rsidRPr="00024A15">
        <w:rPr>
          <w:rFonts w:ascii="Times" w:hAnsi="Times"/>
        </w:rPr>
        <w:t xml:space="preserve">species </w:t>
      </w:r>
      <w:r w:rsidR="00591FA8" w:rsidRPr="00024A15">
        <w:rPr>
          <w:rFonts w:ascii="Times" w:hAnsi="Times"/>
        </w:rPr>
        <w:fldChar w:fldCharType="begin">
          <w:fldData xml:space="preserve">PEVuZE5vdGU+PENpdGU+PEF1dGhvcj5OaWVkZXI8L0F1dGhvcj48WWVhcj4yMDA2PC9ZZWFyPjxS
ZWNOdW0+MTwvUmVjTnVtPjxTdWZmaXg+YCwgZm9yIGEgcmV2aWV3PC9TdWZmaXg+PERpc3BsYXlU
ZXh0PihOaWVkZXIsIERpZXN0ZXIgZXQgYWwuIDIwMDYsIGZvciBhIHJldmlldzsgUGVwcGVyYmVy
ZyAyMDA2OyBEYWNrZSBhbmQgU3Jpbml2YXNhbiAyMDA4KTwvRGlzcGxheVRleHQ+PHJlY29yZD48
cmVjLW51bWJlcj4xPC9yZWMtbnVtYmVyPjxmb3JlaWduLWtleXM+PGtleSBhcHA9IkVOIiBkYi1p
ZD0iYWQ1ZTlyenNvenJ3YWFlcHJ6OTU5MHY5Znd6dHYyZHhmdGYyIj4xPC9rZXk+PC9mb3JlaWdu
LWtleXM+PHJlZi10eXBlIG5hbWU9IkpvdXJuYWwgQXJ0aWNsZSI+MTc8L3JlZi10eXBlPjxjb250
cmlidXRvcnM+PGF1dGhvcnM+PGF1dGhvcj5OaWVkZXIsIEEuPC9hdXRob3I+PGF1dGhvcj5EaWVz
dGVyLCBJLjwvYXV0aG9yPjxhdXRob3I+VHVkdXNjaXVjLCBPLjwvYXV0aG9yPjwvYXV0aG9ycz48
L2NvbnRyaWJ1dG9ycz48YXV0aC1hZGRyZXNzPlByaW1hdGUgTmV1cm9Db2duaXRpb24gTGFib3Jh
dG9yeSwgSGVydGllLUluc3RpdHV0ZSBmb3IgQ2xpbmljYWwgQnJhaW4gUmVzZWFyY2gsIERlcGFy
dG1lbnQgb2YgQ29nbml0aXZlIE5ldXJvbG9neSwgVW5pdmVyc2l0eSBvZiBUdWJpbmdlbiwgT3Rm
cmllZC1NdWxsZXItU3RyYXNzZSAyNywgNzIwNzYgVHViaW5nZW4sIEdlcm1hbnkuIGFuZHJlYXMu
bmllZGVyQHVuaS10dWViaW5nZW4uZGU8L2F1dGgtYWRkcmVzcz48dGl0bGVzPjx0aXRsZT5UZW1w
b3JhbCBhbmQgc3BhdGlhbCBlbnVtZXJhdGlvbiBwcm9jZXNzZXMgaW4gdGhlIHByaW1hdGUgcGFy
aWV0YWwgY29ydGV4PC90aXRsZT48c2Vjb25kYXJ5LXRpdGxlPlNjaWVuY2U8L3NlY29uZGFyeS10
aXRsZT48L3RpdGxlcz48cGVyaW9kaWNhbD48ZnVsbC10aXRsZT5TY2llbmNlPC9mdWxsLXRpdGxl
PjwvcGVyaW9kaWNhbD48cGFnZXM+MTQzMS01PC9wYWdlcz48dm9sdW1lPjMxMzwvdm9sdW1lPjxu
dW1iZXI+NTc5MjwvbnVtYmVyPjxrZXl3b3Jkcz48a2V5d29yZD5BbmFseXNpcyBvZiBWYXJpYW5j
ZTwva2V5d29yZD48a2V5d29yZD5BbmltYWxzPC9rZXl3b3JkPjxrZXl3b3JkPkJyYWluIE1hcHBp
bmc8L2tleXdvcmQ+PGtleXdvcmQ+KkRpc2NyaW1pbmF0aW9uIChQc3ljaG9sb2d5KTwva2V5d29y
ZD48a2V5d29yZD5FbGVjdHJvcGh5c2lvbG9neTwva2V5d29yZD48a2V5d29yZD5NYWNhY2EgbXVs
YXR0YTwva2V5d29yZD48a2V5d29yZD4qTWF0aGVtYXRpY3M8L2tleXdvcmQ+PGtleXdvcmQ+Kk1l
bnRhbCBQcm9jZXNzZXM8L2tleXdvcmQ+PGtleXdvcmQ+TmV1cm9ucy8qcGh5c2lvbG9neTwva2V5
d29yZD48a2V5d29yZD5QYXJpZXRhbCBMb2JlLypwaHlzaW9sb2d5PC9rZXl3b3JkPjxrZXl3b3Jk
PlJlZ3Jlc3Npb24gQW5hbHlzaXM8L2tleXdvcmQ+PGtleXdvcmQ+VGltZSBGYWN0b3JzPC9rZXl3
b3JkPjwva2V5d29yZHM+PGRhdGVzPjx5ZWFyPjIwMDY8L3llYXI+PHB1Yi1kYXRlcz48ZGF0ZT5T
ZXAgODwvZGF0ZT48L3B1Yi1kYXRlcz48L2RhdGVzPjxhY2Nlc3Npb24tbnVtPjE2OTYwMDA1PC9h
Y2Nlc3Npb24tbnVtPjx1cmxzPjxyZWxhdGVkLXVybHM+PHVybD5odHRwOi8vd3d3Lm5jYmkubmxt
Lm5paC5nb3YvZW50cmV6L3F1ZXJ5LmZjZ2k/Y21kPVJldHJpZXZlJmFtcDtkYj1QdWJNZWQmYW1w
O2RvcHQ9Q2l0YXRpb24mYW1wO2xpc3RfdWlkcz0xNjk2MDAwNSA8L3VybD48L3JlbGF0ZWQtdXJs
cz48L3VybHM+PC9yZWNvcmQ+PC9DaXRlPjxDaXRlPjxBdXRob3I+UGVwcGVyYmVyZzwvQXV0aG9y
PjxZZWFyPjIwMDY8L1llYXI+PFJlY051bT4yPC9SZWNOdW0+PHJlY29yZD48cmVjLW51bWJlcj4y
PC9yZWMtbnVtYmVyPjxmb3JlaWduLWtleXM+PGtleSBhcHA9IkVOIiBkYi1pZD0iYWQ1ZTlyenNv
enJ3YWFlcHJ6OTU5MHY5Znd6dHYyZHhmdGYyIj4yPC9rZXk+PC9mb3JlaWduLWtleXM+PHJlZi10
eXBlIG5hbWU9IkpvdXJuYWwgQXJ0aWNsZSI+MTc8L3JlZi10eXBlPjxjb250cmlidXRvcnM+PGF1
dGhvcnM+PGF1dGhvcj5QZXBwZXJiZXJnLCBJLiBNLjwvYXV0aG9yPjwvYXV0aG9ycz48L2NvbnRy
aWJ1dG9ycz48YXV0aC1hZGRyZXNzPkRlcGFydG1lbnQgb2YgUHN5Y2hvbG9neSwgQnJhbmRlaXMg
VW5pdmVyc2l0eSwgV2FsdGhhbSwgTUEgMDI0NTQsIFVTQS48L2F1dGgtYWRkcmVzcz48dGl0bGVz
Pjx0aXRsZT5HcmV5IHBhcnJvdCBudW1lcmljYWwgY29tcGV0ZW5jZTogYSByZXZpZXc8L3RpdGxl
PjxzZWNvbmRhcnktdGl0bGU+QW5pbSBDb2duPC9zZWNvbmRhcnktdGl0bGU+PC90aXRsZXM+PHBl
cmlvZGljYWw+PGZ1bGwtdGl0bGU+QW5pbSBDb2duPC9mdWxsLXRpdGxlPjwvcGVyaW9kaWNhbD48
cGFnZXM+Mzc3LTkxPC9wYWdlcz48dm9sdW1lPjk8L3ZvbHVtZT48bnVtYmVyPjQ8L251bWJlcj48
a2V5d29yZHM+PGtleXdvcmQ+QW5pbWFsczwva2V5d29yZD48a2V5d29yZD4qQmVoYXZpb3IsIEFu
aW1hbDwva2V5d29yZD48a2V5d29yZD4qQ29tcHJlaGVuc2lvbjwva2V5d29yZD48a2V5d29yZD4q
Q29uY2VwdCBGb3JtYXRpb248L2tleXdvcmQ+PGtleXdvcmQ+Kk1hdGhlbWF0aWNzPC9rZXl3b3Jk
PjxrZXl3b3JkPipQYXJyb3RzPC9rZXl3b3JkPjwva2V5d29yZHM+PGRhdGVzPjx5ZWFyPjIwMDY8
L3llYXI+PHB1Yi1kYXRlcz48ZGF0ZT5PY3Q8L2RhdGU+PC9wdWItZGF0ZXM+PC9kYXRlcz48YWNj
ZXNzaW9uLW51bT4xNjkwOTIzNjwvYWNjZXNzaW9uLW51bT48dXJscz48cmVsYXRlZC11cmxzPjx1
cmw+aHR0cDovL3d3dy5uY2JpLm5sbS5uaWguZ292L2VudHJlei9xdWVyeS5mY2dpP2NtZD1SZXRy
aWV2ZSZhbXA7ZGI9UHViTWVkJmFtcDtkb3B0PUNpdGF0aW9uJmFtcDtsaXN0X3VpZHM9MTY5MDky
MzYgPC91cmw+PC9yZWxhdGVkLXVybHM+PC91cmxzPjwvcmVjb3JkPjwvQ2l0ZT48Q2l0ZT48QXV0
aG9yPkRhY2tlPC9BdXRob3I+PFllYXI+MjAwODwvWWVhcj48UmVjTnVtPjM8L1JlY051bT48cmVj
b3JkPjxyZWMtbnVtYmVyPjM8L3JlYy1udW1iZXI+PGZvcmVpZ24ta2V5cz48a2V5IGFwcD0iRU4i
IGRiLWlkPSJhZDVlOXJ6c296cndhYWVwcno5NTkwdjlmd3p0djJkeGZ0ZjIiPjM8L2tleT48L2Zv
cmVpZ24ta2V5cz48cmVmLXR5cGUgbmFtZT0iSm91cm5hbCBBcnRpY2xlIj4xNzwvcmVmLXR5cGU+
PGNvbnRyaWJ1dG9ycz48YXV0aG9ycz48YXV0aG9yPkRhY2tlLCBNLjwvYXV0aG9yPjxhdXRob3I+
U3Jpbml2YXNhbiwgTS4gVi48L2F1dGhvcj48L2F1dGhvcnM+PC9jb250cmlidXRvcnM+PGF1dGgt
YWRkcmVzcz5BUkMgQ2VudHJlIGZvciBFeGNlbGxlbmNlIGluIFZpc2lvbiBTY2llbmNlLCBSZXNl
YXJjaCBTY2hvb2wgb2YgQmlvbG9naWNhbCBTY2llbmNlcywgQXVzdHJhbGlhbiBOYXRpb25hbCBV
bml2ZXJzaXR5LCBQLiBPLiBCb3ggNDc1LCBDYW5iZXJyYSwgQUNULCAyNjAxLCBBdXN0cmFsaWEu
IG1hcmllLmRhY2tlQGNvYi5sdS5zZTwvYXV0aC1hZGRyZXNzPjx0aXRsZXM+PHRpdGxlPkV2aWRl
bmNlIGZvciBjb3VudGluZyBpbiBpbnNlY3RzPC90aXRsZT48c2Vjb25kYXJ5LXRpdGxlPkFuaW0g
Q29nbjwvc2Vjb25kYXJ5LXRpdGxlPjwvdGl0bGVzPjxwZXJpb2RpY2FsPjxmdWxsLXRpdGxlPkFu
aW0gQ29nbjwvZnVsbC10aXRsZT48L3BlcmlvZGljYWw+PHBhZ2VzPjY4My05PC9wYWdlcz48dm9s
dW1lPjExPC92b2x1bWU+PG51bWJlcj40PC9udW1iZXI+PGtleXdvcmRzPjxrZXl3b3JkPkFuaW1h
bHM8L2tleXdvcmQ+PGtleXdvcmQ+QmVlczwva2V5d29yZD48a2V5d29yZD5Db2duaXRpb248L2tl
eXdvcmQ+PGtleXdvcmQ+KkNvbmNlcHQgRm9ybWF0aW9uPC9rZXl3b3JkPjxrZXl3b3JkPipEaXNj
cmltaW5hdGlvbiBMZWFybmluZzwva2V5d29yZD48a2V5d29yZD5NYXRoZW1hdGljYWwgQ29uY2Vw
dHM8L2tleXdvcmQ+PGtleXdvcmQ+KlJlY29nbml0aW9uIChQc3ljaG9sb2d5KTwva2V5d29yZD48
a2V5d29yZD4qUmV3YXJkPC9rZXl3b3JkPjxrZXl3b3JkPipTZXJpYWwgTGVhcm5pbmc8L2tleXdv
cmQ+PGtleXdvcmQ+U3BhY2UgUGVyY2VwdGlvbjwva2V5d29yZD48a2V5d29yZD5TcGF0aWFsIEJl
aGF2aW9yPC9rZXl3b3JkPjwva2V5d29yZHM+PGRhdGVzPjx5ZWFyPjIwMDg8L3llYXI+PHB1Yi1k
YXRlcz48ZGF0ZT5PY3Q8L2RhdGU+PC9wdWItZGF0ZXM+PC9kYXRlcz48YWNjZXNzaW9uLW51bT4x
ODUwNDYyNzwvYWNjZXNzaW9uLW51bT48dXJscz48cmVsYXRlZC11cmxzPjx1cmw+aHR0cDovL3d3
dy5uY2JpLm5sbS5uaWguZ292L2VudHJlei9xdWVyeS5mY2dpP2NtZD1SZXRyaWV2ZSZhbXA7ZGI9
UHViTWVkJmFtcDtkb3B0PUNpdGF0aW9uJmFtcDtsaXN0X3VpZHM9MTg1MDQ2MjcgPC91cmw+PC9y
ZWxhdGVkLXVybHM+PC91cmxzPjwvcmVjb3JkPjwvQ2l0ZT48L0VuZE5vdGU+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PEVuZE5vdGU+PENpdGU+PEF1dGhvcj5OaWVkZXI8L0F1dGhvcj48WWVhcj4yMDA2PC9ZZWFyPjxS
ZWNOdW0+MTwvUmVjTnVtPjxTdWZmaXg+YCwgZm9yIGEgcmV2aWV3PC9TdWZmaXg+PERpc3BsYXlU
ZXh0PihOaWVkZXIsIERpZXN0ZXIgZXQgYWwuIDIwMDYsIGZvciBhIHJldmlldzsgUGVwcGVyYmVy
ZyAyMDA2OyBEYWNrZSBhbmQgU3Jpbml2YXNhbiAyMDA4KTwvRGlzcGxheVRleHQ+PHJlY29yZD48
cmVjLW51bWJlcj4xPC9yZWMtbnVtYmVyPjxmb3JlaWduLWtleXM+PGtleSBhcHA9IkVOIiBkYi1p
ZD0iYWQ1ZTlyenNvenJ3YWFlcHJ6OTU5MHY5Znd6dHYyZHhmdGYyIj4xPC9rZXk+PC9mb3JlaWdu
LWtleXM+PHJlZi10eXBlIG5hbWU9IkpvdXJuYWwgQXJ0aWNsZSI+MTc8L3JlZi10eXBlPjxjb250
cmlidXRvcnM+PGF1dGhvcnM+PGF1dGhvcj5OaWVkZXIsIEEuPC9hdXRob3I+PGF1dGhvcj5EaWVz
dGVyLCBJLjwvYXV0aG9yPjxhdXRob3I+VHVkdXNjaXVjLCBPLjwvYXV0aG9yPjwvYXV0aG9ycz48
L2NvbnRyaWJ1dG9ycz48YXV0aC1hZGRyZXNzPlByaW1hdGUgTmV1cm9Db2duaXRpb24gTGFib3Jh
dG9yeSwgSGVydGllLUluc3RpdHV0ZSBmb3IgQ2xpbmljYWwgQnJhaW4gUmVzZWFyY2gsIERlcGFy
dG1lbnQgb2YgQ29nbml0aXZlIE5ldXJvbG9neSwgVW5pdmVyc2l0eSBvZiBUdWJpbmdlbiwgT3Rm
cmllZC1NdWxsZXItU3RyYXNzZSAyNywgNzIwNzYgVHViaW5nZW4sIEdlcm1hbnkuIGFuZHJlYXMu
bmllZGVyQHVuaS10dWViaW5nZW4uZGU8L2F1dGgtYWRkcmVzcz48dGl0bGVzPjx0aXRsZT5UZW1w
b3JhbCBhbmQgc3BhdGlhbCBlbnVtZXJhdGlvbiBwcm9jZXNzZXMgaW4gdGhlIHByaW1hdGUgcGFy
aWV0YWwgY29ydGV4PC90aXRsZT48c2Vjb25kYXJ5LXRpdGxlPlNjaWVuY2U8L3NlY29uZGFyeS10
aXRsZT48L3RpdGxlcz48cGVyaW9kaWNhbD48ZnVsbC10aXRsZT5TY2llbmNlPC9mdWxsLXRpdGxl
PjwvcGVyaW9kaWNhbD48cGFnZXM+MTQzMS01PC9wYWdlcz48dm9sdW1lPjMxMzwvdm9sdW1lPjxu
dW1iZXI+NTc5MjwvbnVtYmVyPjxrZXl3b3Jkcz48a2V5d29yZD5BbmFseXNpcyBvZiBWYXJpYW5j
ZTwva2V5d29yZD48a2V5d29yZD5BbmltYWxzPC9rZXl3b3JkPjxrZXl3b3JkPkJyYWluIE1hcHBp
bmc8L2tleXdvcmQ+PGtleXdvcmQ+KkRpc2NyaW1pbmF0aW9uIChQc3ljaG9sb2d5KTwva2V5d29y
ZD48a2V5d29yZD5FbGVjdHJvcGh5c2lvbG9neTwva2V5d29yZD48a2V5d29yZD5NYWNhY2EgbXVs
YXR0YTwva2V5d29yZD48a2V5d29yZD4qTWF0aGVtYXRpY3M8L2tleXdvcmQ+PGtleXdvcmQ+Kk1l
bnRhbCBQcm9jZXNzZXM8L2tleXdvcmQ+PGtleXdvcmQ+TmV1cm9ucy8qcGh5c2lvbG9neTwva2V5
d29yZD48a2V5d29yZD5QYXJpZXRhbCBMb2JlLypwaHlzaW9sb2d5PC9rZXl3b3JkPjxrZXl3b3Jk
PlJlZ3Jlc3Npb24gQW5hbHlzaXM8L2tleXdvcmQ+PGtleXdvcmQ+VGltZSBGYWN0b3JzPC9rZXl3
b3JkPjwva2V5d29yZHM+PGRhdGVzPjx5ZWFyPjIwMDY8L3llYXI+PHB1Yi1kYXRlcz48ZGF0ZT5T
ZXAgODwvZGF0ZT48L3B1Yi1kYXRlcz48L2RhdGVzPjxhY2Nlc3Npb24tbnVtPjE2OTYwMDA1PC9h
Y2Nlc3Npb24tbnVtPjx1cmxzPjxyZWxhdGVkLXVybHM+PHVybD5odHRwOi8vd3d3Lm5jYmkubmxt
Lm5paC5nb3YvZW50cmV6L3F1ZXJ5LmZjZ2k/Y21kPVJldHJpZXZlJmFtcDtkYj1QdWJNZWQmYW1w
O2RvcHQ9Q2l0YXRpb24mYW1wO2xpc3RfdWlkcz0xNjk2MDAwNSA8L3VybD48L3JlbGF0ZWQtdXJs
cz48L3VybHM+PC9yZWNvcmQ+PC9DaXRlPjxDaXRlPjxBdXRob3I+UGVwcGVyYmVyZzwvQXV0aG9y
PjxZZWFyPjIwMDY8L1llYXI+PFJlY051bT4yPC9SZWNOdW0+PHJlY29yZD48cmVjLW51bWJlcj4y
PC9yZWMtbnVtYmVyPjxmb3JlaWduLWtleXM+PGtleSBhcHA9IkVOIiBkYi1pZD0iYWQ1ZTlyenNv
enJ3YWFlcHJ6OTU5MHY5Znd6dHYyZHhmdGYyIj4yPC9rZXk+PC9mb3JlaWduLWtleXM+PHJlZi10
eXBlIG5hbWU9IkpvdXJuYWwgQXJ0aWNsZSI+MTc8L3JlZi10eXBlPjxjb250cmlidXRvcnM+PGF1
dGhvcnM+PGF1dGhvcj5QZXBwZXJiZXJnLCBJLiBNLjwvYXV0aG9yPjwvYXV0aG9ycz48L2NvbnRy
aWJ1dG9ycz48YXV0aC1hZGRyZXNzPkRlcGFydG1lbnQgb2YgUHN5Y2hvbG9neSwgQnJhbmRlaXMg
VW5pdmVyc2l0eSwgV2FsdGhhbSwgTUEgMDI0NTQsIFVTQS48L2F1dGgtYWRkcmVzcz48dGl0bGVz
Pjx0aXRsZT5HcmV5IHBhcnJvdCBudW1lcmljYWwgY29tcGV0ZW5jZTogYSByZXZpZXc8L3RpdGxl
PjxzZWNvbmRhcnktdGl0bGU+QW5pbSBDb2duPC9zZWNvbmRhcnktdGl0bGU+PC90aXRsZXM+PHBl
cmlvZGljYWw+PGZ1bGwtdGl0bGU+QW5pbSBDb2duPC9mdWxsLXRpdGxlPjwvcGVyaW9kaWNhbD48
cGFnZXM+Mzc3LTkxPC9wYWdlcz48dm9sdW1lPjk8L3ZvbHVtZT48bnVtYmVyPjQ8L251bWJlcj48
a2V5d29yZHM+PGtleXdvcmQ+QW5pbWFsczwva2V5d29yZD48a2V5d29yZD4qQmVoYXZpb3IsIEFu
aW1hbDwva2V5d29yZD48a2V5d29yZD4qQ29tcHJlaGVuc2lvbjwva2V5d29yZD48a2V5d29yZD4q
Q29uY2VwdCBGb3JtYXRpb248L2tleXdvcmQ+PGtleXdvcmQ+Kk1hdGhlbWF0aWNzPC9rZXl3b3Jk
PjxrZXl3b3JkPipQYXJyb3RzPC9rZXl3b3JkPjwva2V5d29yZHM+PGRhdGVzPjx5ZWFyPjIwMDY8
L3llYXI+PHB1Yi1kYXRlcz48ZGF0ZT5PY3Q8L2RhdGU+PC9wdWItZGF0ZXM+PC9kYXRlcz48YWNj
ZXNzaW9uLW51bT4xNjkwOTIzNjwvYWNjZXNzaW9uLW51bT48dXJscz48cmVsYXRlZC11cmxzPjx1
cmw+aHR0cDovL3d3dy5uY2JpLm5sbS5uaWguZ292L2VudHJlei9xdWVyeS5mY2dpP2NtZD1SZXRy
aWV2ZSZhbXA7ZGI9UHViTWVkJmFtcDtkb3B0PUNpdGF0aW9uJmFtcDtsaXN0X3VpZHM9MTY5MDky
MzYgPC91cmw+PC9yZWxhdGVkLXVybHM+PC91cmxzPjwvcmVjb3JkPjwvQ2l0ZT48Q2l0ZT48QXV0
aG9yPkRhY2tlPC9BdXRob3I+PFllYXI+MjAwODwvWWVhcj48UmVjTnVtPjM8L1JlY051bT48cmVj
b3JkPjxyZWMtbnVtYmVyPjM8L3JlYy1udW1iZXI+PGZvcmVpZ24ta2V5cz48a2V5IGFwcD0iRU4i
IGRiLWlkPSJhZDVlOXJ6c296cndhYWVwcno5NTkwdjlmd3p0djJkeGZ0ZjIiPjM8L2tleT48L2Zv
cmVpZ24ta2V5cz48cmVmLXR5cGUgbmFtZT0iSm91cm5hbCBBcnRpY2xlIj4xNzwvcmVmLXR5cGU+
PGNvbnRyaWJ1dG9ycz48YXV0aG9ycz48YXV0aG9yPkRhY2tlLCBNLjwvYXV0aG9yPjxhdXRob3I+
U3Jpbml2YXNhbiwgTS4gVi48L2F1dGhvcj48L2F1dGhvcnM+PC9jb250cmlidXRvcnM+PGF1dGgt
YWRkcmVzcz5BUkMgQ2VudHJlIGZvciBFeGNlbGxlbmNlIGluIFZpc2lvbiBTY2llbmNlLCBSZXNl
YXJjaCBTY2hvb2wgb2YgQmlvbG9naWNhbCBTY2llbmNlcywgQXVzdHJhbGlhbiBOYXRpb25hbCBV
bml2ZXJzaXR5LCBQLiBPLiBCb3ggNDc1LCBDYW5iZXJyYSwgQUNULCAyNjAxLCBBdXN0cmFsaWEu
IG1hcmllLmRhY2tlQGNvYi5sdS5zZTwvYXV0aC1hZGRyZXNzPjx0aXRsZXM+PHRpdGxlPkV2aWRl
bmNlIGZvciBjb3VudGluZyBpbiBpbnNlY3RzPC90aXRsZT48c2Vjb25kYXJ5LXRpdGxlPkFuaW0g
Q29nbjwvc2Vjb25kYXJ5LXRpdGxlPjwvdGl0bGVzPjxwZXJpb2RpY2FsPjxmdWxsLXRpdGxlPkFu
aW0gQ29nbjwvZnVsbC10aXRsZT48L3BlcmlvZGljYWw+PHBhZ2VzPjY4My05PC9wYWdlcz48dm9s
dW1lPjExPC92b2x1bWU+PG51bWJlcj40PC9udW1iZXI+PGtleXdvcmRzPjxrZXl3b3JkPkFuaW1h
bHM8L2tleXdvcmQ+PGtleXdvcmQ+QmVlczwva2V5d29yZD48a2V5d29yZD5Db2duaXRpb248L2tl
eXdvcmQ+PGtleXdvcmQ+KkNvbmNlcHQgRm9ybWF0aW9uPC9rZXl3b3JkPjxrZXl3b3JkPipEaXNj
cmltaW5hdGlvbiBMZWFybmluZzwva2V5d29yZD48a2V5d29yZD5NYXRoZW1hdGljYWwgQ29uY2Vw
dHM8L2tleXdvcmQ+PGtleXdvcmQ+KlJlY29nbml0aW9uIChQc3ljaG9sb2d5KTwva2V5d29yZD48
a2V5d29yZD4qUmV3YXJkPC9rZXl3b3JkPjxrZXl3b3JkPipTZXJpYWwgTGVhcm5pbmc8L2tleXdv
cmQ+PGtleXdvcmQ+U3BhY2UgUGVyY2VwdGlvbjwva2V5d29yZD48a2V5d29yZD5TcGF0aWFsIEJl
aGF2aW9yPC9rZXl3b3JkPjwva2V5d29yZHM+PGRhdGVzPjx5ZWFyPjIwMDg8L3llYXI+PHB1Yi1k
YXRlcz48ZGF0ZT5PY3Q8L2RhdGU+PC9wdWItZGF0ZXM+PC9kYXRlcz48YWNjZXNzaW9uLW51bT4x
ODUwNDYyNzwvYWNjZXNzaW9uLW51bT48dXJscz48cmVsYXRlZC11cmxzPjx1cmw+aHR0cDovL3d3
dy5uY2JpLm5sbS5uaWguZ292L2VudHJlei9xdWVyeS5mY2dpP2NtZD1SZXRyaWV2ZSZhbXA7ZGI9
UHViTWVkJmFtcDtkb3B0PUNpdGF0aW9uJmFtcDtsaXN0X3VpZHM9MTg1MDQ2MjcgPC91cmw+PC9y
ZWxhdGVkLXVybHM+PC91cmxzPjwvcmVjb3JkPjwvQ2l0ZT48L0VuZE5vdGU+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(Nieder, Diester et al. 2006, for a review; Pepperberg 2006; Dacke and Srinivasan 2008)</w:t>
      </w:r>
      <w:r w:rsidR="00591FA8" w:rsidRPr="00024A15">
        <w:rPr>
          <w:rFonts w:ascii="Times" w:hAnsi="Times"/>
        </w:rPr>
        <w:fldChar w:fldCharType="end"/>
      </w:r>
      <w:r w:rsidR="00A260E5" w:rsidRPr="00024A15">
        <w:rPr>
          <w:rFonts w:ascii="Times" w:hAnsi="Times"/>
        </w:rPr>
        <w:t xml:space="preserve">. </w:t>
      </w:r>
      <w:r w:rsidR="0064799D" w:rsidRPr="00024A15">
        <w:rPr>
          <w:rStyle w:val="hps"/>
          <w:rFonts w:ascii="Times" w:eastAsia="Times New Roman" w:hAnsi="Times" w:cs="Times New Roman"/>
          <w:lang/>
        </w:rPr>
        <w:t xml:space="preserve">What it means </w:t>
      </w:r>
      <w:r w:rsidR="000F22A0" w:rsidRPr="00024A15">
        <w:rPr>
          <w:rFonts w:ascii="Times" w:hAnsi="Times"/>
        </w:rPr>
        <w:t>representating</w:t>
      </w:r>
      <w:r w:rsidR="00E71D09" w:rsidRPr="00024A15">
        <w:rPr>
          <w:rFonts w:ascii="Times" w:hAnsi="Times"/>
        </w:rPr>
        <w:t xml:space="preserve"> </w:t>
      </w:r>
      <w:r w:rsidR="0064799D" w:rsidRPr="00024A15">
        <w:rPr>
          <w:rStyle w:val="hps"/>
          <w:rFonts w:ascii="Times" w:eastAsia="Times New Roman" w:hAnsi="Times" w:cs="Times New Roman"/>
          <w:lang/>
        </w:rPr>
        <w:t>numerical quantities</w:t>
      </w:r>
      <w:r w:rsidR="00FD5490" w:rsidRPr="00024A15">
        <w:rPr>
          <w:rStyle w:val="hps"/>
          <w:rFonts w:ascii="Times" w:eastAsia="Times New Roman" w:hAnsi="Times" w:cs="Times New Roman"/>
          <w:lang/>
        </w:rPr>
        <w:t xml:space="preserve"> and what is its</w:t>
      </w:r>
      <w:r w:rsidR="00FD5490" w:rsidRPr="00024A15">
        <w:rPr>
          <w:rStyle w:val="shorttext"/>
          <w:rFonts w:ascii="Times" w:eastAsia="Times New Roman" w:hAnsi="Times" w:cs="Times New Roman"/>
          <w:lang/>
        </w:rPr>
        <w:t xml:space="preserve"> </w:t>
      </w:r>
      <w:r w:rsidR="00FD5490" w:rsidRPr="00024A15">
        <w:rPr>
          <w:rStyle w:val="hps"/>
          <w:rFonts w:ascii="Times" w:eastAsia="Times New Roman" w:hAnsi="Times" w:cs="Times New Roman"/>
          <w:lang/>
        </w:rPr>
        <w:t>relevance</w:t>
      </w:r>
      <w:r w:rsidR="0064799D" w:rsidRPr="00024A15">
        <w:rPr>
          <w:rFonts w:ascii="Times" w:eastAsia="Times New Roman" w:hAnsi="Times" w:cs="Times New Roman"/>
          <w:lang/>
        </w:rPr>
        <w:t xml:space="preserve">? It </w:t>
      </w:r>
      <w:r w:rsidR="0064799D" w:rsidRPr="00024A15">
        <w:rPr>
          <w:rStyle w:val="hps"/>
          <w:rFonts w:ascii="Times" w:eastAsia="Times New Roman" w:hAnsi="Times" w:cs="Times New Roman"/>
          <w:lang/>
        </w:rPr>
        <w:t>means that</w:t>
      </w:r>
      <w:r w:rsidR="00E57EBD" w:rsidRPr="00024A15">
        <w:rPr>
          <w:rStyle w:val="hps"/>
          <w:rFonts w:ascii="Times" w:eastAsia="Times New Roman" w:hAnsi="Times" w:cs="Times New Roman"/>
          <w:lang/>
        </w:rPr>
        <w:t xml:space="preserve"> </w:t>
      </w:r>
      <w:r w:rsidR="00E57EBD" w:rsidRPr="00024A15">
        <w:rPr>
          <w:rFonts w:ascii="Times" w:eastAsia="Times New Roman" w:hAnsi="Times" w:cs="Times New Roman"/>
          <w:lang/>
        </w:rPr>
        <w:t>we</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possess</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the ability to</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 xml:space="preserve">quickly </w:t>
      </w:r>
      <w:r w:rsidR="00E57EBD" w:rsidRPr="00024A15">
        <w:rPr>
          <w:rStyle w:val="hps"/>
          <w:rFonts w:ascii="Times" w:eastAsia="Times New Roman" w:hAnsi="Times" w:cs="Times New Roman"/>
          <w:lang/>
        </w:rPr>
        <w:t xml:space="preserve">and roughly </w:t>
      </w:r>
      <w:r w:rsidR="0064799D" w:rsidRPr="00024A15">
        <w:rPr>
          <w:rStyle w:val="hps"/>
          <w:rFonts w:ascii="Times" w:eastAsia="Times New Roman" w:hAnsi="Times" w:cs="Times New Roman"/>
          <w:lang/>
        </w:rPr>
        <w:t>estimate</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the numerosity</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of a group of</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elements</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even when the</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serial</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count</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is prevented</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w:t>
      </w:r>
      <w:r w:rsidR="0064799D" w:rsidRPr="00024A15">
        <w:rPr>
          <w:rFonts w:ascii="Times" w:eastAsia="Times New Roman" w:hAnsi="Times" w:cs="Times New Roman"/>
          <w:lang/>
        </w:rPr>
        <w:t xml:space="preserve">for example </w:t>
      </w:r>
      <w:r w:rsidR="0064799D" w:rsidRPr="00024A15">
        <w:rPr>
          <w:rStyle w:val="hps"/>
          <w:rFonts w:ascii="Times" w:eastAsia="Times New Roman" w:hAnsi="Times" w:cs="Times New Roman"/>
          <w:lang/>
        </w:rPr>
        <w:t>by a</w:t>
      </w:r>
      <w:r w:rsidR="0064799D" w:rsidRPr="00024A15">
        <w:rPr>
          <w:rFonts w:ascii="Times" w:eastAsia="Times New Roman" w:hAnsi="Times" w:cs="Times New Roman"/>
          <w:lang/>
        </w:rPr>
        <w:t xml:space="preserve"> </w:t>
      </w:r>
      <w:r w:rsidR="0064799D" w:rsidRPr="00024A15">
        <w:rPr>
          <w:rStyle w:val="hps"/>
          <w:rFonts w:ascii="Times" w:eastAsia="Times New Roman" w:hAnsi="Times" w:cs="Times New Roman"/>
          <w:lang/>
        </w:rPr>
        <w:t>limited time exposure</w:t>
      </w:r>
      <w:r w:rsidR="0064799D" w:rsidRPr="00024A15">
        <w:rPr>
          <w:rFonts w:ascii="Times" w:eastAsia="Times New Roman" w:hAnsi="Times" w:cs="Times New Roman"/>
          <w:lang/>
        </w:rPr>
        <w:t>)</w:t>
      </w:r>
      <w:r w:rsidR="00E57EBD" w:rsidRPr="00024A15">
        <w:rPr>
          <w:rFonts w:ascii="Times" w:eastAsia="Times New Roman" w:hAnsi="Times" w:cs="Times New Roman"/>
          <w:lang/>
        </w:rPr>
        <w:t>: an Approximate Number System (ANS).</w:t>
      </w:r>
      <w:r w:rsidR="00E71D09" w:rsidRPr="00024A15">
        <w:rPr>
          <w:rFonts w:ascii="Times" w:eastAsia="Times New Roman" w:hAnsi="Times" w:cs="Times New Roman"/>
          <w:lang/>
        </w:rPr>
        <w:t xml:space="preserve"> </w:t>
      </w:r>
      <w:r w:rsidR="00CE4328" w:rsidRPr="00024A15">
        <w:rPr>
          <w:rFonts w:ascii="Times" w:hAnsi="Times" w:cs="Times"/>
        </w:rPr>
        <w:t>In</w:t>
      </w:r>
      <w:r w:rsidR="00CE4328" w:rsidRPr="00024A15">
        <w:rPr>
          <w:rFonts w:ascii="Times" w:hAnsi="Times" w:cs="Helvetica"/>
        </w:rPr>
        <w:t xml:space="preserve"> </w:t>
      </w:r>
      <w:r w:rsidR="00CE4328" w:rsidRPr="00024A15">
        <w:rPr>
          <w:rFonts w:ascii="Times" w:hAnsi="Times" w:cs="Times"/>
        </w:rPr>
        <w:t xml:space="preserve">humans, the signature of the ANS </w:t>
      </w:r>
      <w:r w:rsidR="003A4E33" w:rsidRPr="00024A15">
        <w:rPr>
          <w:rFonts w:ascii="Times" w:hAnsi="Times" w:cs="Times"/>
        </w:rPr>
        <w:t>is reported surprisingly early, from</w:t>
      </w:r>
      <w:r w:rsidR="003A4E33" w:rsidRPr="00024A15">
        <w:rPr>
          <w:rFonts w:ascii="Times" w:hAnsi="Times" w:cs="Helvetica"/>
        </w:rPr>
        <w:t xml:space="preserve"> </w:t>
      </w:r>
      <w:r w:rsidR="00025616" w:rsidRPr="00024A15">
        <w:rPr>
          <w:rFonts w:ascii="Times" w:hAnsi="Times" w:cs="Times"/>
        </w:rPr>
        <w:t>the ﬁrst hours of life</w:t>
      </w:r>
      <w:r w:rsidR="003A4E33" w:rsidRPr="00024A15">
        <w:rPr>
          <w:rFonts w:ascii="Times" w:hAnsi="Times" w:cs="Times"/>
        </w:rPr>
        <w:t>:</w:t>
      </w:r>
      <w:r w:rsidR="003A4E33" w:rsidRPr="00024A15">
        <w:rPr>
          <w:rFonts w:ascii="Times" w:hAnsi="Times"/>
        </w:rPr>
        <w:t xml:space="preserve"> </w:t>
      </w:r>
      <w:r w:rsidR="00E71D09" w:rsidRPr="00024A15">
        <w:rPr>
          <w:rFonts w:ascii="Times" w:hAnsi="Times" w:cs="Times"/>
        </w:rPr>
        <w:t>newborn babies habituated for</w:t>
      </w:r>
      <w:r w:rsidR="00E71D09" w:rsidRPr="00024A15">
        <w:rPr>
          <w:rFonts w:ascii="Times" w:hAnsi="Times" w:cs="Helvetica"/>
        </w:rPr>
        <w:t xml:space="preserve"> </w:t>
      </w:r>
      <w:r w:rsidR="00E71D09" w:rsidRPr="00024A15">
        <w:rPr>
          <w:rFonts w:ascii="Times" w:hAnsi="Times" w:cs="Times"/>
        </w:rPr>
        <w:t>some minutes to auditory sequences of a given number (e.g.</w:t>
      </w:r>
      <w:r w:rsidR="00E71D09" w:rsidRPr="00024A15">
        <w:rPr>
          <w:rFonts w:ascii="Times" w:hAnsi="Times" w:cs="Helvetica"/>
        </w:rPr>
        <w:t xml:space="preserve"> </w:t>
      </w:r>
      <w:r w:rsidR="00E71D09" w:rsidRPr="00024A15">
        <w:rPr>
          <w:rFonts w:ascii="Times" w:hAnsi="Times" w:cs="Times"/>
        </w:rPr>
        <w:t>six syllables), look longer at numerically matching visual</w:t>
      </w:r>
      <w:r w:rsidR="00E71D09" w:rsidRPr="00024A15">
        <w:rPr>
          <w:rFonts w:ascii="Times" w:hAnsi="Times" w:cs="Helvetica"/>
        </w:rPr>
        <w:t xml:space="preserve"> </w:t>
      </w:r>
      <w:r w:rsidR="00E71D09" w:rsidRPr="00024A15">
        <w:rPr>
          <w:rFonts w:ascii="Times" w:hAnsi="Times" w:cs="Times"/>
        </w:rPr>
        <w:t>sets (e.g. six dots) subsequently presented to them than to</w:t>
      </w:r>
      <w:r w:rsidR="00E71D09" w:rsidRPr="00024A15">
        <w:rPr>
          <w:rFonts w:ascii="Times" w:hAnsi="Times" w:cs="Helvetica"/>
        </w:rPr>
        <w:t xml:space="preserve"> </w:t>
      </w:r>
      <w:r w:rsidR="00E71D09" w:rsidRPr="00024A15">
        <w:rPr>
          <w:rFonts w:ascii="Times" w:hAnsi="Times" w:cs="Times"/>
        </w:rPr>
        <w:t>non-numerically matching sets (e.g. 18 dots)</w:t>
      </w:r>
      <w:r w:rsidR="00025616" w:rsidRPr="00024A15">
        <w:rPr>
          <w:rFonts w:ascii="Times" w:hAnsi="Times" w:cs="Times"/>
        </w:rPr>
        <w:t xml:space="preserve"> </w:t>
      </w:r>
      <w:r w:rsidR="00591FA8" w:rsidRPr="00024A15">
        <w:rPr>
          <w:rFonts w:ascii="Times" w:hAnsi="Times" w:cs="Times"/>
        </w:rPr>
        <w:fldChar w:fldCharType="begin"/>
      </w:r>
      <w:r w:rsidR="006774E1">
        <w:rPr>
          <w:rFonts w:ascii="Times" w:hAnsi="Times" w:cs="Times"/>
        </w:rPr>
        <w:instrText xml:space="preserve"> ADDIN EN.CITE &lt;EndNote&gt;&lt;Cite&gt;&lt;Author&gt;Izard&lt;/Author&gt;&lt;Year&gt;2009&lt;/Year&gt;&lt;RecNum&gt;4&lt;/RecNum&gt;&lt;DisplayText&gt;(Izard, Sann et al. 2009)&lt;/DisplayText&gt;&lt;record&gt;&lt;rec-number&gt;4&lt;/rec-number&gt;&lt;foreign-keys&gt;&lt;key app="EN" db-id="ad5e9rzsozrwaaeprz9590v9fwztv2dxftf2"&gt;4&lt;/key&gt;&lt;/foreign-keys&gt;&lt;ref-type name="Journal Article"&gt;17&lt;/ref-type&gt;&lt;contributors&gt;&lt;authors&gt;&lt;author&gt;Izard, V.&lt;/author&gt;&lt;author&gt;Sann, C.&lt;/author&gt;&lt;author&gt;Spelke, E. S.&lt;/author&gt;&lt;author&gt;Streri, A.&lt;/author&gt;&lt;/authors&gt;&lt;/contributors&gt;&lt;auth-address&gt;Department of Psychology, Harvard University, Cambridge, MA 02138, USA. veronique.izard@polytechnique.org&lt;/auth-address&gt;&lt;titles&gt;&lt;title&gt;Newborn infants perceive abstract numbers&lt;/title&gt;&lt;secondary-title&gt;Proc Natl Acad Sci U S A&lt;/secondary-title&gt;&lt;/titles&gt;&lt;periodical&gt;&lt;full-title&gt;Proc Natl Acad Sci U S A&lt;/full-title&gt;&lt;/periodical&gt;&lt;pages&gt;10382-5&lt;/pages&gt;&lt;volume&gt;106&lt;/volume&gt;&lt;number&gt;25&lt;/number&gt;&lt;keywords&gt;&lt;keyword&gt;Adult&lt;/keyword&gt;&lt;keyword&gt;Animals&lt;/keyword&gt;&lt;keyword&gt;*Concept Formation&lt;/keyword&gt;&lt;keyword&gt;Female&lt;/keyword&gt;&lt;keyword&gt;Humans&lt;/keyword&gt;&lt;keyword&gt;Infant, Newborn/*psychology&lt;/keyword&gt;&lt;keyword&gt;Male&lt;/keyword&gt;&lt;keyword&gt;*Mathematical Concepts&lt;/keyword&gt;&lt;keyword&gt;*Perception&lt;/keyword&gt;&lt;/keywords&gt;&lt;dates&gt;&lt;year&gt;2009&lt;/year&gt;&lt;pub-dates&gt;&lt;date&gt;Jun 23&lt;/date&gt;&lt;/pub-dates&gt;&lt;/dates&gt;&lt;accession-num&gt;19520833&lt;/accession-num&gt;&lt;urls&gt;&lt;related-urls&gt;&lt;url&gt;http://www.ncbi.nlm.nih.gov/entrez/query.fcgi?cmd=Retrieve&amp;amp;db=PubMed&amp;amp;dopt=Citation&amp;amp;list_uids=19520833 &lt;/url&gt;&lt;/related-urls&gt;&lt;/urls&gt;&lt;/record&gt;&lt;/Cite&gt;&lt;/EndNote&gt;</w:instrText>
      </w:r>
      <w:r w:rsidR="00591FA8" w:rsidRPr="00024A15">
        <w:rPr>
          <w:rFonts w:ascii="Times" w:hAnsi="Times" w:cs="Times"/>
        </w:rPr>
        <w:fldChar w:fldCharType="separate"/>
      </w:r>
      <w:r w:rsidR="006774E1">
        <w:rPr>
          <w:rFonts w:ascii="Times" w:hAnsi="Times" w:cs="Times"/>
          <w:noProof/>
        </w:rPr>
        <w:t>(Izard, Sann et al. 2009)</w:t>
      </w:r>
      <w:r w:rsidR="00591FA8" w:rsidRPr="00024A15">
        <w:rPr>
          <w:rFonts w:ascii="Times" w:hAnsi="Times" w:cs="Times"/>
        </w:rPr>
        <w:fldChar w:fldCharType="end"/>
      </w:r>
      <w:r w:rsidR="00E71D09" w:rsidRPr="00024A15">
        <w:rPr>
          <w:rFonts w:ascii="Times" w:hAnsi="Times" w:cs="Times"/>
        </w:rPr>
        <w:t>.</w:t>
      </w:r>
      <w:r w:rsidR="00E71D09" w:rsidRPr="00024A15">
        <w:rPr>
          <w:rFonts w:ascii="Times" w:eastAsia="Times New Roman" w:hAnsi="Times" w:cs="Times New Roman"/>
          <w:lang/>
        </w:rPr>
        <w:t xml:space="preserve"> </w:t>
      </w:r>
      <w:r w:rsidR="003A4E33" w:rsidRPr="00024A15">
        <w:rPr>
          <w:rFonts w:ascii="Times" w:eastAsia="Times New Roman" w:hAnsi="Times" w:cs="Times New Roman"/>
          <w:lang/>
        </w:rPr>
        <w:t>Importantly, the babies fail to match numerosities that are more similar</w:t>
      </w:r>
      <w:r w:rsidR="00F93771" w:rsidRPr="00024A15">
        <w:rPr>
          <w:rFonts w:ascii="Times" w:eastAsia="Times New Roman" w:hAnsi="Times" w:cs="Times New Roman"/>
          <w:lang/>
        </w:rPr>
        <w:t xml:space="preserve"> in their </w:t>
      </w:r>
      <w:r w:rsidR="001442CE" w:rsidRPr="00024A15">
        <w:rPr>
          <w:rFonts w:ascii="Times" w:eastAsia="Times New Roman" w:hAnsi="Times" w:cs="Times New Roman"/>
          <w:lang/>
        </w:rPr>
        <w:t>numerosity</w:t>
      </w:r>
      <w:r w:rsidR="003A4E33" w:rsidRPr="00024A15">
        <w:rPr>
          <w:rFonts w:ascii="Times" w:eastAsia="Times New Roman" w:hAnsi="Times" w:cs="Times New Roman"/>
          <w:lang/>
        </w:rPr>
        <w:t xml:space="preserve"> (with </w:t>
      </w:r>
      <w:r w:rsidR="00F93771" w:rsidRPr="00024A15">
        <w:rPr>
          <w:rFonts w:ascii="Times" w:eastAsia="Times New Roman" w:hAnsi="Times" w:cs="Times New Roman"/>
          <w:lang/>
        </w:rPr>
        <w:t>a</w:t>
      </w:r>
      <w:r w:rsidR="003A4E33" w:rsidRPr="00024A15">
        <w:rPr>
          <w:rFonts w:ascii="Times" w:eastAsia="Times New Roman" w:hAnsi="Times" w:cs="Times New Roman"/>
          <w:lang/>
        </w:rPr>
        <w:t xml:space="preserve"> rati</w:t>
      </w:r>
      <w:r w:rsidR="003831B0" w:rsidRPr="00024A15">
        <w:rPr>
          <w:rFonts w:ascii="Times" w:eastAsia="Times New Roman" w:hAnsi="Times" w:cs="Times New Roman"/>
          <w:lang/>
        </w:rPr>
        <w:t>o approximating a value of one). T</w:t>
      </w:r>
      <w:r w:rsidR="003A4E33" w:rsidRPr="00024A15">
        <w:rPr>
          <w:rFonts w:ascii="Times" w:eastAsia="Times New Roman" w:hAnsi="Times" w:cs="Times New Roman"/>
          <w:lang/>
        </w:rPr>
        <w:t xml:space="preserve">his </w:t>
      </w:r>
      <w:r w:rsidR="00A85E88" w:rsidRPr="00024A15">
        <w:rPr>
          <w:rFonts w:ascii="Times" w:eastAsia="Times New Roman" w:hAnsi="Times" w:cs="Times New Roman"/>
          <w:lang/>
        </w:rPr>
        <w:t>highlight the</w:t>
      </w:r>
      <w:r w:rsidR="003A4E33" w:rsidRPr="00024A15">
        <w:rPr>
          <w:rFonts w:ascii="Times" w:eastAsia="Times New Roman" w:hAnsi="Times" w:cs="Times New Roman"/>
          <w:lang/>
        </w:rPr>
        <w:t xml:space="preserve"> main feaure of</w:t>
      </w:r>
      <w:r w:rsidR="00F93771" w:rsidRPr="00024A15">
        <w:rPr>
          <w:rFonts w:ascii="Times" w:eastAsia="Times New Roman" w:hAnsi="Times" w:cs="Times New Roman"/>
          <w:lang/>
        </w:rPr>
        <w:t xml:space="preserve"> the </w:t>
      </w:r>
      <w:r w:rsidR="00A85E88" w:rsidRPr="00024A15">
        <w:rPr>
          <w:rFonts w:ascii="Times" w:eastAsia="Times New Roman" w:hAnsi="Times" w:cs="Times New Roman"/>
          <w:lang/>
        </w:rPr>
        <w:t>Approximate Number System</w:t>
      </w:r>
      <w:r w:rsidR="00F93771" w:rsidRPr="00024A15">
        <w:rPr>
          <w:rFonts w:ascii="Times" w:eastAsia="Times New Roman" w:hAnsi="Times" w:cs="Times New Roman"/>
          <w:lang/>
        </w:rPr>
        <w:t>:</w:t>
      </w:r>
      <w:r w:rsidR="00614CDD" w:rsidRPr="00024A15">
        <w:rPr>
          <w:rFonts w:ascii="Times" w:eastAsia="Times New Roman" w:hAnsi="Times" w:cs="Times New Roman"/>
          <w:lang/>
        </w:rPr>
        <w:t xml:space="preserve"> it follow Weber’s Law.</w:t>
      </w:r>
      <w:r w:rsidR="003A4E33" w:rsidRPr="00024A15">
        <w:rPr>
          <w:rFonts w:ascii="Times" w:eastAsia="Times New Roman" w:hAnsi="Times" w:cs="Times New Roman"/>
          <w:lang/>
        </w:rPr>
        <w:t xml:space="preserve"> </w:t>
      </w:r>
      <w:r w:rsidR="00614CDD" w:rsidRPr="00024A15">
        <w:rPr>
          <w:rFonts w:ascii="Times" w:eastAsia="Times New Roman" w:hAnsi="Times" w:cs="Times New Roman"/>
          <w:bCs/>
        </w:rPr>
        <w:t>Weber's law</w:t>
      </w:r>
      <w:r w:rsidR="00614CDD" w:rsidRPr="00024A15">
        <w:rPr>
          <w:rFonts w:ascii="Times" w:eastAsia="Times New Roman" w:hAnsi="Times" w:cs="Times New Roman"/>
        </w:rPr>
        <w:t xml:space="preserve"> states that the just-noticeable difference (</w:t>
      </w:r>
      <w:r w:rsidR="00614CDD" w:rsidRPr="00024A15">
        <w:rPr>
          <w:rFonts w:ascii="Times" w:hAnsi="Times" w:cs="Helvetica"/>
        </w:rPr>
        <w:t>the threshold of discrimination</w:t>
      </w:r>
      <w:r w:rsidR="00614CDD" w:rsidRPr="00024A15">
        <w:rPr>
          <w:rFonts w:ascii="Times" w:eastAsia="Times New Roman" w:hAnsi="Times" w:cs="Times New Roman"/>
        </w:rPr>
        <w:t>) between two stimuli is proportional to the magnitude of the stimuli.</w:t>
      </w:r>
      <w:r w:rsidR="003831B0" w:rsidRPr="00024A15">
        <w:rPr>
          <w:rFonts w:ascii="Times" w:hAnsi="Times"/>
        </w:rPr>
        <w:t xml:space="preserve"> </w:t>
      </w:r>
    </w:p>
    <w:p w:rsidR="00D7793D" w:rsidRPr="00024A15" w:rsidRDefault="003831B0"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567"/>
        <w:jc w:val="both"/>
        <w:rPr>
          <w:rStyle w:val="shorttext"/>
          <w:rFonts w:ascii="Times" w:eastAsia="Times New Roman" w:hAnsi="Times" w:cs="Times New Roman"/>
          <w:lang/>
        </w:rPr>
      </w:pPr>
      <w:r w:rsidRPr="00024A15">
        <w:rPr>
          <w:rFonts w:ascii="Times" w:hAnsi="Times"/>
        </w:rPr>
        <w:t xml:space="preserve">Indeed, </w:t>
      </w:r>
      <w:r w:rsidRPr="00024A15">
        <w:rPr>
          <w:rFonts w:ascii="Times" w:hAnsi="Times" w:cs="Times New Roman"/>
        </w:rPr>
        <w:t xml:space="preserve">while the representation of integers is exact, estimation of numerical quantities is approximate, with a certain degree of error associated with. Weber fraction </w:t>
      </w:r>
      <w:r w:rsidR="00D851BB" w:rsidRPr="00024A15">
        <w:rPr>
          <w:rFonts w:ascii="Times" w:hAnsi="Times" w:cs="Times New Roman"/>
        </w:rPr>
        <w:t>here</w:t>
      </w:r>
      <w:r w:rsidR="00A85E88" w:rsidRPr="00024A15">
        <w:rPr>
          <w:rFonts w:ascii="Times" w:hAnsi="Times" w:cs="Times New Roman"/>
        </w:rPr>
        <w:t xml:space="preserve"> </w:t>
      </w:r>
      <w:r w:rsidRPr="00024A15">
        <w:rPr>
          <w:rFonts w:ascii="Times" w:hAnsi="Times" w:cs="Times New Roman"/>
        </w:rPr>
        <w:t xml:space="preserve">reflects the </w:t>
      </w:r>
      <w:r w:rsidR="00D851BB" w:rsidRPr="00024A15">
        <w:rPr>
          <w:rFonts w:ascii="Times" w:hAnsi="Times" w:cs="Times New Roman"/>
        </w:rPr>
        <w:t>precision,</w:t>
      </w:r>
      <w:r w:rsidRPr="00024A15">
        <w:rPr>
          <w:rFonts w:ascii="Times" w:hAnsi="Times" w:cs="Times New Roman"/>
        </w:rPr>
        <w:t xml:space="preserve"> with which two numerical quantities can been </w:t>
      </w:r>
      <w:r w:rsidR="001442CE" w:rsidRPr="00024A15">
        <w:rPr>
          <w:rFonts w:ascii="Times" w:hAnsi="Times" w:cs="Times New Roman"/>
        </w:rPr>
        <w:t>perceived as numerically different</w:t>
      </w:r>
      <w:r w:rsidRPr="00024A15">
        <w:rPr>
          <w:rFonts w:ascii="Times" w:hAnsi="Times" w:cs="Times New Roman"/>
        </w:rPr>
        <w:t>: an index of “number acuity”.</w:t>
      </w:r>
      <w:r w:rsidR="000B3AA9" w:rsidRPr="00024A15">
        <w:rPr>
          <w:rFonts w:ascii="Times" w:hAnsi="Times" w:cs="Times New Roman"/>
        </w:rPr>
        <w:t xml:space="preserve"> </w:t>
      </w:r>
      <w:r w:rsidR="00D03625" w:rsidRPr="00024A15">
        <w:rPr>
          <w:rFonts w:ascii="Times" w:hAnsi="Times" w:cs="Times New Roman"/>
        </w:rPr>
        <w:t>This index of precision strongly</w:t>
      </w:r>
      <w:r w:rsidR="007E63EB" w:rsidRPr="00024A15">
        <w:rPr>
          <w:rFonts w:ascii="Times" w:hAnsi="Times" w:cs="Times New Roman"/>
        </w:rPr>
        <w:t xml:space="preserve"> improve during development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&lt;EndNote&gt;&lt;Cite&gt;&lt;Author&gt;Piazza&lt;/Author&gt;&lt;Year&gt;2010&lt;/Year&gt;&lt;RecNum&gt;5&lt;/RecNum&gt;&lt;DisplayText&gt;(Piazza 2010)&lt;/DisplayText&gt;&lt;record&gt;&lt;rec-number&gt;5&lt;/rec-number&gt;&lt;foreign-keys&gt;&lt;key app="EN" db-id="ad5e9rzsozrwaaeprz9590v9fwztv2dxftf2"&gt;5&lt;/key&gt;&lt;/foreign-keys&gt;&lt;ref-type name="Journal Article"&gt;17&lt;/ref-type&gt;&lt;contributors&gt;&lt;authors&gt;&lt;author&gt;Piazza, M.&lt;/author&gt;&lt;/authors&gt;&lt;/contributors&gt;&lt;auth-address&gt;INSERM, U562, Cognitive Neuroimaging Unit, CEA/SAC/DSV/DRM/Neurospin Center, Bat 145, Point Courier 156, F-91191 Gif-sur-Yvette Cedex, France. manuela.piazza@gmail.com&lt;/auth-address&gt;&lt;titles&gt;&lt;title&gt;Neurocognitive start-up tools for symbolic number representations&lt;/title&gt;&lt;secondary-title&gt;Trends Cogn Sci&lt;/secondary-title&gt;&lt;/titles&gt;&lt;periodical&gt;&lt;full-title&gt;Trends Cogn Sci&lt;/full-title&gt;&lt;/periodical&gt;&lt;pages&gt;542-51&lt;/pages&gt;&lt;volume&gt;14&lt;/volume&gt;&lt;number&gt;12&lt;/number&gt;&lt;keywords&gt;&lt;keyword&gt;Brain/anatomy &amp;amp; histology/*physiology&lt;/keyword&gt;&lt;keyword&gt;*Brain Mapping&lt;/keyword&gt;&lt;keyword&gt;Cognition/*physiology&lt;/keyword&gt;&lt;keyword&gt;Cognition Disorders/pathology&lt;/keyword&gt;&lt;keyword&gt;Diagnostic Imaging&lt;/keyword&gt;&lt;keyword&gt;Electroencephalography&lt;/keyword&gt;&lt;keyword&gt;Humans&lt;/keyword&gt;&lt;keyword&gt;Learning&lt;/keyword&gt;&lt;keyword&gt;*Mathematics&lt;/keyword&gt;&lt;keyword&gt;*Symbolism&lt;/keyword&gt;&lt;/keywords&gt;&lt;dates&gt;&lt;year&gt;2010&lt;/year&gt;&lt;pub-dates&gt;&lt;date&gt;Dec&lt;/date&gt;&lt;/pub-dates&gt;&lt;/dates&gt;&lt;accession-num&gt;21055996&lt;/accession-num&gt;&lt;urls&gt;&lt;related-urls&gt;&lt;url&gt;http://www.ncbi.nlm.nih.gov/entrez/query.fcgi?cmd=Retrieve&amp;amp;db=PubMed&amp;amp;dopt=Citation&amp;amp;list_uids=21055996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(Piazza 2010)</w:t>
      </w:r>
      <w:r w:rsidR="00591FA8" w:rsidRPr="00024A15">
        <w:rPr>
          <w:rFonts w:ascii="Times" w:hAnsi="Times" w:cs="Times New Roman"/>
        </w:rPr>
        <w:fldChar w:fldCharType="end"/>
      </w:r>
      <w:r w:rsidR="00C63473" w:rsidRPr="00024A15">
        <w:rPr>
          <w:rFonts w:ascii="Times" w:hAnsi="Times" w:cs="Times New Roman"/>
        </w:rPr>
        <w:t xml:space="preserve">: one-years old children can </w:t>
      </w:r>
      <w:r w:rsidR="00C63473" w:rsidRPr="00024A15">
        <w:rPr>
          <w:rStyle w:val="hps"/>
          <w:rFonts w:ascii="Times" w:eastAsia="Times New Roman" w:hAnsi="Times" w:cs="Times New Roman"/>
          <w:lang/>
        </w:rPr>
        <w:t>discriminate</w:t>
      </w:r>
      <w:r w:rsidR="00C63473" w:rsidRPr="00024A15">
        <w:rPr>
          <w:rFonts w:ascii="Times" w:eastAsia="Times New Roman" w:hAnsi="Times" w:cs="Times New Roman"/>
          <w:lang/>
        </w:rPr>
        <w:t xml:space="preserve"> </w:t>
      </w:r>
      <w:r w:rsidR="00C63473" w:rsidRPr="00024A15">
        <w:rPr>
          <w:rStyle w:val="hps"/>
          <w:rFonts w:ascii="Times" w:eastAsia="Times New Roman" w:hAnsi="Times" w:cs="Times New Roman"/>
          <w:lang/>
        </w:rPr>
        <w:t>numerical quantities</w:t>
      </w:r>
      <w:r w:rsidR="00C63473" w:rsidRPr="00024A15">
        <w:rPr>
          <w:rFonts w:ascii="Times" w:eastAsia="Times New Roman" w:hAnsi="Times" w:cs="Times New Roman"/>
          <w:lang/>
        </w:rPr>
        <w:t xml:space="preserve"> </w:t>
      </w:r>
      <w:r w:rsidR="00C63473" w:rsidRPr="00024A15">
        <w:rPr>
          <w:rStyle w:val="hps"/>
          <w:rFonts w:ascii="Times" w:eastAsia="Times New Roman" w:hAnsi="Times" w:cs="Times New Roman"/>
          <w:lang/>
        </w:rPr>
        <w:t>that differ between</w:t>
      </w:r>
      <w:r w:rsidR="00C63473" w:rsidRPr="00024A15">
        <w:rPr>
          <w:rStyle w:val="shorttext"/>
          <w:rFonts w:ascii="Times" w:eastAsia="Times New Roman" w:hAnsi="Times" w:cs="Times New Roman"/>
          <w:lang/>
        </w:rPr>
        <w:t xml:space="preserve"> </w:t>
      </w:r>
      <w:r w:rsidR="00C63473" w:rsidRPr="00024A15">
        <w:rPr>
          <w:rStyle w:val="hps"/>
          <w:rFonts w:ascii="Times" w:eastAsia="Times New Roman" w:hAnsi="Times" w:cs="Times New Roman"/>
          <w:lang/>
        </w:rPr>
        <w:t>them</w:t>
      </w:r>
      <w:r w:rsidR="00C63473" w:rsidRPr="00024A15">
        <w:rPr>
          <w:rStyle w:val="shorttext"/>
          <w:rFonts w:ascii="Times" w:eastAsia="Times New Roman" w:hAnsi="Times" w:cs="Times New Roman"/>
          <w:lang/>
        </w:rPr>
        <w:t xml:space="preserve"> </w:t>
      </w:r>
      <w:r w:rsidR="00C63473" w:rsidRPr="00024A15">
        <w:rPr>
          <w:rStyle w:val="hps"/>
          <w:rFonts w:ascii="Times" w:eastAsia="Times New Roman" w:hAnsi="Times" w:cs="Times New Roman"/>
          <w:lang/>
        </w:rPr>
        <w:t>of 100</w:t>
      </w:r>
      <w:r w:rsidR="00C63473" w:rsidRPr="00024A15">
        <w:rPr>
          <w:rStyle w:val="shorttext"/>
          <w:rFonts w:ascii="Times" w:eastAsia="Times New Roman" w:hAnsi="Times" w:cs="Times New Roman"/>
          <w:lang/>
        </w:rPr>
        <w:t xml:space="preserve">%, </w:t>
      </w:r>
      <w:r w:rsidR="00C63473" w:rsidRPr="00024A15">
        <w:rPr>
          <w:rFonts w:ascii="Times" w:hAnsi="Times" w:cs="Times New Roman"/>
        </w:rPr>
        <w:t xml:space="preserve"> </w:t>
      </w:r>
      <w:r w:rsidR="00EF16BE" w:rsidRPr="00024A15">
        <w:rPr>
          <w:rStyle w:val="hps"/>
          <w:rFonts w:ascii="Times" w:eastAsia="Times New Roman" w:hAnsi="Times" w:cs="Times New Roman"/>
          <w:lang/>
        </w:rPr>
        <w:t>adults</w:t>
      </w:r>
      <w:r w:rsidR="00EF16BE" w:rsidRPr="00024A15">
        <w:rPr>
          <w:rFonts w:ascii="Times" w:eastAsia="Times New Roman" w:hAnsi="Times" w:cs="Times New Roman"/>
          <w:lang/>
        </w:rPr>
        <w:t xml:space="preserve"> </w:t>
      </w:r>
      <w:r w:rsidR="00C63473" w:rsidRPr="00024A15">
        <w:rPr>
          <w:rFonts w:ascii="Times" w:eastAsia="Times New Roman" w:hAnsi="Times" w:cs="Times New Roman"/>
          <w:lang/>
        </w:rPr>
        <w:t xml:space="preserve">can </w:t>
      </w:r>
      <w:r w:rsidR="00EF16BE" w:rsidRPr="00024A15">
        <w:rPr>
          <w:rStyle w:val="hps"/>
          <w:rFonts w:ascii="Times" w:eastAsia="Times New Roman" w:hAnsi="Times" w:cs="Times New Roman"/>
          <w:lang/>
        </w:rPr>
        <w:t>discriminate</w:t>
      </w:r>
      <w:r w:rsidR="00EF16BE" w:rsidRPr="00024A15">
        <w:rPr>
          <w:rFonts w:ascii="Times" w:eastAsia="Times New Roman" w:hAnsi="Times" w:cs="Times New Roman"/>
          <w:lang/>
        </w:rPr>
        <w:t xml:space="preserve"> </w:t>
      </w:r>
      <w:r w:rsidR="00C63473" w:rsidRPr="00024A15">
        <w:rPr>
          <w:rStyle w:val="hps"/>
          <w:rFonts w:ascii="Times" w:eastAsia="Times New Roman" w:hAnsi="Times" w:cs="Times New Roman"/>
          <w:lang/>
        </w:rPr>
        <w:lastRenderedPageBreak/>
        <w:t>differences of</w:t>
      </w:r>
      <w:r w:rsidR="00A85E88" w:rsidRPr="00024A15">
        <w:rPr>
          <w:rStyle w:val="hps"/>
          <w:rFonts w:ascii="Times" w:eastAsia="Times New Roman" w:hAnsi="Times" w:cs="Times New Roman"/>
          <w:lang/>
        </w:rPr>
        <w:t xml:space="preserve"> about and sometimes less than</w:t>
      </w:r>
      <w:r w:rsidR="00C63473" w:rsidRPr="00024A15">
        <w:rPr>
          <w:rStyle w:val="hps"/>
          <w:rFonts w:ascii="Times" w:eastAsia="Times New Roman" w:hAnsi="Times" w:cs="Times New Roman"/>
          <w:lang/>
        </w:rPr>
        <w:t xml:space="preserve"> 20</w:t>
      </w:r>
      <w:r w:rsidR="00C63473" w:rsidRPr="00024A15">
        <w:rPr>
          <w:rStyle w:val="shorttext"/>
          <w:rFonts w:ascii="Times" w:eastAsia="Times New Roman" w:hAnsi="Times" w:cs="Times New Roman"/>
          <w:lang/>
        </w:rPr>
        <w:t>%.</w:t>
      </w:r>
      <w:r w:rsidR="008852E1" w:rsidRPr="00024A15">
        <w:rPr>
          <w:rStyle w:val="shorttext"/>
          <w:rFonts w:ascii="Times" w:eastAsia="Times New Roman" w:hAnsi="Times" w:cs="Times New Roman"/>
          <w:lang/>
        </w:rPr>
        <w:t xml:space="preserve"> </w:t>
      </w:r>
    </w:p>
    <w:p w:rsidR="00DC3E9E" w:rsidRPr="00024A15" w:rsidRDefault="00D7793D"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567"/>
        <w:jc w:val="both"/>
        <w:rPr>
          <w:rFonts w:ascii="Times" w:hAnsi="Times" w:cs="Times New Roman"/>
        </w:rPr>
      </w:pPr>
      <w:r w:rsidRPr="00024A15">
        <w:rPr>
          <w:rStyle w:val="shorttext"/>
          <w:rFonts w:ascii="Times" w:eastAsia="Times New Roman" w:hAnsi="Times" w:cs="Times New Roman"/>
          <w:lang/>
        </w:rPr>
        <w:t>Which is the relationship between the system that perceive abstract quantities (</w:t>
      </w:r>
      <w:r w:rsidRPr="00024A15">
        <w:rPr>
          <w:rFonts w:ascii="Times" w:hAnsi="Times"/>
        </w:rPr>
        <w:t>ANS</w:t>
      </w:r>
      <w:r w:rsidRPr="00024A15">
        <w:rPr>
          <w:rStyle w:val="shorttext"/>
          <w:rFonts w:ascii="Times" w:eastAsia="Times New Roman" w:hAnsi="Times" w:cs="Times New Roman"/>
          <w:lang/>
        </w:rPr>
        <w:t xml:space="preserve">) and that supporting the acquisitin of the formal math skills? </w:t>
      </w:r>
      <w:r w:rsidR="008852E1" w:rsidRPr="00024A15">
        <w:rPr>
          <w:rFonts w:ascii="Times" w:hAnsi="Times"/>
        </w:rPr>
        <w:t xml:space="preserve">A growing amount of evidence links ANS acuity with the proficiency in the culturally invented and linguistically mediated number code </w:t>
      </w:r>
      <w:r w:rsidR="00591FA8" w:rsidRPr="00024A15">
        <w:rPr>
          <w:rFonts w:ascii="Times" w:hAnsi="Times"/>
        </w:rPr>
        <w:fldChar w:fldCharType="begin"/>
      </w:r>
      <w:r w:rsidR="006774E1">
        <w:rPr>
          <w:rFonts w:ascii="Times" w:hAnsi="Times"/>
        </w:rPr>
        <w:instrText xml:space="preserve"> ADDIN EN.CITE &lt;EndNote&gt;&lt;Cite&gt;&lt;Author&gt;Feigenson&lt;/Author&gt;&lt;Year&gt;2013&lt;/Year&gt;&lt;RecNum&gt;6&lt;/RecNum&gt;&lt;DisplayText&gt;(Feigenson, Libertus et al. 2013)&lt;/DisplayText&gt;&lt;record&gt;&lt;rec-number&gt;6&lt;/rec-number&gt;&lt;foreign-keys&gt;&lt;key app="EN" db-id="ad5e9rzsozrwaaeprz9590v9fwztv2dxftf2"&gt;6&lt;/key&gt;&lt;/foreign-keys&gt;&lt;ref-type name="Journal Article"&gt;17&lt;/ref-type&gt;&lt;contributors&gt;&lt;authors&gt;&lt;author&gt;Feigenson, L.&lt;/author&gt;&lt;author&gt;Libertus, M.E&lt;/author&gt;&lt;author&gt;Justin, H&lt;/author&gt;&lt;/authors&gt;&lt;/contributors&gt;&lt;titles&gt;&lt;title&gt;Links Between the Intuitive Sense of Number and Formal Mathematics Ability&lt;/title&gt;&lt;secondary-title&gt;Child Development Perspectives&lt;/secondary-title&gt;&lt;/titles&gt;&lt;periodical&gt;&lt;full-title&gt;Child Development Perspectives&lt;/full-title&gt;&lt;/periodical&gt;&lt;pages&gt;1-6&lt;/pages&gt;&lt;volume&gt;0&lt;/volume&gt;&lt;number&gt;0&lt;/number&gt;&lt;dates&gt;&lt;year&gt;2013&lt;/year&gt;&lt;pub-dates&gt;&lt;date&gt;18 JAN 2013&lt;/date&gt;&lt;/pub-dates&gt;&lt;/dates&gt;&lt;urls&gt;&lt;/urls&gt;&lt;/record&gt;&lt;/Cite&gt;&lt;/EndNote&gt;</w:instrText>
      </w:r>
      <w:r w:rsidR="00591FA8" w:rsidRPr="00024A15">
        <w:rPr>
          <w:rFonts w:ascii="Times" w:hAnsi="Times"/>
        </w:rPr>
        <w:fldChar w:fldCharType="separate"/>
      </w:r>
      <w:r w:rsidR="006774E1">
        <w:rPr>
          <w:rFonts w:ascii="Times" w:hAnsi="Times"/>
          <w:noProof/>
        </w:rPr>
        <w:t>(Feigenson, Libertus et al. 2013)</w:t>
      </w:r>
      <w:r w:rsidR="00591FA8" w:rsidRPr="00024A15">
        <w:rPr>
          <w:rFonts w:ascii="Times" w:hAnsi="Times"/>
        </w:rPr>
        <w:fldChar w:fldCharType="end"/>
      </w:r>
      <w:r w:rsidR="008852E1" w:rsidRPr="00024A15">
        <w:rPr>
          <w:rFonts w:ascii="Times" w:hAnsi="Times"/>
        </w:rPr>
        <w:t xml:space="preserve">. </w:t>
      </w:r>
      <w:r w:rsidR="00200175" w:rsidRPr="00024A15">
        <w:rPr>
          <w:rFonts w:ascii="Times" w:hAnsi="Times"/>
        </w:rPr>
        <w:t xml:space="preserve">Halberda </w:t>
      </w:r>
      <w:r w:rsidR="00591FA8" w:rsidRPr="00024A15">
        <w:rPr>
          <w:rFonts w:ascii="Times" w:hAnsi="Times"/>
        </w:rPr>
        <w:fldChar w:fldCharType="begin"/>
      </w:r>
      <w:r w:rsidR="006774E1">
        <w:rPr>
          <w:rFonts w:ascii="Times" w:hAnsi="Times"/>
        </w:rPr>
        <w:instrText xml:space="preserve"> ADDIN EN.CITE &lt;EndNote&gt;&lt;Cite ExcludeAuth="1"&gt;&lt;Author&gt;Halberda&lt;/Author&gt;&lt;Year&gt;2008&lt;/Year&gt;&lt;RecNum&gt;7&lt;/RecNum&gt;&lt;DisplayText&gt;(2008)&lt;/DisplayText&gt;&lt;record&gt;&lt;rec-number&gt;7&lt;/rec-number&gt;&lt;foreign-keys&gt;&lt;key app="EN" db-id="ad5e9rzsozrwaaeprz9590v9fwztv2dxftf2"&gt;7&lt;/key&gt;&lt;/foreign-keys&gt;&lt;ref-type name="Journal Article"&gt;17&lt;/ref-type&gt;&lt;contributors&gt;&lt;authors&gt;&lt;author&gt;Halberda, J.&lt;/author&gt;&lt;author&gt;Mazzocco, M. M.&lt;/author&gt;&lt;author&gt;Feigenson, L.&lt;/author&gt;&lt;/authors&gt;&lt;/contributors&gt;&lt;auth-address&gt;Johns Hopkins University, Ames Hall, 3400 North Charles Street, Baltimore, Maryland 21218, USA. halberda@jhu.edu&lt;/auth-address&gt;&lt;titles&gt;&lt;title&gt;Individual differences in non-verbal number acuity correlate with maths achievement&lt;/title&gt;&lt;secondary-title&gt;Nature&lt;/secondary-title&gt;&lt;/titles&gt;&lt;periodical&gt;&lt;full-title&gt;Nature&lt;/full-title&gt;&lt;/periodical&gt;&lt;pages&gt;665-8&lt;/pages&gt;&lt;volume&gt;455&lt;/volume&gt;&lt;number&gt;7213&lt;/number&gt;&lt;edition&gt;2008/09/09&lt;/edition&gt;&lt;keywords&gt;&lt;keyword&gt;*Achievement&lt;/keyword&gt;&lt;keyword&gt;Adolescent&lt;/keyword&gt;&lt;keyword&gt;Biological Evolution&lt;/keyword&gt;&lt;keyword&gt;Child&lt;/keyword&gt;&lt;keyword&gt;Child, Preschool&lt;/keyword&gt;&lt;keyword&gt;Cognition/*physiology&lt;/keyword&gt;&lt;keyword&gt;Education&lt;/keyword&gt;&lt;keyword&gt;Female&lt;/keyword&gt;&lt;keyword&gt;Humans&lt;/keyword&gt;&lt;keyword&gt;*Individuality&lt;/keyword&gt;&lt;keyword&gt;Linear Models&lt;/keyword&gt;&lt;keyword&gt;Longitudinal Studies&lt;/keyword&gt;&lt;keyword&gt;Male&lt;/keyword&gt;&lt;keyword&gt;*Mathematics&lt;/keyword&gt;&lt;keyword&gt;Schools&lt;/keyword&gt;&lt;/keywords&gt;&lt;dates&gt;&lt;year&gt;2008&lt;/year&gt;&lt;pub-dates&gt;&lt;date&gt;Oct 2&lt;/date&gt;&lt;/pub-dates&gt;&lt;/dates&gt;&lt;isbn&gt;1476-4687 (Electronic)&amp;#xD;0028-0836 (Linking)&lt;/isbn&gt;&lt;accession-num&gt;18776888&lt;/accession-num&gt;&lt;urls&gt;&lt;related-urls&gt;&lt;url&gt;http://www.ncbi.nlm.nih.gov/pubmed/18776888&lt;/url&gt;&lt;/related-urls&gt;&lt;/urls&gt;&lt;electronic-resource-num&gt;10.1038/nature07246&amp;#xD;nature07246 [pii]&lt;/electronic-resource-num&gt;&lt;/record&gt;&lt;/Cite&gt;&lt;/EndNote&gt;</w:instrText>
      </w:r>
      <w:r w:rsidR="00591FA8" w:rsidRPr="00024A15">
        <w:rPr>
          <w:rFonts w:ascii="Times" w:hAnsi="Times"/>
        </w:rPr>
        <w:fldChar w:fldCharType="separate"/>
      </w:r>
      <w:r w:rsidR="0042370C" w:rsidRPr="00024A15">
        <w:rPr>
          <w:rFonts w:ascii="Times" w:hAnsi="Times"/>
          <w:noProof/>
        </w:rPr>
        <w:t>(2008)</w:t>
      </w:r>
      <w:r w:rsidR="00591FA8" w:rsidRPr="00024A15">
        <w:rPr>
          <w:rFonts w:ascii="Times" w:hAnsi="Times"/>
        </w:rPr>
        <w:fldChar w:fldCharType="end"/>
      </w:r>
      <w:r w:rsidR="00200175" w:rsidRPr="00024A15">
        <w:rPr>
          <w:rFonts w:ascii="Times" w:hAnsi="Times"/>
        </w:rPr>
        <w:t xml:space="preserve"> </w:t>
      </w:r>
      <w:r w:rsidR="00514CCA" w:rsidRPr="00024A15">
        <w:rPr>
          <w:rFonts w:ascii="Times" w:hAnsi="Times"/>
        </w:rPr>
        <w:t xml:space="preserve">in a seminal paper, shows that ANS acuity measured </w:t>
      </w:r>
      <w:r w:rsidR="00514CCA" w:rsidRPr="00024A15">
        <w:rPr>
          <w:rFonts w:ascii="Times" w:hAnsi="Times" w:cs="Times"/>
        </w:rPr>
        <w:t>at 14-year-old is able to retrospectively predict the subjects formal math achievements measured each year starting from kindergarten. Inportantly, that correlation remains statistically significant even after possible counfonding variables (e.g. general intelligence) were controlled for.</w:t>
      </w:r>
      <w:r w:rsidR="00514CCA" w:rsidRPr="00024A15">
        <w:rPr>
          <w:rFonts w:ascii="Times" w:hAnsi="Times"/>
        </w:rPr>
        <w:t xml:space="preserve"> </w:t>
      </w:r>
      <w:r w:rsidR="006D1340" w:rsidRPr="00024A15">
        <w:rPr>
          <w:rStyle w:val="hps"/>
          <w:rFonts w:ascii="Times" w:eastAsia="Times New Roman" w:hAnsi="Times" w:cs="Times New Roman"/>
          <w:lang/>
        </w:rPr>
        <w:t xml:space="preserve">Other </w:t>
      </w:r>
      <w:r w:rsidR="00A85E88" w:rsidRPr="00024A15">
        <w:rPr>
          <w:rStyle w:val="hps"/>
          <w:rFonts w:ascii="Times" w:eastAsia="Times New Roman" w:hAnsi="Times" w:cs="Times New Roman"/>
          <w:lang/>
        </w:rPr>
        <w:t>strong</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evidence</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linking</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these two</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mathematical skills</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(formal and non</w:t>
      </w:r>
      <w:r w:rsidR="006D1340" w:rsidRPr="00024A15">
        <w:rPr>
          <w:rStyle w:val="atn"/>
          <w:rFonts w:ascii="Times" w:eastAsia="Times New Roman" w:hAnsi="Times" w:cs="Times New Roman"/>
          <w:lang/>
        </w:rPr>
        <w:t>-</w:t>
      </w:r>
      <w:r w:rsidR="006D1340" w:rsidRPr="00024A15">
        <w:rPr>
          <w:rFonts w:ascii="Times" w:eastAsia="Times New Roman" w:hAnsi="Times" w:cs="Times New Roman"/>
          <w:lang/>
        </w:rPr>
        <w:t xml:space="preserve">symbolic) </w:t>
      </w:r>
      <w:r w:rsidR="006D1340" w:rsidRPr="00024A15">
        <w:rPr>
          <w:rStyle w:val="hps"/>
          <w:rFonts w:ascii="Times" w:eastAsia="Times New Roman" w:hAnsi="Times" w:cs="Times New Roman"/>
          <w:lang/>
        </w:rPr>
        <w:t>come from</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studies that</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have dealt with</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clinical populations</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ANS</w:t>
      </w:r>
      <w:r w:rsidR="006D1340" w:rsidRPr="00024A15">
        <w:rPr>
          <w:rFonts w:ascii="Times" w:eastAsia="Times New Roman" w:hAnsi="Times" w:cs="Times New Roman"/>
          <w:lang/>
        </w:rPr>
        <w:t xml:space="preserve"> </w:t>
      </w:r>
      <w:r w:rsidR="006D1340" w:rsidRPr="00024A15">
        <w:rPr>
          <w:rStyle w:val="hps"/>
          <w:rFonts w:ascii="Times" w:eastAsia="Times New Roman" w:hAnsi="Times" w:cs="Times New Roman"/>
          <w:lang/>
        </w:rPr>
        <w:t>acuity</w:t>
      </w:r>
      <w:r w:rsidR="006D1340" w:rsidRPr="00024A15">
        <w:rPr>
          <w:rFonts w:ascii="Times" w:eastAsia="Times New Roman" w:hAnsi="Times" w:cs="Times New Roman"/>
          <w:lang/>
        </w:rPr>
        <w:t xml:space="preserve"> </w:t>
      </w:r>
      <w:r w:rsidR="007E63EB" w:rsidRPr="00024A15">
        <w:rPr>
          <w:rStyle w:val="hps"/>
          <w:rFonts w:ascii="Times" w:eastAsia="Times New Roman" w:hAnsi="Times" w:cs="Times New Roman"/>
          <w:lang/>
        </w:rPr>
        <w:t>of</w:t>
      </w:r>
      <w:r w:rsidR="006D1340" w:rsidRPr="00024A15">
        <w:rPr>
          <w:rStyle w:val="hps"/>
          <w:rFonts w:ascii="Times" w:eastAsia="Times New Roman" w:hAnsi="Times" w:cs="Times New Roman"/>
          <w:lang/>
        </w:rPr>
        <w:t xml:space="preserve"> </w:t>
      </w:r>
      <w:r w:rsidR="007E63EB" w:rsidRPr="00024A15">
        <w:rPr>
          <w:rFonts w:ascii="Times" w:hAnsi="Times" w:cs="Times"/>
        </w:rPr>
        <w:t xml:space="preserve">10-year-old </w:t>
      </w:r>
      <w:r w:rsidR="007E63EB" w:rsidRPr="00024A15">
        <w:rPr>
          <w:rStyle w:val="hps"/>
          <w:rFonts w:ascii="Times" w:eastAsia="Times New Roman" w:hAnsi="Times" w:cs="Times New Roman"/>
          <w:lang/>
        </w:rPr>
        <w:t>dyscalculic children</w:t>
      </w:r>
      <w:r w:rsidR="007E63EB" w:rsidRPr="00024A15">
        <w:rPr>
          <w:rFonts w:ascii="Times" w:eastAsia="Times New Roman" w:hAnsi="Times" w:cs="Times New Roman"/>
          <w:lang/>
        </w:rPr>
        <w:t xml:space="preserve"> </w:t>
      </w:r>
      <w:r w:rsidR="00E66C5D" w:rsidRPr="00024A15">
        <w:rPr>
          <w:rFonts w:ascii="Times" w:eastAsia="Times New Roman" w:hAnsi="Times" w:cs="Times New Roman"/>
          <w:lang/>
        </w:rPr>
        <w:t xml:space="preserve">is </w:t>
      </w:r>
      <w:r w:rsidR="00884DB5" w:rsidRPr="00024A15">
        <w:rPr>
          <w:rFonts w:ascii="Times" w:eastAsia="Times New Roman" w:hAnsi="Times" w:cs="Times New Roman"/>
          <w:lang/>
        </w:rPr>
        <w:t>much higher than age matched controls and not different than</w:t>
      </w:r>
      <w:r w:rsidR="00E66C5D" w:rsidRPr="00024A15">
        <w:rPr>
          <w:rFonts w:ascii="Times" w:eastAsia="Times New Roman" w:hAnsi="Times" w:cs="Times New Roman"/>
          <w:lang/>
        </w:rPr>
        <w:t xml:space="preserve"> </w:t>
      </w:r>
      <w:r w:rsidR="00E66C5D" w:rsidRPr="00024A15">
        <w:rPr>
          <w:rFonts w:ascii="Times" w:hAnsi="Times" w:cs="Times"/>
        </w:rPr>
        <w:t xml:space="preserve">5-year-old control </w:t>
      </w:r>
      <w:r w:rsidR="00E66C5D" w:rsidRPr="00024A15">
        <w:rPr>
          <w:rStyle w:val="hps"/>
          <w:rFonts w:ascii="Times" w:eastAsia="Times New Roman" w:hAnsi="Times" w:cs="Times New Roman"/>
          <w:lang/>
        </w:rPr>
        <w:t>children</w:t>
      </w:r>
      <w:r w:rsidR="00200175" w:rsidRPr="00024A15">
        <w:rPr>
          <w:rStyle w:val="hps"/>
          <w:rFonts w:ascii="Times" w:eastAsia="Times New Roman" w:hAnsi="Times" w:cs="Times New Roman"/>
          <w:lang/>
        </w:rPr>
        <w:t xml:space="preserve"> </w:t>
      </w:r>
      <w:r w:rsidR="00591FA8" w:rsidRPr="00024A15">
        <w:rPr>
          <w:rStyle w:val="hps"/>
          <w:rFonts w:ascii="Times" w:eastAsia="Times New Roman" w:hAnsi="Times" w:cs="Times New Roman"/>
          <w:lang/>
        </w:rPr>
        <w:fldChar w:fldCharType="begin"/>
      </w:r>
      <w:r w:rsidR="006774E1">
        <w:rPr>
          <w:rStyle w:val="hps"/>
          <w:rFonts w:ascii="Times" w:eastAsia="Times New Roman" w:hAnsi="Times" w:cs="Times New Roman"/>
          <w:lang/>
        </w:rPr>
        <w:instrText xml:space="preserve"> ADDIN EN.CITE &lt;EndNote&gt;&lt;Cite&gt;&lt;Author&gt;Piazza&lt;/Author&gt;&lt;Year&gt;2010&lt;/Year&gt;&lt;RecNum&gt;8&lt;/RecNum&gt;&lt;DisplayText&gt;(Piazza, Facoetti et al. 2010)&lt;/DisplayText&gt;&lt;record&gt;&lt;rec-number&gt;8&lt;/rec-number&gt;&lt;foreign-keys&gt;&lt;key app="EN" db-id="ad5e9rzsozrwaaeprz9590v9fwztv2dxftf2"&gt;8&lt;/key&gt;&lt;/foreign-keys&gt;&lt;ref-type name="Journal Article"&gt;17&lt;/ref-type&gt;&lt;contributors&gt;&lt;authors&gt;&lt;author&gt;Piazza, M.&lt;/author&gt;&lt;author&gt;Facoetti, A.&lt;/author&gt;&lt;author&gt;Trussardi, A. N.&lt;/author&gt;&lt;author&gt;Berteletti, I.&lt;/author&gt;&lt;author&gt;Conte, S.&lt;/author&gt;&lt;author&gt;Lucangeli, D.&lt;/author&gt;&lt;author&gt;Dehaene, S.&lt;/author&gt;&lt;author&gt;Zorzi, M.&lt;/author&gt;&lt;/authors&gt;&lt;/contributors&gt;&lt;auth-address&gt;Inserm-CEA Cognitive Neuroimaging Unit, Gif-sur-Yvette, France. manuela.piazza@gmail.com &amp;lt;manuela.piazza@gmail.com&amp;gt;&lt;/auth-address&gt;&lt;titles&gt;&lt;title&gt;Developmental trajectory of number acuity reveals a severe impairment in developmental dyscalculia&lt;/title&gt;&lt;secondary-title&gt;Cognition&lt;/secondary-title&gt;&lt;/titles&gt;&lt;periodical&gt;&lt;full-title&gt;Cognition&lt;/full-title&gt;&lt;/periodical&gt;&lt;pages&gt;33-41&lt;/pages&gt;&lt;volume&gt;116&lt;/volume&gt;&lt;number&gt;1&lt;/number&gt;&lt;keywords&gt;&lt;keyword&gt;Adult&lt;/keyword&gt;&lt;keyword&gt;Aging/psychology&lt;/keyword&gt;&lt;keyword&gt;Child&lt;/keyword&gt;&lt;keyword&gt;Child, Preschool&lt;/keyword&gt;&lt;keyword&gt;Female&lt;/keyword&gt;&lt;keyword&gt;Humans&lt;/keyword&gt;&lt;keyword&gt;Intelligence&lt;/keyword&gt;&lt;keyword&gt;Intelligence Tests&lt;/keyword&gt;&lt;keyword&gt;Learning Disorders/*psychology&lt;/keyword&gt;&lt;keyword&gt;Male&lt;/keyword&gt;&lt;keyword&gt;*Mathematics&lt;/keyword&gt;&lt;keyword&gt;Neuropsychological Tests&lt;/keyword&gt;&lt;keyword&gt;Young Adult&lt;/keyword&gt;&lt;/keywords&gt;&lt;dates&gt;&lt;year&gt;2010&lt;/year&gt;&lt;pub-dates&gt;&lt;date&gt;Jul&lt;/date&gt;&lt;/pub-dates&gt;&lt;/dates&gt;&lt;accession-num&gt;20381023&lt;/accession-num&gt;&lt;urls&gt;&lt;related-urls&gt;&lt;url&gt;http://www.ncbi.nlm.nih.gov/entrez/query.fcgi?cmd=Retrieve&amp;amp;db=PubMed&amp;amp;dopt=Citation&amp;amp;list_uids=20381023 &lt;/url&gt;&lt;/related-urls&gt;&lt;/urls&gt;&lt;/record&gt;&lt;/Cite&gt;&lt;/EndNote&gt;</w:instrText>
      </w:r>
      <w:r w:rsidR="00591FA8" w:rsidRPr="00024A15">
        <w:rPr>
          <w:rStyle w:val="hps"/>
          <w:rFonts w:ascii="Times" w:eastAsia="Times New Roman" w:hAnsi="Times" w:cs="Times New Roman"/>
          <w:lang/>
        </w:rPr>
        <w:fldChar w:fldCharType="separate"/>
      </w:r>
      <w:r w:rsidR="006774E1">
        <w:rPr>
          <w:rStyle w:val="hps"/>
          <w:rFonts w:ascii="Times" w:eastAsia="Times New Roman" w:hAnsi="Times" w:cs="Times New Roman"/>
          <w:noProof/>
          <w:lang/>
        </w:rPr>
        <w:t>(Piazza, Facoetti et al. 2010)</w:t>
      </w:r>
      <w:r w:rsidR="00591FA8" w:rsidRPr="00024A15">
        <w:rPr>
          <w:rStyle w:val="hps"/>
          <w:rFonts w:ascii="Times" w:eastAsia="Times New Roman" w:hAnsi="Times" w:cs="Times New Roman"/>
          <w:lang/>
        </w:rPr>
        <w:fldChar w:fldCharType="end"/>
      </w:r>
      <w:r w:rsidR="00E66C5D" w:rsidRPr="00024A15">
        <w:rPr>
          <w:rStyle w:val="hps"/>
          <w:rFonts w:ascii="Times" w:eastAsia="Times New Roman" w:hAnsi="Times" w:cs="Times New Roman"/>
          <w:lang/>
        </w:rPr>
        <w:t>.</w:t>
      </w:r>
      <w:r w:rsidR="000155C3" w:rsidRPr="00024A15">
        <w:rPr>
          <w:rFonts w:ascii="Times" w:hAnsi="Times"/>
        </w:rPr>
        <w:t xml:space="preserve"> Even if the causal direction of influence has not been demonstrated, is clear that numerosity representation plays a key role in the acquisition of formal mathematical ability.</w:t>
      </w:r>
      <w:r w:rsidR="001D4D27" w:rsidRPr="00024A15">
        <w:rPr>
          <w:rFonts w:ascii="Times" w:hAnsi="Times"/>
        </w:rPr>
        <w:t xml:space="preserve"> </w:t>
      </w:r>
    </w:p>
    <w:p w:rsidR="00D40206" w:rsidRPr="00125F81" w:rsidRDefault="001D4D27" w:rsidP="00024A15">
      <w:pPr>
        <w:widowControl w:val="0"/>
        <w:autoSpaceDE w:val="0"/>
        <w:autoSpaceDN w:val="0"/>
        <w:adjustRightInd w:val="0"/>
        <w:spacing w:before="1" w:after="1" w:line="360" w:lineRule="auto"/>
        <w:ind w:left="2127" w:right="850" w:firstLine="720"/>
        <w:jc w:val="both"/>
        <w:outlineLvl w:val="0"/>
        <w:rPr>
          <w:rFonts w:ascii="Times" w:hAnsi="Times" w:cs="Times New Roman"/>
          <w:lang w:val="en-US" w:eastAsia="it-IT"/>
        </w:rPr>
      </w:pPr>
      <w:r w:rsidRPr="00024A15">
        <w:rPr>
          <w:rStyle w:val="hps"/>
          <w:rFonts w:ascii="Times" w:eastAsia="Times New Roman" w:hAnsi="Times" w:cs="Times New Roman"/>
          <w:lang/>
        </w:rPr>
        <w:t>A particular aspect of</w:t>
      </w:r>
      <w:r w:rsidRPr="00024A15">
        <w:rPr>
          <w:rFonts w:ascii="Times" w:eastAsia="Times New Roman" w:hAnsi="Times" w:cs="Times New Roman"/>
          <w:lang/>
        </w:rPr>
        <w:t xml:space="preserve"> </w:t>
      </w:r>
      <w:r w:rsidRPr="00024A15">
        <w:rPr>
          <w:rStyle w:val="hps"/>
          <w:rFonts w:ascii="Times" w:eastAsia="Times New Roman" w:hAnsi="Times" w:cs="Times New Roman"/>
          <w:lang/>
        </w:rPr>
        <w:t>numerical</w:t>
      </w:r>
      <w:r w:rsidRPr="00024A15">
        <w:rPr>
          <w:rFonts w:ascii="Times" w:eastAsia="Times New Roman" w:hAnsi="Times" w:cs="Times New Roman"/>
          <w:lang/>
        </w:rPr>
        <w:t xml:space="preserve"> </w:t>
      </w:r>
      <w:r w:rsidRPr="00024A15">
        <w:rPr>
          <w:rStyle w:val="hps"/>
          <w:rFonts w:ascii="Times" w:eastAsia="Times New Roman" w:hAnsi="Times" w:cs="Times New Roman"/>
          <w:lang/>
        </w:rPr>
        <w:t>perception</w:t>
      </w:r>
      <w:r w:rsidRPr="00024A15">
        <w:rPr>
          <w:rFonts w:ascii="Times" w:eastAsia="Times New Roman" w:hAnsi="Times" w:cs="Times New Roman"/>
          <w:lang/>
        </w:rPr>
        <w:t xml:space="preserve"> </w:t>
      </w:r>
      <w:r w:rsidRPr="00024A15">
        <w:rPr>
          <w:rStyle w:val="hps"/>
          <w:rFonts w:ascii="Times" w:eastAsia="Times New Roman" w:hAnsi="Times" w:cs="Times New Roman"/>
          <w:lang/>
        </w:rPr>
        <w:t>is the so-</w:t>
      </w:r>
      <w:r w:rsidRPr="00024A15">
        <w:rPr>
          <w:rFonts w:ascii="Times" w:eastAsia="Times New Roman" w:hAnsi="Times" w:cs="Times New Roman"/>
          <w:lang/>
        </w:rPr>
        <w:t xml:space="preserve">called </w:t>
      </w:r>
      <w:r w:rsidRPr="00024A15">
        <w:rPr>
          <w:rStyle w:val="hps"/>
          <w:rFonts w:ascii="Times" w:eastAsia="Times New Roman" w:hAnsi="Times" w:cs="Times New Roman"/>
          <w:i/>
          <w:lang/>
        </w:rPr>
        <w:t>subitizing</w:t>
      </w:r>
      <w:r w:rsidRPr="00024A15">
        <w:rPr>
          <w:rFonts w:ascii="Times" w:eastAsia="Times New Roman" w:hAnsi="Times" w:cs="Times New Roman"/>
          <w:lang/>
        </w:rPr>
        <w:t xml:space="preserve">: </w:t>
      </w:r>
      <w:r w:rsidRPr="00125F81">
        <w:rPr>
          <w:rFonts w:ascii="Times" w:hAnsi="Times" w:cs="Times New Roman"/>
          <w:lang w:val="en-US" w:eastAsia="it-IT"/>
        </w:rPr>
        <w:t>we never made estimation errors for numbers of items up to four.</w:t>
      </w:r>
      <w:r w:rsidR="00EB44BF" w:rsidRPr="00125F81">
        <w:rPr>
          <w:rFonts w:ascii="Times" w:hAnsi="Times" w:cs="Times New Roman"/>
          <w:lang w:val="en-US" w:eastAsia="it-IT"/>
        </w:rPr>
        <w:t xml:space="preserve"> There has been a long-standing debate as to whether enumerating numbers in the subitizing range invokes different processes than for larger ranges of objects</w:t>
      </w:r>
      <w:r w:rsidR="00DC3E9E" w:rsidRPr="00125F81">
        <w:rPr>
          <w:rFonts w:ascii="Times" w:hAnsi="Times" w:cs="Times New Roman"/>
          <w:lang w:val="en-US" w:eastAsia="it-IT"/>
        </w:rPr>
        <w:t xml:space="preserve"> (estimation range)</w:t>
      </w:r>
      <w:r w:rsidR="00FD5FA1" w:rsidRPr="00125F81">
        <w:rPr>
          <w:rFonts w:ascii="Times" w:hAnsi="Times" w:cs="Times New Roman"/>
          <w:lang w:val="en-US" w:eastAsia="it-IT"/>
        </w:rPr>
        <w:t>.</w:t>
      </w:r>
      <w:r w:rsidR="00EB44BF" w:rsidRPr="00125F81">
        <w:rPr>
          <w:rFonts w:ascii="Times" w:hAnsi="Times" w:cs="Times New Roman"/>
          <w:lang w:val="en-US" w:eastAsia="it-IT"/>
        </w:rPr>
        <w:t xml:space="preserve"> </w:t>
      </w:r>
      <w:r w:rsidR="00DC3E9E" w:rsidRPr="00125F81">
        <w:rPr>
          <w:rFonts w:ascii="Times" w:hAnsi="Times" w:cs="Times New Roman"/>
          <w:lang w:val="en-US" w:eastAsia="it-IT"/>
        </w:rPr>
        <w:t>Although t</w:t>
      </w:r>
      <w:r w:rsidR="00FD5FA1" w:rsidRPr="00125F81">
        <w:rPr>
          <w:rFonts w:ascii="Times" w:hAnsi="Times" w:cs="Times New Roman"/>
          <w:lang w:val="en-US" w:eastAsia="it-IT"/>
        </w:rPr>
        <w:t xml:space="preserve">he nature of this </w:t>
      </w:r>
      <w:r w:rsidR="00FD5FA1" w:rsidRPr="00024A15">
        <w:rPr>
          <w:rStyle w:val="hps"/>
          <w:rFonts w:ascii="Times" w:eastAsia="Times New Roman" w:hAnsi="Times" w:cs="Times New Roman"/>
          <w:lang/>
        </w:rPr>
        <w:t>phenomenon is still debated</w:t>
      </w:r>
      <w:r w:rsidR="00DC3E9E" w:rsidRPr="00024A15">
        <w:rPr>
          <w:rStyle w:val="hps"/>
          <w:rFonts w:ascii="Times" w:eastAsia="Times New Roman" w:hAnsi="Times" w:cs="Times New Roman"/>
          <w:lang/>
        </w:rPr>
        <w:t>, o</w:t>
      </w:r>
      <w:r w:rsidR="00FD5FA1" w:rsidRPr="00024A15">
        <w:rPr>
          <w:rStyle w:val="hps"/>
          <w:rFonts w:ascii="Times" w:eastAsia="Times New Roman" w:hAnsi="Times" w:cs="Times New Roman"/>
          <w:lang/>
        </w:rPr>
        <w:t>ne</w:t>
      </w:r>
      <w:r w:rsidR="00FD5FA1" w:rsidRPr="00024A15">
        <w:rPr>
          <w:rStyle w:val="shorttext"/>
          <w:rFonts w:ascii="Times" w:eastAsia="Times New Roman" w:hAnsi="Times" w:cs="Times New Roman"/>
          <w:lang/>
        </w:rPr>
        <w:t xml:space="preserve"> influential </w:t>
      </w:r>
      <w:r w:rsidR="00FD5FA1" w:rsidRPr="00024A15">
        <w:rPr>
          <w:rStyle w:val="hps"/>
          <w:rFonts w:ascii="Times" w:eastAsia="Times New Roman" w:hAnsi="Times" w:cs="Times New Roman"/>
          <w:lang/>
        </w:rPr>
        <w:t xml:space="preserve">hypothesis propose that subitizing refer to a </w:t>
      </w:r>
      <w:r w:rsidR="00EB44BF" w:rsidRPr="00125F81">
        <w:rPr>
          <w:rFonts w:ascii="Times" w:hAnsi="Times" w:cs="Times New Roman"/>
          <w:i/>
          <w:lang w:val="en-US" w:eastAsia="it-IT"/>
        </w:rPr>
        <w:t>pre-attentive</w:t>
      </w:r>
      <w:r w:rsidR="00FD5FA1" w:rsidRPr="00125F81">
        <w:rPr>
          <w:rFonts w:ascii="Times" w:hAnsi="Times" w:cs="Times New Roman"/>
          <w:i/>
          <w:lang w:val="en-US" w:eastAsia="it-IT"/>
        </w:rPr>
        <w:t xml:space="preserve"> </w:t>
      </w:r>
      <w:r w:rsidR="00FD5FA1" w:rsidRPr="00125F81">
        <w:rPr>
          <w:rFonts w:ascii="Times" w:hAnsi="Times" w:cs="Times New Roman"/>
          <w:lang w:val="en-US" w:eastAsia="it-IT"/>
        </w:rPr>
        <w:t>system</w:t>
      </w:r>
      <w:r w:rsidR="00200175"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&lt;EndNote&gt;&lt;Cite&gt;&lt;Author&gt;Trick&lt;/Author&gt;&lt;Year&gt;1994&lt;/Year&gt;&lt;RecNum&gt;9&lt;/RecNum&gt;&lt;DisplayText&gt;(Trick and Pylyshyn 1994)&lt;/DisplayText&gt;&lt;record&gt;&lt;rec-number&gt;9&lt;/rec-number&gt;&lt;foreign-keys&gt;&lt;key app="EN" db-id="ad5e9rzsozrwaaeprz9590v9fwztv2dxftf2"&gt;9&lt;/key&gt;&lt;/foreign-keys&gt;&lt;ref-type name="Journal Article"&gt;17&lt;/ref-type&gt;&lt;contributors&gt;&lt;authors&gt;&lt;author&gt;Trick, L. M.&lt;/author&gt;&lt;author&gt;Pylyshyn, Z. W.&lt;/author&gt;&lt;/authors&gt;&lt;/contributors&gt;&lt;auth-address&gt;Trick, Lm&amp;#xD;Univ British Columbia,Dept Psychol,2136 W Mall,Vancouver V6t 1z4,Bc,Canada&amp;#xD;Univ British Columbia,Dept Psychol,2136 W Mall,Vancouver V6t 1z4,Bc,Canada&lt;/auth-address&gt;&lt;titles&gt;&lt;title&gt;Why Are Small and Large Numbers Enumerated Differently - a Limited-Capacity Preattentive Stage in Vision&lt;/title&gt;&lt;secondary-title&gt;Psychological Review&lt;/secondary-title&gt;&lt;alt-title&gt;Psychol Rev&lt;/alt-title&gt;&lt;/titles&gt;&lt;periodical&gt;&lt;full-title&gt;Psychological Review&lt;/full-title&gt;&lt;abbr-1&gt;Psychol Rev&lt;/abbr-1&gt;&lt;/periodical&gt;&lt;alt-periodical&gt;&lt;full-title&gt;Psychological Review&lt;/full-title&gt;&lt;abbr-1&gt;Psychol Rev&lt;/abbr-1&gt;&lt;/alt-periodical&gt;&lt;pages&gt;80-102&lt;/pages&gt;&lt;volume&gt;101&lt;/volume&gt;&lt;number&gt;1&lt;/number&gt;&lt;keywords&gt;&lt;keyword&gt;visual-attention&lt;/keyword&gt;&lt;keyword&gt;perception&lt;/keyword&gt;&lt;keyword&gt;model&lt;/keyword&gt;&lt;keyword&gt;discrimination&lt;/keyword&gt;&lt;keyword&gt;integration&lt;/keyword&gt;&lt;keyword&gt;targets&lt;/keyword&gt;&lt;keyword&gt;search&lt;/keyword&gt;&lt;keyword&gt;field&lt;/keyword&gt;&lt;keyword&gt;movements&lt;/keyword&gt;&lt;keyword&gt;displays&lt;/keyword&gt;&lt;/keywords&gt;&lt;dates&gt;&lt;year&gt;1994&lt;/year&gt;&lt;pub-dates&gt;&lt;date&gt;Jan&lt;/date&gt;&lt;/pub-dates&gt;&lt;/dates&gt;&lt;isbn&gt;0033-295X&lt;/isbn&gt;&lt;accession-num&gt;ISI:A1994MQ60500004&lt;/accession-num&gt;&lt;urls&gt;&lt;related-urls&gt;&lt;url&gt;&amp;lt;Go to ISI&amp;gt;://A1994MQ60500004&lt;/url&gt;&lt;/related-urls&gt;&lt;/urls&gt;&lt;electronic-resource-num&gt;Doi 10.1037//0033-295x.101.1.80&lt;/electronic-resource-num&gt;&lt;language&gt;English&lt;/language&gt;&lt;/record&gt;&lt;/Cite&gt;&lt;/EndNote&gt;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(Trick and Pylyshyn 1994)</w:t>
      </w:r>
      <w:r w:rsidR="00591FA8" w:rsidRPr="00024A15">
        <w:rPr>
          <w:rFonts w:ascii="Times" w:hAnsi="Times" w:cs="Times New Roman"/>
          <w:lang w:val="it-IT" w:eastAsia="it-IT"/>
        </w:rPr>
        <w:fldChar w:fldCharType="end"/>
      </w:r>
      <w:r w:rsidR="00200175" w:rsidRPr="00125F81">
        <w:rPr>
          <w:rFonts w:ascii="Times" w:hAnsi="Times" w:cs="Times New Roman"/>
          <w:lang w:val="en-US" w:eastAsia="it-IT"/>
        </w:rPr>
        <w:t xml:space="preserve">. </w:t>
      </w:r>
      <w:r w:rsidR="001234B5" w:rsidRPr="00125F81">
        <w:rPr>
          <w:rFonts w:ascii="Times" w:hAnsi="Times" w:cs="Times New Roman"/>
          <w:lang w:val="en-US" w:eastAsia="it-IT"/>
        </w:rPr>
        <w:t>Contrary to that, many recent studies has been demostrate that subitizing capacity is</w:t>
      </w:r>
      <w:r w:rsidR="00B344C0" w:rsidRPr="00125F81">
        <w:rPr>
          <w:rFonts w:ascii="Times" w:hAnsi="Times" w:cs="Times New Roman"/>
          <w:lang w:val="en-US" w:eastAsia="it-IT"/>
        </w:rPr>
        <w:t xml:space="preserve"> strongly</w:t>
      </w:r>
      <w:r w:rsidR="001234B5" w:rsidRPr="00125F81">
        <w:rPr>
          <w:rFonts w:ascii="Times" w:hAnsi="Times" w:cs="Times New Roman"/>
          <w:lang w:val="en-US" w:eastAsia="it-IT"/>
        </w:rPr>
        <w:t xml:space="preserve"> dependent by the avaibility of attentional resources</w:t>
      </w:r>
      <w:r w:rsidR="00F01D79"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PEVuZE5vdGU+PENpdGU+PEF1dGhvcj5PbGl2ZXJzPC9BdXRob3I+PFllYXI+MjAwODwvWWVhcj48
UmVjTnVtPjEwPC9SZWNOdW0+PERpc3BsYXlUZXh0PihPbGl2ZXJzIGFuZCBXYXRzb24gMjAwODsg
UmFpbG8sIEtvaXZpc3RvIGV0IGFsLiAyMDA4OyBWZXR0ZXIsIEJ1dHRlcndvcnRoIGV0IGFsLiAy
MDA4OyBWZXR0ZXIsIEJ1dHRlcndvcnRoIGV0IGFsLiAyMDEwKTwvRGlzcGxheVRleHQ+PHJlY29y
ZD48cmVjLW51bWJlcj4xMDwvcmVjLW51bWJlcj48Zm9yZWlnbi1rZXlzPjxrZXkgYXBwPSJFTiIg
ZGItaWQ9ImFkNWU5cnpzb3pyd2FhZXByejk1OTB2OWZ3enR2MmR4ZnRmMiI+MTA8L2tleT48L2Zv
cmVpZ24ta2V5cz48cmVmLXR5cGUgbmFtZT0iSm91cm5hbCBBcnRpY2xlIj4xNzwvcmVmLXR5cGU+
PGNvbnRyaWJ1dG9ycz48YXV0aG9ycz48YXV0aG9yPk9saXZlcnMsIENocmlzdGlhbiBOLiBMLjwv
YXV0aG9yPjxhdXRob3I+V2F0c29uLCBEZXJyaWNrIEcuPC9hdXRob3I+PC9hdXRob3JzPjwvY29u
dHJpYnV0b3JzPjx0aXRsZXM+PHRpdGxlPlN1Yml0aXppbmcgcmVxdWlyZXMgYXR0ZW50aW9uPC90
aXRsZT48c2Vjb25kYXJ5LXRpdGxlPlZpc3VhbCBDb2duaXRpb248L3NlY29uZGFyeS10aXRsZT48
L3RpdGxlcz48cGVyaW9kaWNhbD48ZnVsbC10aXRsZT5WaXN1YWwgQ29nbml0aW9uPC9mdWxsLXRp
dGxlPjwvcGVyaW9kaWNhbD48cGFnZXM+NDM5LTQ2MjwvcGFnZXM+PHZvbHVtZT4xNjwvdm9sdW1l
PjxudW1iZXI+NDwvbnVtYmVyPjxkYXRlcz48eWVhcj4yMDA4PC95ZWFyPjxwdWItZGF0ZXM+PGRh
dGU+MjAxMy8wMS8yNDwvZGF0ZT48L3B1Yi1kYXRlcz48L2RhdGVzPjxwdWJsaXNoZXI+Um91dGxl
ZGdlPC9wdWJsaXNoZXI+PHVybHM+PHJlbGF0ZWQtdXJscz48dXJsPmh0dHA6Ly9keC5kb2kub3Jn
LzEwLjEwODAvMTM1MDYyODA3MDE4MjU4NjEgPC91cmw+PC9yZWxhdGVkLXVybHM+PC91cmxzPjwv
cmVjb3JkPjwvQ2l0ZT48Q2l0ZT48QXV0aG9yPlJhaWxvPC9BdXRob3I+PFllYXI+MjAwODwvWWVh
cj48UmVjTnVtPjExPC9SZWNOdW0+PHJlY29yZD48cmVjLW51bWJlcj4xMTwvcmVjLW51bWJlcj48
Zm9yZWlnbi1rZXlzPjxrZXkgYXBwPSJFTiIgZGItaWQ9ImFkNWU5cnpzb3pyd2FhZXByejk1OTB2
OWZ3enR2MmR4ZnRmMiI+MTE8L2tleT48L2ZvcmVpZ24ta2V5cz48cmVmLXR5cGUgbmFtZT0iSm91
cm5hbCBBcnRpY2xlIj4xNzwvcmVmLXR5cGU+PGNvbnRyaWJ1dG9ycz48YXV0aG9ycz48YXV0aG9y
PlJhaWxvLCBILjwvYXV0aG9yPjxhdXRob3I+S29pdmlzdG8sIE0uPC9hdXRob3I+PGF1dGhvcj5S
ZXZvbnN1bywgQS48L2F1dGhvcj48YXV0aG9yPkhhbm51bGEsIE0uIE0uPC9hdXRob3I+PC9hdXRo
b3JzPjwvY29udHJpYnV0b3JzPjxhdXRoLWFkZHJlc3M+RGVwYXJ0bWVudCBvZiBQc3ljaG9sb2d5
LCBVbml2ZXJzaXR5IG9mIFR1cmt1LCBGaW5sYW5kLiBoZW5yeS5yYWlsb0B1dHUuZmk8L2F1dGgt
YWRkcmVzcz48dGl0bGVzPjx0aXRsZT5UaGUgcm9sZSBvZiBhdHRlbnRpb24gaW4gc3ViaXRpemlu
ZzwvdGl0bGU+PHNlY29uZGFyeS10aXRsZT5Db2duaXRpb248L3NlY29uZGFyeS10aXRsZT48L3Rp
dGxlcz48cGVyaW9kaWNhbD48ZnVsbC10aXRsZT5Db2duaXRpb248L2Z1bGwtdGl0bGU+PC9wZXJp
b2RpY2FsPjxwYWdlcz44Mi0xMDQ8L3BhZ2VzPjx2b2x1bWU+MTA3PC92b2x1bWU+PG51bWJlcj4x
PC9udW1iZXI+PGtleXdvcmRzPjxrZXl3b3JkPkFkb2xlc2NlbnQ8L2tleXdvcmQ+PGtleXdvcmQ+
QWR1bHQ8L2tleXdvcmQ+PGtleXdvcmQ+KkF0dGVudGlvbjwva2V5d29yZD48a2V5d29yZD5GZW1h
bGU8L2tleXdvcmQ+PGtleXdvcmQ+SHVtYW5zPC9rZXl3b3JkPjxrZXl3b3JkPk1hbGU8L2tleXdv
cmQ+PGtleXdvcmQ+Kk1hdGhlbWF0aWNzPC9rZXl3b3JkPjxrZXl3b3JkPlBzeWNob2xvZ2ljYWwg
VGhlb3J5PC9rZXl3b3JkPjwva2V5d29yZHM+PGRhdGVzPjx5ZWFyPjIwMDg8L3llYXI+PHB1Yi1k
YXRlcz48ZGF0ZT5BcHI8L2RhdGU+PC9wdWItZGF0ZXM+PC9kYXRlcz48YWNjZXNzaW9uLW51bT4x
NzkyMzEyMDwvYWNjZXNzaW9uLW51bT48dXJscz48cmVsYXRlZC11cmxzPjx1cmw+aHR0cDovL3d3
dy5uY2JpLm5sbS5uaWguZ292L2VudHJlei9xdWVyeS5mY2dpP2NtZD1SZXRyaWV2ZSZhbXA7ZGI9
UHViTWVkJmFtcDtkb3B0PUNpdGF0aW9uJmFtcDtsaXN0X3VpZHM9MTc5MjMxMjAgPC91cmw+PC9y
ZWxhdGVkLXVybHM+PC91cmxzPjwvcmVjb3JkPjwvQ2l0ZT48Q2l0ZT48QXV0aG9yPlZldHRlcjwv
QXV0aG9yPjxZZWFyPjIwMDg8L1llYXI+PFJlY051bT4xMjwvUmVjTnVtPjxyZWNvcmQ+PHJlYy1u
dW1iZXI+MTI8L3JlYy1udW1iZXI+PGZvcmVpZ24ta2V5cz48a2V5IGFwcD0iRU4iIGRiLWlkPSJh
ZDVlOXJ6c296cndhYWVwcno5NTkwdjlmd3p0djJkeGZ0ZjIiPjEyPC9rZXk+PC9mb3JlaWduLWtl
eXM+PHJlZi10eXBlIG5hbWU9IkpvdXJuYWwgQXJ0aWNsZSI+MTc8L3JlZi10eXBlPjxjb250cmli
dXRvcnM+PGF1dGhvcnM+PGF1dGhvcj5WZXR0ZXIsIFAuPC9hdXRob3I+PGF1dGhvcj5CdXR0ZXJ3
b3J0aCwgQi48L2F1dGhvcj48YXV0aG9yPkJhaHJhbWksIEIuPC9hdXRob3I+PC9hdXRob3JzPjwv
Y29udHJpYnV0b3JzPjxhdXRoLWFkZHJlc3M+SW5zdGl0dXRlIG9mIENvZ25pdGl2ZSBOZXVyb3Nj
aWVuY2UsIFVuaXZlcnNpdHkgQ29sbGVnZSBMb25kb24sIExvbmRvbiwgVW5pdGVkIEtpbmdkb20u
IHAudmV0dGVyQHVjbC5hYy51azwvYXV0aC1hZGRyZXNzPjx0aXRsZXM+PHRpdGxlPk1vZHVsYXRp
bmcgYXR0ZW50aW9uYWwgbG9hZCBhZmZlY3RzIG51bWVyb3NpdHkgZXN0aW1hdGlvbjogZXZpZGVu
Y2UgYWdhaW5zdCBhIHByZS1hdHRlbnRpdmUgc3ViaXRpemluZyBtZWNoYW5pc208L3RpdGxlPjxz
ZWNvbmRhcnktdGl0bGU+UExvUyBPbmU8L3NlY29uZGFyeS10aXRsZT48L3RpdGxlcz48cGVyaW9k
aWNhbD48ZnVsbC10aXRsZT5QTG9TIE9uZTwvZnVsbC10aXRsZT48L3BlcmlvZGljYWw+PHBhZ2Vz
PmUzMjY5PC9wYWdlcz48dm9sdW1lPjM8L3ZvbHVtZT48bnVtYmVyPjk8L251bWJlcj48a2V5d29y
ZHM+PGtleXdvcmQ+QWR1bHQ8L2tleXdvcmQ+PGtleXdvcmQ+KkF0dGVudGlvbjwva2V5d29yZD48
a2V5d29yZD4qRGlzY3JpbWluYXRpb24gTGVhcm5pbmc8L2tleXdvcmQ+PGtleXdvcmQ+RmVtYWxl
PC9rZXl3b3JkPjxrZXl3b3JkPkh1bWFuczwva2V5d29yZD48a2V5d29yZD5NYWxlPC9rZXl3b3Jk
PjxrZXl3b3JkPk1hdGhlbWF0aWNzPC9rZXl3b3JkPjxrZXl3b3JkPk1lbnRhbCBQcm9jZXNzZXM8
L2tleXdvcmQ+PGtleXdvcmQ+TW9kZWxzLCBUaGVvcmV0aWNhbDwva2V5d29yZD48a2V5d29yZD5P
cmllbnRhdGlvbjwva2V5d29yZD48a2V5d29yZD4qUGF0dGVybiBSZWNvZ25pdGlvbiwgVmlzdWFs
PC9rZXl3b3JkPjxrZXl3b3JkPlJlYWN0aW9uIFRpbWU8L2tleXdvcmQ+PGtleXdvcmQ+UmVwcm9k
dWNpYmlsaXR5IG9mIFJlc3VsdHM8L2tleXdvcmQ+PGtleXdvcmQ+VmlzaW9uLCBPY3VsYXI8L2tl
eXdvcmQ+PGtleXdvcmQ+VmlzdWFsIFBlcmNlcHRpb248L2tleXdvcmQ+PC9rZXl3b3Jkcz48ZGF0
ZXM+PHllYXI+MjAwODwveWVhcj48L2RhdGVzPjxhY2Nlc3Npb24tbnVtPjE4ODEzMzQ1PC9hY2Nl
c3Npb24tbnVtPjx1cmxzPjxyZWxhdGVkLXVybHM+PHVybD5odHRwOi8vd3d3Lm5jYmkubmxtLm5p
aC5nb3YvZW50cmV6L3F1ZXJ5LmZjZ2k/Y21kPVJldHJpZXZlJmFtcDtkYj1QdWJNZWQmYW1wO2Rv
cHQ9Q2l0YXRpb24mYW1wO2xpc3RfdWlkcz0xODgxMzM0NSA8L3VybD48L3JlbGF0ZWQtdXJscz48
L3VybHM+PC9yZWNvcmQ+PC9DaXRlPjxDaXRlPjxBdXRob3I+VmV0dGVyPC9BdXRob3I+PFllYXI+
MjAxMDwvWWVhcj48UmVjTnVtPjEzPC9SZWNOdW0+PHJlY29yZD48cmVjLW51bWJlcj4xMzwvcmVj
LW51bWJlcj48Zm9yZWlnbi1rZXlzPjxrZXkgYXBwPSJFTiIgZGItaWQ9ImFkNWU5cnpzb3pyd2Fh
ZXByejk1OTB2OWZ3enR2MmR4ZnRmMiI+MTM8L2tleT48L2ZvcmVpZ24ta2V5cz48cmVmLXR5cGUg
bmFtZT0iSm91cm5hbCBBcnRpY2xlIj4xNzwvcmVmLXR5cGU+PGNvbnRyaWJ1dG9ycz48YXV0aG9y
cz48YXV0aG9yPlZldHRlciwgUC48L2F1dGhvcj48YXV0aG9yPkJ1dHRlcndvcnRoLCBCLjwvYXV0
aG9yPjxhdXRob3I+QmFocmFtaSwgQi48L2F1dGhvcj48L2F1dGhvcnM+PC9jb250cmlidXRvcnM+
PGF1dGgtYWRkcmVzcz5JbnN0aXR1dGUgb2YgQ29nbml0aXZlIE5ldXJvc2NpZW5jZSwgVW5pdmVy
c2l0eSBDb2xsZWdlIExvbmRvbiwgVUsuIHAudmV0dGVyQHBzeS5nbGEuYWMudWs8L2F1dGgtYWRk
cmVzcz48dGl0bGVzPjx0aXRsZT5BIGNhbmRpZGF0ZSBmb3IgdGhlIGF0dGVudGlvbmFsIGJvdHRs
ZW5lY2s6IHNldC1zaXplIHNwZWNpZmljIG1vZHVsYXRpb24gb2YgdGhlIHJpZ2h0IFRQSiBkdXJp
bmcgYXR0ZW50aXZlIGVudW1lcmF0aW9uPC90aXRsZT48c2Vjb25kYXJ5LXRpdGxlPkogQ29nbiBO
ZXVyb3NjaTwvc2Vjb25kYXJ5LXRpdGxlPjwvdGl0bGVzPjxwZXJpb2RpY2FsPjxmdWxsLXRpdGxl
PkogQ29nbiBOZXVyb3NjaTwvZnVsbC10aXRsZT48L3BlcmlvZGljYWw+PHBhZ2VzPjcyOC0zNjwv
cGFnZXM+PHZvbHVtZT4yMzwvdm9sdW1lPjxudW1iZXI+MzwvbnVtYmVyPjxrZXl3b3Jkcz48a2V5
d29yZD5BZHVsdDwva2V5d29yZD48a2V5d29yZD5BdHRlbnRpb24vKnBoeXNpb2xvZ3k8L2tleXdv
cmQ+PGtleXdvcmQ+QnJhaW4gTWFwcGluZzwva2V5d29yZD48a2V5d29yZD5GZW1hbGU8L2tleXdv
cmQ+PGtleXdvcmQ+SHVtYW5zPC9rZXl3b3JkPjxrZXl3b3JkPkltYWdlIFByb2Nlc3NpbmcsIENv
bXB1dGVyLUFzc2lzdGVkPC9rZXl3b3JkPjxrZXl3b3JkPk1hZ25ldGljIFJlc29uYW5jZSBJbWFn
aW5nPC9rZXl3b3JkPjxrZXl3b3JkPk1hbGU8L2tleXdvcmQ+PGtleXdvcmQ+UGFyaWV0YWwgTG9i
ZS8qcGh5c2lvbG9neTwva2V5d29yZD48a2V5d29yZD5QaG90aWMgU3RpbXVsYXRpb248L2tleXdv
cmQ+PGtleXdvcmQ+UmVhY3Rpb24gVGltZS9waHlzaW9sb2d5PC9rZXl3b3JkPjxrZXl3b3JkPlRl
bXBvcmFsIExvYmUvKnBoeXNpb2xvZ3k8L2tleXdvcmQ+PGtleXdvcmQ+VmlzdWFsIFBlcmNlcHRp
b24vKnBoeXNpb2xvZ3k8L2tleXdvcmQ+PC9rZXl3b3Jkcz48ZGF0ZXM+PHllYXI+MjAxMDwveWVh
cj48cHViLWRhdGVzPjxkYXRlPk1hcjwvZGF0ZT48L3B1Yi1kYXRlcz48L2RhdGVzPjxhY2Nlc3Np
b24tbnVtPjIwMzUwMDU5PC9hY2Nlc3Npb24tbnVtPjx1cmxzPjxyZWxhdGVkLXVybHM+PHVybD5o
dHRwOi8vd3d3Lm5jYmkubmxtLm5paC5nb3YvZW50cmV6L3F1ZXJ5LmZjZ2k/Y21kPVJldHJpZXZl
JmFtcDtkYj1QdWJNZWQmYW1wO2RvcHQ9Q2l0YXRpb24mYW1wO2xpc3RfdWlkcz0yMDM1MDA1OSA8
L3VybD48L3JlbGF0ZWQtdXJscz48L3VybHM+PC9yZWNvcmQ+PC9DaXRlPjwvRW5kTm90ZT5=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PEVuZE5vdGU+PENpdGU+PEF1dGhvcj5PbGl2ZXJzPC9BdXRob3I+PFllYXI+MjAwODwvWWVhcj48
UmVjTnVtPjEwPC9SZWNOdW0+PERpc3BsYXlUZXh0PihPbGl2ZXJzIGFuZCBXYXRzb24gMjAwODsg
UmFpbG8sIEtvaXZpc3RvIGV0IGFsLiAyMDA4OyBWZXR0ZXIsIEJ1dHRlcndvcnRoIGV0IGFsLiAy
MDA4OyBWZXR0ZXIsIEJ1dHRlcndvcnRoIGV0IGFsLiAyMDEwKTwvRGlzcGxheVRleHQ+PHJlY29y
ZD48cmVjLW51bWJlcj4xMDwvcmVjLW51bWJlcj48Zm9yZWlnbi1rZXlzPjxrZXkgYXBwPSJFTiIg
ZGItaWQ9ImFkNWU5cnpzb3pyd2FhZXByejk1OTB2OWZ3enR2MmR4ZnRmMiI+MTA8L2tleT48L2Zv
cmVpZ24ta2V5cz48cmVmLXR5cGUgbmFtZT0iSm91cm5hbCBBcnRpY2xlIj4xNzwvcmVmLXR5cGU+
PGNvbnRyaWJ1dG9ycz48YXV0aG9ycz48YXV0aG9yPk9saXZlcnMsIENocmlzdGlhbiBOLiBMLjwv
YXV0aG9yPjxhdXRob3I+V2F0c29uLCBEZXJyaWNrIEcuPC9hdXRob3I+PC9hdXRob3JzPjwvY29u
dHJpYnV0b3JzPjx0aXRsZXM+PHRpdGxlPlN1Yml0aXppbmcgcmVxdWlyZXMgYXR0ZW50aW9uPC90
aXRsZT48c2Vjb25kYXJ5LXRpdGxlPlZpc3VhbCBDb2duaXRpb248L3NlY29uZGFyeS10aXRsZT48
L3RpdGxlcz48cGVyaW9kaWNhbD48ZnVsbC10aXRsZT5WaXN1YWwgQ29nbml0aW9uPC9mdWxsLXRp
dGxlPjwvcGVyaW9kaWNhbD48cGFnZXM+NDM5LTQ2MjwvcGFnZXM+PHZvbHVtZT4xNjwvdm9sdW1l
PjxudW1iZXI+NDwvbnVtYmVyPjxkYXRlcz48eWVhcj4yMDA4PC95ZWFyPjxwdWItZGF0ZXM+PGRh
dGU+MjAxMy8wMS8yNDwvZGF0ZT48L3B1Yi1kYXRlcz48L2RhdGVzPjxwdWJsaXNoZXI+Um91dGxl
ZGdlPC9wdWJsaXNoZXI+PHVybHM+PHJlbGF0ZWQtdXJscz48dXJsPmh0dHA6Ly9keC5kb2kub3Jn
LzEwLjEwODAvMTM1MDYyODA3MDE4MjU4NjEgPC91cmw+PC9yZWxhdGVkLXVybHM+PC91cmxzPjwv
cmVjb3JkPjwvQ2l0ZT48Q2l0ZT48QXV0aG9yPlJhaWxvPC9BdXRob3I+PFllYXI+MjAwODwvWWVh
cj48UmVjTnVtPjExPC9SZWNOdW0+PHJlY29yZD48cmVjLW51bWJlcj4xMTwvcmVjLW51bWJlcj48
Zm9yZWlnbi1rZXlzPjxrZXkgYXBwPSJFTiIgZGItaWQ9ImFkNWU5cnpzb3pyd2FhZXByejk1OTB2
OWZ3enR2MmR4ZnRmMiI+MTE8L2tleT48L2ZvcmVpZ24ta2V5cz48cmVmLXR5cGUgbmFtZT0iSm91
cm5hbCBBcnRpY2xlIj4xNzwvcmVmLXR5cGU+PGNvbnRyaWJ1dG9ycz48YXV0aG9ycz48YXV0aG9y
PlJhaWxvLCBILjwvYXV0aG9yPjxhdXRob3I+S29pdmlzdG8sIE0uPC9hdXRob3I+PGF1dGhvcj5S
ZXZvbnN1bywgQS48L2F1dGhvcj48YXV0aG9yPkhhbm51bGEsIE0uIE0uPC9hdXRob3I+PC9hdXRo
b3JzPjwvY29udHJpYnV0b3JzPjxhdXRoLWFkZHJlc3M+RGVwYXJ0bWVudCBvZiBQc3ljaG9sb2d5
LCBVbml2ZXJzaXR5IG9mIFR1cmt1LCBGaW5sYW5kLiBoZW5yeS5yYWlsb0B1dHUuZmk8L2F1dGgt
YWRkcmVzcz48dGl0bGVzPjx0aXRsZT5UaGUgcm9sZSBvZiBhdHRlbnRpb24gaW4gc3ViaXRpemlu
ZzwvdGl0bGU+PHNlY29uZGFyeS10aXRsZT5Db2duaXRpb248L3NlY29uZGFyeS10aXRsZT48L3Rp
dGxlcz48cGVyaW9kaWNhbD48ZnVsbC10aXRsZT5Db2duaXRpb248L2Z1bGwtdGl0bGU+PC9wZXJp
b2RpY2FsPjxwYWdlcz44Mi0xMDQ8L3BhZ2VzPjx2b2x1bWU+MTA3PC92b2x1bWU+PG51bWJlcj4x
PC9udW1iZXI+PGtleXdvcmRzPjxrZXl3b3JkPkFkb2xlc2NlbnQ8L2tleXdvcmQ+PGtleXdvcmQ+
QWR1bHQ8L2tleXdvcmQ+PGtleXdvcmQ+KkF0dGVudGlvbjwva2V5d29yZD48a2V5d29yZD5GZW1h
bGU8L2tleXdvcmQ+PGtleXdvcmQ+SHVtYW5zPC9rZXl3b3JkPjxrZXl3b3JkPk1hbGU8L2tleXdv
cmQ+PGtleXdvcmQ+Kk1hdGhlbWF0aWNzPC9rZXl3b3JkPjxrZXl3b3JkPlBzeWNob2xvZ2ljYWwg
VGhlb3J5PC9rZXl3b3JkPjwva2V5d29yZHM+PGRhdGVzPjx5ZWFyPjIwMDg8L3llYXI+PHB1Yi1k
YXRlcz48ZGF0ZT5BcHI8L2RhdGU+PC9wdWItZGF0ZXM+PC9kYXRlcz48YWNjZXNzaW9uLW51bT4x
NzkyMzEyMDwvYWNjZXNzaW9uLW51bT48dXJscz48cmVsYXRlZC11cmxzPjx1cmw+aHR0cDovL3d3
dy5uY2JpLm5sbS5uaWguZ292L2VudHJlei9xdWVyeS5mY2dpP2NtZD1SZXRyaWV2ZSZhbXA7ZGI9
UHViTWVkJmFtcDtkb3B0PUNpdGF0aW9uJmFtcDtsaXN0X3VpZHM9MTc5MjMxMjAgPC91cmw+PC9y
ZWxhdGVkLXVybHM+PC91cmxzPjwvcmVjb3JkPjwvQ2l0ZT48Q2l0ZT48QXV0aG9yPlZldHRlcjwv
QXV0aG9yPjxZZWFyPjIwMDg8L1llYXI+PFJlY051bT4xMjwvUmVjTnVtPjxyZWNvcmQ+PHJlYy1u
dW1iZXI+MTI8L3JlYy1udW1iZXI+PGZvcmVpZ24ta2V5cz48a2V5IGFwcD0iRU4iIGRiLWlkPSJh
ZDVlOXJ6c296cndhYWVwcno5NTkwdjlmd3p0djJkeGZ0ZjIiPjEyPC9rZXk+PC9mb3JlaWduLWtl
eXM+PHJlZi10eXBlIG5hbWU9IkpvdXJuYWwgQXJ0aWNsZSI+MTc8L3JlZi10eXBlPjxjb250cmli
dXRvcnM+PGF1dGhvcnM+PGF1dGhvcj5WZXR0ZXIsIFAuPC9hdXRob3I+PGF1dGhvcj5CdXR0ZXJ3
b3J0aCwgQi48L2F1dGhvcj48YXV0aG9yPkJhaHJhbWksIEIuPC9hdXRob3I+PC9hdXRob3JzPjwv
Y29udHJpYnV0b3JzPjxhdXRoLWFkZHJlc3M+SW5zdGl0dXRlIG9mIENvZ25pdGl2ZSBOZXVyb3Nj
aWVuY2UsIFVuaXZlcnNpdHkgQ29sbGVnZSBMb25kb24sIExvbmRvbiwgVW5pdGVkIEtpbmdkb20u
IHAudmV0dGVyQHVjbC5hYy51azwvYXV0aC1hZGRyZXNzPjx0aXRsZXM+PHRpdGxlPk1vZHVsYXRp
bmcgYXR0ZW50aW9uYWwgbG9hZCBhZmZlY3RzIG51bWVyb3NpdHkgZXN0aW1hdGlvbjogZXZpZGVu
Y2UgYWdhaW5zdCBhIHByZS1hdHRlbnRpdmUgc3ViaXRpemluZyBtZWNoYW5pc208L3RpdGxlPjxz
ZWNvbmRhcnktdGl0bGU+UExvUyBPbmU8L3NlY29uZGFyeS10aXRsZT48L3RpdGxlcz48cGVyaW9k
aWNhbD48ZnVsbC10aXRsZT5QTG9TIE9uZTwvZnVsbC10aXRsZT48L3BlcmlvZGljYWw+PHBhZ2Vz
PmUzMjY5PC9wYWdlcz48dm9sdW1lPjM8L3ZvbHVtZT48bnVtYmVyPjk8L251bWJlcj48a2V5d29y
ZHM+PGtleXdvcmQ+QWR1bHQ8L2tleXdvcmQ+PGtleXdvcmQ+KkF0dGVudGlvbjwva2V5d29yZD48
a2V5d29yZD4qRGlzY3JpbWluYXRpb24gTGVhcm5pbmc8L2tleXdvcmQ+PGtleXdvcmQ+RmVtYWxl
PC9rZXl3b3JkPjxrZXl3b3JkPkh1bWFuczwva2V5d29yZD48a2V5d29yZD5NYWxlPC9rZXl3b3Jk
PjxrZXl3b3JkPk1hdGhlbWF0aWNzPC9rZXl3b3JkPjxrZXl3b3JkPk1lbnRhbCBQcm9jZXNzZXM8
L2tleXdvcmQ+PGtleXdvcmQ+TW9kZWxzLCBUaGVvcmV0aWNhbDwva2V5d29yZD48a2V5d29yZD5P
cmllbnRhdGlvbjwva2V5d29yZD48a2V5d29yZD4qUGF0dGVybiBSZWNvZ25pdGlvbiwgVmlzdWFs
PC9rZXl3b3JkPjxrZXl3b3JkPlJlYWN0aW9uIFRpbWU8L2tleXdvcmQ+PGtleXdvcmQ+UmVwcm9k
dWNpYmlsaXR5IG9mIFJlc3VsdHM8L2tleXdvcmQ+PGtleXdvcmQ+VmlzaW9uLCBPY3VsYXI8L2tl
eXdvcmQ+PGtleXdvcmQ+VmlzdWFsIFBlcmNlcHRpb248L2tleXdvcmQ+PC9rZXl3b3Jkcz48ZGF0
ZXM+PHllYXI+MjAwODwveWVhcj48L2RhdGVzPjxhY2Nlc3Npb24tbnVtPjE4ODEzMzQ1PC9hY2Nl
c3Npb24tbnVtPjx1cmxzPjxyZWxhdGVkLXVybHM+PHVybD5odHRwOi8vd3d3Lm5jYmkubmxtLm5p
aC5nb3YvZW50cmV6L3F1ZXJ5LmZjZ2k/Y21kPVJldHJpZXZlJmFtcDtkYj1QdWJNZWQmYW1wO2Rv
cHQ9Q2l0YXRpb24mYW1wO2xpc3RfdWlkcz0xODgxMzM0NSA8L3VybD48L3JlbGF0ZWQtdXJscz48
L3VybHM+PC9yZWNvcmQ+PC9DaXRlPjxDaXRlPjxBdXRob3I+VmV0dGVyPC9BdXRob3I+PFllYXI+
MjAxMDwvWWVhcj48UmVjTnVtPjEzPC9SZWNOdW0+PHJlY29yZD48cmVjLW51bWJlcj4xMzwvcmVj
LW51bWJlcj48Zm9yZWlnbi1rZXlzPjxrZXkgYXBwPSJFTiIgZGItaWQ9ImFkNWU5cnpzb3pyd2Fh
ZXByejk1OTB2OWZ3enR2MmR4ZnRmMiI+MTM8L2tleT48L2ZvcmVpZ24ta2V5cz48cmVmLXR5cGUg
bmFtZT0iSm91cm5hbCBBcnRpY2xlIj4xNzwvcmVmLXR5cGU+PGNvbnRyaWJ1dG9ycz48YXV0aG9y
cz48YXV0aG9yPlZldHRlciwgUC48L2F1dGhvcj48YXV0aG9yPkJ1dHRlcndvcnRoLCBCLjwvYXV0
aG9yPjxhdXRob3I+QmFocmFtaSwgQi48L2F1dGhvcj48L2F1dGhvcnM+PC9jb250cmlidXRvcnM+
PGF1dGgtYWRkcmVzcz5JbnN0aXR1dGUgb2YgQ29nbml0aXZlIE5ldXJvc2NpZW5jZSwgVW5pdmVy
c2l0eSBDb2xsZWdlIExvbmRvbiwgVUsuIHAudmV0dGVyQHBzeS5nbGEuYWMudWs8L2F1dGgtYWRk
cmVzcz48dGl0bGVzPjx0aXRsZT5BIGNhbmRpZGF0ZSBmb3IgdGhlIGF0dGVudGlvbmFsIGJvdHRs
ZW5lY2s6IHNldC1zaXplIHNwZWNpZmljIG1vZHVsYXRpb24gb2YgdGhlIHJpZ2h0IFRQSiBkdXJp
bmcgYXR0ZW50aXZlIGVudW1lcmF0aW9uPC90aXRsZT48c2Vjb25kYXJ5LXRpdGxlPkogQ29nbiBO
ZXVyb3NjaTwvc2Vjb25kYXJ5LXRpdGxlPjwvdGl0bGVzPjxwZXJpb2RpY2FsPjxmdWxsLXRpdGxl
PkogQ29nbiBOZXVyb3NjaTwvZnVsbC10aXRsZT48L3BlcmlvZGljYWw+PHBhZ2VzPjcyOC0zNjwv
cGFnZXM+PHZvbHVtZT4yMzwvdm9sdW1lPjxudW1iZXI+MzwvbnVtYmVyPjxrZXl3b3Jkcz48a2V5
d29yZD5BZHVsdDwva2V5d29yZD48a2V5d29yZD5BdHRlbnRpb24vKnBoeXNpb2xvZ3k8L2tleXdv
cmQ+PGtleXdvcmQ+QnJhaW4gTWFwcGluZzwva2V5d29yZD48a2V5d29yZD5GZW1hbGU8L2tleXdv
cmQ+PGtleXdvcmQ+SHVtYW5zPC9rZXl3b3JkPjxrZXl3b3JkPkltYWdlIFByb2Nlc3NpbmcsIENv
bXB1dGVyLUFzc2lzdGVkPC9rZXl3b3JkPjxrZXl3b3JkPk1hZ25ldGljIFJlc29uYW5jZSBJbWFn
aW5nPC9rZXl3b3JkPjxrZXl3b3JkPk1hbGU8L2tleXdvcmQ+PGtleXdvcmQ+UGFyaWV0YWwgTG9i
ZS8qcGh5c2lvbG9neTwva2V5d29yZD48a2V5d29yZD5QaG90aWMgU3RpbXVsYXRpb248L2tleXdv
cmQ+PGtleXdvcmQ+UmVhY3Rpb24gVGltZS9waHlzaW9sb2d5PC9rZXl3b3JkPjxrZXl3b3JkPlRl
bXBvcmFsIExvYmUvKnBoeXNpb2xvZ3k8L2tleXdvcmQ+PGtleXdvcmQ+VmlzdWFsIFBlcmNlcHRp
b24vKnBoeXNpb2xvZ3k8L2tleXdvcmQ+PC9rZXl3b3Jkcz48ZGF0ZXM+PHllYXI+MjAxMDwveWVh
cj48cHViLWRhdGVzPjxkYXRlPk1hcjwvZGF0ZT48L3B1Yi1kYXRlcz48L2RhdGVzPjxhY2Nlc3Np
b24tbnVtPjIwMzUwMDU5PC9hY2Nlc3Npb24tbnVtPjx1cmxzPjxyZWxhdGVkLXVybHM+PHVybD5o
dHRwOi8vd3d3Lm5jYmkubmxtLm5paC5nb3YvZW50cmV6L3F1ZXJ5LmZjZ2k/Y21kPVJldHJpZXZl
JmFtcDtkYj1QdWJNZWQmYW1wO2RvcHQ9Q2l0YXRpb24mYW1wO2xpc3RfdWlkcz0yMDM1MDA1OSA8
L3VybD48L3JlbGF0ZWQtdXJscz48L3VybHM+PC9yZWNvcmQ+PC9DaXRlPjwvRW5kTm90ZT5=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(Olivers and Watson 2008; Railo, Koivisto et al. 2008; Vetter, Butterworth et al. 2008; Vetter, Butterworth et al. 2010)</w:t>
      </w:r>
      <w:r w:rsidR="00591FA8" w:rsidRPr="00024A15">
        <w:rPr>
          <w:rFonts w:ascii="Times" w:hAnsi="Times" w:cs="Times New Roman"/>
          <w:lang w:val="it-IT" w:eastAsia="it-IT"/>
        </w:rPr>
        <w:fldChar w:fldCharType="end"/>
      </w:r>
      <w:r w:rsidR="00F01D79" w:rsidRPr="00125F81">
        <w:rPr>
          <w:rFonts w:ascii="Times" w:hAnsi="Times" w:cs="Times New Roman"/>
          <w:lang w:val="en-US" w:eastAsia="it-IT"/>
        </w:rPr>
        <w:t>.</w:t>
      </w:r>
      <w:r w:rsidR="001234B5" w:rsidRPr="00125F81">
        <w:rPr>
          <w:rFonts w:ascii="Times" w:hAnsi="Times" w:cs="Times New Roman"/>
          <w:lang w:val="en-US" w:eastAsia="it-IT"/>
        </w:rPr>
        <w:t xml:space="preserve"> </w:t>
      </w:r>
    </w:p>
    <w:p w:rsidR="00115682" w:rsidRPr="00024A15" w:rsidRDefault="00B925F4" w:rsidP="00024A15">
      <w:pPr>
        <w:widowControl w:val="0"/>
        <w:autoSpaceDE w:val="0"/>
        <w:autoSpaceDN w:val="0"/>
        <w:adjustRightInd w:val="0"/>
        <w:spacing w:before="1" w:after="1" w:line="360" w:lineRule="auto"/>
        <w:ind w:left="2127" w:right="850" w:firstLine="720"/>
        <w:jc w:val="both"/>
        <w:outlineLvl w:val="0"/>
        <w:rPr>
          <w:rFonts w:ascii="Times" w:hAnsi="Times" w:cs="Times"/>
        </w:rPr>
      </w:pPr>
      <w:r w:rsidRPr="00024A15">
        <w:rPr>
          <w:rFonts w:ascii="Times" w:hAnsi="Times" w:cs="Times New Roman"/>
        </w:rPr>
        <w:t xml:space="preserve">Another topic that has long aroused the attention of many researchers is the intrinsic connection between numbers and space. Indeed, </w:t>
      </w:r>
      <w:r w:rsidR="00767728" w:rsidRPr="00024A15">
        <w:rPr>
          <w:rFonts w:ascii="Times" w:hAnsi="Times" w:cs="Times New Roman"/>
        </w:rPr>
        <w:t>we</w:t>
      </w:r>
      <w:r w:rsidR="00767728" w:rsidRPr="00024A15">
        <w:rPr>
          <w:rStyle w:val="hps"/>
          <w:rFonts w:ascii="Times" w:eastAsia="Times New Roman" w:hAnsi="Times" w:cs="Times New Roman"/>
          <w:lang/>
        </w:rPr>
        <w:t xml:space="preserve"> have a</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direct intuition</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that the numbers are</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spatially distributed</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mainly</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from left to right</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in</w:t>
      </w:r>
      <w:r w:rsidR="00767728" w:rsidRPr="00024A15">
        <w:rPr>
          <w:rFonts w:ascii="Times" w:eastAsia="Times New Roman" w:hAnsi="Times" w:cs="Times New Roman"/>
          <w:lang/>
        </w:rPr>
        <w:t xml:space="preserve"> </w:t>
      </w:r>
      <w:r w:rsidR="00767728" w:rsidRPr="00024A15">
        <w:rPr>
          <w:rStyle w:val="hps"/>
          <w:rFonts w:ascii="Times" w:eastAsia="Times New Roman" w:hAnsi="Times" w:cs="Times New Roman"/>
          <w:lang/>
        </w:rPr>
        <w:t>order of magnitude.</w:t>
      </w:r>
      <w:r w:rsidR="00767728" w:rsidRPr="00024A15">
        <w:rPr>
          <w:rFonts w:ascii="Times" w:hAnsi="Times" w:cs="Times New Roman"/>
        </w:rPr>
        <w:t xml:space="preserve"> M</w:t>
      </w:r>
      <w:r w:rsidRPr="00024A15">
        <w:rPr>
          <w:rFonts w:ascii="Times" w:hAnsi="Times" w:cs="Times New Roman"/>
        </w:rPr>
        <w:t>apping of numbers onto space plays a fundamental role for many aspects of mathematics, including geometry, Cartesian coordinates and mapping real and complex numbers onto lines or planes.</w:t>
      </w:r>
      <w:r w:rsidR="00767728" w:rsidRPr="00024A15">
        <w:rPr>
          <w:rFonts w:ascii="Times" w:hAnsi="Times" w:cs="Times New Roman"/>
        </w:rPr>
        <w:t xml:space="preserve"> </w:t>
      </w:r>
      <w:r w:rsidR="00667E5C" w:rsidRPr="00024A15">
        <w:rPr>
          <w:rStyle w:val="hps"/>
          <w:rFonts w:ascii="Times" w:eastAsia="Times New Roman" w:hAnsi="Times" w:cs="Times New Roman"/>
          <w:lang/>
        </w:rPr>
        <w:t>The exercise</w:t>
      </w:r>
      <w:r w:rsidR="00667E5C" w:rsidRPr="00024A15">
        <w:rPr>
          <w:rFonts w:ascii="Times" w:eastAsia="Times New Roman" w:hAnsi="Times" w:cs="Times New Roman"/>
          <w:lang/>
        </w:rPr>
        <w:t xml:space="preserve"> </w:t>
      </w:r>
      <w:r w:rsidR="00667E5C" w:rsidRPr="00024A15">
        <w:rPr>
          <w:rStyle w:val="hps"/>
          <w:rFonts w:ascii="Times" w:eastAsia="Times New Roman" w:hAnsi="Times" w:cs="Times New Roman"/>
          <w:lang/>
        </w:rPr>
        <w:t>of mapping</w:t>
      </w:r>
      <w:r w:rsidR="00667E5C" w:rsidRPr="00024A15">
        <w:rPr>
          <w:rFonts w:ascii="Times" w:eastAsia="Times New Roman" w:hAnsi="Times" w:cs="Times New Roman"/>
          <w:lang/>
        </w:rPr>
        <w:t xml:space="preserve"> </w:t>
      </w:r>
      <w:r w:rsidR="00667E5C" w:rsidRPr="00024A15">
        <w:rPr>
          <w:rStyle w:val="hps"/>
          <w:rFonts w:ascii="Times" w:eastAsia="Times New Roman" w:hAnsi="Times" w:cs="Times New Roman"/>
          <w:lang/>
        </w:rPr>
        <w:t>numbers</w:t>
      </w:r>
      <w:r w:rsidR="00667E5C" w:rsidRPr="00024A15">
        <w:rPr>
          <w:rFonts w:ascii="Times" w:eastAsia="Times New Roman" w:hAnsi="Times" w:cs="Times New Roman"/>
          <w:lang/>
        </w:rPr>
        <w:t xml:space="preserve"> </w:t>
      </w:r>
      <w:r w:rsidR="00667E5C" w:rsidRPr="00024A15">
        <w:rPr>
          <w:rStyle w:val="hps"/>
          <w:rFonts w:ascii="Times" w:eastAsia="Times New Roman" w:hAnsi="Times" w:cs="Times New Roman"/>
          <w:lang/>
        </w:rPr>
        <w:t>onto lines demarcating a given numerical range – Number line</w:t>
      </w:r>
      <w:r w:rsidR="00667E5C" w:rsidRPr="00024A15">
        <w:rPr>
          <w:rFonts w:ascii="Times" w:eastAsia="Times New Roman" w:hAnsi="Times" w:cs="Times New Roman"/>
          <w:lang/>
        </w:rPr>
        <w:t xml:space="preserve"> </w:t>
      </w:r>
      <w:r w:rsidR="00667E5C" w:rsidRPr="00024A15">
        <w:rPr>
          <w:rStyle w:val="hps"/>
          <w:rFonts w:ascii="Times" w:eastAsia="Times New Roman" w:hAnsi="Times" w:cs="Times New Roman"/>
          <w:lang/>
        </w:rPr>
        <w:t>-</w:t>
      </w:r>
      <w:r w:rsidR="00667E5C" w:rsidRPr="00024A15">
        <w:rPr>
          <w:rFonts w:ascii="Times" w:eastAsia="Times New Roman" w:hAnsi="Times" w:cs="Times New Roman"/>
          <w:lang/>
        </w:rPr>
        <w:t xml:space="preserve"> </w:t>
      </w:r>
      <w:r w:rsidR="00667E5C" w:rsidRPr="00024A15">
        <w:rPr>
          <w:rStyle w:val="hps"/>
          <w:rFonts w:ascii="Times" w:eastAsia="Times New Roman" w:hAnsi="Times" w:cs="Times New Roman"/>
          <w:lang/>
        </w:rPr>
        <w:t>is often</w:t>
      </w:r>
      <w:r w:rsidR="00667E5C" w:rsidRPr="00024A15">
        <w:rPr>
          <w:rFonts w:ascii="Times" w:eastAsia="Times New Roman" w:hAnsi="Times" w:cs="Times New Roman"/>
          <w:lang/>
        </w:rPr>
        <w:t xml:space="preserve"> </w:t>
      </w:r>
      <w:r w:rsidR="00667E5C" w:rsidRPr="00024A15">
        <w:rPr>
          <w:rStyle w:val="hps"/>
          <w:rFonts w:ascii="Times" w:eastAsia="Times New Roman" w:hAnsi="Times" w:cs="Times New Roman"/>
          <w:lang/>
        </w:rPr>
        <w:t xml:space="preserve">used by </w:t>
      </w:r>
      <w:r w:rsidR="00485C68" w:rsidRPr="00024A15">
        <w:rPr>
          <w:rStyle w:val="hps"/>
          <w:rFonts w:ascii="Times" w:eastAsia="Times New Roman" w:hAnsi="Times" w:cs="Times New Roman"/>
          <w:lang/>
        </w:rPr>
        <w:t xml:space="preserve">math </w:t>
      </w:r>
      <w:r w:rsidR="00667E5C" w:rsidRPr="00024A15">
        <w:rPr>
          <w:rStyle w:val="hps"/>
          <w:rFonts w:ascii="Times" w:eastAsia="Times New Roman" w:hAnsi="Times" w:cs="Times New Roman"/>
          <w:lang/>
        </w:rPr>
        <w:t>teachers</w:t>
      </w:r>
      <w:r w:rsidR="00667E5C" w:rsidRPr="00024A15">
        <w:rPr>
          <w:rFonts w:ascii="Times" w:eastAsia="Times New Roman" w:hAnsi="Times" w:cs="Times New Roman"/>
          <w:lang/>
        </w:rPr>
        <w:t xml:space="preserve"> </w:t>
      </w:r>
      <w:r w:rsidR="0069138B" w:rsidRPr="00024A15">
        <w:rPr>
          <w:rStyle w:val="hps"/>
          <w:rFonts w:ascii="Times" w:eastAsia="Times New Roman" w:hAnsi="Times" w:cs="Times New Roman"/>
          <w:lang/>
        </w:rPr>
        <w:t>and has been recently demonstrated that specific training based on numerical board games are able to improve certain</w:t>
      </w:r>
      <w:r w:rsidR="003772A1" w:rsidRPr="00024A15">
        <w:rPr>
          <w:rStyle w:val="hps"/>
          <w:rFonts w:ascii="Times" w:eastAsia="Times New Roman" w:hAnsi="Times" w:cs="Times New Roman"/>
          <w:lang/>
        </w:rPr>
        <w:t xml:space="preserve"> </w:t>
      </w:r>
      <w:r w:rsidR="0069138B" w:rsidRPr="00024A15">
        <w:rPr>
          <w:rStyle w:val="hps"/>
          <w:rFonts w:ascii="Times" w:eastAsia="Times New Roman" w:hAnsi="Times" w:cs="Times New Roman"/>
          <w:lang/>
        </w:rPr>
        <w:t>math skills</w:t>
      </w:r>
      <w:r w:rsidR="00F01D79" w:rsidRPr="00024A15">
        <w:rPr>
          <w:rStyle w:val="hps"/>
          <w:rFonts w:ascii="Times" w:eastAsia="Times New Roman" w:hAnsi="Times" w:cs="Times New Roman"/>
          <w:lang/>
        </w:rPr>
        <w:t xml:space="preserve"> </w:t>
      </w:r>
      <w:r w:rsidR="00591FA8" w:rsidRPr="00024A15">
        <w:rPr>
          <w:rStyle w:val="hps"/>
          <w:rFonts w:ascii="Times" w:eastAsia="Times New Roman" w:hAnsi="Times" w:cs="Times New Roman"/>
          <w:lang/>
        </w:rPr>
        <w:fldChar w:fldCharType="begin"/>
      </w:r>
      <w:r w:rsidR="006774E1">
        <w:rPr>
          <w:rStyle w:val="hps"/>
          <w:rFonts w:ascii="Times" w:eastAsia="Times New Roman" w:hAnsi="Times" w:cs="Times New Roman"/>
          <w:lang/>
        </w:rPr>
        <w:instrText xml:space="preserve"> ADDIN EN.CITE &lt;EndNote&gt;&lt;Cite&gt;&lt;Author&gt;Wilson&lt;/Author&gt;&lt;Year&gt;2006&lt;/Year&gt;&lt;RecNum&gt;14&lt;/RecNum&gt;&lt;DisplayText&gt;(Wilson, Revkin et al. 2006)&lt;/DisplayText&gt;&lt;record&gt;&lt;rec-number&gt;14&lt;/rec-number&gt;&lt;foreign-keys&gt;&lt;key app="EN" db-id="ad5e9rzsozrwaaeprz9590v9fwztv2dxftf2"&gt;14&lt;/key&gt;&lt;/foreign-keys&gt;&lt;ref-type name="Journal Article"&gt;17&lt;/ref-type&gt;&lt;contributors&gt;&lt;authors&gt;&lt;author&gt;Wilson, A. J.&lt;/author&gt;&lt;author&gt;Revkin, S. K.&lt;/author&gt;&lt;author&gt;Cohen, D.&lt;/author&gt;&lt;author&gt;Cohen, L.&lt;/author&gt;&lt;author&gt;Dehaene, S.&lt;/author&gt;&lt;/authors&gt;&lt;/contributors&gt;&lt;auth-address&gt;INSERM-CEA Unit 562, Cognitive Neuroimaging Service Hospitalier Frederic Joliot, CEA-DRM-DSV, 91401 Orsay, France. ajwilsonkiwi@yahoo.fr&lt;/auth-address&gt;&lt;titles&gt;&lt;title&gt;An open trial assessment of &amp;quot;The Number Race&amp;quot;, an adaptive computer game for remediation of dyscalculia&lt;/title&gt;&lt;secondary-title&gt;Behav Brain Funct&lt;/secondary-title&gt;&lt;/titles&gt;&lt;periodical&gt;&lt;full-title&gt;Behav Brain Funct&lt;/full-title&gt;&lt;/periodical&gt;&lt;pages&gt;20&lt;/pages&gt;&lt;volume&gt;2&lt;/volume&gt;&lt;edition&gt;2006/06/01&lt;/edition&gt;&lt;dates&gt;&lt;year&gt;2006&lt;/year&gt;&lt;/dates&gt;&lt;isbn&gt;1744-9081 (Electronic)&amp;#xD;1744-9081 (Linking)&lt;/isbn&gt;&lt;accession-num&gt;16734906&lt;/accession-num&gt;&lt;urls&gt;&lt;related-urls&gt;&lt;url&gt;http://www.ncbi.nlm.nih.gov/pubmed/16734906&lt;/url&gt;&lt;/related-urls&gt;&lt;/urls&gt;&lt;electronic-resource-num&gt;1744-9081-2-20 [pii]&amp;#xD;10.1186/1744-9081-2-20&lt;/electronic-resource-num&gt;&lt;language&gt;eng&lt;/language&gt;&lt;/record&gt;&lt;/Cite&gt;&lt;/EndNote&gt;</w:instrText>
      </w:r>
      <w:r w:rsidR="00591FA8" w:rsidRPr="00024A15">
        <w:rPr>
          <w:rStyle w:val="hps"/>
          <w:rFonts w:ascii="Times" w:eastAsia="Times New Roman" w:hAnsi="Times" w:cs="Times New Roman"/>
          <w:lang/>
        </w:rPr>
        <w:fldChar w:fldCharType="separate"/>
      </w:r>
      <w:r w:rsidR="006774E1">
        <w:rPr>
          <w:rStyle w:val="hps"/>
          <w:rFonts w:ascii="Times" w:eastAsia="Times New Roman" w:hAnsi="Times" w:cs="Times New Roman"/>
          <w:noProof/>
          <w:lang/>
        </w:rPr>
        <w:t>(Wilson, Revkin et al. 2006)</w:t>
      </w:r>
      <w:r w:rsidR="00591FA8" w:rsidRPr="00024A15">
        <w:rPr>
          <w:rStyle w:val="hps"/>
          <w:rFonts w:ascii="Times" w:eastAsia="Times New Roman" w:hAnsi="Times" w:cs="Times New Roman"/>
          <w:lang/>
        </w:rPr>
        <w:fldChar w:fldCharType="end"/>
      </w:r>
      <w:r w:rsidR="00F01D79" w:rsidRPr="00024A15">
        <w:rPr>
          <w:rStyle w:val="hps"/>
          <w:rFonts w:ascii="Times" w:eastAsia="Times New Roman" w:hAnsi="Times" w:cs="Times New Roman"/>
          <w:lang/>
        </w:rPr>
        <w:t>.</w:t>
      </w:r>
      <w:r w:rsidR="0069138B" w:rsidRPr="00024A15">
        <w:rPr>
          <w:rStyle w:val="hps"/>
          <w:rFonts w:ascii="Times" w:eastAsia="Times New Roman" w:hAnsi="Times" w:cs="Times New Roman"/>
          <w:lang/>
        </w:rPr>
        <w:t xml:space="preserve"> </w:t>
      </w:r>
      <w:r w:rsidR="00E1015B" w:rsidRPr="00024A15">
        <w:rPr>
          <w:rFonts w:ascii="Times" w:eastAsia="Times New Roman" w:hAnsi="Times" w:cs="Times New Roman"/>
          <w:lang/>
        </w:rPr>
        <w:t xml:space="preserve">As described </w:t>
      </w:r>
      <w:r w:rsidR="00525495" w:rsidRPr="00024A15">
        <w:rPr>
          <w:rFonts w:ascii="Times" w:eastAsia="Times New Roman" w:hAnsi="Times" w:cs="Times New Roman"/>
          <w:lang/>
        </w:rPr>
        <w:t>above</w:t>
      </w:r>
      <w:r w:rsidR="00E1015B" w:rsidRPr="00024A15">
        <w:rPr>
          <w:rFonts w:ascii="Times" w:eastAsia="Times New Roman" w:hAnsi="Times" w:cs="Times New Roman"/>
          <w:lang/>
        </w:rPr>
        <w:t xml:space="preserve"> for the ANS acuity, the performance in the Number line task improve during development </w:t>
      </w:r>
      <w:r w:rsidR="00591FA8" w:rsidRPr="00024A15">
        <w:rPr>
          <w:rFonts w:ascii="Times" w:hAnsi="Times"/>
        </w:rPr>
        <w:fldChar w:fldCharType="begin">
          <w:fldData xml:space="preserve">PEVuZE5vdGU+PENpdGU+PEF1dGhvcj5TaWVnbGVyPC9BdXRob3I+PFllYXI+MjAwNDwvWWVhcj48
UmVjTnVtPjE1PC9SZWNOdW0+PERpc3BsYXlUZXh0PihTaWVnbGVyIGFuZCBPcGZlciAyMDAzOyBT
aWVnbGVyIGFuZCBCb290aCAyMDA0OyBCb290aCBhbmQgU2llZ2xlciAyMDA2KTwvRGlzcGxheVRl
eHQ+PHJlY29yZD48cmVjLW51bWJlcj4xNTwvcmVjLW51bWJlcj48Zm9yZWlnbi1rZXlzPjxrZXkg
YXBwPSJFTiIgZGItaWQ9ImFkNWU5cnpzb3pyd2FhZXByejk1OTB2OWZ3enR2MmR4ZnRmMiI+MTU8
L2tleT48L2ZvcmVpZ24ta2V5cz48cmVmLXR5cGUgbmFtZT0iSm91cm5hbCBBcnRpY2xlIj4xNzwv
cmVmLXR5cGU+PGNvbnRyaWJ1dG9ycz48YXV0aG9ycz48YXV0aG9yPlNpZWdsZXIsIFIuIFMuPC9h
dXRob3I+PGF1dGhvcj5Cb290aCwgSi4gTC48L2F1dGhvcj48L2F1dGhvcnM+PC9jb250cmlidXRv
cnM+PGF1dGgtYWRkcmVzcz5EZXBhcnRtZW50IG9mIFBzeWNob2xvZ3ksIENhcm5lZ2llIE1lbGxv
biBVbml2ZXJzaXR5LCBQaXR0c2J1cmdoLCBQQSAxNTIxMywgVVNBLiByczdrQGFuZHJldy5jbXUu
ZWR1PC9hdXRoLWFkZHJlc3M+PHRpdGxlcz48dGl0bGU+RGV2ZWxvcG1lbnQgb2YgbnVtZXJpY2Fs
IGVzdGltYXRpb24gaW4geW91bmcgY2hpbGRyZW48L3RpdGxlPjxzZWNvbmRhcnktdGl0bGU+Q2hp
bGQgRGV2PC9zZWNvbmRhcnktdGl0bGU+PC90aXRsZXM+PHBlcmlvZGljYWw+PGZ1bGwtdGl0bGU+
Q2hpbGQgRGV2PC9mdWxsLXRpdGxlPjwvcGVyaW9kaWNhbD48cGFnZXM+NDI4LTQ0PC9wYWdlcz48
dm9sdW1lPjc1PC92b2x1bWU+PG51bWJlcj4yPC9udW1iZXI+PGtleXdvcmRzPjxrZXl3b3JkPkNo
aWxkPC9rZXl3b3JkPjxrZXl3b3JkPkNoaWxkIERldmVsb3BtZW50PC9rZXl3b3JkPjxrZXl3b3Jk
PkNoaWxkLCBQcmVzY2hvb2w8L2tleXdvcmQ+PGtleXdvcmQ+Q29nbml0aW9uPC9rZXl3b3JkPjxr
ZXl3b3JkPipDb25jZXB0IEZvcm1hdGlvbjwva2V5d29yZD48a2V5d29yZD5GZWVkYmFjazwva2V5
d29yZD48a2V5d29yZD5GZW1hbGU8L2tleXdvcmQ+PGtleXdvcmQ+SHVtYW5zPC9rZXl3b3JkPjxr
ZXl3b3JkPkxlYXJuaW5nPC9rZXl3b3JkPjxrZXl3b3JkPk1hbGU8L2tleXdvcmQ+PGtleXdvcmQ+
Kk1hdGhlbWF0aWNzPC9rZXl3b3JkPjxrZXl3b3JkPlNvY2lvZWNvbm9taWMgRmFjdG9yczwva2V5
d29yZD48L2tleXdvcmRzPjxkYXRlcz48eWVhcj4yMDA0PC95ZWFyPjxwdWItZGF0ZXM+PGRhdGU+
TWFyLUFwcjwvZGF0ZT48L3B1Yi1kYXRlcz48L2RhdGVzPjxhY2Nlc3Npb24tbnVtPjE1MDU2MTk3
PC9hY2Nlc3Npb24tbnVtPjx1cmxzPjxyZWxhdGVkLXVybHM+PHVybD5odHRwOi8vd3d3Lm5jYmku
bmxtLm5paC5nb3YvZW50cmV6L3F1ZXJ5LmZjZ2k/Y21kPVJldHJpZXZlJmFtcDtkYj1QdWJNZWQm
YW1wO2RvcHQ9Q2l0YXRpb24mYW1wO2xpc3RfdWlkcz0xNTA1NjE5NyA8L3VybD48L3JlbGF0ZWQt
dXJscz48L3VybHM+PC9yZWNvcmQ+PC9DaXRlPjxDaXRlPjxBdXRob3I+U2llZ2xlcjwvQXV0aG9y
PjxZZWFyPjIwMDM8L1llYXI+PFJlY051bT4xNjwvUmVjTnVtPjxyZWNvcmQ+PHJlYy1udW1iZXI+
MTY8L3JlYy1udW1iZXI+PGZvcmVpZ24ta2V5cz48a2V5IGFwcD0iRU4iIGRiLWlkPSJhZDVlOXJ6
c296cndhYWVwcno5NTkwdjlmd3p0djJkeGZ0ZjIiPjE2PC9rZXk+PC9mb3JlaWduLWtleXM+PHJl
Zi10eXBlIG5hbWU9IkpvdXJuYWwgQXJ0aWNsZSI+MTc8L3JlZi10eXBlPjxjb250cmlidXRvcnM+
PGF1dGhvcnM+PGF1dGhvcj5TaWVnbGVyLCBSLiBTLjwvYXV0aG9yPjxhdXRob3I+T3BmZXIsIEou
IEUuPC9hdXRob3I+PC9hdXRob3JzPjwvY29udHJpYnV0b3JzPjxhdXRoLWFkZHJlc3M+RGVwYXJ0
bWVudCBvZiBQc3ljaG9sb2d5LCBDYXJuZWdpZSBNZWxsb24gVW5pdmVyc2l0eSwgUGl0dHNidXJn
aCwgUEEgMTUyMTMsIFVTQS4gcnM3a0BhbmRyZXcuY211LmVkdTwvYXV0aC1hZGRyZXNzPjx0aXRs
ZXM+PHRpdGxlPlRoZSBkZXZlbG9wbWVudCBvZiBudW1lcmljYWwgZXN0aW1hdGlvbjogZXZpZGVu
Y2UgZm9yIG11bHRpcGxlIHJlcHJlc2VudGF0aW9ucyBvZiBudW1lcmljYWwgcXVhbnRpdHk8L3Rp
dGxlPjxzZWNvbmRhcnktdGl0bGU+UHN5Y2hvbCBTY2k8L3NlY29uZGFyeS10aXRsZT48L3RpdGxl
cz48cGVyaW9kaWNhbD48ZnVsbC10aXRsZT5Qc3ljaG9sIFNjaTwvZnVsbC10aXRsZT48L3Blcmlv
ZGljYWw+PHBhZ2VzPjIzNy00MzwvcGFnZXM+PHZvbHVtZT4xNDwvdm9sdW1lPjxudW1iZXI+Mzwv
bnVtYmVyPjxrZXl3b3Jkcz48a2V5d29yZD5BZHVsdDwva2V5d29yZD48a2V5d29yZD5DaGlsZDwv
a2V5d29yZD48a2V5d29yZD4qQ2hpbGQgRGV2ZWxvcG1lbnQ8L2tleXdvcmQ+PGtleXdvcmQ+KkNv
bmNlcHQgRm9ybWF0aW9uPC9rZXl3b3JkPjxrZXl3b3JkPkZlbWFsZTwva2V5d29yZD48a2V5d29y
ZD5IdW1hbnM8L2tleXdvcmQ+PGtleXdvcmQ+TGluZWFyIE1vZGVsczwva2V5d29yZD48a2V5d29y
ZD5NYWxlPC9rZXl3b3JkPjxrZXl3b3JkPipNYXRoZW1hdGljczwva2V5d29yZD48a2V5d29yZD5N
b2RlbHMsIFRoZW9yZXRpY2FsPC9rZXl3b3JkPjxrZXl3b3JkPipQcm9ibGVtIFNvbHZpbmc8L2tl
eXdvcmQ+PGtleXdvcmQ+U2V0IChQc3ljaG9sb2d5KTwva2V5d29yZD48L2tleXdvcmRzPjxkYXRl
cz48eWVhcj4yMDAzPC95ZWFyPjxwdWItZGF0ZXM+PGRhdGU+TWF5PC9kYXRlPjwvcHViLWRhdGVz
PjwvZGF0ZXM+PGFjY2Vzc2lvbi1udW0+MTI3NDE3NDc8L2FjY2Vzc2lvbi1udW0+PHVybHM+PHJl
bGF0ZWQtdXJscz48dXJsPmh0dHA6Ly93d3cubmNiaS5ubG0ubmloLmdvdi9lbnRyZXovcXVlcnku
ZmNnaT9jbWQ9UmV0cmlldmUmYW1wO2RiPVB1Yk1lZCZhbXA7ZG9wdD1DaXRhdGlvbiZhbXA7bGlz
dF91aWRzPTEyNzQxNzQ3IDwvdXJsPjwvcmVsYXRlZC11cmxzPjwvdXJscz48L3JlY29yZD48L0Np
dGU+PENpdGU+PEF1dGhvcj5Cb290aDwvQXV0aG9yPjxZZWFyPjIwMDY8L1llYXI+PFJlY051bT4x
NzwvUmVjTnVtPjxyZWNvcmQ+PHJlYy1udW1iZXI+MTc8L3JlYy1udW1iZXI+PGZvcmVpZ24ta2V5
cz48a2V5IGFwcD0iRU4iIGRiLWlkPSJhZDVlOXJ6c296cndhYWVwcno5NTkwdjlmd3p0djJkeGZ0
ZjIiPjE3PC9rZXk+PC9mb3JlaWduLWtleXM+PHJlZi10eXBlIG5hbWU9IkpvdXJuYWwgQXJ0aWNs
ZSI+MTc8L3JlZi10eXBlPjxjb250cmlidXRvcnM+PGF1dGhvcnM+PGF1dGhvcj5Cb290aCwgSi4g
TC48L2F1dGhvcj48YXV0aG9yPlNpZWdsZXIsIFIuIFMuPC9hdXRob3I+PC9hdXRob3JzPjwvY29u
dHJpYnV0b3JzPjxhdXRoLWFkZHJlc3M+RGVwYXJ0bWVudCBvZiBQc3ljaG9sb2d5LCBDYXJuZWdp
ZSBNZWxsb24gVW5pdmVyc2l0eSwgUGl0dHNidXJnaCwgUEEgMTUyMTMsIFVTQS4ganVsaWVib290
aEBjbXUuZWR1PC9hdXRoLWFkZHJlc3M+PHRpdGxlcz48dGl0bGU+RGV2ZWxvcG1lbnRhbCBhbmQg
aW5kaXZpZHVhbCBkaWZmZXJlbmNlcyBpbiBwdXJlIG51bWVyaWNhbCBlc3RpbWF0aW9uPC90aXRs
ZT48c2Vjb25kYXJ5LXRpdGxlPkRldiBQc3ljaG9sPC9zZWNvbmRhcnktdGl0bGU+PC90aXRsZXM+
PHBlcmlvZGljYWw+PGZ1bGwtdGl0bGU+RGV2IFBzeWNob2w8L2Z1bGwtdGl0bGU+PC9wZXJpb2Rp
Y2FsPjxwYWdlcz4xODktMjAxPC9wYWdlcz48dm9sdW1lPjQyPC92b2x1bWU+PG51bWJlcj4xPC9u
dW1iZXI+PGtleXdvcmRzPjxrZXl3b3JkPkFjaGlldmVtZW50PC9rZXl3b3JkPjxrZXl3b3JkPkNo
aWxkPC9rZXl3b3JkPjxrZXl3b3JkPkNoaWxkLCBQcmVzY2hvb2w8L2tleXdvcmQ+PGtleXdvcmQ+
KkNvZ25pdGlvbjwva2V5d29yZD48a2V5d29yZD4qQ29uY2VwdCBGb3JtYXRpb248L2tleXdvcmQ+
PGtleXdvcmQ+RmVtYWxlPC9rZXl3b3JkPjxrZXl3b3JkPkh1bWFuczwva2V5d29yZD48a2V5d29y
ZD5NYWxlPC9rZXl3b3JkPjxrZXl3b3JkPipNYXRoZW1hdGljczwva2V5d29yZD48L2tleXdvcmRz
PjxkYXRlcz48eWVhcj4yMDA2PC95ZWFyPjxwdWItZGF0ZXM+PGRhdGU+SmFuPC9kYXRlPjwvcHVi
LWRhdGVzPjwvZGF0ZXM+PGFjY2Vzc2lvbi1udW0+MTY0MjAxMjg8L2FjY2Vzc2lvbi1udW0+PHVy
bHM+PHJlbGF0ZWQtdXJscz48dXJsPmh0dHA6Ly93d3cubmNiaS5ubG0ubmloLmdvdi9lbnRyZXov
cXVlcnkuZmNnaT9jbWQ9UmV0cmlldmUmYW1wO2RiPVB1Yk1lZCZhbXA7ZG9wdD1DaXRhdGlvbiZh
bXA7bGlzdF91aWRzPTE2NDIwMTI4IDwvdXJsPjwvcmVsYXRlZC11cmxzPjwvdXJscz48L3JlY29y
ZD48L0NpdGU+PC9FbmROb3RlPn==
</w:fldData>
        </w:fldChar>
      </w:r>
      <w:r w:rsidR="006774E1">
        <w:rPr>
          <w:rFonts w:ascii="Times" w:hAnsi="Times"/>
        </w:rPr>
        <w:instrText xml:space="preserve"> ADDIN EN.CITE </w:instrText>
      </w:r>
      <w:r w:rsidR="00591FA8">
        <w:rPr>
          <w:rFonts w:ascii="Times" w:hAnsi="Times"/>
        </w:rPr>
        <w:fldChar w:fldCharType="begin">
          <w:fldData xml:space="preserve">PEVuZE5vdGU+PENpdGU+PEF1dGhvcj5TaWVnbGVyPC9BdXRob3I+PFllYXI+MjAwNDwvWWVhcj48
UmVjTnVtPjE1PC9SZWNOdW0+PERpc3BsYXlUZXh0PihTaWVnbGVyIGFuZCBPcGZlciAyMDAzOyBT
aWVnbGVyIGFuZCBCb290aCAyMDA0OyBCb290aCBhbmQgU2llZ2xlciAyMDA2KTwvRGlzcGxheVRl
eHQ+PHJlY29yZD48cmVjLW51bWJlcj4xNTwvcmVjLW51bWJlcj48Zm9yZWlnbi1rZXlzPjxrZXkg
YXBwPSJFTiIgZGItaWQ9ImFkNWU5cnpzb3pyd2FhZXByejk1OTB2OWZ3enR2MmR4ZnRmMiI+MTU8
L2tleT48L2ZvcmVpZ24ta2V5cz48cmVmLXR5cGUgbmFtZT0iSm91cm5hbCBBcnRpY2xlIj4xNzwv
cmVmLXR5cGU+PGNvbnRyaWJ1dG9ycz48YXV0aG9ycz48YXV0aG9yPlNpZWdsZXIsIFIuIFMuPC9h
dXRob3I+PGF1dGhvcj5Cb290aCwgSi4gTC48L2F1dGhvcj48L2F1dGhvcnM+PC9jb250cmlidXRv
cnM+PGF1dGgtYWRkcmVzcz5EZXBhcnRtZW50IG9mIFBzeWNob2xvZ3ksIENhcm5lZ2llIE1lbGxv
biBVbml2ZXJzaXR5LCBQaXR0c2J1cmdoLCBQQSAxNTIxMywgVVNBLiByczdrQGFuZHJldy5jbXUu
ZWR1PC9hdXRoLWFkZHJlc3M+PHRpdGxlcz48dGl0bGU+RGV2ZWxvcG1lbnQgb2YgbnVtZXJpY2Fs
IGVzdGltYXRpb24gaW4geW91bmcgY2hpbGRyZW48L3RpdGxlPjxzZWNvbmRhcnktdGl0bGU+Q2hp
bGQgRGV2PC9zZWNvbmRhcnktdGl0bGU+PC90aXRsZXM+PHBlcmlvZGljYWw+PGZ1bGwtdGl0bGU+
Q2hpbGQgRGV2PC9mdWxsLXRpdGxlPjwvcGVyaW9kaWNhbD48cGFnZXM+NDI4LTQ0PC9wYWdlcz48
dm9sdW1lPjc1PC92b2x1bWU+PG51bWJlcj4yPC9udW1iZXI+PGtleXdvcmRzPjxrZXl3b3JkPkNo
aWxkPC9rZXl3b3JkPjxrZXl3b3JkPkNoaWxkIERldmVsb3BtZW50PC9rZXl3b3JkPjxrZXl3b3Jk
PkNoaWxkLCBQcmVzY2hvb2w8L2tleXdvcmQ+PGtleXdvcmQ+Q29nbml0aW9uPC9rZXl3b3JkPjxr
ZXl3b3JkPipDb25jZXB0IEZvcm1hdGlvbjwva2V5d29yZD48a2V5d29yZD5GZWVkYmFjazwva2V5
d29yZD48a2V5d29yZD5GZW1hbGU8L2tleXdvcmQ+PGtleXdvcmQ+SHVtYW5zPC9rZXl3b3JkPjxr
ZXl3b3JkPkxlYXJuaW5nPC9rZXl3b3JkPjxrZXl3b3JkPk1hbGU8L2tleXdvcmQ+PGtleXdvcmQ+
Kk1hdGhlbWF0aWNzPC9rZXl3b3JkPjxrZXl3b3JkPlNvY2lvZWNvbm9taWMgRmFjdG9yczwva2V5
d29yZD48L2tleXdvcmRzPjxkYXRlcz48eWVhcj4yMDA0PC95ZWFyPjxwdWItZGF0ZXM+PGRhdGU+
TWFyLUFwcjwvZGF0ZT48L3B1Yi1kYXRlcz48L2RhdGVzPjxhY2Nlc3Npb24tbnVtPjE1MDU2MTk3
PC9hY2Nlc3Npb24tbnVtPjx1cmxzPjxyZWxhdGVkLXVybHM+PHVybD5odHRwOi8vd3d3Lm5jYmku
bmxtLm5paC5nb3YvZW50cmV6L3F1ZXJ5LmZjZ2k/Y21kPVJldHJpZXZlJmFtcDtkYj1QdWJNZWQm
YW1wO2RvcHQ9Q2l0YXRpb24mYW1wO2xpc3RfdWlkcz0xNTA1NjE5NyA8L3VybD48L3JlbGF0ZWQt
dXJscz48L3VybHM+PC9yZWNvcmQ+PC9DaXRlPjxDaXRlPjxBdXRob3I+U2llZ2xlcjwvQXV0aG9y
PjxZZWFyPjIwMDM8L1llYXI+PFJlY051bT4xNjwvUmVjTnVtPjxyZWNvcmQ+PHJlYy1udW1iZXI+
MTY8L3JlYy1udW1iZXI+PGZvcmVpZ24ta2V5cz48a2V5IGFwcD0iRU4iIGRiLWlkPSJhZDVlOXJ6
c296cndhYWVwcno5NTkwdjlmd3p0djJkeGZ0ZjIiPjE2PC9rZXk+PC9mb3JlaWduLWtleXM+PHJl
Zi10eXBlIG5hbWU9IkpvdXJuYWwgQXJ0aWNsZSI+MTc8L3JlZi10eXBlPjxjb250cmlidXRvcnM+
PGF1dGhvcnM+PGF1dGhvcj5TaWVnbGVyLCBSLiBTLjwvYXV0aG9yPjxhdXRob3I+T3BmZXIsIEou
IEUuPC9hdXRob3I+PC9hdXRob3JzPjwvY29udHJpYnV0b3JzPjxhdXRoLWFkZHJlc3M+RGVwYXJ0
bWVudCBvZiBQc3ljaG9sb2d5LCBDYXJuZWdpZSBNZWxsb24gVW5pdmVyc2l0eSwgUGl0dHNidXJn
aCwgUEEgMTUyMTMsIFVTQS4gcnM3a0BhbmRyZXcuY211LmVkdTwvYXV0aC1hZGRyZXNzPjx0aXRs
ZXM+PHRpdGxlPlRoZSBkZXZlbG9wbWVudCBvZiBudW1lcmljYWwgZXN0aW1hdGlvbjogZXZpZGVu
Y2UgZm9yIG11bHRpcGxlIHJlcHJlc2VudGF0aW9ucyBvZiBudW1lcmljYWwgcXVhbnRpdHk8L3Rp
dGxlPjxzZWNvbmRhcnktdGl0bGU+UHN5Y2hvbCBTY2k8L3NlY29uZGFyeS10aXRsZT48L3RpdGxl
cz48cGVyaW9kaWNhbD48ZnVsbC10aXRsZT5Qc3ljaG9sIFNjaTwvZnVsbC10aXRsZT48L3Blcmlv
ZGljYWw+PHBhZ2VzPjIzNy00MzwvcGFnZXM+PHZvbHVtZT4xNDwvdm9sdW1lPjxudW1iZXI+Mzwv
bnVtYmVyPjxrZXl3b3Jkcz48a2V5d29yZD5BZHVsdDwva2V5d29yZD48a2V5d29yZD5DaGlsZDwv
a2V5d29yZD48a2V5d29yZD4qQ2hpbGQgRGV2ZWxvcG1lbnQ8L2tleXdvcmQ+PGtleXdvcmQ+KkNv
bmNlcHQgRm9ybWF0aW9uPC9rZXl3b3JkPjxrZXl3b3JkPkZlbWFsZTwva2V5d29yZD48a2V5d29y
ZD5IdW1hbnM8L2tleXdvcmQ+PGtleXdvcmQ+TGluZWFyIE1vZGVsczwva2V5d29yZD48a2V5d29y
ZD5NYWxlPC9rZXl3b3JkPjxrZXl3b3JkPipNYXRoZW1hdGljczwva2V5d29yZD48a2V5d29yZD5N
b2RlbHMsIFRoZW9yZXRpY2FsPC9rZXl3b3JkPjxrZXl3b3JkPipQcm9ibGVtIFNvbHZpbmc8L2tl
eXdvcmQ+PGtleXdvcmQ+U2V0IChQc3ljaG9sb2d5KTwva2V5d29yZD48L2tleXdvcmRzPjxkYXRl
cz48eWVhcj4yMDAzPC95ZWFyPjxwdWItZGF0ZXM+PGRhdGU+TWF5PC9kYXRlPjwvcHViLWRhdGVz
PjwvZGF0ZXM+PGFjY2Vzc2lvbi1udW0+MTI3NDE3NDc8L2FjY2Vzc2lvbi1udW0+PHVybHM+PHJl
bGF0ZWQtdXJscz48dXJsPmh0dHA6Ly93d3cubmNiaS5ubG0ubmloLmdvdi9lbnRyZXovcXVlcnku
ZmNnaT9jbWQ9UmV0cmlldmUmYW1wO2RiPVB1Yk1lZCZhbXA7ZG9wdD1DaXRhdGlvbiZhbXA7bGlz
dF91aWRzPTEyNzQxNzQ3IDwvdXJsPjwvcmVsYXRlZC11cmxzPjwvdXJscz48L3JlY29yZD48L0Np
dGU+PENpdGU+PEF1dGhvcj5Cb290aDwvQXV0aG9yPjxZZWFyPjIwMDY8L1llYXI+PFJlY051bT4x
NzwvUmVjTnVtPjxyZWNvcmQ+PHJlYy1udW1iZXI+MTc8L3JlYy1udW1iZXI+PGZvcmVpZ24ta2V5
cz48a2V5IGFwcD0iRU4iIGRiLWlkPSJhZDVlOXJ6c296cndhYWVwcno5NTkwdjlmd3p0djJkeGZ0
ZjIiPjE3PC9rZXk+PC9mb3JlaWduLWtleXM+PHJlZi10eXBlIG5hbWU9IkpvdXJuYWwgQXJ0aWNs
ZSI+MTc8L3JlZi10eXBlPjxjb250cmlidXRvcnM+PGF1dGhvcnM+PGF1dGhvcj5Cb290aCwgSi4g
TC48L2F1dGhvcj48YXV0aG9yPlNpZWdsZXIsIFIuIFMuPC9hdXRob3I+PC9hdXRob3JzPjwvY29u
dHJpYnV0b3JzPjxhdXRoLWFkZHJlc3M+RGVwYXJ0bWVudCBvZiBQc3ljaG9sb2d5LCBDYXJuZWdp
ZSBNZWxsb24gVW5pdmVyc2l0eSwgUGl0dHNidXJnaCwgUEEgMTUyMTMsIFVTQS4ganVsaWVib290
aEBjbXUuZWR1PC9hdXRoLWFkZHJlc3M+PHRpdGxlcz48dGl0bGU+RGV2ZWxvcG1lbnRhbCBhbmQg
aW5kaXZpZHVhbCBkaWZmZXJlbmNlcyBpbiBwdXJlIG51bWVyaWNhbCBlc3RpbWF0aW9uPC90aXRs
ZT48c2Vjb25kYXJ5LXRpdGxlPkRldiBQc3ljaG9sPC9zZWNvbmRhcnktdGl0bGU+PC90aXRsZXM+
PHBlcmlvZGljYWw+PGZ1bGwtdGl0bGU+RGV2IFBzeWNob2w8L2Z1bGwtdGl0bGU+PC9wZXJpb2Rp
Y2FsPjxwYWdlcz4xODktMjAxPC9wYWdlcz48dm9sdW1lPjQyPC92b2x1bWU+PG51bWJlcj4xPC9u
dW1iZXI+PGtleXdvcmRzPjxrZXl3b3JkPkFjaGlldmVtZW50PC9rZXl3b3JkPjxrZXl3b3JkPkNo
aWxkPC9rZXl3b3JkPjxrZXl3b3JkPkNoaWxkLCBQcmVzY2hvb2w8L2tleXdvcmQ+PGtleXdvcmQ+
KkNvZ25pdGlvbjwva2V5d29yZD48a2V5d29yZD4qQ29uY2VwdCBGb3JtYXRpb248L2tleXdvcmQ+
PGtleXdvcmQ+RmVtYWxlPC9rZXl3b3JkPjxrZXl3b3JkPkh1bWFuczwva2V5d29yZD48a2V5d29y
ZD5NYWxlPC9rZXl3b3JkPjxrZXl3b3JkPipNYXRoZW1hdGljczwva2V5d29yZD48L2tleXdvcmRz
PjxkYXRlcz48eWVhcj4yMDA2PC95ZWFyPjxwdWItZGF0ZXM+PGRhdGU+SmFuPC9kYXRlPjwvcHVi
LWRhdGVzPjwvZGF0ZXM+PGFjY2Vzc2lvbi1udW0+MTY0MjAxMjg8L2FjY2Vzc2lvbi1udW0+PHVy
bHM+PHJlbGF0ZWQtdXJscz48dXJsPmh0dHA6Ly93d3cubmNiaS5ubG0ubmloLmdvdi9lbnRyZXov
cXVlcnkuZmNnaT9jbWQ9UmV0cmlldmUmYW1wO2RiPVB1Yk1lZCZhbXA7ZG9wdD1DaXRhdGlvbiZh
bXA7bGlzdF91aWRzPTE2NDIwMTI4IDwvdXJsPjwvcmVsYXRlZC11cmxzPjwvdXJscz48L3JlY29y
ZD48L0NpdGU+PC9FbmROb3RlPn==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(Siegler and Opfer 2003; Siegler and Booth 2004; Booth and Siegler 2006)</w:t>
      </w:r>
      <w:r w:rsidR="00591FA8" w:rsidRPr="00024A15">
        <w:rPr>
          <w:rFonts w:ascii="Times" w:hAnsi="Times"/>
        </w:rPr>
        <w:fldChar w:fldCharType="end"/>
      </w:r>
      <w:r w:rsidR="00E1015B" w:rsidRPr="00024A15">
        <w:rPr>
          <w:rFonts w:ascii="Times" w:hAnsi="Times"/>
        </w:rPr>
        <w:t xml:space="preserve">: </w:t>
      </w:r>
      <w:r w:rsidR="00E1015B" w:rsidRPr="00024A15">
        <w:rPr>
          <w:rFonts w:ascii="Times" w:hAnsi="Times"/>
        </w:rPr>
        <w:lastRenderedPageBreak/>
        <w:t>kindergarten children represent numbers in space in a compressed, seemingly logarithmic, scale (placing, for example, the number 10 near the midpoint of a 1-100 scale).</w:t>
      </w:r>
      <w:r w:rsidR="00E1015B" w:rsidRPr="00024A15">
        <w:rPr>
          <w:rFonts w:ascii="Times" w:hAnsi="Times" w:cs="Times New Roman"/>
        </w:rPr>
        <w:t xml:space="preserve"> </w:t>
      </w:r>
      <w:r w:rsidR="00E1015B" w:rsidRPr="00024A15">
        <w:rPr>
          <w:rFonts w:ascii="Times" w:hAnsi="Times"/>
        </w:rPr>
        <w:t>The scale becomes progressively more linear over the first three or four years of schooling. Interestingly, d</w:t>
      </w:r>
      <w:r w:rsidR="00E1015B" w:rsidRPr="00024A15">
        <w:rPr>
          <w:rFonts w:ascii="Times" w:hAnsi="Times" w:cs="Times"/>
        </w:rPr>
        <w:t>yscalculic children show a poor “</w:t>
      </w:r>
      <w:r w:rsidR="00E1015B" w:rsidRPr="00024A15">
        <w:rPr>
          <w:rFonts w:ascii="Times" w:hAnsi="Times"/>
        </w:rPr>
        <w:t>number-acuity”</w:t>
      </w:r>
      <w:r w:rsidR="00E1015B" w:rsidRPr="00024A15">
        <w:rPr>
          <w:rFonts w:ascii="Times" w:hAnsi="Times" w:cs="Times"/>
        </w:rPr>
        <w:t xml:space="preserve"> </w:t>
      </w:r>
      <w:r w:rsidR="00591FA8" w:rsidRPr="00024A15">
        <w:rPr>
          <w:rFonts w:ascii="Times" w:hAnsi="Times" w:cs="Times"/>
        </w:rPr>
        <w:fldChar w:fldCharType="begin"/>
      </w:r>
      <w:r w:rsidR="006774E1">
        <w:rPr>
          <w:rFonts w:ascii="Times" w:hAnsi="Times" w:cs="Times"/>
        </w:rPr>
        <w:instrText xml:space="preserve"> ADDIN EN.CITE &lt;EndNote&gt;&lt;Cite&gt;&lt;Author&gt;Piazza&lt;/Author&gt;&lt;Year&gt;2010&lt;/Year&gt;&lt;RecNum&gt;8&lt;/RecNum&gt;&lt;DisplayText&gt;(Piazza, Facoetti et al. 2010)&lt;/DisplayText&gt;&lt;record&gt;&lt;rec-number&gt;8&lt;/rec-number&gt;&lt;foreign-keys&gt;&lt;key app="EN" db-id="ad5e9rzsozrwaaeprz9590v9fwztv2dxftf2"&gt;8&lt;/key&gt;&lt;/foreign-keys&gt;&lt;ref-type name="Journal Article"&gt;17&lt;/ref-type&gt;&lt;contributors&gt;&lt;authors&gt;&lt;author&gt;Piazza, M.&lt;/author&gt;&lt;author&gt;Facoetti, A.&lt;/author&gt;&lt;author&gt;Trussardi, A. N.&lt;/author&gt;&lt;author&gt;Berteletti, I.&lt;/author&gt;&lt;author&gt;Conte, S.&lt;/author&gt;&lt;author&gt;Lucangeli, D.&lt;/author&gt;&lt;author&gt;Dehaene, S.&lt;/author&gt;&lt;author&gt;Zorzi, M.&lt;/author&gt;&lt;/authors&gt;&lt;/contributors&gt;&lt;auth-address&gt;Inserm-CEA Cognitive Neuroimaging Unit, Gif-sur-Yvette, France. manuela.piazza@gmail.com &amp;lt;manuela.piazza@gmail.com&amp;gt;&lt;/auth-address&gt;&lt;titles&gt;&lt;title&gt;Developmental trajectory of number acuity reveals a severe impairment in developmental dyscalculia&lt;/title&gt;&lt;secondary-title&gt;Cognition&lt;/secondary-title&gt;&lt;/titles&gt;&lt;periodical&gt;&lt;full-title&gt;Cognition&lt;/full-title&gt;&lt;/periodical&gt;&lt;pages&gt;33-41&lt;/pages&gt;&lt;volume&gt;116&lt;/volume&gt;&lt;number&gt;1&lt;/number&gt;&lt;keywords&gt;&lt;keyword&gt;Adult&lt;/keyword&gt;&lt;keyword&gt;Aging/psychology&lt;/keyword&gt;&lt;keyword&gt;Child&lt;/keyword&gt;&lt;keyword&gt;Child, Preschool&lt;/keyword&gt;&lt;keyword&gt;Female&lt;/keyword&gt;&lt;keyword&gt;Humans&lt;/keyword&gt;&lt;keyword&gt;Intelligence&lt;/keyword&gt;&lt;keyword&gt;Intelligence Tests&lt;/keyword&gt;&lt;keyword&gt;Learning Disorders/*psychology&lt;/keyword&gt;&lt;keyword&gt;Male&lt;/keyword&gt;&lt;keyword&gt;*Mathematics&lt;/keyword&gt;&lt;keyword&gt;Neuropsychological Tests&lt;/keyword&gt;&lt;keyword&gt;Young Adult&lt;/keyword&gt;&lt;/keywords&gt;&lt;dates&gt;&lt;year&gt;2010&lt;/year&gt;&lt;pub-dates&gt;&lt;date&gt;Jul&lt;/date&gt;&lt;/pub-dates&gt;&lt;/dates&gt;&lt;accession-num&gt;20381023&lt;/accession-num&gt;&lt;urls&gt;&lt;related-urls&gt;&lt;url&gt;http://www.ncbi.nlm.nih.gov/entrez/query.fcgi?cmd=Retrieve&amp;amp;db=PubMed&amp;amp;dopt=Citation&amp;amp;list_uids=20381023 &lt;/url&gt;&lt;/related-urls&gt;&lt;/urls&gt;&lt;/record&gt;&lt;/Cite&gt;&lt;/EndNote&gt;</w:instrText>
      </w:r>
      <w:r w:rsidR="00591FA8" w:rsidRPr="00024A15">
        <w:rPr>
          <w:rFonts w:ascii="Times" w:hAnsi="Times" w:cs="Times"/>
        </w:rPr>
        <w:fldChar w:fldCharType="separate"/>
      </w:r>
      <w:r w:rsidR="006774E1">
        <w:rPr>
          <w:rFonts w:ascii="Times" w:hAnsi="Times" w:cs="Times"/>
          <w:noProof/>
        </w:rPr>
        <w:t>(Piazza, Facoetti et al. 2010)</w:t>
      </w:r>
      <w:r w:rsidR="00591FA8" w:rsidRPr="00024A15">
        <w:rPr>
          <w:rFonts w:ascii="Times" w:hAnsi="Times" w:cs="Times"/>
        </w:rPr>
        <w:fldChar w:fldCharType="end"/>
      </w:r>
      <w:r w:rsidR="00E1015B" w:rsidRPr="00024A15">
        <w:rPr>
          <w:rFonts w:ascii="Times" w:hAnsi="Times" w:cs="Times"/>
        </w:rPr>
        <w:t xml:space="preserve">, and a more logarithmic representation of the numberline than controls </w:t>
      </w:r>
      <w:r w:rsidR="00591FA8" w:rsidRPr="00024A15">
        <w:rPr>
          <w:rFonts w:ascii="Times" w:hAnsi="Times" w:cs="Times"/>
        </w:rPr>
        <w:fldChar w:fldCharType="begin">
          <w:fldData xml:space="preserve">PEVuZE5vdGU+PENpdGU+PEF1dGhvcj5Bc2hrZW5hemk8L0F1dGhvcj48WWVhcj4yMDEwPC9ZZWFy
PjxSZWNOdW0+MTg8L1JlY051bT48RGlzcGxheVRleHQ+KEdlYXJ5LCBIb2FyZCBldCBhbC4gMjAw
NzsgR2VhcnksIEhvYXJkIGV0IGFsLiAyMDA4OyBBc2hrZW5hemkgYW5kIEhlbmlrIDIwMTApPC9E
aXNwbGF5VGV4dD48cmVjb3JkPjxyZWMtbnVtYmVyPjE4PC9yZWMtbnVtYmVyPjxmb3JlaWduLWtl
eXM+PGtleSBhcHA9IkVOIiBkYi1pZD0iYWQ1ZTlyenNvenJ3YWFlcHJ6OTU5MHY5Znd6dHYyZHhm
dGYyIj4xODwva2V5PjwvZm9yZWlnbi1rZXlzPjxyZWYtdHlwZSBuYW1lPSJKb3VybmFsIEFydGlj
bGUiPjE3PC9yZWYtdHlwZT48Y29udHJpYnV0b3JzPjxhdXRob3JzPjxhdXRob3I+QXNoa2VuYXpp
LCBTLjwvYXV0aG9yPjxhdXRob3I+SGVuaWssIEEuPC9hdXRob3I+PC9hdXRob3JzPjwvY29udHJp
YnV0b3JzPjxhdXRoLWFkZHJlc3M+RGVwYXJ0bWVudCBvZiBQc3ljaG9sb2d5LCBhbmQgWmxvdG93
c2tpIENlbnRlciBmb3IgTmV1cm9zY2llbmNlLCBCZW4tR3VyaW9uIFVuaXZlcnNpdHkgb2YgdGhl
IE5lZ2V2LCBCZWVyLVNoZXZhLCBJc3JhZWwuIGFzaGtlbmFzQGJndS5hYy5pbDwvYXV0aC1hZGRy
ZXNzPjx0aXRsZXM+PHRpdGxlPkEgZGlzYXNzb2NpYXRpb24gYmV0d2VlbiBwaHlzaWNhbCBhbmQg
bWVudGFsIG51bWJlciBiaXNlY3Rpb24gaW4gZGV2ZWxvcG1lbnRhbCBkeXNjYWxjdWxpYTwvdGl0
bGU+PHNlY29uZGFyeS10aXRsZT5OZXVyb3BzeWNob2xvZ2lhPC9zZWNvbmRhcnktdGl0bGU+PC90
aXRsZXM+PHBlcmlvZGljYWw+PGZ1bGwtdGl0bGU+TmV1cm9wc3ljaG9sb2dpYTwvZnVsbC10aXRs
ZT48L3BlcmlvZGljYWw+PHBhZ2VzPjI4NjEtODwvcGFnZXM+PHZvbHVtZT40ODwvdm9sdW1lPjxu
dW1iZXI+MTA8L251bWJlcj48a2V5d29yZHM+PGtleXdvcmQ+QWR1bHQ8L2tleXdvcmQ+PGtleXdv
cmQ+RGV2ZWxvcG1lbnRhbCBEaXNhYmlsaXRpZXMvKmNvbXBsaWNhdGlvbnMvcHN5Y2hvbG9neTwv
a2V5d29yZD48a2V5d29yZD5GZW1hbGU8L2tleXdvcmQ+PGtleXdvcmQ+RnVuY3Rpb25hbCBMYXRl
cmFsaXR5LypwaHlzaW9sb2d5PC9rZXl3b3JkPjxrZXl3b3JkPkh1bWFuczwva2V5d29yZD48a2V5
d29yZD5NYWxlPC9rZXl3b3JkPjxrZXl3b3JkPipNYXRoZW1hdGljczwva2V5d29yZD48a2V5d29y
ZD5NZW50YWwgUHJvY2Vzc2VzLypwaHlzaW9sb2d5PC9rZXl3b3JkPjxrZXl3b3JkPk5ldXJvcHN5
Y2hvbG9naWNhbCBUZXN0czwva2V5d29yZD48a2V5d29yZD5QZXJjZXB0dWFsIERpc29yZGVycy8q
Y29tcGxpY2F0aW9uczwva2V5d29yZD48a2V5d29yZD5QaG90aWMgU3RpbXVsYXRpb24vbWV0aG9k
czwva2V5d29yZD48a2V5d29yZD5Qc3ljaG9tb3RvciBQZXJmb3JtYW5jZS8qcGh5c2lvbG9neTwv
a2V5d29yZD48a2V5d29yZD5SZWFjdGlvbiBUaW1lL3BoeXNpb2xvZ3k8L2tleXdvcmQ+PGtleXdv
cmQ+WW91bmcgQWR1bHQ8L2tleXdvcmQ+PC9rZXl3b3Jkcz48ZGF0ZXM+PHllYXI+MjAxMDwveWVh
cj48cHViLWRhdGVzPjxkYXRlPkF1ZzwvZGF0ZT48L3B1Yi1kYXRlcz48L2RhdGVzPjxhY2Nlc3Np
b24tbnVtPjIwNTk0OTk2PC9hY2Nlc3Npb24tbnVtPjx1cmxzPjxyZWxhdGVkLXVybHM+PHVybD5o
dHRwOi8vd3d3Lm5jYmkubmxtLm5paC5nb3YvZW50cmV6L3F1ZXJ5LmZjZ2k/Y21kPVJldHJpZXZl
JmFtcDtkYj1QdWJNZWQmYW1wO2RvcHQ9Q2l0YXRpb24mYW1wO2xpc3RfdWlkcz0yMDU5NDk5NiA8
L3VybD48L3JlbGF0ZWQtdXJscz48L3VybHM+PC9yZWNvcmQ+PC9DaXRlPjxDaXRlPjxBdXRob3I+
R2Vhcnk8L0F1dGhvcj48WWVhcj4yMDA4PC9ZZWFyPjxSZWNOdW0+MTk8L1JlY051bT48cmVjb3Jk
PjxyZWMtbnVtYmVyPjE5PC9yZWMtbnVtYmVyPjxmb3JlaWduLWtleXM+PGtleSBhcHA9IkVOIiBk
Yi1pZD0iYWQ1ZTlyenNvenJ3YWFlcHJ6OTU5MHY5Znd6dHYyZHhmdGYyIj4xOTwva2V5PjwvZm9y
ZWlnbi1rZXlzPjxyZWYtdHlwZSBuYW1lPSJKb3VybmFsIEFydGljbGUiPjE3PC9yZWYtdHlwZT48
Y29udHJpYnV0b3JzPjxhdXRob3JzPjxhdXRob3I+R2VhcnksIEQuIEMuPC9hdXRob3I+PGF1dGhv
cj5Ib2FyZCwgTS4gSy48L2F1dGhvcj48YXV0aG9yPk51Z2VudCwgTC48L2F1dGhvcj48YXV0aG9y
PkJ5cmQtQ3JhdmVuLCBKLjwvYXV0aG9yPjwvYXV0aG9ycz48L2NvbnRyaWJ1dG9ycz48YXV0aC1h
ZGRyZXNzPkRlcGFydG1lbnQgb2YgUHN5Y2hvbG9naWNhbCBTY2llbmNlcywgVW5pdmVyc2l0eSBv
ZiBNaXNzb3VyaSwgQ29sdW1iaWEsIE1PIDY1MjExLTI1MDAsIFVTQS4gR2VhcnlEQE1pc3NvdXJp
LmVkdTwvYXV0aC1hZGRyZXNzPjx0aXRsZXM+PHRpdGxlPkRldmVsb3BtZW50IG9mIG51bWJlciBs
aW5lIHJlcHJlc2VudGF0aW9ucyBpbiBjaGlsZHJlbiB3aXRoIG1hdGhlbWF0aWNhbCBsZWFybmlu
ZyBkaXNhYmlsaXR5PC90aXRsZT48c2Vjb25kYXJ5LXRpdGxlPkRldiBOZXVyb3BzeWNob2w8L3Nl
Y29uZGFyeS10aXRsZT48L3RpdGxlcz48cGVyaW9kaWNhbD48ZnVsbC10aXRsZT5EZXYgTmV1cm9w
c3ljaG9sPC9mdWxsLXRpdGxlPjwvcGVyaW9kaWNhbD48cGFnZXM+Mjc3LTk5PC9wYWdlcz48dm9s
dW1lPjMzPC92b2x1bWU+PG51bWJlcj4zPC9udW1iZXI+PGtleXdvcmRzPjxrZXl3b3JkPkFjaGll
dmVtZW50PC9rZXl3b3JkPjxrZXl3b3JkPkFwdGl0dWRlPC9rZXl3b3JkPjxrZXl3b3JkPkNoaWxk
PC9rZXl3b3JkPjxrZXl3b3JkPipDb25jZXB0IEZvcm1hdGlvbjwva2V5d29yZD48a2V5d29yZD5G
ZW1hbGU8L2tleXdvcmQ+PGtleXdvcmQ+SHVtYW5zPC9rZXl3b3JkPjxrZXl3b3JkPkluZGl2aWR1
YWxpdHk8L2tleXdvcmQ+PGtleXdvcmQ+SW50ZWxsaWdlbmNlPC9rZXl3b3JkPjxrZXl3b3JkPkxl
YXJuaW5nIERpc29yZGVycy8qZGlhZ25vc2lzL3BzeWNob2xvZ3k8L2tleXdvcmQ+PGtleXdvcmQ+
TG9uZ2l0dWRpbmFsIFN0dWRpZXM8L2tleXdvcmQ+PGtleXdvcmQ+TWFsZTwva2V5d29yZD48a2V5
d29yZD4qTWF0aGVtYXRpY3M8L2tleXdvcmQ+PGtleXdvcmQ+TWVtb3J5LCBTaG9ydC1UZXJtPC9r
ZXl3b3JkPjxrZXl3b3JkPk5ldXJvcHN5Y2hvbG9naWNhbCBUZXN0cy9zdGF0aXN0aWNzICZhbXA7
IG51bWVyaWNhbCBkYXRhPC9rZXl3b3JkPjxrZXl3b3JkPipQcm9ibGVtIFNvbHZpbmc8L2tleXdv
cmQ+PGtleXdvcmQ+UHJvc3BlY3RpdmUgU3R1ZGllczwva2V5d29yZD48a2V5d29yZD5Qc3ljaG9t
ZXRyaWNzPC9rZXl3b3JkPjxrZXl3b3JkPlJlYWN0aW9uIFRpbWU8L2tleXdvcmQ+PGtleXdvcmQ+
UmVhZGluZzwva2V5d29yZD48a2V5d29yZD5Wb2NhYnVsYXJ5PC9rZXl3b3JkPjwva2V5d29yZHM+
PGRhdGVzPjx5ZWFyPjIwMDg8L3llYXI+PC9kYXRlcz48YWNjZXNzaW9uLW51bT4xODQ3MzIwMDwv
YWNjZXNzaW9uLW51bT48dXJscz48cmVsYXRlZC11cmxzPjx1cmw+aHR0cDovL3d3dy5uY2JpLm5s
bS5uaWguZ292L2VudHJlei9xdWVyeS5mY2dpP2NtZD1SZXRyaWV2ZSZhbXA7ZGI9UHViTWVkJmFt
cDtkb3B0PUNpdGF0aW9uJmFtcDtsaXN0X3VpZHM9MTg0NzMyMDAgPC91cmw+PC9yZWxhdGVkLXVy
bHM+PC91cmxzPjwvcmVjb3JkPjwvQ2l0ZT48Q2l0ZT48QXV0aG9yPkdlYXJ5PC9BdXRob3I+PFll
YXI+MjAwNzwvWWVhcj48UmVjTnVtPjIwPC9SZWNOdW0+PHJlY29yZD48cmVjLW51bWJlcj4yMDwv
cmVjLW51bWJlcj48Zm9yZWlnbi1rZXlzPjxrZXkgYXBwPSJFTiIgZGItaWQ9ImFkNWU5cnpzb3py
d2FhZXByejk1OTB2OWZ3enR2MmR4ZnRmMiI+MjA8L2tleT48L2ZvcmVpZ24ta2V5cz48cmVmLXR5
cGUgbmFtZT0iSm91cm5hbCBBcnRpY2xlIj4xNzwvcmVmLXR5cGU+PGNvbnRyaWJ1dG9ycz48YXV0
aG9ycz48YXV0aG9yPkdlYXJ5LCBELiBDLjwvYXV0aG9yPjxhdXRob3I+SG9hcmQsIE0uIEsuPC9h
dXRob3I+PGF1dGhvcj5CeXJkLUNyYXZlbiwgSi48L2F1dGhvcj48YXV0aG9yPk51Z2VudCwgTC48
L2F1dGhvcj48YXV0aG9yPk51bXRlZSwgQy48L2F1dGhvcj48L2F1dGhvcnM+PC9jb250cmlidXRv
cnM+PGF1dGgtYWRkcmVzcz5EZXBhcnRtZW50IG9mIFBzeWNob2xvZ2ljYWwgU2NpZW5jZXMsIFVu
aXZlcnNpdHkgb2YgTWlzc291cmktQ29sdW1iaWEgNjUyMTEtMjUwMCwgVVNBLiBHZWFyeURATWlz
c291cmkuZWR1PC9hdXRoLWFkZHJlc3M+PHRpdGxlcz48dGl0bGU+Q29nbml0aXZlIG1lY2hhbmlz
bXMgdW5kZXJseWluZyBhY2hpZXZlbWVudCBkZWZpY2l0cyBpbiBjaGlsZHJlbiB3aXRoIG1hdGhl
bWF0aWNhbCBsZWFybmluZyBkaXNhYmlsaXR5PC90aXRsZT48c2Vjb25kYXJ5LXRpdGxlPkNoaWxk
IERldjwvc2Vjb25kYXJ5LXRpdGxlPjwvdGl0bGVzPjxwZXJpb2RpY2FsPjxmdWxsLXRpdGxlPkNo
aWxkIERldjwvZnVsbC10aXRsZT48L3BlcmlvZGljYWw+PHBhZ2VzPjEzNDMtNTk8L3BhZ2VzPjx2
b2x1bWU+Nzg8L3ZvbHVtZT48bnVtYmVyPjQ8L251bWJlcj48a2V5d29yZHM+PGtleXdvcmQ+Q2hp
bGQ8L2tleXdvcmQ+PGtleXdvcmQ+Q2hpbGQsIFByZXNjaG9vbDwva2V5d29yZD48a2V5d29yZD4q
Q29uY2VwdCBGb3JtYXRpb248L2tleXdvcmQ+PGtleXdvcmQ+KkVkdWNhdGlvbmFsIFN0YXR1czwv
a2V5d29yZD48a2V5d29yZD5GZW1hbGU8L2tleXdvcmQ+PGtleXdvcmQ+SHVtYW5zPC9rZXl3b3Jk
PjxrZXl3b3JkPkxlYXJuaW5nIERpc29yZGVycy9kaWFnbm9zaXMvKnBzeWNob2xvZ3k8L2tleXdv
cmQ+PGtleXdvcmQ+TG9uZ2l0dWRpbmFsIFN0dWRpZXM8L2tleXdvcmQ+PGtleXdvcmQ+TWFsZTwv
a2V5d29yZD48a2V5d29yZD4qTWF0aGVtYXRpY3M8L2tleXdvcmQ+PGtleXdvcmQ+Kk1lbW9yeSwg
U2hvcnQtVGVybTwva2V5d29yZD48a2V5d29yZD4qUHJvYmxlbSBTb2x2aW5nPC9rZXl3b3JkPjxr
ZXl3b3JkPlJlYWN0aW9uIFRpbWU8L2tleXdvcmQ+PC9rZXl3b3Jkcz48ZGF0ZXM+PHllYXI+MjAw
NzwveWVhcj48cHViLWRhdGVzPjxkYXRlPkp1bC1BdWc8L2RhdGU+PC9wdWItZGF0ZXM+PC9kYXRl
cz48YWNjZXNzaW9uLW51bT4xNzY1MDE0MjwvYWNjZXNzaW9uLW51bT48dXJscz48cmVsYXRlZC11
cmxzPjx1cmw+aHR0cDovL3d3dy5uY2JpLm5sbS5uaWguZ292L2VudHJlei9xdWVyeS5mY2dpP2Nt
ZD1SZXRyaWV2ZSZhbXA7ZGI9UHViTWVkJmFtcDtkb3B0PUNpdGF0aW9uJmFtcDtsaXN0X3VpZHM9
MTc2NTAxNDIgPC91cmw+PC9yZWxhdGVkLXVybHM+PC91cmxzPjwvcmVjb3JkPjwvQ2l0ZT48L0Vu
ZE5vdGU+
</w:fldData>
        </w:fldChar>
      </w:r>
      <w:r w:rsidR="006774E1">
        <w:rPr>
          <w:rFonts w:ascii="Times" w:hAnsi="Times" w:cs="Times"/>
        </w:rPr>
        <w:instrText xml:space="preserve"> ADDIN EN.CITE </w:instrText>
      </w:r>
      <w:r w:rsidR="00591FA8">
        <w:rPr>
          <w:rFonts w:ascii="Times" w:hAnsi="Times" w:cs="Times"/>
        </w:rPr>
        <w:fldChar w:fldCharType="begin">
          <w:fldData xml:space="preserve">PEVuZE5vdGU+PENpdGU+PEF1dGhvcj5Bc2hrZW5hemk8L0F1dGhvcj48WWVhcj4yMDEwPC9ZZWFy
PjxSZWNOdW0+MTg8L1JlY051bT48RGlzcGxheVRleHQ+KEdlYXJ5LCBIb2FyZCBldCBhbC4gMjAw
NzsgR2VhcnksIEhvYXJkIGV0IGFsLiAyMDA4OyBBc2hrZW5hemkgYW5kIEhlbmlrIDIwMTApPC9E
aXNwbGF5VGV4dD48cmVjb3JkPjxyZWMtbnVtYmVyPjE4PC9yZWMtbnVtYmVyPjxmb3JlaWduLWtl
eXM+PGtleSBhcHA9IkVOIiBkYi1pZD0iYWQ1ZTlyenNvenJ3YWFlcHJ6OTU5MHY5Znd6dHYyZHhm
dGYyIj4xODwva2V5PjwvZm9yZWlnbi1rZXlzPjxyZWYtdHlwZSBuYW1lPSJKb3VybmFsIEFydGlj
bGUiPjE3PC9yZWYtdHlwZT48Y29udHJpYnV0b3JzPjxhdXRob3JzPjxhdXRob3I+QXNoa2VuYXpp
LCBTLjwvYXV0aG9yPjxhdXRob3I+SGVuaWssIEEuPC9hdXRob3I+PC9hdXRob3JzPjwvY29udHJp
YnV0b3JzPjxhdXRoLWFkZHJlc3M+RGVwYXJ0bWVudCBvZiBQc3ljaG9sb2d5LCBhbmQgWmxvdG93
c2tpIENlbnRlciBmb3IgTmV1cm9zY2llbmNlLCBCZW4tR3VyaW9uIFVuaXZlcnNpdHkgb2YgdGhl
IE5lZ2V2LCBCZWVyLVNoZXZhLCBJc3JhZWwuIGFzaGtlbmFzQGJndS5hYy5pbDwvYXV0aC1hZGRy
ZXNzPjx0aXRsZXM+PHRpdGxlPkEgZGlzYXNzb2NpYXRpb24gYmV0d2VlbiBwaHlzaWNhbCBhbmQg
bWVudGFsIG51bWJlciBiaXNlY3Rpb24gaW4gZGV2ZWxvcG1lbnRhbCBkeXNjYWxjdWxpYTwvdGl0
bGU+PHNlY29uZGFyeS10aXRsZT5OZXVyb3BzeWNob2xvZ2lhPC9zZWNvbmRhcnktdGl0bGU+PC90
aXRsZXM+PHBlcmlvZGljYWw+PGZ1bGwtdGl0bGU+TmV1cm9wc3ljaG9sb2dpYTwvZnVsbC10aXRs
ZT48L3BlcmlvZGljYWw+PHBhZ2VzPjI4NjEtODwvcGFnZXM+PHZvbHVtZT40ODwvdm9sdW1lPjxu
dW1iZXI+MTA8L251bWJlcj48a2V5d29yZHM+PGtleXdvcmQ+QWR1bHQ8L2tleXdvcmQ+PGtleXdv
cmQ+RGV2ZWxvcG1lbnRhbCBEaXNhYmlsaXRpZXMvKmNvbXBsaWNhdGlvbnMvcHN5Y2hvbG9neTwv
a2V5d29yZD48a2V5d29yZD5GZW1hbGU8L2tleXdvcmQ+PGtleXdvcmQ+RnVuY3Rpb25hbCBMYXRl
cmFsaXR5LypwaHlzaW9sb2d5PC9rZXl3b3JkPjxrZXl3b3JkPkh1bWFuczwva2V5d29yZD48a2V5
d29yZD5NYWxlPC9rZXl3b3JkPjxrZXl3b3JkPipNYXRoZW1hdGljczwva2V5d29yZD48a2V5d29y
ZD5NZW50YWwgUHJvY2Vzc2VzLypwaHlzaW9sb2d5PC9rZXl3b3JkPjxrZXl3b3JkPk5ldXJvcHN5
Y2hvbG9naWNhbCBUZXN0czwva2V5d29yZD48a2V5d29yZD5QZXJjZXB0dWFsIERpc29yZGVycy8q
Y29tcGxpY2F0aW9uczwva2V5d29yZD48a2V5d29yZD5QaG90aWMgU3RpbXVsYXRpb24vbWV0aG9k
czwva2V5d29yZD48a2V5d29yZD5Qc3ljaG9tb3RvciBQZXJmb3JtYW5jZS8qcGh5c2lvbG9neTwv
a2V5d29yZD48a2V5d29yZD5SZWFjdGlvbiBUaW1lL3BoeXNpb2xvZ3k8L2tleXdvcmQ+PGtleXdv
cmQ+WW91bmcgQWR1bHQ8L2tleXdvcmQ+PC9rZXl3b3Jkcz48ZGF0ZXM+PHllYXI+MjAxMDwveWVh
cj48cHViLWRhdGVzPjxkYXRlPkF1ZzwvZGF0ZT48L3B1Yi1kYXRlcz48L2RhdGVzPjxhY2Nlc3Np
b24tbnVtPjIwNTk0OTk2PC9hY2Nlc3Npb24tbnVtPjx1cmxzPjxyZWxhdGVkLXVybHM+PHVybD5o
dHRwOi8vd3d3Lm5jYmkubmxtLm5paC5nb3YvZW50cmV6L3F1ZXJ5LmZjZ2k/Y21kPVJldHJpZXZl
JmFtcDtkYj1QdWJNZWQmYW1wO2RvcHQ9Q2l0YXRpb24mYW1wO2xpc3RfdWlkcz0yMDU5NDk5NiA8
L3VybD48L3JlbGF0ZWQtdXJscz48L3VybHM+PC9yZWNvcmQ+PC9DaXRlPjxDaXRlPjxBdXRob3I+
R2Vhcnk8L0F1dGhvcj48WWVhcj4yMDA4PC9ZZWFyPjxSZWNOdW0+MTk8L1JlY051bT48cmVjb3Jk
PjxyZWMtbnVtYmVyPjE5PC9yZWMtbnVtYmVyPjxmb3JlaWduLWtleXM+PGtleSBhcHA9IkVOIiBk
Yi1pZD0iYWQ1ZTlyenNvenJ3YWFlcHJ6OTU5MHY5Znd6dHYyZHhmdGYyIj4xOTwva2V5PjwvZm9y
ZWlnbi1rZXlzPjxyZWYtdHlwZSBuYW1lPSJKb3VybmFsIEFydGljbGUiPjE3PC9yZWYtdHlwZT48
Y29udHJpYnV0b3JzPjxhdXRob3JzPjxhdXRob3I+R2VhcnksIEQuIEMuPC9hdXRob3I+PGF1dGhv
cj5Ib2FyZCwgTS4gSy48L2F1dGhvcj48YXV0aG9yPk51Z2VudCwgTC48L2F1dGhvcj48YXV0aG9y
PkJ5cmQtQ3JhdmVuLCBKLjwvYXV0aG9yPjwvYXV0aG9ycz48L2NvbnRyaWJ1dG9ycz48YXV0aC1h
ZGRyZXNzPkRlcGFydG1lbnQgb2YgUHN5Y2hvbG9naWNhbCBTY2llbmNlcywgVW5pdmVyc2l0eSBv
ZiBNaXNzb3VyaSwgQ29sdW1iaWEsIE1PIDY1MjExLTI1MDAsIFVTQS4gR2VhcnlEQE1pc3NvdXJp
LmVkdTwvYXV0aC1hZGRyZXNzPjx0aXRsZXM+PHRpdGxlPkRldmVsb3BtZW50IG9mIG51bWJlciBs
aW5lIHJlcHJlc2VudGF0aW9ucyBpbiBjaGlsZHJlbiB3aXRoIG1hdGhlbWF0aWNhbCBsZWFybmlu
ZyBkaXNhYmlsaXR5PC90aXRsZT48c2Vjb25kYXJ5LXRpdGxlPkRldiBOZXVyb3BzeWNob2w8L3Nl
Y29uZGFyeS10aXRsZT48L3RpdGxlcz48cGVyaW9kaWNhbD48ZnVsbC10aXRsZT5EZXYgTmV1cm9w
c3ljaG9sPC9mdWxsLXRpdGxlPjwvcGVyaW9kaWNhbD48cGFnZXM+Mjc3LTk5PC9wYWdlcz48dm9s
dW1lPjMzPC92b2x1bWU+PG51bWJlcj4zPC9udW1iZXI+PGtleXdvcmRzPjxrZXl3b3JkPkFjaGll
dmVtZW50PC9rZXl3b3JkPjxrZXl3b3JkPkFwdGl0dWRlPC9rZXl3b3JkPjxrZXl3b3JkPkNoaWxk
PC9rZXl3b3JkPjxrZXl3b3JkPipDb25jZXB0IEZvcm1hdGlvbjwva2V5d29yZD48a2V5d29yZD5G
ZW1hbGU8L2tleXdvcmQ+PGtleXdvcmQ+SHVtYW5zPC9rZXl3b3JkPjxrZXl3b3JkPkluZGl2aWR1
YWxpdHk8L2tleXdvcmQ+PGtleXdvcmQ+SW50ZWxsaWdlbmNlPC9rZXl3b3JkPjxrZXl3b3JkPkxl
YXJuaW5nIERpc29yZGVycy8qZGlhZ25vc2lzL3BzeWNob2xvZ3k8L2tleXdvcmQ+PGtleXdvcmQ+
TG9uZ2l0dWRpbmFsIFN0dWRpZXM8L2tleXdvcmQ+PGtleXdvcmQ+TWFsZTwva2V5d29yZD48a2V5
d29yZD4qTWF0aGVtYXRpY3M8L2tleXdvcmQ+PGtleXdvcmQ+TWVtb3J5LCBTaG9ydC1UZXJtPC9r
ZXl3b3JkPjxrZXl3b3JkPk5ldXJvcHN5Y2hvbG9naWNhbCBUZXN0cy9zdGF0aXN0aWNzICZhbXA7
IG51bWVyaWNhbCBkYXRhPC9rZXl3b3JkPjxrZXl3b3JkPipQcm9ibGVtIFNvbHZpbmc8L2tleXdv
cmQ+PGtleXdvcmQ+UHJvc3BlY3RpdmUgU3R1ZGllczwva2V5d29yZD48a2V5d29yZD5Qc3ljaG9t
ZXRyaWNzPC9rZXl3b3JkPjxrZXl3b3JkPlJlYWN0aW9uIFRpbWU8L2tleXdvcmQ+PGtleXdvcmQ+
UmVhZGluZzwva2V5d29yZD48a2V5d29yZD5Wb2NhYnVsYXJ5PC9rZXl3b3JkPjwva2V5d29yZHM+
PGRhdGVzPjx5ZWFyPjIwMDg8L3llYXI+PC9kYXRlcz48YWNjZXNzaW9uLW51bT4xODQ3MzIwMDwv
YWNjZXNzaW9uLW51bT48dXJscz48cmVsYXRlZC11cmxzPjx1cmw+aHR0cDovL3d3dy5uY2JpLm5s
bS5uaWguZ292L2VudHJlei9xdWVyeS5mY2dpP2NtZD1SZXRyaWV2ZSZhbXA7ZGI9UHViTWVkJmFt
cDtkb3B0PUNpdGF0aW9uJmFtcDtsaXN0X3VpZHM9MTg0NzMyMDAgPC91cmw+PC9yZWxhdGVkLXVy
bHM+PC91cmxzPjwvcmVjb3JkPjwvQ2l0ZT48Q2l0ZT48QXV0aG9yPkdlYXJ5PC9BdXRob3I+PFll
YXI+MjAwNzwvWWVhcj48UmVjTnVtPjIwPC9SZWNOdW0+PHJlY29yZD48cmVjLW51bWJlcj4yMDwv
cmVjLW51bWJlcj48Zm9yZWlnbi1rZXlzPjxrZXkgYXBwPSJFTiIgZGItaWQ9ImFkNWU5cnpzb3py
d2FhZXByejk1OTB2OWZ3enR2MmR4ZnRmMiI+MjA8L2tleT48L2ZvcmVpZ24ta2V5cz48cmVmLXR5
cGUgbmFtZT0iSm91cm5hbCBBcnRpY2xlIj4xNzwvcmVmLXR5cGU+PGNvbnRyaWJ1dG9ycz48YXV0
aG9ycz48YXV0aG9yPkdlYXJ5LCBELiBDLjwvYXV0aG9yPjxhdXRob3I+SG9hcmQsIE0uIEsuPC9h
dXRob3I+PGF1dGhvcj5CeXJkLUNyYXZlbiwgSi48L2F1dGhvcj48YXV0aG9yPk51Z2VudCwgTC48
L2F1dGhvcj48YXV0aG9yPk51bXRlZSwgQy48L2F1dGhvcj48L2F1dGhvcnM+PC9jb250cmlidXRv
cnM+PGF1dGgtYWRkcmVzcz5EZXBhcnRtZW50IG9mIFBzeWNob2xvZ2ljYWwgU2NpZW5jZXMsIFVu
aXZlcnNpdHkgb2YgTWlzc291cmktQ29sdW1iaWEgNjUyMTEtMjUwMCwgVVNBLiBHZWFyeURATWlz
c291cmkuZWR1PC9hdXRoLWFkZHJlc3M+PHRpdGxlcz48dGl0bGU+Q29nbml0aXZlIG1lY2hhbmlz
bXMgdW5kZXJseWluZyBhY2hpZXZlbWVudCBkZWZpY2l0cyBpbiBjaGlsZHJlbiB3aXRoIG1hdGhl
bWF0aWNhbCBsZWFybmluZyBkaXNhYmlsaXR5PC90aXRsZT48c2Vjb25kYXJ5LXRpdGxlPkNoaWxk
IERldjwvc2Vjb25kYXJ5LXRpdGxlPjwvdGl0bGVzPjxwZXJpb2RpY2FsPjxmdWxsLXRpdGxlPkNo
aWxkIERldjwvZnVsbC10aXRsZT48L3BlcmlvZGljYWw+PHBhZ2VzPjEzNDMtNTk8L3BhZ2VzPjx2
b2x1bWU+Nzg8L3ZvbHVtZT48bnVtYmVyPjQ8L251bWJlcj48a2V5d29yZHM+PGtleXdvcmQ+Q2hp
bGQ8L2tleXdvcmQ+PGtleXdvcmQ+Q2hpbGQsIFByZXNjaG9vbDwva2V5d29yZD48a2V5d29yZD4q
Q29uY2VwdCBGb3JtYXRpb248L2tleXdvcmQ+PGtleXdvcmQ+KkVkdWNhdGlvbmFsIFN0YXR1czwv
a2V5d29yZD48a2V5d29yZD5GZW1hbGU8L2tleXdvcmQ+PGtleXdvcmQ+SHVtYW5zPC9rZXl3b3Jk
PjxrZXl3b3JkPkxlYXJuaW5nIERpc29yZGVycy9kaWFnbm9zaXMvKnBzeWNob2xvZ3k8L2tleXdv
cmQ+PGtleXdvcmQ+TG9uZ2l0dWRpbmFsIFN0dWRpZXM8L2tleXdvcmQ+PGtleXdvcmQ+TWFsZTwv
a2V5d29yZD48a2V5d29yZD4qTWF0aGVtYXRpY3M8L2tleXdvcmQ+PGtleXdvcmQ+Kk1lbW9yeSwg
U2hvcnQtVGVybTwva2V5d29yZD48a2V5d29yZD4qUHJvYmxlbSBTb2x2aW5nPC9rZXl3b3JkPjxr
ZXl3b3JkPlJlYWN0aW9uIFRpbWU8L2tleXdvcmQ+PC9rZXl3b3Jkcz48ZGF0ZXM+PHllYXI+MjAw
NzwveWVhcj48cHViLWRhdGVzPjxkYXRlPkp1bC1BdWc8L2RhdGU+PC9wdWItZGF0ZXM+PC9kYXRl
cz48YWNjZXNzaW9uLW51bT4xNzY1MDE0MjwvYWNjZXNzaW9uLW51bT48dXJscz48cmVsYXRlZC11
cmxzPjx1cmw+aHR0cDovL3d3dy5uY2JpLm5sbS5uaWguZ292L2VudHJlei9xdWVyeS5mY2dpP2Nt
ZD1SZXRyaWV2ZSZhbXA7ZGI9UHViTWVkJmFtcDtkb3B0PUNpdGF0aW9uJmFtcDtsaXN0X3VpZHM9
MTc2NTAxNDIgPC91cmw+PC9yZWxhdGVkLXVybHM+PC91cmxzPjwvcmVjb3JkPjwvQ2l0ZT48L0Vu
ZE5vdGU+
</w:fldData>
        </w:fldChar>
      </w:r>
      <w:r w:rsidR="006774E1">
        <w:rPr>
          <w:rFonts w:ascii="Times" w:hAnsi="Times" w:cs="Times"/>
        </w:rPr>
        <w:instrText xml:space="preserve"> ADDIN EN.CITE.DATA </w:instrText>
      </w:r>
      <w:r w:rsidR="00591FA8">
        <w:rPr>
          <w:rFonts w:ascii="Times" w:hAnsi="Times" w:cs="Times"/>
        </w:rPr>
      </w:r>
      <w:r w:rsidR="00591FA8">
        <w:rPr>
          <w:rFonts w:ascii="Times" w:hAnsi="Times" w:cs="Times"/>
        </w:rPr>
        <w:fldChar w:fldCharType="end"/>
      </w:r>
      <w:r w:rsidR="00591FA8" w:rsidRPr="00024A15">
        <w:rPr>
          <w:rFonts w:ascii="Times" w:hAnsi="Times" w:cs="Times"/>
        </w:rPr>
      </w:r>
      <w:r w:rsidR="00591FA8" w:rsidRPr="00024A15">
        <w:rPr>
          <w:rFonts w:ascii="Times" w:hAnsi="Times" w:cs="Times"/>
        </w:rPr>
        <w:fldChar w:fldCharType="separate"/>
      </w:r>
      <w:r w:rsidR="006774E1">
        <w:rPr>
          <w:rFonts w:ascii="Times" w:hAnsi="Times" w:cs="Times"/>
          <w:noProof/>
        </w:rPr>
        <w:t>(Geary, Hoard et al. 2007; Geary, Hoard et al. 2008; Ashkenazi and Henik 2010)</w:t>
      </w:r>
      <w:r w:rsidR="00591FA8" w:rsidRPr="00024A15">
        <w:rPr>
          <w:rFonts w:ascii="Times" w:hAnsi="Times" w:cs="Times"/>
        </w:rPr>
        <w:fldChar w:fldCharType="end"/>
      </w:r>
      <w:r w:rsidR="00E1015B" w:rsidRPr="00024A15">
        <w:rPr>
          <w:rFonts w:ascii="Times" w:hAnsi="Times" w:cs="Times"/>
        </w:rPr>
        <w:t xml:space="preserve">. </w:t>
      </w:r>
    </w:p>
    <w:p w:rsidR="00241C20" w:rsidRPr="00024A15" w:rsidRDefault="00E1015B" w:rsidP="00024A15">
      <w:pPr>
        <w:widowControl w:val="0"/>
        <w:autoSpaceDE w:val="0"/>
        <w:autoSpaceDN w:val="0"/>
        <w:adjustRightInd w:val="0"/>
        <w:spacing w:before="1" w:after="1" w:line="360" w:lineRule="auto"/>
        <w:ind w:left="2127" w:right="850" w:firstLine="720"/>
        <w:jc w:val="both"/>
        <w:outlineLvl w:val="0"/>
        <w:rPr>
          <w:rFonts w:ascii="Times" w:hAnsi="Times"/>
        </w:rPr>
      </w:pPr>
      <w:r w:rsidRPr="00024A15">
        <w:rPr>
          <w:rFonts w:ascii="Times" w:hAnsi="Times"/>
        </w:rPr>
        <w:t xml:space="preserve">Like space representation, attention </w:t>
      </w:r>
      <w:r w:rsidR="001775ED" w:rsidRPr="00024A15">
        <w:rPr>
          <w:rFonts w:ascii="Times" w:hAnsi="Times"/>
        </w:rPr>
        <w:t>is strongly linked</w:t>
      </w:r>
      <w:r w:rsidRPr="00024A15">
        <w:rPr>
          <w:rFonts w:ascii="Times" w:hAnsi="Times"/>
        </w:rPr>
        <w:t xml:space="preserve"> with many aspects of numerosity and number processing</w:t>
      </w:r>
      <w:r w:rsidR="00A85E88" w:rsidRPr="00024A15">
        <w:rPr>
          <w:rFonts w:ascii="Times" w:hAnsi="Times"/>
        </w:rPr>
        <w:t xml:space="preserve">. Attention acts as a filter to select and maintain relevant information while suppressing irrelevant distractors, improving the efficiency with which information arriving from the environment is acquired and processed, then memorized and learned </w:t>
      </w:r>
      <w:r w:rsidR="00591FA8" w:rsidRPr="00024A15">
        <w:rPr>
          <w:rFonts w:ascii="Times" w:hAnsi="Times"/>
        </w:rPr>
        <w:fldChar w:fldCharType="begin"/>
      </w:r>
      <w:r w:rsidR="006774E1">
        <w:rPr>
          <w:rFonts w:ascii="Times" w:hAnsi="Times"/>
        </w:rPr>
        <w:instrText xml:space="preserve"> ADDIN EN.CITE &lt;EndNote&gt;&lt;Cite&gt;&lt;Author&gt;Posner&lt;/Author&gt;&lt;Year&gt;2005&lt;/Year&gt;&lt;RecNum&gt;21&lt;/RecNum&gt;&lt;DisplayText&gt;(Posner and Rothbart 2005)&lt;/DisplayText&gt;&lt;record&gt;&lt;rec-number&gt;21&lt;/rec-number&gt;&lt;foreign-keys&gt;&lt;key app="EN" db-id="ad5e9rzsozrwaaeprz9590v9fwztv2dxftf2"&gt;21&lt;/key&gt;&lt;/foreign-keys&gt;&lt;ref-type name="Journal Article"&gt;17&lt;/ref-type&gt;&lt;contributors&gt;&lt;authors&gt;&lt;author&gt;Posner, M. I.&lt;/author&gt;&lt;author&gt;Rothbart, M. K.&lt;/author&gt;&lt;/authors&gt;&lt;/contributors&gt;&lt;auth-address&gt;Department of Psychology, University of Oregon, Eugene, OR 97403-1227, USA. mposner@darkwing.oregon.edu&lt;/auth-address&gt;&lt;titles&gt;&lt;title&gt;Influencing brain networks: implications for education&lt;/title&gt;&lt;secondary-title&gt;Trends Cogn Sci&lt;/secondary-title&gt;&lt;/titles&gt;&lt;periodical&gt;&lt;full-title&gt;Trends Cogn Sci&lt;/full-title&gt;&lt;/periodical&gt;&lt;pages&gt;99-103&lt;/pages&gt;&lt;volume&gt;9&lt;/volume&gt;&lt;number&gt;3&lt;/number&gt;&lt;keywords&gt;&lt;keyword&gt;Animals&lt;/keyword&gt;&lt;keyword&gt;Attention/physiology&lt;/keyword&gt;&lt;keyword&gt;Brain/*growth &amp;amp; development&lt;/keyword&gt;&lt;keyword&gt;Brain Mapping&lt;/keyword&gt;&lt;keyword&gt;Child&lt;/keyword&gt;&lt;keyword&gt;Child, Preschool&lt;/keyword&gt;&lt;keyword&gt;Early Intervention (Education)&lt;/keyword&gt;&lt;keyword&gt;*Education&lt;/keyword&gt;&lt;keyword&gt;*Genotype&lt;/keyword&gt;&lt;keyword&gt;Humans&lt;/keyword&gt;&lt;keyword&gt;Individuality&lt;/keyword&gt;&lt;keyword&gt;Learning/*physiology&lt;/keyword&gt;&lt;keyword&gt;Learning Disorders/genetics/physiopathology&lt;/keyword&gt;&lt;keyword&gt;Mathematics&lt;/keyword&gt;&lt;keyword&gt;Nerve Net/*growth &amp;amp; development&lt;/keyword&gt;&lt;keyword&gt;Problem Solving/physiology&lt;/keyword&gt;&lt;keyword&gt;Reading&lt;/keyword&gt;&lt;/keywords&gt;&lt;dates&gt;&lt;year&gt;2005&lt;/year&gt;&lt;pub-dates&gt;&lt;date&gt;Mar&lt;/date&gt;&lt;/pub-dates&gt;&lt;/dates&gt;&lt;accession-num&gt;15737817&lt;/accession-num&gt;&lt;urls&gt;&lt;related-urls&gt;&lt;url&gt;http://www.ncbi.nlm.nih.gov/entrez/query.fcgi?cmd=Retrieve&amp;amp;db=PubMed&amp;amp;dopt=Citation&amp;amp;list_uids=15737817 &lt;/url&gt;&lt;/related-urls&gt;&lt;/urls&gt;&lt;/record&gt;&lt;/Cite&gt;&lt;/EndNote&gt;</w:instrText>
      </w:r>
      <w:r w:rsidR="00591FA8" w:rsidRPr="00024A15">
        <w:rPr>
          <w:rFonts w:ascii="Times" w:hAnsi="Times"/>
        </w:rPr>
        <w:fldChar w:fldCharType="separate"/>
      </w:r>
      <w:r w:rsidR="006774E1">
        <w:rPr>
          <w:rFonts w:ascii="Times" w:hAnsi="Times"/>
          <w:noProof/>
        </w:rPr>
        <w:t>(Posner and Rothbart 2005)</w:t>
      </w:r>
      <w:r w:rsidR="00591FA8" w:rsidRPr="00024A15">
        <w:rPr>
          <w:rFonts w:ascii="Times" w:hAnsi="Times"/>
        </w:rPr>
        <w:fldChar w:fldCharType="end"/>
      </w:r>
      <w:r w:rsidR="00A85E88" w:rsidRPr="00024A15">
        <w:rPr>
          <w:rFonts w:ascii="Times" w:hAnsi="Times"/>
        </w:rPr>
        <w:t xml:space="preserve">. Recent studies demonstrate a causal link between visual attention and reading acquisition: serial search and spatial cueing facilitation predict future reading acquisition in children </w:t>
      </w:r>
      <w:r w:rsidR="00591FA8" w:rsidRPr="00024A15">
        <w:rPr>
          <w:rFonts w:ascii="Times" w:hAnsi="Times"/>
        </w:rPr>
        <w:fldChar w:fldCharType="begin"/>
      </w:r>
      <w:r w:rsidR="006774E1">
        <w:rPr>
          <w:rFonts w:ascii="Times" w:hAnsi="Times"/>
        </w:rPr>
        <w:instrText xml:space="preserve"> ADDIN EN.CITE &lt;EndNote&gt;&lt;Cite&gt;&lt;Author&gt;Franceschini&lt;/Author&gt;&lt;Year&gt;2012&lt;/Year&gt;&lt;RecNum&gt;22&lt;/RecNum&gt;&lt;DisplayText&gt;(Franceschini, Gori et al. 2012)&lt;/DisplayText&gt;&lt;record&gt;&lt;rec-number&gt;22&lt;/rec-number&gt;&lt;foreign-keys&gt;&lt;key app="EN" db-id="ad5e9rzsozrwaaeprz9590v9fwztv2dxftf2"&gt;22&lt;/key&gt;&lt;/foreign-keys&gt;&lt;ref-type name="Journal Article"&gt;17&lt;/ref-type&gt;&lt;contributors&gt;&lt;authors&gt;&lt;author&gt;Franceschini, S.&lt;/author&gt;&lt;author&gt;Gori, S.&lt;/author&gt;&lt;author&gt;Ruffino, M.&lt;/author&gt;&lt;author&gt;Pedrolli, K.&lt;/author&gt;&lt;author&gt;Facoetti, A.&lt;/author&gt;&lt;/authors&gt;&lt;/contributors&gt;&lt;auth-address&gt;Developmental and Cognitive Neuroscience Lab, Department of General Psychology, University of Padua, Padova 35131, Italy.&lt;/auth-address&gt;&lt;titles&gt;&lt;title&gt;A causal link between visual spatial attention and reading acquisition&lt;/title&gt;&lt;secondary-title&gt;Curr Biol&lt;/secondary-title&gt;&lt;/titles&gt;&lt;periodical&gt;&lt;full-title&gt;Curr Biol&lt;/full-title&gt;&lt;/periodical&gt;&lt;pages&gt;814-9&lt;/pages&gt;&lt;volume&gt;22&lt;/volume&gt;&lt;number&gt;9&lt;/number&gt;&lt;keywords&gt;&lt;keyword&gt;*Causality&lt;/keyword&gt;&lt;keyword&gt;Humans&lt;/keyword&gt;&lt;keyword&gt;*Reading&lt;/keyword&gt;&lt;keyword&gt;*Visual Perception&lt;/keyword&gt;&lt;/keywords&gt;&lt;dates&gt;&lt;year&gt;2012&lt;/year&gt;&lt;pub-dates&gt;&lt;date&gt;May 8&lt;/date&gt;&lt;/pub-dates&gt;&lt;/dates&gt;&lt;accession-num&gt;22483940&lt;/accession-num&gt;&lt;urls&gt;&lt;related-urls&gt;&lt;url&gt;http://www.ncbi.nlm.nih.gov/entrez/query.fcgi?cmd=Retrieve&amp;amp;db=PubMed&amp;amp;dopt=Citation&amp;amp;list_uids=22483940 &lt;/url&gt;&lt;/related-urls&gt;&lt;/urls&gt;&lt;/record&gt;&lt;/Cite&gt;&lt;/EndNote&gt;</w:instrText>
      </w:r>
      <w:r w:rsidR="00591FA8" w:rsidRPr="00024A15">
        <w:rPr>
          <w:rFonts w:ascii="Times" w:hAnsi="Times"/>
        </w:rPr>
        <w:fldChar w:fldCharType="separate"/>
      </w:r>
      <w:r w:rsidR="006774E1">
        <w:rPr>
          <w:rFonts w:ascii="Times" w:hAnsi="Times"/>
          <w:noProof/>
        </w:rPr>
        <w:t>(Franceschini, Gori et al. 2012)</w:t>
      </w:r>
      <w:r w:rsidR="00591FA8" w:rsidRPr="00024A15">
        <w:rPr>
          <w:rFonts w:ascii="Times" w:hAnsi="Times"/>
        </w:rPr>
        <w:fldChar w:fldCharType="end"/>
      </w:r>
      <w:r w:rsidR="00A85E88" w:rsidRPr="00024A15">
        <w:rPr>
          <w:rFonts w:ascii="Times" w:hAnsi="Times"/>
        </w:rPr>
        <w:t xml:space="preserve">. Furthermore, they showed that playing action video games improved both attentional skills of children, and their reading speed </w:t>
      </w:r>
      <w:r w:rsidR="00591FA8" w:rsidRPr="00024A15">
        <w:rPr>
          <w:rFonts w:ascii="Times" w:hAnsi="Times"/>
        </w:rPr>
        <w:fldChar w:fldCharType="begin"/>
      </w:r>
      <w:r w:rsidR="006774E1">
        <w:rPr>
          <w:rFonts w:ascii="Times" w:hAnsi="Times"/>
        </w:rPr>
        <w:instrText xml:space="preserve"> ADDIN EN.CITE &lt;EndNote&gt;&lt;Cite&gt;&lt;Author&gt;Franceschini&lt;/Author&gt;&lt;Year&gt;2013&lt;/Year&gt;&lt;RecNum&gt;23&lt;/RecNum&gt;&lt;DisplayText&gt;(Franceschini, Gori et al. 2013)&lt;/DisplayText&gt;&lt;record&gt;&lt;rec-number&gt;23&lt;/rec-number&gt;&lt;foreign-keys&gt;&lt;key app="EN" db-id="ad5e9rzsozrwaaeprz9590v9fwztv2dxftf2"&gt;23&lt;/key&gt;&lt;/foreign-keys&gt;&lt;ref-type name="Journal Article"&gt;17&lt;/ref-type&gt;&lt;contributors&gt;&lt;authors&gt;&lt;author&gt;Franceschini, S.&lt;/author&gt;&lt;author&gt;Gori, S.&lt;/author&gt;&lt;author&gt;Ruffino, M.&lt;/author&gt;&lt;author&gt;Viola, S.&lt;/author&gt;&lt;author&gt;Molteni, M.&lt;/author&gt;&lt;author&gt;Facoetti, A.&lt;/author&gt;&lt;/authors&gt;&lt;/contributors&gt;&lt;auth-address&gt;Developmental and Cognitive Neuroscience Lab, Department of General Psychology, University of Padua, Padua 35131, Italy.&lt;/auth-address&gt;&lt;titles&gt;&lt;title&gt;Action video games make dyslexic children read better&lt;/title&gt;&lt;secondary-title&gt;Curr Biol&lt;/secondary-title&gt;&lt;/titles&gt;&lt;periodical&gt;&lt;full-title&gt;Curr Biol&lt;/full-title&gt;&lt;/periodical&gt;&lt;pages&gt;462-6&lt;/pages&gt;&lt;volume&gt;23&lt;/volume&gt;&lt;number&gt;6&lt;/number&gt;&lt;dates&gt;&lt;year&gt;2013&lt;/year&gt;&lt;pub-dates&gt;&lt;date&gt;Mar 18&lt;/date&gt;&lt;/pub-dates&gt;&lt;/dates&gt;&lt;accession-num&gt;23453956&lt;/accession-num&gt;&lt;urls&gt;&lt;related-urls&gt;&lt;url&gt;http://www.ncbi.nlm.nih.gov/entrez/query.fcgi?cmd=Retrieve&amp;amp;db=PubMed&amp;amp;dopt=Citation&amp;amp;list_uids=23453956 &lt;/url&gt;&lt;/related-urls&gt;&lt;/urls&gt;&lt;/record&gt;&lt;/Cite&gt;&lt;/EndNote&gt;</w:instrText>
      </w:r>
      <w:r w:rsidR="00591FA8" w:rsidRPr="00024A15">
        <w:rPr>
          <w:rFonts w:ascii="Times" w:hAnsi="Times"/>
        </w:rPr>
        <w:fldChar w:fldCharType="separate"/>
      </w:r>
      <w:r w:rsidR="006774E1">
        <w:rPr>
          <w:rFonts w:ascii="Times" w:hAnsi="Times"/>
          <w:noProof/>
        </w:rPr>
        <w:t>(Franceschini, Gori et al. 2013)</w:t>
      </w:r>
      <w:r w:rsidR="00591FA8" w:rsidRPr="00024A15">
        <w:rPr>
          <w:rFonts w:ascii="Times" w:hAnsi="Times"/>
        </w:rPr>
        <w:fldChar w:fldCharType="end"/>
      </w:r>
      <w:r w:rsidR="00A85E88" w:rsidRPr="00024A15">
        <w:rPr>
          <w:rFonts w:ascii="Times" w:hAnsi="Times"/>
        </w:rPr>
        <w:t xml:space="preserve">. </w:t>
      </w:r>
      <w:r w:rsidR="00B71F58" w:rsidRPr="00024A15">
        <w:rPr>
          <w:rStyle w:val="hps"/>
          <w:rFonts w:ascii="Times" w:eastAsia="Times New Roman" w:hAnsi="Times" w:cs="Times New Roman"/>
          <w:lang/>
        </w:rPr>
        <w:t>Reading and</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math skills, at least</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during development,</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are highly</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related</w:t>
      </w:r>
      <w:r w:rsidR="00B71F58" w:rsidRPr="00024A15">
        <w:rPr>
          <w:rFonts w:ascii="Times" w:eastAsia="Times New Roman" w:hAnsi="Times" w:cs="Times New Roman"/>
          <w:lang/>
        </w:rPr>
        <w:t xml:space="preserve">. Developmental </w:t>
      </w:r>
      <w:r w:rsidR="00B71F58" w:rsidRPr="00024A15">
        <w:rPr>
          <w:rStyle w:val="hps"/>
          <w:rFonts w:ascii="Times" w:eastAsia="Times New Roman" w:hAnsi="Times" w:cs="Times New Roman"/>
          <w:lang/>
        </w:rPr>
        <w:t>dyslexia and</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dyscalculia</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have a</w:t>
      </w:r>
      <w:r w:rsidR="00485C68" w:rsidRPr="00024A15">
        <w:rPr>
          <w:rStyle w:val="hps"/>
          <w:rFonts w:ascii="Times" w:eastAsia="Times New Roman" w:hAnsi="Times" w:cs="Times New Roman"/>
          <w:lang/>
        </w:rPr>
        <w:t>n</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high probability</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of</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occur</w:t>
      </w:r>
      <w:r w:rsidR="00B71F58" w:rsidRPr="00024A15">
        <w:rPr>
          <w:rFonts w:ascii="Times" w:eastAsia="Times New Roman" w:hAnsi="Times" w:cs="Times New Roman"/>
          <w:lang/>
        </w:rPr>
        <w:t xml:space="preserve"> </w:t>
      </w:r>
      <w:r w:rsidR="00B71F58" w:rsidRPr="00024A15">
        <w:rPr>
          <w:rStyle w:val="hps"/>
          <w:rFonts w:ascii="Times" w:eastAsia="Times New Roman" w:hAnsi="Times" w:cs="Times New Roman"/>
          <w:lang/>
        </w:rPr>
        <w:t xml:space="preserve">together </w:t>
      </w:r>
      <w:r w:rsidR="00485C68" w:rsidRPr="00024A15">
        <w:rPr>
          <w:rStyle w:val="hps"/>
          <w:rFonts w:ascii="Times" w:eastAsia="Times New Roman" w:hAnsi="Times" w:cs="Times New Roman"/>
          <w:lang/>
        </w:rPr>
        <w:t xml:space="preserve">but </w:t>
      </w:r>
      <w:r w:rsidR="00B71F58" w:rsidRPr="00024A15">
        <w:rPr>
          <w:rFonts w:ascii="Times" w:hAnsi="Times"/>
        </w:rPr>
        <w:t xml:space="preserve">there are surprisingly few studies </w:t>
      </w:r>
      <w:r w:rsidR="00485C68" w:rsidRPr="00024A15">
        <w:rPr>
          <w:rFonts w:ascii="Times" w:hAnsi="Times"/>
        </w:rPr>
        <w:t>examining</w:t>
      </w:r>
      <w:r w:rsidR="00B71F58" w:rsidRPr="00024A15">
        <w:rPr>
          <w:rFonts w:ascii="Times" w:hAnsi="Times"/>
        </w:rPr>
        <w:t xml:space="preserve"> the connection between attention and math abilities, especially during development. </w:t>
      </w:r>
    </w:p>
    <w:p w:rsidR="00EC28CF" w:rsidRPr="00024A15" w:rsidRDefault="00B52CD5" w:rsidP="00024A15">
      <w:pPr>
        <w:widowControl w:val="0"/>
        <w:autoSpaceDE w:val="0"/>
        <w:autoSpaceDN w:val="0"/>
        <w:adjustRightInd w:val="0"/>
        <w:spacing w:before="1" w:after="1" w:line="360" w:lineRule="auto"/>
        <w:ind w:left="2127" w:right="850" w:firstLine="720"/>
        <w:jc w:val="both"/>
        <w:outlineLvl w:val="0"/>
        <w:rPr>
          <w:rFonts w:ascii="Times" w:eastAsia="Cambria" w:hAnsi="Times"/>
        </w:rPr>
      </w:pPr>
      <w:r w:rsidRPr="00024A15">
        <w:rPr>
          <w:rStyle w:val="hps"/>
          <w:rFonts w:ascii="Times" w:eastAsia="Times New Roman" w:hAnsi="Times" w:cs="Times New Roman"/>
          <w:lang/>
        </w:rPr>
        <w:t>However,</w:t>
      </w:r>
      <w:r w:rsidRPr="00024A15">
        <w:rPr>
          <w:rStyle w:val="longtext"/>
          <w:rFonts w:ascii="Times" w:eastAsia="Times New Roman" w:hAnsi="Times" w:cs="Times New Roman"/>
          <w:lang/>
        </w:rPr>
        <w:t xml:space="preserve"> </w:t>
      </w:r>
      <w:r w:rsidRPr="00024A15">
        <w:rPr>
          <w:rStyle w:val="hps"/>
          <w:rFonts w:ascii="Times" w:eastAsia="Times New Roman" w:hAnsi="Times" w:cs="Times New Roman"/>
          <w:lang/>
        </w:rPr>
        <w:t>some</w:t>
      </w:r>
      <w:r w:rsidRPr="00024A15">
        <w:rPr>
          <w:rStyle w:val="longtext"/>
          <w:rFonts w:ascii="Times" w:eastAsia="Times New Roman" w:hAnsi="Times" w:cs="Times New Roman"/>
          <w:lang/>
        </w:rPr>
        <w:t xml:space="preserve"> </w:t>
      </w:r>
      <w:r w:rsidR="00E2637E" w:rsidRPr="00024A15">
        <w:rPr>
          <w:rStyle w:val="hps"/>
          <w:rFonts w:ascii="Times" w:eastAsia="Times New Roman" w:hAnsi="Times" w:cs="Times New Roman"/>
          <w:lang/>
        </w:rPr>
        <w:t>ev</w:t>
      </w:r>
      <w:r w:rsidRPr="00024A15">
        <w:rPr>
          <w:rStyle w:val="hps"/>
          <w:rFonts w:ascii="Times" w:eastAsia="Times New Roman" w:hAnsi="Times" w:cs="Times New Roman"/>
          <w:lang/>
        </w:rPr>
        <w:t>idence come from studies on</w:t>
      </w:r>
      <w:r w:rsidRPr="00024A15">
        <w:rPr>
          <w:rStyle w:val="longtext"/>
          <w:rFonts w:ascii="Times" w:eastAsia="Times New Roman" w:hAnsi="Times" w:cs="Times New Roman"/>
          <w:lang/>
        </w:rPr>
        <w:t xml:space="preserve"> </w:t>
      </w:r>
      <w:r w:rsidRPr="00024A15">
        <w:rPr>
          <w:rStyle w:val="hps"/>
          <w:rFonts w:ascii="Times" w:eastAsia="Times New Roman" w:hAnsi="Times" w:cs="Times New Roman"/>
          <w:lang/>
        </w:rPr>
        <w:t>adult subjects</w:t>
      </w:r>
      <w:r w:rsidRPr="00024A15">
        <w:rPr>
          <w:rStyle w:val="longtext"/>
          <w:rFonts w:ascii="Times" w:eastAsia="Times New Roman" w:hAnsi="Times" w:cs="Times New Roman"/>
          <w:lang/>
        </w:rPr>
        <w:t xml:space="preserve">, </w:t>
      </w:r>
      <w:r w:rsidRPr="00024A15">
        <w:rPr>
          <w:rStyle w:val="hps"/>
          <w:rFonts w:ascii="Times" w:eastAsia="Times New Roman" w:hAnsi="Times" w:cs="Times New Roman"/>
          <w:lang/>
        </w:rPr>
        <w:t>for example</w:t>
      </w:r>
      <w:r w:rsidRPr="00024A15">
        <w:rPr>
          <w:rFonts w:ascii="Times" w:eastAsia="Cambria" w:hAnsi="Times"/>
        </w:rPr>
        <w:t xml:space="preserve"> a</w:t>
      </w:r>
      <w:r w:rsidR="00E1015B" w:rsidRPr="00024A15">
        <w:rPr>
          <w:rFonts w:ascii="Times" w:eastAsia="Cambria" w:hAnsi="Times"/>
        </w:rPr>
        <w:t xml:space="preserve">ttention-training (through video-game playing) increases subitizing range </w:t>
      </w:r>
      <w:r w:rsidR="00591FA8" w:rsidRPr="00024A15">
        <w:rPr>
          <w:rFonts w:ascii="Times" w:eastAsia="Cambria" w:hAnsi="Times"/>
        </w:rPr>
        <w:fldChar w:fldCharType="begin"/>
      </w:r>
      <w:r w:rsidR="006774E1">
        <w:rPr>
          <w:rFonts w:ascii="Times" w:eastAsia="Cambria" w:hAnsi="Times"/>
        </w:rPr>
        <w:instrText xml:space="preserve"> ADDIN EN.CITE &lt;EndNote&gt;&lt;Cite&gt;&lt;Author&gt;Green&lt;/Author&gt;&lt;Year&gt;2003&lt;/Year&gt;&lt;RecNum&gt;24&lt;/RecNum&gt;&lt;DisplayText&gt;(Green and Bavelier 2003)&lt;/DisplayText&gt;&lt;record&gt;&lt;rec-number&gt;24&lt;/rec-number&gt;&lt;foreign-keys&gt;&lt;key app="EN" db-id="ad5e9rzsozrwaaeprz9590v9fwztv2dxftf2"&gt;24&lt;/key&gt;&lt;/foreign-keys&gt;&lt;ref-type name="Journal Article"&gt;17&lt;/ref-type&gt;&lt;contributors&gt;&lt;authors&gt;&lt;author&gt;Green, C. S.&lt;/author&gt;&lt;author&gt;Bavelier, D.&lt;/author&gt;&lt;/authors&gt;&lt;/contributors&gt;&lt;auth-address&gt;Department of Brain and Cognitive Sciences, Center for Visual Science, University of Rochester, Rochester, New York 14627, USA.&lt;/auth-address&gt;&lt;titles&gt;&lt;title&gt;Action video game modifies visual selective attention&lt;/title&gt;&lt;secondary-title&gt;Nature&lt;/secondary-title&gt;&lt;/titles&gt;&lt;periodical&gt;&lt;full-title&gt;Nature&lt;/full-title&gt;&lt;/periodical&gt;&lt;pages&gt;534-7&lt;/pages&gt;&lt;volume&gt;423&lt;/volume&gt;&lt;number&gt;6939&lt;/number&gt;&lt;keywords&gt;&lt;keyword&gt;Adolescent&lt;/keyword&gt;&lt;keyword&gt;Adult&lt;/keyword&gt;&lt;keyword&gt;Attention/*physiology&lt;/keyword&gt;&lt;keyword&gt;Female&lt;/keyword&gt;&lt;keyword&gt;Humans&lt;/keyword&gt;&lt;keyword&gt;Learning/physiology&lt;/keyword&gt;&lt;keyword&gt;Male&lt;/keyword&gt;&lt;keyword&gt;Photic Stimulation&lt;/keyword&gt;&lt;keyword&gt;Psychomotor Performance/*physiology&lt;/keyword&gt;&lt;keyword&gt;Space Perception/physiology&lt;/keyword&gt;&lt;keyword&gt;*Video Games&lt;/keyword&gt;&lt;/keywords&gt;&lt;dates&gt;&lt;year&gt;2003&lt;/year&gt;&lt;pub-dates&gt;&lt;date&gt;May 29&lt;/date&gt;&lt;/pub-dates&gt;&lt;/dates&gt;&lt;accession-num&gt;12774121&lt;/accession-num&gt;&lt;urls&gt;&lt;related-urls&gt;&lt;url&gt;http://www.ncbi.nlm.nih.gov/entrez/query.fcgi?cmd=Retrieve&amp;amp;db=PubMed&amp;amp;dopt=Citation&amp;amp;list_uids=12774121 &lt;/url&gt;&lt;/related-urls&gt;&lt;/urls&gt;&lt;/record&gt;&lt;/Cite&gt;&lt;/EndNote&gt;</w:instrText>
      </w:r>
      <w:r w:rsidR="00591FA8" w:rsidRPr="00024A15">
        <w:rPr>
          <w:rFonts w:ascii="Times" w:eastAsia="Cambria" w:hAnsi="Times"/>
        </w:rPr>
        <w:fldChar w:fldCharType="separate"/>
      </w:r>
      <w:r w:rsidR="006774E1">
        <w:rPr>
          <w:rFonts w:ascii="Times" w:eastAsia="Cambria" w:hAnsi="Times"/>
          <w:noProof/>
        </w:rPr>
        <w:t>(Green and Bavelier 2003)</w:t>
      </w:r>
      <w:r w:rsidR="00591FA8" w:rsidRPr="00024A15">
        <w:rPr>
          <w:rFonts w:ascii="Times" w:eastAsia="Cambria" w:hAnsi="Times"/>
        </w:rPr>
        <w:fldChar w:fldCharType="end"/>
      </w:r>
      <w:r w:rsidR="005925F4" w:rsidRPr="00024A15">
        <w:rPr>
          <w:rFonts w:ascii="Times" w:eastAsia="Cambria" w:hAnsi="Times"/>
        </w:rPr>
        <w:t xml:space="preserve">; </w:t>
      </w:r>
      <w:r w:rsidR="005925F4" w:rsidRPr="00024A15">
        <w:rPr>
          <w:rFonts w:ascii="Times" w:hAnsi="Times"/>
          <w:bCs/>
        </w:rPr>
        <w:t>m</w:t>
      </w:r>
      <w:r w:rsidR="00E1015B" w:rsidRPr="00024A15">
        <w:rPr>
          <w:rFonts w:ascii="Times" w:hAnsi="Times"/>
          <w:bCs/>
        </w:rPr>
        <w:t xml:space="preserve">erely looking at numbers causes a shift in covert attention to the left or right side, depending upon number magnitude </w:t>
      </w:r>
      <w:r w:rsidR="00591FA8" w:rsidRPr="00024A15">
        <w:rPr>
          <w:rFonts w:ascii="Times" w:hAnsi="Times"/>
          <w:bCs/>
        </w:rPr>
        <w:fldChar w:fldCharType="begin"/>
      </w:r>
      <w:r w:rsidR="006774E1">
        <w:rPr>
          <w:rFonts w:ascii="Times" w:hAnsi="Times"/>
          <w:bCs/>
        </w:rPr>
        <w:instrText xml:space="preserve"> ADDIN EN.CITE &lt;EndNote&gt;&lt;Cite&gt;&lt;Author&gt;Fischer&lt;/Author&gt;&lt;Year&gt;2003&lt;/Year&gt;&lt;RecNum&gt;25&lt;/RecNum&gt;&lt;DisplayText&gt;(Fischer, Castel et al. 2003)&lt;/DisplayText&gt;&lt;record&gt;&lt;rec-number&gt;25&lt;/rec-number&gt;&lt;foreign-keys&gt;&lt;key app="EN" db-id="ad5e9rzsozrwaaeprz9590v9fwztv2dxftf2"&gt;25&lt;/key&gt;&lt;/foreign-keys&gt;&lt;ref-type name="Journal Article"&gt;17&lt;/ref-type&gt;&lt;contributors&gt;&lt;authors&gt;&lt;author&gt;Fischer, M. H.&lt;/author&gt;&lt;author&gt;Castel, A. D.&lt;/author&gt;&lt;author&gt;Dodd, M. D.&lt;/author&gt;&lt;author&gt;Pratt, J.&lt;/author&gt;&lt;/authors&gt;&lt;/contributors&gt;&lt;auth-address&gt;Psychology Department, University of Dundee, DD1 4HN Scotland. m.h.fischer@dundee.ac.uk&lt;/auth-address&gt;&lt;titles&gt;&lt;title&gt;Perceiving numbers causes spatial shifts of attention&lt;/title&gt;&lt;secondary-title&gt;Nat Neurosci&lt;/secondary-title&gt;&lt;/titles&gt;&lt;periodical&gt;&lt;full-title&gt;Nat Neurosci&lt;/full-title&gt;&lt;/periodical&gt;&lt;pages&gt;555-6&lt;/pages&gt;&lt;volume&gt;6&lt;/volume&gt;&lt;number&gt;6&lt;/number&gt;&lt;keywords&gt;&lt;keyword&gt;Attention/*physiology&lt;/keyword&gt;&lt;keyword&gt;Cognition/*physiology&lt;/keyword&gt;&lt;keyword&gt;Cues&lt;/keyword&gt;&lt;keyword&gt;Eye Movements/physiology&lt;/keyword&gt;&lt;keyword&gt;Fixation, Ocular/physiology&lt;/keyword&gt;&lt;keyword&gt;Functional Laterality/*physiology&lt;/keyword&gt;&lt;keyword&gt;Humans&lt;/keyword&gt;&lt;keyword&gt;Neuropsychological Tests&lt;/keyword&gt;&lt;keyword&gt;Pattern Recognition, Visual/*physiology&lt;/keyword&gt;&lt;keyword&gt;Psychomotor Performance/physiology&lt;/keyword&gt;&lt;keyword&gt;Reaction Time/physiology&lt;/keyword&gt;&lt;keyword&gt;Space Perception/*physiology&lt;/keyword&gt;&lt;keyword&gt;*Symbolism&lt;/keyword&gt;&lt;keyword&gt;Visual Fields/physiology&lt;/keyword&gt;&lt;/keywords&gt;&lt;dates&gt;&lt;year&gt;2003&lt;/year&gt;&lt;pub-dates&gt;&lt;date&gt;Jun&lt;/date&gt;&lt;/pub-dates&gt;&lt;/dates&gt;&lt;accession-num&gt;12754517&lt;/accession-num&gt;&lt;urls&gt;&lt;related-urls&gt;&lt;url&gt;http://www.ncbi.nlm.nih.gov/entrez/query.fcgi?cmd=Retrieve&amp;amp;db=PubMed&amp;amp;dopt=Citation&amp;amp;list_uids=12754517 &lt;/url&gt;&lt;/related-urls&gt;&lt;/urls&gt;&lt;/record&gt;&lt;/Cite&gt;&lt;/EndNote&gt;</w:instrText>
      </w:r>
      <w:r w:rsidR="00591FA8" w:rsidRPr="00024A15">
        <w:rPr>
          <w:rFonts w:ascii="Times" w:hAnsi="Times"/>
          <w:bCs/>
        </w:rPr>
        <w:fldChar w:fldCharType="separate"/>
      </w:r>
      <w:r w:rsidR="006774E1">
        <w:rPr>
          <w:rFonts w:ascii="Times" w:hAnsi="Times"/>
          <w:bCs/>
          <w:noProof/>
        </w:rPr>
        <w:t>(Fischer, Castel et al. 2003)</w:t>
      </w:r>
      <w:r w:rsidR="00591FA8" w:rsidRPr="00024A15">
        <w:rPr>
          <w:rFonts w:ascii="Times" w:hAnsi="Times"/>
          <w:bCs/>
        </w:rPr>
        <w:fldChar w:fldCharType="end"/>
      </w:r>
      <w:r w:rsidR="00E1015B" w:rsidRPr="00024A15">
        <w:rPr>
          <w:rFonts w:ascii="Times" w:hAnsi="Times"/>
          <w:bCs/>
        </w:rPr>
        <w:t xml:space="preserve">. </w:t>
      </w:r>
      <w:r w:rsidR="004F5BF8" w:rsidRPr="00024A15">
        <w:rPr>
          <w:rStyle w:val="hps"/>
          <w:rFonts w:ascii="Times" w:eastAsia="Times New Roman" w:hAnsi="Times" w:cs="Times New Roman"/>
          <w:lang/>
        </w:rPr>
        <w:t>The recent</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literature</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that deals with</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people who have difficulty</w:t>
      </w:r>
      <w:r w:rsidR="004F5BF8" w:rsidRPr="00024A15">
        <w:rPr>
          <w:rFonts w:ascii="Times" w:eastAsia="Times New Roman" w:hAnsi="Times" w:cs="Times New Roman"/>
          <w:lang/>
        </w:rPr>
        <w:t xml:space="preserve"> in </w:t>
      </w:r>
      <w:r w:rsidR="004F5BF8" w:rsidRPr="00024A15">
        <w:rPr>
          <w:rStyle w:val="hps"/>
          <w:rFonts w:ascii="Times" w:eastAsia="Times New Roman" w:hAnsi="Times" w:cs="Times New Roman"/>
          <w:lang/>
        </w:rPr>
        <w:t>learning</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math</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and/or</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reading</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is reporting that these subjects</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as well as having</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specific deficits in those capacities,</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also have</w:t>
      </w:r>
      <w:r w:rsidR="004F5BF8" w:rsidRPr="00024A15">
        <w:rPr>
          <w:rFonts w:ascii="Times" w:eastAsia="Times New Roman" w:hAnsi="Times" w:cs="Times New Roman"/>
          <w:lang/>
        </w:rPr>
        <w:t xml:space="preserve"> </w:t>
      </w:r>
      <w:r w:rsidR="004F5BF8" w:rsidRPr="00024A15">
        <w:rPr>
          <w:rStyle w:val="hps"/>
          <w:rFonts w:ascii="Times" w:eastAsia="Times New Roman" w:hAnsi="Times" w:cs="Times New Roman"/>
          <w:lang/>
        </w:rPr>
        <w:t xml:space="preserve">deficit in attention </w:t>
      </w:r>
      <w:r w:rsidR="00591FA8" w:rsidRPr="00024A15">
        <w:rPr>
          <w:rFonts w:ascii="Times" w:hAnsi="Times"/>
        </w:rPr>
        <w:fldChar w:fldCharType="begin">
          <w:fldData xml:space="preserve">PEVuZE5vdGU+PENpdGU+PEF1dGhvcj5Bc2hrZW5hemk8L0F1dGhvcj48WWVhcj4yMDEwPC9ZZWFy
PjxSZWNOdW0+MTg8L1JlY051bT48RGlzcGxheVRleHQ+KEFzaGtlbmF6aSBhbmQgSGVuaWsgMjAx
MDsgQXNrZW5hemkgYW5kIEhlbmlrIDIwMTApPC9EaXNwbGF5VGV4dD48cmVjb3JkPjxyZWMtbnVt
YmVyPjE4PC9yZWMtbnVtYmVyPjxmb3JlaWduLWtleXM+PGtleSBhcHA9IkVOIiBkYi1pZD0iYWQ1
ZTlyenNvenJ3YWFlcHJ6OTU5MHY5Znd6dHYyZHhmdGYyIj4xODwva2V5PjwvZm9yZWlnbi1rZXlz
PjxyZWYtdHlwZSBuYW1lPSJKb3VybmFsIEFydGljbGUiPjE3PC9yZWYtdHlwZT48Y29udHJpYnV0
b3JzPjxhdXRob3JzPjxhdXRob3I+QXNoa2VuYXppLCBTLjwvYXV0aG9yPjxhdXRob3I+SGVuaWss
IEEuPC9hdXRob3I+PC9hdXRob3JzPjwvY29udHJpYnV0b3JzPjxhdXRoLWFkZHJlc3M+RGVwYXJ0
bWVudCBvZiBQc3ljaG9sb2d5LCBhbmQgWmxvdG93c2tpIENlbnRlciBmb3IgTmV1cm9zY2llbmNl
LCBCZW4tR3VyaW9uIFVuaXZlcnNpdHkgb2YgdGhlIE5lZ2V2LCBCZWVyLVNoZXZhLCBJc3JhZWwu
IGFzaGtlbmFzQGJndS5hYy5pbDwvYXV0aC1hZGRyZXNzPjx0aXRsZXM+PHRpdGxlPkEgZGlzYXNz
b2NpYXRpb24gYmV0d2VlbiBwaHlzaWNhbCBhbmQgbWVudGFsIG51bWJlciBiaXNlY3Rpb24gaW4g
ZGV2ZWxvcG1lbnRhbCBkeXNjYWxjdWxpYTwvdGl0bGU+PHNlY29uZGFyeS10aXRsZT5OZXVyb3Bz
eWNob2xvZ2lhPC9zZWNvbmRhcnktdGl0bGU+PC90aXRsZXM+PHBlcmlvZGljYWw+PGZ1bGwtdGl0
bGU+TmV1cm9wc3ljaG9sb2dpYTwvZnVsbC10aXRsZT48L3BlcmlvZGljYWw+PHBhZ2VzPjI4NjEt
ODwvcGFnZXM+PHZvbHVtZT40ODwvdm9sdW1lPjxudW1iZXI+MTA8L251bWJlcj48a2V5d29yZHM+
PGtleXdvcmQ+QWR1bHQ8L2tleXdvcmQ+PGtleXdvcmQ+RGV2ZWxvcG1lbnRhbCBEaXNhYmlsaXRp
ZXMvKmNvbXBsaWNhdGlvbnMvcHN5Y2hvbG9neTwva2V5d29yZD48a2V5d29yZD5GZW1hbGU8L2tl
eXdvcmQ+PGtleXdvcmQ+RnVuY3Rpb25hbCBMYXRlcmFsaXR5LypwaHlzaW9sb2d5PC9rZXl3b3Jk
PjxrZXl3b3JkPkh1bWFuczwva2V5d29yZD48a2V5d29yZD5NYWxlPC9rZXl3b3JkPjxrZXl3b3Jk
PipNYXRoZW1hdGljczwva2V5d29yZD48a2V5d29yZD5NZW50YWwgUHJvY2Vzc2VzLypwaHlzaW9s
b2d5PC9rZXl3b3JkPjxrZXl3b3JkPk5ldXJvcHN5Y2hvbG9naWNhbCBUZXN0czwva2V5d29yZD48
a2V5d29yZD5QZXJjZXB0dWFsIERpc29yZGVycy8qY29tcGxpY2F0aW9uczwva2V5d29yZD48a2V5
d29yZD5QaG90aWMgU3RpbXVsYXRpb24vbWV0aG9kczwva2V5d29yZD48a2V5d29yZD5Qc3ljaG9t
b3RvciBQZXJmb3JtYW5jZS8qcGh5c2lvbG9neTwva2V5d29yZD48a2V5d29yZD5SZWFjdGlvbiBU
aW1lL3BoeXNpb2xvZ3k8L2tleXdvcmQ+PGtleXdvcmQ+WW91bmcgQWR1bHQ8L2tleXdvcmQ+PC9r
ZXl3b3Jkcz48ZGF0ZXM+PHllYXI+MjAxMDwveWVhcj48cHViLWRhdGVzPjxkYXRlPkF1ZzwvZGF0
ZT48L3B1Yi1kYXRlcz48L2RhdGVzPjxhY2Nlc3Npb24tbnVtPjIwNTk0OTk2PC9hY2Nlc3Npb24t
bnVtPjx1cmxzPjxyZWxhdGVkLXVybHM+PHVybD5odHRwOi8vd3d3Lm5jYmkubmxtLm5paC5nb3Yv
ZW50cmV6L3F1ZXJ5LmZjZ2k/Y21kPVJldHJpZXZlJmFtcDtkYj1QdWJNZWQmYW1wO2RvcHQ9Q2l0
YXRpb24mYW1wO2xpc3RfdWlkcz0yMDU5NDk5NiA8L3VybD48L3JlbGF0ZWQtdXJscz48L3VybHM+
PC9yZWNvcmQ+PC9DaXRlPjxDaXRlPjxBdXRob3I+QXNoa2VuYXppPC9BdXRob3I+PFllYXI+MjAx
MDwvWWVhcj48UmVjTnVtPjE4PC9SZWNOdW0+PHJlY29yZD48cmVjLW51bWJlcj4xODwvcmVjLW51
bWJlcj48Zm9yZWlnbi1rZXlzPjxrZXkgYXBwPSJFTiIgZGItaWQ9ImFkNWU5cnpzb3pyd2FhZXBy
ejk1OTB2OWZ3enR2MmR4ZnRmMiI+MTg8L2tleT48L2ZvcmVpZ24ta2V5cz48cmVmLXR5cGUgbmFt
ZT0iSm91cm5hbCBBcnRpY2xlIj4xNzwvcmVmLXR5cGU+PGNvbnRyaWJ1dG9ycz48YXV0aG9ycz48
YXV0aG9yPkFzaGtlbmF6aSwgUy48L2F1dGhvcj48YXV0aG9yPkhlbmlrLCBBLjwvYXV0aG9yPjwv
YXV0aG9ycz48L2NvbnRyaWJ1dG9ycz48YXV0aC1hZGRyZXNzPkRlcGFydG1lbnQgb2YgUHN5Y2hv
bG9neSwgYW5kIFpsb3Rvd3NraSBDZW50ZXIgZm9yIE5ldXJvc2NpZW5jZSwgQmVuLUd1cmlvbiBV
bml2ZXJzaXR5IG9mIHRoZSBOZWdldiwgQmVlci1TaGV2YSwgSXNyYWVsLiBhc2hrZW5hc0BiZ3Uu
YWMuaWw8L2F1dGgtYWRkcmVzcz48dGl0bGVzPjx0aXRsZT5BIGRpc2Fzc29jaWF0aW9uIGJldHdl
ZW4gcGh5c2ljYWwgYW5kIG1lbnRhbCBudW1iZXIgYmlzZWN0aW9uIGluIGRldmVsb3BtZW50YWwg
ZHlzY2FsY3VsaWE8L3RpdGxlPjxzZWNvbmRhcnktdGl0bGU+TmV1cm9wc3ljaG9sb2dpYTwvc2Vj
b25kYXJ5LXRpdGxlPjwvdGl0bGVzPjxwZXJpb2RpY2FsPjxmdWxsLXRpdGxlPk5ldXJvcHN5Y2hv
bG9naWE8L2Z1bGwtdGl0bGU+PC9wZXJpb2RpY2FsPjxwYWdlcz4yODYxLTg8L3BhZ2VzPjx2b2x1
bWU+NDg8L3ZvbHVtZT48bnVtYmVyPjEwPC9udW1iZXI+PGtleXdvcmRzPjxrZXl3b3JkPkFkdWx0
PC9rZXl3b3JkPjxrZXl3b3JkPkRldmVsb3BtZW50YWwgRGlzYWJpbGl0aWVzLypjb21wbGljYXRp
b25zL3BzeWNob2xvZ3k8L2tleXdvcmQ+PGtleXdvcmQ+RmVtYWxlPC9rZXl3b3JkPjxrZXl3b3Jk
PkZ1bmN0aW9uYWwgTGF0ZXJhbGl0eS8qcGh5c2lvbG9neTwva2V5d29yZD48a2V5d29yZD5IdW1h
bnM8L2tleXdvcmQ+PGtleXdvcmQ+TWFsZTwva2V5d29yZD48a2V5d29yZD4qTWF0aGVtYXRpY3M8
L2tleXdvcmQ+PGtleXdvcmQ+TWVudGFsIFByb2Nlc3Nlcy8qcGh5c2lvbG9neTwva2V5d29yZD48
a2V5d29yZD5OZXVyb3BzeWNob2xvZ2ljYWwgVGVzdHM8L2tleXdvcmQ+PGtleXdvcmQ+UGVyY2Vw
dHVhbCBEaXNvcmRlcnMvKmNvbXBsaWNhdGlvbnM8L2tleXdvcmQ+PGtleXdvcmQ+UGhvdGljIFN0
aW11bGF0aW9uL21ldGhvZHM8L2tleXdvcmQ+PGtleXdvcmQ+UHN5Y2hvbW90b3IgUGVyZm9ybWFu
Y2UvKnBoeXNpb2xvZ3k8L2tleXdvcmQ+PGtleXdvcmQ+UmVhY3Rpb24gVGltZS9waHlzaW9sb2d5
PC9rZXl3b3JkPjxrZXl3b3JkPllvdW5nIEFkdWx0PC9rZXl3b3JkPjwva2V5d29yZHM+PGRhdGVz
Pjx5ZWFyPjIwMTA8L3llYXI+PHB1Yi1kYXRlcz48ZGF0ZT5BdWc8L2RhdGU+PC9wdWItZGF0ZXM+
PC9kYXRlcz48YWNjZXNzaW9uLW51bT4yMDU5NDk5NjwvYWNjZXNzaW9uLW51bT48dXJscz48cmVs
YXRlZC11cmxzPjx1cmw+aHR0cDovL3d3dy5uY2JpLm5sbS5uaWguZ292L2VudHJlei9xdWVyeS5m
Y2dpP2NtZD1SZXRyaWV2ZSZhbXA7ZGI9UHViTWVkJmFtcDtkb3B0PUNpdGF0aW9uJmFtcDtsaXN0
X3VpZHM9MjA1OTQ5OTYgPC91cmw+PC9yZWxhdGVkLXVybHM+PC91cmxzPjwvcmVjb3JkPjwvQ2l0
ZT48Q2l0ZT48QXV0aG9yPkFzaGtlbmF6aTwvQXV0aG9yPjxZZWFyPjIwMTA8L1llYXI+PFJlY051
bT4xODwvUmVjTnVtPjxyZWNvcmQ+PHJlYy1udW1iZXI+MTg8L3JlYy1udW1iZXI+PGZvcmVpZ24t
a2V5cz48a2V5IGFwcD0iRU4iIGRiLWlkPSJhZDVlOXJ6c296cndhYWVwcno5NTkwdjlmd3p0djJk
eGZ0ZjIiPjE4PC9rZXk+PC9mb3JlaWduLWtleXM+PHJlZi10eXBlIG5hbWU9IkpvdXJuYWwgQXJ0
aWNsZSI+MTc8L3JlZi10eXBlPjxjb250cmlidXRvcnM+PGF1dGhvcnM+PGF1dGhvcj5Bc2hrZW5h
emksIFMuPC9hdXRob3I+PGF1dGhvcj5IZW5paywgQS48L2F1dGhvcj48L2F1dGhvcnM+PC9jb250
cmlidXRvcnM+PGF1dGgtYWRkcmVzcz5EZXBhcnRtZW50IG9mIFBzeWNob2xvZ3ksIGFuZCBabG90
b3dza2kgQ2VudGVyIGZvciBOZXVyb3NjaWVuY2UsIEJlbi1HdXJpb24gVW5pdmVyc2l0eSBvZiB0
aGUgTmVnZXYsIEJlZXItU2hldmEsIElzcmFlbC4gYXNoa2VuYXNAYmd1LmFjLmlsPC9hdXRoLWFk
ZHJlc3M+PHRpdGxlcz48dGl0bGU+QSBkaXNhc3NvY2lhdGlvbiBiZXR3ZWVuIHBoeXNpY2FsIGFu
ZCBtZW50YWwgbnVtYmVyIGJpc2VjdGlvbiBpbiBkZXZlbG9wbWVudGFsIGR5c2NhbGN1bGlhPC90
aXRsZT48c2Vjb25kYXJ5LXRpdGxlPk5ldXJvcHN5Y2hvbG9naWE8L3NlY29uZGFyeS10aXRsZT48
L3RpdGxlcz48cGVyaW9kaWNhbD48ZnVsbC10aXRsZT5OZXVyb3BzeWNob2xvZ2lhPC9mdWxsLXRp
dGxlPjwvcGVyaW9kaWNhbD48cGFnZXM+Mjg2MS04PC9wYWdlcz48dm9sdW1lPjQ4PC92b2x1bWU+
PG51bWJlcj4xMDwvbnVtYmVyPjxrZXl3b3Jkcz48a2V5d29yZD5BZHVsdDwva2V5d29yZD48a2V5
d29yZD5EZXZlbG9wbWVudGFsIERpc2FiaWxpdGllcy8qY29tcGxpY2F0aW9ucy9wc3ljaG9sb2d5
PC9rZXl3b3JkPjxrZXl3b3JkPkZlbWFsZTwva2V5d29yZD48a2V5d29yZD5GdW5jdGlvbmFsIExh
dGVyYWxpdHkvKnBoeXNpb2xvZ3k8L2tleXdvcmQ+PGtleXdvcmQ+SHVtYW5zPC9rZXl3b3JkPjxr
ZXl3b3JkPk1hbGU8L2tleXdvcmQ+PGtleXdvcmQ+Kk1hdGhlbWF0aWNzPC9rZXl3b3JkPjxrZXl3
b3JkPk1lbnRhbCBQcm9jZXNzZXMvKnBoeXNpb2xvZ3k8L2tleXdvcmQ+PGtleXdvcmQ+TmV1cm9w
c3ljaG9sb2dpY2FsIFRlc3RzPC9rZXl3b3JkPjxrZXl3b3JkPlBlcmNlcHR1YWwgRGlzb3JkZXJz
Lypjb21wbGljYXRpb25zPC9rZXl3b3JkPjxrZXl3b3JkPlBob3RpYyBTdGltdWxhdGlvbi9tZXRo
b2RzPC9rZXl3b3JkPjxrZXl3b3JkPlBzeWNob21vdG9yIFBlcmZvcm1hbmNlLypwaHlzaW9sb2d5
PC9rZXl3b3JkPjxrZXl3b3JkPlJlYWN0aW9uIFRpbWUvcGh5c2lvbG9neTwva2V5d29yZD48a2V5
d29yZD5Zb3VuZyBBZHVsdDwva2V5d29yZD48L2tleXdvcmRzPjxkYXRlcz48eWVhcj4yMDEwPC95
ZWFyPjxwdWItZGF0ZXM+PGRhdGU+QXVnPC9kYXRlPjwvcHViLWRhdGVzPjwvZGF0ZXM+PGFjY2Vz
c2lvbi1udW0+MjA1OTQ5OTY8L2FjY2Vzc2lvbi1udW0+PHVybHM+PHJlbGF0ZWQtdXJscz48dXJs
Pmh0dHA6Ly93d3cubmNiaS5ubG0ubmloLmdvdi9lbnRyZXovcXVlcnkuZmNnaT9jbWQ9UmV0cmll
dmUmYW1wO2RiPVB1Yk1lZCZhbXA7ZG9wdD1DaXRhdGlvbiZhbXA7bGlzdF91aWRzPTIwNTk0OTk2
IDwvdXJsPjwvcmVsYXRlZC11cmxzPjwvdXJscz48L3JlY29yZD48L0NpdGU+PENpdGU+PEF1dGhv
cj5Bc2tlbmF6aTwvQXV0aG9yPjxZZWFyPjIwMTA8L1llYXI+PFJlY051bT4yNjwvUmVjTnVtPjxy
ZWNvcmQ+PHJlYy1udW1iZXI+MjY8L3JlYy1udW1iZXI+PGZvcmVpZ24ta2V5cz48a2V5IGFwcD0i
RU4iIGRiLWlkPSJhZDVlOXJ6c296cndhYWVwcno5NTkwdjlmd3p0djJkeGZ0ZjIiPjI2PC9rZXk+
PC9mb3JlaWduLWtleXM+PHJlZi10eXBlIG5hbWU9IkpvdXJuYWwgQXJ0aWNsZSI+MTc8L3JlZi10
eXBlPjxjb250cmlidXRvcnM+PGF1dGhvcnM+PGF1dGhvcj5Bc2tlbmF6aSwgUy48L2F1dGhvcj48
YXV0aG9yPkhlbmlrLCBBLjwvYXV0aG9yPjwvYXV0aG9ycz48L2NvbnRyaWJ1dG9ycz48YXV0aC1h
ZGRyZXNzPkRlcGFydG1lbnQgb2YgUHN5Y2hvbG9neSBhbmQgWmxvdG93c2tpIENlbnRlciBmb3Ig
TmV1cm9zY2llbmNlIEJlbi1HdXJpb24gVW5pdmVyc2l0eSBvZiB0aGUgTmVnZXYsIEJlZXItU2hl
dmEsIElzcmFlbC4gYXNoa2VuYXNAYmd1LmFjLmlsPC9hdXRoLWFkZHJlc3M+PHRpdGxlcz48dGl0
bGU+QXR0ZW50aW9uYWwgbmV0d29ya3MgaW4gZGV2ZWxvcG1lbnRhbCBkeXNjYWxjdWxpYTwvdGl0
bGU+PHNlY29uZGFyeS10aXRsZT5CZWhhdiBCcmFpbiBGdW5jdDwvc2Vjb25kYXJ5LXRpdGxlPjwv
dGl0bGVzPjxwZXJpb2RpY2FsPjxmdWxsLXRpdGxlPkJlaGF2IEJyYWluIEZ1bmN0PC9mdWxsLXRp
dGxlPjwvcGVyaW9kaWNhbD48cGFnZXM+MjwvcGFnZXM+PHZvbHVtZT42PC92b2x1bWU+PGtleXdv
cmRzPjxrZXl3b3JkPkFkdWx0PC9rZXl3b3JkPjxrZXl3b3JkPkF0dGVudGlvbi8qcGh5c2lvbG9n
eTwva2V5d29yZD48a2V5d29yZD5EZXZlbG9wbWVudGFsIERpc2FiaWxpdGllcy9kaWFnbm9zaXMv
cGh5c2lvcGF0aG9sb2d5L3BzeWNob2xvZ3k8L2tleXdvcmQ+PGtleXdvcmQ+RXhlY3V0aXZlIEZ1
bmN0aW9uLypwaHlzaW9sb2d5PC9rZXl3b3JkPjxrZXl3b3JkPkZlbWFsZTwva2V5d29yZD48a2V5
d29yZD5IdW1hbnM8L2tleXdvcmQ+PGtleXdvcmQ+TGVhcm5pbmcgRGlzb3JkZXJzLypkaWFnbm9z
aXMvKnBoeXNpb3BhdGhvbG9neS9wc3ljaG9sb2d5PC9rZXl3b3JkPjxrZXl3b3JkPk1hbGU8L2tl
eXdvcmQ+PGtleXdvcmQ+TmVydmUgTmV0LypwaHlzaW9sb2d5PC9rZXl3b3JkPjxrZXl3b3JkPk5l
dXJvcHN5Y2hvbG9naWNhbCBUZXN0czwva2V5d29yZD48a2V5d29yZD5SZWFjdGlvbiBUaW1lL3Bo
eXNpb2xvZ3k8L2tleXdvcmQ+PGtleXdvcmQ+WW91bmcgQWR1bHQ8L2tleXdvcmQ+PC9rZXl3b3Jk
cz48ZGF0ZXM+PHllYXI+MjAxMDwveWVhcj48L2RhdGVzPjxhY2Nlc3Npb24tbnVtPjIwMTU3NDI3
PC9hY2Nlc3Npb24tbnVtPjx1cmxzPjxyZWxhdGVkLXVybHM+PHVybD5odHRwOi8vd3d3Lm5jYmku
bmxtLm5paC5nb3YvZW50cmV6L3F1ZXJ5LmZjZ2k/Y21kPVJldHJpZXZlJmFtcDtkYj1QdWJNZWQm
YW1wO2RvcHQ9Q2l0YXRpb24mYW1wO2xpc3RfdWlkcz0yMDE1NzQyNyA8L3VybD48L3JlbGF0ZWQt
dXJscz48L3VybHM+PC9yZWNvcmQ+PC9DaXRlPjwvRW5kTm90ZT4A
</w:fldData>
        </w:fldChar>
      </w:r>
      <w:r w:rsidR="006774E1">
        <w:rPr>
          <w:rFonts w:ascii="Times" w:hAnsi="Times"/>
        </w:rPr>
        <w:instrText xml:space="preserve"> ADDIN EN.CITE </w:instrText>
      </w:r>
      <w:r w:rsidR="00591FA8">
        <w:rPr>
          <w:rFonts w:ascii="Times" w:hAnsi="Times"/>
        </w:rPr>
        <w:fldChar w:fldCharType="begin">
          <w:fldData xml:space="preserve">PEVuZE5vdGU+PENpdGU+PEF1dGhvcj5Bc2hrZW5hemk8L0F1dGhvcj48WWVhcj4yMDEwPC9ZZWFy
PjxSZWNOdW0+MTg8L1JlY051bT48RGlzcGxheVRleHQ+KEFzaGtlbmF6aSBhbmQgSGVuaWsgMjAx
MDsgQXNrZW5hemkgYW5kIEhlbmlrIDIwMTApPC9EaXNwbGF5VGV4dD48cmVjb3JkPjxyZWMtbnVt
YmVyPjE4PC9yZWMtbnVtYmVyPjxmb3JlaWduLWtleXM+PGtleSBhcHA9IkVOIiBkYi1pZD0iYWQ1
ZTlyenNvenJ3YWFlcHJ6OTU5MHY5Znd6dHYyZHhmdGYyIj4xODwva2V5PjwvZm9yZWlnbi1rZXlz
PjxyZWYtdHlwZSBuYW1lPSJKb3VybmFsIEFydGljbGUiPjE3PC9yZWYtdHlwZT48Y29udHJpYnV0
b3JzPjxhdXRob3JzPjxhdXRob3I+QXNoa2VuYXppLCBTLjwvYXV0aG9yPjxhdXRob3I+SGVuaWss
IEEuPC9hdXRob3I+PC9hdXRob3JzPjwvY29udHJpYnV0b3JzPjxhdXRoLWFkZHJlc3M+RGVwYXJ0
bWVudCBvZiBQc3ljaG9sb2d5LCBhbmQgWmxvdG93c2tpIENlbnRlciBmb3IgTmV1cm9zY2llbmNl
LCBCZW4tR3VyaW9uIFVuaXZlcnNpdHkgb2YgdGhlIE5lZ2V2LCBCZWVyLVNoZXZhLCBJc3JhZWwu
IGFzaGtlbmFzQGJndS5hYy5pbDwvYXV0aC1hZGRyZXNzPjx0aXRsZXM+PHRpdGxlPkEgZGlzYXNz
b2NpYXRpb24gYmV0d2VlbiBwaHlzaWNhbCBhbmQgbWVudGFsIG51bWJlciBiaXNlY3Rpb24gaW4g
ZGV2ZWxvcG1lbnRhbCBkeXNjYWxjdWxpYTwvdGl0bGU+PHNlY29uZGFyeS10aXRsZT5OZXVyb3Bz
eWNob2xvZ2lhPC9zZWNvbmRhcnktdGl0bGU+PC90aXRsZXM+PHBlcmlvZGljYWw+PGZ1bGwtdGl0
bGU+TmV1cm9wc3ljaG9sb2dpYTwvZnVsbC10aXRsZT48L3BlcmlvZGljYWw+PHBhZ2VzPjI4NjEt
ODwvcGFnZXM+PHZvbHVtZT40ODwvdm9sdW1lPjxudW1iZXI+MTA8L251bWJlcj48a2V5d29yZHM+
PGtleXdvcmQ+QWR1bHQ8L2tleXdvcmQ+PGtleXdvcmQ+RGV2ZWxvcG1lbnRhbCBEaXNhYmlsaXRp
ZXMvKmNvbXBsaWNhdGlvbnMvcHN5Y2hvbG9neTwva2V5d29yZD48a2V5d29yZD5GZW1hbGU8L2tl
eXdvcmQ+PGtleXdvcmQ+RnVuY3Rpb25hbCBMYXRlcmFsaXR5LypwaHlzaW9sb2d5PC9rZXl3b3Jk
PjxrZXl3b3JkPkh1bWFuczwva2V5d29yZD48a2V5d29yZD5NYWxlPC9rZXl3b3JkPjxrZXl3b3Jk
PipNYXRoZW1hdGljczwva2V5d29yZD48a2V5d29yZD5NZW50YWwgUHJvY2Vzc2VzLypwaHlzaW9s
b2d5PC9rZXl3b3JkPjxrZXl3b3JkPk5ldXJvcHN5Y2hvbG9naWNhbCBUZXN0czwva2V5d29yZD48
a2V5d29yZD5QZXJjZXB0dWFsIERpc29yZGVycy8qY29tcGxpY2F0aW9uczwva2V5d29yZD48a2V5
d29yZD5QaG90aWMgU3RpbXVsYXRpb24vbWV0aG9kczwva2V5d29yZD48a2V5d29yZD5Qc3ljaG9t
b3RvciBQZXJmb3JtYW5jZS8qcGh5c2lvbG9neTwva2V5d29yZD48a2V5d29yZD5SZWFjdGlvbiBU
aW1lL3BoeXNpb2xvZ3k8L2tleXdvcmQ+PGtleXdvcmQ+WW91bmcgQWR1bHQ8L2tleXdvcmQ+PC9r
ZXl3b3Jkcz48ZGF0ZXM+PHllYXI+MjAxMDwveWVhcj48cHViLWRhdGVzPjxkYXRlPkF1ZzwvZGF0
ZT48L3B1Yi1kYXRlcz48L2RhdGVzPjxhY2Nlc3Npb24tbnVtPjIwNTk0OTk2PC9hY2Nlc3Npb24t
bnVtPjx1cmxzPjxyZWxhdGVkLXVybHM+PHVybD5odHRwOi8vd3d3Lm5jYmkubmxtLm5paC5nb3Yv
ZW50cmV6L3F1ZXJ5LmZjZ2k/Y21kPVJldHJpZXZlJmFtcDtkYj1QdWJNZWQmYW1wO2RvcHQ9Q2l0
YXRpb24mYW1wO2xpc3RfdWlkcz0yMDU5NDk5NiA8L3VybD48L3JlbGF0ZWQtdXJscz48L3VybHM+
PC9yZWNvcmQ+PC9DaXRlPjxDaXRlPjxBdXRob3I+QXNoa2VuYXppPC9BdXRob3I+PFllYXI+MjAx
MDwvWWVhcj48UmVjTnVtPjE4PC9SZWNOdW0+PHJlY29yZD48cmVjLW51bWJlcj4xODwvcmVjLW51
bWJlcj48Zm9yZWlnbi1rZXlzPjxrZXkgYXBwPSJFTiIgZGItaWQ9ImFkNWU5cnpzb3pyd2FhZXBy
ejk1OTB2OWZ3enR2MmR4ZnRmMiI+MTg8L2tleT48L2ZvcmVpZ24ta2V5cz48cmVmLXR5cGUgbmFt
ZT0iSm91cm5hbCBBcnRpY2xlIj4xNzwvcmVmLXR5cGU+PGNvbnRyaWJ1dG9ycz48YXV0aG9ycz48
YXV0aG9yPkFzaGtlbmF6aSwgUy48L2F1dGhvcj48YXV0aG9yPkhlbmlrLCBBLjwvYXV0aG9yPjwv
YXV0aG9ycz48L2NvbnRyaWJ1dG9ycz48YXV0aC1hZGRyZXNzPkRlcGFydG1lbnQgb2YgUHN5Y2hv
bG9neSwgYW5kIFpsb3Rvd3NraSBDZW50ZXIgZm9yIE5ldXJvc2NpZW5jZSwgQmVuLUd1cmlvbiBV
bml2ZXJzaXR5IG9mIHRoZSBOZWdldiwgQmVlci1TaGV2YSwgSXNyYWVsLiBhc2hrZW5hc0BiZ3Uu
YWMuaWw8L2F1dGgtYWRkcmVzcz48dGl0bGVzPjx0aXRsZT5BIGRpc2Fzc29jaWF0aW9uIGJldHdl
ZW4gcGh5c2ljYWwgYW5kIG1lbnRhbCBudW1iZXIgYmlzZWN0aW9uIGluIGRldmVsb3BtZW50YWwg
ZHlzY2FsY3VsaWE8L3RpdGxlPjxzZWNvbmRhcnktdGl0bGU+TmV1cm9wc3ljaG9sb2dpYTwvc2Vj
b25kYXJ5LXRpdGxlPjwvdGl0bGVzPjxwZXJpb2RpY2FsPjxmdWxsLXRpdGxlPk5ldXJvcHN5Y2hv
bG9naWE8L2Z1bGwtdGl0bGU+PC9wZXJpb2RpY2FsPjxwYWdlcz4yODYxLTg8L3BhZ2VzPjx2b2x1
bWU+NDg8L3ZvbHVtZT48bnVtYmVyPjEwPC9udW1iZXI+PGtleXdvcmRzPjxrZXl3b3JkPkFkdWx0
PC9rZXl3b3JkPjxrZXl3b3JkPkRldmVsb3BtZW50YWwgRGlzYWJpbGl0aWVzLypjb21wbGljYXRp
b25zL3BzeWNob2xvZ3k8L2tleXdvcmQ+PGtleXdvcmQ+RmVtYWxlPC9rZXl3b3JkPjxrZXl3b3Jk
PkZ1bmN0aW9uYWwgTGF0ZXJhbGl0eS8qcGh5c2lvbG9neTwva2V5d29yZD48a2V5d29yZD5IdW1h
bnM8L2tleXdvcmQ+PGtleXdvcmQ+TWFsZTwva2V5d29yZD48a2V5d29yZD4qTWF0aGVtYXRpY3M8
L2tleXdvcmQ+PGtleXdvcmQ+TWVudGFsIFByb2Nlc3Nlcy8qcGh5c2lvbG9neTwva2V5d29yZD48
a2V5d29yZD5OZXVyb3BzeWNob2xvZ2ljYWwgVGVzdHM8L2tleXdvcmQ+PGtleXdvcmQ+UGVyY2Vw
dHVhbCBEaXNvcmRlcnMvKmNvbXBsaWNhdGlvbnM8L2tleXdvcmQ+PGtleXdvcmQ+UGhvdGljIFN0
aW11bGF0aW9uL21ldGhvZHM8L2tleXdvcmQ+PGtleXdvcmQ+UHN5Y2hvbW90b3IgUGVyZm9ybWFu
Y2UvKnBoeXNpb2xvZ3k8L2tleXdvcmQ+PGtleXdvcmQ+UmVhY3Rpb24gVGltZS9waHlzaW9sb2d5
PC9rZXl3b3JkPjxrZXl3b3JkPllvdW5nIEFkdWx0PC9rZXl3b3JkPjwva2V5d29yZHM+PGRhdGVz
Pjx5ZWFyPjIwMTA8L3llYXI+PHB1Yi1kYXRlcz48ZGF0ZT5BdWc8L2RhdGU+PC9wdWItZGF0ZXM+
PC9kYXRlcz48YWNjZXNzaW9uLW51bT4yMDU5NDk5NjwvYWNjZXNzaW9uLW51bT48dXJscz48cmVs
YXRlZC11cmxzPjx1cmw+aHR0cDovL3d3dy5uY2JpLm5sbS5uaWguZ292L2VudHJlei9xdWVyeS5m
Y2dpP2NtZD1SZXRyaWV2ZSZhbXA7ZGI9UHViTWVkJmFtcDtkb3B0PUNpdGF0aW9uJmFtcDtsaXN0
X3VpZHM9MjA1OTQ5OTYgPC91cmw+PC9yZWxhdGVkLXVybHM+PC91cmxzPjwvcmVjb3JkPjwvQ2l0
ZT48Q2l0ZT48QXV0aG9yPkFzaGtlbmF6aTwvQXV0aG9yPjxZZWFyPjIwMTA8L1llYXI+PFJlY051
bT4xODwvUmVjTnVtPjxyZWNvcmQ+PHJlYy1udW1iZXI+MTg8L3JlYy1udW1iZXI+PGZvcmVpZ24t
a2V5cz48a2V5IGFwcD0iRU4iIGRiLWlkPSJhZDVlOXJ6c296cndhYWVwcno5NTkwdjlmd3p0djJk
eGZ0ZjIiPjE4PC9rZXk+PC9mb3JlaWduLWtleXM+PHJlZi10eXBlIG5hbWU9IkpvdXJuYWwgQXJ0
aWNsZSI+MTc8L3JlZi10eXBlPjxjb250cmlidXRvcnM+PGF1dGhvcnM+PGF1dGhvcj5Bc2hrZW5h
emksIFMuPC9hdXRob3I+PGF1dGhvcj5IZW5paywgQS48L2F1dGhvcj48L2F1dGhvcnM+PC9jb250
cmlidXRvcnM+PGF1dGgtYWRkcmVzcz5EZXBhcnRtZW50IG9mIFBzeWNob2xvZ3ksIGFuZCBabG90
b3dza2kgQ2VudGVyIGZvciBOZXVyb3NjaWVuY2UsIEJlbi1HdXJpb24gVW5pdmVyc2l0eSBvZiB0
aGUgTmVnZXYsIEJlZXItU2hldmEsIElzcmFlbC4gYXNoa2VuYXNAYmd1LmFjLmlsPC9hdXRoLWFk
ZHJlc3M+PHRpdGxlcz48dGl0bGU+QSBkaXNhc3NvY2lhdGlvbiBiZXR3ZWVuIHBoeXNpY2FsIGFu
ZCBtZW50YWwgbnVtYmVyIGJpc2VjdGlvbiBpbiBkZXZlbG9wbWVudGFsIGR5c2NhbGN1bGlhPC90
aXRsZT48c2Vjb25kYXJ5LXRpdGxlPk5ldXJvcHN5Y2hvbG9naWE8L3NlY29uZGFyeS10aXRsZT48
L3RpdGxlcz48cGVyaW9kaWNhbD48ZnVsbC10aXRsZT5OZXVyb3BzeWNob2xvZ2lhPC9mdWxsLXRp
dGxlPjwvcGVyaW9kaWNhbD48cGFnZXM+Mjg2MS04PC9wYWdlcz48dm9sdW1lPjQ4PC92b2x1bWU+
PG51bWJlcj4xMDwvbnVtYmVyPjxrZXl3b3Jkcz48a2V5d29yZD5BZHVsdDwva2V5d29yZD48a2V5
d29yZD5EZXZlbG9wbWVudGFsIERpc2FiaWxpdGllcy8qY29tcGxpY2F0aW9ucy9wc3ljaG9sb2d5
PC9rZXl3b3JkPjxrZXl3b3JkPkZlbWFsZTwva2V5d29yZD48a2V5d29yZD5GdW5jdGlvbmFsIExh
dGVyYWxpdHkvKnBoeXNpb2xvZ3k8L2tleXdvcmQ+PGtleXdvcmQ+SHVtYW5zPC9rZXl3b3JkPjxr
ZXl3b3JkPk1hbGU8L2tleXdvcmQ+PGtleXdvcmQ+Kk1hdGhlbWF0aWNzPC9rZXl3b3JkPjxrZXl3
b3JkPk1lbnRhbCBQcm9jZXNzZXMvKnBoeXNpb2xvZ3k8L2tleXdvcmQ+PGtleXdvcmQ+TmV1cm9w
c3ljaG9sb2dpY2FsIFRlc3RzPC9rZXl3b3JkPjxrZXl3b3JkPlBlcmNlcHR1YWwgRGlzb3JkZXJz
Lypjb21wbGljYXRpb25zPC9rZXl3b3JkPjxrZXl3b3JkPlBob3RpYyBTdGltdWxhdGlvbi9tZXRo
b2RzPC9rZXl3b3JkPjxrZXl3b3JkPlBzeWNob21vdG9yIFBlcmZvcm1hbmNlLypwaHlzaW9sb2d5
PC9rZXl3b3JkPjxrZXl3b3JkPlJlYWN0aW9uIFRpbWUvcGh5c2lvbG9neTwva2V5d29yZD48a2V5
d29yZD5Zb3VuZyBBZHVsdDwva2V5d29yZD48L2tleXdvcmRzPjxkYXRlcz48eWVhcj4yMDEwPC95
ZWFyPjxwdWItZGF0ZXM+PGRhdGU+QXVnPC9kYXRlPjwvcHViLWRhdGVzPjwvZGF0ZXM+PGFjY2Vz
c2lvbi1udW0+MjA1OTQ5OTY8L2FjY2Vzc2lvbi1udW0+PHVybHM+PHJlbGF0ZWQtdXJscz48dXJs
Pmh0dHA6Ly93d3cubmNiaS5ubG0ubmloLmdvdi9lbnRyZXovcXVlcnkuZmNnaT9jbWQ9UmV0cmll
dmUmYW1wO2RiPVB1Yk1lZCZhbXA7ZG9wdD1DaXRhdGlvbiZhbXA7bGlzdF91aWRzPTIwNTk0OTk2
IDwvdXJsPjwvcmVsYXRlZC11cmxzPjwvdXJscz48L3JlY29yZD48L0NpdGU+PENpdGU+PEF1dGhv
cj5Bc2tlbmF6aTwvQXV0aG9yPjxZZWFyPjIwMTA8L1llYXI+PFJlY051bT4yNjwvUmVjTnVtPjxy
ZWNvcmQ+PHJlYy1udW1iZXI+MjY8L3JlYy1udW1iZXI+PGZvcmVpZ24ta2V5cz48a2V5IGFwcD0i
RU4iIGRiLWlkPSJhZDVlOXJ6c296cndhYWVwcno5NTkwdjlmd3p0djJkeGZ0ZjIiPjI2PC9rZXk+
PC9mb3JlaWduLWtleXM+PHJlZi10eXBlIG5hbWU9IkpvdXJuYWwgQXJ0aWNsZSI+MTc8L3JlZi10
eXBlPjxjb250cmlidXRvcnM+PGF1dGhvcnM+PGF1dGhvcj5Bc2tlbmF6aSwgUy48L2F1dGhvcj48
YXV0aG9yPkhlbmlrLCBBLjwvYXV0aG9yPjwvYXV0aG9ycz48L2NvbnRyaWJ1dG9ycz48YXV0aC1h
ZGRyZXNzPkRlcGFydG1lbnQgb2YgUHN5Y2hvbG9neSBhbmQgWmxvdG93c2tpIENlbnRlciBmb3Ig
TmV1cm9zY2llbmNlIEJlbi1HdXJpb24gVW5pdmVyc2l0eSBvZiB0aGUgTmVnZXYsIEJlZXItU2hl
dmEsIElzcmFlbC4gYXNoa2VuYXNAYmd1LmFjLmlsPC9hdXRoLWFkZHJlc3M+PHRpdGxlcz48dGl0
bGU+QXR0ZW50aW9uYWwgbmV0d29ya3MgaW4gZGV2ZWxvcG1lbnRhbCBkeXNjYWxjdWxpYTwvdGl0
bGU+PHNlY29uZGFyeS10aXRsZT5CZWhhdiBCcmFpbiBGdW5jdDwvc2Vjb25kYXJ5LXRpdGxlPjwv
dGl0bGVzPjxwZXJpb2RpY2FsPjxmdWxsLXRpdGxlPkJlaGF2IEJyYWluIEZ1bmN0PC9mdWxsLXRp
dGxlPjwvcGVyaW9kaWNhbD48cGFnZXM+MjwvcGFnZXM+PHZvbHVtZT42PC92b2x1bWU+PGtleXdv
cmRzPjxrZXl3b3JkPkFkdWx0PC9rZXl3b3JkPjxrZXl3b3JkPkF0dGVudGlvbi8qcGh5c2lvbG9n
eTwva2V5d29yZD48a2V5d29yZD5EZXZlbG9wbWVudGFsIERpc2FiaWxpdGllcy9kaWFnbm9zaXMv
cGh5c2lvcGF0aG9sb2d5L3BzeWNob2xvZ3k8L2tleXdvcmQ+PGtleXdvcmQ+RXhlY3V0aXZlIEZ1
bmN0aW9uLypwaHlzaW9sb2d5PC9rZXl3b3JkPjxrZXl3b3JkPkZlbWFsZTwva2V5d29yZD48a2V5
d29yZD5IdW1hbnM8L2tleXdvcmQ+PGtleXdvcmQ+TGVhcm5pbmcgRGlzb3JkZXJzLypkaWFnbm9z
aXMvKnBoeXNpb3BhdGhvbG9neS9wc3ljaG9sb2d5PC9rZXl3b3JkPjxrZXl3b3JkPk1hbGU8L2tl
eXdvcmQ+PGtleXdvcmQ+TmVydmUgTmV0LypwaHlzaW9sb2d5PC9rZXl3b3JkPjxrZXl3b3JkPk5l
dXJvcHN5Y2hvbG9naWNhbCBUZXN0czwva2V5d29yZD48a2V5d29yZD5SZWFjdGlvbiBUaW1lL3Bo
eXNpb2xvZ3k8L2tleXdvcmQ+PGtleXdvcmQ+WW91bmcgQWR1bHQ8L2tleXdvcmQ+PC9rZXl3b3Jk
cz48ZGF0ZXM+PHllYXI+MjAxMDwveWVhcj48L2RhdGVzPjxhY2Nlc3Npb24tbnVtPjIwMTU3NDI3
PC9hY2Nlc3Npb24tbnVtPjx1cmxzPjxyZWxhdGVkLXVybHM+PHVybD5odHRwOi8vd3d3Lm5jYmku
bmxtLm5paC5nb3YvZW50cmV6L3F1ZXJ5LmZjZ2k/Y21kPVJldHJpZXZlJmFtcDtkYj1QdWJNZWQm
YW1wO2RvcHQ9Q2l0YXRpb24mYW1wO2xpc3RfdWlkcz0yMDE1NzQyNyA8L3VybD48L3JlbGF0ZWQt
dXJscz48L3VybHM+PC9yZWNvcmQ+PC9DaXRlPjwvRW5kTm90ZT4A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(Ashkenazi and Henik 2010; Askenazi and Henik 2010)</w:t>
      </w:r>
      <w:r w:rsidR="00591FA8" w:rsidRPr="00024A15">
        <w:rPr>
          <w:rFonts w:ascii="Times" w:hAnsi="Times"/>
        </w:rPr>
        <w:fldChar w:fldCharType="end"/>
      </w:r>
      <w:r w:rsidR="004F5BF8" w:rsidRPr="00024A15">
        <w:rPr>
          <w:rFonts w:ascii="Times" w:eastAsia="Times New Roman" w:hAnsi="Times" w:cs="Times New Roman"/>
          <w:lang/>
        </w:rPr>
        <w:t xml:space="preserve">. </w:t>
      </w:r>
      <w:r w:rsidR="00B344C0" w:rsidRPr="00024A15">
        <w:rPr>
          <w:rFonts w:ascii="Times" w:eastAsia="Times New Roman" w:hAnsi="Times" w:cs="Times New Roman"/>
          <w:lang/>
        </w:rPr>
        <w:t xml:space="preserve">In line with this, dyscalculics children show impaired subitizing </w:t>
      </w:r>
      <w:r w:rsidR="00591FA8" w:rsidRPr="00024A15">
        <w:rPr>
          <w:rFonts w:ascii="Times" w:hAnsi="Times"/>
        </w:rPr>
        <w:fldChar w:fldCharType="begin"/>
      </w:r>
      <w:r w:rsidR="006774E1">
        <w:rPr>
          <w:rFonts w:ascii="Times" w:hAnsi="Times"/>
        </w:rPr>
        <w:instrText xml:space="preserve"> ADDIN EN.CITE &lt;EndNote&gt;&lt;Cite&gt;&lt;Author&gt;Koontz&lt;/Author&gt;&lt;Year&gt;1996&lt;/Year&gt;&lt;RecNum&gt;27&lt;/RecNum&gt;&lt;DisplayText&gt;(Koontz 1996; Ashkenazi, Mark-Zigdon et al. 2012)&lt;/DisplayText&gt;&lt;record&gt;&lt;rec-number&gt;27&lt;/rec-number&gt;&lt;foreign-keys&gt;&lt;key app="EN" db-id="ad5e9rzsozrwaaeprz9590v9fwztv2dxftf2"&gt;27&lt;/key&gt;&lt;/foreign-keys&gt;&lt;ref-type name="Journal Article"&gt;17&lt;/ref-type&gt;&lt;contributors&gt;&lt;authors&gt;&lt;author&gt;Koontz, L.K. , Berch, D.B.&lt;/author&gt;&lt;/authors&gt;&lt;/contributors&gt;&lt;titles&gt;&lt;title&gt;Identifying Simple Numerical Stimuli: Processing Inefficiencies Exhibited by Arithmetic Learning Disabled Children&lt;/title&gt;&lt;secondary-title&gt;Mathematical Cognition&lt;/secondary-title&gt;&lt;/titles&gt;&lt;periodical&gt;&lt;full-title&gt;Mathematical Cognition&lt;/full-title&gt;&lt;/periodical&gt;&lt;pages&gt;1-23&lt;/pages&gt;&lt;volume&gt;2&lt;/volume&gt;&lt;number&gt;1&lt;/number&gt;&lt;dates&gt;&lt;year&gt;1996&lt;/year&gt;&lt;/dates&gt;&lt;urls&gt;&lt;/urls&gt;&lt;/record&gt;&lt;/Cite&gt;&lt;Cite&gt;&lt;Author&gt;Ashkenazi&lt;/Author&gt;&lt;Year&gt;2012&lt;/Year&gt;&lt;RecNum&gt;28&lt;/RecNum&gt;&lt;record&gt;&lt;rec-number&gt;28&lt;/rec-number&gt;&lt;foreign-keys&gt;&lt;key app="EN" db-id="ad5e9rzsozrwaaeprz9590v9fwztv2dxftf2"&gt;28&lt;/key&gt;&lt;/foreign-keys&gt;&lt;ref-type name="Journal Article"&gt;17&lt;/ref-type&gt;&lt;contributors&gt;&lt;authors&gt;&lt;author&gt;Ashkenazi, S.&lt;/author&gt;&lt;author&gt;Mark-Zigdon, N.&lt;/author&gt;&lt;author&gt;Henik, A.&lt;/author&gt;&lt;/authors&gt;&lt;/contributors&gt;&lt;auth-address&gt;Department of Psychology and Zlotowski Center for Neuroscience, Ben-Gurion University of the Negev, Israel.&lt;/auth-address&gt;&lt;titles&gt;&lt;title&gt;Do subitizing deficits in developmental dyscalculia involve pattern recognition weakness?&lt;/title&gt;&lt;secondary-title&gt;Dev Sci&lt;/secondary-title&gt;&lt;/titles&gt;&lt;periodical&gt;&lt;full-title&gt;Dev Sci&lt;/full-title&gt;&lt;/periodical&gt;&lt;pages&gt;35-46&lt;/pages&gt;&lt;volume&gt;16&lt;/volume&gt;&lt;number&gt;1&lt;/number&gt;&lt;dates&gt;&lt;year&gt;2012&lt;/year&gt;&lt;pub-dates&gt;&lt;date&gt;Jan&lt;/date&gt;&lt;/pub-dates&gt;&lt;/dates&gt;&lt;accession-num&gt;23278925&lt;/accession-num&gt;&lt;urls&gt;&lt;related-urls&gt;&lt;url&gt;http://www.ncbi.nlm.nih.gov/entrez/query.fcgi?cmd=Retrieve&amp;amp;db=PubMed&amp;amp;dopt=Citation&amp;amp;list_uids=23278925 &lt;/url&gt;&lt;/related-urls&gt;&lt;/urls&gt;&lt;/record&gt;&lt;/Cite&gt;&lt;/EndNote&gt;</w:instrText>
      </w:r>
      <w:r w:rsidR="00591FA8" w:rsidRPr="00024A15">
        <w:rPr>
          <w:rFonts w:ascii="Times" w:hAnsi="Times"/>
        </w:rPr>
        <w:fldChar w:fldCharType="separate"/>
      </w:r>
      <w:r w:rsidR="006774E1">
        <w:rPr>
          <w:rFonts w:ascii="Times" w:hAnsi="Times"/>
          <w:noProof/>
        </w:rPr>
        <w:t>(Koontz 1996; Ashkenazi, Mark-Zigdon et al. 2012)</w:t>
      </w:r>
      <w:r w:rsidR="00591FA8" w:rsidRPr="00024A15">
        <w:rPr>
          <w:rFonts w:ascii="Times" w:hAnsi="Times"/>
        </w:rPr>
        <w:fldChar w:fldCharType="end"/>
      </w:r>
      <w:r w:rsidR="00B344C0" w:rsidRPr="00024A15">
        <w:rPr>
          <w:rFonts w:ascii="Times" w:eastAsia="Times New Roman" w:hAnsi="Times" w:cs="Times New Roman"/>
          <w:lang/>
        </w:rPr>
        <w:t xml:space="preserve"> and as mentioned above this is an </w:t>
      </w:r>
      <w:r w:rsidR="00B344C0" w:rsidRPr="00024A15">
        <w:rPr>
          <w:rFonts w:ascii="Times" w:hAnsi="Times"/>
        </w:rPr>
        <w:t xml:space="preserve">attentional dependent enumeration capacity </w:t>
      </w:r>
      <w:r w:rsidR="00591FA8" w:rsidRPr="00024A15">
        <w:rPr>
          <w:rFonts w:ascii="Times" w:hAnsi="Times"/>
        </w:rPr>
        <w:fldChar w:fldCharType="begin">
          <w:fldData xml:space="preserve">PEVuZE5vdGU+PENpdGU+PEF1dGhvcj5SYWlsbzwvQXV0aG9yPjxZZWFyPjIwMDg8L1llYXI+PFJl
Y051bT4xMTwvUmVjTnVtPjxEaXNwbGF5VGV4dD4oT2xpdmVycyBhbmQgV2F0c29uIDIwMDg7IFJh
aWxvLCBLb2l2aXN0byBldCBhbC4gMjAwODsgVmV0dGVyLCBCdXR0ZXJ3b3J0aCBldCBhbC4gMjAx
MCk8L0Rpc3BsYXlUZXh0PjxyZWNvcmQ+PHJlYy1udW1iZXI+MTE8L3JlYy1udW1iZXI+PGZvcmVp
Z24ta2V5cz48a2V5IGFwcD0iRU4iIGRiLWlkPSJhZDVlOXJ6c296cndhYWVwcno5NTkwdjlmd3p0
djJkeGZ0ZjIiPjExPC9rZXk+PC9mb3JlaWduLWtleXM+PHJlZi10eXBlIG5hbWU9IkpvdXJuYWwg
QXJ0aWNsZSI+MTc8L3JlZi10eXBlPjxjb250cmlidXRvcnM+PGF1dGhvcnM+PGF1dGhvcj5SYWls
bywgSC48L2F1dGhvcj48YXV0aG9yPktvaXZpc3RvLCBNLjwvYXV0aG9yPjxhdXRob3I+UmV2b25z
dW8sIEEuPC9hdXRob3I+PGF1dGhvcj5IYW5udWxhLCBNLiBNLjwvYXV0aG9yPjwvYXV0aG9ycz48
L2NvbnRyaWJ1dG9ycz48YXV0aC1hZGRyZXNzPkRlcGFydG1lbnQgb2YgUHN5Y2hvbG9neSwgVW5p
dmVyc2l0eSBvZiBUdXJrdSwgRmlubGFuZC4gaGVucnkucmFpbG9AdXR1LmZpPC9hdXRoLWFkZHJl
c3M+PHRpdGxlcz48dGl0bGU+VGhlIHJvbGUgb2YgYXR0ZW50aW9uIGluIHN1Yml0aXppbmc8L3Rp
dGxlPjxzZWNvbmRhcnktdGl0bGU+Q29nbml0aW9uPC9zZWNvbmRhcnktdGl0bGU+PC90aXRsZXM+
PHBlcmlvZGljYWw+PGZ1bGwtdGl0bGU+Q29nbml0aW9uPC9mdWxsLXRpdGxlPjwvcGVyaW9kaWNh
bD48cGFnZXM+ODItMTA0PC9wYWdlcz48dm9sdW1lPjEwNzwvdm9sdW1lPjxudW1iZXI+MTwvbnVt
YmVyPjxrZXl3b3Jkcz48a2V5d29yZD5BZG9sZXNjZW50PC9rZXl3b3JkPjxrZXl3b3JkPkFkdWx0
PC9rZXl3b3JkPjxrZXl3b3JkPipBdHRlbnRpb248L2tleXdvcmQ+PGtleXdvcmQ+RmVtYWxlPC9r
ZXl3b3JkPjxrZXl3b3JkPkh1bWFuczwva2V5d29yZD48a2V5d29yZD5NYWxlPC9rZXl3b3JkPjxr
ZXl3b3JkPipNYXRoZW1hdGljczwva2V5d29yZD48a2V5d29yZD5Qc3ljaG9sb2dpY2FsIFRoZW9y
eTwva2V5d29yZD48L2tleXdvcmRzPjxkYXRlcz48eWVhcj4yMDA4PC95ZWFyPjxwdWItZGF0ZXM+
PGRhdGU+QXByPC9kYXRlPjwvcHViLWRhdGVzPjwvZGF0ZXM+PGFjY2Vzc2lvbi1udW0+MTc5MjMx
MjA8L2FjY2Vzc2lvbi1udW0+PHVybHM+PHJlbGF0ZWQtdXJscz48dXJsPmh0dHA6Ly93d3cubmNi
aS5ubG0ubmloLmdvdi9lbnRyZXovcXVlcnkuZmNnaT9jbWQ9UmV0cmlldmUmYW1wO2RiPVB1Yk1l
ZCZhbXA7ZG9wdD1DaXRhdGlvbiZhbXA7bGlzdF91aWRzPTE3OTIzMTIwIDwvdXJsPjwvcmVsYXRl
ZC11cmxzPjwvdXJscz48L3JlY29yZD48L0NpdGU+PENpdGU+PEF1dGhvcj5PbGl2ZXJzPC9BdXRo
b3I+PFllYXI+MjAwODwvWWVhcj48UmVjTnVtPjEwPC9SZWNOdW0+PHJlY29yZD48cmVjLW51bWJl
cj4xMDwvcmVjLW51bWJlcj48Zm9yZWlnbi1rZXlzPjxrZXkgYXBwPSJFTiIgZGItaWQ9ImFkNWU5
cnpzb3pyd2FhZXByejk1OTB2OWZ3enR2MmR4ZnRmMiI+MTA8L2tleT48L2ZvcmVpZ24ta2V5cz48
cmVmLXR5cGUgbmFtZT0iSm91cm5hbCBBcnRpY2xlIj4xNzwvcmVmLXR5cGU+PGNvbnRyaWJ1dG9y
cz48YXV0aG9ycz48YXV0aG9yPk9saXZlcnMsIENocmlzdGlhbiBOLiBMLjwvYXV0aG9yPjxhdXRo
b3I+V2F0c29uLCBEZXJyaWNrIEcuPC9hdXRob3I+PC9hdXRob3JzPjwvY29udHJpYnV0b3JzPjx0
aXRsZXM+PHRpdGxlPlN1Yml0aXppbmcgcmVxdWlyZXMgYXR0ZW50aW9uPC90aXRsZT48c2Vjb25k
YXJ5LXRpdGxlPlZpc3VhbCBDb2duaXRpb248L3NlY29uZGFyeS10aXRsZT48L3RpdGxlcz48cGVy
aW9kaWNhbD48ZnVsbC10aXRsZT5WaXN1YWwgQ29nbml0aW9uPC9mdWxsLXRpdGxlPjwvcGVyaW9k
aWNhbD48cGFnZXM+NDM5LTQ2MjwvcGFnZXM+PHZvbHVtZT4xNjwvdm9sdW1lPjxudW1iZXI+NDwv
bnVtYmVyPjxkYXRlcz48eWVhcj4yMDA4PC95ZWFyPjxwdWItZGF0ZXM+PGRhdGU+MjAxMy8wMS8y
NDwvZGF0ZT48L3B1Yi1kYXRlcz48L2RhdGVzPjxwdWJsaXNoZXI+Um91dGxlZGdlPC9wdWJsaXNo
ZXI+PHVybHM+PHJlbGF0ZWQtdXJscz48dXJsPmh0dHA6Ly9keC5kb2kub3JnLzEwLjEwODAvMTM1
MDYyODA3MDE4MjU4NjEgPC91cmw+PC9yZWxhdGVkLXVybHM+PC91cmxzPjwvcmVjb3JkPjwvQ2l0
ZT48Q2l0ZT48QXV0aG9yPlZldHRlcjwvQXV0aG9yPjxZZWFyPjIwMTA8L1llYXI+PFJlY051bT4x
MzwvUmVjTnVtPjxyZWNvcmQ+PHJlYy1udW1iZXI+MTM8L3JlYy1udW1iZXI+PGZvcmVpZ24ta2V5
cz48a2V5IGFwcD0iRU4iIGRiLWlkPSJhZDVlOXJ6c296cndhYWVwcno5NTkwdjlmd3p0djJkeGZ0
ZjIiPjEzPC9rZXk+PC9mb3JlaWduLWtleXM+PHJlZi10eXBlIG5hbWU9IkpvdXJuYWwgQXJ0aWNs
ZSI+MTc8L3JlZi10eXBlPjxjb250cmlidXRvcnM+PGF1dGhvcnM+PGF1dGhvcj5WZXR0ZXIsIFAu
PC9hdXRob3I+PGF1dGhvcj5CdXR0ZXJ3b3J0aCwgQi48L2F1dGhvcj48YXV0aG9yPkJhaHJhbWks
IEIuPC9hdXRob3I+PC9hdXRob3JzPjwvY29udHJpYnV0b3JzPjxhdXRoLWFkZHJlc3M+SW5zdGl0
dXRlIG9mIENvZ25pdGl2ZSBOZXVyb3NjaWVuY2UsIFVuaXZlcnNpdHkgQ29sbGVnZSBMb25kb24s
IFVLLiBwLnZldHRlckBwc3kuZ2xhLmFjLnVrPC9hdXRoLWFkZHJlc3M+PHRpdGxlcz48dGl0bGU+
QSBjYW5kaWRhdGUgZm9yIHRoZSBhdHRlbnRpb25hbCBib3R0bGVuZWNrOiBzZXQtc2l6ZSBzcGVj
aWZpYyBtb2R1bGF0aW9uIG9mIHRoZSByaWdodCBUUEogZHVyaW5nIGF0dGVudGl2ZSBlbnVtZXJh
dGlvbjwvdGl0bGU+PHNlY29uZGFyeS10aXRsZT5KIENvZ24gTmV1cm9zY2k8L3NlY29uZGFyeS10
aXRsZT48L3RpdGxlcz48cGVyaW9kaWNhbD48ZnVsbC10aXRsZT5KIENvZ24gTmV1cm9zY2k8L2Z1
bGwtdGl0bGU+PC9wZXJpb2RpY2FsPjxwYWdlcz43MjgtMzY8L3BhZ2VzPjx2b2x1bWU+MjM8L3Zv
bHVtZT48bnVtYmVyPjM8L251bWJlcj48a2V5d29yZHM+PGtleXdvcmQ+QWR1bHQ8L2tleXdvcmQ+
PGtleXdvcmQ+QXR0ZW50aW9uLypwaHlzaW9sb2d5PC9rZXl3b3JkPjxrZXl3b3JkPkJyYWluIE1h
cHBpbmc8L2tleXdvcmQ+PGtleXdvcmQ+RmVtYWxlPC9rZXl3b3JkPjxrZXl3b3JkPkh1bWFuczwv
a2V5d29yZD48a2V5d29yZD5JbWFnZSBQcm9jZXNzaW5nLCBDb21wdXRlci1Bc3Npc3RlZDwva2V5
d29yZD48a2V5d29yZD5NYWduZXRpYyBSZXNvbmFuY2UgSW1hZ2luZzwva2V5d29yZD48a2V5d29y
ZD5NYWxlPC9rZXl3b3JkPjxrZXl3b3JkPlBhcmlldGFsIExvYmUvKnBoeXNpb2xvZ3k8L2tleXdv
cmQ+PGtleXdvcmQ+UGhvdGljIFN0aW11bGF0aW9uPC9rZXl3b3JkPjxrZXl3b3JkPlJlYWN0aW9u
IFRpbWUvcGh5c2lvbG9neTwva2V5d29yZD48a2V5d29yZD5UZW1wb3JhbCBMb2JlLypwaHlzaW9s
b2d5PC9rZXl3b3JkPjxrZXl3b3JkPlZpc3VhbCBQZXJjZXB0aW9uLypwaHlzaW9sb2d5PC9rZXl3
b3JkPjwva2V5d29yZHM+PGRhdGVzPjx5ZWFyPjIwMTA8L3llYXI+PHB1Yi1kYXRlcz48ZGF0ZT5N
YXI8L2RhdGU+PC9wdWItZGF0ZXM+PC9kYXRlcz48YWNjZXNzaW9uLW51bT4yMDM1MDA1OTwvYWNj
ZXNzaW9uLW51bT48dXJscz48cmVsYXRlZC11cmxzPjx1cmw+aHR0cDovL3d3dy5uY2JpLm5sbS5u
aWguZ292L2VudHJlei9xdWVyeS5mY2dpP2NtZD1SZXRyaWV2ZSZhbXA7ZGI9UHViTWVkJmFtcDtk
b3B0PUNpdGF0aW9uJmFtcDtsaXN0X3VpZHM9MjAzNTAwNTkgPC91cmw+PC9yZWxhdGVkLXVybHM+
PC91cmxzPjwvcmVjb3JkPjwvQ2l0ZT48L0VuZE5vdGU+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PEVuZE5vdGU+PENpdGU+PEF1dGhvcj5SYWlsbzwvQXV0aG9yPjxZZWFyPjIwMDg8L1llYXI+PFJl
Y051bT4xMTwvUmVjTnVtPjxEaXNwbGF5VGV4dD4oT2xpdmVycyBhbmQgV2F0c29uIDIwMDg7IFJh
aWxvLCBLb2l2aXN0byBldCBhbC4gMjAwODsgVmV0dGVyLCBCdXR0ZXJ3b3J0aCBldCBhbC4gMjAx
MCk8L0Rpc3BsYXlUZXh0PjxyZWNvcmQ+PHJlYy1udW1iZXI+MTE8L3JlYy1udW1iZXI+PGZvcmVp
Z24ta2V5cz48a2V5IGFwcD0iRU4iIGRiLWlkPSJhZDVlOXJ6c296cndhYWVwcno5NTkwdjlmd3p0
djJkeGZ0ZjIiPjExPC9rZXk+PC9mb3JlaWduLWtleXM+PHJlZi10eXBlIG5hbWU9IkpvdXJuYWwg
QXJ0aWNsZSI+MTc8L3JlZi10eXBlPjxjb250cmlidXRvcnM+PGF1dGhvcnM+PGF1dGhvcj5SYWls
bywgSC48L2F1dGhvcj48YXV0aG9yPktvaXZpc3RvLCBNLjwvYXV0aG9yPjxhdXRob3I+UmV2b25z
dW8sIEEuPC9hdXRob3I+PGF1dGhvcj5IYW5udWxhLCBNLiBNLjwvYXV0aG9yPjwvYXV0aG9ycz48
L2NvbnRyaWJ1dG9ycz48YXV0aC1hZGRyZXNzPkRlcGFydG1lbnQgb2YgUHN5Y2hvbG9neSwgVW5p
dmVyc2l0eSBvZiBUdXJrdSwgRmlubGFuZC4gaGVucnkucmFpbG9AdXR1LmZpPC9hdXRoLWFkZHJl
c3M+PHRpdGxlcz48dGl0bGU+VGhlIHJvbGUgb2YgYXR0ZW50aW9uIGluIHN1Yml0aXppbmc8L3Rp
dGxlPjxzZWNvbmRhcnktdGl0bGU+Q29nbml0aW9uPC9zZWNvbmRhcnktdGl0bGU+PC90aXRsZXM+
PHBlcmlvZGljYWw+PGZ1bGwtdGl0bGU+Q29nbml0aW9uPC9mdWxsLXRpdGxlPjwvcGVyaW9kaWNh
bD48cGFnZXM+ODItMTA0PC9wYWdlcz48dm9sdW1lPjEwNzwvdm9sdW1lPjxudW1iZXI+MTwvbnVt
YmVyPjxrZXl3b3Jkcz48a2V5d29yZD5BZG9sZXNjZW50PC9rZXl3b3JkPjxrZXl3b3JkPkFkdWx0
PC9rZXl3b3JkPjxrZXl3b3JkPipBdHRlbnRpb248L2tleXdvcmQ+PGtleXdvcmQ+RmVtYWxlPC9r
ZXl3b3JkPjxrZXl3b3JkPkh1bWFuczwva2V5d29yZD48a2V5d29yZD5NYWxlPC9rZXl3b3JkPjxr
ZXl3b3JkPipNYXRoZW1hdGljczwva2V5d29yZD48a2V5d29yZD5Qc3ljaG9sb2dpY2FsIFRoZW9y
eTwva2V5d29yZD48L2tleXdvcmRzPjxkYXRlcz48eWVhcj4yMDA4PC95ZWFyPjxwdWItZGF0ZXM+
PGRhdGU+QXByPC9kYXRlPjwvcHViLWRhdGVzPjwvZGF0ZXM+PGFjY2Vzc2lvbi1udW0+MTc5MjMx
MjA8L2FjY2Vzc2lvbi1udW0+PHVybHM+PHJlbGF0ZWQtdXJscz48dXJsPmh0dHA6Ly93d3cubmNi
aS5ubG0ubmloLmdvdi9lbnRyZXovcXVlcnkuZmNnaT9jbWQ9UmV0cmlldmUmYW1wO2RiPVB1Yk1l
ZCZhbXA7ZG9wdD1DaXRhdGlvbiZhbXA7bGlzdF91aWRzPTE3OTIzMTIwIDwvdXJsPjwvcmVsYXRl
ZC11cmxzPjwvdXJscz48L3JlY29yZD48L0NpdGU+PENpdGU+PEF1dGhvcj5PbGl2ZXJzPC9BdXRo
b3I+PFllYXI+MjAwODwvWWVhcj48UmVjTnVtPjEwPC9SZWNOdW0+PHJlY29yZD48cmVjLW51bWJl
cj4xMDwvcmVjLW51bWJlcj48Zm9yZWlnbi1rZXlzPjxrZXkgYXBwPSJFTiIgZGItaWQ9ImFkNWU5
cnpzb3pyd2FhZXByejk1OTB2OWZ3enR2MmR4ZnRmMiI+MTA8L2tleT48L2ZvcmVpZ24ta2V5cz48
cmVmLXR5cGUgbmFtZT0iSm91cm5hbCBBcnRpY2xlIj4xNzwvcmVmLXR5cGU+PGNvbnRyaWJ1dG9y
cz48YXV0aG9ycz48YXV0aG9yPk9saXZlcnMsIENocmlzdGlhbiBOLiBMLjwvYXV0aG9yPjxhdXRo
b3I+V2F0c29uLCBEZXJyaWNrIEcuPC9hdXRob3I+PC9hdXRob3JzPjwvY29udHJpYnV0b3JzPjx0
aXRsZXM+PHRpdGxlPlN1Yml0aXppbmcgcmVxdWlyZXMgYXR0ZW50aW9uPC90aXRsZT48c2Vjb25k
YXJ5LXRpdGxlPlZpc3VhbCBDb2duaXRpb248L3NlY29uZGFyeS10aXRsZT48L3RpdGxlcz48cGVy
aW9kaWNhbD48ZnVsbC10aXRsZT5WaXN1YWwgQ29nbml0aW9uPC9mdWxsLXRpdGxlPjwvcGVyaW9k
aWNhbD48cGFnZXM+NDM5LTQ2MjwvcGFnZXM+PHZvbHVtZT4xNjwvdm9sdW1lPjxudW1iZXI+NDwv
bnVtYmVyPjxkYXRlcz48eWVhcj4yMDA4PC95ZWFyPjxwdWItZGF0ZXM+PGRhdGU+MjAxMy8wMS8y
NDwvZGF0ZT48L3B1Yi1kYXRlcz48L2RhdGVzPjxwdWJsaXNoZXI+Um91dGxlZGdlPC9wdWJsaXNo
ZXI+PHVybHM+PHJlbGF0ZWQtdXJscz48dXJsPmh0dHA6Ly9keC5kb2kub3JnLzEwLjEwODAvMTM1
MDYyODA3MDE4MjU4NjEgPC91cmw+PC9yZWxhdGVkLXVybHM+PC91cmxzPjwvcmVjb3JkPjwvQ2l0
ZT48Q2l0ZT48QXV0aG9yPlZldHRlcjwvQXV0aG9yPjxZZWFyPjIwMTA8L1llYXI+PFJlY051bT4x
MzwvUmVjTnVtPjxyZWNvcmQ+PHJlYy1udW1iZXI+MTM8L3JlYy1udW1iZXI+PGZvcmVpZ24ta2V5
cz48a2V5IGFwcD0iRU4iIGRiLWlkPSJhZDVlOXJ6c296cndhYWVwcno5NTkwdjlmd3p0djJkeGZ0
ZjIiPjEzPC9rZXk+PC9mb3JlaWduLWtleXM+PHJlZi10eXBlIG5hbWU9IkpvdXJuYWwgQXJ0aWNs
ZSI+MTc8L3JlZi10eXBlPjxjb250cmlidXRvcnM+PGF1dGhvcnM+PGF1dGhvcj5WZXR0ZXIsIFAu
PC9hdXRob3I+PGF1dGhvcj5CdXR0ZXJ3b3J0aCwgQi48L2F1dGhvcj48YXV0aG9yPkJhaHJhbWks
IEIuPC9hdXRob3I+PC9hdXRob3JzPjwvY29udHJpYnV0b3JzPjxhdXRoLWFkZHJlc3M+SW5zdGl0
dXRlIG9mIENvZ25pdGl2ZSBOZXVyb3NjaWVuY2UsIFVuaXZlcnNpdHkgQ29sbGVnZSBMb25kb24s
IFVLLiBwLnZldHRlckBwc3kuZ2xhLmFjLnVrPC9hdXRoLWFkZHJlc3M+PHRpdGxlcz48dGl0bGU+
QSBjYW5kaWRhdGUgZm9yIHRoZSBhdHRlbnRpb25hbCBib3R0bGVuZWNrOiBzZXQtc2l6ZSBzcGVj
aWZpYyBtb2R1bGF0aW9uIG9mIHRoZSByaWdodCBUUEogZHVyaW5nIGF0dGVudGl2ZSBlbnVtZXJh
dGlvbjwvdGl0bGU+PHNlY29uZGFyeS10aXRsZT5KIENvZ24gTmV1cm9zY2k8L3NlY29uZGFyeS10
aXRsZT48L3RpdGxlcz48cGVyaW9kaWNhbD48ZnVsbC10aXRsZT5KIENvZ24gTmV1cm9zY2k8L2Z1
bGwtdGl0bGU+PC9wZXJpb2RpY2FsPjxwYWdlcz43MjgtMzY8L3BhZ2VzPjx2b2x1bWU+MjM8L3Zv
bHVtZT48bnVtYmVyPjM8L251bWJlcj48a2V5d29yZHM+PGtleXdvcmQ+QWR1bHQ8L2tleXdvcmQ+
PGtleXdvcmQ+QXR0ZW50aW9uLypwaHlzaW9sb2d5PC9rZXl3b3JkPjxrZXl3b3JkPkJyYWluIE1h
cHBpbmc8L2tleXdvcmQ+PGtleXdvcmQ+RmVtYWxlPC9rZXl3b3JkPjxrZXl3b3JkPkh1bWFuczwv
a2V5d29yZD48a2V5d29yZD5JbWFnZSBQcm9jZXNzaW5nLCBDb21wdXRlci1Bc3Npc3RlZDwva2V5
d29yZD48a2V5d29yZD5NYWduZXRpYyBSZXNvbmFuY2UgSW1hZ2luZzwva2V5d29yZD48a2V5d29y
ZD5NYWxlPC9rZXl3b3JkPjxrZXl3b3JkPlBhcmlldGFsIExvYmUvKnBoeXNpb2xvZ3k8L2tleXdv
cmQ+PGtleXdvcmQ+UGhvdGljIFN0aW11bGF0aW9uPC9rZXl3b3JkPjxrZXl3b3JkPlJlYWN0aW9u
IFRpbWUvcGh5c2lvbG9neTwva2V5d29yZD48a2V5d29yZD5UZW1wb3JhbCBMb2JlLypwaHlzaW9s
b2d5PC9rZXl3b3JkPjxrZXl3b3JkPlZpc3VhbCBQZXJjZXB0aW9uLypwaHlzaW9sb2d5PC9rZXl3
b3JkPjwva2V5d29yZHM+PGRhdGVzPjx5ZWFyPjIwMTA8L3llYXI+PHB1Yi1kYXRlcz48ZGF0ZT5N
YXI8L2RhdGU+PC9wdWItZGF0ZXM+PC9kYXRlcz48YWNjZXNzaW9uLW51bT4yMDM1MDA1OTwvYWNj
ZXNzaW9uLW51bT48dXJscz48cmVsYXRlZC11cmxzPjx1cmw+aHR0cDovL3d3dy5uY2JpLm5sbS5u
aWguZ292L2VudHJlei9xdWVyeS5mY2dpP2NtZD1SZXRyaWV2ZSZhbXA7ZGI9UHViTWVkJmFtcDtk
b3B0PUNpdGF0aW9uJmFtcDtsaXN0X3VpZHM9MjAzNTAwNTkgPC91cmw+PC9yZWxhdGVkLXVybHM+
PC91cmxzPjwvcmVjb3JkPjwvQ2l0ZT48L0VuZE5vdGU+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(Olivers and Watson 2008; Railo, Koivisto et al. 2008; Vetter, Butterworth et al. 2010)</w:t>
      </w:r>
      <w:r w:rsidR="00591FA8" w:rsidRPr="00024A15">
        <w:rPr>
          <w:rFonts w:ascii="Times" w:hAnsi="Times"/>
        </w:rPr>
        <w:fldChar w:fldCharType="end"/>
      </w:r>
      <w:r w:rsidR="00B344C0" w:rsidRPr="00024A15">
        <w:rPr>
          <w:rFonts w:ascii="Times" w:hAnsi="Times"/>
        </w:rPr>
        <w:t xml:space="preserve">. </w:t>
      </w:r>
      <w:r w:rsidR="00E1015B" w:rsidRPr="00024A15">
        <w:rPr>
          <w:rFonts w:ascii="Times" w:hAnsi="Times"/>
        </w:rPr>
        <w:t xml:space="preserve">The </w:t>
      </w:r>
      <w:r w:rsidR="00E1015B" w:rsidRPr="00024A15">
        <w:rPr>
          <w:rFonts w:ascii="Times" w:hAnsi="Times"/>
          <w:bCs/>
        </w:rPr>
        <w:t xml:space="preserve">connection between attention and number processing </w:t>
      </w:r>
      <w:r w:rsidR="00E1015B" w:rsidRPr="00024A15">
        <w:rPr>
          <w:rFonts w:ascii="Times" w:hAnsi="Times"/>
        </w:rPr>
        <w:t xml:space="preserve">also ﬁnds support from fMRI studies of neural correlates of visual enumeration under attentional load. Ansari, Lyons, van Eimeren, and Xu </w:t>
      </w:r>
      <w:r w:rsidR="00591FA8" w:rsidRPr="00024A15">
        <w:rPr>
          <w:rFonts w:ascii="Times" w:hAnsi="Times"/>
        </w:rPr>
        <w:fldChar w:fldCharType="begin"/>
      </w:r>
      <w:r w:rsidR="006774E1">
        <w:rPr>
          <w:rFonts w:ascii="Times" w:hAnsi="Times"/>
        </w:rPr>
        <w:instrText xml:space="preserve"> ADDIN EN.CITE &lt;EndNote&gt;&lt;Cite ExcludeAuth="1"&gt;&lt;Author&gt;Ansari&lt;/Author&gt;&lt;Year&gt;2007&lt;/Year&gt;&lt;RecNum&gt;29&lt;/RecNum&gt;&lt;DisplayText&gt;(2007)&lt;/DisplayText&gt;&lt;record&gt;&lt;rec-number&gt;29&lt;/rec-number&gt;&lt;foreign-keys&gt;&lt;key app="EN" db-id="ad5e9rzsozrwaaeprz9590v9fwztv2dxftf2"&gt;29&lt;/key&gt;&lt;/foreign-keys&gt;&lt;ref-type name="Journal Article"&gt;17&lt;/ref-type&gt;&lt;contributors&gt;&lt;authors&gt;&lt;author&gt;Ansari, D.&lt;/author&gt;&lt;author&gt;Lyons, I. M.&lt;/author&gt;&lt;author&gt;van Eimeren, L.&lt;/author&gt;&lt;author&gt;Xu, F.&lt;/author&gt;&lt;/authors&gt;&lt;/contributors&gt;&lt;auth-address&gt;Dartmouth College, USA. daniel.ansari@uwo.ca&lt;/auth-address&gt;&lt;titles&gt;&lt;title&gt;Linking visual attention and number processing in the brain: the role of the temporo-parietal junction in small and large symbolic and nonsymbolic number comparison&lt;/title&gt;&lt;secondary-title&gt;J Cogn Neurosci&lt;/secondary-title&gt;&lt;/titles&gt;&lt;periodical&gt;&lt;full-title&gt;J Cogn Neurosci&lt;/full-title&gt;&lt;/periodical&gt;&lt;pages&gt;1845-53&lt;/pages&gt;&lt;volume&gt;19&lt;/volume&gt;&lt;number&gt;11&lt;/number&gt;&lt;keywords&gt;&lt;keyword&gt;Adult&lt;/keyword&gt;&lt;keyword&gt;Attention/*physiology&lt;/keyword&gt;&lt;keyword&gt;*Brain Mapping&lt;/keyword&gt;&lt;keyword&gt;Discrimination (Psychology)/*physiology&lt;/keyword&gt;&lt;keyword&gt;Humans&lt;/keyword&gt;&lt;keyword&gt;Magnetic Resonance Imaging&lt;/keyword&gt;&lt;keyword&gt;Mathematics&lt;/keyword&gt;&lt;keyword&gt;Nerve Net/physiology&lt;/keyword&gt;&lt;keyword&gt;Parietal Lobe/*physiology&lt;/keyword&gt;&lt;keyword&gt;Reaction Time/physiology&lt;/keyword&gt;&lt;keyword&gt;Reference Values&lt;/keyword&gt;&lt;keyword&gt;Serial Learning/physiology&lt;/keyword&gt;&lt;keyword&gt;Temporal Lobe/*physiology&lt;/keyword&gt;&lt;keyword&gt;Visual Perception/*physiology&lt;/keyword&gt;&lt;/keywords&gt;&lt;dates&gt;&lt;year&gt;2007&lt;/year&gt;&lt;pub-dates&gt;&lt;date&gt;Nov&lt;/date&gt;&lt;/pub-dates&gt;&lt;/dates&gt;&lt;accession-num&gt;17958487&lt;/accession-num&gt;&lt;urls&gt;&lt;related-urls&gt;&lt;url&gt;http://www.ncbi.nlm.nih.gov/entrez/query.fcgi?cmd=Retrieve&amp;amp;db=PubMed&amp;amp;dopt=Citation&amp;amp;list_uids=17958487 &lt;/url&gt;&lt;/related-urls&gt;&lt;/urls&gt;&lt;/record&gt;&lt;/Cite&gt;&lt;/EndNote&gt;</w:instrText>
      </w:r>
      <w:r w:rsidR="00591FA8" w:rsidRPr="00024A15">
        <w:rPr>
          <w:rFonts w:ascii="Times" w:hAnsi="Times"/>
        </w:rPr>
        <w:fldChar w:fldCharType="separate"/>
      </w:r>
      <w:r w:rsidR="0042370C" w:rsidRPr="00024A15">
        <w:rPr>
          <w:rFonts w:ascii="Times" w:hAnsi="Times"/>
          <w:noProof/>
        </w:rPr>
        <w:t>(2007)</w:t>
      </w:r>
      <w:r w:rsidR="00591FA8" w:rsidRPr="00024A15">
        <w:rPr>
          <w:rFonts w:ascii="Times" w:hAnsi="Times"/>
        </w:rPr>
        <w:fldChar w:fldCharType="end"/>
      </w:r>
      <w:r w:rsidR="00E1015B" w:rsidRPr="00024A15">
        <w:rPr>
          <w:rFonts w:ascii="Times" w:hAnsi="Times"/>
        </w:rPr>
        <w:t xml:space="preserve"> have shown that the temporal-parietal junction (rTPJ), an area thought to be involved in stimulus-driven attention </w:t>
      </w:r>
      <w:r w:rsidR="00591FA8" w:rsidRPr="00024A15">
        <w:rPr>
          <w:rFonts w:ascii="Times" w:hAnsi="Times"/>
        </w:rPr>
        <w:fldChar w:fldCharType="begin"/>
      </w:r>
      <w:r w:rsidR="006774E1">
        <w:rPr>
          <w:rFonts w:ascii="Times" w:hAnsi="Times"/>
        </w:rPr>
        <w:instrText xml:space="preserve"> ADDIN EN.CITE &lt;EndNote&gt;&lt;Cite&gt;&lt;Author&gt;Corbetta&lt;/Author&gt;&lt;Year&gt;2002&lt;/Year&gt;&lt;RecNum&gt;30&lt;/RecNum&gt;&lt;DisplayText&gt;(Corbetta and Shulman 2002)&lt;/DisplayText&gt;&lt;record&gt;&lt;rec-number&gt;30&lt;/rec-number&gt;&lt;foreign-keys&gt;&lt;key app="EN" db-id="ad5e9rzsozrwaaeprz9590v9fwztv2dxftf2"&gt;30&lt;/key&gt;&lt;/foreign-keys&gt;&lt;ref-type name="Journal Article"&gt;17&lt;/ref-type&gt;&lt;contributors&gt;&lt;authors&gt;&lt;author&gt;Corbetta, M.&lt;/author&gt;&lt;author&gt;Shulman, G. L.&lt;/author&gt;&lt;/authors&gt;&lt;/contributors&gt;&lt;auth-address&gt;Department of Neurology, Washington University School of Medicine, St Louis, Missouri 63110, USA. mau@npg.wustl.edu&lt;/auth-address&gt;&lt;titles&gt;&lt;title&gt;Control of goal-directed and stimulus-driven attention in the brain&lt;/title&gt;&lt;secondary-title&gt;Nat Rev Neurosci&lt;/secondary-title&gt;&lt;/titles&gt;&lt;periodical&gt;&lt;full-title&gt;Nat Rev Neurosci&lt;/full-title&gt;&lt;/periodical&gt;&lt;pages&gt;201-15&lt;/pages&gt;&lt;volume&gt;3&lt;/volume&gt;&lt;number&gt;3&lt;/number&gt;&lt;keywords&gt;&lt;keyword&gt;Animals&lt;/keyword&gt;&lt;keyword&gt;Attention/*physiology&lt;/keyword&gt;&lt;keyword&gt;Cerebral Cortex/anatomy &amp;amp; histology/*physiology&lt;/keyword&gt;&lt;keyword&gt;Functional Laterality/physiology&lt;/keyword&gt;&lt;keyword&gt;Humans&lt;/keyword&gt;&lt;keyword&gt;Orientation/physiology&lt;/keyword&gt;&lt;keyword&gt;Pattern Recognition, Visual/*physiology&lt;/keyword&gt;&lt;keyword&gt;Perceptual Disorders/pathology/physiopathology&lt;/keyword&gt;&lt;keyword&gt;Photic Stimulation&lt;/keyword&gt;&lt;keyword&gt;Psychomotor Performance/physiology&lt;/keyword&gt;&lt;keyword&gt;Visual Pathways/*physiology&lt;/keyword&gt;&lt;keyword&gt;Volition/*physiology&lt;/keyword&gt;&lt;/keywords&gt;&lt;dates&gt;&lt;year&gt;2002&lt;/year&gt;&lt;pub-dates&gt;&lt;date&gt;Mar&lt;/date&gt;&lt;/pub-dates&gt;&lt;/dates&gt;&lt;accession-num&gt;11994752&lt;/accession-num&gt;&lt;urls&gt;&lt;related-urls&gt;&lt;url&gt;http://www.ncbi.nlm.nih.gov/entrez/query.fcgi?cmd=Retrieve&amp;amp;db=PubMed&amp;amp;dopt=Citation&amp;amp;list_uids=11994752 &lt;/url&gt;&lt;/related-urls&gt;&lt;/urls&gt;&lt;/record&gt;&lt;/Cite&gt;&lt;/EndNote&gt;</w:instrText>
      </w:r>
      <w:r w:rsidR="00591FA8" w:rsidRPr="00024A15">
        <w:rPr>
          <w:rFonts w:ascii="Times" w:hAnsi="Times"/>
        </w:rPr>
        <w:fldChar w:fldCharType="separate"/>
      </w:r>
      <w:r w:rsidR="006774E1">
        <w:rPr>
          <w:rFonts w:ascii="Times" w:hAnsi="Times"/>
          <w:noProof/>
        </w:rPr>
        <w:t>(Corbetta and Shulman 2002)</w:t>
      </w:r>
      <w:r w:rsidR="00591FA8" w:rsidRPr="00024A15">
        <w:rPr>
          <w:rFonts w:ascii="Times" w:hAnsi="Times"/>
        </w:rPr>
        <w:fldChar w:fldCharType="end"/>
      </w:r>
      <w:r w:rsidR="00E1015B" w:rsidRPr="00024A15">
        <w:rPr>
          <w:rFonts w:ascii="Times" w:hAnsi="Times"/>
        </w:rPr>
        <w:t xml:space="preserve">, is activated during a </w:t>
      </w:r>
      <w:r w:rsidR="00E1015B" w:rsidRPr="00024A15">
        <w:rPr>
          <w:rFonts w:ascii="Times" w:hAnsi="Times"/>
        </w:rPr>
        <w:lastRenderedPageBreak/>
        <w:t xml:space="preserve">comparison task of quantities. </w:t>
      </w:r>
      <w:r w:rsidR="00B344C0" w:rsidRPr="00024A15">
        <w:rPr>
          <w:rFonts w:ascii="Times" w:hAnsi="Times"/>
        </w:rPr>
        <w:t xml:space="preserve">The general picture that come from </w:t>
      </w:r>
      <w:r w:rsidR="000E3313" w:rsidRPr="00024A15">
        <w:rPr>
          <w:rFonts w:ascii="Times" w:hAnsi="Times"/>
        </w:rPr>
        <w:t>the literature reveals</w:t>
      </w:r>
      <w:r w:rsidR="00E1015B" w:rsidRPr="00024A15">
        <w:rPr>
          <w:rFonts w:ascii="Times" w:hAnsi="Times"/>
        </w:rPr>
        <w:t xml:space="preserve"> a </w:t>
      </w:r>
      <w:r w:rsidR="00E1015B" w:rsidRPr="00024A15">
        <w:rPr>
          <w:rFonts w:ascii="Times" w:hAnsi="Times"/>
          <w:bCs/>
        </w:rPr>
        <w:t>strong connection between the repr</w:t>
      </w:r>
      <w:r w:rsidR="000E3313" w:rsidRPr="00024A15">
        <w:rPr>
          <w:rFonts w:ascii="Times" w:hAnsi="Times"/>
          <w:bCs/>
        </w:rPr>
        <w:t>esentations of numbers</w:t>
      </w:r>
      <w:r w:rsidR="00E1015B" w:rsidRPr="00024A15">
        <w:rPr>
          <w:rFonts w:ascii="Times" w:hAnsi="Times"/>
          <w:bCs/>
        </w:rPr>
        <w:t xml:space="preserve"> and attention</w:t>
      </w:r>
      <w:r w:rsidR="00E1015B" w:rsidRPr="00024A15">
        <w:rPr>
          <w:rFonts w:ascii="Times" w:hAnsi="Times"/>
        </w:rPr>
        <w:t>.</w:t>
      </w:r>
    </w:p>
    <w:p w:rsidR="000E3313" w:rsidRPr="00125F81" w:rsidRDefault="00BB6BDC" w:rsidP="00024A15">
      <w:pPr>
        <w:widowControl w:val="0"/>
        <w:autoSpaceDE w:val="0"/>
        <w:autoSpaceDN w:val="0"/>
        <w:adjustRightInd w:val="0"/>
        <w:spacing w:before="1" w:after="1" w:line="360" w:lineRule="auto"/>
        <w:ind w:left="2127" w:right="850" w:firstLine="720"/>
        <w:jc w:val="both"/>
        <w:outlineLvl w:val="0"/>
        <w:rPr>
          <w:rFonts w:ascii="Times" w:hAnsi="Times" w:cs="Times New Roman"/>
          <w:lang w:val="en-US"/>
        </w:rPr>
      </w:pPr>
      <w:r w:rsidRPr="00024A15">
        <w:rPr>
          <w:rFonts w:ascii="Times" w:hAnsi="Times"/>
        </w:rPr>
        <w:t xml:space="preserve">As </w:t>
      </w:r>
      <w:r w:rsidRPr="00024A15">
        <w:rPr>
          <w:rStyle w:val="hps"/>
          <w:rFonts w:ascii="Times" w:eastAsia="Times New Roman" w:hAnsi="Times" w:cs="Times New Roman"/>
          <w:lang/>
        </w:rPr>
        <w:t xml:space="preserve">previously mentioned, </w:t>
      </w:r>
      <w:r w:rsidRPr="00024A15">
        <w:rPr>
          <w:rFonts w:ascii="Times" w:hAnsi="Times"/>
        </w:rPr>
        <w:t>n</w:t>
      </w:r>
      <w:r w:rsidR="000E3313" w:rsidRPr="00024A15">
        <w:rPr>
          <w:rFonts w:ascii="Times" w:hAnsi="Times"/>
        </w:rPr>
        <w:t xml:space="preserve">umerosity perception as </w:t>
      </w:r>
      <w:r w:rsidR="009E0EC2" w:rsidRPr="00024A15">
        <w:rPr>
          <w:rFonts w:ascii="Times" w:hAnsi="Times"/>
        </w:rPr>
        <w:t>almost all</w:t>
      </w:r>
      <w:r w:rsidR="000E3313" w:rsidRPr="00024A15">
        <w:rPr>
          <w:rFonts w:ascii="Times" w:hAnsi="Times"/>
        </w:rPr>
        <w:t xml:space="preserve"> </w:t>
      </w:r>
      <w:r w:rsidR="00F01D79" w:rsidRPr="00024A15">
        <w:rPr>
          <w:rFonts w:ascii="Times" w:hAnsi="Times"/>
        </w:rPr>
        <w:t xml:space="preserve">the </w:t>
      </w:r>
      <w:r w:rsidR="000E3313" w:rsidRPr="00024A15">
        <w:rPr>
          <w:rFonts w:ascii="Times" w:hAnsi="Times"/>
        </w:rPr>
        <w:t xml:space="preserve">visual </w:t>
      </w:r>
      <w:r w:rsidR="009E0EC2" w:rsidRPr="00024A15">
        <w:rPr>
          <w:rFonts w:ascii="Times" w:hAnsi="Times"/>
        </w:rPr>
        <w:t xml:space="preserve">proprieties </w:t>
      </w:r>
      <w:r w:rsidR="00FE791A" w:rsidRPr="00024A15">
        <w:rPr>
          <w:rFonts w:ascii="Times" w:hAnsi="Times"/>
        </w:rPr>
        <w:t>follow Weber’s law</w:t>
      </w:r>
      <w:r w:rsidR="00F01D7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&lt;EndNote&gt;&lt;Cite&gt;&lt;Author&gt;Ross&lt;/Author&gt;&lt;Year&gt;2003&lt;/Year&gt;&lt;RecNum&gt;31&lt;/RecNum&gt;&lt;DisplayText&gt;(Ross 2003)&lt;/DisplayText&gt;&lt;record&gt;&lt;rec-number&gt;31&lt;/rec-number&gt;&lt;foreign-keys&gt;&lt;key app="EN" db-id="ad5e9rzsozrwaaeprz9590v9fwztv2dxftf2"&gt;31&lt;/key&gt;&lt;/foreign-keys&gt;&lt;ref-type name="Journal Article"&gt;17&lt;/ref-type&gt;&lt;contributors&gt;&lt;authors&gt;&lt;author&gt;Ross, J.&lt;/author&gt;&lt;/authors&gt;&lt;/contributors&gt;&lt;auth-address&gt;School of Psychology, The University of Western Australia, 35 Stirling Highway, Crawley, WA, Australia. jr@psy.uwa.edu.au&lt;/auth-address&gt;&lt;titles&gt;&lt;title&gt;Visual discrimination of number without counting&lt;/title&gt;&lt;secondary-title&gt;Perception&lt;/secondary-title&gt;&lt;/titles&gt;&lt;periodical&gt;&lt;full-title&gt;Perception&lt;/full-title&gt;&lt;/periodical&gt;&lt;pages&gt;867-70&lt;/pages&gt;&lt;volume&gt;32&lt;/volume&gt;&lt;number&gt;7&lt;/number&gt;&lt;keywords&gt;&lt;keyword&gt;*Discrimination (Psychology)&lt;/keyword&gt;&lt;keyword&gt;Humans&lt;/keyword&gt;&lt;keyword&gt;Lighting&lt;/keyword&gt;&lt;keyword&gt;Male&lt;/keyword&gt;&lt;keyword&gt;*Pattern Recognition, Visual&lt;/keyword&gt;&lt;keyword&gt;Photic Stimulation/methods&lt;/keyword&gt;&lt;keyword&gt;Sensory Thresholds&lt;/keyword&gt;&lt;keyword&gt;Size Perception&lt;/keyword&gt;&lt;/keywords&gt;&lt;dates&gt;&lt;year&gt;2003&lt;/year&gt;&lt;/dates&gt;&lt;accession-num&gt;12974571&lt;/accession-num&gt;&lt;urls&gt;&lt;related-urls&gt;&lt;url&gt;http://www.ncbi.nlm.nih.gov/entrez/query.fcgi?cmd=Retrieve&amp;amp;db=PubMed&amp;amp;dopt=Citation&amp;amp;list_uids=12974571 &lt;/url&gt;&lt;/related-urls&gt;&lt;/urls&gt;&lt;/record&gt;&lt;/Cite&gt;&lt;/EndNote&gt;</w:instrText>
      </w:r>
      <w:r w:rsidR="00591FA8" w:rsidRPr="00024A15">
        <w:rPr>
          <w:rFonts w:ascii="Times" w:hAnsi="Times"/>
        </w:rPr>
        <w:fldChar w:fldCharType="separate"/>
      </w:r>
      <w:r w:rsidR="006774E1">
        <w:rPr>
          <w:rFonts w:ascii="Times" w:hAnsi="Times"/>
          <w:noProof/>
        </w:rPr>
        <w:t>(Ross 2003)</w:t>
      </w:r>
      <w:r w:rsidR="00591FA8" w:rsidRPr="00024A15">
        <w:rPr>
          <w:rFonts w:ascii="Times" w:hAnsi="Times"/>
        </w:rPr>
        <w:fldChar w:fldCharType="end"/>
      </w:r>
      <w:r w:rsidR="00FE791A" w:rsidRPr="00024A15">
        <w:rPr>
          <w:rFonts w:ascii="Times" w:hAnsi="Times"/>
        </w:rPr>
        <w:t>. T</w:t>
      </w:r>
      <w:r w:rsidR="000E3313" w:rsidRPr="00024A15">
        <w:rPr>
          <w:rFonts w:ascii="Times" w:hAnsi="Times"/>
        </w:rPr>
        <w:t xml:space="preserve">his has led to advance the idea that numerosity </w:t>
      </w:r>
      <w:r w:rsidR="009E0EC2" w:rsidRPr="00024A15">
        <w:rPr>
          <w:rFonts w:ascii="Times" w:hAnsi="Times"/>
        </w:rPr>
        <w:t xml:space="preserve">could reflect a </w:t>
      </w:r>
      <w:r w:rsidR="009E0EC2" w:rsidRPr="00125F81">
        <w:rPr>
          <w:rFonts w:ascii="Times" w:eastAsia="Times New Roman" w:hAnsi="Times" w:cs="Times New Roman"/>
          <w:iCs/>
          <w:lang w:val="en-US"/>
        </w:rPr>
        <w:t>primary visual properties of a scene</w:t>
      </w:r>
      <w:r w:rsidR="002A1CDC" w:rsidRPr="00125F81">
        <w:rPr>
          <w:rFonts w:ascii="Times" w:eastAsia="Times New Roman" w:hAnsi="Times" w:cs="Times New Roman"/>
          <w:iCs/>
          <w:lang w:val="en-US"/>
        </w:rPr>
        <w:t xml:space="preserve">. </w:t>
      </w:r>
      <w:r w:rsidR="00F01D79" w:rsidRPr="00125F81">
        <w:rPr>
          <w:rFonts w:ascii="Times" w:eastAsia="Times New Roman" w:hAnsi="Times" w:cs="Times New Roman"/>
          <w:iCs/>
          <w:lang w:val="en-US"/>
        </w:rPr>
        <w:t>Indeed, a</w:t>
      </w:r>
      <w:r w:rsidR="009E0EC2" w:rsidRPr="00125F81">
        <w:rPr>
          <w:rFonts w:ascii="Times" w:eastAsia="Times New Roman" w:hAnsi="Times" w:cs="Times New Roman"/>
          <w:iCs/>
          <w:lang w:val="en-US"/>
        </w:rPr>
        <w:t xml:space="preserve">s </w:t>
      </w:r>
      <w:r w:rsidR="009E0EC2" w:rsidRPr="00024A15">
        <w:rPr>
          <w:rFonts w:ascii="Times" w:hAnsi="Times" w:cs="Helvetica"/>
        </w:rPr>
        <w:t>all the primary visual properties like color, orientation or motion, also numerosity has been demonstrate to be higlhy prone to adapta</w:t>
      </w:r>
      <w:r w:rsidR="00AE75DA" w:rsidRPr="00024A15">
        <w:rPr>
          <w:rFonts w:ascii="Times" w:hAnsi="Times" w:cs="Helvetica"/>
        </w:rPr>
        <w:t xml:space="preserve">tion: </w:t>
      </w:r>
      <w:r w:rsidR="00AE75DA" w:rsidRPr="00125F81">
        <w:rPr>
          <w:rFonts w:ascii="Times" w:hAnsi="Times" w:cs="Times New Roman"/>
          <w:lang w:val="en-US"/>
        </w:rPr>
        <w:t xml:space="preserve">the prolonged exposure to a more numerous visual stimulus makes the current stimulus appear less numerous, and </w:t>
      </w:r>
      <w:r w:rsidR="00AE75DA" w:rsidRPr="00125F81">
        <w:rPr>
          <w:rFonts w:ascii="Times" w:hAnsi="Times" w:cs="Times New Roman"/>
          <w:i/>
          <w:iCs/>
          <w:lang w:val="en-US"/>
        </w:rPr>
        <w:t>vice versa</w:t>
      </w:r>
      <w:r w:rsidR="00F01D79" w:rsidRPr="00125F81">
        <w:rPr>
          <w:rFonts w:ascii="Times" w:hAnsi="Times" w:cs="Times New Roman"/>
          <w:i/>
          <w:iCs/>
          <w:lang w:val="en-US"/>
        </w:rPr>
        <w:t xml:space="preserve"> </w:t>
      </w:r>
      <w:r w:rsidR="00591FA8" w:rsidRPr="00024A15">
        <w:rPr>
          <w:rFonts w:ascii="Times" w:hAnsi="Times" w:cs="Times New Roman"/>
          <w:iCs/>
          <w:lang w:val="it-IT"/>
        </w:rPr>
        <w:fldChar w:fldCharType="begin">
          <w:fldData xml:space="preserve">PEVuZE5vdGU+PENpdGU+PEF1dGhvcj5CdXJyPC9BdXRob3I+PFllYXI+MjAwODwvWWVhcj48UmVj
TnVtPjMyPC9SZWNOdW0+PERpc3BsYXlUZXh0PihCdXJyIGFuZCBSb3NzIDIwMDg7IFRob21wc29u
IGFuZCBCdXJyIDIwMDkpPC9EaXNwbGF5VGV4dD48cmVjb3JkPjxyZWMtbnVtYmVyPjMyPC9yZWMt
bnVtYmVyPjxmb3JlaWduLWtleXM+PGtleSBhcHA9IkVOIiBkYi1pZD0iYWQ1ZTlyenNvenJ3YWFl
cHJ6OTU5MHY5Znd6dHYyZHhmdGYyIj4zMjwva2V5PjwvZm9yZWlnbi1rZXlzPjxyZWYtdHlwZSBu
YW1lPSJKb3VybmFsIEFydGljbGUiPjE3PC9yZWYtdHlwZT48Y29udHJpYnV0b3JzPjxhdXRob3Jz
PjxhdXRob3I+QnVyciwgRC4gQy48L2F1dGhvcj48YXV0aG9yPlJvc3MsIEouPC9hdXRob3I+PC9h
dXRob3JzPjwvY29udHJpYnV0b3JzPjxhdXRoLWFkZHJlc3M+RGlwYXJ0aW1lbnRvIGRpIFBzaWNv
bG9naWEsIFVuaXZlcnNpdGEgRGVnbGkgU3R1ZGkgZGkgRmlyZW56ZSwgVmlhIFMuIE5pY29sbyA4
OSwgRmxvcmVuY2UgNTAxMjUsIEl0YWx5LiBkYXZlQGluLmNuci5pdDwvYXV0aC1hZGRyZXNzPjx0
aXRsZXM+PHRpdGxlPkEgdmlzdWFsIHNlbnNlIG9mIG51bWJlcjwvdGl0bGU+PHNlY29uZGFyeS10
aXRsZT5DdXJyIEJpb2w8L3NlY29uZGFyeS10aXRsZT48L3RpdGxlcz48cGVyaW9kaWNhbD48ZnVs
bC10aXRsZT5DdXJyIEJpb2w8L2Z1bGwtdGl0bGU+PC9wZXJpb2RpY2FsPjxwYWdlcz40MjUtODwv
cGFnZXM+PHZvbHVtZT4xODwvdm9sdW1lPjxudW1iZXI+NjwvbnVtYmVyPjxrZXl3b3Jkcz48a2V5
d29yZD4qQWRhcHRhdGlvbiwgUGh5c2lvbG9naWNhbDwva2V5d29yZD48a2V5d29yZD5IdW1hbnM8
L2tleXdvcmQ+PGtleXdvcmQ+TWFsZTwva2V5d29yZD48a2V5d29yZD5WaXN1YWwgUGVyY2VwdGlv
bi8qcGh5c2lvbG9neTwva2V5d29yZD48L2tleXdvcmRzPjxkYXRlcz48eWVhcj4yMDA4PC95ZWFy
PjxwdWItZGF0ZXM+PGRhdGU+TWFyIDI1PC9kYXRlPjwvcHViLWRhdGVzPjwvZGF0ZXM+PGFjY2Vz
c2lvbi1udW0+MTgzNDI1MDc8L2FjY2Vzc2lvbi1udW0+PHVybHM+PHJlbGF0ZWQtdXJscz48dXJs
Pmh0dHA6Ly93d3cubmNiaS5ubG0ubmloLmdvdi9lbnRyZXovcXVlcnkuZmNnaT9jbWQ9UmV0cmll
dmUmYW1wO2RiPVB1Yk1lZCZhbXA7ZG9wdD1DaXRhdGlvbiZhbXA7bGlzdF91aWRzPTE4MzQyNTA3
IDwvdXJsPjwvcmVsYXRlZC11cmxzPjwvdXJscz48L3JlY29yZD48L0NpdGU+PENpdGU+PEF1dGhv
cj5UaG9tcHNvbjwvQXV0aG9yPjxZZWFyPjIwMDk8L1llYXI+PFJlY051bT4zMzwvUmVjTnVtPjxy
ZWNvcmQ+PHJlYy1udW1iZXI+MzM8L3JlYy1udW1iZXI+PGZvcmVpZ24ta2V5cz48a2V5IGFwcD0i
RU4iIGRiLWlkPSJhZDVlOXJ6c296cndhYWVwcno5NTkwdjlmd3p0djJkeGZ0ZjIiPjMzPC9rZXk+
PC9mb3JlaWduLWtleXM+PHJlZi10eXBlIG5hbWU9IkpvdXJuYWwgQXJ0aWNsZSI+MTc8L3JlZi10
eXBlPjxjb250cmlidXRvcnM+PGF1dGhvcnM+PGF1dGhvcj5UaG9tcHNvbiwgUC48L2F1dGhvcj48
YXV0aG9yPkJ1cnIsIEQuPC9hdXRob3I+PC9hdXRob3JzPjwvY29udHJpYnV0b3JzPjxhdXRoLWFk
ZHJlc3M+RGVwYXJ0bWVudCBvZiBQc3ljaG9sb2d5LCBVbml2ZXJzaXR5IG9mIFlvcmssIFlvcmss
IFVLLiBwdDJAeW9yay5hYy51azwvYXV0aC1hZGRyZXNzPjx0aXRsZXM+PHRpdGxlPlZpc3VhbCBh
ZnRlcmVmZmVjdHM8L3RpdGxlPjxzZWNvbmRhcnktdGl0bGU+Q3VyciBCaW9sPC9zZWNvbmRhcnkt
dGl0bGU+PC90aXRsZXM+PHBlcmlvZGljYWw+PGZ1bGwtdGl0bGU+Q3VyciBCaW9sPC9mdWxsLXRp
dGxlPjwvcGVyaW9kaWNhbD48cGFnZXM+UjExLTQ8L3BhZ2VzPjx2b2x1bWU+MTk8L3ZvbHVtZT48
bnVtYmVyPjE8L251bWJlcj48ZWRpdGlvbj4yMDA5LzAxLzE0PC9lZGl0aW9uPjxrZXl3b3Jkcz48
a2V5d29yZD5BZGFwdGF0aW9uLCBQaHlzaW9sb2dpY2FsL3BoeXNpb2xvZ3k8L2tleXdvcmQ+PGtl
eXdvcmQ+QWZ0ZXJpbWFnZS8qcGh5c2lvbG9neTwva2V5d29yZD48a2V5d29yZD5GaWd1cmFsIEFm
dGVyZWZmZWN0LypwaHlzaW9sb2d5PC9rZXl3b3JkPjxrZXl3b3JkPkh1bWFuczwva2V5d29yZD48
a2V5d29yZD4qTW90aW9uPC9rZXl3b3JkPjxrZXl3b3JkPk5ldXJvbnMvcGh5c2lvbG9neTwva2V5
d29yZD48L2tleXdvcmRzPjxkYXRlcz48eWVhcj4yMDA5PC95ZWFyPjxwdWItZGF0ZXM+PGRhdGU+
SmFuIDEzPC9kYXRlPjwvcHViLWRhdGVzPjwvZGF0ZXM+PGlzYm4+MTg3OS0wNDQ1IChFbGVjdHJv
bmljKSYjeEQ7MDk2MC05ODIyIChMaW5raW5nKTwvaXNibj48YWNjZXNzaW9uLW51bT4xOTEzODU4
MDwvYWNjZXNzaW9uLW51bT48dXJscz48cmVsYXRlZC11cmxzPjx1cmw+aHR0cDovL3d3dy5uY2Jp
Lm5sbS5uaWguZ292L3B1Ym1lZC8xOTEzODU4MDwvdXJsPjwvcmVsYXRlZC11cmxzPjwvdXJscz48
ZWxlY3Ryb25pYy1yZXNvdXJjZS1udW0+MTAuMTAxNi9qLmN1Yi4yMDA4LjEwLjAxNCYjeEQ7UzA5
NjAtOTgyMigwOCkwMTM0Ni04IFtwaWldPC9lbGVjdHJvbmljLXJlc291cmNlLW51bT48bGFuZ3Vh
Z2U+ZW5nPC9sYW5ndWFnZT48L3JlY29yZD48L0NpdGU+PC9FbmROb3RlPn==
</w:fldData>
        </w:fldChar>
      </w:r>
      <w:r w:rsidR="006774E1" w:rsidRPr="00125F81">
        <w:rPr>
          <w:rFonts w:ascii="Times" w:hAnsi="Times" w:cs="Times New Roman"/>
          <w:iCs/>
          <w:lang w:val="en-US"/>
        </w:rPr>
        <w:instrText xml:space="preserve"> ADDIN EN.CITE </w:instrText>
      </w:r>
      <w:r w:rsidR="00591FA8">
        <w:rPr>
          <w:rFonts w:ascii="Times" w:hAnsi="Times" w:cs="Times New Roman"/>
          <w:iCs/>
          <w:lang w:val="it-IT"/>
        </w:rPr>
        <w:fldChar w:fldCharType="begin">
          <w:fldData xml:space="preserve">PEVuZE5vdGU+PENpdGU+PEF1dGhvcj5CdXJyPC9BdXRob3I+PFllYXI+MjAwODwvWWVhcj48UmVj
TnVtPjMyPC9SZWNOdW0+PERpc3BsYXlUZXh0PihCdXJyIGFuZCBSb3NzIDIwMDg7IFRob21wc29u
IGFuZCBCdXJyIDIwMDkpPC9EaXNwbGF5VGV4dD48cmVjb3JkPjxyZWMtbnVtYmVyPjMyPC9yZWMt
bnVtYmVyPjxmb3JlaWduLWtleXM+PGtleSBhcHA9IkVOIiBkYi1pZD0iYWQ1ZTlyenNvenJ3YWFl
cHJ6OTU5MHY5Znd6dHYyZHhmdGYyIj4zMjwva2V5PjwvZm9yZWlnbi1rZXlzPjxyZWYtdHlwZSBu
YW1lPSJKb3VybmFsIEFydGljbGUiPjE3PC9yZWYtdHlwZT48Y29udHJpYnV0b3JzPjxhdXRob3Jz
PjxhdXRob3I+QnVyciwgRC4gQy48L2F1dGhvcj48YXV0aG9yPlJvc3MsIEouPC9hdXRob3I+PC9h
dXRob3JzPjwvY29udHJpYnV0b3JzPjxhdXRoLWFkZHJlc3M+RGlwYXJ0aW1lbnRvIGRpIFBzaWNv
bG9naWEsIFVuaXZlcnNpdGEgRGVnbGkgU3R1ZGkgZGkgRmlyZW56ZSwgVmlhIFMuIE5pY29sbyA4
OSwgRmxvcmVuY2UgNTAxMjUsIEl0YWx5LiBkYXZlQGluLmNuci5pdDwvYXV0aC1hZGRyZXNzPjx0
aXRsZXM+PHRpdGxlPkEgdmlzdWFsIHNlbnNlIG9mIG51bWJlcjwvdGl0bGU+PHNlY29uZGFyeS10
aXRsZT5DdXJyIEJpb2w8L3NlY29uZGFyeS10aXRsZT48L3RpdGxlcz48cGVyaW9kaWNhbD48ZnVs
bC10aXRsZT5DdXJyIEJpb2w8L2Z1bGwtdGl0bGU+PC9wZXJpb2RpY2FsPjxwYWdlcz40MjUtODwv
cGFnZXM+PHZvbHVtZT4xODwvdm9sdW1lPjxudW1iZXI+NjwvbnVtYmVyPjxrZXl3b3Jkcz48a2V5
d29yZD4qQWRhcHRhdGlvbiwgUGh5c2lvbG9naWNhbDwva2V5d29yZD48a2V5d29yZD5IdW1hbnM8
L2tleXdvcmQ+PGtleXdvcmQ+TWFsZTwva2V5d29yZD48a2V5d29yZD5WaXN1YWwgUGVyY2VwdGlv
bi8qcGh5c2lvbG9neTwva2V5d29yZD48L2tleXdvcmRzPjxkYXRlcz48eWVhcj4yMDA4PC95ZWFy
PjxwdWItZGF0ZXM+PGRhdGU+TWFyIDI1PC9kYXRlPjwvcHViLWRhdGVzPjwvZGF0ZXM+PGFjY2Vz
c2lvbi1udW0+MTgzNDI1MDc8L2FjY2Vzc2lvbi1udW0+PHVybHM+PHJlbGF0ZWQtdXJscz48dXJs
Pmh0dHA6Ly93d3cubmNiaS5ubG0ubmloLmdvdi9lbnRyZXovcXVlcnkuZmNnaT9jbWQ9UmV0cmll
dmUmYW1wO2RiPVB1Yk1lZCZhbXA7ZG9wdD1DaXRhdGlvbiZhbXA7bGlzdF91aWRzPTE4MzQyNTA3
IDwvdXJsPjwvcmVsYXRlZC11cmxzPjwvdXJscz48L3JlY29yZD48L0NpdGU+PENpdGU+PEF1dGhv
cj5UaG9tcHNvbjwvQXV0aG9yPjxZZWFyPjIwMDk8L1llYXI+PFJlY051bT4zMzwvUmVjTnVtPjxy
ZWNvcmQ+PHJlYy1udW1iZXI+MzM8L3JlYy1udW1iZXI+PGZvcmVpZ24ta2V5cz48a2V5IGFwcD0i
RU4iIGRiLWlkPSJhZDVlOXJ6c296cndhYWVwcno5NTkwdjlmd3p0djJkeGZ0ZjIiPjMzPC9rZXk+
PC9mb3JlaWduLWtleXM+PHJlZi10eXBlIG5hbWU9IkpvdXJuYWwgQXJ0aWNsZSI+MTc8L3JlZi10
eXBlPjxjb250cmlidXRvcnM+PGF1dGhvcnM+PGF1dGhvcj5UaG9tcHNvbiwgUC48L2F1dGhvcj48
YXV0aG9yPkJ1cnIsIEQuPC9hdXRob3I+PC9hdXRob3JzPjwvY29udHJpYnV0b3JzPjxhdXRoLWFk
ZHJlc3M+RGVwYXJ0bWVudCBvZiBQc3ljaG9sb2d5LCBVbml2ZXJzaXR5IG9mIFlvcmssIFlvcmss
IFVLLiBwdDJAeW9yay5hYy51azwvYXV0aC1hZGRyZXNzPjx0aXRsZXM+PHRpdGxlPlZpc3VhbCBh
ZnRlcmVmZmVjdHM8L3RpdGxlPjxzZWNvbmRhcnktdGl0bGU+Q3VyciBCaW9sPC9zZWNvbmRhcnkt
dGl0bGU+PC90aXRsZXM+PHBlcmlvZGljYWw+PGZ1bGwtdGl0bGU+Q3VyciBCaW9sPC9mdWxsLXRp
dGxlPjwvcGVyaW9kaWNhbD48cGFnZXM+UjExLTQ8L3BhZ2VzPjx2b2x1bWU+MTk8L3ZvbHVtZT48
bnVtYmVyPjE8L251bWJlcj48ZWRpdGlvbj4yMDA5LzAxLzE0PC9lZGl0aW9uPjxrZXl3b3Jkcz48
a2V5d29yZD5BZGFwdGF0aW9uLCBQaHlzaW9sb2dpY2FsL3BoeXNpb2xvZ3k8L2tleXdvcmQ+PGtl
eXdvcmQ+QWZ0ZXJpbWFnZS8qcGh5c2lvbG9neTwva2V5d29yZD48a2V5d29yZD5GaWd1cmFsIEFm
dGVyZWZmZWN0LypwaHlzaW9sb2d5PC9rZXl3b3JkPjxrZXl3b3JkPkh1bWFuczwva2V5d29yZD48
a2V5d29yZD4qTW90aW9uPC9rZXl3b3JkPjxrZXl3b3JkPk5ldXJvbnMvcGh5c2lvbG9neTwva2V5
d29yZD48L2tleXdvcmRzPjxkYXRlcz48eWVhcj4yMDA5PC95ZWFyPjxwdWItZGF0ZXM+PGRhdGU+
SmFuIDEzPC9kYXRlPjwvcHViLWRhdGVzPjwvZGF0ZXM+PGlzYm4+MTg3OS0wNDQ1IChFbGVjdHJv
bmljKSYjeEQ7MDk2MC05ODIyIChMaW5raW5nKTwvaXNibj48YWNjZXNzaW9uLW51bT4xOTEzODU4
MDwvYWNjZXNzaW9uLW51bT48dXJscz48cmVsYXRlZC11cmxzPjx1cmw+aHR0cDovL3d3dy5uY2Jp
Lm5sbS5uaWguZ292L3B1Ym1lZC8xOTEzODU4MDwvdXJsPjwvcmVsYXRlZC11cmxzPjwvdXJscz48
ZWxlY3Ryb25pYy1yZXNvdXJjZS1udW0+MTAuMTAxNi9qLmN1Yi4yMDA4LjEwLjAxNCYjeEQ7UzA5
NjAtOTgyMigwOCkwMTM0Ni04IFtwaWldPC9lbGVjdHJvbmljLXJlc291cmNlLW51bT48bGFuZ3Vh
Z2U+ZW5nPC9sYW5ndWFnZT48L3JlY29yZD48L0NpdGU+PC9FbmROb3RlPn==
</w:fldData>
        </w:fldChar>
      </w:r>
      <w:r w:rsidR="006774E1" w:rsidRPr="00125F81">
        <w:rPr>
          <w:rFonts w:ascii="Times" w:hAnsi="Times" w:cs="Times New Roman"/>
          <w:iCs/>
          <w:lang w:val="en-US"/>
        </w:rPr>
        <w:instrText xml:space="preserve"> ADDIN EN.CITE.DATA </w:instrText>
      </w:r>
      <w:r w:rsidR="00591FA8">
        <w:rPr>
          <w:rFonts w:ascii="Times" w:hAnsi="Times" w:cs="Times New Roman"/>
          <w:iCs/>
          <w:lang w:val="it-IT"/>
        </w:rPr>
      </w:r>
      <w:r w:rsidR="00591FA8">
        <w:rPr>
          <w:rFonts w:ascii="Times" w:hAnsi="Times" w:cs="Times New Roman"/>
          <w:iCs/>
          <w:lang w:val="it-IT"/>
        </w:rPr>
        <w:fldChar w:fldCharType="end"/>
      </w:r>
      <w:r w:rsidR="00591FA8" w:rsidRPr="00024A15">
        <w:rPr>
          <w:rFonts w:ascii="Times" w:hAnsi="Times" w:cs="Times New Roman"/>
          <w:iCs/>
          <w:lang w:val="it-IT"/>
        </w:rPr>
      </w:r>
      <w:r w:rsidR="00591FA8" w:rsidRPr="00024A15">
        <w:rPr>
          <w:rFonts w:ascii="Times" w:hAnsi="Times" w:cs="Times New Roman"/>
          <w:iCs/>
          <w:lang w:val="it-IT"/>
        </w:rPr>
        <w:fldChar w:fldCharType="separate"/>
      </w:r>
      <w:r w:rsidR="006774E1" w:rsidRPr="00125F81">
        <w:rPr>
          <w:rFonts w:ascii="Times" w:hAnsi="Times" w:cs="Times New Roman"/>
          <w:iCs/>
          <w:noProof/>
          <w:lang w:val="en-US"/>
        </w:rPr>
        <w:t>(Burr and Ross 2008; Thompson and Burr 2009)</w:t>
      </w:r>
      <w:r w:rsidR="00591FA8" w:rsidRPr="00024A15">
        <w:rPr>
          <w:rFonts w:ascii="Times" w:hAnsi="Times" w:cs="Times New Roman"/>
          <w:iCs/>
          <w:lang w:val="it-IT"/>
        </w:rPr>
        <w:fldChar w:fldCharType="end"/>
      </w:r>
      <w:r w:rsidR="00AE75DA" w:rsidRPr="00125F81">
        <w:rPr>
          <w:rFonts w:ascii="Times" w:hAnsi="Times" w:cs="Times New Roman"/>
          <w:lang w:val="en-US"/>
        </w:rPr>
        <w:t>.</w:t>
      </w:r>
      <w:r w:rsidR="002A1CDC" w:rsidRPr="00125F81">
        <w:rPr>
          <w:rFonts w:ascii="Times" w:hAnsi="Times" w:cs="Times New Roman"/>
          <w:lang w:val="en-US"/>
        </w:rPr>
        <w:t xml:space="preserve"> This result strongly suggest that we </w:t>
      </w:r>
      <w:r w:rsidR="001F5D27" w:rsidRPr="00125F81">
        <w:rPr>
          <w:rFonts w:ascii="Times" w:hAnsi="Times" w:cs="Times New Roman"/>
          <w:lang w:val="en-US"/>
        </w:rPr>
        <w:t>possess</w:t>
      </w:r>
      <w:r w:rsidR="004F3F75" w:rsidRPr="00125F81">
        <w:rPr>
          <w:rFonts w:ascii="Times" w:hAnsi="Times" w:cs="Times New Roman"/>
          <w:lang w:val="en-US"/>
        </w:rPr>
        <w:t xml:space="preserve"> </w:t>
      </w:r>
      <w:r w:rsidR="002A1CDC" w:rsidRPr="00024A15">
        <w:rPr>
          <w:rFonts w:ascii="Times" w:hAnsi="Times" w:cs="Times New Roman"/>
          <w:iCs/>
        </w:rPr>
        <w:t xml:space="preserve">“a </w:t>
      </w:r>
      <w:r w:rsidR="002A1CDC" w:rsidRPr="00024A15">
        <w:rPr>
          <w:rFonts w:ascii="Times" w:hAnsi="Times" w:cs="Times New Roman"/>
          <w:i/>
          <w:iCs/>
        </w:rPr>
        <w:t>visual</w:t>
      </w:r>
      <w:r w:rsidR="002A1CDC" w:rsidRPr="00024A15">
        <w:rPr>
          <w:rFonts w:ascii="Times" w:hAnsi="Times" w:cs="Times New Roman"/>
          <w:iCs/>
        </w:rPr>
        <w:t xml:space="preserve"> sense of number”</w:t>
      </w:r>
      <w:r w:rsidR="002A1CDC" w:rsidRPr="00024A15">
        <w:rPr>
          <w:rFonts w:ascii="Times" w:hAnsi="Times" w:cs="Times New Roman"/>
        </w:rPr>
        <w:t>.</w:t>
      </w:r>
      <w:r w:rsidR="007A7A92" w:rsidRPr="00125F81">
        <w:rPr>
          <w:rFonts w:ascii="Times" w:hAnsi="Times" w:cs="Times New Roman"/>
          <w:lang w:val="en-US"/>
        </w:rPr>
        <w:t xml:space="preserve"> </w:t>
      </w:r>
      <w:r w:rsidR="002A1CDC" w:rsidRPr="00024A15">
        <w:rPr>
          <w:rFonts w:ascii="Times" w:hAnsi="Times" w:cs="Times New Roman"/>
        </w:rPr>
        <w:t xml:space="preserve">Even if much </w:t>
      </w:r>
      <w:r w:rsidR="002A1CDC" w:rsidRPr="00024A15">
        <w:rPr>
          <w:rFonts w:ascii="Times" w:hAnsi="Times" w:cs="Times New Roman"/>
          <w:iCs/>
        </w:rPr>
        <w:t xml:space="preserve">physiological and psychophysical research suggests that </w:t>
      </w:r>
      <w:r w:rsidR="00C654A0" w:rsidRPr="00024A15">
        <w:rPr>
          <w:rFonts w:ascii="Times" w:hAnsi="Times" w:cs="Times New Roman"/>
          <w:iCs/>
        </w:rPr>
        <w:t>we</w:t>
      </w:r>
      <w:r w:rsidR="002A1CDC" w:rsidRPr="00024A15">
        <w:rPr>
          <w:rFonts w:ascii="Times" w:hAnsi="Times" w:cs="Times New Roman"/>
          <w:iCs/>
        </w:rPr>
        <w:t xml:space="preserve"> possiede a genuine “sense of number”</w:t>
      </w:r>
      <w:r w:rsidR="002A1CDC" w:rsidRPr="00024A15">
        <w:rPr>
          <w:rFonts w:ascii="Times" w:hAnsi="Times" w:cs="Times New Roman"/>
        </w:rPr>
        <w:t xml:space="preserve"> </w:t>
      </w:r>
      <w:r w:rsidR="002A1CDC" w:rsidRPr="00024A15">
        <w:rPr>
          <w:rFonts w:ascii="Times" w:hAnsi="Times" w:cs="Times New Roman"/>
          <w:iCs/>
        </w:rPr>
        <w:t>several researchers have questioned whether number is sensed directly, suggesting instead that it can only be derived indirectly from other visual feautures as texture density</w:t>
      </w:r>
      <w:r w:rsidR="00CC6A91" w:rsidRPr="00024A15">
        <w:rPr>
          <w:rFonts w:ascii="Times" w:hAnsi="Times" w:cs="Times New Roman"/>
          <w:iCs/>
        </w:rPr>
        <w:t xml:space="preserve"> </w:t>
      </w:r>
      <w:r w:rsidR="00591FA8" w:rsidRPr="00024A15">
        <w:rPr>
          <w:rFonts w:ascii="Times" w:hAnsi="Times" w:cs="Times New Roman"/>
          <w:iCs/>
        </w:rPr>
        <w:fldChar w:fldCharType="begin">
          <w:fldData xml:space="preserve">PEVuZE5vdGU+PENpdGU+PEF1dGhvcj5EYWtpbjwvQXV0aG9yPjxZZWFyPjIwMTE8L1llYXI+PFJl
Y051bT4zNDwvUmVjTnVtPjxEaXNwbGF5VGV4dD4oRHVyZ2luIDIwMDg7IERha2luLCBUaWJiZXIg
ZXQgYWwuIDIwMTEpPC9EaXNwbGF5VGV4dD48cmVjb3JkPjxyZWMtbnVtYmVyPjM0PC9yZWMtbnVt
YmVyPjxmb3JlaWduLWtleXM+PGtleSBhcHA9IkVOIiBkYi1pZD0iYWQ1ZTlyenNvenJ3YWFlcHJ6
OTU5MHY5Znd6dHYyZHhmdGYyIj4zNDwva2V5PjwvZm9yZWlnbi1rZXlzPjxyZWYtdHlwZSBuYW1l
PSJKb3VybmFsIEFydGljbGUiPjE3PC9yZWYtdHlwZT48Y29udHJpYnV0b3JzPjxhdXRob3JzPjxh
dXRob3I+RGFraW4sIFMuIEMuPC9hdXRob3I+PGF1dGhvcj5UaWJiZXIsIE0uIFMuPC9hdXRob3I+
PGF1dGhvcj5HcmVlbndvb2QsIEouIEEuPC9hdXRob3I+PGF1dGhvcj5LaW5nZG9tLCBGLiBBLiBB
LjwvYXV0aG9yPjxhdXRob3I+TW9yZ2FuLCBNLiBKLjwvYXV0aG9yPjwvYXV0aG9ycz48L2NvbnRy
aWJ1dG9ycz48YXV0aC1hZGRyZXNzPkRha2luLCBTQyYjeEQ7VUNMLCBJbnN0IE9waHRoYWxtb2ws
IExvbmRvbiBFQzFWIDlFTCwgRW5nbGFuZCYjeEQ7VUNMLCBJbnN0IE9waHRoYWxtb2wsIExvbmRv
biBFQzFWIDlFTCwgRW5nbGFuZCYjeEQ7VUNMLCBJbnN0IE9waHRoYWxtb2wsIExvbmRvbiBFQzFW
IDlFTCwgRW5nbGFuZCYjeEQ7VW5pdiBQYXJpcyAwNSwgTGFiIFBzeWNob2wgUGVyY2VwdCwgRi03
NTAwNiBQYXJpcywgRnJhbmNlJiN4RDtNY0dpbGwgVW5pdiwgTW9udHJlYWwsIFBRIEgzQSAxQTEs
IENhbmFkYSYjeEQ7Q2l0eSBVbml2IExvbmRvbiwgQXBwbCBWaXMgUmVzIEN0ciwgTG9uZG9uIEVD
MVYgMEhCLCBFbmdsYW5kJiN4RDtNYXggUGxhbmNrIEluc3QgTmV1cm9sIFJlcywgRC01MDg2NiBD
b2xvZ25lLCBHZXJtYW55PC9hdXRoLWFkZHJlc3M+PHRpdGxlcz48dGl0bGU+QSBjb21tb24gdmlz
dWFsIG1ldHJpYyBmb3IgYXBwcm94aW1hdGUgbnVtYmVyIGFuZCBkZW5zaXR5PC90aXRsZT48c2Vj
b25kYXJ5LXRpdGxlPlByb2NlZWRpbmdzIG9mIHRoZSBOYXRpb25hbCBBY2FkZW15IG9mIFNjaWVu
Y2VzIG9mIHRoZSBVbml0ZWQgU3RhdGVzIG9mIEFtZXJpY2E8L3NlY29uZGFyeS10aXRsZT48YWx0
LXRpdGxlPlAgTmF0bCBBY2FkIFNjaSBVU0E8L2FsdC10aXRsZT48L3RpdGxlcz48cGVyaW9kaWNh
bD48ZnVsbC10aXRsZT5Qcm9jZWVkaW5ncyBvZiB0aGUgTmF0aW9uYWwgQWNhZGVteSBvZiBTY2ll
bmNlcyBvZiB0aGUgVW5pdGVkIFN0YXRlcyBvZiBBbWVyaWNhPC9mdWxsLXRpdGxlPjxhYmJyLTE+
UCBOYXRsIEFjYWQgU2NpIFVTQTwvYWJici0xPjwvcGVyaW9kaWNhbD48YWx0LXBlcmlvZGljYWw+
PGZ1bGwtdGl0bGU+UHJvY2VlZGluZ3Mgb2YgdGhlIE5hdGlvbmFsIEFjYWRlbXkgb2YgU2NpZW5j
ZXMgb2YgdGhlIFVuaXRlZCBTdGF0ZXMgb2YgQW1lcmljYTwvZnVsbC10aXRsZT48YWJici0xPlAg
TmF0bCBBY2FkIFNjaSBVU0E8L2FiYnItMT48L2FsdC1wZXJpb2RpY2FsPjxwYWdlcz4xOTU1Mi0x
OTU1NzwvcGFnZXM+PHZvbHVtZT4xMDg8L3ZvbHVtZT48bnVtYmVyPjQ5PC9udW1iZXI+PGtleXdv
cmRzPjxrZXl3b3JkPnBzeWNob3BoeXNpY3M8L2tleXdvcmQ+PGtleXdvcmQ+dmlzaW9uPC9rZXl3
b3JkPjxrZXl3b3JkPnRleHR1cmU8L2tleXdvcmQ+PGtleXdvcmQ+bnVtZXJpY2FsIGNvZ25pdGlv
bjwva2V5d29yZD48a2V5d29yZD5wZXJjZWl2ZWQgbnVtZXJvc2l0eTwva2V5d29yZD48a2V5d29y
ZD5kaXNjcmltaW5hdGlvbjwva2V5d29yZD48a2V5d29yZD5hZGFwdGF0aW9uPC9rZXl3b3JkPjxr
ZXl3b3JkPnRleHR1cmU8L2tleXdvcmQ+PGtleXdvcmQ+cmVwcmVzZW50YXRpb248L2tleXdvcmQ+
PGtleXdvcmQ+c3RhdGlzdGljczwva2V5d29yZD48a2V5d29yZD5xdWFudGl0eTwva2V5d29yZD48
a2V5d29yZD5qdWRnbWVudDwva2V5d29yZD48a2V5d29yZD5jb3J0ZXg8L2tleXdvcmQ+PGtleXdv
cmQ+bW9kZWw8L2tleXdvcmQ+PC9rZXl3b3Jkcz48ZGF0ZXM+PHllYXI+MjAxMTwveWVhcj48cHVi
LWRhdGVzPjxkYXRlPkRlYyA2PC9kYXRlPjwvcHViLWRhdGVzPjwvZGF0ZXM+PGlzYm4+MDAyNy04
NDI0PC9pc2JuPjxhY2Nlc3Npb24tbnVtPklTSTowMDAyOTc2ODM4MDAwMzE8L2FjY2Vzc2lvbi1u
dW0+PHVybHM+PHJlbGF0ZWQtdXJscz48dXJsPiZsdDtHbyB0byBJU0kmZ3Q7Oi8vMDAwMjk3Njgz
ODAwMDMxPC91cmw+PC9yZWxhdGVkLXVybHM+PC91cmxzPjxlbGVjdHJvbmljLXJlc291cmNlLW51
bT5Eb2kgMTAuMTA3My9QbmFzLjExMTMxOTUxMDg8L2VsZWN0cm9uaWMtcmVzb3VyY2UtbnVtPjxs
YW5ndWFnZT5FbmdsaXNoPC9sYW5ndWFnZT48L3JlY29yZD48L0NpdGU+PENpdGU+PEF1dGhvcj5E
dXJnaW48L0F1dGhvcj48WWVhcj4yMDA4PC9ZZWFyPjxSZWNOdW0+MzU8L1JlY051bT48cmVjb3Jk
PjxyZWMtbnVtYmVyPjM1PC9yZWMtbnVtYmVyPjxmb3JlaWduLWtleXM+PGtleSBhcHA9IkVOIiBk
Yi1pZD0iYWQ1ZTlyenNvenJ3YWFlcHJ6OTU5MHY5Znd6dHYyZHhmdGYyIj4zNTwva2V5PjwvZm9y
ZWlnbi1rZXlzPjxyZWYtdHlwZSBuYW1lPSJKb3VybmFsIEFydGljbGUiPjE3PC9yZWYtdHlwZT48
Y29udHJpYnV0b3JzPjxhdXRob3JzPjxhdXRob3I+RHVyZ2luLCBGLiBILjwvYXV0aG9yPjwvYXV0
aG9ycz48L2NvbnRyaWJ1dG9ycz48YXV0aC1hZGRyZXNzPkR1cmdpbiwgRkgmI3hEO1N3YXJ0aG1v
cmUgQ29sbCwgRGVwdCBQc3ljaG9sLCBTd2FydGhtb3JlLCBQQSAxOTA4MSBVU0EmI3hEO1N3YXJ0
aG1vcmUgQ29sbCwgRGVwdCBQc3ljaG9sLCBTd2FydGhtb3JlLCBQQSAxOTA4MSBVU0EmI3hEO1N3
YXJ0aG1vcmUgQ29sbCwgRGVwdCBQc3ljaG9sLCBTd2FydGhtb3JlLCBQQSAxOTA4MSBVU0E8L2F1
dGgtYWRkcmVzcz48dGl0bGVzPjx0aXRsZT5UZXh0dXJlIGRlbnNpdHkgYWRhcHRhdGlvbiBhbmQg
dmlzdWFsIG51bWJlciByZXZpc2l0ZWQ8L3RpdGxlPjxzZWNvbmRhcnktdGl0bGU+Q3VycmVudCBC
aW9sb2d5PC9zZWNvbmRhcnktdGl0bGU+PGFsdC10aXRsZT5DdXJyIEJpb2w8L2FsdC10aXRsZT48
L3RpdGxlcz48YWx0LXBlcmlvZGljYWw+PGZ1bGwtdGl0bGU+Q3VyciBCaW9sPC9mdWxsLXRpdGxl
PjwvYWx0LXBlcmlvZGljYWw+PHBhZ2VzPlI4NTUtUjg1NjwvcGFnZXM+PHZvbHVtZT4xODwvdm9s
dW1lPjxudW1iZXI+MTg8L251bWJlcj48a2V5d29yZHM+PGtleXdvcmQ+cGVyY2VpdmVkIG51bWVy
b3NpdHk8L2tleXdvcmQ+PGtleXdvcmQ+Y29udHJhc3Q8L2tleXdvcmQ+PGtleXdvcmQ+cGVyY2Vw
dGlvbjwva2V5d29yZD48L2tleXdvcmRzPjxkYXRlcz48eWVhcj4yMDA4PC95ZWFyPjxwdWItZGF0
ZXM+PGRhdGU+U2VwIDIzPC9kYXRlPjwvcHViLWRhdGVzPjwvZGF0ZXM+PGlzYm4+MDk2MC05ODIy
PC9pc2JuPjxhY2Nlc3Npb24tbnVtPklTSTowMDAyNTk1MjM2MDAwMDc8L2FjY2Vzc2lvbi1udW0+
PHVybHM+PHJlbGF0ZWQtdXJscz48dXJsPiZsdDtHbyB0byBJU0kmZ3Q7Oi8vMDAwMjU5NTIzNjAw
MDA3PC91cmw+PC9yZWxhdGVkLXVybHM+PC91cmxzPjxlbGVjdHJvbmljLXJlc291cmNlLW51bT5E
b2kgMTAuMTAxNi9KLkN1Yi4yMDA4LjA3LjA1MzwvZWxlY3Ryb25pYy1yZXNvdXJjZS1udW0+PGxh
bmd1YWdlPkVuZ2xpc2g8L2xhbmd1YWdlPjwvcmVjb3JkPjwvQ2l0ZT48L0VuZE5vdGU+AG==
</w:fldData>
        </w:fldChar>
      </w:r>
      <w:r w:rsidR="006774E1">
        <w:rPr>
          <w:rFonts w:ascii="Times" w:hAnsi="Times" w:cs="Times New Roman"/>
          <w:iCs/>
        </w:rPr>
        <w:instrText xml:space="preserve"> ADDIN EN.CITE </w:instrText>
      </w:r>
      <w:r w:rsidR="00591FA8">
        <w:rPr>
          <w:rFonts w:ascii="Times" w:hAnsi="Times" w:cs="Times New Roman"/>
          <w:iCs/>
        </w:rPr>
        <w:fldChar w:fldCharType="begin">
          <w:fldData xml:space="preserve">PEVuZE5vdGU+PENpdGU+PEF1dGhvcj5EYWtpbjwvQXV0aG9yPjxZZWFyPjIwMTE8L1llYXI+PFJl
Y051bT4zNDwvUmVjTnVtPjxEaXNwbGF5VGV4dD4oRHVyZ2luIDIwMDg7IERha2luLCBUaWJiZXIg
ZXQgYWwuIDIwMTEpPC9EaXNwbGF5VGV4dD48cmVjb3JkPjxyZWMtbnVtYmVyPjM0PC9yZWMtbnVt
YmVyPjxmb3JlaWduLWtleXM+PGtleSBhcHA9IkVOIiBkYi1pZD0iYWQ1ZTlyenNvenJ3YWFlcHJ6
OTU5MHY5Znd6dHYyZHhmdGYyIj4zNDwva2V5PjwvZm9yZWlnbi1rZXlzPjxyZWYtdHlwZSBuYW1l
PSJKb3VybmFsIEFydGljbGUiPjE3PC9yZWYtdHlwZT48Y29udHJpYnV0b3JzPjxhdXRob3JzPjxh
dXRob3I+RGFraW4sIFMuIEMuPC9hdXRob3I+PGF1dGhvcj5UaWJiZXIsIE0uIFMuPC9hdXRob3I+
PGF1dGhvcj5HcmVlbndvb2QsIEouIEEuPC9hdXRob3I+PGF1dGhvcj5LaW5nZG9tLCBGLiBBLiBB
LjwvYXV0aG9yPjxhdXRob3I+TW9yZ2FuLCBNLiBKLjwvYXV0aG9yPjwvYXV0aG9ycz48L2NvbnRy
aWJ1dG9ycz48YXV0aC1hZGRyZXNzPkRha2luLCBTQyYjeEQ7VUNMLCBJbnN0IE9waHRoYWxtb2ws
IExvbmRvbiBFQzFWIDlFTCwgRW5nbGFuZCYjeEQ7VUNMLCBJbnN0IE9waHRoYWxtb2wsIExvbmRv
biBFQzFWIDlFTCwgRW5nbGFuZCYjeEQ7VUNMLCBJbnN0IE9waHRoYWxtb2wsIExvbmRvbiBFQzFW
IDlFTCwgRW5nbGFuZCYjeEQ7VW5pdiBQYXJpcyAwNSwgTGFiIFBzeWNob2wgUGVyY2VwdCwgRi03
NTAwNiBQYXJpcywgRnJhbmNlJiN4RDtNY0dpbGwgVW5pdiwgTW9udHJlYWwsIFBRIEgzQSAxQTEs
IENhbmFkYSYjeEQ7Q2l0eSBVbml2IExvbmRvbiwgQXBwbCBWaXMgUmVzIEN0ciwgTG9uZG9uIEVD
MVYgMEhCLCBFbmdsYW5kJiN4RDtNYXggUGxhbmNrIEluc3QgTmV1cm9sIFJlcywgRC01MDg2NiBD
b2xvZ25lLCBHZXJtYW55PC9hdXRoLWFkZHJlc3M+PHRpdGxlcz48dGl0bGU+QSBjb21tb24gdmlz
dWFsIG1ldHJpYyBmb3IgYXBwcm94aW1hdGUgbnVtYmVyIGFuZCBkZW5zaXR5PC90aXRsZT48c2Vj
b25kYXJ5LXRpdGxlPlByb2NlZWRpbmdzIG9mIHRoZSBOYXRpb25hbCBBY2FkZW15IG9mIFNjaWVu
Y2VzIG9mIHRoZSBVbml0ZWQgU3RhdGVzIG9mIEFtZXJpY2E8L3NlY29uZGFyeS10aXRsZT48YWx0
LXRpdGxlPlAgTmF0bCBBY2FkIFNjaSBVU0E8L2FsdC10aXRsZT48L3RpdGxlcz48cGVyaW9kaWNh
bD48ZnVsbC10aXRsZT5Qcm9jZWVkaW5ncyBvZiB0aGUgTmF0aW9uYWwgQWNhZGVteSBvZiBTY2ll
bmNlcyBvZiB0aGUgVW5pdGVkIFN0YXRlcyBvZiBBbWVyaWNhPC9mdWxsLXRpdGxlPjxhYmJyLTE+
UCBOYXRsIEFjYWQgU2NpIFVTQTwvYWJici0xPjwvcGVyaW9kaWNhbD48YWx0LXBlcmlvZGljYWw+
PGZ1bGwtdGl0bGU+UHJvY2VlZGluZ3Mgb2YgdGhlIE5hdGlvbmFsIEFjYWRlbXkgb2YgU2NpZW5j
ZXMgb2YgdGhlIFVuaXRlZCBTdGF0ZXMgb2YgQW1lcmljYTwvZnVsbC10aXRsZT48YWJici0xPlAg
TmF0bCBBY2FkIFNjaSBVU0E8L2FiYnItMT48L2FsdC1wZXJpb2RpY2FsPjxwYWdlcz4xOTU1Mi0x
OTU1NzwvcGFnZXM+PHZvbHVtZT4xMDg8L3ZvbHVtZT48bnVtYmVyPjQ5PC9udW1iZXI+PGtleXdv
cmRzPjxrZXl3b3JkPnBzeWNob3BoeXNpY3M8L2tleXdvcmQ+PGtleXdvcmQ+dmlzaW9uPC9rZXl3
b3JkPjxrZXl3b3JkPnRleHR1cmU8L2tleXdvcmQ+PGtleXdvcmQ+bnVtZXJpY2FsIGNvZ25pdGlv
bjwva2V5d29yZD48a2V5d29yZD5wZXJjZWl2ZWQgbnVtZXJvc2l0eTwva2V5d29yZD48a2V5d29y
ZD5kaXNjcmltaW5hdGlvbjwva2V5d29yZD48a2V5d29yZD5hZGFwdGF0aW9uPC9rZXl3b3JkPjxr
ZXl3b3JkPnRleHR1cmU8L2tleXdvcmQ+PGtleXdvcmQ+cmVwcmVzZW50YXRpb248L2tleXdvcmQ+
PGtleXdvcmQ+c3RhdGlzdGljczwva2V5d29yZD48a2V5d29yZD5xdWFudGl0eTwva2V5d29yZD48
a2V5d29yZD5qdWRnbWVudDwva2V5d29yZD48a2V5d29yZD5jb3J0ZXg8L2tleXdvcmQ+PGtleXdv
cmQ+bW9kZWw8L2tleXdvcmQ+PC9rZXl3b3Jkcz48ZGF0ZXM+PHllYXI+MjAxMTwveWVhcj48cHVi
LWRhdGVzPjxkYXRlPkRlYyA2PC9kYXRlPjwvcHViLWRhdGVzPjwvZGF0ZXM+PGlzYm4+MDAyNy04
NDI0PC9pc2JuPjxhY2Nlc3Npb24tbnVtPklTSTowMDAyOTc2ODM4MDAwMzE8L2FjY2Vzc2lvbi1u
dW0+PHVybHM+PHJlbGF0ZWQtdXJscz48dXJsPiZsdDtHbyB0byBJU0kmZ3Q7Oi8vMDAwMjk3Njgz
ODAwMDMxPC91cmw+PC9yZWxhdGVkLXVybHM+PC91cmxzPjxlbGVjdHJvbmljLXJlc291cmNlLW51
bT5Eb2kgMTAuMTA3My9QbmFzLjExMTMxOTUxMDg8L2VsZWN0cm9uaWMtcmVzb3VyY2UtbnVtPjxs
YW5ndWFnZT5FbmdsaXNoPC9sYW5ndWFnZT48L3JlY29yZD48L0NpdGU+PENpdGU+PEF1dGhvcj5E
dXJnaW48L0F1dGhvcj48WWVhcj4yMDA4PC9ZZWFyPjxSZWNOdW0+MzU8L1JlY051bT48cmVjb3Jk
PjxyZWMtbnVtYmVyPjM1PC9yZWMtbnVtYmVyPjxmb3JlaWduLWtleXM+PGtleSBhcHA9IkVOIiBk
Yi1pZD0iYWQ1ZTlyenNvenJ3YWFlcHJ6OTU5MHY5Znd6dHYyZHhmdGYyIj4zNTwva2V5PjwvZm9y
ZWlnbi1rZXlzPjxyZWYtdHlwZSBuYW1lPSJKb3VybmFsIEFydGljbGUiPjE3PC9yZWYtdHlwZT48
Y29udHJpYnV0b3JzPjxhdXRob3JzPjxhdXRob3I+RHVyZ2luLCBGLiBILjwvYXV0aG9yPjwvYXV0
aG9ycz48L2NvbnRyaWJ1dG9ycz48YXV0aC1hZGRyZXNzPkR1cmdpbiwgRkgmI3hEO1N3YXJ0aG1v
cmUgQ29sbCwgRGVwdCBQc3ljaG9sLCBTd2FydGhtb3JlLCBQQSAxOTA4MSBVU0EmI3hEO1N3YXJ0
aG1vcmUgQ29sbCwgRGVwdCBQc3ljaG9sLCBTd2FydGhtb3JlLCBQQSAxOTA4MSBVU0EmI3hEO1N3
YXJ0aG1vcmUgQ29sbCwgRGVwdCBQc3ljaG9sLCBTd2FydGhtb3JlLCBQQSAxOTA4MSBVU0E8L2F1
dGgtYWRkcmVzcz48dGl0bGVzPjx0aXRsZT5UZXh0dXJlIGRlbnNpdHkgYWRhcHRhdGlvbiBhbmQg
dmlzdWFsIG51bWJlciByZXZpc2l0ZWQ8L3RpdGxlPjxzZWNvbmRhcnktdGl0bGU+Q3VycmVudCBC
aW9sb2d5PC9zZWNvbmRhcnktdGl0bGU+PGFsdC10aXRsZT5DdXJyIEJpb2w8L2FsdC10aXRsZT48
L3RpdGxlcz48YWx0LXBlcmlvZGljYWw+PGZ1bGwtdGl0bGU+Q3VyciBCaW9sPC9mdWxsLXRpdGxl
PjwvYWx0LXBlcmlvZGljYWw+PHBhZ2VzPlI4NTUtUjg1NjwvcGFnZXM+PHZvbHVtZT4xODwvdm9s
dW1lPjxudW1iZXI+MTg8L251bWJlcj48a2V5d29yZHM+PGtleXdvcmQ+cGVyY2VpdmVkIG51bWVy
b3NpdHk8L2tleXdvcmQ+PGtleXdvcmQ+Y29udHJhc3Q8L2tleXdvcmQ+PGtleXdvcmQ+cGVyY2Vw
dGlvbjwva2V5d29yZD48L2tleXdvcmRzPjxkYXRlcz48eWVhcj4yMDA4PC95ZWFyPjxwdWItZGF0
ZXM+PGRhdGU+U2VwIDIzPC9kYXRlPjwvcHViLWRhdGVzPjwvZGF0ZXM+PGlzYm4+MDk2MC05ODIy
PC9pc2JuPjxhY2Nlc3Npb24tbnVtPklTSTowMDAyNTk1MjM2MDAwMDc8L2FjY2Vzc2lvbi1udW0+
PHVybHM+PHJlbGF0ZWQtdXJscz48dXJsPiZsdDtHbyB0byBJU0kmZ3Q7Oi8vMDAwMjU5NTIzNjAw
MDA3PC91cmw+PC9yZWxhdGVkLXVybHM+PC91cmxzPjxlbGVjdHJvbmljLXJlc291cmNlLW51bT5E
b2kgMTAuMTAxNi9KLkN1Yi4yMDA4LjA3LjA1MzwvZWxlY3Ryb25pYy1yZXNvdXJjZS1udW0+PGxh
bmd1YWdlPkVuZ2xpc2g8L2xhbmd1YWdlPjwvcmVjb3JkPjwvQ2l0ZT48L0VuZE5vdGU+AG==
</w:fldData>
        </w:fldChar>
      </w:r>
      <w:r w:rsidR="006774E1">
        <w:rPr>
          <w:rFonts w:ascii="Times" w:hAnsi="Times" w:cs="Times New Roman"/>
          <w:iCs/>
        </w:rPr>
        <w:instrText xml:space="preserve"> ADDIN EN.CITE.DATA </w:instrText>
      </w:r>
      <w:r w:rsidR="00591FA8">
        <w:rPr>
          <w:rFonts w:ascii="Times" w:hAnsi="Times" w:cs="Times New Roman"/>
          <w:iCs/>
        </w:rPr>
      </w:r>
      <w:r w:rsidR="00591FA8">
        <w:rPr>
          <w:rFonts w:ascii="Times" w:hAnsi="Times" w:cs="Times New Roman"/>
          <w:iCs/>
        </w:rPr>
        <w:fldChar w:fldCharType="end"/>
      </w:r>
      <w:r w:rsidR="00591FA8" w:rsidRPr="00024A15">
        <w:rPr>
          <w:rFonts w:ascii="Times" w:hAnsi="Times" w:cs="Times New Roman"/>
          <w:iCs/>
        </w:rPr>
      </w:r>
      <w:r w:rsidR="00591FA8" w:rsidRPr="00024A15">
        <w:rPr>
          <w:rFonts w:ascii="Times" w:hAnsi="Times" w:cs="Times New Roman"/>
          <w:iCs/>
        </w:rPr>
        <w:fldChar w:fldCharType="separate"/>
      </w:r>
      <w:r w:rsidR="006774E1">
        <w:rPr>
          <w:rFonts w:ascii="Times" w:hAnsi="Times" w:cs="Times New Roman"/>
          <w:iCs/>
          <w:noProof/>
        </w:rPr>
        <w:t>(Durgin 2008; Dakin, Tibber et al. 2011)</w:t>
      </w:r>
      <w:r w:rsidR="00591FA8" w:rsidRPr="00024A15">
        <w:rPr>
          <w:rFonts w:ascii="Times" w:hAnsi="Times" w:cs="Times New Roman"/>
          <w:iCs/>
        </w:rPr>
        <w:fldChar w:fldCharType="end"/>
      </w:r>
      <w:r w:rsidR="001A5DB3" w:rsidRPr="00024A15">
        <w:rPr>
          <w:rFonts w:ascii="Times" w:hAnsi="Times" w:cs="Times New Roman"/>
          <w:iCs/>
        </w:rPr>
        <w:t xml:space="preserve">. </w:t>
      </w:r>
      <w:r w:rsidR="00483AF0" w:rsidRPr="00024A15">
        <w:rPr>
          <w:rFonts w:ascii="Times" w:hAnsi="Times" w:cs="Times New Roman"/>
          <w:iCs/>
        </w:rPr>
        <w:t xml:space="preserve">Indeed, numerosity and density are naturally linked: </w:t>
      </w:r>
      <w:r w:rsidR="00483AF0" w:rsidRPr="00024A15">
        <w:rPr>
          <w:rFonts w:ascii="Times" w:hAnsi="Times" w:cs="Helvetica"/>
        </w:rPr>
        <w:t>w</w:t>
      </w:r>
      <w:r w:rsidR="009337B7" w:rsidRPr="00024A15">
        <w:rPr>
          <w:rFonts w:ascii="Times" w:hAnsi="Times" w:cs="Helvetica"/>
        </w:rPr>
        <w:t>hen one varies</w:t>
      </w:r>
      <w:r w:rsidR="00A20E2D" w:rsidRPr="00024A15">
        <w:rPr>
          <w:rFonts w:ascii="Times" w:hAnsi="Times" w:cs="Helvetica"/>
        </w:rPr>
        <w:t xml:space="preserve"> </w:t>
      </w:r>
      <w:r w:rsidR="009337B7" w:rsidRPr="00024A15">
        <w:rPr>
          <w:rFonts w:ascii="Times" w:hAnsi="Times" w:cs="Helvetica"/>
        </w:rPr>
        <w:t>the number of elements within a ﬁxed region, one also varies the</w:t>
      </w:r>
      <w:r w:rsidR="00A20E2D" w:rsidRPr="00024A15">
        <w:rPr>
          <w:rFonts w:ascii="Times" w:hAnsi="Times" w:cs="Helvetica"/>
        </w:rPr>
        <w:t xml:space="preserve"> </w:t>
      </w:r>
      <w:r w:rsidR="009337B7" w:rsidRPr="00024A15">
        <w:rPr>
          <w:rFonts w:ascii="Times" w:hAnsi="Times" w:cs="Helvetica"/>
        </w:rPr>
        <w:t xml:space="preserve">density of elements. </w:t>
      </w:r>
    </w:p>
    <w:p w:rsidR="00EC28CF" w:rsidRPr="00024A15" w:rsidRDefault="00EC28CF" w:rsidP="00024A15">
      <w:pPr>
        <w:widowControl w:val="0"/>
        <w:autoSpaceDE w:val="0"/>
        <w:autoSpaceDN w:val="0"/>
        <w:adjustRightInd w:val="0"/>
        <w:spacing w:before="1" w:after="1" w:line="360" w:lineRule="auto"/>
        <w:ind w:left="2127" w:right="850" w:firstLine="720"/>
        <w:jc w:val="both"/>
        <w:outlineLvl w:val="0"/>
        <w:rPr>
          <w:rStyle w:val="hps"/>
          <w:rFonts w:ascii="Times" w:hAnsi="Times" w:cs="Times New Roman"/>
        </w:rPr>
      </w:pPr>
      <w:r w:rsidRPr="00024A15">
        <w:rPr>
          <w:rStyle w:val="hps"/>
          <w:rFonts w:ascii="Times" w:hAnsi="Times" w:cs="Times New Roman"/>
        </w:rPr>
        <w:t xml:space="preserve">Using several </w:t>
      </w:r>
      <w:r w:rsidR="00653A22" w:rsidRPr="00024A15">
        <w:rPr>
          <w:rFonts w:ascii="Times" w:hAnsi="Times" w:cs="Times New Roman"/>
        </w:rPr>
        <w:t xml:space="preserve">psychophysical </w:t>
      </w:r>
      <w:r w:rsidRPr="00024A15">
        <w:rPr>
          <w:rStyle w:val="hps"/>
          <w:rFonts w:ascii="Times" w:hAnsi="Times" w:cs="Times New Roman"/>
        </w:rPr>
        <w:t>paradigms and attentional manipulations, we address</w:t>
      </w:r>
      <w:r w:rsidRPr="00024A15">
        <w:rPr>
          <w:rFonts w:ascii="Times" w:hAnsi="Times" w:cs="Times New Roman"/>
        </w:rPr>
        <w:t xml:space="preserve"> </w:t>
      </w:r>
      <w:r w:rsidRPr="00024A15">
        <w:rPr>
          <w:rStyle w:val="hps"/>
          <w:rFonts w:ascii="Times" w:hAnsi="Times" w:cs="Times New Roman"/>
        </w:rPr>
        <w:t>the issues outlined above</w:t>
      </w:r>
      <w:r w:rsidRPr="00024A15">
        <w:rPr>
          <w:rFonts w:ascii="Times" w:hAnsi="Times" w:cs="Times New Roman"/>
        </w:rPr>
        <w:t xml:space="preserve">. </w:t>
      </w:r>
      <w:r w:rsidRPr="00024A15">
        <w:rPr>
          <w:rStyle w:val="hps"/>
          <w:rFonts w:ascii="Times" w:hAnsi="Times" w:cs="Times New Roman"/>
        </w:rPr>
        <w:t>More specifically</w:t>
      </w:r>
      <w:r w:rsidR="00377968" w:rsidRPr="00024A15">
        <w:rPr>
          <w:rStyle w:val="hps"/>
          <w:rFonts w:ascii="Times" w:hAnsi="Times" w:cs="Times New Roman"/>
        </w:rPr>
        <w:t xml:space="preserve">: </w:t>
      </w:r>
      <w:r w:rsidRPr="00024A15">
        <w:rPr>
          <w:rStyle w:val="hps"/>
          <w:rFonts w:ascii="Times" w:hAnsi="Times" w:cs="Times New Roman"/>
        </w:rPr>
        <w:t>we</w:t>
      </w:r>
      <w:r w:rsidRPr="00024A15">
        <w:rPr>
          <w:rFonts w:ascii="Times" w:hAnsi="Times" w:cs="Times New Roman"/>
        </w:rPr>
        <w:t xml:space="preserve"> </w:t>
      </w:r>
      <w:r w:rsidRPr="00024A15">
        <w:rPr>
          <w:rStyle w:val="hps"/>
          <w:rFonts w:ascii="Times" w:hAnsi="Times" w:cs="Times New Roman"/>
        </w:rPr>
        <w:t>addressed the issue</w:t>
      </w:r>
      <w:r w:rsidRPr="00024A15">
        <w:rPr>
          <w:rFonts w:ascii="Times" w:hAnsi="Times" w:cs="Times New Roman"/>
        </w:rPr>
        <w:t xml:space="preserve"> </w:t>
      </w:r>
      <w:r w:rsidRPr="00024A15">
        <w:rPr>
          <w:rStyle w:val="hps"/>
          <w:rFonts w:ascii="Times" w:hAnsi="Times" w:cs="Times New Roman"/>
        </w:rPr>
        <w:t>of the two possible</w:t>
      </w:r>
      <w:r w:rsidRPr="00024A15">
        <w:rPr>
          <w:rFonts w:ascii="Times" w:hAnsi="Times" w:cs="Times New Roman"/>
        </w:rPr>
        <w:t xml:space="preserve"> separate </w:t>
      </w:r>
      <w:r w:rsidRPr="00024A15">
        <w:rPr>
          <w:rStyle w:val="hps"/>
          <w:rFonts w:ascii="Times" w:hAnsi="Times" w:cs="Times New Roman"/>
        </w:rPr>
        <w:t>mechanisms</w:t>
      </w:r>
      <w:r w:rsidRPr="00024A15">
        <w:rPr>
          <w:rFonts w:ascii="Times" w:hAnsi="Times" w:cs="Times New Roman"/>
        </w:rPr>
        <w:t xml:space="preserve"> </w:t>
      </w:r>
      <w:r w:rsidRPr="00024A15">
        <w:rPr>
          <w:rStyle w:val="hps"/>
          <w:rFonts w:ascii="Times" w:hAnsi="Times" w:cs="Times New Roman"/>
        </w:rPr>
        <w:t>for the perception</w:t>
      </w:r>
      <w:r w:rsidRPr="00024A15">
        <w:rPr>
          <w:rFonts w:ascii="Times" w:hAnsi="Times" w:cs="Times New Roman"/>
        </w:rPr>
        <w:t xml:space="preserve"> </w:t>
      </w:r>
      <w:r w:rsidRPr="00024A15">
        <w:rPr>
          <w:rStyle w:val="hps"/>
          <w:rFonts w:ascii="Times" w:hAnsi="Times" w:cs="Times New Roman"/>
        </w:rPr>
        <w:t>of</w:t>
      </w:r>
      <w:r w:rsidRPr="00024A15">
        <w:rPr>
          <w:rFonts w:ascii="Times" w:hAnsi="Times" w:cs="Times New Roman"/>
        </w:rPr>
        <w:t xml:space="preserve"> </w:t>
      </w:r>
      <w:r w:rsidRPr="00024A15">
        <w:rPr>
          <w:rStyle w:val="hps"/>
          <w:rFonts w:ascii="Times" w:hAnsi="Times" w:cs="Times New Roman"/>
        </w:rPr>
        <w:t>low</w:t>
      </w:r>
      <w:r w:rsidRPr="00024A15">
        <w:rPr>
          <w:rFonts w:ascii="Times" w:hAnsi="Times" w:cs="Times New Roman"/>
        </w:rPr>
        <w:t xml:space="preserve"> </w:t>
      </w:r>
      <w:r w:rsidRPr="00024A15">
        <w:rPr>
          <w:rStyle w:val="hpsatn"/>
          <w:rFonts w:ascii="Times" w:hAnsi="Times" w:cs="Times New Roman"/>
        </w:rPr>
        <w:t xml:space="preserve">(&lt;4, </w:t>
      </w:r>
      <w:r w:rsidRPr="00024A15">
        <w:rPr>
          <w:rFonts w:ascii="Times" w:hAnsi="Times" w:cs="Times New Roman"/>
        </w:rPr>
        <w:t xml:space="preserve">subitizing) </w:t>
      </w:r>
      <w:r w:rsidRPr="00024A15">
        <w:rPr>
          <w:rStyle w:val="hps"/>
          <w:rFonts w:ascii="Times" w:hAnsi="Times" w:cs="Times New Roman"/>
        </w:rPr>
        <w:t>and high</w:t>
      </w:r>
      <w:r w:rsidRPr="00024A15">
        <w:rPr>
          <w:rFonts w:ascii="Times" w:hAnsi="Times" w:cs="Times New Roman"/>
        </w:rPr>
        <w:t xml:space="preserve"> </w:t>
      </w:r>
      <w:r w:rsidRPr="00024A15">
        <w:rPr>
          <w:rStyle w:val="hps"/>
          <w:rFonts w:ascii="Times" w:hAnsi="Times" w:cs="Times New Roman"/>
        </w:rPr>
        <w:t>numbers</w:t>
      </w:r>
      <w:r w:rsidR="00377968" w:rsidRPr="00024A15">
        <w:rPr>
          <w:rStyle w:val="hps"/>
          <w:rFonts w:ascii="Times" w:hAnsi="Times" w:cs="Times New Roman"/>
        </w:rPr>
        <w:t xml:space="preserve">; </w:t>
      </w:r>
      <w:r w:rsidRPr="00024A15">
        <w:rPr>
          <w:rStyle w:val="hps"/>
          <w:rFonts w:ascii="Times" w:hAnsi="Times" w:cs="Times New Roman"/>
        </w:rPr>
        <w:t>we dealt with the</w:t>
      </w:r>
      <w:r w:rsidRPr="00024A15">
        <w:rPr>
          <w:rFonts w:ascii="Times" w:hAnsi="Times" w:cs="Times New Roman"/>
        </w:rPr>
        <w:t xml:space="preserve"> </w:t>
      </w:r>
      <w:r w:rsidRPr="00024A15">
        <w:rPr>
          <w:rStyle w:val="hps"/>
          <w:rFonts w:ascii="Times" w:hAnsi="Times" w:cs="Times New Roman"/>
        </w:rPr>
        <w:t>strategies used in mapping</w:t>
      </w:r>
      <w:r w:rsidRPr="00024A15">
        <w:rPr>
          <w:rFonts w:ascii="Times" w:hAnsi="Times" w:cs="Times New Roman"/>
        </w:rPr>
        <w:t xml:space="preserve"> </w:t>
      </w:r>
      <w:r w:rsidRPr="00024A15">
        <w:rPr>
          <w:rStyle w:val="hps"/>
          <w:rFonts w:ascii="Times" w:hAnsi="Times" w:cs="Times New Roman"/>
        </w:rPr>
        <w:t>numbers</w:t>
      </w:r>
      <w:r w:rsidRPr="00024A15">
        <w:rPr>
          <w:rFonts w:ascii="Times" w:hAnsi="Times" w:cs="Times New Roman"/>
        </w:rPr>
        <w:t xml:space="preserve"> </w:t>
      </w:r>
      <w:r w:rsidRPr="00024A15">
        <w:rPr>
          <w:rStyle w:val="hps"/>
          <w:rFonts w:ascii="Times" w:hAnsi="Times" w:cs="Times New Roman"/>
        </w:rPr>
        <w:t>onto space; in</w:t>
      </w:r>
      <w:r w:rsidRPr="00024A15">
        <w:rPr>
          <w:rFonts w:ascii="Times" w:hAnsi="Times" w:cs="Times New Roman"/>
        </w:rPr>
        <w:t xml:space="preserve"> a sample of </w:t>
      </w:r>
      <w:r w:rsidRPr="00024A15">
        <w:rPr>
          <w:rStyle w:val="hps"/>
          <w:rFonts w:ascii="Times" w:hAnsi="Times" w:cs="Times New Roman"/>
        </w:rPr>
        <w:t>school-age children we</w:t>
      </w:r>
      <w:r w:rsidRPr="00024A15">
        <w:rPr>
          <w:rFonts w:ascii="Times" w:hAnsi="Times" w:cs="Times New Roman"/>
        </w:rPr>
        <w:t xml:space="preserve"> measured attention, number acuity</w:t>
      </w:r>
      <w:r w:rsidRPr="00024A15">
        <w:rPr>
          <w:rStyle w:val="hps"/>
          <w:rFonts w:ascii="Times" w:hAnsi="Times" w:cs="Times New Roman"/>
        </w:rPr>
        <w:t xml:space="preserve"> and number-to-space mapping abilities and asked</w:t>
      </w:r>
      <w:r w:rsidRPr="00024A15">
        <w:rPr>
          <w:rFonts w:ascii="Times" w:hAnsi="Times" w:cs="Times New Roman"/>
        </w:rPr>
        <w:t xml:space="preserve"> </w:t>
      </w:r>
      <w:r w:rsidRPr="00024A15">
        <w:rPr>
          <w:rStyle w:val="hps"/>
          <w:rFonts w:ascii="Times" w:hAnsi="Times" w:cs="Times New Roman"/>
        </w:rPr>
        <w:t>wheter and how these perceptual capacities constrain the acquisition</w:t>
      </w:r>
      <w:r w:rsidRPr="00024A15">
        <w:rPr>
          <w:rFonts w:ascii="Times" w:hAnsi="Times" w:cs="Times New Roman"/>
        </w:rPr>
        <w:t xml:space="preserve"> </w:t>
      </w:r>
      <w:r w:rsidRPr="00024A15">
        <w:rPr>
          <w:rStyle w:val="hps"/>
          <w:rFonts w:ascii="Times" w:hAnsi="Times" w:cs="Times New Roman"/>
        </w:rPr>
        <w:t>of</w:t>
      </w:r>
      <w:r w:rsidRPr="00024A15">
        <w:rPr>
          <w:rFonts w:ascii="Times" w:hAnsi="Times" w:cs="Times New Roman"/>
        </w:rPr>
        <w:t xml:space="preserve"> the </w:t>
      </w:r>
      <w:r w:rsidRPr="00024A15">
        <w:rPr>
          <w:rStyle w:val="hps"/>
          <w:rFonts w:ascii="Times" w:hAnsi="Times" w:cs="Times New Roman"/>
        </w:rPr>
        <w:t>formal mathematical</w:t>
      </w:r>
      <w:r w:rsidRPr="00024A15">
        <w:rPr>
          <w:rFonts w:ascii="Times" w:hAnsi="Times" w:cs="Times New Roman"/>
        </w:rPr>
        <w:t xml:space="preserve"> </w:t>
      </w:r>
      <w:r w:rsidRPr="00024A15">
        <w:rPr>
          <w:rStyle w:val="hps"/>
          <w:rFonts w:ascii="Times" w:hAnsi="Times" w:cs="Times New Roman"/>
        </w:rPr>
        <w:t>ability</w:t>
      </w:r>
      <w:r w:rsidRPr="00024A15">
        <w:rPr>
          <w:rFonts w:ascii="Times" w:hAnsi="Times" w:cs="Times New Roman"/>
        </w:rPr>
        <w:t xml:space="preserve">, </w:t>
      </w:r>
      <w:r w:rsidRPr="00024A15">
        <w:rPr>
          <w:rStyle w:val="hps"/>
          <w:rFonts w:ascii="Times" w:hAnsi="Times" w:cs="Times New Roman"/>
        </w:rPr>
        <w:t>finally</w:t>
      </w:r>
      <w:r w:rsidRPr="00024A15">
        <w:rPr>
          <w:rFonts w:ascii="Times" w:hAnsi="Times" w:cs="Times New Roman"/>
        </w:rPr>
        <w:t xml:space="preserve">, </w:t>
      </w:r>
      <w:r w:rsidRPr="00024A15">
        <w:rPr>
          <w:rStyle w:val="hps"/>
          <w:rFonts w:ascii="Times" w:hAnsi="Times" w:cs="Times New Roman"/>
        </w:rPr>
        <w:t>we dealt with the</w:t>
      </w:r>
      <w:r w:rsidRPr="00024A15">
        <w:rPr>
          <w:rFonts w:ascii="Times" w:hAnsi="Times" w:cs="Times New Roman"/>
        </w:rPr>
        <w:t xml:space="preserve"> </w:t>
      </w:r>
      <w:r w:rsidRPr="00024A15">
        <w:rPr>
          <w:rStyle w:val="hps"/>
          <w:rFonts w:ascii="Times" w:hAnsi="Times" w:cs="Times New Roman"/>
        </w:rPr>
        <w:t>issue</w:t>
      </w:r>
      <w:r w:rsidRPr="00024A15">
        <w:rPr>
          <w:rFonts w:ascii="Times" w:hAnsi="Times" w:cs="Times New Roman"/>
        </w:rPr>
        <w:t xml:space="preserve"> </w:t>
      </w:r>
      <w:r w:rsidRPr="00024A15">
        <w:rPr>
          <w:rStyle w:val="hps"/>
          <w:rFonts w:ascii="Times" w:hAnsi="Times" w:cs="Times New Roman"/>
        </w:rPr>
        <w:t>asking whet</w:t>
      </w:r>
      <w:r w:rsidR="00856C98" w:rsidRPr="00024A15">
        <w:rPr>
          <w:rStyle w:val="hps"/>
          <w:rFonts w:ascii="Times" w:hAnsi="Times" w:cs="Times New Roman"/>
        </w:rPr>
        <w:t>h</w:t>
      </w:r>
      <w:r w:rsidRPr="00024A15">
        <w:rPr>
          <w:rStyle w:val="hps"/>
          <w:rFonts w:ascii="Times" w:hAnsi="Times" w:cs="Times New Roman"/>
        </w:rPr>
        <w:t>er numerosity</w:t>
      </w:r>
      <w:r w:rsidRPr="00024A15">
        <w:rPr>
          <w:rFonts w:ascii="Times" w:hAnsi="Times" w:cs="Times New Roman"/>
        </w:rPr>
        <w:t xml:space="preserve"> </w:t>
      </w:r>
      <w:r w:rsidRPr="00024A15">
        <w:rPr>
          <w:rStyle w:val="hps"/>
          <w:rFonts w:ascii="Times" w:hAnsi="Times" w:cs="Times New Roman"/>
        </w:rPr>
        <w:t>is perceived</w:t>
      </w:r>
      <w:r w:rsidRPr="00024A15">
        <w:rPr>
          <w:rFonts w:ascii="Times" w:hAnsi="Times" w:cs="Times New Roman"/>
        </w:rPr>
        <w:t xml:space="preserve"> </w:t>
      </w:r>
      <w:r w:rsidRPr="00024A15">
        <w:rPr>
          <w:rStyle w:val="hps"/>
          <w:rFonts w:ascii="Times" w:hAnsi="Times" w:cs="Times New Roman"/>
        </w:rPr>
        <w:t>as</w:t>
      </w:r>
      <w:r w:rsidRPr="00024A15">
        <w:rPr>
          <w:rFonts w:ascii="Times" w:hAnsi="Times" w:cs="Times New Roman"/>
        </w:rPr>
        <w:t xml:space="preserve"> </w:t>
      </w:r>
      <w:r w:rsidRPr="00024A15">
        <w:rPr>
          <w:rStyle w:val="hps"/>
          <w:rFonts w:ascii="Times" w:hAnsi="Times" w:cs="Times New Roman"/>
        </w:rPr>
        <w:t>primary</w:t>
      </w:r>
      <w:r w:rsidRPr="00024A15">
        <w:rPr>
          <w:rFonts w:ascii="Times" w:hAnsi="Times" w:cs="Times New Roman"/>
        </w:rPr>
        <w:t xml:space="preserve"> visual feature </w:t>
      </w:r>
      <w:r w:rsidRPr="00024A15">
        <w:rPr>
          <w:rStyle w:val="hps"/>
          <w:rFonts w:ascii="Times" w:hAnsi="Times" w:cs="Times New Roman"/>
        </w:rPr>
        <w:t xml:space="preserve">or, </w:t>
      </w:r>
      <w:r w:rsidR="00653A22" w:rsidRPr="00024A15">
        <w:rPr>
          <w:rStyle w:val="hps"/>
          <w:rFonts w:ascii="Times" w:hAnsi="Times" w:cs="Times New Roman"/>
        </w:rPr>
        <w:t xml:space="preserve">as </w:t>
      </w:r>
      <w:r w:rsidRPr="00024A15">
        <w:rPr>
          <w:rStyle w:val="hps"/>
          <w:rFonts w:ascii="Times" w:hAnsi="Times" w:cs="Times New Roman"/>
        </w:rPr>
        <w:t>some authors suggest,</w:t>
      </w:r>
      <w:r w:rsidRPr="00024A15">
        <w:rPr>
          <w:rFonts w:ascii="Times" w:hAnsi="Times" w:cs="Times New Roman"/>
        </w:rPr>
        <w:t xml:space="preserve"> it is just a </w:t>
      </w:r>
      <w:r w:rsidRPr="00024A15">
        <w:rPr>
          <w:rStyle w:val="hps"/>
          <w:rFonts w:ascii="Times" w:hAnsi="Times" w:cs="Times New Roman"/>
        </w:rPr>
        <w:t>surrogate of</w:t>
      </w:r>
      <w:r w:rsidRPr="00024A15">
        <w:rPr>
          <w:rFonts w:ascii="Times" w:hAnsi="Times" w:cs="Times New Roman"/>
        </w:rPr>
        <w:t xml:space="preserve"> </w:t>
      </w:r>
      <w:r w:rsidR="00E2637E" w:rsidRPr="00024A15">
        <w:rPr>
          <w:rStyle w:val="hps"/>
          <w:rFonts w:ascii="Times" w:hAnsi="Times" w:cs="Times New Roman"/>
        </w:rPr>
        <w:t>other visual features like density</w:t>
      </w:r>
      <w:r w:rsidRPr="00024A15">
        <w:rPr>
          <w:rStyle w:val="hps"/>
          <w:rFonts w:ascii="Times" w:hAnsi="Times" w:cs="Times New Roman"/>
        </w:rPr>
        <w:t xml:space="preserve">. </w:t>
      </w:r>
    </w:p>
    <w:p w:rsidR="00EC28CF" w:rsidRPr="00024A15" w:rsidRDefault="00EC28C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764682" w:rsidRPr="00024A15" w:rsidRDefault="0076468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CC6329" w:rsidRPr="00024A15" w:rsidRDefault="00CC6329"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CC6329" w:rsidRPr="00024A15" w:rsidRDefault="00CC6329"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F0402F" w:rsidRPr="00024A15" w:rsidRDefault="00F0402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Style w:val="hps"/>
          <w:rFonts w:ascii="Times" w:eastAsia="Times New Roman" w:hAnsi="Times" w:cs="Times New Roman"/>
          <w:lang/>
        </w:rPr>
      </w:pPr>
    </w:p>
    <w:p w:rsidR="004272C9" w:rsidRPr="00024A15" w:rsidRDefault="004272C9"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Style w:val="hps"/>
          <w:rFonts w:ascii="Times" w:eastAsia="Times New Roman" w:hAnsi="Times" w:cs="Times New Roman"/>
          <w:lang/>
        </w:rPr>
      </w:pPr>
    </w:p>
    <w:p w:rsidR="004272C9" w:rsidRPr="00024A15" w:rsidRDefault="004272C9"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Style w:val="hps"/>
          <w:rFonts w:ascii="Times" w:eastAsia="Times New Roman" w:hAnsi="Times" w:cs="Times New Roman"/>
          <w:lang/>
        </w:rPr>
      </w:pPr>
    </w:p>
    <w:p w:rsidR="000C5CA9" w:rsidRPr="00024A15" w:rsidRDefault="000C5CA9" w:rsidP="00024A15">
      <w:pPr>
        <w:widowControl w:val="0"/>
        <w:autoSpaceDE w:val="0"/>
        <w:autoSpaceDN w:val="0"/>
        <w:adjustRightInd w:val="0"/>
        <w:spacing w:before="1" w:after="1" w:line="360" w:lineRule="auto"/>
        <w:ind w:left="2127" w:right="850"/>
        <w:jc w:val="both"/>
        <w:outlineLvl w:val="0"/>
        <w:rPr>
          <w:rStyle w:val="hps"/>
          <w:rFonts w:ascii="Times" w:hAnsi="Times" w:cs="Times New Roman"/>
        </w:rPr>
      </w:pPr>
    </w:p>
    <w:p w:rsidR="00650EB4" w:rsidRDefault="00650EB4" w:rsidP="00024A15">
      <w:pPr>
        <w:widowControl w:val="0"/>
        <w:autoSpaceDE w:val="0"/>
        <w:autoSpaceDN w:val="0"/>
        <w:adjustRightInd w:val="0"/>
        <w:spacing w:before="1" w:after="1" w:line="360" w:lineRule="auto"/>
        <w:ind w:left="2127" w:right="850"/>
        <w:jc w:val="both"/>
        <w:outlineLvl w:val="0"/>
        <w:rPr>
          <w:rStyle w:val="hps"/>
          <w:rFonts w:ascii="Times" w:hAnsi="Times" w:cs="Times New Roman"/>
        </w:rPr>
      </w:pPr>
    </w:p>
    <w:p w:rsidR="00024A15" w:rsidRPr="00024A15" w:rsidRDefault="00024A15" w:rsidP="00024A15">
      <w:pPr>
        <w:widowControl w:val="0"/>
        <w:autoSpaceDE w:val="0"/>
        <w:autoSpaceDN w:val="0"/>
        <w:adjustRightInd w:val="0"/>
        <w:spacing w:before="1" w:after="1" w:line="360" w:lineRule="auto"/>
        <w:ind w:left="2127" w:right="850"/>
        <w:jc w:val="both"/>
        <w:outlineLvl w:val="0"/>
        <w:rPr>
          <w:rStyle w:val="hps"/>
          <w:rFonts w:ascii="Times" w:hAnsi="Times" w:cs="Times New Roman"/>
        </w:rPr>
      </w:pPr>
    </w:p>
    <w:p w:rsidR="00241C20" w:rsidRPr="00024A15" w:rsidRDefault="00241C20" w:rsidP="00024A15">
      <w:pPr>
        <w:widowControl w:val="0"/>
        <w:autoSpaceDE w:val="0"/>
        <w:autoSpaceDN w:val="0"/>
        <w:adjustRightInd w:val="0"/>
        <w:spacing w:before="1" w:after="1" w:line="360" w:lineRule="auto"/>
        <w:ind w:left="2127" w:right="850"/>
        <w:jc w:val="both"/>
        <w:outlineLvl w:val="0"/>
        <w:rPr>
          <w:rStyle w:val="hps"/>
          <w:rFonts w:ascii="Times" w:hAnsi="Times" w:cs="Times New Roman"/>
        </w:rPr>
      </w:pPr>
    </w:p>
    <w:p w:rsidR="0090695A" w:rsidRDefault="00AE2D1D" w:rsidP="00024A15">
      <w:pPr>
        <w:tabs>
          <w:tab w:val="left" w:pos="284"/>
        </w:tabs>
        <w:spacing w:before="1" w:after="1" w:line="360" w:lineRule="auto"/>
        <w:ind w:left="2127" w:right="850"/>
        <w:jc w:val="both"/>
        <w:rPr>
          <w:rFonts w:ascii="Times" w:hAnsi="Times" w:cs="Times New Roman"/>
          <w:b/>
        </w:rPr>
      </w:pPr>
      <w:r w:rsidRPr="00024A15">
        <w:rPr>
          <w:rFonts w:ascii="Times" w:hAnsi="Times" w:cs="Times New Roman"/>
        </w:rPr>
        <w:t>2</w:t>
      </w:r>
      <w:r w:rsidR="00024A15">
        <w:rPr>
          <w:rFonts w:ascii="Times" w:hAnsi="Times" w:cs="Times New Roman"/>
        </w:rPr>
        <w:t>.</w:t>
      </w:r>
      <w:r w:rsidRPr="00024A15">
        <w:rPr>
          <w:rFonts w:ascii="Times" w:hAnsi="Times" w:cs="Times New Roman"/>
          <w:b/>
        </w:rPr>
        <w:t xml:space="preserve"> </w:t>
      </w:r>
      <w:r w:rsidR="004532A9" w:rsidRPr="00024A15">
        <w:rPr>
          <w:rFonts w:ascii="Times" w:hAnsi="Times" w:cs="Times New Roman"/>
          <w:b/>
        </w:rPr>
        <w:t>Experiments</w:t>
      </w:r>
    </w:p>
    <w:p w:rsidR="00024A15" w:rsidRPr="00024A15" w:rsidRDefault="00024A15" w:rsidP="00024A15">
      <w:pPr>
        <w:tabs>
          <w:tab w:val="left" w:pos="284"/>
        </w:tabs>
        <w:spacing w:before="1" w:after="1" w:line="360" w:lineRule="auto"/>
        <w:ind w:left="2127" w:right="850"/>
        <w:jc w:val="both"/>
        <w:rPr>
          <w:rFonts w:ascii="Times" w:hAnsi="Times" w:cs="Times New Roman"/>
          <w:b/>
        </w:rPr>
      </w:pPr>
    </w:p>
    <w:p w:rsidR="000C5CA9" w:rsidRPr="00024A15" w:rsidRDefault="00AE2D1D" w:rsidP="00024A15">
      <w:pPr>
        <w:tabs>
          <w:tab w:val="left" w:pos="284"/>
        </w:tabs>
        <w:spacing w:before="1" w:after="1" w:line="360" w:lineRule="auto"/>
        <w:ind w:left="2127" w:right="850" w:firstLine="284"/>
        <w:jc w:val="both"/>
        <w:rPr>
          <w:rFonts w:ascii="Times" w:hAnsi="Times" w:cs="Times New Roman"/>
          <w:b/>
        </w:rPr>
      </w:pPr>
      <w:r w:rsidRPr="00024A15">
        <w:rPr>
          <w:rFonts w:ascii="Times" w:hAnsi="Times" w:cs="Times New Roman"/>
        </w:rPr>
        <w:t>2.1</w:t>
      </w:r>
      <w:r w:rsidR="00024A15">
        <w:rPr>
          <w:rFonts w:ascii="Times" w:hAnsi="Times" w:cs="Times New Roman"/>
        </w:rPr>
        <w:t>.</w:t>
      </w:r>
      <w:r w:rsidRPr="00024A15">
        <w:rPr>
          <w:rFonts w:ascii="Times" w:hAnsi="Times" w:cs="Times New Roman"/>
          <w:b/>
        </w:rPr>
        <w:t xml:space="preserve"> </w:t>
      </w:r>
      <w:r w:rsidR="005C3A6F" w:rsidRPr="00024A15">
        <w:rPr>
          <w:rFonts w:ascii="Times" w:hAnsi="Times" w:cs="Times New Roman"/>
          <w:b/>
        </w:rPr>
        <w:t xml:space="preserve">Subitizing, </w:t>
      </w:r>
      <w:r w:rsidR="00757962" w:rsidRPr="00024A15">
        <w:rPr>
          <w:rFonts w:ascii="Times" w:hAnsi="Times" w:cs="Times New Roman"/>
          <w:b/>
        </w:rPr>
        <w:t>estimation</w:t>
      </w:r>
      <w:r w:rsidR="001D7AF3" w:rsidRPr="00024A15">
        <w:rPr>
          <w:rFonts w:ascii="Times" w:hAnsi="Times" w:cs="Times New Roman"/>
          <w:b/>
        </w:rPr>
        <w:t xml:space="preserve"> and texture</w:t>
      </w:r>
      <w:r w:rsidR="003637D8" w:rsidRPr="00024A15">
        <w:rPr>
          <w:rFonts w:ascii="Times" w:hAnsi="Times" w:cs="Times New Roman"/>
          <w:b/>
        </w:rPr>
        <w:t xml:space="preserve"> density</w:t>
      </w:r>
      <w:r w:rsidR="00757962" w:rsidRPr="00024A15">
        <w:rPr>
          <w:rFonts w:ascii="Times" w:hAnsi="Times" w:cs="Times New Roman"/>
          <w:b/>
        </w:rPr>
        <w:t>.</w:t>
      </w:r>
    </w:p>
    <w:p w:rsidR="00241C20" w:rsidRPr="00024A15" w:rsidRDefault="00241C20" w:rsidP="00024A15">
      <w:pPr>
        <w:tabs>
          <w:tab w:val="left" w:pos="284"/>
        </w:tabs>
        <w:spacing w:before="1" w:after="1" w:line="360" w:lineRule="auto"/>
        <w:ind w:left="2127" w:right="850" w:firstLine="284"/>
        <w:jc w:val="both"/>
        <w:rPr>
          <w:rFonts w:ascii="Times" w:hAnsi="Times" w:cs="Times New Roman"/>
          <w:b/>
        </w:rPr>
      </w:pPr>
    </w:p>
    <w:p w:rsidR="004532A9" w:rsidRDefault="00AE2D1D" w:rsidP="003D0AA4">
      <w:pPr>
        <w:tabs>
          <w:tab w:val="left" w:pos="284"/>
        </w:tabs>
        <w:spacing w:before="1" w:after="1" w:line="360" w:lineRule="auto"/>
        <w:ind w:left="2127" w:right="850" w:firstLine="709"/>
        <w:jc w:val="both"/>
        <w:rPr>
          <w:rFonts w:ascii="Times" w:hAnsi="Times" w:cs="Times New Roman"/>
          <w:i/>
        </w:rPr>
      </w:pPr>
      <w:r w:rsidRPr="00024A15">
        <w:rPr>
          <w:rFonts w:ascii="Times" w:hAnsi="Times" w:cs="Times New Roman"/>
        </w:rPr>
        <w:t>2.1.1</w:t>
      </w:r>
      <w:r w:rsidR="00024A15">
        <w:rPr>
          <w:rFonts w:ascii="Times" w:hAnsi="Times" w:cs="Times New Roman"/>
        </w:rPr>
        <w:t>.</w:t>
      </w:r>
      <w:r w:rsidRPr="00024A15">
        <w:rPr>
          <w:rFonts w:ascii="Times" w:hAnsi="Times" w:cs="Times New Roman"/>
          <w:b/>
        </w:rPr>
        <w:t xml:space="preserve"> </w:t>
      </w:r>
      <w:r w:rsidR="004532A9" w:rsidRPr="00125F81">
        <w:rPr>
          <w:rFonts w:ascii="Times" w:hAnsi="Times" w:cs="Times New Roman"/>
          <w:b/>
          <w:lang w:val="en-US"/>
        </w:rPr>
        <w:t>Subitizing but not estimation of numerosity requires attentional resources</w:t>
      </w:r>
      <w:r w:rsidR="00936D6B" w:rsidRPr="00125F81">
        <w:rPr>
          <w:rFonts w:ascii="Times" w:hAnsi="Times" w:cs="Times New Roman"/>
          <w:b/>
          <w:lang w:val="en-US"/>
        </w:rPr>
        <w:t>.</w:t>
      </w:r>
      <w:r w:rsidR="004532A9" w:rsidRPr="00024A15">
        <w:rPr>
          <w:rFonts w:ascii="Times" w:hAnsi="Times" w:cs="Times New Roman"/>
          <w:i/>
        </w:rPr>
        <w:t xml:space="preserve"> </w:t>
      </w:r>
    </w:p>
    <w:p w:rsidR="00024A15" w:rsidRPr="00024A15" w:rsidRDefault="00024A15" w:rsidP="00024A15">
      <w:pPr>
        <w:tabs>
          <w:tab w:val="left" w:pos="284"/>
        </w:tabs>
        <w:spacing w:before="1" w:after="1" w:line="360" w:lineRule="auto"/>
        <w:ind w:left="2127" w:right="850" w:firstLine="709"/>
        <w:jc w:val="both"/>
        <w:rPr>
          <w:rFonts w:ascii="Times" w:hAnsi="Times" w:cs="Times New Roman"/>
          <w:i/>
        </w:rPr>
      </w:pPr>
    </w:p>
    <w:p w:rsidR="004532A9" w:rsidRPr="00125F81" w:rsidRDefault="00650EB4" w:rsidP="00024A15">
      <w:pPr>
        <w:spacing w:before="1" w:after="1" w:line="360" w:lineRule="auto"/>
        <w:ind w:left="2127" w:right="850"/>
        <w:jc w:val="both"/>
        <w:rPr>
          <w:rFonts w:ascii="Times" w:hAnsi="Times" w:cs="Times New Roman"/>
          <w:lang w:val="en-US" w:eastAsia="it-IT"/>
        </w:rPr>
      </w:pPr>
      <w:r w:rsidRPr="00125F81">
        <w:rPr>
          <w:rFonts w:ascii="Times" w:hAnsi="Times" w:cs="Times New Roman"/>
          <w:lang w:val="en-US" w:eastAsia="it-IT"/>
        </w:rPr>
        <w:t xml:space="preserve">Jevons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ExcludeAuth="1"&gt;&lt;Author&gt;Jevons&lt;/Author&gt;&lt;Year&gt;1871&lt;/Year&gt;&lt;RecNum&gt;36&lt;/RecNum&gt;&lt;DisplayText&gt;(1871)&lt;/DisplayText&gt;&lt;record&gt;&lt;rec-number&gt;36&lt;/rec-number&gt;&lt;foreign-keys&gt;&lt;key app="EN" db-id="ad5e9rzsozrwaaeprz9590v9fwztv2dxftf2"&gt;36&lt;/key&gt;&lt;/foreign-keys&gt;&lt;ref-type name="Journal Article"&gt;17&lt;/ref-type&gt;&lt;contributors&gt;&lt;authors&gt;&lt;author&gt;Jevons, W. S.  &lt;/author&gt;&lt;/authors&gt;&lt;/contributors&gt;&lt;titles&gt;&lt;title&gt;The power of numerical discrimination&lt;/title&gt;&lt;secondary-title&gt; Nature&lt;/secondary-title&gt;&lt;/titles&gt;&lt;pages&gt;363–372.&lt;/pages&gt;&lt;volume&gt;3&lt;/volume&gt;&lt;dates&gt;&lt;year&gt;1871&lt;/year&gt;&lt;/dates&gt;&lt;urls&gt;&lt;/urls&gt;&lt;/record&gt;&lt;/Cite&gt;&lt;/EndNote&gt;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(1871)</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was the first to note that when making rapid estimates of the number of black beans tossed into a dish, he never made errors for bean numbers up to four, but did for larger numbers, with the standard deviation of the estimates increasing in direct proportion to the physical number of beans (Weber's law). The ability to enumerate quickly and effortlessly numbers up to four has been coined “subitizing”</w:t>
      </w:r>
      <w:r w:rsidR="00E23C73"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&lt;EndNote&gt;&lt;Cite&gt;&lt;Author&gt;Kaufman&lt;/Author&gt;&lt;Year&gt;1949&lt;/Year&gt;&lt;RecNum&gt;37&lt;/RecNum&gt;&lt;DisplayText&gt;(Kaufman and Lord 1949)&lt;/DisplayText&gt;&lt;record&gt;&lt;rec-number&gt;37&lt;/rec-number&gt;&lt;foreign-keys&gt;&lt;key app="EN" db-id="ad5e9rzsozrwaaeprz9590v9fwztv2dxftf2"&gt;37&lt;/key&gt;&lt;/foreign-keys&gt;&lt;ref-type name="Journal Article"&gt;17&lt;/ref-type&gt;&lt;contributors&gt;&lt;authors&gt;&lt;author&gt;Kaufman, E. L.&lt;/author&gt;&lt;author&gt;Lord, M. W.&lt;/author&gt;&lt;/authors&gt;&lt;/contributors&gt;&lt;titles&gt;&lt;title&gt;The discrimination of visual number&lt;/title&gt;&lt;secondary-title&gt;Am J Psychol&lt;/secondary-title&gt;&lt;/titles&gt;&lt;periodical&gt;&lt;full-title&gt;Am J Psychol&lt;/full-title&gt;&lt;/periodical&gt;&lt;pages&gt;498-525&lt;/pages&gt;&lt;volume&gt;62&lt;/volume&gt;&lt;number&gt;4&lt;/number&gt;&lt;edition&gt;1949/10/01&lt;/edition&gt;&lt;keywords&gt;&lt;keyword&gt;*Psychology&lt;/keyword&gt;&lt;/keywords&gt;&lt;dates&gt;&lt;year&gt;1949&lt;/year&gt;&lt;pub-dates&gt;&lt;date&gt;Oct&lt;/date&gt;&lt;/pub-dates&gt;&lt;/dates&gt;&lt;isbn&gt;0002-9556 (Print)&amp;#xD;0002-9556 (Linking)&lt;/isbn&gt;&lt;accession-num&gt;15392567&lt;/accession-num&gt;&lt;urls&gt;&lt;related-urls&gt;&lt;url&gt;http://www.ncbi.nlm.nih.gov/pubmed/15392567&lt;/url&gt;&lt;/related-urls&gt;&lt;/urls&gt;&lt;language&gt;eng&lt;/language&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(Kaufman and Lord 1949)</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w:t>
      </w:r>
      <w:r w:rsidR="00E23C73" w:rsidRPr="00125F81">
        <w:rPr>
          <w:rFonts w:ascii="Times" w:hAnsi="Times" w:cs="Times New Roman"/>
          <w:lang w:val="en-US" w:eastAsia="it-IT"/>
        </w:rPr>
        <w:t xml:space="preserve">, </w:t>
      </w:r>
      <w:r w:rsidR="004532A9" w:rsidRPr="00125F81">
        <w:rPr>
          <w:rFonts w:ascii="Times" w:hAnsi="Times" w:cs="Times New Roman"/>
          <w:lang w:val="en-US" w:eastAsia="it-IT"/>
        </w:rPr>
        <w:t xml:space="preserve">from the Latin </w:t>
      </w:r>
      <w:r w:rsidR="004532A9" w:rsidRPr="00125F81">
        <w:rPr>
          <w:rFonts w:ascii="Times" w:hAnsi="Times" w:cs="Times New Roman"/>
          <w:i/>
          <w:lang w:val="en-US" w:eastAsia="it-IT"/>
        </w:rPr>
        <w:t>subitus</w:t>
      </w:r>
      <w:r w:rsidR="004532A9" w:rsidRPr="00125F81">
        <w:rPr>
          <w:rFonts w:ascii="Times" w:hAnsi="Times" w:cs="Times New Roman"/>
          <w:lang w:val="en-US" w:eastAsia="it-IT"/>
        </w:rPr>
        <w:t xml:space="preserve"> meaning sudden (the root of the common Italian adverb </w:t>
      </w:r>
      <w:r w:rsidR="004532A9" w:rsidRPr="00125F81">
        <w:rPr>
          <w:rFonts w:ascii="Times" w:hAnsi="Times" w:cs="Times New Roman"/>
          <w:i/>
          <w:lang w:val="en-US" w:eastAsia="it-IT"/>
        </w:rPr>
        <w:t>subito</w:t>
      </w:r>
      <w:r w:rsidR="004532A9" w:rsidRPr="00125F81">
        <w:rPr>
          <w:rFonts w:ascii="Times" w:hAnsi="Times" w:cs="Times New Roman"/>
          <w:lang w:val="en-US" w:eastAsia="it-IT"/>
        </w:rPr>
        <w:t>). There has been a long-standing debate as to whether enumerating numbers in the subitizing range invokes different processes than for larger ranges of objects. For accurate denomination, or “counting,” there is good evidence for the dichotomy: for items up to four, reaction times are quite constant, increasing by at most 40–100 ms per item; for larger numbers the cost of additional items is 250–350, leading to clear changes in curve slope</w:t>
      </w:r>
      <w:r w:rsidR="00E23C73"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PEVuZE5vdGU+PENpdGU+PEF1dGhvcj5BdGtpbnNvbjwvQXV0aG9yPjxZZWFyPjE5NzY8L1llYXI+
PFJlY051bT4zODwvUmVjTnVtPjxEaXNwbGF5VGV4dD4oQXRraW5zb24sIENhbXBiZWxsIGV0IGFs
LiAxOTc2OyBNYW5kbGVyIGFuZCBTaGVibyAxOTgyKTwvRGlzcGxheVRleHQ+PHJlY29yZD48cmVj
LW51bWJlcj4zODwvcmVjLW51bWJlcj48Zm9yZWlnbi1rZXlzPjxrZXkgYXBwPSJFTiIgZGItaWQ9
ImFkNWU5cnpzb3pyd2FhZXByejk1OTB2OWZ3enR2MmR4ZnRmMiI+Mzg8L2tleT48L2ZvcmVpZ24t
a2V5cz48cmVmLXR5cGUgbmFtZT0iSm91cm5hbCBBcnRpY2xlIj4xNzwvcmVmLXR5cGU+PGNvbnRy
aWJ1dG9ycz48YXV0aG9ycz48YXV0aG9yPkF0a2luc29uLCBKLjwvYXV0aG9yPjxhdXRob3I+Q2Ft
cGJlbGwsIEYuIFcuPC9hdXRob3I+PGF1dGhvcj5GcmFuY2lzLCBNLiBSLjwvYXV0aG9yPjwvYXV0
aG9ycz48L2NvbnRyaWJ1dG9ycz48dGl0bGVzPjx0aXRsZT5UaGUgbWFnaWMgbnVtYmVyIDQgKy8t
IDA6IGEgbmV3IGxvb2sgYXQgdmlzdWFsIG51bWVyb3NpdHkganVkZ2VtZW50czwvdGl0bGU+PHNl
Y29uZGFyeS10aXRsZT5QZXJjZXB0aW9uPC9zZWNvbmRhcnktdGl0bGU+PC90aXRsZXM+PHBlcmlv
ZGljYWw+PGZ1bGwtdGl0bGU+UGVyY2VwdGlvbjwvZnVsbC10aXRsZT48L3BlcmlvZGljYWw+PHBh
Z2VzPjMyNy0zNDwvcGFnZXM+PHZvbHVtZT41PC92b2x1bWU+PG51bWJlcj4zPC9udW1iZXI+PGVk
aXRpb24+MTk3Ni8wMS8wMTwvZWRpdGlvbj48a2V5d29yZHM+PGtleXdvcmQ+SHVtYW5zPC9rZXl3
b3JkPjxrZXl3b3JkPipKdWRnbWVudDwva2V5d29yZD48a2V5d29yZD5SZWFjdGlvbiBUaW1lPC9r
ZXl3b3JkPjxrZXl3b3JkPipWaXN1YWwgUGVyY2VwdGlvbjwva2V5d29yZD48L2tleXdvcmRzPjxk
YXRlcz48eWVhcj4xOTc2PC95ZWFyPjwvZGF0ZXM+PGlzYm4+MDMwMS0wMDY2IChQcmludCkmI3hE
OzAzMDEtMDA2NiAoTGlua2luZyk8L2lzYm4+PGFjY2Vzc2lvbi1udW0+OTgwNjc0PC9hY2Nlc3Np
b24tbnVtPjx1cmxzPjxyZWxhdGVkLXVybHM+PHVybD5odHRwOi8vd3d3Lm5jYmkubmxtLm5paC5n
b3YvcHVibWVkLzk4MDY3NDwvdXJsPjwvcmVsYXRlZC11cmxzPjwvdXJscz48bGFuZ3VhZ2U+ZW5n
PC9sYW5ndWFnZT48L3JlY29yZD48L0NpdGU+PENpdGU+PEF1dGhvcj5NYW5kbGVyPC9BdXRob3I+
PFllYXI+MTk4MjwvWWVhcj48UmVjTnVtPjM5PC9SZWNOdW0+PHJlY29yZD48cmVjLW51bWJlcj4z
OTwvcmVjLW51bWJlcj48Zm9yZWlnbi1rZXlzPjxrZXkgYXBwPSJFTiIgZGItaWQ9ImFkNWU5cnpz
b3pyd2FhZXByejk1OTB2OWZ3enR2MmR4ZnRmMiI+Mzk8L2tleT48L2ZvcmVpZ24ta2V5cz48cmVm
LXR5cGUgbmFtZT0iSm91cm5hbCBBcnRpY2xlIj4xNzwvcmVmLXR5cGU+PGNvbnRyaWJ1dG9ycz48
YXV0aG9ycz48YXV0aG9yPk1hbmRsZXIsIEcuPC9hdXRob3I+PGF1dGhvcj5TaGVibywgQi4gSi48
L2F1dGhvcj48L2F1dGhvcnM+PC9jb250cmlidXRvcnM+PHRpdGxlcz48dGl0bGU+U3ViaXRpemlu
ZzogYW4gYW5hbHlzaXMgb2YgaXRzIGNvbXBvbmVudCBwcm9jZXNzZXM8L3RpdGxlPjxzZWNvbmRh
cnktdGl0bGU+SiBFeHAgUHN5Y2hvbCBHZW48L3NlY29uZGFyeS10aXRsZT48L3RpdGxlcz48cGVy
aW9kaWNhbD48ZnVsbC10aXRsZT5KIEV4cCBQc3ljaG9sIEdlbjwvZnVsbC10aXRsZT48L3Blcmlv
ZGljYWw+PHBhZ2VzPjEtMjI8L3BhZ2VzPjx2b2x1bWU+MTExPC92b2x1bWU+PG51bWJlcj4xPC9u
dW1iZXI+PGVkaXRpb24+MTk4Mi8wMy8wMTwvZWRpdGlvbj48a2V5d29yZHM+PGtleXdvcmQ+QXR0
ZW50aW9uPC9rZXl3b3JkPjxrZXl3b3JkPkh1bWFuczwva2V5d29yZD48a2V5d29yZD5KdWRnbWVu
dDwva2V5d29yZD48a2V5d29yZD5QYXR0ZXJuIFJlY29nbml0aW9uLCBWaXN1YWw8L2tleXdvcmQ+
PGtleXdvcmQ+UmVhY3Rpb24gVGltZTwva2V5d29yZD48a2V5d29yZD4qVmlzdWFsIFBlcmNlcHRp
b248L2tleXdvcmQ+PC9rZXl3b3Jkcz48ZGF0ZXM+PHllYXI+MTk4MjwveWVhcj48cHViLWRhdGVz
PjxkYXRlPk1hcjwvZGF0ZT48L3B1Yi1kYXRlcz48L2RhdGVzPjxpc2JuPjAwOTYtMzQ0NSAoUHJp
bnQpJiN4RDswMDIyLTEwMTUgKExpbmtpbmcpPC9pc2JuPjxhY2Nlc3Npb24tbnVtPjY0NjA4MzM8
L2FjY2Vzc2lvbi1udW0+PHVybHM+PHJlbGF0ZWQtdXJscz48dXJsPmh0dHA6Ly93d3cubmNiaS5u
bG0ubmloLmdvdi9wdWJtZWQvNjQ2MDgzMzwvdXJsPjwvcmVsYXRlZC11cmxzPjwvdXJscz48bGFu
Z3VhZ2U+ZW5nPC9sYW5ndWFnZT48L3JlY29yZD48L0NpdGU+PC9FbmROb3RlPn==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PEVuZE5vdGU+PENpdGU+PEF1dGhvcj5BdGtpbnNvbjwvQXV0aG9yPjxZZWFyPjE5NzY8L1llYXI+
PFJlY051bT4zODwvUmVjTnVtPjxEaXNwbGF5VGV4dD4oQXRraW5zb24sIENhbXBiZWxsIGV0IGFs
LiAxOTc2OyBNYW5kbGVyIGFuZCBTaGVibyAxOTgyKTwvRGlzcGxheVRleHQ+PHJlY29yZD48cmVj
LW51bWJlcj4zODwvcmVjLW51bWJlcj48Zm9yZWlnbi1rZXlzPjxrZXkgYXBwPSJFTiIgZGItaWQ9
ImFkNWU5cnpzb3pyd2FhZXByejk1OTB2OWZ3enR2MmR4ZnRmMiI+Mzg8L2tleT48L2ZvcmVpZ24t
a2V5cz48cmVmLXR5cGUgbmFtZT0iSm91cm5hbCBBcnRpY2xlIj4xNzwvcmVmLXR5cGU+PGNvbnRy
aWJ1dG9ycz48YXV0aG9ycz48YXV0aG9yPkF0a2luc29uLCBKLjwvYXV0aG9yPjxhdXRob3I+Q2Ft
cGJlbGwsIEYuIFcuPC9hdXRob3I+PGF1dGhvcj5GcmFuY2lzLCBNLiBSLjwvYXV0aG9yPjwvYXV0
aG9ycz48L2NvbnRyaWJ1dG9ycz48dGl0bGVzPjx0aXRsZT5UaGUgbWFnaWMgbnVtYmVyIDQgKy8t
IDA6IGEgbmV3IGxvb2sgYXQgdmlzdWFsIG51bWVyb3NpdHkganVkZ2VtZW50czwvdGl0bGU+PHNl
Y29uZGFyeS10aXRsZT5QZXJjZXB0aW9uPC9zZWNvbmRhcnktdGl0bGU+PC90aXRsZXM+PHBlcmlv
ZGljYWw+PGZ1bGwtdGl0bGU+UGVyY2VwdGlvbjwvZnVsbC10aXRsZT48L3BlcmlvZGljYWw+PHBh
Z2VzPjMyNy0zNDwvcGFnZXM+PHZvbHVtZT41PC92b2x1bWU+PG51bWJlcj4zPC9udW1iZXI+PGVk
aXRpb24+MTk3Ni8wMS8wMTwvZWRpdGlvbj48a2V5d29yZHM+PGtleXdvcmQ+SHVtYW5zPC9rZXl3
b3JkPjxrZXl3b3JkPipKdWRnbWVudDwva2V5d29yZD48a2V5d29yZD5SZWFjdGlvbiBUaW1lPC9r
ZXl3b3JkPjxrZXl3b3JkPipWaXN1YWwgUGVyY2VwdGlvbjwva2V5d29yZD48L2tleXdvcmRzPjxk
YXRlcz48eWVhcj4xOTc2PC95ZWFyPjwvZGF0ZXM+PGlzYm4+MDMwMS0wMDY2IChQcmludCkmI3hE
OzAzMDEtMDA2NiAoTGlua2luZyk8L2lzYm4+PGFjY2Vzc2lvbi1udW0+OTgwNjc0PC9hY2Nlc3Np
b24tbnVtPjx1cmxzPjxyZWxhdGVkLXVybHM+PHVybD5odHRwOi8vd3d3Lm5jYmkubmxtLm5paC5n
b3YvcHVibWVkLzk4MDY3NDwvdXJsPjwvcmVsYXRlZC11cmxzPjwvdXJscz48bGFuZ3VhZ2U+ZW5n
PC9sYW5ndWFnZT48L3JlY29yZD48L0NpdGU+PENpdGU+PEF1dGhvcj5NYW5kbGVyPC9BdXRob3I+
PFllYXI+MTk4MjwvWWVhcj48UmVjTnVtPjM5PC9SZWNOdW0+PHJlY29yZD48cmVjLW51bWJlcj4z
OTwvcmVjLW51bWJlcj48Zm9yZWlnbi1rZXlzPjxrZXkgYXBwPSJFTiIgZGItaWQ9ImFkNWU5cnpz
b3pyd2FhZXByejk1OTB2OWZ3enR2MmR4ZnRmMiI+Mzk8L2tleT48L2ZvcmVpZ24ta2V5cz48cmVm
LXR5cGUgbmFtZT0iSm91cm5hbCBBcnRpY2xlIj4xNzwvcmVmLXR5cGU+PGNvbnRyaWJ1dG9ycz48
YXV0aG9ycz48YXV0aG9yPk1hbmRsZXIsIEcuPC9hdXRob3I+PGF1dGhvcj5TaGVibywgQi4gSi48
L2F1dGhvcj48L2F1dGhvcnM+PC9jb250cmlidXRvcnM+PHRpdGxlcz48dGl0bGU+U3ViaXRpemlu
ZzogYW4gYW5hbHlzaXMgb2YgaXRzIGNvbXBvbmVudCBwcm9jZXNzZXM8L3RpdGxlPjxzZWNvbmRh
cnktdGl0bGU+SiBFeHAgUHN5Y2hvbCBHZW48L3NlY29uZGFyeS10aXRsZT48L3RpdGxlcz48cGVy
aW9kaWNhbD48ZnVsbC10aXRsZT5KIEV4cCBQc3ljaG9sIEdlbjwvZnVsbC10aXRsZT48L3Blcmlv
ZGljYWw+PHBhZ2VzPjEtMjI8L3BhZ2VzPjx2b2x1bWU+MTExPC92b2x1bWU+PG51bWJlcj4xPC9u
dW1iZXI+PGVkaXRpb24+MTk4Mi8wMy8wMTwvZWRpdGlvbj48a2V5d29yZHM+PGtleXdvcmQ+QXR0
ZW50aW9uPC9rZXl3b3JkPjxrZXl3b3JkPkh1bWFuczwva2V5d29yZD48a2V5d29yZD5KdWRnbWVu
dDwva2V5d29yZD48a2V5d29yZD5QYXR0ZXJuIFJlY29nbml0aW9uLCBWaXN1YWw8L2tleXdvcmQ+
PGtleXdvcmQ+UmVhY3Rpb24gVGltZTwva2V5d29yZD48a2V5d29yZD4qVmlzdWFsIFBlcmNlcHRp
b248L2tleXdvcmQ+PC9rZXl3b3Jkcz48ZGF0ZXM+PHllYXI+MTk4MjwveWVhcj48cHViLWRhdGVz
PjxkYXRlPk1hcjwvZGF0ZT48L3B1Yi1kYXRlcz48L2RhdGVzPjxpc2JuPjAwOTYtMzQ0NSAoUHJp
bnQpJiN4RDswMDIyLTEwMTUgKExpbmtpbmcpPC9pc2JuPjxhY2Nlc3Npb24tbnVtPjY0NjA4MzM8
L2FjY2Vzc2lvbi1udW0+PHVybHM+PHJlbGF0ZWQtdXJscz48dXJsPmh0dHA6Ly93d3cubmNiaS5u
bG0ubmloLmdvdi9wdWJtZWQvNjQ2MDgzMzwvdXJsPjwvcmVsYXRlZC11cmxzPjwvdXJscz48bGFu
Z3VhZ2U+ZW5nPC9sYW5ndWFnZT48L3JlY29yZD48L0NpdGU+PC9FbmROb3RlPn==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(Atkinson, Campbell et al. 1976; Mandler and Shebo 1982)</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Evidence for the dichotomy has also been provided by a PET study</w:t>
      </w:r>
      <w:r w:rsidR="00701B87"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&lt;EndNote&gt;&lt;Cite&gt;&lt;Author&gt;Sathian&lt;/Author&gt;&lt;Year&gt;1999&lt;/Year&gt;&lt;RecNum&gt;40&lt;/RecNum&gt;&lt;DisplayText&gt;(Sathian, Simon et al. 1999)&lt;/DisplayText&gt;&lt;record&gt;&lt;rec-number&gt;40&lt;/rec-number&gt;&lt;foreign-keys&gt;&lt;key app="EN" db-id="ad5e9rzsozrwaaeprz9590v9fwztv2dxftf2"&gt;40&lt;/key&gt;&lt;/foreign-keys&gt;&lt;ref-type name="Journal Article"&gt;17&lt;/ref-type&gt;&lt;contributors&gt;&lt;authors&gt;&lt;author&gt;Sathian, K.&lt;/author&gt;&lt;author&gt;Simon, T. J.&lt;/author&gt;&lt;author&gt;Peterson, S.&lt;/author&gt;&lt;author&gt;Patel, G. A.&lt;/author&gt;&lt;author&gt;Hoffman, J. M.&lt;/author&gt;&lt;author&gt;Grafton, S. T.&lt;/author&gt;&lt;/authors&gt;&lt;/contributors&gt;&lt;auth-address&gt;Department of Neurology, Emory University School of Medicine, WMRB 6000, PO Drawer V, Atlanta, GA 30322, USA. sathian@neuro.emory.edu.&lt;/auth-address&gt;&lt;titles&gt;&lt;title&gt;Neural evidence linking visual object enumeration and attention&lt;/title&gt;&lt;secondary-title&gt;J Cogn Neurosci&lt;/secondary-title&gt;&lt;/titles&gt;&lt;periodical&gt;&lt;full-title&gt;J Cogn Neurosci&lt;/full-title&gt;&lt;/periodical&gt;&lt;pages&gt;36-51&lt;/pages&gt;&lt;volume&gt;11&lt;/volume&gt;&lt;number&gt;1&lt;/number&gt;&lt;edition&gt;1999/02/09&lt;/edition&gt;&lt;keywords&gt;&lt;keyword&gt;Adolescent&lt;/keyword&gt;&lt;keyword&gt;Adult&lt;/keyword&gt;&lt;keyword&gt;Attention/*physiology&lt;/keyword&gt;&lt;keyword&gt;Brain Mapping/*methods&lt;/keyword&gt;&lt;keyword&gt;Frontal Lobe/physiology/radionuclide imaging&lt;/keyword&gt;&lt;keyword&gt;Humans&lt;/keyword&gt;&lt;keyword&gt;Male&lt;/keyword&gt;&lt;keyword&gt;Occipital Lobe/physiology/radionuclide imaging&lt;/keyword&gt;&lt;keyword&gt;Parietal Lobe/physiology/radionuclide imaging&lt;/keyword&gt;&lt;keyword&gt;Temporal Lobe/physiology/radionuclide imaging&lt;/keyword&gt;&lt;keyword&gt;Tomography, Emission-Computed&lt;/keyword&gt;&lt;keyword&gt;Visual Cortex/*physiology/radionuclide imaging&lt;/keyword&gt;&lt;keyword&gt;Visual Perception/*physiology&lt;/keyword&gt;&lt;/keywords&gt;&lt;dates&gt;&lt;year&gt;1999&lt;/year&gt;&lt;pub-dates&gt;&lt;date&gt;Jan&lt;/date&gt;&lt;/pub-dates&gt;&lt;/dates&gt;&lt;isbn&gt;0898-929X (Print)&amp;#xD;0898-929X (Linking)&lt;/isbn&gt;&lt;accession-num&gt;9950713&lt;/accession-num&gt;&lt;urls&gt;&lt;related-urls&gt;&lt;url&gt;http://www.ncbi.nlm.nih.gov/pubmed/9950713&lt;/url&gt;&lt;/related-urls&gt;&lt;/urls&gt;&lt;language&gt;eng&lt;/language&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(Sathian, Simon et al. 1999)</w:t>
      </w:r>
      <w:r w:rsidR="00591FA8" w:rsidRPr="00024A15">
        <w:rPr>
          <w:rFonts w:ascii="Times" w:hAnsi="Times" w:cs="Times New Roman"/>
          <w:lang w:val="it-IT" w:eastAsia="it-IT"/>
        </w:rPr>
        <w:fldChar w:fldCharType="end"/>
      </w:r>
      <w:r w:rsidR="00356FF9" w:rsidRPr="00125F81">
        <w:rPr>
          <w:rFonts w:ascii="Times" w:hAnsi="Times" w:cs="Times New Roman"/>
          <w:lang w:val="en-US" w:eastAsia="it-IT"/>
        </w:rPr>
        <w:t xml:space="preserve">, </w:t>
      </w:r>
      <w:r w:rsidR="004532A9" w:rsidRPr="00125F81">
        <w:rPr>
          <w:rFonts w:ascii="Times" w:hAnsi="Times" w:cs="Times New Roman"/>
          <w:lang w:val="en-US" w:eastAsia="it-IT"/>
        </w:rPr>
        <w:t>but this was not replicated by a more recent, better controlled, functional magnetic resonance imaging study</w:t>
      </w:r>
      <w:r w:rsidR="00601E73"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&lt;EndNote&gt;&lt;Cite&gt;&lt;Author&gt;Piazza&lt;/Author&gt;&lt;Year&gt;2002&lt;/Year&gt;&lt;RecNum&gt;41&lt;/RecNum&gt;&lt;DisplayText&gt;(Piazza, Mechelli et al. 2002)&lt;/DisplayText&gt;&lt;record&gt;&lt;rec-number&gt;41&lt;/rec-number&gt;&lt;foreign-keys&gt;&lt;key app="EN" db-id="ad5e9rzsozrwaaeprz9590v9fwztv2dxftf2"&gt;41&lt;/key&gt;&lt;/foreign-keys&gt;&lt;ref-type name="Journal Article"&gt;17&lt;/ref-type&gt;&lt;contributors&gt;&lt;authors&gt;&lt;author&gt;Piazza, M.&lt;/author&gt;&lt;author&gt;Mechelli, A.&lt;/author&gt;&lt;author&gt;Butterworth, B.&lt;/author&gt;&lt;author&gt;Price, C. J.&lt;/author&gt;&lt;/authors&gt;&lt;/contributors&gt;&lt;auth-address&gt;Institute of Cognitive Neuroscience, London, United Kingdom. piazza@shfj.cea.fr&lt;/auth-address&gt;&lt;titles&gt;&lt;title&gt;Are subitizing and counting implemented as separate or functionally overlapping processes?&lt;/title&gt;&lt;secondary-title&gt;Neuroimage&lt;/secondary-title&gt;&lt;/titles&gt;&lt;periodical&gt;&lt;full-title&gt;Neuroimage&lt;/full-title&gt;&lt;/periodical&gt;&lt;pages&gt;435-46&lt;/pages&gt;&lt;volume&gt;15&lt;/volume&gt;&lt;number&gt;2&lt;/number&gt;&lt;edition&gt;2002/01/19&lt;/edition&gt;&lt;keywords&gt;&lt;keyword&gt;Adult&lt;/keyword&gt;&lt;keyword&gt;Brain/blood supply/*physiology/radionuclide imaging&lt;/keyword&gt;&lt;keyword&gt;Brain Mapping/methods&lt;/keyword&gt;&lt;keyword&gt;Cognition/*physiology&lt;/keyword&gt;&lt;keyword&gt;Humans&lt;/keyword&gt;&lt;keyword&gt;Language&lt;/keyword&gt;&lt;keyword&gt;Male&lt;/keyword&gt;&lt;keyword&gt;Mathematics&lt;/keyword&gt;&lt;keyword&gt;Middle Aged&lt;/keyword&gt;&lt;keyword&gt;Neurons/*physiology&lt;/keyword&gt;&lt;keyword&gt;Pattern Recognition, Visual/*physiology&lt;/keyword&gt;&lt;keyword&gt;Tomography, Emission-Computed&lt;/keyword&gt;&lt;/keywords&gt;&lt;dates&gt;&lt;year&gt;2002&lt;/year&gt;&lt;pub-dates&gt;&lt;date&gt;Feb&lt;/date&gt;&lt;/pub-dates&gt;&lt;/dates&gt;&lt;isbn&gt;1053-8119 (Print)&amp;#xD;1053-8119 (Linking)&lt;/isbn&gt;&lt;accession-num&gt;11798277&lt;/accession-num&gt;&lt;urls&gt;&lt;related-urls&gt;&lt;url&gt;http://www.ncbi.nlm.nih.gov/pubmed/11798277&lt;/url&gt;&lt;/related-urls&gt;&lt;/urls&gt;&lt;electronic-resource-num&gt;10.1006/nimg.2001.0980&amp;#xD;S1053811901909802 [pii]&lt;/electronic-resource-num&gt;&lt;language&gt;eng&lt;/language&gt;&lt;/record&gt;&lt;/Cite&gt;&lt;/EndNote&gt;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(Piazza, Mechelli et al. 2002)</w:t>
      </w:r>
      <w:r w:rsidR="00591FA8" w:rsidRPr="00024A15">
        <w:rPr>
          <w:rFonts w:ascii="Times" w:hAnsi="Times" w:cs="Times New Roman"/>
          <w:lang w:val="it-IT" w:eastAsia="it-IT"/>
        </w:rPr>
        <w:fldChar w:fldCharType="end"/>
      </w:r>
      <w:r w:rsidR="00601E73" w:rsidRPr="00125F81">
        <w:rPr>
          <w:rFonts w:ascii="Times" w:hAnsi="Times" w:cs="Times New Roman"/>
          <w:lang w:val="en-US" w:eastAsia="it-IT"/>
        </w:rPr>
        <w:t>.</w:t>
      </w:r>
      <w:r w:rsidR="004532A9" w:rsidRPr="00125F81">
        <w:rPr>
          <w:rFonts w:ascii="Times" w:hAnsi="Times" w:cs="Times New Roman"/>
          <w:lang w:val="en-US" w:eastAsia="it-IT"/>
        </w:rPr>
        <w:t xml:space="preserve"> Some behavioral studies have also questioned the existence of two distinct processes. For example,</w:t>
      </w:r>
      <w:r w:rsidR="00601E73" w:rsidRPr="00125F81">
        <w:rPr>
          <w:rFonts w:ascii="Times" w:hAnsi="Times" w:cs="Times New Roman"/>
          <w:lang w:val="en-US" w:eastAsia="it-IT"/>
        </w:rPr>
        <w:t xml:space="preserve"> Balakrishnan and Ashby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ExcludeAuth="1"&gt;&lt;Author&gt;Balakrishnan&lt;/Author&gt;&lt;Year&gt;1992&lt;/Year&gt;&lt;RecNum&gt;42&lt;/RecNum&gt;&lt;DisplayText&gt;(1992)&lt;/DisplayText&gt;&lt;record&gt;&lt;rec-number&gt;42&lt;/rec-number&gt;&lt;foreign-keys&gt;&lt;key app="EN" db-id="ad5e9rzsozrwaaeprz9590v9fwztv2dxftf2"&gt;42&lt;/key&gt;&lt;/foreign-keys&gt;&lt;ref-type name="Journal Article"&gt;17&lt;/ref-type&gt;&lt;contributors&gt;&lt;authors&gt;&lt;author&gt;Balakrishnan, J. D.&lt;/author&gt;&lt;author&gt;Ashby, F. G.&lt;/author&gt;&lt;/authors&gt;&lt;/contributors&gt;&lt;auth-address&gt;Department of Psychology, Northwestern University, Evanston, IL 60208.&lt;/auth-address&gt;&lt;titles&gt;&lt;title&gt;Subitizing: magical numbers or mere superstition?&lt;/title&gt;&lt;secondary-title&gt;Psychol Res&lt;/secondary-title&gt;&lt;/titles&gt;&lt;periodical&gt;&lt;full-title&gt;Psychol Res&lt;/full-title&gt;&lt;/periodical&gt;&lt;pages&gt;80-90&lt;/pages&gt;&lt;volume&gt;54&lt;/volume&gt;&lt;number&gt;2&lt;/number&gt;&lt;edition&gt;1992/01/01&lt;/edition&gt;&lt;keywords&gt;&lt;keyword&gt;Adult&lt;/keyword&gt;&lt;keyword&gt;Aptitude&lt;/keyword&gt;&lt;keyword&gt;Arousal&lt;/keyword&gt;&lt;keyword&gt;*Awareness&lt;/keyword&gt;&lt;keyword&gt;Humans&lt;/keyword&gt;&lt;keyword&gt;Magic/*psychology&lt;/keyword&gt;&lt;keyword&gt;Models, Statistical&lt;/keyword&gt;&lt;keyword&gt;*Problem Solving&lt;/keyword&gt;&lt;keyword&gt;*Reaction Time&lt;/keyword&gt;&lt;keyword&gt;Superstitions/*psychology&lt;/keyword&gt;&lt;/keywords&gt;&lt;dates&gt;&lt;year&gt;1992&lt;/year&gt;&lt;/dates&gt;&lt;isbn&gt;0340-0727 (Print)&amp;#xD;0340-0727 (Linking)&lt;/isbn&gt;&lt;accession-num&gt;1620801&lt;/accession-num&gt;&lt;urls&gt;&lt;related-urls&gt;&lt;url&gt;http://www.ncbi.nlm.nih.gov/pubmed/1620801&lt;/url&gt;&lt;/related-urls&gt;&lt;/urls&gt;&lt;language&gt;eng&lt;/language&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(1992)</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found no evidence of a sharp discontinuity in reaction times between the subitizing and counting ranges: the “mental effort” for enumeration increases with each additional element in the display, both within and beyond the putative subitizing range, with no suggestion of two distinct processes. Even when subjects do not have the time or opportunity to count the number of objects in the field of view, they can </w:t>
      </w:r>
      <w:r w:rsidR="004532A9" w:rsidRPr="00125F81">
        <w:rPr>
          <w:rFonts w:ascii="Times" w:hAnsi="Times" w:cs="Times New Roman"/>
          <w:i/>
          <w:lang w:val="en-US" w:eastAsia="it-IT"/>
        </w:rPr>
        <w:t>estimate</w:t>
      </w:r>
      <w:r w:rsidR="004532A9" w:rsidRPr="00125F81">
        <w:rPr>
          <w:rFonts w:ascii="Times" w:hAnsi="Times" w:cs="Times New Roman"/>
          <w:lang w:val="en-US" w:eastAsia="it-IT"/>
        </w:rPr>
        <w:t xml:space="preserve"> numerosity rapidly. Approximate </w:t>
      </w:r>
      <w:r w:rsidR="004532A9" w:rsidRPr="00125F81">
        <w:rPr>
          <w:rFonts w:ascii="Times" w:hAnsi="Times" w:cs="Times New Roman"/>
          <w:i/>
          <w:lang w:val="en-US" w:eastAsia="it-IT"/>
        </w:rPr>
        <w:t>estimation</w:t>
      </w:r>
      <w:r w:rsidR="004532A9" w:rsidRPr="00125F81">
        <w:rPr>
          <w:rFonts w:ascii="Times" w:hAnsi="Times" w:cs="Times New Roman"/>
          <w:lang w:val="en-US" w:eastAsia="it-IT"/>
        </w:rPr>
        <w:t xml:space="preserve"> of number has been demonstrated in humans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&lt;EndNote&gt;&lt;Cite&gt;&lt;Author&gt;Whalen&lt;/Author&gt;&lt;Year&gt;1999&lt;/Year&gt;&lt;RecNum&gt;43&lt;/RecNum&gt;&lt;DisplayText&gt;(Whalen, Gallistel et al. 1999)&lt;/DisplayText&gt;&lt;record&gt;&lt;rec-number&gt;43&lt;/rec-number&gt;&lt;foreign-keys&gt;&lt;key app="EN" db-id="ad5e9rzsozrwaaeprz9590v9fwztv2dxftf2"&gt;43&lt;/key&gt;&lt;/foreign-keys&gt;&lt;ref-type name="Journal Article"&gt;17&lt;/ref-type&gt;&lt;contributors&gt;&lt;authors&gt;&lt;author&gt;Whalen, J.&lt;/author&gt;&lt;author&gt;Gallistel, C.R.&lt;/author&gt;&lt;author&gt;Gelman, R.&lt;/author&gt;&lt;/authors&gt;&lt;/contributors&gt;&lt;titles&gt;&lt;title&gt;Nonverbal counting in humans: the psychophysics of number representation&lt;/title&gt;&lt;secondary-title&gt;Psychological Science&lt;/secondary-title&gt;&lt;/titles&gt;&lt;periodical&gt;&lt;full-title&gt;Psychological Science&lt;/full-title&gt;&lt;/periodical&gt;&lt;pages&gt;130 - 137&lt;/pages&gt;&lt;volume&gt;10&lt;/volume&gt;&lt;dates&gt;&lt;year&gt;1999&lt;/year&gt;&lt;/dates&gt;&lt;urls&gt;&lt;/urls&gt;&lt;/record&gt;&lt;/Cite&gt;&lt;/EndNote&gt;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(Whalen, Gallistel et al. 1999)</w:t>
      </w:r>
      <w:r w:rsidR="00591FA8" w:rsidRPr="00024A15">
        <w:rPr>
          <w:rFonts w:ascii="Times" w:hAnsi="Times" w:cs="Times New Roman"/>
          <w:lang w:val="it-IT" w:eastAsia="it-IT"/>
        </w:rPr>
        <w:fldChar w:fldCharType="end"/>
      </w:r>
      <w:r w:rsidR="00601E73" w:rsidRPr="00125F81">
        <w:rPr>
          <w:rFonts w:ascii="Times" w:hAnsi="Times" w:cs="Times New Roman"/>
          <w:lang w:val="en-US" w:eastAsia="it-IT"/>
        </w:rPr>
        <w:t xml:space="preserve">, </w:t>
      </w:r>
      <w:r w:rsidR="004532A9" w:rsidRPr="00125F81">
        <w:rPr>
          <w:rFonts w:ascii="Times" w:hAnsi="Times" w:cs="Times New Roman"/>
          <w:lang w:val="en-US" w:eastAsia="it-IT"/>
        </w:rPr>
        <w:t>in infants</w:t>
      </w:r>
      <w:r w:rsidR="00601E73"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PEVuZE5vdGU+PENpdGU+PEF1dGhvcj5YdTwvQXV0aG9yPjxZZWFyPjIwMDA8L1llYXI+PFJlY051
bT40NDwvUmVjTnVtPjxEaXNwbGF5VGV4dD4oWHUgYW5kIFNwZWxrZSAyMDAwOyBYdSwgU3BlbGtl
IGV0IGFsLiAyMDA1KTwvRGlzcGxheVRleHQ+PHJlY29yZD48cmVjLW51bWJlcj40NDwvcmVjLW51
bWJlcj48Zm9yZWlnbi1rZXlzPjxrZXkgYXBwPSJFTiIgZGItaWQ9ImFkNWU5cnpzb3pyd2FhZXBy
ejk1OTB2OWZ3enR2MmR4ZnRmMiI+NDQ8L2tleT48L2ZvcmVpZ24ta2V5cz48cmVmLXR5cGUgbmFt
ZT0iSm91cm5hbCBBcnRpY2xlIj4xNzwvcmVmLXR5cGU+PGNvbnRyaWJ1dG9ycz48YXV0aG9ycz48
YXV0aG9yPlh1LCBGLjwvYXV0aG9yPjxhdXRob3I+U3BlbGtlLCBFLiBTLjwvYXV0aG9yPjwvYXV0
aG9ycz48L2NvbnRyaWJ1dG9ycz48YXV0aC1hZGRyZXNzPjEyNSBOSSwgRGVwYXJ0bWVudCBvZiBQ
c3ljaG9sb2d5LCBOb3J0aGVhc3Rlcm4gVW5pdmVyc2l0eSwgQm9zdG9uLCBNQSAwMjE1NSwgVVNB
LiBmeHVAbmV1LmVkdTwvYXV0aC1hZGRyZXNzPjx0aXRsZXM+PHRpdGxlPkxhcmdlIG51bWJlciBk
aXNjcmltaW5hdGlvbiBpbiA2LW1vbnRoLW9sZCBpbmZhbnRzPC90aXRsZT48c2Vjb25kYXJ5LXRp
dGxlPkNvZ25pdGlvbjwvc2Vjb25kYXJ5LXRpdGxlPjwvdGl0bGVzPjxwZXJpb2RpY2FsPjxmdWxs
LXRpdGxlPkNvZ25pdGlvbjwvZnVsbC10aXRsZT48L3BlcmlvZGljYWw+PHBhZ2VzPkIxLUIxMTwv
cGFnZXM+PHZvbHVtZT43NDwvdm9sdW1lPjxudW1iZXI+MTwvbnVtYmVyPjxrZXl3b3Jkcz48a2V5
d29yZD4qQ2hpbGQgRGV2ZWxvcG1lbnQ8L2tleXdvcmQ+PGtleXdvcmQ+KkNvZ25pdGlvbjwva2V5
d29yZD48a2V5d29yZD4qQ29uY2VwdCBGb3JtYXRpb248L2tleXdvcmQ+PGtleXdvcmQ+RmVtYWxl
PC9rZXl3b3JkPjxrZXl3b3JkPkh1bWFuczwva2V5d29yZD48a2V5d29yZD5JbmZhbnQ8L2tleXdv
cmQ+PGtleXdvcmQ+TWFsZTwva2V5d29yZD48a2V5d29yZD5NYXRoZW1hdGljczwva2V5d29yZD48
a2V5d29yZD5NZW50YWwgUHJvY2Vzc2VzPC9rZXl3b3JkPjwva2V5d29yZHM+PGRhdGVzPjx5ZWFy
PjIwMDA8L3llYXI+PHB1Yi1kYXRlcz48ZGF0ZT5KYW4gMTA8L2RhdGU+PC9wdWItZGF0ZXM+PC9k
YXRlcz48YWNjZXNzaW9uLW51bT4xMDU5NDMxMjwvYWNjZXNzaW9uLW51bT48dXJscz48cmVsYXRl
ZC11cmxzPjx1cmw+aHR0cDovL3d3dy5uY2JpLm5sbS5uaWguZ292L2VudHJlei9xdWVyeS5mY2dp
P2NtZD1SZXRyaWV2ZSZhbXA7ZGI9UHViTWVkJmFtcDtkb3B0PUNpdGF0aW9uJmFtcDtsaXN0X3Vp
ZHM9MTA1OTQzMTIgPC91cmw+PC9yZWxhdGVkLXVybHM+PC91cmxzPjwvcmVjb3JkPjwvQ2l0ZT48
Q2l0ZT48QXV0aG9yPlh1PC9BdXRob3I+PFllYXI+MjAwNTwvWWVhcj48UmVjTnVtPjQ1PC9SZWNO
dW0+PHJlY29yZD48cmVjLW51bWJlcj40NTwvcmVjLW51bWJlcj48Zm9yZWlnbi1rZXlzPjxrZXkg
YXBwPSJFTiIgZGItaWQ9ImFkNWU5cnpzb3pyd2FhZXByejk1OTB2OWZ3enR2MmR4ZnRmMiI+NDU8
L2tleT48L2ZvcmVpZ24ta2V5cz48cmVmLXR5cGUgbmFtZT0iSm91cm5hbCBBcnRpY2xlIj4xNzwv
cmVmLXR5cGU+PGNvbnRyaWJ1dG9ycz48YXV0aG9ycz48YXV0aG9yPlh1LCBGLjwvYXV0aG9yPjxh
dXRob3I+U3BlbGtlLCBFLiBTLjwvYXV0aG9yPjxhdXRob3I+R29kZGFyZCwgUy48L2F1dGhvcj48
L2F1dGhvcnM+PC9jb250cmlidXRvcnM+PGF1dGgtYWRkcmVzcz5Ob3J0aGVhc3Rlcm4gVW5pdmVy
c2l0eSwgQm9zdG9uLCBVU0EuIGZlaUBwc3ljaC51YmMuY2E8L2F1dGgtYWRkcmVzcz48dGl0bGVz
Pjx0aXRsZT5OdW1iZXIgc2Vuc2UgaW4gaHVtYW4gaW5mYW50czwvdGl0bGU+PHNlY29uZGFyeS10
aXRsZT5EZXYgU2NpPC9zZWNvbmRhcnktdGl0bGU+PC90aXRsZXM+PHBlcmlvZGljYWw+PGZ1bGwt
dGl0bGU+RGV2IFNjaTwvZnVsbC10aXRsZT48L3BlcmlvZGljYWw+PHBhZ2VzPjg4LTEwMTwvcGFn
ZXM+PHZvbHVtZT44PC92b2x1bWU+PG51bWJlcj4xPC9udW1iZXI+PGtleXdvcmRzPjxrZXl3b3Jk
PipDaGlsZCBEZXZlbG9wbWVudDwva2V5d29yZD48a2V5d29yZD4qQ29nbml0aW9uPC9rZXl3b3Jk
PjxrZXl3b3JkPipEaXNjcmltaW5hdGlvbiBMZWFybmluZzwva2V5d29yZD48a2V5d29yZD5GZW1h
bGU8L2tleXdvcmQ+PGtleXdvcmQ+SHVtYW5zPC9rZXl3b3JkPjxrZXl3b3JkPkluZmFudDwva2V5
d29yZD48a2V5d29yZD5NYWxlPC9rZXl3b3JkPjxrZXl3b3JkPipNYXRoZW1hdGljczwva2V5d29y
ZD48a2V5d29yZD5WaXN1YWwgUGVyY2VwdGlvbjwva2V5d29yZD48L2tleXdvcmRzPjxkYXRlcz48
eWVhcj4yMDA1PC95ZWFyPjxwdWItZGF0ZXM+PGRhdGU+SmFuPC9kYXRlPjwvcHViLWRhdGVzPjwv
ZGF0ZXM+PGFjY2Vzc2lvbi1udW0+MTU2NDcwNjk8L2FjY2Vzc2lvbi1udW0+PHVybHM+PHJlbGF0
ZWQtdXJscz48dXJsPmh0dHA6Ly93d3cubmNiaS5ubG0ubmloLmdvdi9lbnRyZXovcXVlcnkuZmNn
aT9jbWQ9UmV0cmlldmUmYW1wO2RiPVB1Yk1lZCZhbXA7ZG9wdD1DaXRhdGlvbiZhbXA7bGlzdF91
aWRzPTE1NjQ3MDY5IDwvdXJsPjwvcmVsYXRlZC11cmxzPjwvdXJscz48L3JlY29yZD48L0NpdGU+
PC9FbmROb3RlPn==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PEVuZE5vdGU+PENpdGU+PEF1dGhvcj5YdTwvQXV0aG9yPjxZZWFyPjIwMDA8L1llYXI+PFJlY051
bT40NDwvUmVjTnVtPjxEaXNwbGF5VGV4dD4oWHUgYW5kIFNwZWxrZSAyMDAwOyBYdSwgU3BlbGtl
IGV0IGFsLiAyMDA1KTwvRGlzcGxheVRleHQ+PHJlY29yZD48cmVjLW51bWJlcj40NDwvcmVjLW51
bWJlcj48Zm9yZWlnbi1rZXlzPjxrZXkgYXBwPSJFTiIgZGItaWQ9ImFkNWU5cnpzb3pyd2FhZXBy
ejk1OTB2OWZ3enR2MmR4ZnRmMiI+NDQ8L2tleT48L2ZvcmVpZ24ta2V5cz48cmVmLXR5cGUgbmFt
ZT0iSm91cm5hbCBBcnRpY2xlIj4xNzwvcmVmLXR5cGU+PGNvbnRyaWJ1dG9ycz48YXV0aG9ycz48
YXV0aG9yPlh1LCBGLjwvYXV0aG9yPjxhdXRob3I+U3BlbGtlLCBFLiBTLjwvYXV0aG9yPjwvYXV0
aG9ycz48L2NvbnRyaWJ1dG9ycz48YXV0aC1hZGRyZXNzPjEyNSBOSSwgRGVwYXJ0bWVudCBvZiBQ
c3ljaG9sb2d5LCBOb3J0aGVhc3Rlcm4gVW5pdmVyc2l0eSwgQm9zdG9uLCBNQSAwMjE1NSwgVVNB
LiBmeHVAbmV1LmVkdTwvYXV0aC1hZGRyZXNzPjx0aXRsZXM+PHRpdGxlPkxhcmdlIG51bWJlciBk
aXNjcmltaW5hdGlvbiBpbiA2LW1vbnRoLW9sZCBpbmZhbnRzPC90aXRsZT48c2Vjb25kYXJ5LXRp
dGxlPkNvZ25pdGlvbjwvc2Vjb25kYXJ5LXRpdGxlPjwvdGl0bGVzPjxwZXJpb2RpY2FsPjxmdWxs
LXRpdGxlPkNvZ25pdGlvbjwvZnVsbC10aXRsZT48L3BlcmlvZGljYWw+PHBhZ2VzPkIxLUIxMTwv
cGFnZXM+PHZvbHVtZT43NDwvdm9sdW1lPjxudW1iZXI+MTwvbnVtYmVyPjxrZXl3b3Jkcz48a2V5
d29yZD4qQ2hpbGQgRGV2ZWxvcG1lbnQ8L2tleXdvcmQ+PGtleXdvcmQ+KkNvZ25pdGlvbjwva2V5
d29yZD48a2V5d29yZD4qQ29uY2VwdCBGb3JtYXRpb248L2tleXdvcmQ+PGtleXdvcmQ+RmVtYWxl
PC9rZXl3b3JkPjxrZXl3b3JkPkh1bWFuczwva2V5d29yZD48a2V5d29yZD5JbmZhbnQ8L2tleXdv
cmQ+PGtleXdvcmQ+TWFsZTwva2V5d29yZD48a2V5d29yZD5NYXRoZW1hdGljczwva2V5d29yZD48
a2V5d29yZD5NZW50YWwgUHJvY2Vzc2VzPC9rZXl3b3JkPjwva2V5d29yZHM+PGRhdGVzPjx5ZWFy
PjIwMDA8L3llYXI+PHB1Yi1kYXRlcz48ZGF0ZT5KYW4gMTA8L2RhdGU+PC9wdWItZGF0ZXM+PC9k
YXRlcz48YWNjZXNzaW9uLW51bT4xMDU5NDMxMjwvYWNjZXNzaW9uLW51bT48dXJscz48cmVsYXRl
ZC11cmxzPjx1cmw+aHR0cDovL3d3dy5uY2JpLm5sbS5uaWguZ292L2VudHJlei9xdWVyeS5mY2dp
P2NtZD1SZXRyaWV2ZSZhbXA7ZGI9UHViTWVkJmFtcDtkb3B0PUNpdGF0aW9uJmFtcDtsaXN0X3Vp
ZHM9MTA1OTQzMTIgPC91cmw+PC9yZWxhdGVkLXVybHM+PC91cmxzPjwvcmVjb3JkPjwvQ2l0ZT48
Q2l0ZT48QXV0aG9yPlh1PC9BdXRob3I+PFllYXI+MjAwNTwvWWVhcj48UmVjTnVtPjQ1PC9SZWNO
dW0+PHJlY29yZD48cmVjLW51bWJlcj40NTwvcmVjLW51bWJlcj48Zm9yZWlnbi1rZXlzPjxrZXkg
YXBwPSJFTiIgZGItaWQ9ImFkNWU5cnpzb3pyd2FhZXByejk1OTB2OWZ3enR2MmR4ZnRmMiI+NDU8
L2tleT48L2ZvcmVpZ24ta2V5cz48cmVmLXR5cGUgbmFtZT0iSm91cm5hbCBBcnRpY2xlIj4xNzwv
cmVmLXR5cGU+PGNvbnRyaWJ1dG9ycz48YXV0aG9ycz48YXV0aG9yPlh1LCBGLjwvYXV0aG9yPjxh
dXRob3I+U3BlbGtlLCBFLiBTLjwvYXV0aG9yPjxhdXRob3I+R29kZGFyZCwgUy48L2F1dGhvcj48
L2F1dGhvcnM+PC9jb250cmlidXRvcnM+PGF1dGgtYWRkcmVzcz5Ob3J0aGVhc3Rlcm4gVW5pdmVy
c2l0eSwgQm9zdG9uLCBVU0EuIGZlaUBwc3ljaC51YmMuY2E8L2F1dGgtYWRkcmVzcz48dGl0bGVz
Pjx0aXRsZT5OdW1iZXIgc2Vuc2UgaW4gaHVtYW4gaW5mYW50czwvdGl0bGU+PHNlY29uZGFyeS10
aXRsZT5EZXYgU2NpPC9zZWNvbmRhcnktdGl0bGU+PC90aXRsZXM+PHBlcmlvZGljYWw+PGZ1bGwt
dGl0bGU+RGV2IFNjaTwvZnVsbC10aXRsZT48L3BlcmlvZGljYWw+PHBhZ2VzPjg4LTEwMTwvcGFn
ZXM+PHZvbHVtZT44PC92b2x1bWU+PG51bWJlcj4xPC9udW1iZXI+PGtleXdvcmRzPjxrZXl3b3Jk
PipDaGlsZCBEZXZlbG9wbWVudDwva2V5d29yZD48a2V5d29yZD4qQ29nbml0aW9uPC9rZXl3b3Jk
PjxrZXl3b3JkPipEaXNjcmltaW5hdGlvbiBMZWFybmluZzwva2V5d29yZD48a2V5d29yZD5GZW1h
bGU8L2tleXdvcmQ+PGtleXdvcmQ+SHVtYW5zPC9rZXl3b3JkPjxrZXl3b3JkPkluZmFudDwva2V5
d29yZD48a2V5d29yZD5NYWxlPC9rZXl3b3JkPjxrZXl3b3JkPipNYXRoZW1hdGljczwva2V5d29y
ZD48a2V5d29yZD5WaXN1YWwgUGVyY2VwdGlvbjwva2V5d29yZD48L2tleXdvcmRzPjxkYXRlcz48
eWVhcj4yMDA1PC95ZWFyPjxwdWItZGF0ZXM+PGRhdGU+SmFuPC9kYXRlPjwvcHViLWRhdGVzPjwv
ZGF0ZXM+PGFjY2Vzc2lvbi1udW0+MTU2NDcwNjk8L2FjY2Vzc2lvbi1udW0+PHVybHM+PHJlbGF0
ZWQtdXJscz48dXJsPmh0dHA6Ly93d3cubmNiaS5ubG0ubmloLmdvdi9lbnRyZXovcXVlcnkuZmNn
aT9jbWQ9UmV0cmlldmUmYW1wO2RiPVB1Yk1lZCZhbXA7ZG9wdD1DaXRhdGlvbiZhbXA7bGlzdF91
aWRzPTE1NjQ3MDY5IDwvdXJsPjwvcmVsYXRlZC11cmxzPjwvdXJscz48L3JlY29yZD48L0NpdGU+
PC9FbmROb3RlPn==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(Xu and Spelke 2000; Xu, Spelke et al. 2005)</w:t>
      </w:r>
      <w:r w:rsidR="00591FA8" w:rsidRPr="00024A15">
        <w:rPr>
          <w:rFonts w:ascii="Times" w:hAnsi="Times" w:cs="Times New Roman"/>
          <w:lang w:val="it-IT" w:eastAsia="it-IT"/>
        </w:rPr>
        <w:fldChar w:fldCharType="end"/>
      </w:r>
      <w:r w:rsidR="00601E73" w:rsidRPr="00125F81">
        <w:rPr>
          <w:rFonts w:ascii="Times" w:hAnsi="Times" w:cs="Times New Roman"/>
          <w:lang w:val="en-US" w:eastAsia="it-IT"/>
        </w:rPr>
        <w:t>,</w:t>
      </w:r>
      <w:r w:rsidR="004532A9" w:rsidRPr="00125F81">
        <w:rPr>
          <w:rFonts w:ascii="Times" w:hAnsi="Times" w:cs="Times New Roman"/>
          <w:lang w:val="en-US" w:eastAsia="it-IT"/>
        </w:rPr>
        <w:t xml:space="preserve"> in cultural groups with no word for numbers much above two</w:t>
      </w:r>
      <w:r w:rsidR="008861AC"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PEVuZE5vdGU+PENpdGU+PEF1dGhvcj5EZWhhZW5lPC9BdXRob3I+PFllYXI+MjAwODwvWWVhcj48
UmVjTnVtPjQ2PC9SZWNOdW0+PERpc3BsYXlUZXh0PihHb3Jkb24gMjAwNDsgRGVoYWVuZSwgSXph
cmQgZXQgYWwuIDIwMDgpPC9EaXNwbGF5VGV4dD48cmVjb3JkPjxyZWMtbnVtYmVyPjQ2PC9yZWMt
bnVtYmVyPjxmb3JlaWduLWtleXM+PGtleSBhcHA9IkVOIiBkYi1pZD0iYWQ1ZTlyenNvenJ3YWFl
cHJ6OTU5MHY5Znd6dHYyZHhmdGYyIj40Njwva2V5PjwvZm9yZWlnbi1rZXlzPjxyZWYtdHlwZSBu
YW1lPSJKb3VybmFsIEFydGljbGUiPjE3PC9yZWYtdHlwZT48Y29udHJpYnV0b3JzPjxhdXRob3Jz
PjxhdXRob3I+RGVoYWVuZSwgUy48L2F1dGhvcj48YXV0aG9yPkl6YXJkLCBWLjwvYXV0aG9yPjxh
dXRob3I+U3BlbGtlLCBFLjwvYXV0aG9yPjxhdXRob3I+UGljYSwgUC48L2F1dGhvcj48L2F1dGhv
cnM+PC9jb250cmlidXRvcnM+PGF1dGgtYWRkcmVzcz5JTlNFUk0sIENvZ25pdGl2ZSBOZXVyby1p
bWFnaW5nIFVuaXQsIEluc3RpdHV0IEZlZGVyYXRpZiBkZSBSZWNoZXJjaGUgKElGUikgNDksIEdp
ZiBzdXIgWXZldHRlLCBGcmFuY2UuIHN0YW5pc2xhcy5kZWhhZW5lQGNlYS5mcjwvYXV0aC1hZGRy
ZXNzPjx0aXRsZXM+PHRpdGxlPkxvZyBvciBsaW5lYXI/IERpc3RpbmN0IGludHVpdGlvbnMgb2Yg
dGhlIG51bWJlciBzY2FsZSBpbiBXZXN0ZXJuIGFuZCBBbWF6b25pYW4gaW5kaWdlbmUgY3VsdHVy
ZXM8L3RpdGxlPjxzZWNvbmRhcnktdGl0bGU+U2NpZW5jZTwvc2Vjb25kYXJ5LXRpdGxlPjwvdGl0
bGVzPjxwZXJpb2RpY2FsPjxmdWxsLXRpdGxlPlNjaWVuY2U8L2Z1bGwtdGl0bGU+PC9wZXJpb2Rp
Y2FsPjxwYWdlcz4xMjE3LTIwPC9wYWdlcz48dm9sdW1lPjMyMDwvdm9sdW1lPjxudW1iZXI+NTg4
MDwvbnVtYmVyPjxrZXl3b3Jkcz48a2V5d29yZD5BZG9sZXNjZW50PC9rZXl3b3JkPjxrZXl3b3Jk
PkFkdWx0PC9rZXl3b3JkPjxrZXl3b3JkPkFudGhyb3BvbG9neSwgQ3VsdHVyYWw8L2tleXdvcmQ+
PGtleXdvcmQ+QnJhemlsPC9rZXl3b3JkPjxrZXl3b3JkPkNoaWxkPC9rZXl3b3JkPjxrZXl3b3Jk
PipDdWx0dXJhbCBFdm9sdXRpb248L2tleXdvcmQ+PGtleXdvcmQ+RWR1Y2F0aW9uYWwgU3RhdHVz
PC9rZXl3b3JkPjxrZXl3b3JkPkZlbWFsZTwva2V5d29yZD48a2V5d29yZD5IdW1hbnM8L2tleXdv
cmQ+PGtleXdvcmQ+KkluZGlhbnMsIFNvdXRoIEFtZXJpY2FuPC9rZXl3b3JkPjxrZXl3b3JkPipJ
bnR1aXRpb248L2tleXdvcmQ+PGtleXdvcmQ+TWFsZTwva2V5d29yZD48a2V5d29yZD4qTWF0aGVt
YXRpY3M8L2tleXdvcmQ+PGtleXdvcmQ+TWlkZGxlIEFnZWQ8L2tleXdvcmQ+PC9rZXl3b3Jkcz48
ZGF0ZXM+PHllYXI+MjAwODwveWVhcj48cHViLWRhdGVzPjxkYXRlPk1heSAzMDwvZGF0ZT48L3B1
Yi1kYXRlcz48L2RhdGVzPjxhY2Nlc3Npb24tbnVtPjE4NTExNjkwPC9hY2Nlc3Npb24tbnVtPjx1
cmxzPjxyZWxhdGVkLXVybHM+PHVybD5odHRwOi8vd3d3Lm5jYmkubmxtLm5paC5nb3YvZW50cmV6
L3F1ZXJ5LmZjZ2k/Y21kPVJldHJpZXZlJmFtcDtkYj1QdWJNZWQmYW1wO2RvcHQ9Q2l0YXRpb24m
YW1wO2xpc3RfdWlkcz0xODUxMTY5MCA8L3VybD48L3JlbGF0ZWQtdXJscz48L3VybHM+PC9yZWNv
cmQ+PC9DaXRlPjxDaXRlPjxBdXRob3I+R29yZG9uPC9BdXRob3I+PFllYXI+MjAwNDwvWWVhcj48
UmVjTnVtPjQ3PC9SZWNOdW0+PHJlY29yZD48cmVjLW51bWJlcj40NzwvcmVjLW51bWJlcj48Zm9y
ZWlnbi1rZXlzPjxrZXkgYXBwPSJFTiIgZGItaWQ9ImFkNWU5cnpzb3pyd2FhZXByejk1OTB2OWZ3
enR2MmR4ZnRmMiI+NDc8L2tleT48L2ZvcmVpZ24ta2V5cz48cmVmLXR5cGUgbmFtZT0iSm91cm5h
bCBBcnRpY2xlIj4xNzwvcmVmLXR5cGU+PGNvbnRyaWJ1dG9ycz48YXV0aG9ycz48YXV0aG9yPkdv
cmRvbiwgUC48L2F1dGhvcj48L2F1dGhvcnM+PC9jb250cmlidXRvcnM+PGF1dGgtYWRkcmVzcz5E
ZXBhcnRtZW50IG9mIEJpb2JlaGF2aW9yYWwgU2NpZW5jZXMsIENvbHVtYmlhIFVuaXZlcnNpdHks
IDUyNSBXZXN0IDEyMHRoIFN0cmVldCwgTmV3IFlvcmssIE5ZIDEwMDI3LCBVU0EuIHBnb3Jkb25A
dGMuY29sdW1iaWEuZWR1PC9hdXRoLWFkZHJlc3M+PHRpdGxlcz48dGl0bGU+TnVtZXJpY2FsIGNv
Z25pdGlvbiB3aXRob3V0IHdvcmRzOiBldmlkZW5jZSBmcm9tIEFtYXpvbmlhPC90aXRsZT48c2Vj
b25kYXJ5LXRpdGxlPlNjaWVuY2U8L3NlY29uZGFyeS10aXRsZT48L3RpdGxlcz48cGVyaW9kaWNh
bD48ZnVsbC10aXRsZT5TY2llbmNlPC9mdWxsLXRpdGxlPjwvcGVyaW9kaWNhbD48cGFnZXM+NDk2
LTk8L3BhZ2VzPjx2b2x1bWU+MzA2PC92b2x1bWU+PG51bWJlcj41Njk1PC9udW1iZXI+PGtleXdv
cmRzPjxrZXl3b3JkPkFkb2xlc2NlbnQ8L2tleXdvcmQ+PGtleXdvcmQ+QWR1bHQ8L2tleXdvcmQ+
PGtleXdvcmQ+QnJhemlsPC9rZXl3b3JkPjxrZXl3b3JkPipDb2duaXRpb248L2tleXdvcmQ+PGtl
eXdvcmQ+RmVtYWxlPC9rZXl3b3JkPjxrZXl3b3JkPkh1bWFuczwva2V5d29yZD48a2V5d29yZD4q
SW5kaWFucywgU291dGggQW1lcmljYW48L2tleXdvcmQ+PGtleXdvcmQ+Kkxhbmd1YWdlPC9rZXl3
b3JkPjxrZXl3b3JkPkxpbmd1aXN0aWNzPC9rZXl3b3JkPjxrZXl3b3JkPk1hbGU8L2tleXdvcmQ+
PGtleXdvcmQ+Kk1hdGhlbWF0aWNzPC9rZXl3b3JkPjxrZXl3b3JkPlRoaW5raW5nPC9rZXl3b3Jk
PjxrZXl3b3JkPipWb2NhYnVsYXJ5PC9rZXl3b3JkPjwva2V5d29yZHM+PGRhdGVzPjx5ZWFyPjIw
MDQ8L3llYXI+PHB1Yi1kYXRlcz48ZGF0ZT5PY3QgMTU8L2RhdGU+PC9wdWItZGF0ZXM+PC9kYXRl
cz48YWNjZXNzaW9uLW51bT4xNTMxOTQ5MDwvYWNjZXNzaW9uLW51bT48dXJscz48cmVsYXRlZC11
cmxzPjx1cmw+aHR0cDovL3d3dy5uY2JpLm5sbS5uaWguZ292L2VudHJlei9xdWVyeS5mY2dpP2Nt
ZD1SZXRyaWV2ZSZhbXA7ZGI9UHViTWVkJmFtcDtkb3B0PUNpdGF0aW9uJmFtcDtsaXN0X3VpZHM9
MTUzMTk0OTAgPC91cmw+PC9yZWxhdGVkLXVybHM+PC91cmxzPjwvcmVjb3JkPjwvQ2l0ZT48L0Vu
ZE5vdGU+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PEVuZE5vdGU+PENpdGU+PEF1dGhvcj5EZWhhZW5lPC9BdXRob3I+PFllYXI+MjAwODwvWWVhcj48
UmVjTnVtPjQ2PC9SZWNOdW0+PERpc3BsYXlUZXh0PihHb3Jkb24gMjAwNDsgRGVoYWVuZSwgSXph
cmQgZXQgYWwuIDIwMDgpPC9EaXNwbGF5VGV4dD48cmVjb3JkPjxyZWMtbnVtYmVyPjQ2PC9yZWMt
bnVtYmVyPjxmb3JlaWduLWtleXM+PGtleSBhcHA9IkVOIiBkYi1pZD0iYWQ1ZTlyenNvenJ3YWFl
cHJ6OTU5MHY5Znd6dHYyZHhmdGYyIj40Njwva2V5PjwvZm9yZWlnbi1rZXlzPjxyZWYtdHlwZSBu
YW1lPSJKb3VybmFsIEFydGljbGUiPjE3PC9yZWYtdHlwZT48Y29udHJpYnV0b3JzPjxhdXRob3Jz
PjxhdXRob3I+RGVoYWVuZSwgUy48L2F1dGhvcj48YXV0aG9yPkl6YXJkLCBWLjwvYXV0aG9yPjxh
dXRob3I+U3BlbGtlLCBFLjwvYXV0aG9yPjxhdXRob3I+UGljYSwgUC48L2F1dGhvcj48L2F1dGhv
cnM+PC9jb250cmlidXRvcnM+PGF1dGgtYWRkcmVzcz5JTlNFUk0sIENvZ25pdGl2ZSBOZXVyby1p
bWFnaW5nIFVuaXQsIEluc3RpdHV0IEZlZGVyYXRpZiBkZSBSZWNoZXJjaGUgKElGUikgNDksIEdp
ZiBzdXIgWXZldHRlLCBGcmFuY2UuIHN0YW5pc2xhcy5kZWhhZW5lQGNlYS5mcjwvYXV0aC1hZGRy
ZXNzPjx0aXRsZXM+PHRpdGxlPkxvZyBvciBsaW5lYXI/IERpc3RpbmN0IGludHVpdGlvbnMgb2Yg
dGhlIG51bWJlciBzY2FsZSBpbiBXZXN0ZXJuIGFuZCBBbWF6b25pYW4gaW5kaWdlbmUgY3VsdHVy
ZXM8L3RpdGxlPjxzZWNvbmRhcnktdGl0bGU+U2NpZW5jZTwvc2Vjb25kYXJ5LXRpdGxlPjwvdGl0
bGVzPjxwZXJpb2RpY2FsPjxmdWxsLXRpdGxlPlNjaWVuY2U8L2Z1bGwtdGl0bGU+PC9wZXJpb2Rp
Y2FsPjxwYWdlcz4xMjE3LTIwPC9wYWdlcz48dm9sdW1lPjMyMDwvdm9sdW1lPjxudW1iZXI+NTg4
MDwvbnVtYmVyPjxrZXl3b3Jkcz48a2V5d29yZD5BZG9sZXNjZW50PC9rZXl3b3JkPjxrZXl3b3Jk
PkFkdWx0PC9rZXl3b3JkPjxrZXl3b3JkPkFudGhyb3BvbG9neSwgQ3VsdHVyYWw8L2tleXdvcmQ+
PGtleXdvcmQ+QnJhemlsPC9rZXl3b3JkPjxrZXl3b3JkPkNoaWxkPC9rZXl3b3JkPjxrZXl3b3Jk
PipDdWx0dXJhbCBFdm9sdXRpb248L2tleXdvcmQ+PGtleXdvcmQ+RWR1Y2F0aW9uYWwgU3RhdHVz
PC9rZXl3b3JkPjxrZXl3b3JkPkZlbWFsZTwva2V5d29yZD48a2V5d29yZD5IdW1hbnM8L2tleXdv
cmQ+PGtleXdvcmQ+KkluZGlhbnMsIFNvdXRoIEFtZXJpY2FuPC9rZXl3b3JkPjxrZXl3b3JkPipJ
bnR1aXRpb248L2tleXdvcmQ+PGtleXdvcmQ+TWFsZTwva2V5d29yZD48a2V5d29yZD4qTWF0aGVt
YXRpY3M8L2tleXdvcmQ+PGtleXdvcmQ+TWlkZGxlIEFnZWQ8L2tleXdvcmQ+PC9rZXl3b3Jkcz48
ZGF0ZXM+PHllYXI+MjAwODwveWVhcj48cHViLWRhdGVzPjxkYXRlPk1heSAzMDwvZGF0ZT48L3B1
Yi1kYXRlcz48L2RhdGVzPjxhY2Nlc3Npb24tbnVtPjE4NTExNjkwPC9hY2Nlc3Npb24tbnVtPjx1
cmxzPjxyZWxhdGVkLXVybHM+PHVybD5odHRwOi8vd3d3Lm5jYmkubmxtLm5paC5nb3YvZW50cmV6
L3F1ZXJ5LmZjZ2k/Y21kPVJldHJpZXZlJmFtcDtkYj1QdWJNZWQmYW1wO2RvcHQ9Q2l0YXRpb24m
YW1wO2xpc3RfdWlkcz0xODUxMTY5MCA8L3VybD48L3JlbGF0ZWQtdXJscz48L3VybHM+PC9yZWNv
cmQ+PC9DaXRlPjxDaXRlPjxBdXRob3I+R29yZG9uPC9BdXRob3I+PFllYXI+MjAwNDwvWWVhcj48
UmVjTnVtPjQ3PC9SZWNOdW0+PHJlY29yZD48cmVjLW51bWJlcj40NzwvcmVjLW51bWJlcj48Zm9y
ZWlnbi1rZXlzPjxrZXkgYXBwPSJFTiIgZGItaWQ9ImFkNWU5cnpzb3pyd2FhZXByejk1OTB2OWZ3
enR2MmR4ZnRmMiI+NDc8L2tleT48L2ZvcmVpZ24ta2V5cz48cmVmLXR5cGUgbmFtZT0iSm91cm5h
bCBBcnRpY2xlIj4xNzwvcmVmLXR5cGU+PGNvbnRyaWJ1dG9ycz48YXV0aG9ycz48YXV0aG9yPkdv
cmRvbiwgUC48L2F1dGhvcj48L2F1dGhvcnM+PC9jb250cmlidXRvcnM+PGF1dGgtYWRkcmVzcz5E
ZXBhcnRtZW50IG9mIEJpb2JlaGF2aW9yYWwgU2NpZW5jZXMsIENvbHVtYmlhIFVuaXZlcnNpdHks
IDUyNSBXZXN0IDEyMHRoIFN0cmVldCwgTmV3IFlvcmssIE5ZIDEwMDI3LCBVU0EuIHBnb3Jkb25A
dGMuY29sdW1iaWEuZWR1PC9hdXRoLWFkZHJlc3M+PHRpdGxlcz48dGl0bGU+TnVtZXJpY2FsIGNv
Z25pdGlvbiB3aXRob3V0IHdvcmRzOiBldmlkZW5jZSBmcm9tIEFtYXpvbmlhPC90aXRsZT48c2Vj
b25kYXJ5LXRpdGxlPlNjaWVuY2U8L3NlY29uZGFyeS10aXRsZT48L3RpdGxlcz48cGVyaW9kaWNh
bD48ZnVsbC10aXRsZT5TY2llbmNlPC9mdWxsLXRpdGxlPjwvcGVyaW9kaWNhbD48cGFnZXM+NDk2
LTk8L3BhZ2VzPjx2b2x1bWU+MzA2PC92b2x1bWU+PG51bWJlcj41Njk1PC9udW1iZXI+PGtleXdv
cmRzPjxrZXl3b3JkPkFkb2xlc2NlbnQ8L2tleXdvcmQ+PGtleXdvcmQ+QWR1bHQ8L2tleXdvcmQ+
PGtleXdvcmQ+QnJhemlsPC9rZXl3b3JkPjxrZXl3b3JkPipDb2duaXRpb248L2tleXdvcmQ+PGtl
eXdvcmQ+RmVtYWxlPC9rZXl3b3JkPjxrZXl3b3JkPkh1bWFuczwva2V5d29yZD48a2V5d29yZD4q
SW5kaWFucywgU291dGggQW1lcmljYW48L2tleXdvcmQ+PGtleXdvcmQ+Kkxhbmd1YWdlPC9rZXl3
b3JkPjxrZXl3b3JkPkxpbmd1aXN0aWNzPC9rZXl3b3JkPjxrZXl3b3JkPk1hbGU8L2tleXdvcmQ+
PGtleXdvcmQ+Kk1hdGhlbWF0aWNzPC9rZXl3b3JkPjxrZXl3b3JkPlRoaW5raW5nPC9rZXl3b3Jk
PjxrZXl3b3JkPipWb2NhYnVsYXJ5PC9rZXl3b3JkPjwva2V5d29yZHM+PGRhdGVzPjx5ZWFyPjIw
MDQ8L3llYXI+PHB1Yi1kYXRlcz48ZGF0ZT5PY3QgMTU8L2RhdGU+PC9wdWItZGF0ZXM+PC9kYXRl
cz48YWNjZXNzaW9uLW51bT4xNTMxOTQ5MDwvYWNjZXNzaW9uLW51bT48dXJscz48cmVsYXRlZC11
cmxzPjx1cmw+aHR0cDovL3d3dy5uY2JpLm5sbS5uaWguZ292L2VudHJlei9xdWVyeS5mY2dpP2Nt
ZD1SZXRyaWV2ZSZhbXA7ZGI9UHViTWVkJmFtcDtkb3B0PUNpdGF0aW9uJmFtcDtsaXN0X3VpZHM9
MTUzMTk0OTAgPC91cmw+PC9yZWxhdGVkLXVybHM+PC91cmxzPjwvcmVjb3JkPjwvQ2l0ZT48L0Vu
ZE5vdGU+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(Gordon 2004; Dehaene, Izard et al. 2008)</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in monkeys using a habituation–discrimination paradigm with auditory stimuli </w:t>
      </w:r>
      <w:r w:rsidR="00591FA8" w:rsidRPr="00024A15">
        <w:rPr>
          <w:rFonts w:ascii="Times" w:hAnsi="Times" w:cs="Times New Roman"/>
          <w:lang w:val="it-IT" w:eastAsia="it-IT"/>
        </w:rPr>
        <w:fldChar w:fldCharType="begin">
          <w:fldData xml:space="preserve">PEVuZE5vdGU+PENpdGU+PEF1dGhvcj5IYXVzZXI8L0F1dGhvcj48WWVhcj4yMDAzPC9ZZWFyPjxS
ZWNOdW0+NDg8L1JlY051bT48RGlzcGxheVRleHQ+KFNhd2FtdXJhLCBTaGltYSBldCBhbC4gMjAw
MjsgSGF1c2VyLCBUc2FvIGV0IGFsLiAyMDAzKTwvRGlzcGxheVRleHQ+PHJlY29yZD48cmVjLW51
bWJlcj40ODwvcmVjLW51bWJlcj48Zm9yZWlnbi1rZXlzPjxrZXkgYXBwPSJFTiIgZGItaWQ9ImFk
NWU5cnpzb3pyd2FhZXByejk1OTB2OWZ3enR2MmR4ZnRmMiI+NDg8L2tleT48L2ZvcmVpZ24ta2V5
cz48cmVmLXR5cGUgbmFtZT0iSm91cm5hbCBBcnRpY2xlIj4xNzwvcmVmLXR5cGU+PGNvbnRyaWJ1
dG9ycz48YXV0aG9ycz48YXV0aG9yPkhhdXNlciwgTS4gRC48L2F1dGhvcj48YXV0aG9yPlRzYW8s
IEYuPC9hdXRob3I+PGF1dGhvcj5HYXJjaWEsIFAuPC9hdXRob3I+PGF1dGhvcj5TcGVsa2UsIEUu
IFMuPC9hdXRob3I+PC9hdXRob3JzPjwvY29udHJpYnV0b3JzPjxhdXRoLWFkZHJlc3M+RGVwYXJ0
bWVudCBvZiBQc3ljaG9sb2d5LCBIYXJ2YXJkIFVuaXZlcnNpdHksIENhbWJyaWRnZSwgTUEgMDIx
MzgsIFVTQS4gbWRoYXVzZXJAd2poLmhhcnZhcmQuZWR1PC9hdXRoLWFkZHJlc3M+PHRpdGxlcz48
dGl0bGU+RXZvbHV0aW9uYXJ5IGZvdW5kYXRpb25zIG9mIG51bWJlcjogc3BvbnRhbmVvdXMgcmVw
cmVzZW50YXRpb24gb2YgbnVtZXJpY2FsIG1hZ25pdHVkZXMgYnkgY290dG9uLXRvcCB0YW1hcmlu
czwvdGl0bGU+PHNlY29uZGFyeS10aXRsZT5Qcm9jIEJpb2wgU2NpPC9zZWNvbmRhcnktdGl0bGU+
PC90aXRsZXM+PHBlcmlvZGljYWw+PGZ1bGwtdGl0bGU+UHJvYyBCaW9sIFNjaTwvZnVsbC10aXRs
ZT48L3BlcmlvZGljYWw+PHBhZ2VzPjE0NDEtNjwvcGFnZXM+PHZvbHVtZT4yNzA8L3ZvbHVtZT48
bnVtYmVyPjE1MjM8L251bWJlcj48ZWRpdGlvbj4yMDAzLzA5LzExPC9lZGl0aW9uPjxrZXl3b3Jk
cz48a2V5d29yZD5BY291c3RpYyBTdGltdWxhdGlvbjwva2V5d29yZD48a2V5d29yZD5BbmltYWxz
PC9rZXl3b3JkPjxrZXl3b3JkPipCaW9sb2dpY2FsIEV2b2x1dGlvbjwva2V5d29yZD48a2V5d29y
ZD4qQ29uY2VwdCBGb3JtYXRpb248L2tleXdvcmQ+PGtleXdvcmQ+KkRpc2NyaW1pbmF0aW9uIChQ
c3ljaG9sb2d5KTwva2V5d29yZD48a2V5d29yZD5TYWd1aW51cy8qcGh5c2lvbG9neTwva2V5d29y
ZD48L2tleXdvcmRzPjxkYXRlcz48eWVhcj4yMDAzPC95ZWFyPjxwdWItZGF0ZXM+PGRhdGU+SnVs
IDIyPC9kYXRlPjwvcHViLWRhdGVzPjwvZGF0ZXM+PGlzYm4+MDk2Mi04NDUyIChQcmludCkmI3hE
OzA5NjItODQ1MiAoTGlua2luZyk8L2lzYm4+PGFjY2Vzc2lvbi1udW0+MTI5NjUwMDc8L2FjY2Vz
c2lvbi1udW0+PHVybHM+PHJlbGF0ZWQtdXJscz48dXJsPmh0dHA6Ly93d3cubmNiaS5ubG0ubmlo
Lmdvdi9wdWJtZWQvMTI5NjUwMDc8L3VybD48L3JlbGF0ZWQtdXJscz48L3VybHM+PGVsZWN0cm9u
aWMtcmVzb3VyY2UtbnVtPjEwLjEwOTgvcnNwYi4yMDAzLjI0MTQ8L2VsZWN0cm9uaWMtcmVzb3Vy
Y2UtbnVtPjxsYW5ndWFnZT5lbmc8L2xhbmd1YWdlPjwvcmVjb3JkPjwvQ2l0ZT48Q2l0ZT48QXV0
aG9yPlNhd2FtdXJhPC9BdXRob3I+PFllYXI+MjAwMjwvWWVhcj48UmVjTnVtPjQ5PC9SZWNOdW0+
PHJlY29yZD48cmVjLW51bWJlcj40OTwvcmVjLW51bWJlcj48Zm9yZWlnbi1rZXlzPjxrZXkgYXBw
PSJFTiIgZGItaWQ9ImFkNWU5cnpzb3pyd2FhZXByejk1OTB2OWZ3enR2MmR4ZnRmMiI+NDk8L2tl
eT48L2ZvcmVpZ24ta2V5cz48cmVmLXR5cGUgbmFtZT0iSm91cm5hbCBBcnRpY2xlIj4xNzwvcmVm
LXR5cGU+PGNvbnRyaWJ1dG9ycz48YXV0aG9ycz48YXV0aG9yPlNhd2FtdXJhLCBILjwvYXV0aG9y
PjxhdXRob3I+U2hpbWEsIEsuPC9hdXRob3I+PGF1dGhvcj5UYW5qaSwgSi48L2F1dGhvcj48L2F1
dGhvcnM+PC9jb250cmlidXRvcnM+PGF1dGgtYWRkcmVzcz5EZXBhcnRtZW50IG9mIFBoeXNpb2xv
Z3ksIFRvaG9rdSBVbml2ZXJzaXR5IFNjaG9vbCBvZiBNZWRpY2luZSwgU2VuZGFpIDk4MCwgSmFw
YW4uPC9hdXRoLWFkZHJlc3M+PHRpdGxlcz48dGl0bGU+TnVtZXJpY2FsIHJlcHJlc2VudGF0aW9u
IGZvciBhY3Rpb24gaW4gdGhlIHBhcmlldGFsIGNvcnRleCBvZiB0aGUgbW9ua2V5PC90aXRsZT48
c2Vjb25kYXJ5LXRpdGxlPk5hdHVyZTwvc2Vjb25kYXJ5LXRpdGxlPjwvdGl0bGVzPjxwZXJpb2Rp
Y2FsPjxmdWxsLXRpdGxlPk5hdHVyZTwvZnVsbC10aXRsZT48L3BlcmlvZGljYWw+PHBhZ2VzPjkx
OC0yMjwvcGFnZXM+PHZvbHVtZT40MTU8L3ZvbHVtZT48bnVtYmVyPjY4NzQ8L251bWJlcj48ZWRp
dGlvbj4yMDAyLzAyLzIzPC9lZGl0aW9uPjxrZXl3b3Jkcz48a2V5d29yZD5BbmltYWxzPC9rZXl3
b3JkPjxrZXl3b3JkPipCcmFpbiBNYXBwaW5nPC9rZXl3b3JkPjxrZXl3b3JkPkNvZ25pdGlvbi8q
cGh5c2lvbG9neTwva2V5d29yZD48a2V5d29yZD5NYWNhY2E8L2tleXdvcmQ+PGtleXdvcmQ+UGFy
aWV0YWwgTG9iZS8qcGh5c2lvbG9neTwva2V5d29yZD48a2V5d29yZD5Qc3ljaG9tb3RvciBQZXJm
b3JtYW5jZTwva2V5d29yZD48L2tleXdvcmRzPjxkYXRlcz48eWVhcj4yMDAyPC95ZWFyPjxwdWIt
ZGF0ZXM+PGRhdGU+RmViIDIxPC9kYXRlPjwvcHViLWRhdGVzPjwvZGF0ZXM+PGlzYm4+MDAyOC0w
ODM2IChQcmludCkmI3hEOzAwMjgtMDgzNiAoTGlua2luZyk8L2lzYm4+PGFjY2Vzc2lvbi1udW0+
MTE4NTkzNzE8L2FjY2Vzc2lvbi1udW0+PHVybHM+PHJlbGF0ZWQtdXJscz48dXJsPmh0dHA6Ly93
d3cubmNiaS5ubG0ubmloLmdvdi9wdWJtZWQvMTE4NTkzNzE8L3VybD48L3JlbGF0ZWQtdXJscz48
L3VybHM+PGVsZWN0cm9uaWMtcmVzb3VyY2UtbnVtPjEwLjEwMzgvNDE1OTE4YSYjeEQ7NDE1OTE4
YSBbcGlpXTwvZWxlY3Ryb25pYy1yZXNvdXJjZS1udW0+PGxhbmd1YWdlPmVuZzwvbGFuZ3VhZ2U+
PC9yZWNvcmQ+PC9DaXRlPjwvRW5kTm90ZT5=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PEVuZE5vdGU+PENpdGU+PEF1dGhvcj5IYXVzZXI8L0F1dGhvcj48WWVhcj4yMDAzPC9ZZWFyPjxS
ZWNOdW0+NDg8L1JlY051bT48RGlzcGxheVRleHQ+KFNhd2FtdXJhLCBTaGltYSBldCBhbC4gMjAw
MjsgSGF1c2VyLCBUc2FvIGV0IGFsLiAyMDAzKTwvRGlzcGxheVRleHQ+PHJlY29yZD48cmVjLW51
bWJlcj40ODwvcmVjLW51bWJlcj48Zm9yZWlnbi1rZXlzPjxrZXkgYXBwPSJFTiIgZGItaWQ9ImFk
NWU5cnpzb3pyd2FhZXByejk1OTB2OWZ3enR2MmR4ZnRmMiI+NDg8L2tleT48L2ZvcmVpZ24ta2V5
cz48cmVmLXR5cGUgbmFtZT0iSm91cm5hbCBBcnRpY2xlIj4xNzwvcmVmLXR5cGU+PGNvbnRyaWJ1
dG9ycz48YXV0aG9ycz48YXV0aG9yPkhhdXNlciwgTS4gRC48L2F1dGhvcj48YXV0aG9yPlRzYW8s
IEYuPC9hdXRob3I+PGF1dGhvcj5HYXJjaWEsIFAuPC9hdXRob3I+PGF1dGhvcj5TcGVsa2UsIEUu
IFMuPC9hdXRob3I+PC9hdXRob3JzPjwvY29udHJpYnV0b3JzPjxhdXRoLWFkZHJlc3M+RGVwYXJ0
bWVudCBvZiBQc3ljaG9sb2d5LCBIYXJ2YXJkIFVuaXZlcnNpdHksIENhbWJyaWRnZSwgTUEgMDIx
MzgsIFVTQS4gbWRoYXVzZXJAd2poLmhhcnZhcmQuZWR1PC9hdXRoLWFkZHJlc3M+PHRpdGxlcz48
dGl0bGU+RXZvbHV0aW9uYXJ5IGZvdW5kYXRpb25zIG9mIG51bWJlcjogc3BvbnRhbmVvdXMgcmVw
cmVzZW50YXRpb24gb2YgbnVtZXJpY2FsIG1hZ25pdHVkZXMgYnkgY290dG9uLXRvcCB0YW1hcmlu
czwvdGl0bGU+PHNlY29uZGFyeS10aXRsZT5Qcm9jIEJpb2wgU2NpPC9zZWNvbmRhcnktdGl0bGU+
PC90aXRsZXM+PHBlcmlvZGljYWw+PGZ1bGwtdGl0bGU+UHJvYyBCaW9sIFNjaTwvZnVsbC10aXRs
ZT48L3BlcmlvZGljYWw+PHBhZ2VzPjE0NDEtNjwvcGFnZXM+PHZvbHVtZT4yNzA8L3ZvbHVtZT48
bnVtYmVyPjE1MjM8L251bWJlcj48ZWRpdGlvbj4yMDAzLzA5LzExPC9lZGl0aW9uPjxrZXl3b3Jk
cz48a2V5d29yZD5BY291c3RpYyBTdGltdWxhdGlvbjwva2V5d29yZD48a2V5d29yZD5BbmltYWxz
PC9rZXl3b3JkPjxrZXl3b3JkPipCaW9sb2dpY2FsIEV2b2x1dGlvbjwva2V5d29yZD48a2V5d29y
ZD4qQ29uY2VwdCBGb3JtYXRpb248L2tleXdvcmQ+PGtleXdvcmQ+KkRpc2NyaW1pbmF0aW9uIChQ
c3ljaG9sb2d5KTwva2V5d29yZD48a2V5d29yZD5TYWd1aW51cy8qcGh5c2lvbG9neTwva2V5d29y
ZD48L2tleXdvcmRzPjxkYXRlcz48eWVhcj4yMDAzPC95ZWFyPjxwdWItZGF0ZXM+PGRhdGU+SnVs
IDIyPC9kYXRlPjwvcHViLWRhdGVzPjwvZGF0ZXM+PGlzYm4+MDk2Mi04NDUyIChQcmludCkmI3hE
OzA5NjItODQ1MiAoTGlua2luZyk8L2lzYm4+PGFjY2Vzc2lvbi1udW0+MTI5NjUwMDc8L2FjY2Vz
c2lvbi1udW0+PHVybHM+PHJlbGF0ZWQtdXJscz48dXJsPmh0dHA6Ly93d3cubmNiaS5ubG0ubmlo
Lmdvdi9wdWJtZWQvMTI5NjUwMDc8L3VybD48L3JlbGF0ZWQtdXJscz48L3VybHM+PGVsZWN0cm9u
aWMtcmVzb3VyY2UtbnVtPjEwLjEwOTgvcnNwYi4yMDAzLjI0MTQ8L2VsZWN0cm9uaWMtcmVzb3Vy
Y2UtbnVtPjxsYW5ndWFnZT5lbmc8L2xhbmd1YWdlPjwvcmVjb3JkPjwvQ2l0ZT48Q2l0ZT48QXV0
aG9yPlNhd2FtdXJhPC9BdXRob3I+PFllYXI+MjAwMjwvWWVhcj48UmVjTnVtPjQ5PC9SZWNOdW0+
PHJlY29yZD48cmVjLW51bWJlcj40OTwvcmVjLW51bWJlcj48Zm9yZWlnbi1rZXlzPjxrZXkgYXBw
PSJFTiIgZGItaWQ9ImFkNWU5cnpzb3pyd2FhZXByejk1OTB2OWZ3enR2MmR4ZnRmMiI+NDk8L2tl
eT48L2ZvcmVpZ24ta2V5cz48cmVmLXR5cGUgbmFtZT0iSm91cm5hbCBBcnRpY2xlIj4xNzwvcmVm
LXR5cGU+PGNvbnRyaWJ1dG9ycz48YXV0aG9ycz48YXV0aG9yPlNhd2FtdXJhLCBILjwvYXV0aG9y
PjxhdXRob3I+U2hpbWEsIEsuPC9hdXRob3I+PGF1dGhvcj5UYW5qaSwgSi48L2F1dGhvcj48L2F1
dGhvcnM+PC9jb250cmlidXRvcnM+PGF1dGgtYWRkcmVzcz5EZXBhcnRtZW50IG9mIFBoeXNpb2xv
Z3ksIFRvaG9rdSBVbml2ZXJzaXR5IFNjaG9vbCBvZiBNZWRpY2luZSwgU2VuZGFpIDk4MCwgSmFw
YW4uPC9hdXRoLWFkZHJlc3M+PHRpdGxlcz48dGl0bGU+TnVtZXJpY2FsIHJlcHJlc2VudGF0aW9u
IGZvciBhY3Rpb24gaW4gdGhlIHBhcmlldGFsIGNvcnRleCBvZiB0aGUgbW9ua2V5PC90aXRsZT48
c2Vjb25kYXJ5LXRpdGxlPk5hdHVyZTwvc2Vjb25kYXJ5LXRpdGxlPjwvdGl0bGVzPjxwZXJpb2Rp
Y2FsPjxmdWxsLXRpdGxlPk5hdHVyZTwvZnVsbC10aXRsZT48L3BlcmlvZGljYWw+PHBhZ2VzPjkx
OC0yMjwvcGFnZXM+PHZvbHVtZT40MTU8L3ZvbHVtZT48bnVtYmVyPjY4NzQ8L251bWJlcj48ZWRp
dGlvbj4yMDAyLzAyLzIzPC9lZGl0aW9uPjxrZXl3b3Jkcz48a2V5d29yZD5BbmltYWxzPC9rZXl3
b3JkPjxrZXl3b3JkPipCcmFpbiBNYXBwaW5nPC9rZXl3b3JkPjxrZXl3b3JkPkNvZ25pdGlvbi8q
cGh5c2lvbG9neTwva2V5d29yZD48a2V5d29yZD5NYWNhY2E8L2tleXdvcmQ+PGtleXdvcmQ+UGFy
aWV0YWwgTG9iZS8qcGh5c2lvbG9neTwva2V5d29yZD48a2V5d29yZD5Qc3ljaG9tb3RvciBQZXJm
b3JtYW5jZTwva2V5d29yZD48L2tleXdvcmRzPjxkYXRlcz48eWVhcj4yMDAyPC95ZWFyPjxwdWIt
ZGF0ZXM+PGRhdGU+RmViIDIxPC9kYXRlPjwvcHViLWRhdGVzPjwvZGF0ZXM+PGlzYm4+MDAyOC0w
ODM2IChQcmludCkmI3hEOzAwMjgtMDgzNiAoTGlua2luZyk8L2lzYm4+PGFjY2Vzc2lvbi1udW0+
MTE4NTkzNzE8L2FjY2Vzc2lvbi1udW0+PHVybHM+PHJlbGF0ZWQtdXJscz48dXJsPmh0dHA6Ly93
d3cubmNiaS5ubG0ubmloLmdvdi9wdWJtZWQvMTE4NTkzNzE8L3VybD48L3JlbGF0ZWQtdXJscz48
L3VybHM+PGVsZWN0cm9uaWMtcmVzb3VyY2UtbnVtPjEwLjEwMzgvNDE1OTE4YSYjeEQ7NDE1OTE4
YSBbcGlpXTwvZWxlY3Ryb25pYy1yZXNvdXJjZS1udW0+PGxhbmd1YWdlPmVuZzwvbGFuZ3VhZ2U+
PC9yZWNvcmQ+PC9DaXRlPjwvRW5kTm90ZT5=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(Sawamura, Shima et al. 2002; Hauser, Tsao et al. 2003)</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in birds</w:t>
      </w:r>
      <w:r w:rsidR="00D831E7"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&lt;EndNote&gt;&lt;Cite&gt;&lt;Author&gt;Pepperberg&lt;/Author&gt;&lt;Year&gt;2006&lt;/Year&gt;&lt;RecNum&gt;2&lt;/RecNum&gt;&lt;DisplayText&gt;(Pepperberg 2006)&lt;/DisplayText&gt;&lt;record&gt;&lt;rec-number&gt;2&lt;/rec-number&gt;&lt;foreign-keys&gt;&lt;key app="EN" db-id="ad5e9rzsozrwaaeprz9590v9fwztv2dxftf2"&gt;2&lt;/key&gt;&lt;/foreign-keys&gt;&lt;ref-type name="Journal Article"&gt;17&lt;/ref-type&gt;&lt;contributors&gt;&lt;authors&gt;&lt;author&gt;Pepperberg, I. M.&lt;/author&gt;&lt;/authors&gt;&lt;/contributors&gt;&lt;auth-address&gt;Department of Psychology, Brandeis University, Waltham, MA 02454, USA.&lt;/auth-address&gt;&lt;titles&gt;&lt;title&gt;Grey parrot numerical competence: a review&lt;/title&gt;&lt;secondary-title&gt;Anim Cogn&lt;/secondary-title&gt;&lt;/titles&gt;&lt;periodical&gt;&lt;full-title&gt;Anim Cogn&lt;/full-title&gt;&lt;/periodical&gt;&lt;pages&gt;377-91&lt;/pages&gt;&lt;volume&gt;9&lt;/volume&gt;&lt;number&gt;4&lt;/number&gt;&lt;keywords&gt;&lt;keyword&gt;Animals&lt;/keyword&gt;&lt;keyword&gt;*Behavior, Animal&lt;/keyword&gt;&lt;keyword&gt;*Comprehension&lt;/keyword&gt;&lt;keyword&gt;*Concept Formation&lt;/keyword&gt;&lt;keyword&gt;*Mathematics&lt;/keyword&gt;&lt;keyword&gt;*Parrots&lt;/keyword&gt;&lt;/keywords&gt;&lt;dates&gt;&lt;year&gt;2006&lt;/year&gt;&lt;pub-dates&gt;&lt;date&gt;Oct&lt;/date&gt;&lt;/pub-dates&gt;&lt;/dates&gt;&lt;accession-num&gt;16909236&lt;/accession-num&gt;&lt;urls&gt;&lt;related-urls&gt;&lt;url&gt;http://www.ncbi.nlm.nih.gov/entrez/query.fcgi?cmd=Retrieve&amp;amp;db=PubMed&amp;amp;dopt=Citation&amp;amp;list_uids=16909236 &lt;/url&gt;&lt;/related-urls&gt;&lt;/urls&gt;&lt;/record&gt;&lt;/Cite&gt;&lt;/EndNote&gt;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(Pepperberg 2006)</w:t>
      </w:r>
      <w:r w:rsidR="00591FA8" w:rsidRPr="00024A15">
        <w:rPr>
          <w:rFonts w:ascii="Times" w:hAnsi="Times" w:cs="Times New Roman"/>
          <w:lang w:val="it-IT" w:eastAsia="it-IT"/>
        </w:rPr>
        <w:fldChar w:fldCharType="end"/>
      </w:r>
      <w:r w:rsidR="00D831E7" w:rsidRPr="00125F81">
        <w:rPr>
          <w:rFonts w:ascii="Times" w:hAnsi="Times" w:cs="Times New Roman"/>
          <w:lang w:val="en-US" w:eastAsia="it-IT"/>
        </w:rPr>
        <w:t>,</w:t>
      </w:r>
      <w:r w:rsidR="004532A9" w:rsidRPr="00125F81">
        <w:rPr>
          <w:rFonts w:ascii="Times" w:hAnsi="Times" w:cs="Times New Roman"/>
          <w:lang w:val="en-US" w:eastAsia="it-IT"/>
        </w:rPr>
        <w:t xml:space="preserve"> and even in bees</w:t>
      </w:r>
      <w:r w:rsidR="003F55DF"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&lt;EndNote&gt;&lt;Cite&gt;&lt;Author&gt;Dacke&lt;/Author&gt;&lt;Year&gt;2008&lt;/Year&gt;&lt;RecNum&gt;3&lt;/RecNum&gt;&lt;DisplayText&gt;(Dacke and Srinivasan 2008)&lt;/DisplayText&gt;&lt;record&gt;&lt;rec-number&gt;3&lt;/rec-number&gt;&lt;foreign-keys&gt;&lt;key app="EN" db-id="ad5e9rzsozrwaaeprz9590v9fwztv2dxftf2"&gt;3&lt;/key&gt;&lt;/foreign-keys&gt;&lt;ref-type name="Journal Article"&gt;17&lt;/ref-type&gt;&lt;contributors&gt;&lt;authors&gt;&lt;author&gt;Dacke, M.&lt;/author&gt;&lt;author&gt;Srinivasan, M. V.&lt;/author&gt;&lt;/authors&gt;&lt;/contributors&gt;&lt;auth-address&gt;ARC Centre for Excellence in Vision Science, Research School of Biological Sciences, Australian National University, P. O. Box 475, Canberra, ACT, 2601, Australia. marie.dacke@cob.lu.se&lt;/auth-address&gt;&lt;titles&gt;&lt;title&gt;Evidence for counting in insects&lt;/title&gt;&lt;secondary-title&gt;Anim Cogn&lt;/secondary-title&gt;&lt;/titles&gt;&lt;periodical&gt;&lt;full-title&gt;Anim Cogn&lt;/full-title&gt;&lt;/periodical&gt;&lt;pages&gt;683-9&lt;/pages&gt;&lt;volume&gt;11&lt;/volume&gt;&lt;number&gt;4&lt;/number&gt;&lt;keywords&gt;&lt;keyword&gt;Animals&lt;/keyword&gt;&lt;keyword&gt;Bees&lt;/keyword&gt;&lt;keyword&gt;Cognition&lt;/keyword&gt;&lt;keyword&gt;*Concept Formation&lt;/keyword&gt;&lt;keyword&gt;*Discrimination Learning&lt;/keyword&gt;&lt;keyword&gt;Mathematical Concepts&lt;/keyword&gt;&lt;keyword&gt;*Recognition (Psychology)&lt;/keyword&gt;&lt;keyword&gt;*Reward&lt;/keyword&gt;&lt;keyword&gt;*Serial Learning&lt;/keyword&gt;&lt;keyword&gt;Space Perception&lt;/keyword&gt;&lt;keyword&gt;Spatial Behavior&lt;/keyword&gt;&lt;/keywords&gt;&lt;dates&gt;&lt;year&gt;2008&lt;/year&gt;&lt;pub-dates&gt;&lt;date&gt;Oct&lt;/date&gt;&lt;/pub-dates&gt;&lt;/dates&gt;&lt;accession-num&gt;18504627&lt;/accession-num&gt;&lt;urls&gt;&lt;related-urls&gt;&lt;url&gt;http://www.ncbi.nlm.nih.gov/entrez/query.fcgi?cmd=Retrieve&amp;amp;db=PubMed&amp;amp;dopt=Citation&amp;amp;list_uids=18504627 &lt;/url&gt;&lt;/related-urls&gt;&lt;/urls&gt;&lt;/record&gt;&lt;/Cite&gt;&lt;/EndNote&gt;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 xml:space="preserve">(Dacke </w:t>
      </w:r>
      <w:r w:rsidR="006774E1" w:rsidRPr="00125F81">
        <w:rPr>
          <w:rFonts w:ascii="Times" w:hAnsi="Times" w:cs="Times New Roman"/>
          <w:noProof/>
          <w:lang w:val="en-US" w:eastAsia="it-IT"/>
        </w:rPr>
        <w:lastRenderedPageBreak/>
        <w:t>and Srinivasan 2008)</w:t>
      </w:r>
      <w:r w:rsidR="00591FA8" w:rsidRPr="00024A15">
        <w:rPr>
          <w:rFonts w:ascii="Times" w:hAnsi="Times" w:cs="Times New Roman"/>
          <w:lang w:val="it-IT" w:eastAsia="it-IT"/>
        </w:rPr>
        <w:fldChar w:fldCharType="end"/>
      </w:r>
      <w:r w:rsidR="00294259" w:rsidRPr="00125F81">
        <w:rPr>
          <w:rFonts w:ascii="Times" w:hAnsi="Times" w:cs="Times New Roman"/>
          <w:lang w:val="en-US" w:eastAsia="it-IT"/>
        </w:rPr>
        <w:t>.</w:t>
      </w:r>
      <w:r w:rsidR="004532A9" w:rsidRPr="00125F81">
        <w:rPr>
          <w:rFonts w:ascii="Times" w:hAnsi="Times" w:cs="Times New Roman"/>
          <w:lang w:val="en-US" w:eastAsia="it-IT"/>
        </w:rPr>
        <w:t xml:space="preserve"> After appropriate training, parrots can make a visual number estimation up to six items, and bees up to four. Both are able to generalize this to novel objects. Most recently, number discrimination has been demonstrated in newborns, with a cross-modal matching technique</w:t>
      </w:r>
      <w:r w:rsidR="00294259"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&lt;EndNote&gt;&lt;Cite&gt;&lt;Author&gt;Izard&lt;/Author&gt;&lt;Year&gt;2009&lt;/Year&gt;&lt;RecNum&gt;4&lt;/RecNum&gt;&lt;DisplayText&gt;(Izard, Sann et al. 2009)&lt;/DisplayText&gt;&lt;record&gt;&lt;rec-number&gt;4&lt;/rec-number&gt;&lt;foreign-keys&gt;&lt;key app="EN" db-id="ad5e9rzsozrwaaeprz9590v9fwztv2dxftf2"&gt;4&lt;/key&gt;&lt;/foreign-keys&gt;&lt;ref-type name="Journal Article"&gt;17&lt;/ref-type&gt;&lt;contributors&gt;&lt;authors&gt;&lt;author&gt;Izard, V.&lt;/author&gt;&lt;author&gt;Sann, C.&lt;/author&gt;&lt;author&gt;Spelke, E. S.&lt;/author&gt;&lt;author&gt;Streri, A.&lt;/author&gt;&lt;/authors&gt;&lt;/contributors&gt;&lt;auth-address&gt;Department of Psychology, Harvard University, Cambridge, MA 02138, USA. veronique.izard@polytechnique.org&lt;/auth-address&gt;&lt;titles&gt;&lt;title&gt;Newborn infants perceive abstract numbers&lt;/title&gt;&lt;secondary-title&gt;Proc Natl Acad Sci U S A&lt;/secondary-title&gt;&lt;/titles&gt;&lt;periodical&gt;&lt;full-title&gt;Proc Natl Acad Sci U S A&lt;/full-title&gt;&lt;/periodical&gt;&lt;pages&gt;10382-5&lt;/pages&gt;&lt;volume&gt;106&lt;/volume&gt;&lt;number&gt;25&lt;/number&gt;&lt;keywords&gt;&lt;keyword&gt;Adult&lt;/keyword&gt;&lt;keyword&gt;Animals&lt;/keyword&gt;&lt;keyword&gt;*Concept Formation&lt;/keyword&gt;&lt;keyword&gt;Female&lt;/keyword&gt;&lt;keyword&gt;Humans&lt;/keyword&gt;&lt;keyword&gt;Infant, Newborn/*psychology&lt;/keyword&gt;&lt;keyword&gt;Male&lt;/keyword&gt;&lt;keyword&gt;*Mathematical Concepts&lt;/keyword&gt;&lt;keyword&gt;*Perception&lt;/keyword&gt;&lt;/keywords&gt;&lt;dates&gt;&lt;year&gt;2009&lt;/year&gt;&lt;pub-dates&gt;&lt;date&gt;Jun 23&lt;/date&gt;&lt;/pub-dates&gt;&lt;/dates&gt;&lt;accession-num&gt;19520833&lt;/accession-num&gt;&lt;urls&gt;&lt;related-urls&gt;&lt;url&gt;http://www.ncbi.nlm.nih.gov/entrez/query.fcgi?cmd=Retrieve&amp;amp;db=PubMed&amp;amp;dopt=Citation&amp;amp;list_uids=19520833 &lt;/url&gt;&lt;/related-urls&gt;&lt;/urls&gt;&lt;/record&gt;&lt;/Cite&gt;&lt;/EndNote&gt;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(Izard, Sann et al. 2009)</w:t>
      </w:r>
      <w:r w:rsidR="00591FA8" w:rsidRPr="00024A15">
        <w:rPr>
          <w:rFonts w:ascii="Times" w:hAnsi="Times" w:cs="Times New Roman"/>
          <w:lang w:val="it-IT" w:eastAsia="it-IT"/>
        </w:rPr>
        <w:fldChar w:fldCharType="end"/>
      </w:r>
      <w:r w:rsidR="0000507D" w:rsidRPr="00125F81">
        <w:rPr>
          <w:rFonts w:ascii="Times" w:hAnsi="Times" w:cs="Times New Roman"/>
          <w:lang w:val="en-US" w:eastAsia="it-IT"/>
        </w:rPr>
        <w:t xml:space="preserve">. </w:t>
      </w:r>
      <w:r w:rsidR="004532A9" w:rsidRPr="00125F81">
        <w:rPr>
          <w:rFonts w:ascii="Times" w:hAnsi="Times" w:cs="Times New Roman"/>
          <w:lang w:val="en-US" w:eastAsia="it-IT"/>
        </w:rPr>
        <w:t xml:space="preserve">The ability to estimate number correlates strongly with mathematics achievement </w:t>
      </w:r>
      <w:r w:rsidR="00591FA8" w:rsidRPr="00024A15">
        <w:rPr>
          <w:rFonts w:ascii="Times" w:hAnsi="Times" w:cs="Times New Roman"/>
          <w:lang w:val="it-IT" w:eastAsia="it-IT"/>
        </w:rPr>
        <w:fldChar w:fldCharType="begin">
          <w:fldData xml:space="preserve">PEVuZE5vdGU+PENpdGU+PEF1dGhvcj5IYWxiZXJkYTwvQXV0aG9yPjxZZWFyPjIwMDg8L1llYXI+
PFJlY051bT43PC9SZWNOdW0+PERpc3BsYXlUZXh0PihIYWxiZXJkYSwgTWF6em9jY28gZXQgYWwu
IDIwMDg7IFBpYXp6YSwgRmFjb2V0dGkgZXQgYWwuIDIwMTApPC9EaXNwbGF5VGV4dD48cmVjb3Jk
PjxyZWMtbnVtYmVyPjc8L3JlYy1udW1iZXI+PGZvcmVpZ24ta2V5cz48a2V5IGFwcD0iRU4iIGRi
LWlkPSJhZDVlOXJ6c296cndhYWVwcno5NTkwdjlmd3p0djJkeGZ0ZjIiPjc8L2tleT48L2ZvcmVp
Z24ta2V5cz48cmVmLXR5cGUgbmFtZT0iSm91cm5hbCBBcnRpY2xlIj4xNzwvcmVmLXR5cGU+PGNv
bnRyaWJ1dG9ycz48YXV0aG9ycz48YXV0aG9yPkhhbGJlcmRhLCBKLjwvYXV0aG9yPjxhdXRob3I+
TWF6em9jY28sIE0uIE0uPC9hdXRob3I+PGF1dGhvcj5GZWlnZW5zb24sIEwuPC9hdXRob3I+PC9h
dXRob3JzPjwvY29udHJpYnV0b3JzPjxhdXRoLWFkZHJlc3M+Sm9obnMgSG9wa2lucyBVbml2ZXJz
aXR5LCBBbWVzIEhhbGwsIDM0MDAgTm9ydGggQ2hhcmxlcyBTdHJlZXQsIEJhbHRpbW9yZSwgTWFy
eWxhbmQgMjEyMTgsIFVTQS4gaGFsYmVyZGFAamh1LmVkdTwvYXV0aC1hZGRyZXNzPjx0aXRsZXM+
PHRpdGxlPkluZGl2aWR1YWwgZGlmZmVyZW5jZXMgaW4gbm9uLXZlcmJhbCBudW1iZXIgYWN1aXR5
IGNvcnJlbGF0ZSB3aXRoIG1hdGhzIGFjaGlldmVtZW50PC90aXRsZT48c2Vjb25kYXJ5LXRpdGxl
Pk5hdHVyZTwvc2Vjb25kYXJ5LXRpdGxlPjwvdGl0bGVzPjxwZXJpb2RpY2FsPjxmdWxsLXRpdGxl
Pk5hdHVyZTwvZnVsbC10aXRsZT48L3BlcmlvZGljYWw+PHBhZ2VzPjY2NS04PC9wYWdlcz48dm9s
dW1lPjQ1NTwvdm9sdW1lPjxudW1iZXI+NzIxMzwvbnVtYmVyPjxlZGl0aW9uPjIwMDgvMDkvMDk8
L2VkaXRpb24+PGtleXdvcmRzPjxrZXl3b3JkPipBY2hpZXZlbWVudDwva2V5d29yZD48a2V5d29y
ZD5BZG9sZXNjZW50PC9rZXl3b3JkPjxrZXl3b3JkPkJpb2xvZ2ljYWwgRXZvbHV0aW9uPC9rZXl3
b3JkPjxrZXl3b3JkPkNoaWxkPC9rZXl3b3JkPjxrZXl3b3JkPkNoaWxkLCBQcmVzY2hvb2w8L2tl
eXdvcmQ+PGtleXdvcmQ+Q29nbml0aW9uLypwaHlzaW9sb2d5PC9rZXl3b3JkPjxrZXl3b3JkPkVk
dWNhdGlvbjwva2V5d29yZD48a2V5d29yZD5GZW1hbGU8L2tleXdvcmQ+PGtleXdvcmQ+SHVtYW5z
PC9rZXl3b3JkPjxrZXl3b3JkPipJbmRpdmlkdWFsaXR5PC9rZXl3b3JkPjxrZXl3b3JkPkxpbmVh
ciBNb2RlbHM8L2tleXdvcmQ+PGtleXdvcmQ+TG9uZ2l0dWRpbmFsIFN0dWRpZXM8L2tleXdvcmQ+
PGtleXdvcmQ+TWFsZTwva2V5d29yZD48a2V5d29yZD4qTWF0aGVtYXRpY3M8L2tleXdvcmQ+PGtl
eXdvcmQ+U2Nob29sczwva2V5d29yZD48L2tleXdvcmRzPjxkYXRlcz48eWVhcj4yMDA4PC95ZWFy
PjxwdWItZGF0ZXM+PGRhdGU+T2N0IDI8L2RhdGU+PC9wdWItZGF0ZXM+PC9kYXRlcz48aXNibj4x
NDc2LTQ2ODcgKEVsZWN0cm9uaWMpJiN4RDswMDI4LTA4MzYgKExpbmtpbmcpPC9pc2JuPjxhY2Nl
c3Npb24tbnVtPjE4Nzc2ODg4PC9hY2Nlc3Npb24tbnVtPjx1cmxzPjxyZWxhdGVkLXVybHM+PHVy
bD5odHRwOi8vd3d3Lm5jYmkubmxtLm5paC5nb3YvcHVibWVkLzE4Nzc2ODg4PC91cmw+PC9yZWxh
dGVkLXVybHM+PC91cmxzPjxlbGVjdHJvbmljLXJlc291cmNlLW51bT4xMC4xMDM4L25hdHVyZTA3
MjQ2JiN4RDtuYXR1cmUwNzI0NiBbcGlpXTwvZWxlY3Ryb25pYy1yZXNvdXJjZS1udW0+PC9yZWNv
cmQ+PC9DaXRlPjxDaXRlPjxBdXRob3I+UGlhenphPC9BdXRob3I+PFllYXI+MjAxMDwvWWVhcj48
UmVjTnVtPjg8L1JlY051bT48cmVjb3JkPjxyZWMtbnVtYmVyPjg8L3JlYy1udW1iZXI+PGZvcmVp
Z24ta2V5cz48a2V5IGFwcD0iRU4iIGRiLWlkPSJhZDVlOXJ6c296cndhYWVwcno5NTkwdjlmd3p0
djJkeGZ0ZjIiPjg8L2tleT48L2ZvcmVpZ24ta2V5cz48cmVmLXR5cGUgbmFtZT0iSm91cm5hbCBB
cnRpY2xlIj4xNzwvcmVmLXR5cGU+PGNvbnRyaWJ1dG9ycz48YXV0aG9ycz48YXV0aG9yPlBpYXp6
YSwgTS48L2F1dGhvcj48YXV0aG9yPkZhY29ldHRpLCBBLjwvYXV0aG9yPjxhdXRob3I+VHJ1c3Nh
cmRpLCBBLiBOLjwvYXV0aG9yPjxhdXRob3I+QmVydGVsZXR0aSwgSS48L2F1dGhvcj48YXV0aG9y
PkNvbnRlLCBTLjwvYXV0aG9yPjxhdXRob3I+THVjYW5nZWxpLCBELjwvYXV0aG9yPjxhdXRob3I+
RGVoYWVuZSwgUy48L2F1dGhvcj48YXV0aG9yPlpvcnppLCBNLjwvYXV0aG9yPjwvYXV0aG9ycz48
L2NvbnRyaWJ1dG9ycz48YXV0aC1hZGRyZXNzPkluc2VybS1DRUEgQ29nbml0aXZlIE5ldXJvaW1h
Z2luZyBVbml0LCBHaWYtc3VyLVl2ZXR0ZSwgRnJhbmNlLiBtYW51ZWxhLnBpYXp6YUBnbWFpbC5j
b20gJmx0O21hbnVlbGEucGlhenphQGdtYWlsLmNvbSZndDs8L2F1dGgtYWRkcmVzcz48dGl0bGVz
Pjx0aXRsZT5EZXZlbG9wbWVudGFsIHRyYWplY3Rvcnkgb2YgbnVtYmVyIGFjdWl0eSByZXZlYWxz
IGEgc2V2ZXJlIGltcGFpcm1lbnQgaW4gZGV2ZWxvcG1lbnRhbCBkeXNjYWxjdWxpYTwvdGl0bGU+
PHNlY29uZGFyeS10aXRsZT5Db2duaXRpb248L3NlY29uZGFyeS10aXRsZT48L3RpdGxlcz48cGVy
aW9kaWNhbD48ZnVsbC10aXRsZT5Db2duaXRpb248L2Z1bGwtdGl0bGU+PC9wZXJpb2RpY2FsPjxw
YWdlcz4zMy00MTwvcGFnZXM+PHZvbHVtZT4xMTY8L3ZvbHVtZT48bnVtYmVyPjE8L251bWJlcj48
a2V5d29yZHM+PGtleXdvcmQ+QWR1bHQ8L2tleXdvcmQ+PGtleXdvcmQ+QWdpbmcvcHN5Y2hvbG9n
eTwva2V5d29yZD48a2V5d29yZD5DaGlsZDwva2V5d29yZD48a2V5d29yZD5DaGlsZCwgUHJlc2No
b29sPC9rZXl3b3JkPjxrZXl3b3JkPkZlbWFsZTwva2V5d29yZD48a2V5d29yZD5IdW1hbnM8L2tl
eXdvcmQ+PGtleXdvcmQ+SW50ZWxsaWdlbmNlPC9rZXl3b3JkPjxrZXl3b3JkPkludGVsbGlnZW5j
ZSBUZXN0czwva2V5d29yZD48a2V5d29yZD5MZWFybmluZyBEaXNvcmRlcnMvKnBzeWNob2xvZ3k8
L2tleXdvcmQ+PGtleXdvcmQ+TWFsZTwva2V5d29yZD48a2V5d29yZD4qTWF0aGVtYXRpY3M8L2tl
eXdvcmQ+PGtleXdvcmQ+TmV1cm9wc3ljaG9sb2dpY2FsIFRlc3RzPC9rZXl3b3JkPjxrZXl3b3Jk
PllvdW5nIEFkdWx0PC9rZXl3b3JkPjwva2V5d29yZHM+PGRhdGVzPjx5ZWFyPjIwMTA8L3llYXI+
PHB1Yi1kYXRlcz48ZGF0ZT5KdWw8L2RhdGU+PC9wdWItZGF0ZXM+PC9kYXRlcz48YWNjZXNzaW9u
LW51bT4yMDM4MTAyMzwvYWNjZXNzaW9uLW51bT48dXJscz48cmVsYXRlZC11cmxzPjx1cmw+aHR0
cDovL3d3dy5uY2JpLm5sbS5uaWguZ292L2VudHJlei9xdWVyeS5mY2dpP2NtZD1SZXRyaWV2ZSZh
bXA7ZGI9UHViTWVkJmFtcDtkb3B0PUNpdGF0aW9uJmFtcDtsaXN0X3VpZHM9MjAzODEwMjMgPC91
cmw+PC9yZWxhdGVkLXVybHM+PC91cmxzPjwvcmVjb3JkPjwvQ2l0ZT48L0VuZE5vdGU+AG==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PEVuZE5vdGU+PENpdGU+PEF1dGhvcj5IYWxiZXJkYTwvQXV0aG9yPjxZZWFyPjIwMDg8L1llYXI+
PFJlY051bT43PC9SZWNOdW0+PERpc3BsYXlUZXh0PihIYWxiZXJkYSwgTWF6em9jY28gZXQgYWwu
IDIwMDg7IFBpYXp6YSwgRmFjb2V0dGkgZXQgYWwuIDIwMTApPC9EaXNwbGF5VGV4dD48cmVjb3Jk
PjxyZWMtbnVtYmVyPjc8L3JlYy1udW1iZXI+PGZvcmVpZ24ta2V5cz48a2V5IGFwcD0iRU4iIGRi
LWlkPSJhZDVlOXJ6c296cndhYWVwcno5NTkwdjlmd3p0djJkeGZ0ZjIiPjc8L2tleT48L2ZvcmVp
Z24ta2V5cz48cmVmLXR5cGUgbmFtZT0iSm91cm5hbCBBcnRpY2xlIj4xNzwvcmVmLXR5cGU+PGNv
bnRyaWJ1dG9ycz48YXV0aG9ycz48YXV0aG9yPkhhbGJlcmRhLCBKLjwvYXV0aG9yPjxhdXRob3I+
TWF6em9jY28sIE0uIE0uPC9hdXRob3I+PGF1dGhvcj5GZWlnZW5zb24sIEwuPC9hdXRob3I+PC9h
dXRob3JzPjwvY29udHJpYnV0b3JzPjxhdXRoLWFkZHJlc3M+Sm9obnMgSG9wa2lucyBVbml2ZXJz
aXR5LCBBbWVzIEhhbGwsIDM0MDAgTm9ydGggQ2hhcmxlcyBTdHJlZXQsIEJhbHRpbW9yZSwgTWFy
eWxhbmQgMjEyMTgsIFVTQS4gaGFsYmVyZGFAamh1LmVkdTwvYXV0aC1hZGRyZXNzPjx0aXRsZXM+
PHRpdGxlPkluZGl2aWR1YWwgZGlmZmVyZW5jZXMgaW4gbm9uLXZlcmJhbCBudW1iZXIgYWN1aXR5
IGNvcnJlbGF0ZSB3aXRoIG1hdGhzIGFjaGlldmVtZW50PC90aXRsZT48c2Vjb25kYXJ5LXRpdGxl
Pk5hdHVyZTwvc2Vjb25kYXJ5LXRpdGxlPjwvdGl0bGVzPjxwZXJpb2RpY2FsPjxmdWxsLXRpdGxl
Pk5hdHVyZTwvZnVsbC10aXRsZT48L3BlcmlvZGljYWw+PHBhZ2VzPjY2NS04PC9wYWdlcz48dm9s
dW1lPjQ1NTwvdm9sdW1lPjxudW1iZXI+NzIxMzwvbnVtYmVyPjxlZGl0aW9uPjIwMDgvMDkvMDk8
L2VkaXRpb24+PGtleXdvcmRzPjxrZXl3b3JkPipBY2hpZXZlbWVudDwva2V5d29yZD48a2V5d29y
ZD5BZG9sZXNjZW50PC9rZXl3b3JkPjxrZXl3b3JkPkJpb2xvZ2ljYWwgRXZvbHV0aW9uPC9rZXl3
b3JkPjxrZXl3b3JkPkNoaWxkPC9rZXl3b3JkPjxrZXl3b3JkPkNoaWxkLCBQcmVzY2hvb2w8L2tl
eXdvcmQ+PGtleXdvcmQ+Q29nbml0aW9uLypwaHlzaW9sb2d5PC9rZXl3b3JkPjxrZXl3b3JkPkVk
dWNhdGlvbjwva2V5d29yZD48a2V5d29yZD5GZW1hbGU8L2tleXdvcmQ+PGtleXdvcmQ+SHVtYW5z
PC9rZXl3b3JkPjxrZXl3b3JkPipJbmRpdmlkdWFsaXR5PC9rZXl3b3JkPjxrZXl3b3JkPkxpbmVh
ciBNb2RlbHM8L2tleXdvcmQ+PGtleXdvcmQ+TG9uZ2l0dWRpbmFsIFN0dWRpZXM8L2tleXdvcmQ+
PGtleXdvcmQ+TWFsZTwva2V5d29yZD48a2V5d29yZD4qTWF0aGVtYXRpY3M8L2tleXdvcmQ+PGtl
eXdvcmQ+U2Nob29sczwva2V5d29yZD48L2tleXdvcmRzPjxkYXRlcz48eWVhcj4yMDA4PC95ZWFy
PjxwdWItZGF0ZXM+PGRhdGU+T2N0IDI8L2RhdGU+PC9wdWItZGF0ZXM+PC9kYXRlcz48aXNibj4x
NDc2LTQ2ODcgKEVsZWN0cm9uaWMpJiN4RDswMDI4LTA4MzYgKExpbmtpbmcpPC9pc2JuPjxhY2Nl
c3Npb24tbnVtPjE4Nzc2ODg4PC9hY2Nlc3Npb24tbnVtPjx1cmxzPjxyZWxhdGVkLXVybHM+PHVy
bD5odHRwOi8vd3d3Lm5jYmkubmxtLm5paC5nb3YvcHVibWVkLzE4Nzc2ODg4PC91cmw+PC9yZWxh
dGVkLXVybHM+PC91cmxzPjxlbGVjdHJvbmljLXJlc291cmNlLW51bT4xMC4xMDM4L25hdHVyZTA3
MjQ2JiN4RDtuYXR1cmUwNzI0NiBbcGlpXTwvZWxlY3Ryb25pYy1yZXNvdXJjZS1udW0+PC9yZWNv
cmQ+PC9DaXRlPjxDaXRlPjxBdXRob3I+UGlhenphPC9BdXRob3I+PFllYXI+MjAxMDwvWWVhcj48
UmVjTnVtPjg8L1JlY051bT48cmVjb3JkPjxyZWMtbnVtYmVyPjg8L3JlYy1udW1iZXI+PGZvcmVp
Z24ta2V5cz48a2V5IGFwcD0iRU4iIGRiLWlkPSJhZDVlOXJ6c296cndhYWVwcno5NTkwdjlmd3p0
djJkeGZ0ZjIiPjg8L2tleT48L2ZvcmVpZ24ta2V5cz48cmVmLXR5cGUgbmFtZT0iSm91cm5hbCBB
cnRpY2xlIj4xNzwvcmVmLXR5cGU+PGNvbnRyaWJ1dG9ycz48YXV0aG9ycz48YXV0aG9yPlBpYXp6
YSwgTS48L2F1dGhvcj48YXV0aG9yPkZhY29ldHRpLCBBLjwvYXV0aG9yPjxhdXRob3I+VHJ1c3Nh
cmRpLCBBLiBOLjwvYXV0aG9yPjxhdXRob3I+QmVydGVsZXR0aSwgSS48L2F1dGhvcj48YXV0aG9y
PkNvbnRlLCBTLjwvYXV0aG9yPjxhdXRob3I+THVjYW5nZWxpLCBELjwvYXV0aG9yPjxhdXRob3I+
RGVoYWVuZSwgUy48L2F1dGhvcj48YXV0aG9yPlpvcnppLCBNLjwvYXV0aG9yPjwvYXV0aG9ycz48
L2NvbnRyaWJ1dG9ycz48YXV0aC1hZGRyZXNzPkluc2VybS1DRUEgQ29nbml0aXZlIE5ldXJvaW1h
Z2luZyBVbml0LCBHaWYtc3VyLVl2ZXR0ZSwgRnJhbmNlLiBtYW51ZWxhLnBpYXp6YUBnbWFpbC5j
b20gJmx0O21hbnVlbGEucGlhenphQGdtYWlsLmNvbSZndDs8L2F1dGgtYWRkcmVzcz48dGl0bGVz
Pjx0aXRsZT5EZXZlbG9wbWVudGFsIHRyYWplY3Rvcnkgb2YgbnVtYmVyIGFjdWl0eSByZXZlYWxz
IGEgc2V2ZXJlIGltcGFpcm1lbnQgaW4gZGV2ZWxvcG1lbnRhbCBkeXNjYWxjdWxpYTwvdGl0bGU+
PHNlY29uZGFyeS10aXRsZT5Db2duaXRpb248L3NlY29uZGFyeS10aXRsZT48L3RpdGxlcz48cGVy
aW9kaWNhbD48ZnVsbC10aXRsZT5Db2duaXRpb248L2Z1bGwtdGl0bGU+PC9wZXJpb2RpY2FsPjxw
YWdlcz4zMy00MTwvcGFnZXM+PHZvbHVtZT4xMTY8L3ZvbHVtZT48bnVtYmVyPjE8L251bWJlcj48
a2V5d29yZHM+PGtleXdvcmQ+QWR1bHQ8L2tleXdvcmQ+PGtleXdvcmQ+QWdpbmcvcHN5Y2hvbG9n
eTwva2V5d29yZD48a2V5d29yZD5DaGlsZDwva2V5d29yZD48a2V5d29yZD5DaGlsZCwgUHJlc2No
b29sPC9rZXl3b3JkPjxrZXl3b3JkPkZlbWFsZTwva2V5d29yZD48a2V5d29yZD5IdW1hbnM8L2tl
eXdvcmQ+PGtleXdvcmQ+SW50ZWxsaWdlbmNlPC9rZXl3b3JkPjxrZXl3b3JkPkludGVsbGlnZW5j
ZSBUZXN0czwva2V5d29yZD48a2V5d29yZD5MZWFybmluZyBEaXNvcmRlcnMvKnBzeWNob2xvZ3k8
L2tleXdvcmQ+PGtleXdvcmQ+TWFsZTwva2V5d29yZD48a2V5d29yZD4qTWF0aGVtYXRpY3M8L2tl
eXdvcmQ+PGtleXdvcmQ+TmV1cm9wc3ljaG9sb2dpY2FsIFRlc3RzPC9rZXl3b3JkPjxrZXl3b3Jk
PllvdW5nIEFkdWx0PC9rZXl3b3JkPjwva2V5d29yZHM+PGRhdGVzPjx5ZWFyPjIwMTA8L3llYXI+
PHB1Yi1kYXRlcz48ZGF0ZT5KdWw8L2RhdGU+PC9wdWItZGF0ZXM+PC9kYXRlcz48YWNjZXNzaW9u
LW51bT4yMDM4MTAyMzwvYWNjZXNzaW9uLW51bT48dXJscz48cmVsYXRlZC11cmxzPjx1cmw+aHR0
cDovL3d3dy5uY2JpLm5sbS5uaWguZ292L2VudHJlei9xdWVyeS5mY2dpP2NtZD1SZXRyaWV2ZSZh
bXA7ZGI9UHViTWVkJmFtcDtkb3B0PUNpdGF0aW9uJmFtcDtsaXN0X3VpZHM9MjAzODEwMjMgPC91
cmw+PC9yZWxhdGVkLXVybHM+PC91cmxzPjwvcmVjb3JkPjwvQ2l0ZT48L0VuZE5vdGU+AG==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(Halberda, Mazzocco et al. 2008; Piazza, Facoetti et al. 2010)</w:t>
      </w:r>
      <w:r w:rsidR="00591FA8" w:rsidRPr="00024A15">
        <w:rPr>
          <w:rFonts w:ascii="Times" w:hAnsi="Times" w:cs="Times New Roman"/>
          <w:lang w:val="it-IT" w:eastAsia="it-IT"/>
        </w:rPr>
        <w:fldChar w:fldCharType="end"/>
      </w:r>
      <w:r w:rsidR="002B68D7" w:rsidRPr="00125F81">
        <w:rPr>
          <w:rFonts w:ascii="Times" w:hAnsi="Times" w:cs="Times New Roman"/>
          <w:lang w:val="en-US" w:eastAsia="it-IT"/>
        </w:rPr>
        <w:t>,</w:t>
      </w:r>
      <w:r w:rsidR="008D62B1" w:rsidRPr="00125F81">
        <w:rPr>
          <w:rFonts w:ascii="Times" w:hAnsi="Times" w:cs="Times New Roman"/>
          <w:lang w:val="en-US" w:eastAsia="it-IT"/>
        </w:rPr>
        <w:t xml:space="preserve"> </w:t>
      </w:r>
      <w:r w:rsidR="004532A9" w:rsidRPr="00125F81">
        <w:rPr>
          <w:rFonts w:ascii="Times" w:hAnsi="Times" w:cs="Times New Roman"/>
          <w:lang w:val="en-US" w:eastAsia="it-IT"/>
        </w:rPr>
        <w:t xml:space="preserve">suggesting it is strongly linked to other number-based capacities. Recently, it has been shown that the estimation process is strongly subject to </w:t>
      </w:r>
      <w:r w:rsidR="004532A9" w:rsidRPr="00125F81">
        <w:rPr>
          <w:rFonts w:ascii="Times" w:hAnsi="Times" w:cs="Times New Roman"/>
          <w:i/>
          <w:lang w:val="en-US" w:eastAsia="it-IT"/>
        </w:rPr>
        <w:t>adaptation</w:t>
      </w:r>
      <w:r w:rsidR="002B68D7" w:rsidRPr="00125F81">
        <w:rPr>
          <w:rFonts w:ascii="Times" w:hAnsi="Times" w:cs="Times New Roman"/>
          <w:i/>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&lt;EndNote&gt;&lt;Cite&gt;&lt;Author&gt;Burr&lt;/Author&gt;&lt;Year&gt;2008&lt;/Year&gt;&lt;RecNum&gt;32&lt;/RecNum&gt;&lt;DisplayText&gt;(Burr and Ross 2008)&lt;/DisplayText&gt;&lt;record&gt;&lt;rec-number&gt;32&lt;/rec-number&gt;&lt;foreign-keys&gt;&lt;key app="EN" db-id="ad5e9rzsozrwaaeprz9590v9fwztv2dxftf2"&gt;32&lt;/key&gt;&lt;/foreign-keys&gt;&lt;ref-type name="Journal Article"&gt;17&lt;/ref-type&gt;&lt;contributors&gt;&lt;authors&gt;&lt;author&gt;Burr, D. C.&lt;/author&gt;&lt;author&gt;Ross, J.&lt;/author&gt;&lt;/authors&gt;&lt;/contributors&gt;&lt;auth-address&gt;Dipartimento di Psicologia, Universita Degli Studi di Firenze, Via S. Nicolo 89, Florence 50125, Italy. dave@in.cnr.it&lt;/auth-address&gt;&lt;titles&gt;&lt;title&gt;A visual sense of number&lt;/title&gt;&lt;secondary-title&gt;Curr Biol&lt;/secondary-title&gt;&lt;/titles&gt;&lt;periodical&gt;&lt;full-title&gt;Curr Biol&lt;/full-title&gt;&lt;/periodical&gt;&lt;pages&gt;425-8&lt;/pages&gt;&lt;volume&gt;18&lt;/volume&gt;&lt;number&gt;6&lt;/number&gt;&lt;keywords&gt;&lt;keyword&gt;*Adaptation, Physiological&lt;/keyword&gt;&lt;keyword&gt;Humans&lt;/keyword&gt;&lt;keyword&gt;Male&lt;/keyword&gt;&lt;keyword&gt;Visual Perception/*physiology&lt;/keyword&gt;&lt;/keywords&gt;&lt;dates&gt;&lt;year&gt;2008&lt;/year&gt;&lt;pub-dates&gt;&lt;date&gt;Mar 25&lt;/date&gt;&lt;/pub-dates&gt;&lt;/dates&gt;&lt;accession-num&gt;18342507&lt;/accession-num&gt;&lt;urls&gt;&lt;related-urls&gt;&lt;url&gt;http://www.ncbi.nlm.nih.gov/entrez/query.fcgi?cmd=Retrieve&amp;amp;db=PubMed&amp;amp;dopt=Citation&amp;amp;list_uids=18342507 &lt;/url&gt;&lt;/related-urls&gt;&lt;/urls&gt;&lt;/record&gt;&lt;/Cite&gt;&lt;/EndNote&gt;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(Burr and Ross 2008)</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leading the authors to suggest that it is a primary visual sense. Furthermore, there is clear evidence that numerosity estimation is distinct from perception of texture density</w:t>
      </w:r>
      <w:r w:rsidR="00FF4E91"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PEVuZE5vdGU+PENpdGU+PEF1dGhvcj5GcmFuY29uZXJpPC9BdXRob3I+PFllYXI+MjAwOTwvWWVh
cj48UmVjTnVtPjUwPC9SZWNOdW0+PERpc3BsYXlUZXh0PihGcmFuY29uZXJpLCBCZW1pcyBldCBh
bC4gMjAwOTsgSGUsIFpoYW5nIGV0IGFsLiAyMDA5OyBSb3NzIGFuZCBCdXJyIDIwMTApPC9EaXNw
bGF5VGV4dD48cmVjb3JkPjxyZWMtbnVtYmVyPjUwPC9yZWMtbnVtYmVyPjxmb3JlaWduLWtleXM+
PGtleSBhcHA9IkVOIiBkYi1pZD0iYWQ1ZTlyenNvenJ3YWFlcHJ6OTU5MHY5Znd6dHYyZHhmdGYy
Ij41MDwva2V5PjwvZm9yZWlnbi1rZXlzPjxyZWYtdHlwZSBuYW1lPSJKb3VybmFsIEFydGljbGUi
PjE3PC9yZWYtdHlwZT48Y29udHJpYnV0b3JzPjxhdXRob3JzPjxhdXRob3I+RnJhbmNvbmVyaSwg
Uy4gTC48L2F1dGhvcj48YXV0aG9yPkJlbWlzLCBELiBLLjwvYXV0aG9yPjxhdXRob3I+QWx2YXJl
eiwgRy4gQS48L2F1dGhvcj48L2F1dGhvcnM+PC9jb250cmlidXRvcnM+PGF1dGgtYWRkcmVzcz5E
ZXBhcnRtZW50IG9mIFBzeWNob2xvZ3ksIE5vcnRod2VzdGVybiBVbml2ZXJzaXR5LCBFdmFuc3Rv
biwgSUwgNjAyMDgsIFVuaXRlZCBTdGF0ZXMuIGZyYW5jb25lcmlAbm9ydGh3ZXN0ZXJuLmVkdTwv
YXV0aC1hZGRyZXNzPjx0aXRsZXM+PHRpdGxlPk51bWJlciBlc3RpbWF0aW9uIHJlbGllcyBvbiBh
IHNldCBvZiBzZWdtZW50ZWQgb2JqZWN0czwvdGl0bGU+PHNlY29uZGFyeS10aXRsZT5Db2duaXRp
b248L3NlY29uZGFyeS10aXRsZT48L3RpdGxlcz48cGVyaW9kaWNhbD48ZnVsbC10aXRsZT5Db2du
aXRpb248L2Z1bGwtdGl0bGU+PC9wZXJpb2RpY2FsPjxwYWdlcz4xLTEzPC9wYWdlcz48dm9sdW1l
PjExMzwvdm9sdW1lPjxudW1iZXI+MTwvbnVtYmVyPjxlZGl0aW9uPjIwMDkvMDgvMDQ8L2VkaXRp
b24+PGtleXdvcmRzPjxrZXl3b3JkPkFkdWx0PC9rZXl3b3JkPjxrZXl3b3JkPkF0dGVudGlvbi8q
cGh5c2lvbG9neTwva2V5d29yZD48a2V5d29yZD5IdW1hbnM8L2tleXdvcmQ+PGtleXdvcmQ+T3Jp
ZW50YXRpb24vcGh5c2lvbG9neTwva2V5d29yZD48a2V5d29yZD5QYXR0ZXJuIFJlY29nbml0aW9u
LCBWaXN1YWwvKnBoeXNpb2xvZ3k8L2tleXdvcmQ+PGtleXdvcmQ+UGhvdGljIFN0aW11bGF0aW9u
PC9rZXl3b3JkPjxrZXl3b3JkPlBzeWNob21vdG9yIFBlcmZvcm1hbmNlLypwaHlzaW9sb2d5PC9r
ZXl3b3JkPjwva2V5d29yZHM+PGRhdGVzPjx5ZWFyPjIwMDk8L3llYXI+PHB1Yi1kYXRlcz48ZGF0
ZT5PY3Q8L2RhdGU+PC9wdWItZGF0ZXM+PC9kYXRlcz48aXNibj4xODczLTc4MzggKEVsZWN0cm9u
aWMpJiN4RDswMDEwLTAyNzcgKExpbmtpbmcpPC9pc2JuPjxhY2Nlc3Npb24tbnVtPjE5NjQ3ODE3
PC9hY2Nlc3Npb24tbnVtPjx1cmxzPjxyZWxhdGVkLXVybHM+PHVybD5odHRwOi8vd3d3Lm5jYmku
bmxtLm5paC5nb3YvcHVibWVkLzE5NjQ3ODE3PC91cmw+PC9yZWxhdGVkLXVybHM+PC91cmxzPjxl
bGVjdHJvbmljLXJlc291cmNlLW51bT4xMC4xMDE2L2ouY29nbml0aW9uLjIwMDkuMDcuMDAyJiN4
RDtTMDAxMC0wMjc3KDA5KTAwMTYxLTkgW3BpaV08L2VsZWN0cm9uaWMtcmVzb3VyY2UtbnVtPjxs
YW5ndWFnZT5lbmc8L2xhbmd1YWdlPjwvcmVjb3JkPjwvQ2l0ZT48Q2l0ZT48QXV0aG9yPkhlPC9B
dXRob3I+PFllYXI+MjAwOTwvWWVhcj48UmVjTnVtPjUxPC9SZWNOdW0+PHJlY29yZD48cmVjLW51
bWJlcj41MTwvcmVjLW51bWJlcj48Zm9yZWlnbi1rZXlzPjxrZXkgYXBwPSJFTiIgZGItaWQ9ImFk
NWU5cnpzb3pyd2FhZXByejk1OTB2OWZ3enR2MmR4ZnRmMiI+NTE8L2tleT48L2ZvcmVpZ24ta2V5
cz48cmVmLXR5cGUgbmFtZT0iSm91cm5hbCBBcnRpY2xlIj4xNzwvcmVmLXR5cGU+PGNvbnRyaWJ1
dG9ycz48YXV0aG9ycz48YXV0aG9yPkhlLCBMLjwvYXV0aG9yPjxhdXRob3I+WmhhbmcsIEouPC9h
dXRob3I+PGF1dGhvcj5aaG91LCBULjwvYXV0aG9yPjxhdXRob3I+Q2hlbiwgTC48L2F1dGhvcj48
L2F1dGhvcnM+PC9jb250cmlidXRvcnM+PGF1dGgtYWRkcmVzcz5TdGF0ZSBLZXkgTGFib3JhdG9y
eSBvZiBCcmFpbiBhbmQgQ29nbml0aXZlIFNjaWVuY2UsIEluc3RpdHV0ZSBvZiBCaW9waHlzaWNz
LCBDaGluZXNlIEFjYWRlbXkgb2YgU2NpZW5jZXMsIEJlaWppbmcsIENoaW5hLiBseGhlQGNvZ3Nj
aS5pYnAsYWMuY248L2F1dGgtYWRkcmVzcz48dGl0bGVzPjx0aXRsZT5Db25uZWN0ZWRuZXNzIGFm
ZmVjdHMgZG90IG51bWVyb3NpdHkganVkZ21lbnQ6IGltcGxpY2F0aW9ucyBmb3IgY29uZmlndXJh
bCBwcm9jZXNzaW5nPC90aXRsZT48c2Vjb25kYXJ5LXRpdGxlPlBzeWNob24gQnVsbCBSZXY8L3Nl
Y29uZGFyeS10aXRsZT48L3RpdGxlcz48cGVyaW9kaWNhbD48ZnVsbC10aXRsZT5Qc3ljaG9uIEJ1
bGwgUmV2PC9mdWxsLXRpdGxlPjwvcGVyaW9kaWNhbD48cGFnZXM+NTA5LTE3PC9wYWdlcz48dm9s
dW1lPjE2PC92b2x1bWU+PG51bWJlcj4zPC9udW1iZXI+PGVkaXRpb24+MjAwOS8wNS8yMDwvZWRp
dGlvbj48a2V5d29yZHM+PGtleXdvcmQ+KkF0dGVudGlvbjwva2V5d29yZD48a2V5d29yZD5EZWNp
c2lvbiBNYWtpbmc8L2tleXdvcmQ+PGtleXdvcmQ+KkRpc2NyaW1pbmF0aW9uIExlYXJuaW5nPC9r
ZXl3b3JkPjxrZXl3b3JkPkh1bWFuczwva2V5d29yZD48a2V5d29yZD4qSnVkZ21lbnQ8L2tleXdv
cmQ+PGtleXdvcmQ+TWF0aGVtYXRpY3M8L2tleXdvcmQ+PGtleXdvcmQ+T3B0aWNhbCBJbGx1c2lv
bnM8L2tleXdvcmQ+PGtleXdvcmQ+T3JpZW50YXRpb248L2tleXdvcmQ+PGtleXdvcmQ+KlBhdHRl
cm4gUmVjb2duaXRpb24sIFZpc3VhbDwva2V5d29yZD48a2V5d29yZD5Qcm9ibGVtIFNvbHZpbmc8
L2tleXdvcmQ+PGtleXdvcmQ+UHN5Y2hvcGh5c2ljczwva2V5d29yZD48L2tleXdvcmRzPjxkYXRl
cz48eWVhcj4yMDA5PC95ZWFyPjxwdWItZGF0ZXM+PGRhdGU+SnVuPC9kYXRlPjwvcHViLWRhdGVz
PjwvZGF0ZXM+PGlzYm4+MTA2OS05Mzg0IChQcmludCkmI3hEOzEwNjktOTM4NCAoTGlua2luZyk8
L2lzYm4+PGFjY2Vzc2lvbi1udW0+MTk0NTEzNzc8L2FjY2Vzc2lvbi1udW0+PHVybHM+PHJlbGF0
ZWQtdXJscz48dXJsPmh0dHA6Ly93d3cubmNiaS5ubG0ubmloLmdvdi9wdWJtZWQvMTk0NTEzNzc8
L3VybD48L3JlbGF0ZWQtdXJscz48L3VybHM+PGVsZWN0cm9uaWMtcmVzb3VyY2UtbnVtPjEwLjM3
NTgvUEJSLjE2LjMuNTA5JiN4RDsxNi8zLzUwOSBbcGlpXTwvZWxlY3Ryb25pYy1yZXNvdXJjZS1u
dW0+PGxhbmd1YWdlPmVuZzwvbGFuZ3VhZ2U+PC9yZWNvcmQ+PC9DaXRlPjxDaXRlPjxBdXRob3I+
Um9zczwvQXV0aG9yPjxZZWFyPjIwMTA8L1llYXI+PFJlY051bT41MjwvUmVjTnVtPjxyZWNvcmQ+
PHJlYy1udW1iZXI+NTI8L3JlYy1udW1iZXI+PGZvcmVpZ24ta2V5cz48a2V5IGFwcD0iRU4iIGRi
LWlkPSJhZDVlOXJ6c296cndhYWVwcno5NTkwdjlmd3p0djJkeGZ0ZjIiPjUyPC9rZXk+PC9mb3Jl
aWduLWtleXM+PHJlZi10eXBlIG5hbWU9IkpvdXJuYWwgQXJ0aWNsZSI+MTc8L3JlZi10eXBlPjxj
b250cmlidXRvcnM+PGF1dGhvcnM+PGF1dGhvcj5Sb3NzLCBKLjwvYXV0aG9yPjxhdXRob3I+QnVy
ciwgRC4gQy48L2F1dGhvcj48L2F1dGhvcnM+PC9jb250cmlidXRvcnM+PGF1dGgtYWRkcmVzcz5T
Y2hvb2wgb2YgUHN5Y2hvbG9neSwgVW5pdmVyc2l0eSBvZiBXZXN0ZXJuIEF1c3RyYWxpYSwgUGVy
dGgsIFdBLCBBdXN0cmFsaWEuIGpyQHBzeS51d2EuZWR1LmF1PC9hdXRoLWFkZHJlc3M+PHRpdGxl
cz48dGl0bGU+VmlzaW9uIHNlbnNlcyBudW1iZXIgZGlyZWN0bHk8L3RpdGxlPjxzZWNvbmRhcnkt
dGl0bGU+SiBWaXM8L3NlY29uZGFyeS10aXRsZT48L3RpdGxlcz48cGVyaW9kaWNhbD48ZnVsbC10
aXRsZT5KIFZpczwvZnVsbC10aXRsZT48L3BlcmlvZGljYWw+PHBhZ2VzPjEwIDEtODwvcGFnZXM+
PHZvbHVtZT4xMDwvdm9sdW1lPjxudW1iZXI+MjwvbnVtYmVyPjxlZGl0aW9uPjIwMTAvMDUvMTQ8
L2VkaXRpb24+PGtleXdvcmRzPjxrZXl3b3JkPkFkYXB0YXRpb24sIE9jdWxhci9waHlzaW9sb2d5
PC9rZXl3b3JkPjxrZXl3b3JkPkRpc2NyaW1pbmF0aW9uIChQc3ljaG9sb2d5KS8qcGh5c2lvbG9n
eTwva2V5d29yZD48a2V5d29yZD5IdW1hbnM8L2tleXdvcmQ+PGtleXdvcmQ+SnVkZ21lbnQvKnBo
eXNpb2xvZ3k8L2tleXdvcmQ+PGtleXdvcmQ+TGlnaHRpbmc8L2tleXdvcmQ+PGtleXdvcmQ+TWFs
ZTwva2V5d29yZD48a2V5d29yZD5QYXR0ZXJuIFJlY29nbml0aW9uLCBWaXN1YWwvKnBoeXNpb2xv
Z3k8L2tleXdvcmQ+PGtleXdvcmQ+UGhvdGljIFN0aW11bGF0aW9uL21ldGhvZHM8L2tleXdvcmQ+
PGtleXdvcmQ+KlBzeWNob21ldHJpY3M8L2tleXdvcmQ+PGtleXdvcmQ+U2Vuc29yeSBUaHJlc2hv
bGRzL3BoeXNpb2xvZ3k8L2tleXdvcmQ+PGtleXdvcmQ+VmlzdWFsIFBlcmNlcHRpb24vKnBoeXNp
b2xvZ3k8L2tleXdvcmQ+PC9rZXl3b3Jkcz48ZGF0ZXM+PHllYXI+MjAxMDwveWVhcj48L2RhdGVz
Pjxpc2JuPjE1MzQtNzM2MiAoRWxlY3Ryb25pYykmI3hEOzE1MzQtNzM2MiAoTGlua2luZyk8L2lz
Ym4+PGFjY2Vzc2lvbi1udW0+MjA0NjIzMTE8L2FjY2Vzc2lvbi1udW0+PHVybHM+PHJlbGF0ZWQt
dXJscz48dXJsPmh0dHA6Ly93d3cubmNiaS5ubG0ubmloLmdvdi9wdWJtZWQvMjA0NjIzMTE8L3Vy
bD48L3JlbGF0ZWQtdXJscz48L3VybHM+PGVsZWN0cm9uaWMtcmVzb3VyY2UtbnVtPjEwLjExNjcv
MTAuMi4xMCYjeEQ7MTAvMi8xMCBbcGlpXTwvZWxlY3Ryb25pYy1yZXNvdXJjZS1udW0+PGxhbmd1
YWdlPmVuZzwvbGFuZ3VhZ2U+PC9yZWNvcmQ+PC9DaXRlPjwvRW5kTm90ZT5=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PEVuZE5vdGU+PENpdGU+PEF1dGhvcj5GcmFuY29uZXJpPC9BdXRob3I+PFllYXI+MjAwOTwvWWVh
cj48UmVjTnVtPjUwPC9SZWNOdW0+PERpc3BsYXlUZXh0PihGcmFuY29uZXJpLCBCZW1pcyBldCBh
bC4gMjAwOTsgSGUsIFpoYW5nIGV0IGFsLiAyMDA5OyBSb3NzIGFuZCBCdXJyIDIwMTApPC9EaXNw
bGF5VGV4dD48cmVjb3JkPjxyZWMtbnVtYmVyPjUwPC9yZWMtbnVtYmVyPjxmb3JlaWduLWtleXM+
PGtleSBhcHA9IkVOIiBkYi1pZD0iYWQ1ZTlyenNvenJ3YWFlcHJ6OTU5MHY5Znd6dHYyZHhmdGYy
Ij41MDwva2V5PjwvZm9yZWlnbi1rZXlzPjxyZWYtdHlwZSBuYW1lPSJKb3VybmFsIEFydGljbGUi
PjE3PC9yZWYtdHlwZT48Y29udHJpYnV0b3JzPjxhdXRob3JzPjxhdXRob3I+RnJhbmNvbmVyaSwg
Uy4gTC48L2F1dGhvcj48YXV0aG9yPkJlbWlzLCBELiBLLjwvYXV0aG9yPjxhdXRob3I+QWx2YXJl
eiwgRy4gQS48L2F1dGhvcj48L2F1dGhvcnM+PC9jb250cmlidXRvcnM+PGF1dGgtYWRkcmVzcz5E
ZXBhcnRtZW50IG9mIFBzeWNob2xvZ3ksIE5vcnRod2VzdGVybiBVbml2ZXJzaXR5LCBFdmFuc3Rv
biwgSUwgNjAyMDgsIFVuaXRlZCBTdGF0ZXMuIGZyYW5jb25lcmlAbm9ydGh3ZXN0ZXJuLmVkdTwv
YXV0aC1hZGRyZXNzPjx0aXRsZXM+PHRpdGxlPk51bWJlciBlc3RpbWF0aW9uIHJlbGllcyBvbiBh
IHNldCBvZiBzZWdtZW50ZWQgb2JqZWN0czwvdGl0bGU+PHNlY29uZGFyeS10aXRsZT5Db2duaXRp
b248L3NlY29uZGFyeS10aXRsZT48L3RpdGxlcz48cGVyaW9kaWNhbD48ZnVsbC10aXRsZT5Db2du
aXRpb248L2Z1bGwtdGl0bGU+PC9wZXJpb2RpY2FsPjxwYWdlcz4xLTEzPC9wYWdlcz48dm9sdW1l
PjExMzwvdm9sdW1lPjxudW1iZXI+MTwvbnVtYmVyPjxlZGl0aW9uPjIwMDkvMDgvMDQ8L2VkaXRp
b24+PGtleXdvcmRzPjxrZXl3b3JkPkFkdWx0PC9rZXl3b3JkPjxrZXl3b3JkPkF0dGVudGlvbi8q
cGh5c2lvbG9neTwva2V5d29yZD48a2V5d29yZD5IdW1hbnM8L2tleXdvcmQ+PGtleXdvcmQ+T3Jp
ZW50YXRpb24vcGh5c2lvbG9neTwva2V5d29yZD48a2V5d29yZD5QYXR0ZXJuIFJlY29nbml0aW9u
LCBWaXN1YWwvKnBoeXNpb2xvZ3k8L2tleXdvcmQ+PGtleXdvcmQ+UGhvdGljIFN0aW11bGF0aW9u
PC9rZXl3b3JkPjxrZXl3b3JkPlBzeWNob21vdG9yIFBlcmZvcm1hbmNlLypwaHlzaW9sb2d5PC9r
ZXl3b3JkPjwva2V5d29yZHM+PGRhdGVzPjx5ZWFyPjIwMDk8L3llYXI+PHB1Yi1kYXRlcz48ZGF0
ZT5PY3Q8L2RhdGU+PC9wdWItZGF0ZXM+PC9kYXRlcz48aXNibj4xODczLTc4MzggKEVsZWN0cm9u
aWMpJiN4RDswMDEwLTAyNzcgKExpbmtpbmcpPC9pc2JuPjxhY2Nlc3Npb24tbnVtPjE5NjQ3ODE3
PC9hY2Nlc3Npb24tbnVtPjx1cmxzPjxyZWxhdGVkLXVybHM+PHVybD5odHRwOi8vd3d3Lm5jYmku
bmxtLm5paC5nb3YvcHVibWVkLzE5NjQ3ODE3PC91cmw+PC9yZWxhdGVkLXVybHM+PC91cmxzPjxl
bGVjdHJvbmljLXJlc291cmNlLW51bT4xMC4xMDE2L2ouY29nbml0aW9uLjIwMDkuMDcuMDAyJiN4
RDtTMDAxMC0wMjc3KDA5KTAwMTYxLTkgW3BpaV08L2VsZWN0cm9uaWMtcmVzb3VyY2UtbnVtPjxs
YW5ndWFnZT5lbmc8L2xhbmd1YWdlPjwvcmVjb3JkPjwvQ2l0ZT48Q2l0ZT48QXV0aG9yPkhlPC9B
dXRob3I+PFllYXI+MjAwOTwvWWVhcj48UmVjTnVtPjUxPC9SZWNOdW0+PHJlY29yZD48cmVjLW51
bWJlcj41MTwvcmVjLW51bWJlcj48Zm9yZWlnbi1rZXlzPjxrZXkgYXBwPSJFTiIgZGItaWQ9ImFk
NWU5cnpzb3pyd2FhZXByejk1OTB2OWZ3enR2MmR4ZnRmMiI+NTE8L2tleT48L2ZvcmVpZ24ta2V5
cz48cmVmLXR5cGUgbmFtZT0iSm91cm5hbCBBcnRpY2xlIj4xNzwvcmVmLXR5cGU+PGNvbnRyaWJ1
dG9ycz48YXV0aG9ycz48YXV0aG9yPkhlLCBMLjwvYXV0aG9yPjxhdXRob3I+WmhhbmcsIEouPC9h
dXRob3I+PGF1dGhvcj5aaG91LCBULjwvYXV0aG9yPjxhdXRob3I+Q2hlbiwgTC48L2F1dGhvcj48
L2F1dGhvcnM+PC9jb250cmlidXRvcnM+PGF1dGgtYWRkcmVzcz5TdGF0ZSBLZXkgTGFib3JhdG9y
eSBvZiBCcmFpbiBhbmQgQ29nbml0aXZlIFNjaWVuY2UsIEluc3RpdHV0ZSBvZiBCaW9waHlzaWNz
LCBDaGluZXNlIEFjYWRlbXkgb2YgU2NpZW5jZXMsIEJlaWppbmcsIENoaW5hLiBseGhlQGNvZ3Nj
aS5pYnAsYWMuY248L2F1dGgtYWRkcmVzcz48dGl0bGVzPjx0aXRsZT5Db25uZWN0ZWRuZXNzIGFm
ZmVjdHMgZG90IG51bWVyb3NpdHkganVkZ21lbnQ6IGltcGxpY2F0aW9ucyBmb3IgY29uZmlndXJh
bCBwcm9jZXNzaW5nPC90aXRsZT48c2Vjb25kYXJ5LXRpdGxlPlBzeWNob24gQnVsbCBSZXY8L3Nl
Y29uZGFyeS10aXRsZT48L3RpdGxlcz48cGVyaW9kaWNhbD48ZnVsbC10aXRsZT5Qc3ljaG9uIEJ1
bGwgUmV2PC9mdWxsLXRpdGxlPjwvcGVyaW9kaWNhbD48cGFnZXM+NTA5LTE3PC9wYWdlcz48dm9s
dW1lPjE2PC92b2x1bWU+PG51bWJlcj4zPC9udW1iZXI+PGVkaXRpb24+MjAwOS8wNS8yMDwvZWRp
dGlvbj48a2V5d29yZHM+PGtleXdvcmQ+KkF0dGVudGlvbjwva2V5d29yZD48a2V5d29yZD5EZWNp
c2lvbiBNYWtpbmc8L2tleXdvcmQ+PGtleXdvcmQ+KkRpc2NyaW1pbmF0aW9uIExlYXJuaW5nPC9r
ZXl3b3JkPjxrZXl3b3JkPkh1bWFuczwva2V5d29yZD48a2V5d29yZD4qSnVkZ21lbnQ8L2tleXdv
cmQ+PGtleXdvcmQ+TWF0aGVtYXRpY3M8L2tleXdvcmQ+PGtleXdvcmQ+T3B0aWNhbCBJbGx1c2lv
bnM8L2tleXdvcmQ+PGtleXdvcmQ+T3JpZW50YXRpb248L2tleXdvcmQ+PGtleXdvcmQ+KlBhdHRl
cm4gUmVjb2duaXRpb24sIFZpc3VhbDwva2V5d29yZD48a2V5d29yZD5Qcm9ibGVtIFNvbHZpbmc8
L2tleXdvcmQ+PGtleXdvcmQ+UHN5Y2hvcGh5c2ljczwva2V5d29yZD48L2tleXdvcmRzPjxkYXRl
cz48eWVhcj4yMDA5PC95ZWFyPjxwdWItZGF0ZXM+PGRhdGU+SnVuPC9kYXRlPjwvcHViLWRhdGVz
PjwvZGF0ZXM+PGlzYm4+MTA2OS05Mzg0IChQcmludCkmI3hEOzEwNjktOTM4NCAoTGlua2luZyk8
L2lzYm4+PGFjY2Vzc2lvbi1udW0+MTk0NTEzNzc8L2FjY2Vzc2lvbi1udW0+PHVybHM+PHJlbGF0
ZWQtdXJscz48dXJsPmh0dHA6Ly93d3cubmNiaS5ubG0ubmloLmdvdi9wdWJtZWQvMTk0NTEzNzc8
L3VybD48L3JlbGF0ZWQtdXJscz48L3VybHM+PGVsZWN0cm9uaWMtcmVzb3VyY2UtbnVtPjEwLjM3
NTgvUEJSLjE2LjMuNTA5JiN4RDsxNi8zLzUwOSBbcGlpXTwvZWxlY3Ryb25pYy1yZXNvdXJjZS1u
dW0+PGxhbmd1YWdlPmVuZzwvbGFuZ3VhZ2U+PC9yZWNvcmQ+PC9DaXRlPjxDaXRlPjxBdXRob3I+
Um9zczwvQXV0aG9yPjxZZWFyPjIwMTA8L1llYXI+PFJlY051bT41MjwvUmVjTnVtPjxyZWNvcmQ+
PHJlYy1udW1iZXI+NTI8L3JlYy1udW1iZXI+PGZvcmVpZ24ta2V5cz48a2V5IGFwcD0iRU4iIGRi
LWlkPSJhZDVlOXJ6c296cndhYWVwcno5NTkwdjlmd3p0djJkeGZ0ZjIiPjUyPC9rZXk+PC9mb3Jl
aWduLWtleXM+PHJlZi10eXBlIG5hbWU9IkpvdXJuYWwgQXJ0aWNsZSI+MTc8L3JlZi10eXBlPjxj
b250cmlidXRvcnM+PGF1dGhvcnM+PGF1dGhvcj5Sb3NzLCBKLjwvYXV0aG9yPjxhdXRob3I+QnVy
ciwgRC4gQy48L2F1dGhvcj48L2F1dGhvcnM+PC9jb250cmlidXRvcnM+PGF1dGgtYWRkcmVzcz5T
Y2hvb2wgb2YgUHN5Y2hvbG9neSwgVW5pdmVyc2l0eSBvZiBXZXN0ZXJuIEF1c3RyYWxpYSwgUGVy
dGgsIFdBLCBBdXN0cmFsaWEuIGpyQHBzeS51d2EuZWR1LmF1PC9hdXRoLWFkZHJlc3M+PHRpdGxl
cz48dGl0bGU+VmlzaW9uIHNlbnNlcyBudW1iZXIgZGlyZWN0bHk8L3RpdGxlPjxzZWNvbmRhcnkt
dGl0bGU+SiBWaXM8L3NlY29uZGFyeS10aXRsZT48L3RpdGxlcz48cGVyaW9kaWNhbD48ZnVsbC10
aXRsZT5KIFZpczwvZnVsbC10aXRsZT48L3BlcmlvZGljYWw+PHBhZ2VzPjEwIDEtODwvcGFnZXM+
PHZvbHVtZT4xMDwvdm9sdW1lPjxudW1iZXI+MjwvbnVtYmVyPjxlZGl0aW9uPjIwMTAvMDUvMTQ8
L2VkaXRpb24+PGtleXdvcmRzPjxrZXl3b3JkPkFkYXB0YXRpb24sIE9jdWxhci9waHlzaW9sb2d5
PC9rZXl3b3JkPjxrZXl3b3JkPkRpc2NyaW1pbmF0aW9uIChQc3ljaG9sb2d5KS8qcGh5c2lvbG9n
eTwva2V5d29yZD48a2V5d29yZD5IdW1hbnM8L2tleXdvcmQ+PGtleXdvcmQ+SnVkZ21lbnQvKnBo
eXNpb2xvZ3k8L2tleXdvcmQ+PGtleXdvcmQ+TGlnaHRpbmc8L2tleXdvcmQ+PGtleXdvcmQ+TWFs
ZTwva2V5d29yZD48a2V5d29yZD5QYXR0ZXJuIFJlY29nbml0aW9uLCBWaXN1YWwvKnBoeXNpb2xv
Z3k8L2tleXdvcmQ+PGtleXdvcmQ+UGhvdGljIFN0aW11bGF0aW9uL21ldGhvZHM8L2tleXdvcmQ+
PGtleXdvcmQ+KlBzeWNob21ldHJpY3M8L2tleXdvcmQ+PGtleXdvcmQ+U2Vuc29yeSBUaHJlc2hv
bGRzL3BoeXNpb2xvZ3k8L2tleXdvcmQ+PGtleXdvcmQ+VmlzdWFsIFBlcmNlcHRpb24vKnBoeXNp
b2xvZ3k8L2tleXdvcmQ+PC9rZXl3b3Jkcz48ZGF0ZXM+PHllYXI+MjAxMDwveWVhcj48L2RhdGVz
Pjxpc2JuPjE1MzQtNzM2MiAoRWxlY3Ryb25pYykmI3hEOzE1MzQtNzM2MiAoTGlua2luZyk8L2lz
Ym4+PGFjY2Vzc2lvbi1udW0+MjA0NjIzMTE8L2FjY2Vzc2lvbi1udW0+PHVybHM+PHJlbGF0ZWQt
dXJscz48dXJsPmh0dHA6Ly93d3cubmNiaS5ubG0ubmloLmdvdi9wdWJtZWQvMjA0NjIzMTE8L3Vy
bD48L3JlbGF0ZWQtdXJscz48L3VybHM+PGVsZWN0cm9uaWMtcmVzb3VyY2UtbnVtPjEwLjExNjcv
MTAuMi4xMCYjeEQ7MTAvMi8xMCBbcGlpXTwvZWxlY3Ryb25pYy1yZXNvdXJjZS1udW0+PGxhbmd1
YWdlPmVuZzwvbGFuZ3VhZ2U+PC9yZWNvcmQ+PC9DaXRlPjwvRW5kTm90ZT5=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(Franconeri, Bemis et al. 2009; He, Zhang et al. 2009; Ross and Burr 2010)</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Estimation of numerosity is rapid and effortless but not errorless. As Jevons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ExcludeAuth="1"&gt;&lt;Author&gt;Jevons&lt;/Author&gt;&lt;Year&gt;1871&lt;/Year&gt;&lt;RecNum&gt;36&lt;/RecNum&gt;&lt;DisplayText&gt;(1871)&lt;/DisplayText&gt;&lt;record&gt;&lt;rec-number&gt;36&lt;/rec-number&gt;&lt;foreign-keys&gt;&lt;key app="EN" db-id="ad5e9rzsozrwaaeprz9590v9fwztv2dxftf2"&gt;36&lt;/key&gt;&lt;/foreign-keys&gt;&lt;ref-type name="Journal Article"&gt;17&lt;/ref-type&gt;&lt;contributors&gt;&lt;authors&gt;&lt;author&gt;Jevons, W. S.  &lt;/author&gt;&lt;/authors&gt;&lt;/contributors&gt;&lt;titles&gt;&lt;title&gt;The power of numerical discrimination&lt;/title&gt;&lt;secondary-title&gt; Nature&lt;/secondary-title&gt;&lt;/titles&gt;&lt;pages&gt;363–372.&lt;/pages&gt;&lt;volume&gt;3&lt;/volume&gt;&lt;dates&gt;&lt;year&gt;1871&lt;/year&gt;&lt;/dates&gt;&lt;urls&gt;&lt;/urls&gt;&lt;/record&gt;&lt;/Cite&gt;&lt;/EndNote&gt;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(1871)</w:t>
      </w:r>
      <w:r w:rsidR="00591FA8" w:rsidRPr="00024A15">
        <w:rPr>
          <w:rFonts w:ascii="Times" w:hAnsi="Times" w:cs="Times New Roman"/>
          <w:lang w:val="it-IT" w:eastAsia="it-IT"/>
        </w:rPr>
        <w:fldChar w:fldCharType="end"/>
      </w:r>
      <w:r w:rsidR="000C7DE3" w:rsidRPr="00125F81">
        <w:rPr>
          <w:rFonts w:ascii="Times" w:hAnsi="Times" w:cs="Times New Roman"/>
          <w:color w:val="0000FF"/>
          <w:u w:val="single"/>
          <w:lang w:val="en-US" w:eastAsia="it-IT"/>
        </w:rPr>
        <w:t xml:space="preserve"> </w:t>
      </w:r>
      <w:r w:rsidR="004532A9" w:rsidRPr="00125F81">
        <w:rPr>
          <w:rFonts w:ascii="Times" w:hAnsi="Times" w:cs="Times New Roman"/>
          <w:lang w:val="en-US" w:eastAsia="it-IT"/>
        </w:rPr>
        <w:t xml:space="preserve">first showed, error increases in direct proportion to the number of items to be estimated, a property known as </w:t>
      </w:r>
      <w:r w:rsidR="004532A9" w:rsidRPr="00125F81">
        <w:rPr>
          <w:rFonts w:ascii="Times" w:hAnsi="Times" w:cs="Times New Roman"/>
          <w:i/>
          <w:lang w:val="en-US" w:eastAsia="it-IT"/>
        </w:rPr>
        <w:t>Weber's law</w:t>
      </w:r>
      <w:r w:rsidR="004532A9" w:rsidRPr="00125F81">
        <w:rPr>
          <w:rFonts w:ascii="Times" w:hAnsi="Times" w:cs="Times New Roman"/>
          <w:lang w:val="en-US" w:eastAsia="it-IT"/>
        </w:rPr>
        <w:t xml:space="preserve">. The </w:t>
      </w:r>
      <w:r w:rsidR="004532A9" w:rsidRPr="00125F81">
        <w:rPr>
          <w:rFonts w:ascii="Times" w:hAnsi="Times" w:cs="Times New Roman"/>
          <w:i/>
          <w:lang w:val="en-US" w:eastAsia="it-IT"/>
        </w:rPr>
        <w:t>Weber fraction</w:t>
      </w:r>
      <w:r w:rsidR="004532A9" w:rsidRPr="00125F81">
        <w:rPr>
          <w:rFonts w:ascii="Times" w:hAnsi="Times" w:cs="Times New Roman"/>
          <w:lang w:val="en-US" w:eastAsia="it-IT"/>
        </w:rPr>
        <w:t>, defined as the just noticeable difference or precision threshold divided by the mean, is usually found to be quite constant over a large range of base numerosities. For example, in a recent study, using rigorous two-alternative forced choice techniques, Ross</w:t>
      </w:r>
      <w:r w:rsidR="00D3285C"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ExcludeAuth="1"&gt;&lt;Author&gt;Ross&lt;/Author&gt;&lt;Year&gt;2003&lt;/Year&gt;&lt;RecNum&gt;31&lt;/RecNum&gt;&lt;DisplayText&gt;(2003)&lt;/DisplayText&gt;&lt;record&gt;&lt;rec-number&gt;31&lt;/rec-number&gt;&lt;foreign-keys&gt;&lt;key app="EN" db-id="ad5e9rzsozrwaaeprz9590v9fwztv2dxftf2"&gt;31&lt;/key&gt;&lt;/foreign-keys&gt;&lt;ref-type name="Journal Article"&gt;17&lt;/ref-type&gt;&lt;contributors&gt;&lt;authors&gt;&lt;author&gt;Ross, J.&lt;/author&gt;&lt;/authors&gt;&lt;/contributors&gt;&lt;auth-address&gt;School of Psychology, The University of Western Australia, 35 Stirling Highway, Crawley, WA, Australia. jr@psy.uwa.edu.au&lt;/auth-address&gt;&lt;titles&gt;&lt;title&gt;Visual discrimination of number without counting&lt;/title&gt;&lt;secondary-title&gt;Perception&lt;/secondary-title&gt;&lt;/titles&gt;&lt;periodical&gt;&lt;full-title&gt;Perception&lt;/full-title&gt;&lt;/periodical&gt;&lt;pages&gt;867-70&lt;/pages&gt;&lt;volume&gt;32&lt;/volume&gt;&lt;number&gt;7&lt;/number&gt;&lt;keywords&gt;&lt;keyword&gt;*Discrimination (Psychology)&lt;/keyword&gt;&lt;keyword&gt;Humans&lt;/keyword&gt;&lt;keyword&gt;Lighting&lt;/keyword&gt;&lt;keyword&gt;Male&lt;/keyword&gt;&lt;keyword&gt;*Pattern Recognition, Visual&lt;/keyword&gt;&lt;keyword&gt;Photic Stimulation/methods&lt;/keyword&gt;&lt;keyword&gt;Sensory Thresholds&lt;/keyword&gt;&lt;keyword&gt;Size Perception&lt;/keyword&gt;&lt;/keywords&gt;&lt;dates&gt;&lt;year&gt;2003&lt;/year&gt;&lt;/dates&gt;&lt;accession-num&gt;12974571&lt;/accession-num&gt;&lt;urls&gt;&lt;related-urls&gt;&lt;url&gt;http://www.ncbi.nlm.nih.gov/entrez/query.fcgi?cmd=Retrieve&amp;amp;db=PubMed&amp;amp;dopt=Citation&amp;amp;list_uids=12974571 &lt;/url&gt;&lt;/related-urls&gt;&lt;/urls&gt;&lt;/record&gt;&lt;/Cite&gt;&lt;/EndNote&gt;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(2003)</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reported Weber fractions for adult subjects to be about 0.25 over a wide range of base values (8–60). The value of 0.25—1 in 4—lead Ross to suggest that the precision for estimation may explain the subitizing limit: the quantal leap from the limit 4 to the nearest neighbor is 1, corresponding to the Weber fraction precision limit. Thus, subitizing may be nothing special, merely a consequence of the resolution of estimation mechanisms and the quantal separation at low numbers. Similar ideas have been advanced by Dehaene and Changeux</w:t>
      </w:r>
      <w:r w:rsidR="009171CE"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ExcludeAuth="1"&gt;&lt;Author&gt;Dehaene&lt;/Author&gt;&lt;Year&gt;1993&lt;/Year&gt;&lt;RecNum&gt;53&lt;/RecNum&gt;&lt;DisplayText&gt;(1993)&lt;/DisplayText&gt;&lt;record&gt;&lt;rec-number&gt;53&lt;/rec-number&gt;&lt;foreign-keys&gt;&lt;key app="EN" db-id="ad5e9rzsozrwaaeprz9590v9fwztv2dxftf2"&gt;53&lt;/key&gt;&lt;/foreign-keys&gt;&lt;ref-type name="Journal Article"&gt;17&lt;/ref-type&gt;&lt;contributors&gt;&lt;authors&gt;&lt;author&gt;Dehaene, S.&lt;/author&gt;&lt;author&gt;Changeux, J. P.&lt;/author&gt;&lt;/authors&gt;&lt;/contributors&gt;&lt;auth-address&gt;INSERM and CNRS, Paris.&lt;/auth-address&gt;&lt;titles&gt;&lt;title&gt;Development of elementary numerical abilities: a neuronal model&lt;/title&gt;&lt;secondary-title&gt;J Cogn Neurosci&lt;/secondary-title&gt;&lt;/titles&gt;&lt;periodical&gt;&lt;full-title&gt;J Cogn Neurosci&lt;/full-title&gt;&lt;/periodical&gt;&lt;pages&gt;390-407&lt;/pages&gt;&lt;volume&gt;5&lt;/volume&gt;&lt;number&gt;4&lt;/number&gt;&lt;edition&gt;1993/10/01&lt;/edition&gt;&lt;dates&gt;&lt;year&gt;1993&lt;/year&gt;&lt;pub-dates&gt;&lt;date&gt;Fall&lt;/date&gt;&lt;/pub-dates&gt;&lt;/dates&gt;&lt;isbn&gt;0898-929X (Print)&amp;#xD;0898-929X (Linking)&lt;/isbn&gt;&lt;accession-num&gt;23964915&lt;/accession-num&gt;&lt;urls&gt;&lt;related-urls&gt;&lt;url&gt;http://www.ncbi.nlm.nih.gov/pubmed/23964915&lt;/url&gt;&lt;/related-urls&gt;&lt;/urls&gt;&lt;electronic-resource-num&gt;10.1162/jocn.1993.5.4.390&lt;/electronic-resource-num&gt;&lt;language&gt;eng&lt;/language&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(1993)</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and Gallistel and Gelman</w:t>
      </w:r>
      <w:r w:rsidR="009171CE"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ExcludeAuth="1"&gt;&lt;Author&gt;Gallistel&lt;/Author&gt;&lt;Year&gt;1992&lt;/Year&gt;&lt;RecNum&gt;54&lt;/RecNum&gt;&lt;DisplayText&gt;(1992)&lt;/DisplayText&gt;&lt;record&gt;&lt;rec-number&gt;54&lt;/rec-number&gt;&lt;foreign-keys&gt;&lt;key app="EN" db-id="ad5e9rzsozrwaaeprz9590v9fwztv2dxftf2"&gt;54&lt;/key&gt;&lt;/foreign-keys&gt;&lt;ref-type name="Journal Article"&gt;17&lt;/ref-type&gt;&lt;contributors&gt;&lt;authors&gt;&lt;author&gt;Gallistel, C. R.&lt;/author&gt;&lt;author&gt;Gelman, R.&lt;/author&gt;&lt;/authors&gt;&lt;/contributors&gt;&lt;auth-address&gt;Department of Psychology, University of California, Los Angeles 90024-1563.&lt;/auth-address&gt;&lt;titles&gt;&lt;title&gt;Preverbal and verbal counting and computation&lt;/title&gt;&lt;secondary-title&gt;Cognition&lt;/secondary-title&gt;&lt;/titles&gt;&lt;periodical&gt;&lt;full-title&gt;Cognition&lt;/full-title&gt;&lt;/periodical&gt;&lt;pages&gt;43-74&lt;/pages&gt;&lt;volume&gt;44&lt;/volume&gt;&lt;number&gt;1-2&lt;/number&gt;&lt;edition&gt;1992/08/01&lt;/edition&gt;&lt;keywords&gt;&lt;keyword&gt;Animals&lt;/keyword&gt;&lt;keyword&gt;Child&lt;/keyword&gt;&lt;keyword&gt;Child, Preschool&lt;/keyword&gt;&lt;keyword&gt;*Concept Formation&lt;/keyword&gt;&lt;keyword&gt;Humans&lt;/keyword&gt;&lt;keyword&gt;Infant&lt;/keyword&gt;&lt;keyword&gt;*Language Development&lt;/keyword&gt;&lt;keyword&gt;*Mathematics&lt;/keyword&gt;&lt;keyword&gt;Mental Recall&lt;/keyword&gt;&lt;keyword&gt;*Problem Solving&lt;/keyword&gt;&lt;keyword&gt;Reaction Time&lt;/keyword&gt;&lt;keyword&gt;*Verbal Behavior&lt;/keyword&gt;&lt;/keywords&gt;&lt;dates&gt;&lt;year&gt;1992&lt;/year&gt;&lt;pub-dates&gt;&lt;date&gt;Aug&lt;/date&gt;&lt;/pub-dates&gt;&lt;/dates&gt;&lt;isbn&gt;0010-0277 (Print)&amp;#xD;0010-0277 (Linking)&lt;/isbn&gt;&lt;accession-num&gt;1511586&lt;/accession-num&gt;&lt;urls&gt;&lt;related-urls&gt;&lt;url&gt;http://www.ncbi.nlm.nih.gov/pubmed/1511586&lt;/url&gt;&lt;/related-urls&gt;&lt;/urls&gt;&lt;electronic-resource-num&gt;0010-0277(92)90050-R [pii]&lt;/electronic-resource-num&gt;&lt;/record&gt;&lt;/Cite&gt;&lt;/EndNote&gt;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(1992)</w:t>
      </w:r>
      <w:r w:rsidR="00591FA8" w:rsidRPr="00024A15">
        <w:rPr>
          <w:rFonts w:ascii="Times" w:hAnsi="Times" w:cs="Times New Roman"/>
          <w:lang w:val="it-IT" w:eastAsia="it-IT"/>
        </w:rPr>
        <w:fldChar w:fldCharType="end"/>
      </w:r>
      <w:r w:rsidR="00110D7B" w:rsidRPr="00125F81">
        <w:rPr>
          <w:rFonts w:ascii="Times" w:hAnsi="Times" w:cs="Times New Roman"/>
          <w:lang w:val="en-US" w:eastAsia="it-IT"/>
        </w:rPr>
        <w:t>.</w:t>
      </w:r>
      <w:r w:rsidR="004532A9" w:rsidRPr="00125F81">
        <w:rPr>
          <w:rFonts w:ascii="Times" w:hAnsi="Times" w:cs="Times New Roman"/>
          <w:lang w:val="en-US" w:eastAsia="it-IT"/>
        </w:rPr>
        <w:t xml:space="preserve"> Although this idea is appealing, it has not received experimental support. Revkin, Piazza, Izard, Cohen, and Dehaene</w:t>
      </w:r>
      <w:r w:rsidR="00971BF2"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 ExcludeAuth="1"&gt;&lt;Author&gt;Revkin&lt;/Author&gt;&lt;Year&gt;2008&lt;/Year&gt;&lt;RecNum&gt;55&lt;/RecNum&gt;&lt;DisplayText&gt;(2008)&lt;/DisplayText&gt;&lt;record&gt;&lt;rec-number&gt;55&lt;/rec-number&gt;&lt;foreign-keys&gt;&lt;key app="EN" db-id="ad5e9rzsozrwaaeprz9590v9fwztv2dxftf2"&gt;55&lt;/key&gt;&lt;/foreign-keys&gt;&lt;ref-type name="Journal Article"&gt;17&lt;/ref-type&gt;&lt;contributors&gt;&lt;authors&gt;&lt;author&gt;Revkin, S. K.&lt;/author&gt;&lt;author&gt;Piazza, M.&lt;/author&gt;&lt;author&gt;Izard, V.&lt;/author&gt;&lt;author&gt;Cohen, L.&lt;/author&gt;&lt;author&gt;Dehaene, S.&lt;/author&gt;&lt;/authors&gt;&lt;/contributors&gt;&lt;auth-address&gt;INSERM, U562, Cognitive Neuroimaging Unit, Gif/Yvette, France. susannahrevkin@gmail.com&lt;/auth-address&gt;&lt;titles&gt;&lt;title&gt;Does subitizing reflect numerical estimation?&lt;/title&gt;&lt;secondary-title&gt;Psychol Sci&lt;/secondary-title&gt;&lt;/titles&gt;&lt;periodical&gt;&lt;full-title&gt;Psychol Sci&lt;/full-title&gt;&lt;/periodical&gt;&lt;pages&gt;607-14&lt;/pages&gt;&lt;volume&gt;19&lt;/volume&gt;&lt;number&gt;6&lt;/number&gt;&lt;edition&gt;2008/06/27&lt;/edition&gt;&lt;keywords&gt;&lt;keyword&gt;Adolescent&lt;/keyword&gt;&lt;keyword&gt;Adult&lt;/keyword&gt;&lt;keyword&gt;Choice Behavior/physiology&lt;/keyword&gt;&lt;keyword&gt;Discrimination (Psychology)/physiology&lt;/keyword&gt;&lt;keyword&gt;Female&lt;/keyword&gt;&lt;keyword&gt;Humans&lt;/keyword&gt;&lt;keyword&gt;Male&lt;/keyword&gt;&lt;keyword&gt;*Mathematics&lt;/keyword&gt;&lt;keyword&gt;Perceptual Masking/physiology&lt;/keyword&gt;&lt;keyword&gt;Photic Stimulation/methods&lt;/keyword&gt;&lt;keyword&gt;Problem Solving/*physiology&lt;/keyword&gt;&lt;keyword&gt;Psychological Theory&lt;/keyword&gt;&lt;keyword&gt;Reaction Time/physiology&lt;/keyword&gt;&lt;keyword&gt;Task Performance and Analysis&lt;/keyword&gt;&lt;keyword&gt;Time Factors&lt;/keyword&gt;&lt;keyword&gt;Visual Perception/*physiology&lt;/keyword&gt;&lt;/keywords&gt;&lt;dates&gt;&lt;year&gt;2008&lt;/year&gt;&lt;pub-dates&gt;&lt;date&gt;Jun&lt;/date&gt;&lt;/pub-dates&gt;&lt;/dates&gt;&lt;isbn&gt;0956-7976 (Print)&amp;#xD;0956-7976 (Linking)&lt;/isbn&gt;&lt;accession-num&gt;18578852&lt;/accession-num&gt;&lt;urls&gt;&lt;related-urls&gt;&lt;url&gt;http://www.ncbi.nlm.nih.gov/pubmed/18578852&lt;/url&gt;&lt;/related-urls&gt;&lt;/urls&gt;&lt;electronic-resource-num&gt;10.1111/j.1467-9280.2008.02130.x&amp;#xD;PSCI2130 [pii]&lt;/electronic-resource-num&gt;&lt;language&gt;eng&lt;/language&gt;&lt;/record&gt;&lt;/Cite&gt;&lt;/EndNote&gt;</w:instrText>
      </w:r>
      <w:r w:rsidR="00591FA8" w:rsidRPr="00024A15">
        <w:rPr>
          <w:rFonts w:ascii="Times" w:hAnsi="Times" w:cs="Times New Roman"/>
          <w:lang w:val="it-IT" w:eastAsia="it-IT"/>
        </w:rPr>
        <w:fldChar w:fldCharType="separate"/>
      </w:r>
      <w:r w:rsidR="0042370C" w:rsidRPr="00125F81">
        <w:rPr>
          <w:rFonts w:ascii="Times" w:hAnsi="Times" w:cs="Times New Roman"/>
          <w:noProof/>
          <w:lang w:val="en-US" w:eastAsia="it-IT"/>
        </w:rPr>
        <w:t>(2008)</w:t>
      </w:r>
      <w:r w:rsidR="00591FA8" w:rsidRPr="00024A15">
        <w:rPr>
          <w:rFonts w:ascii="Times" w:hAnsi="Times" w:cs="Times New Roman"/>
          <w:lang w:val="it-IT" w:eastAsia="it-IT"/>
        </w:rPr>
        <w:fldChar w:fldCharType="end"/>
      </w:r>
      <w:r w:rsidR="004532A9" w:rsidRPr="00125F81">
        <w:rPr>
          <w:rFonts w:ascii="Times" w:hAnsi="Times" w:cs="Times New Roman"/>
          <w:lang w:val="en-US" w:eastAsia="it-IT"/>
        </w:rPr>
        <w:t xml:space="preserve"> explicitly tested the idea by measuring estimation precision for numbers ranging from 1 to 8 (grain of 1) and 10 to 80 (grain of 10). If the same mechanism determined precision over the entire range, Weber fractions for the 1–8 range should be like those of the 10–80 range: but they were not, they were three times lower. Subitizing tends to be resistant to attempts to disrupt it, and this has lead many to assume that subitizing is </w:t>
      </w:r>
      <w:r w:rsidR="004532A9" w:rsidRPr="00125F81">
        <w:rPr>
          <w:rFonts w:ascii="Times" w:hAnsi="Times" w:cs="Times New Roman"/>
          <w:i/>
          <w:lang w:val="en-US" w:eastAsia="it-IT"/>
        </w:rPr>
        <w:t>pre-attentive</w:t>
      </w:r>
      <w:r w:rsidR="004532A9" w:rsidRPr="00125F81">
        <w:rPr>
          <w:rFonts w:ascii="Times" w:hAnsi="Times" w:cs="Times New Roman"/>
          <w:lang w:val="en-US" w:eastAsia="it-IT"/>
        </w:rPr>
        <w:t>, or at least makes use of pre-attentive information</w:t>
      </w:r>
      <w:r w:rsidR="004672A2"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&lt;EndNote&gt;&lt;Cite&gt;&lt;Author&gt;Trick&lt;/Author&gt;&lt;Year&gt;1994&lt;/Year&gt;&lt;RecNum&gt;9&lt;/RecNum&gt;&lt;DisplayText&gt;(Trick and Pylyshyn 1994)&lt;/DisplayText&gt;&lt;record&gt;&lt;rec-number&gt;9&lt;/rec-number&gt;&lt;foreign-keys&gt;&lt;key app="EN" db-id="ad5e9rzsozrwaaeprz9590v9fwztv2dxftf2"&gt;9&lt;/key&gt;&lt;/foreign-keys&gt;&lt;ref-type name="Journal Article"&gt;17&lt;/ref-type&gt;&lt;contributors&gt;&lt;authors&gt;&lt;author&gt;Trick, L. M.&lt;/author&gt;&lt;author&gt;Pylyshyn, Z. W.&lt;/author&gt;&lt;/authors&gt;&lt;/contributors&gt;&lt;auth-address&gt;Trick, Lm&amp;#xD;Univ British Columbia,Dept Psychol,2136 W Mall,Vancouver V6t 1z4,Bc,Canada&amp;#xD;Univ British Columbia,Dept Psychol,2136 W Mall,Vancouver V6t 1z4,Bc,Canada&lt;/auth-address&gt;&lt;titles&gt;&lt;title&gt;Why Are Small and Large Numbers Enumerated Differently - a Limited-Capacity Preattentive Stage in Vision&lt;/title&gt;&lt;secondary-title&gt;Psychological Review&lt;/secondary-title&gt;&lt;alt-title&gt;Psychol Rev&lt;/alt-title&gt;&lt;/titles&gt;&lt;periodical&gt;&lt;full-title&gt;Psychological Review&lt;/full-title&gt;&lt;abbr-1&gt;Psychol Rev&lt;/abbr-1&gt;&lt;/periodical&gt;&lt;alt-periodical&gt;&lt;full-title&gt;Psychological Review&lt;/full-title&gt;&lt;abbr-1&gt;Psychol Rev&lt;/abbr-1&gt;&lt;/alt-periodical&gt;&lt;pages&gt;80-102&lt;/pages&gt;&lt;volume&gt;101&lt;/volume&gt;&lt;number&gt;1&lt;/number&gt;&lt;keywords&gt;&lt;keyword&gt;visual-attention&lt;/keyword&gt;&lt;keyword&gt;perception&lt;/keyword&gt;&lt;keyword&gt;model&lt;/keyword&gt;&lt;keyword&gt;discrimination&lt;/keyword&gt;&lt;keyword&gt;integration&lt;/keyword&gt;&lt;keyword&gt;targets&lt;/keyword&gt;&lt;keyword&gt;search&lt;/keyword&gt;&lt;keyword&gt;field&lt;/keyword&gt;&lt;keyword&gt;movements&lt;/keyword&gt;&lt;keyword&gt;displays&lt;/keyword&gt;&lt;/keywords&gt;&lt;dates&gt;&lt;year&gt;1994&lt;/year&gt;&lt;pub-dates&gt;&lt;date&gt;Jan&lt;/date&gt;&lt;/pub-dates&gt;&lt;/dates&gt;&lt;isbn&gt;0033-295X&lt;/isbn&gt;&lt;accession-num&gt;ISI:A1994MQ60500004&lt;/accession-num&gt;&lt;urls&gt;&lt;related-urls&gt;&lt;url&gt;&amp;lt;Go to ISI&amp;gt;://A1994MQ60500004&lt;/url&gt;&lt;/related-urls&gt;&lt;/urls&gt;&lt;electronic-resource-num&gt;Doi 10.1037//0033-295x.101.1.80&lt;/electronic-resource-num&gt;&lt;language&gt;English&lt;/language&gt;&lt;/record&gt;&lt;/Cite&gt;&lt;/EndNote&gt;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(Trick and Pylyshyn 1994)</w:t>
      </w:r>
      <w:r w:rsidR="00591FA8" w:rsidRPr="00024A15">
        <w:rPr>
          <w:rFonts w:ascii="Times" w:hAnsi="Times" w:cs="Times New Roman"/>
          <w:lang w:val="it-IT" w:eastAsia="it-IT"/>
        </w:rPr>
        <w:fldChar w:fldCharType="end"/>
      </w:r>
      <w:r w:rsidR="004672A2" w:rsidRPr="00125F81">
        <w:rPr>
          <w:rFonts w:ascii="Times" w:hAnsi="Times" w:cs="Times New Roman"/>
          <w:lang w:val="en-US" w:eastAsia="it-IT"/>
        </w:rPr>
        <w:t>.</w:t>
      </w:r>
      <w:r w:rsidR="004532A9" w:rsidRPr="00125F81">
        <w:rPr>
          <w:rFonts w:ascii="Times" w:hAnsi="Times" w:cs="Times New Roman"/>
          <w:lang w:val="en-US" w:eastAsia="it-IT"/>
        </w:rPr>
        <w:t xml:space="preserve"> However, a few recent studies suggest that subitizing is in fact vulnerable to manipulations of attentive load. About 200 ms after performing an attentive task, attentive mechanisms are at a low ebb, a phenomenon referred to as the “attentional blink” </w:t>
      </w:r>
      <w:r w:rsidR="00591FA8" w:rsidRPr="00024A15">
        <w:rPr>
          <w:rFonts w:ascii="Times" w:hAnsi="Times" w:cs="Times New Roman"/>
          <w:lang w:val="it-IT" w:eastAsia="it-IT"/>
        </w:rPr>
        <w:fldChar w:fldCharType="begin"/>
      </w:r>
      <w:r w:rsidR="006774E1" w:rsidRPr="00125F81">
        <w:rPr>
          <w:rFonts w:ascii="Times" w:hAnsi="Times" w:cs="Times New Roman"/>
          <w:lang w:val="en-US" w:eastAsia="it-IT"/>
        </w:rPr>
        <w:instrText xml:space="preserve"> ADDIN EN.CITE &lt;EndNote&gt;&lt;Cite&gt;&lt;Author&gt;Raymond&lt;/Author&gt;&lt;Year&gt;1992&lt;/Year&gt;&lt;RecNum&gt;56&lt;/RecNum&gt;&lt;DisplayText&gt;(Raymond, Shapiro et al. 1992)&lt;/DisplayText&gt;&lt;record&gt;&lt;rec-number&gt;56&lt;/rec-number&gt;&lt;foreign-keys&gt;&lt;key app="EN" db-id="ad5e9rzsozrwaaeprz9590v9fwztv2dxftf2"&gt;56&lt;/key&gt;&lt;/foreign-keys&gt;&lt;ref-type name="Journal Article"&gt;17&lt;/ref-type&gt;&lt;contributors&gt;&lt;authors&gt;&lt;author&gt;Raymond, J. E.&lt;/author&gt;&lt;author&gt;Shapiro, K. L.&lt;/author&gt;&lt;author&gt;Arnell, K. M.&lt;/author&gt;&lt;/authors&gt;&lt;/contributors&gt;&lt;auth-address&gt;Department of Psychology, University of Calgary, Alberta, Canada.&lt;/auth-address&gt;&lt;titles&gt;&lt;title&gt;Temporary suppression of visual processing in an RSVP task: an attentional blink?&lt;/title&gt;&lt;secondary-title&gt;J Exp Psychol Hum Percept Perform&lt;/secondary-title&gt;&lt;/titles&gt;&lt;periodical&gt;&lt;full-title&gt;J Exp Psychol Hum Percept Perform&lt;/full-title&gt;&lt;/periodical&gt;&lt;pages&gt;849-60&lt;/pages&gt;&lt;volume&gt;18&lt;/volume&gt;&lt;number&gt;3&lt;/number&gt;&lt;edition&gt;1992/08/01&lt;/edition&gt;&lt;keywords&gt;&lt;keyword&gt;Adult&lt;/keyword&gt;&lt;keyword&gt;*Attention&lt;/keyword&gt;&lt;keyword&gt;*Blinking&lt;/keyword&gt;&lt;keyword&gt;Discrimination Learning&lt;/keyword&gt;&lt;keyword&gt;Female&lt;/keyword&gt;&lt;keyword&gt;*Fixation, Ocular&lt;/keyword&gt;&lt;keyword&gt;Humans&lt;/keyword&gt;&lt;keyword&gt;Male&lt;/keyword&gt;&lt;keyword&gt;Orientation&lt;/keyword&gt;&lt;keyword&gt;*Pattern Recognition, Visual&lt;/keyword&gt;&lt;keyword&gt;Psychophysics&lt;/keyword&gt;&lt;keyword&gt;Reaction Time&lt;/keyword&gt;&lt;keyword&gt;*Saccades&lt;/keyword&gt;&lt;/keywords&gt;&lt;dates&gt;&lt;year&gt;1992&lt;/year&gt;&lt;pub-dates&gt;&lt;date&gt;Aug&lt;/date&gt;&lt;/pub-dates&gt;&lt;/dates&gt;&lt;isbn&gt;0096-1523 (Print)&amp;#xD;0096-1523 (Linking)&lt;/isbn&gt;&lt;accession-num&gt;1500880&lt;/accession-num&gt;&lt;urls&gt;&lt;related-urls&gt;&lt;url&gt;http://www.ncbi.nlm.nih.gov/pubmed/1500880&lt;/url&gt;&lt;/related-urls&gt;&lt;/urls&gt;&lt;language&gt;eng&lt;/language&gt;&lt;/record&gt;&lt;/Cite&gt;&lt;/EndNote&gt;</w:instrText>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(Raymond, Shapiro et al. 1992)</w:t>
      </w:r>
      <w:r w:rsidR="00591FA8" w:rsidRPr="00024A15">
        <w:rPr>
          <w:rFonts w:ascii="Times" w:hAnsi="Times" w:cs="Times New Roman"/>
          <w:lang w:val="it-IT" w:eastAsia="it-IT"/>
        </w:rPr>
        <w:fldChar w:fldCharType="end"/>
      </w:r>
      <w:r w:rsidR="000E274C" w:rsidRPr="00125F81">
        <w:rPr>
          <w:rFonts w:ascii="Times" w:hAnsi="Times" w:cs="Times New Roman"/>
          <w:lang w:val="en-US" w:eastAsia="it-IT"/>
        </w:rPr>
        <w:t xml:space="preserve">. </w:t>
      </w:r>
      <w:r w:rsidR="004532A9" w:rsidRPr="00125F81">
        <w:rPr>
          <w:rFonts w:ascii="Times" w:hAnsi="Times" w:cs="Times New Roman"/>
          <w:lang w:val="en-US" w:eastAsia="it-IT"/>
        </w:rPr>
        <w:t>During this period, subitizing is highly compromised</w:t>
      </w:r>
      <w:r w:rsidR="000E274C"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PEVuZE5vdGU+PENpdGU+PEF1dGhvcj5KdWFuPC9BdXRob3I+PFllYXI+MjAwMDwvWWVhcj48UmVj
TnVtPjU3PC9SZWNOdW0+PERpc3BsYXlUZXh0PihKdWFuLCBXYWxzaCBldCBhbC4gMjAwMDsgRWdl
dGgsIExlb25hcmQgZXQgYWwuIDIwMDg7IFJhaWxvLCBLb2l2aXN0byBldCBhbC4gMjAwOCk8L0Rp
c3BsYXlUZXh0PjxyZWNvcmQ+PHJlYy1udW1iZXI+NTc8L3JlYy1udW1iZXI+PGZvcmVpZ24ta2V5
cz48a2V5IGFwcD0iRU4iIGRiLWlkPSJhZDVlOXJ6c296cndhYWVwcno5NTkwdjlmd3p0djJkeGZ0
ZjIiPjU3PC9rZXk+PC9mb3JlaWduLWtleXM+PHJlZi10eXBlIG5hbWU9IkpvdXJuYWwgQXJ0aWNs
ZSI+MTc8L3JlZi10eXBlPjxjb250cmlidXRvcnM+PGF1dGhvcnM+PGF1dGhvcj5KdWFuLCBDLiBI
LjwvYXV0aG9yPjxhdXRob3I+V2Fsc2gsIFYuPC9hdXRob3I+PGF1dGhvcj5NY0xlb2QsIFAuPC9h
dXRob3I+PC9hdXRob3JzPjwvY29udHJpYnV0b3JzPjxhdXRoLWFkZHJlc3M+VW5pdiBPeGZvcmQs
IERlcHQgRXhwdCBQc3ljaG9sLCBPeGZvcmQgT1gxIDNVRCwgRW5nbGFuZDwvYXV0aC1hZGRyZXNz
Pjx0aXRsZXM+PHRpdGxlPlByZWF0dGVudGl2ZSB2aXNpb24gYW5kIGVudW1lcmF0aW9uLjwvdGl0
bGU+PHNlY29uZGFyeS10aXRsZT5JbnZlc3RpZ2F0aXZlIE9waHRoYWxtb2xvZ3kgJmFtcDsgVmlz
dWFsIFNjaWVuY2U8L3NlY29uZGFyeS10aXRsZT48YWx0LXRpdGxlPkludmVzdCBPcGh0aCBWaXMg
U2NpPC9hbHQtdGl0bGU+PC90aXRsZXM+PHBlcmlvZGljYWw+PGZ1bGwtdGl0bGU+SW52ZXN0aWdh
dGl2ZSBPcGh0aGFsbW9sb2d5ICZhbXA7IFZpc3VhbCBTY2llbmNlPC9mdWxsLXRpdGxlPjxhYmJy
LTE+SW52ZXN0IE9waHRoIFZpcyBTY2k8L2FiYnItMT48L3BlcmlvZGljYWw+PGFsdC1wZXJpb2Rp
Y2FsPjxmdWxsLXRpdGxlPkludmVzdGlnYXRpdmUgT3BodGhhbG1vbG9neSAmYW1wOyBWaXN1YWwg
U2NpZW5jZTwvZnVsbC10aXRsZT48YWJici0xPkludmVzdCBPcGh0aCBWaXMgU2NpPC9hYmJyLTE+
PC9hbHQtcGVyaW9kaWNhbD48cGFnZXM+UzM5LVMzOTwvcGFnZXM+PHZvbHVtZT40MTwvdm9sdW1l
PjxudW1iZXI+NDwvbnVtYmVyPjxkYXRlcz48eWVhcj4yMDAwPC95ZWFyPjxwdWItZGF0ZXM+PGRh
dGU+TWFyIDE1PC9kYXRlPjwvcHViLWRhdGVzPjwvZGF0ZXM+PGlzYm4+MDE0Ni0wNDA0PC9pc2Ju
PjxhY2Nlc3Npb24tbnVtPklTSTowMDAwODYyNDY3MDAxOTk8L2FjY2Vzc2lvbi1udW0+PHVybHM+
PHJlbGF0ZWQtdXJscz48dXJsPiZsdDtHbyB0byBJU0kmZ3Q7Oi8vMDAwMDg2MjQ2NzAwMTk5PC91
cmw+PC9yZWxhdGVkLXVybHM+PC91cmxzPjxsYW5ndWFnZT5FbmdsaXNoPC9sYW5ndWFnZT48L3Jl
Y29yZD48L0NpdGU+PENpdGU+PEF1dGhvcj5FZ2V0aDwvQXV0aG9yPjxZZWFyPjIwMDg8L1llYXI+
PFJlY051bT41ODwvUmVjTnVtPjxyZWNvcmQ+PHJlYy1udW1iZXI+NTg8L3JlYy1udW1iZXI+PGZv
cmVpZ24ta2V5cz48a2V5IGFwcD0iRU4iIGRiLWlkPSJhZDVlOXJ6c296cndhYWVwcno5NTkwdjlm
d3p0djJkeGZ0ZjIiPjU4PC9rZXk+PC9mb3JlaWduLWtleXM+PHJlZi10eXBlIG5hbWU9IkpvdXJu
YWwgQXJ0aWNsZSI+MTc8L3JlZi10eXBlPjxjb250cmlidXRvcnM+PGF1dGhvcnM+PGF1dGhvcj5F
Z2V0aCwgSC4gRS48L2F1dGhvcj48YXV0aG9yPkxlb25hcmQsIEMuIEouPC9hdXRob3I+PGF1dGhv
cj5QYWxvbWFyZXMsIE0uPC9hdXRob3I+PC9hdXRob3JzPjwvY29udHJpYnV0b3JzPjxhdXRoLWFk
ZHJlc3M+RWdldGgsIEhFJiN4RDtKb2hucyBIb3BraW5zIFVuaXYsIERlcHQgUHN5Y2hvbCAmYW1w
OyBCcmFpbiBTY2ksIEFtZXMgSGFsbCwzNDAwIE4gQ2hhcmxlcyBTdCwgQmFsdGltb3JlLCBNRCAy
MTIxOCBVU0EmI3hEO0pvaG5zIEhvcGtpbnMgVW5pdiwgRGVwdCBQc3ljaG9sICZhbXA7IEJyYWlu
IFNjaSwgQW1lcyBIYWxsLDM0MDAgTiBDaGFybGVzIFN0LCBCYWx0aW1vcmUsIE1EIDIxMjE4IFVT
QSYjeEQ7Sm9obnMgSG9wa2lucyBVbml2LCBEZXB0IFBzeWNob2wgJmFtcDsgQnJhaW4gU2NpLCBC
YWx0aW1vcmUsIE1EIDIxMjE4IFVTQTwvYXV0aC1hZGRyZXNzPjx0aXRsZXM+PHRpdGxlPlRoZSBy
b2xlIG9mIGF0dGVudGlvbiBpbiBzdWJpdGl6aW5nOiBJcyB0aGUgbWFnaWNhbCBudW1iZXIgMT88
L3RpdGxlPjxzZWNvbmRhcnktdGl0bGU+VmlzdWFsIENvZ25pdGlvbjwvc2Vjb25kYXJ5LXRpdGxl
PjxhbHQtdGl0bGU+VmlzIENvZ248L2FsdC10aXRsZT48L3RpdGxlcz48cGVyaW9kaWNhbD48ZnVs
bC10aXRsZT5WaXN1YWwgQ29nbml0aW9uPC9mdWxsLXRpdGxlPjwvcGVyaW9kaWNhbD48cGFnZXM+
NDYzLTQ3MzwvcGFnZXM+PHZvbHVtZT4xNjwvdm9sdW1lPjxudW1iZXI+NDwvbnVtYmVyPjxrZXl3
b3Jkcz48a2V5d29yZD5zZXJpYWwgdmlzdWFsIHByZXNlbnRhdGlvbjwva2V5d29yZD48a2V5d29y
ZD5jYXBhY2l0eTwva2V5d29yZD48a2V5d29yZD5ibGluazwva2V5d29yZD48a2V5d29yZD5wc3lj
aG9waHlzaWNzPC9rZXl3b3JkPjxrZXl3b3JkPnRhc2s8L2tleXdvcmQ+PC9rZXl3b3Jkcz48ZGF0
ZXM+PHllYXI+MjAwODwveWVhcj48L2RhdGVzPjxpc2JuPjEzNTAtNjI4NTwvaXNibj48YWNjZXNz
aW9uLW51bT5JU0k6MDAwMjU1MjcyNTAwMDA1PC9hY2Nlc3Npb24tbnVtPjx1cmxzPjxyZWxhdGVk
LXVybHM+PHVybD4mbHQ7R28gdG8gSVNJJmd0OzovLzAwMDI1NTI3MjUwMDAwNTwvdXJsPjwvcmVs
YXRlZC11cmxzPjwvdXJscz48ZWxlY3Ryb25pYy1yZXNvdXJjZS1udW0+RG9pIDEwLjEwODAvMTM1
MDYyODA4MDE5Mzc5Mzk8L2VsZWN0cm9uaWMtcmVzb3VyY2UtbnVtPjxsYW5ndWFnZT5FbmdsaXNo
PC9sYW5ndWFnZT48L3JlY29yZD48L0NpdGU+PENpdGU+PEF1dGhvcj5SYWlsbzwvQXV0aG9yPjxZ
ZWFyPjIwMDg8L1llYXI+PFJlY051bT4xMTwvUmVjTnVtPjxyZWNvcmQ+PHJlYy1udW1iZXI+MTE8
L3JlYy1udW1iZXI+PGZvcmVpZ24ta2V5cz48a2V5IGFwcD0iRU4iIGRiLWlkPSJhZDVlOXJ6c296
cndhYWVwcno5NTkwdjlmd3p0djJkeGZ0ZjIiPjExPC9rZXk+PC9mb3JlaWduLWtleXM+PHJlZi10
eXBlIG5hbWU9IkpvdXJuYWwgQXJ0aWNsZSI+MTc8L3JlZi10eXBlPjxjb250cmlidXRvcnM+PGF1
dGhvcnM+PGF1dGhvcj5SYWlsbywgSC48L2F1dGhvcj48YXV0aG9yPktvaXZpc3RvLCBNLjwvYXV0
aG9yPjxhdXRob3I+UmV2b25zdW8sIEEuPC9hdXRob3I+PGF1dGhvcj5IYW5udWxhLCBNLiBNLjwv
YXV0aG9yPjwvYXV0aG9ycz48L2NvbnRyaWJ1dG9ycz48YXV0aC1hZGRyZXNzPkRlcGFydG1lbnQg
b2YgUHN5Y2hvbG9neSwgVW5pdmVyc2l0eSBvZiBUdXJrdSwgRmlubGFuZC4gaGVucnkucmFpbG9A
dXR1LmZpPC9hdXRoLWFkZHJlc3M+PHRpdGxlcz48dGl0bGU+VGhlIHJvbGUgb2YgYXR0ZW50aW9u
IGluIHN1Yml0aXppbmc8L3RpdGxlPjxzZWNvbmRhcnktdGl0bGU+Q29nbml0aW9uPC9zZWNvbmRh
cnktdGl0bGU+PC90aXRsZXM+PHBlcmlvZGljYWw+PGZ1bGwtdGl0bGU+Q29nbml0aW9uPC9mdWxs
LXRpdGxlPjwvcGVyaW9kaWNhbD48cGFnZXM+ODItMTA0PC9wYWdlcz48dm9sdW1lPjEwNzwvdm9s
dW1lPjxudW1iZXI+MTwvbnVtYmVyPjxrZXl3b3Jkcz48a2V5d29yZD5BZG9sZXNjZW50PC9rZXl3
b3JkPjxrZXl3b3JkPkFkdWx0PC9rZXl3b3JkPjxrZXl3b3JkPipBdHRlbnRpb248L2tleXdvcmQ+
PGtleXdvcmQ+RmVtYWxlPC9rZXl3b3JkPjxrZXl3b3JkPkh1bWFuczwva2V5d29yZD48a2V5d29y
ZD5NYWxlPC9rZXl3b3JkPjxrZXl3b3JkPipNYXRoZW1hdGljczwva2V5d29yZD48a2V5d29yZD5Q
c3ljaG9sb2dpY2FsIFRoZW9yeTwva2V5d29yZD48L2tleXdvcmRzPjxkYXRlcz48eWVhcj4yMDA4
PC95ZWFyPjxwdWItZGF0ZXM+PGRhdGU+QXByPC9kYXRlPjwvcHViLWRhdGVzPjwvZGF0ZXM+PGFj
Y2Vzc2lvbi1udW0+MTc5MjMxMjA8L2FjY2Vzc2lvbi1udW0+PHVybHM+PHJlbGF0ZWQtdXJscz48
dXJsPmh0dHA6Ly93d3cubmNiaS5ubG0ubmloLmdvdi9lbnRyZXovcXVlcnkuZmNnaT9jbWQ9UmV0
cmlldmUmYW1wO2RiPVB1Yk1lZCZhbXA7ZG9wdD1DaXRhdGlvbiZhbXA7bGlzdF91aWRzPTE3OTIz
MTIwIDwvdXJsPjwvcmVsYXRlZC11cmxzPjwvdXJscz48L3JlY29yZD48L0NpdGU+PC9FbmROb3Rl
Pn==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PEVuZE5vdGU+PENpdGU+PEF1dGhvcj5KdWFuPC9BdXRob3I+PFllYXI+MjAwMDwvWWVhcj48UmVj
TnVtPjU3PC9SZWNOdW0+PERpc3BsYXlUZXh0PihKdWFuLCBXYWxzaCBldCBhbC4gMjAwMDsgRWdl
dGgsIExlb25hcmQgZXQgYWwuIDIwMDg7IFJhaWxvLCBLb2l2aXN0byBldCBhbC4gMjAwOCk8L0Rp
c3BsYXlUZXh0PjxyZWNvcmQ+PHJlYy1udW1iZXI+NTc8L3JlYy1udW1iZXI+PGZvcmVpZ24ta2V5
cz48a2V5IGFwcD0iRU4iIGRiLWlkPSJhZDVlOXJ6c296cndhYWVwcno5NTkwdjlmd3p0djJkeGZ0
ZjIiPjU3PC9rZXk+PC9mb3JlaWduLWtleXM+PHJlZi10eXBlIG5hbWU9IkpvdXJuYWwgQXJ0aWNs
ZSI+MTc8L3JlZi10eXBlPjxjb250cmlidXRvcnM+PGF1dGhvcnM+PGF1dGhvcj5KdWFuLCBDLiBI
LjwvYXV0aG9yPjxhdXRob3I+V2Fsc2gsIFYuPC9hdXRob3I+PGF1dGhvcj5NY0xlb2QsIFAuPC9h
dXRob3I+PC9hdXRob3JzPjwvY29udHJpYnV0b3JzPjxhdXRoLWFkZHJlc3M+VW5pdiBPeGZvcmQs
IERlcHQgRXhwdCBQc3ljaG9sLCBPeGZvcmQgT1gxIDNVRCwgRW5nbGFuZDwvYXV0aC1hZGRyZXNz
Pjx0aXRsZXM+PHRpdGxlPlByZWF0dGVudGl2ZSB2aXNpb24gYW5kIGVudW1lcmF0aW9uLjwvdGl0
bGU+PHNlY29uZGFyeS10aXRsZT5JbnZlc3RpZ2F0aXZlIE9waHRoYWxtb2xvZ3kgJmFtcDsgVmlz
dWFsIFNjaWVuY2U8L3NlY29uZGFyeS10aXRsZT48YWx0LXRpdGxlPkludmVzdCBPcGh0aCBWaXMg
U2NpPC9hbHQtdGl0bGU+PC90aXRsZXM+PHBlcmlvZGljYWw+PGZ1bGwtdGl0bGU+SW52ZXN0aWdh
dGl2ZSBPcGh0aGFsbW9sb2d5ICZhbXA7IFZpc3VhbCBTY2llbmNlPC9mdWxsLXRpdGxlPjxhYmJy
LTE+SW52ZXN0IE9waHRoIFZpcyBTY2k8L2FiYnItMT48L3BlcmlvZGljYWw+PGFsdC1wZXJpb2Rp
Y2FsPjxmdWxsLXRpdGxlPkludmVzdGlnYXRpdmUgT3BodGhhbG1vbG9neSAmYW1wOyBWaXN1YWwg
U2NpZW5jZTwvZnVsbC10aXRsZT48YWJici0xPkludmVzdCBPcGh0aCBWaXMgU2NpPC9hYmJyLTE+
PC9hbHQtcGVyaW9kaWNhbD48cGFnZXM+UzM5LVMzOTwvcGFnZXM+PHZvbHVtZT40MTwvdm9sdW1l
PjxudW1iZXI+NDwvbnVtYmVyPjxkYXRlcz48eWVhcj4yMDAwPC95ZWFyPjxwdWItZGF0ZXM+PGRh
dGU+TWFyIDE1PC9kYXRlPjwvcHViLWRhdGVzPjwvZGF0ZXM+PGlzYm4+MDE0Ni0wNDA0PC9pc2Ju
PjxhY2Nlc3Npb24tbnVtPklTSTowMDAwODYyNDY3MDAxOTk8L2FjY2Vzc2lvbi1udW0+PHVybHM+
PHJlbGF0ZWQtdXJscz48dXJsPiZsdDtHbyB0byBJU0kmZ3Q7Oi8vMDAwMDg2MjQ2NzAwMTk5PC91
cmw+PC9yZWxhdGVkLXVybHM+PC91cmxzPjxsYW5ndWFnZT5FbmdsaXNoPC9sYW5ndWFnZT48L3Jl
Y29yZD48L0NpdGU+PENpdGU+PEF1dGhvcj5FZ2V0aDwvQXV0aG9yPjxZZWFyPjIwMDg8L1llYXI+
PFJlY051bT41ODwvUmVjTnVtPjxyZWNvcmQ+PHJlYy1udW1iZXI+NTg8L3JlYy1udW1iZXI+PGZv
cmVpZ24ta2V5cz48a2V5IGFwcD0iRU4iIGRiLWlkPSJhZDVlOXJ6c296cndhYWVwcno5NTkwdjlm
d3p0djJkeGZ0ZjIiPjU4PC9rZXk+PC9mb3JlaWduLWtleXM+PHJlZi10eXBlIG5hbWU9IkpvdXJu
YWwgQXJ0aWNsZSI+MTc8L3JlZi10eXBlPjxjb250cmlidXRvcnM+PGF1dGhvcnM+PGF1dGhvcj5F
Z2V0aCwgSC4gRS48L2F1dGhvcj48YXV0aG9yPkxlb25hcmQsIEMuIEouPC9hdXRob3I+PGF1dGhv
cj5QYWxvbWFyZXMsIE0uPC9hdXRob3I+PC9hdXRob3JzPjwvY29udHJpYnV0b3JzPjxhdXRoLWFk
ZHJlc3M+RWdldGgsIEhFJiN4RDtKb2hucyBIb3BraW5zIFVuaXYsIERlcHQgUHN5Y2hvbCAmYW1w
OyBCcmFpbiBTY2ksIEFtZXMgSGFsbCwzNDAwIE4gQ2hhcmxlcyBTdCwgQmFsdGltb3JlLCBNRCAy
MTIxOCBVU0EmI3hEO0pvaG5zIEhvcGtpbnMgVW5pdiwgRGVwdCBQc3ljaG9sICZhbXA7IEJyYWlu
IFNjaSwgQW1lcyBIYWxsLDM0MDAgTiBDaGFybGVzIFN0LCBCYWx0aW1vcmUsIE1EIDIxMjE4IFVT
QSYjeEQ7Sm9obnMgSG9wa2lucyBVbml2LCBEZXB0IFBzeWNob2wgJmFtcDsgQnJhaW4gU2NpLCBC
YWx0aW1vcmUsIE1EIDIxMjE4IFVTQTwvYXV0aC1hZGRyZXNzPjx0aXRsZXM+PHRpdGxlPlRoZSBy
b2xlIG9mIGF0dGVudGlvbiBpbiBzdWJpdGl6aW5nOiBJcyB0aGUgbWFnaWNhbCBudW1iZXIgMT88
L3RpdGxlPjxzZWNvbmRhcnktdGl0bGU+VmlzdWFsIENvZ25pdGlvbjwvc2Vjb25kYXJ5LXRpdGxl
PjxhbHQtdGl0bGU+VmlzIENvZ248L2FsdC10aXRsZT48L3RpdGxlcz48cGVyaW9kaWNhbD48ZnVs
bC10aXRsZT5WaXN1YWwgQ29nbml0aW9uPC9mdWxsLXRpdGxlPjwvcGVyaW9kaWNhbD48cGFnZXM+
NDYzLTQ3MzwvcGFnZXM+PHZvbHVtZT4xNjwvdm9sdW1lPjxudW1iZXI+NDwvbnVtYmVyPjxrZXl3
b3Jkcz48a2V5d29yZD5zZXJpYWwgdmlzdWFsIHByZXNlbnRhdGlvbjwva2V5d29yZD48a2V5d29y
ZD5jYXBhY2l0eTwva2V5d29yZD48a2V5d29yZD5ibGluazwva2V5d29yZD48a2V5d29yZD5wc3lj
aG9waHlzaWNzPC9rZXl3b3JkPjxrZXl3b3JkPnRhc2s8L2tleXdvcmQ+PC9rZXl3b3Jkcz48ZGF0
ZXM+PHllYXI+MjAwODwveWVhcj48L2RhdGVzPjxpc2JuPjEzNTAtNjI4NTwvaXNibj48YWNjZXNz
aW9uLW51bT5JU0k6MDAwMjU1MjcyNTAwMDA1PC9hY2Nlc3Npb24tbnVtPjx1cmxzPjxyZWxhdGVk
LXVybHM+PHVybD4mbHQ7R28gdG8gSVNJJmd0OzovLzAwMDI1NTI3MjUwMDAwNTwvdXJsPjwvcmVs
YXRlZC11cmxzPjwvdXJscz48ZWxlY3Ryb25pYy1yZXNvdXJjZS1udW0+RG9pIDEwLjEwODAvMTM1
MDYyODA4MDE5Mzc5Mzk8L2VsZWN0cm9uaWMtcmVzb3VyY2UtbnVtPjxsYW5ndWFnZT5FbmdsaXNo
PC9sYW5ndWFnZT48L3JlY29yZD48L0NpdGU+PENpdGU+PEF1dGhvcj5SYWlsbzwvQXV0aG9yPjxZ
ZWFyPjIwMDg8L1llYXI+PFJlY051bT4xMTwvUmVjTnVtPjxyZWNvcmQ+PHJlYy1udW1iZXI+MTE8
L3JlYy1udW1iZXI+PGZvcmVpZ24ta2V5cz48a2V5IGFwcD0iRU4iIGRiLWlkPSJhZDVlOXJ6c296
cndhYWVwcno5NTkwdjlmd3p0djJkeGZ0ZjIiPjExPC9rZXk+PC9mb3JlaWduLWtleXM+PHJlZi10
eXBlIG5hbWU9IkpvdXJuYWwgQXJ0aWNsZSI+MTc8L3JlZi10eXBlPjxjb250cmlidXRvcnM+PGF1
dGhvcnM+PGF1dGhvcj5SYWlsbywgSC48L2F1dGhvcj48YXV0aG9yPktvaXZpc3RvLCBNLjwvYXV0
aG9yPjxhdXRob3I+UmV2b25zdW8sIEEuPC9hdXRob3I+PGF1dGhvcj5IYW5udWxhLCBNLiBNLjwv
YXV0aG9yPjwvYXV0aG9ycz48L2NvbnRyaWJ1dG9ycz48YXV0aC1hZGRyZXNzPkRlcGFydG1lbnQg
b2YgUHN5Y2hvbG9neSwgVW5pdmVyc2l0eSBvZiBUdXJrdSwgRmlubGFuZC4gaGVucnkucmFpbG9A
dXR1LmZpPC9hdXRoLWFkZHJlc3M+PHRpdGxlcz48dGl0bGU+VGhlIHJvbGUgb2YgYXR0ZW50aW9u
IGluIHN1Yml0aXppbmc8L3RpdGxlPjxzZWNvbmRhcnktdGl0bGU+Q29nbml0aW9uPC9zZWNvbmRh
cnktdGl0bGU+PC90aXRsZXM+PHBlcmlvZGljYWw+PGZ1bGwtdGl0bGU+Q29nbml0aW9uPC9mdWxs
LXRpdGxlPjwvcGVyaW9kaWNhbD48cGFnZXM+ODItMTA0PC9wYWdlcz48dm9sdW1lPjEwNzwvdm9s
dW1lPjxudW1iZXI+MTwvbnVtYmVyPjxrZXl3b3Jkcz48a2V5d29yZD5BZG9sZXNjZW50PC9rZXl3
b3JkPjxrZXl3b3JkPkFkdWx0PC9rZXl3b3JkPjxrZXl3b3JkPipBdHRlbnRpb248L2tleXdvcmQ+
PGtleXdvcmQ+RmVtYWxlPC9rZXl3b3JkPjxrZXl3b3JkPkh1bWFuczwva2V5d29yZD48a2V5d29y
ZD5NYWxlPC9rZXl3b3JkPjxrZXl3b3JkPipNYXRoZW1hdGljczwva2V5d29yZD48a2V5d29yZD5Q
c3ljaG9sb2dpY2FsIFRoZW9yeTwva2V5d29yZD48L2tleXdvcmRzPjxkYXRlcz48eWVhcj4yMDA4
PC95ZWFyPjxwdWItZGF0ZXM+PGRhdGU+QXByPC9kYXRlPjwvcHViLWRhdGVzPjwvZGF0ZXM+PGFj
Y2Vzc2lvbi1udW0+MTc5MjMxMjA8L2FjY2Vzc2lvbi1udW0+PHVybHM+PHJlbGF0ZWQtdXJscz48
dXJsPmh0dHA6Ly93d3cubmNiaS5ubG0ubmloLmdvdi9lbnRyZXovcXVlcnkuZmNnaT9jbWQ9UmV0
cmlldmUmYW1wO2RiPVB1Yk1lZCZhbXA7ZG9wdD1DaXRhdGlvbiZhbXA7bGlzdF91aWRzPTE3OTIz
MTIwIDwvdXJsPjwvcmVsYXRlZC11cmxzPjwvdXJscz48L3JlY29yZD48L0NpdGU+PC9FbmROb3Rl
Pn==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 xml:space="preserve">(Juan, Walsh et al. 2000; Egeth, Leonard et al. 2008; Railo, </w:t>
      </w:r>
      <w:r w:rsidR="006774E1" w:rsidRPr="00125F81">
        <w:rPr>
          <w:rFonts w:ascii="Times" w:hAnsi="Times" w:cs="Times New Roman"/>
          <w:noProof/>
          <w:lang w:val="en-US" w:eastAsia="it-IT"/>
        </w:rPr>
        <w:lastRenderedPageBreak/>
        <w:t>Koivisto et al. 2008)</w:t>
      </w:r>
      <w:r w:rsidR="00591FA8" w:rsidRPr="00024A15">
        <w:rPr>
          <w:rFonts w:ascii="Times" w:hAnsi="Times" w:cs="Times New Roman"/>
          <w:lang w:val="it-IT" w:eastAsia="it-IT"/>
        </w:rPr>
        <w:fldChar w:fldCharType="end"/>
      </w:r>
      <w:r w:rsidR="00001407" w:rsidRPr="00125F81">
        <w:rPr>
          <w:rFonts w:ascii="Times" w:hAnsi="Times" w:cs="Times New Roman"/>
          <w:lang w:val="en-US" w:eastAsia="it-IT"/>
        </w:rPr>
        <w:t>.</w:t>
      </w:r>
      <w:r w:rsidR="004532A9" w:rsidRPr="00125F81">
        <w:rPr>
          <w:rFonts w:ascii="Times" w:hAnsi="Times" w:cs="Times New Roman"/>
          <w:lang w:val="en-US" w:eastAsia="it-IT"/>
        </w:rPr>
        <w:t xml:space="preserve"> Other studies have shown that during dual tasks, when spatial attention is diverted from the estimation task, subitizing suffers</w:t>
      </w:r>
      <w:r w:rsidR="005B6767" w:rsidRPr="00125F81">
        <w:rPr>
          <w:rFonts w:ascii="Times" w:hAnsi="Times" w:cs="Times New Roman"/>
          <w:lang w:val="en-US" w:eastAsia="it-IT"/>
        </w:rPr>
        <w:t xml:space="preserve"> </w:t>
      </w:r>
      <w:r w:rsidR="00591FA8" w:rsidRPr="00024A15">
        <w:rPr>
          <w:rFonts w:ascii="Times" w:hAnsi="Times" w:cs="Times New Roman"/>
          <w:lang w:val="it-IT" w:eastAsia="it-IT"/>
        </w:rPr>
        <w:fldChar w:fldCharType="begin">
          <w:fldData xml:space="preserve">PEVuZE5vdGU+PENpdGU+PEF1dGhvcj5SYWlsbzwvQXV0aG9yPjxZZWFyPjIwMDg8L1llYXI+PFJl
Y051bT4xMTwvUmVjTnVtPjxEaXNwbGF5VGV4dD4oUmFpbG8sIEtvaXZpc3RvIGV0IGFsLiAyMDA4
OyBWZXR0ZXIsIEJ1dHRlcndvcnRoIGV0IGFsLiAyMDA4KTwvRGlzcGxheVRleHQ+PHJlY29yZD48
cmVjLW51bWJlcj4xMTwvcmVjLW51bWJlcj48Zm9yZWlnbi1rZXlzPjxrZXkgYXBwPSJFTiIgZGIt
aWQ9ImFkNWU5cnpzb3pyd2FhZXByejk1OTB2OWZ3enR2MmR4ZnRmMiI+MTE8L2tleT48L2ZvcmVp
Z24ta2V5cz48cmVmLXR5cGUgbmFtZT0iSm91cm5hbCBBcnRpY2xlIj4xNzwvcmVmLXR5cGU+PGNv
bnRyaWJ1dG9ycz48YXV0aG9ycz48YXV0aG9yPlJhaWxvLCBILjwvYXV0aG9yPjxhdXRob3I+S29p
dmlzdG8sIE0uPC9hdXRob3I+PGF1dGhvcj5SZXZvbnN1bywgQS48L2F1dGhvcj48YXV0aG9yPkhh
bm51bGEsIE0uIE0uPC9hdXRob3I+PC9hdXRob3JzPjwvY29udHJpYnV0b3JzPjxhdXRoLWFkZHJl
c3M+RGVwYXJ0bWVudCBvZiBQc3ljaG9sb2d5LCBVbml2ZXJzaXR5IG9mIFR1cmt1LCBGaW5sYW5k
LiBoZW5yeS5yYWlsb0B1dHUuZmk8L2F1dGgtYWRkcmVzcz48dGl0bGVzPjx0aXRsZT5UaGUgcm9s
ZSBvZiBhdHRlbnRpb24gaW4gc3ViaXRpemluZzwvdGl0bGU+PHNlY29uZGFyeS10aXRsZT5Db2du
aXRpb248L3NlY29uZGFyeS10aXRsZT48L3RpdGxlcz48cGVyaW9kaWNhbD48ZnVsbC10aXRsZT5D
b2duaXRpb248L2Z1bGwtdGl0bGU+PC9wZXJpb2RpY2FsPjxwYWdlcz44Mi0xMDQ8L3BhZ2VzPjx2
b2x1bWU+MTA3PC92b2x1bWU+PG51bWJlcj4xPC9udW1iZXI+PGtleXdvcmRzPjxrZXl3b3JkPkFk
b2xlc2NlbnQ8L2tleXdvcmQ+PGtleXdvcmQ+QWR1bHQ8L2tleXdvcmQ+PGtleXdvcmQ+KkF0dGVu
dGlvbjwva2V5d29yZD48a2V5d29yZD5GZW1hbGU8L2tleXdvcmQ+PGtleXdvcmQ+SHVtYW5zPC9r
ZXl3b3JkPjxrZXl3b3JkPk1hbGU8L2tleXdvcmQ+PGtleXdvcmQ+Kk1hdGhlbWF0aWNzPC9rZXl3
b3JkPjxrZXl3b3JkPlBzeWNob2xvZ2ljYWwgVGhlb3J5PC9rZXl3b3JkPjwva2V5d29yZHM+PGRh
dGVzPjx5ZWFyPjIwMDg8L3llYXI+PHB1Yi1kYXRlcz48ZGF0ZT5BcHI8L2RhdGU+PC9wdWItZGF0
ZXM+PC9kYXRlcz48YWNjZXNzaW9uLW51bT4xNzkyMzEyMDwvYWNjZXNzaW9uLW51bT48dXJscz48
cmVsYXRlZC11cmxzPjx1cmw+aHR0cDovL3d3dy5uY2JpLm5sbS5uaWguZ292L2VudHJlei9xdWVy
eS5mY2dpP2NtZD1SZXRyaWV2ZSZhbXA7ZGI9UHViTWVkJmFtcDtkb3B0PUNpdGF0aW9uJmFtcDts
aXN0X3VpZHM9MTc5MjMxMjAgPC91cmw+PC9yZWxhdGVkLXVybHM+PC91cmxzPjwvcmVjb3JkPjwv
Q2l0ZT48Q2l0ZT48QXV0aG9yPlZldHRlcjwvQXV0aG9yPjxZZWFyPjIwMDg8L1llYXI+PFJlY051
bT4xMjwvUmVjTnVtPjxyZWNvcmQ+PHJlYy1udW1iZXI+MTI8L3JlYy1udW1iZXI+PGZvcmVpZ24t
a2V5cz48a2V5IGFwcD0iRU4iIGRiLWlkPSJhZDVlOXJ6c296cndhYWVwcno5NTkwdjlmd3p0djJk
eGZ0ZjIiPjEyPC9rZXk+PC9mb3JlaWduLWtleXM+PHJlZi10eXBlIG5hbWU9IkpvdXJuYWwgQXJ0
aWNsZSI+MTc8L3JlZi10eXBlPjxjb250cmlidXRvcnM+PGF1dGhvcnM+PGF1dGhvcj5WZXR0ZXIs
IFAuPC9hdXRob3I+PGF1dGhvcj5CdXR0ZXJ3b3J0aCwgQi48L2F1dGhvcj48YXV0aG9yPkJhaHJh
bWksIEIuPC9hdXRob3I+PC9hdXRob3JzPjwvY29udHJpYnV0b3JzPjxhdXRoLWFkZHJlc3M+SW5z
dGl0dXRlIG9mIENvZ25pdGl2ZSBOZXVyb3NjaWVuY2UsIFVuaXZlcnNpdHkgQ29sbGVnZSBMb25k
b24sIExvbmRvbiwgVW5pdGVkIEtpbmdkb20uIHAudmV0dGVyQHVjbC5hYy51azwvYXV0aC1hZGRy
ZXNzPjx0aXRsZXM+PHRpdGxlPk1vZHVsYXRpbmcgYXR0ZW50aW9uYWwgbG9hZCBhZmZlY3RzIG51
bWVyb3NpdHkgZXN0aW1hdGlvbjogZXZpZGVuY2UgYWdhaW5zdCBhIHByZS1hdHRlbnRpdmUgc3Vi
aXRpemluZyBtZWNoYW5pc208L3RpdGxlPjxzZWNvbmRhcnktdGl0bGU+UExvUyBPbmU8L3NlY29u
ZGFyeS10aXRsZT48L3RpdGxlcz48cGVyaW9kaWNhbD48ZnVsbC10aXRsZT5QTG9TIE9uZTwvZnVs
bC10aXRsZT48L3BlcmlvZGljYWw+PHBhZ2VzPmUzMjY5PC9wYWdlcz48dm9sdW1lPjM8L3ZvbHVt
ZT48bnVtYmVyPjk8L251bWJlcj48a2V5d29yZHM+PGtleXdvcmQ+QWR1bHQ8L2tleXdvcmQ+PGtl
eXdvcmQ+KkF0dGVudGlvbjwva2V5d29yZD48a2V5d29yZD4qRGlzY3JpbWluYXRpb24gTGVhcm5p
bmc8L2tleXdvcmQ+PGtleXdvcmQ+RmVtYWxlPC9rZXl3b3JkPjxrZXl3b3JkPkh1bWFuczwva2V5
d29yZD48a2V5d29yZD5NYWxlPC9rZXl3b3JkPjxrZXl3b3JkPk1hdGhlbWF0aWNzPC9rZXl3b3Jk
PjxrZXl3b3JkPk1lbnRhbCBQcm9jZXNzZXM8L2tleXdvcmQ+PGtleXdvcmQ+TW9kZWxzLCBUaGVv
cmV0aWNhbDwva2V5d29yZD48a2V5d29yZD5PcmllbnRhdGlvbjwva2V5d29yZD48a2V5d29yZD4q
UGF0dGVybiBSZWNvZ25pdGlvbiwgVmlzdWFsPC9rZXl3b3JkPjxrZXl3b3JkPlJlYWN0aW9uIFRp
bWU8L2tleXdvcmQ+PGtleXdvcmQ+UmVwcm9kdWNpYmlsaXR5IG9mIFJlc3VsdHM8L2tleXdvcmQ+
PGtleXdvcmQ+VmlzaW9uLCBPY3VsYXI8L2tleXdvcmQ+PGtleXdvcmQ+VmlzdWFsIFBlcmNlcHRp
b248L2tleXdvcmQ+PC9rZXl3b3Jkcz48ZGF0ZXM+PHllYXI+MjAwODwveWVhcj48L2RhdGVzPjxh
Y2Nlc3Npb24tbnVtPjE4ODEzMzQ1PC9hY2Nlc3Npb24tbnVtPjx1cmxzPjxyZWxhdGVkLXVybHM+
PHVybD5odHRwOi8vd3d3Lm5jYmkubmxtLm5paC5nb3YvZW50cmV6L3F1ZXJ5LmZjZ2k/Y21kPVJl
dHJpZXZlJmFtcDtkYj1QdWJNZWQmYW1wO2RvcHQ9Q2l0YXRpb24mYW1wO2xpc3RfdWlkcz0xODgx
MzM0NSA8L3VybD48L3JlbGF0ZWQtdXJscz48L3VybHM+PC9yZWNvcmQ+PC9DaXRlPjwvRW5kTm90
ZT5=
</w:fldData>
        </w:fldChar>
      </w:r>
      <w:r w:rsidR="006774E1" w:rsidRPr="00125F81">
        <w:rPr>
          <w:rFonts w:ascii="Times" w:hAnsi="Times" w:cs="Times New Roman"/>
          <w:lang w:val="en-US" w:eastAsia="it-IT"/>
        </w:rPr>
        <w:instrText xml:space="preserve"> ADDIN EN.CITE </w:instrText>
      </w:r>
      <w:r w:rsidR="00591FA8">
        <w:rPr>
          <w:rFonts w:ascii="Times" w:hAnsi="Times" w:cs="Times New Roman"/>
          <w:lang w:val="it-IT" w:eastAsia="it-IT"/>
        </w:rPr>
        <w:fldChar w:fldCharType="begin">
          <w:fldData xml:space="preserve">PEVuZE5vdGU+PENpdGU+PEF1dGhvcj5SYWlsbzwvQXV0aG9yPjxZZWFyPjIwMDg8L1llYXI+PFJl
Y051bT4xMTwvUmVjTnVtPjxEaXNwbGF5VGV4dD4oUmFpbG8sIEtvaXZpc3RvIGV0IGFsLiAyMDA4
OyBWZXR0ZXIsIEJ1dHRlcndvcnRoIGV0IGFsLiAyMDA4KTwvRGlzcGxheVRleHQ+PHJlY29yZD48
cmVjLW51bWJlcj4xMTwvcmVjLW51bWJlcj48Zm9yZWlnbi1rZXlzPjxrZXkgYXBwPSJFTiIgZGIt
aWQ9ImFkNWU5cnpzb3pyd2FhZXByejk1OTB2OWZ3enR2MmR4ZnRmMiI+MTE8L2tleT48L2ZvcmVp
Z24ta2V5cz48cmVmLXR5cGUgbmFtZT0iSm91cm5hbCBBcnRpY2xlIj4xNzwvcmVmLXR5cGU+PGNv
bnRyaWJ1dG9ycz48YXV0aG9ycz48YXV0aG9yPlJhaWxvLCBILjwvYXV0aG9yPjxhdXRob3I+S29p
dmlzdG8sIE0uPC9hdXRob3I+PGF1dGhvcj5SZXZvbnN1bywgQS48L2F1dGhvcj48YXV0aG9yPkhh
bm51bGEsIE0uIE0uPC9hdXRob3I+PC9hdXRob3JzPjwvY29udHJpYnV0b3JzPjxhdXRoLWFkZHJl
c3M+RGVwYXJ0bWVudCBvZiBQc3ljaG9sb2d5LCBVbml2ZXJzaXR5IG9mIFR1cmt1LCBGaW5sYW5k
LiBoZW5yeS5yYWlsb0B1dHUuZmk8L2F1dGgtYWRkcmVzcz48dGl0bGVzPjx0aXRsZT5UaGUgcm9s
ZSBvZiBhdHRlbnRpb24gaW4gc3ViaXRpemluZzwvdGl0bGU+PHNlY29uZGFyeS10aXRsZT5Db2du
aXRpb248L3NlY29uZGFyeS10aXRsZT48L3RpdGxlcz48cGVyaW9kaWNhbD48ZnVsbC10aXRsZT5D
b2duaXRpb248L2Z1bGwtdGl0bGU+PC9wZXJpb2RpY2FsPjxwYWdlcz44Mi0xMDQ8L3BhZ2VzPjx2
b2x1bWU+MTA3PC92b2x1bWU+PG51bWJlcj4xPC9udW1iZXI+PGtleXdvcmRzPjxrZXl3b3JkPkFk
b2xlc2NlbnQ8L2tleXdvcmQ+PGtleXdvcmQ+QWR1bHQ8L2tleXdvcmQ+PGtleXdvcmQ+KkF0dGVu
dGlvbjwva2V5d29yZD48a2V5d29yZD5GZW1hbGU8L2tleXdvcmQ+PGtleXdvcmQ+SHVtYW5zPC9r
ZXl3b3JkPjxrZXl3b3JkPk1hbGU8L2tleXdvcmQ+PGtleXdvcmQ+Kk1hdGhlbWF0aWNzPC9rZXl3
b3JkPjxrZXl3b3JkPlBzeWNob2xvZ2ljYWwgVGhlb3J5PC9rZXl3b3JkPjwva2V5d29yZHM+PGRh
dGVzPjx5ZWFyPjIwMDg8L3llYXI+PHB1Yi1kYXRlcz48ZGF0ZT5BcHI8L2RhdGU+PC9wdWItZGF0
ZXM+PC9kYXRlcz48YWNjZXNzaW9uLW51bT4xNzkyMzEyMDwvYWNjZXNzaW9uLW51bT48dXJscz48
cmVsYXRlZC11cmxzPjx1cmw+aHR0cDovL3d3dy5uY2JpLm5sbS5uaWguZ292L2VudHJlei9xdWVy
eS5mY2dpP2NtZD1SZXRyaWV2ZSZhbXA7ZGI9UHViTWVkJmFtcDtkb3B0PUNpdGF0aW9uJmFtcDts
aXN0X3VpZHM9MTc5MjMxMjAgPC91cmw+PC9yZWxhdGVkLXVybHM+PC91cmxzPjwvcmVjb3JkPjwv
Q2l0ZT48Q2l0ZT48QXV0aG9yPlZldHRlcjwvQXV0aG9yPjxZZWFyPjIwMDg8L1llYXI+PFJlY051
bT4xMjwvUmVjTnVtPjxyZWNvcmQ+PHJlYy1udW1iZXI+MTI8L3JlYy1udW1iZXI+PGZvcmVpZ24t
a2V5cz48a2V5IGFwcD0iRU4iIGRiLWlkPSJhZDVlOXJ6c296cndhYWVwcno5NTkwdjlmd3p0djJk
eGZ0ZjIiPjEyPC9rZXk+PC9mb3JlaWduLWtleXM+PHJlZi10eXBlIG5hbWU9IkpvdXJuYWwgQXJ0
aWNsZSI+MTc8L3JlZi10eXBlPjxjb250cmlidXRvcnM+PGF1dGhvcnM+PGF1dGhvcj5WZXR0ZXIs
IFAuPC9hdXRob3I+PGF1dGhvcj5CdXR0ZXJ3b3J0aCwgQi48L2F1dGhvcj48YXV0aG9yPkJhaHJh
bWksIEIuPC9hdXRob3I+PC9hdXRob3JzPjwvY29udHJpYnV0b3JzPjxhdXRoLWFkZHJlc3M+SW5z
dGl0dXRlIG9mIENvZ25pdGl2ZSBOZXVyb3NjaWVuY2UsIFVuaXZlcnNpdHkgQ29sbGVnZSBMb25k
b24sIExvbmRvbiwgVW5pdGVkIEtpbmdkb20uIHAudmV0dGVyQHVjbC5hYy51azwvYXV0aC1hZGRy
ZXNzPjx0aXRsZXM+PHRpdGxlPk1vZHVsYXRpbmcgYXR0ZW50aW9uYWwgbG9hZCBhZmZlY3RzIG51
bWVyb3NpdHkgZXN0aW1hdGlvbjogZXZpZGVuY2UgYWdhaW5zdCBhIHByZS1hdHRlbnRpdmUgc3Vi
aXRpemluZyBtZWNoYW5pc208L3RpdGxlPjxzZWNvbmRhcnktdGl0bGU+UExvUyBPbmU8L3NlY29u
ZGFyeS10aXRsZT48L3RpdGxlcz48cGVyaW9kaWNhbD48ZnVsbC10aXRsZT5QTG9TIE9uZTwvZnVs
bC10aXRsZT48L3BlcmlvZGljYWw+PHBhZ2VzPmUzMjY5PC9wYWdlcz48dm9sdW1lPjM8L3ZvbHVt
ZT48bnVtYmVyPjk8L251bWJlcj48a2V5d29yZHM+PGtleXdvcmQ+QWR1bHQ8L2tleXdvcmQ+PGtl
eXdvcmQ+KkF0dGVudGlvbjwva2V5d29yZD48a2V5d29yZD4qRGlzY3JpbWluYXRpb24gTGVhcm5p
bmc8L2tleXdvcmQ+PGtleXdvcmQ+RmVtYWxlPC9rZXl3b3JkPjxrZXl3b3JkPkh1bWFuczwva2V5
d29yZD48a2V5d29yZD5NYWxlPC9rZXl3b3JkPjxrZXl3b3JkPk1hdGhlbWF0aWNzPC9rZXl3b3Jk
PjxrZXl3b3JkPk1lbnRhbCBQcm9jZXNzZXM8L2tleXdvcmQ+PGtleXdvcmQ+TW9kZWxzLCBUaGVv
cmV0aWNhbDwva2V5d29yZD48a2V5d29yZD5PcmllbnRhdGlvbjwva2V5d29yZD48a2V5d29yZD4q
UGF0dGVybiBSZWNvZ25pdGlvbiwgVmlzdWFsPC9rZXl3b3JkPjxrZXl3b3JkPlJlYWN0aW9uIFRp
bWU8L2tleXdvcmQ+PGtleXdvcmQ+UmVwcm9kdWNpYmlsaXR5IG9mIFJlc3VsdHM8L2tleXdvcmQ+
PGtleXdvcmQ+VmlzaW9uLCBPY3VsYXI8L2tleXdvcmQ+PGtleXdvcmQ+VmlzdWFsIFBlcmNlcHRp
b248L2tleXdvcmQ+PC9rZXl3b3Jkcz48ZGF0ZXM+PHllYXI+MjAwODwveWVhcj48L2RhdGVzPjxh
Y2Nlc3Npb24tbnVtPjE4ODEzMzQ1PC9hY2Nlc3Npb24tbnVtPjx1cmxzPjxyZWxhdGVkLXVybHM+
PHVybD5odHRwOi8vd3d3Lm5jYmkubmxtLm5paC5nb3YvZW50cmV6L3F1ZXJ5LmZjZ2k/Y21kPVJl
dHJpZXZlJmFtcDtkYj1QdWJNZWQmYW1wO2RvcHQ9Q2l0YXRpb24mYW1wO2xpc3RfdWlkcz0xODgx
MzM0NSA8L3VybD48L3JlbGF0ZWQtdXJscz48L3VybHM+PC9yZWNvcmQ+PC9DaXRlPjwvRW5kTm90
ZT5=
</w:fldData>
        </w:fldChar>
      </w:r>
      <w:r w:rsidR="006774E1" w:rsidRPr="00125F81">
        <w:rPr>
          <w:rFonts w:ascii="Times" w:hAnsi="Times" w:cs="Times New Roman"/>
          <w:lang w:val="en-US" w:eastAsia="it-IT"/>
        </w:rPr>
        <w:instrText xml:space="preserve"> ADDIN EN.CITE.DATA </w:instrText>
      </w:r>
      <w:r w:rsidR="00591FA8">
        <w:rPr>
          <w:rFonts w:ascii="Times" w:hAnsi="Times" w:cs="Times New Roman"/>
          <w:lang w:val="it-IT" w:eastAsia="it-IT"/>
        </w:rPr>
      </w:r>
      <w:r w:rsidR="00591FA8">
        <w:rPr>
          <w:rFonts w:ascii="Times" w:hAnsi="Times" w:cs="Times New Roman"/>
          <w:lang w:val="it-IT" w:eastAsia="it-IT"/>
        </w:rPr>
        <w:fldChar w:fldCharType="end"/>
      </w:r>
      <w:r w:rsidR="00591FA8" w:rsidRPr="00024A15">
        <w:rPr>
          <w:rFonts w:ascii="Times" w:hAnsi="Times" w:cs="Times New Roman"/>
          <w:lang w:val="it-IT" w:eastAsia="it-IT"/>
        </w:rPr>
      </w:r>
      <w:r w:rsidR="00591FA8" w:rsidRPr="00024A15">
        <w:rPr>
          <w:rFonts w:ascii="Times" w:hAnsi="Times" w:cs="Times New Roman"/>
          <w:lang w:val="it-IT" w:eastAsia="it-IT"/>
        </w:rPr>
        <w:fldChar w:fldCharType="separate"/>
      </w:r>
      <w:r w:rsidR="006774E1" w:rsidRPr="00125F81">
        <w:rPr>
          <w:rFonts w:ascii="Times" w:hAnsi="Times" w:cs="Times New Roman"/>
          <w:noProof/>
          <w:lang w:val="en-US" w:eastAsia="it-IT"/>
        </w:rPr>
        <w:t>(Railo, Koivisto et al. 2008; Vetter, Butterworth et al. 2008)</w:t>
      </w:r>
      <w:r w:rsidR="00591FA8" w:rsidRPr="00024A15">
        <w:rPr>
          <w:rFonts w:ascii="Times" w:hAnsi="Times" w:cs="Times New Roman"/>
          <w:lang w:val="it-IT" w:eastAsia="it-IT"/>
        </w:rPr>
        <w:fldChar w:fldCharType="end"/>
      </w:r>
      <w:r w:rsidR="005B6767" w:rsidRPr="00125F81">
        <w:rPr>
          <w:rFonts w:ascii="Times" w:hAnsi="Times" w:cs="Times New Roman"/>
          <w:lang w:val="en-US" w:eastAsia="it-IT"/>
        </w:rPr>
        <w:t xml:space="preserve">. </w:t>
      </w:r>
      <w:r w:rsidR="004532A9" w:rsidRPr="00125F81">
        <w:rPr>
          <w:rFonts w:ascii="Times" w:hAnsi="Times" w:cs="Times New Roman"/>
          <w:lang w:val="en-US" w:eastAsia="it-IT"/>
        </w:rPr>
        <w:t xml:space="preserve">In this study, we take advantage of the fact that manipulations of attention in both space and time can affect subitizing and examine whether it has the same effect on estimation at larger number ranges. The results show that both spatial and temporal attention affects number estimation for low but not high numbers. Furthermore, under conditions of high attentional load, the precision in the subitizing range is reduced to be similar to the estimation range. This suggests that pre-attentive estimation mechanisms can operate over both high and low number ranges: but small numbers, within the subitizing range, can call on an additional attentive mechanism that operates—when attentional resources permit—over a range of up to four items. </w:t>
      </w: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65667F" w:rsidRPr="00125F81" w:rsidRDefault="0065667F"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i/>
          <w:lang w:val="en-US"/>
        </w:rPr>
      </w:pPr>
      <w:r w:rsidRPr="00125F81">
        <w:rPr>
          <w:rFonts w:ascii="Times" w:hAnsi="Times" w:cs="Times New Roman"/>
          <w:i/>
          <w:lang w:val="en-US"/>
        </w:rPr>
        <w:t>Methods</w:t>
      </w:r>
    </w:p>
    <w:p w:rsidR="003D0AA4" w:rsidRPr="00125F81" w:rsidRDefault="003D0AA4" w:rsidP="00024A15">
      <w:pPr>
        <w:widowControl w:val="0"/>
        <w:autoSpaceDE w:val="0"/>
        <w:autoSpaceDN w:val="0"/>
        <w:adjustRightInd w:val="0"/>
        <w:spacing w:before="1" w:after="1" w:line="360" w:lineRule="auto"/>
        <w:ind w:left="2127" w:right="850"/>
        <w:jc w:val="both"/>
        <w:outlineLvl w:val="0"/>
        <w:rPr>
          <w:rFonts w:ascii="Times" w:hAnsi="Times" w:cs="Times New Roman"/>
          <w:i/>
          <w:lang w:val="en-US"/>
        </w:rPr>
      </w:pPr>
    </w:p>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t>The stimuli were presented in a dimly lit room on a 15-inch Macintosh monitor with 1440 × 900 resolution at a refresh rate of 60 Hz and mean luminance of 60 cd/m</w:t>
      </w:r>
      <w:r w:rsidRPr="00125F81">
        <w:rPr>
          <w:sz w:val="24"/>
          <w:szCs w:val="24"/>
          <w:vertAlign w:val="superscript"/>
          <w:lang w:val="en-US"/>
        </w:rPr>
        <w:t>2</w:t>
      </w:r>
      <w:r w:rsidRPr="00125F81">
        <w:rPr>
          <w:sz w:val="24"/>
          <w:szCs w:val="24"/>
          <w:lang w:val="en-US"/>
        </w:rPr>
        <w:t>. Subjects viewed the stimuli binocularly at a distance of 57 cm from the screen. Stimuli were generated and presented under Matlab 7.6 using PsychToolbox routines</w:t>
      </w:r>
      <w:r w:rsidR="006422CC"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&lt;EndNote&gt;&lt;Cite&gt;&lt;Author&gt;Brainard&lt;/Author&gt;&lt;Year&gt;1997&lt;/Year&gt;&lt;RecNum&gt;59&lt;/RecNum&gt;&lt;DisplayText&gt;(Brainard 1997)&lt;/DisplayText&gt;&lt;record&gt;&lt;rec-number&gt;59&lt;/rec-number&gt;&lt;foreign-keys&gt;&lt;key app="EN" db-id="ad5e9rzsozrwaaeprz9590v9fwztv2dxftf2"&gt;59&lt;/key&gt;&lt;/foreign-keys&gt;&lt;ref-type name="Journal Article"&gt;17&lt;/ref-type&gt;&lt;contributors&gt;&lt;authors&gt;&lt;author&gt;Brainard, D. H.&lt;/author&gt;&lt;/authors&gt;&lt;/contributors&gt;&lt;auth-address&gt;Department of Psychology, University of California in Santa Barbara 93106, USA. brainard@psych.ucsh.edu&lt;/auth-address&gt;&lt;titles&gt;&lt;title&gt;The Psychophysics Toolbox&lt;/title&gt;&lt;secondary-title&gt;Spat Vis&lt;/secondary-title&gt;&lt;/titles&gt;&lt;periodical&gt;&lt;full-title&gt;Spat Vis&lt;/full-title&gt;&lt;/periodical&gt;&lt;pages&gt;433-6&lt;/pages&gt;&lt;volume&gt;10&lt;/volume&gt;&lt;number&gt;4&lt;/number&gt;&lt;keywords&gt;&lt;keyword&gt;*Computer Terminals&lt;/keyword&gt;&lt;keyword&gt;*Data Display&lt;/keyword&gt;&lt;keyword&gt;Humans&lt;/keyword&gt;&lt;keyword&gt;Microcomputers&lt;/keyword&gt;&lt;keyword&gt;*Psychophysics&lt;/keyword&gt;&lt;keyword&gt;Research&lt;/keyword&gt;&lt;keyword&gt;*Software&lt;/keyword&gt;&lt;keyword&gt;*User-Computer Interface&lt;/keyword&gt;&lt;/keywords&gt;&lt;dates&gt;&lt;year&gt;1997&lt;/year&gt;&lt;/dates&gt;&lt;accession-num&gt;9176952&lt;/accession-num&gt;&lt;urls&gt;&lt;related-urls&gt;&lt;url&gt;http://www.ncbi.nlm.nih.gov/entrez/query.fcgi?cmd=Retrieve&amp;amp;db=PubMed&amp;amp;dopt=Citation&amp;amp;list_uids=9176952 &lt;/url&gt;&lt;/related-urls&gt;&lt;/urls&gt;&lt;/record&gt;&lt;/Cite&gt;&lt;/EndNote&gt;</w:instrText>
      </w:r>
      <w:r w:rsidR="00591FA8" w:rsidRPr="00024A15">
        <w:rPr>
          <w:sz w:val="24"/>
          <w:szCs w:val="24"/>
        </w:rPr>
        <w:fldChar w:fldCharType="separate"/>
      </w:r>
      <w:r w:rsidR="006774E1" w:rsidRPr="00125F81">
        <w:rPr>
          <w:noProof/>
          <w:sz w:val="24"/>
          <w:szCs w:val="24"/>
          <w:lang w:val="en-US"/>
        </w:rPr>
        <w:t>(Brainard 1997)</w:t>
      </w:r>
      <w:r w:rsidR="00591FA8" w:rsidRPr="00024A15">
        <w:rPr>
          <w:sz w:val="24"/>
          <w:szCs w:val="24"/>
        </w:rPr>
        <w:fldChar w:fldCharType="end"/>
      </w:r>
      <w:r w:rsidR="006422CC" w:rsidRPr="00125F81">
        <w:rPr>
          <w:sz w:val="24"/>
          <w:szCs w:val="24"/>
          <w:lang w:val="en-US"/>
        </w:rPr>
        <w:t>.</w:t>
      </w:r>
      <w:r w:rsidRPr="00125F81">
        <w:rPr>
          <w:sz w:val="24"/>
          <w:szCs w:val="24"/>
          <w:lang w:val="en-US"/>
        </w:rPr>
        <w:t xml:space="preserve"> </w:t>
      </w:r>
    </w:p>
    <w:p w:rsidR="004532A9" w:rsidRPr="00125F81" w:rsidRDefault="004532A9" w:rsidP="00024A15">
      <w:pPr>
        <w:pStyle w:val="NormaleWeb"/>
        <w:spacing w:beforeLines="0" w:afterLines="0" w:line="360" w:lineRule="auto"/>
        <w:ind w:left="2127" w:right="850"/>
        <w:jc w:val="both"/>
        <w:rPr>
          <w:sz w:val="24"/>
          <w:szCs w:val="24"/>
          <w:lang w:val="en-US"/>
        </w:rPr>
      </w:pPr>
    </w:p>
    <w:p w:rsidR="004532A9" w:rsidRDefault="004532A9" w:rsidP="00024A15">
      <w:pPr>
        <w:pStyle w:val="Titolo3"/>
        <w:spacing w:before="1" w:after="1" w:line="360" w:lineRule="auto"/>
        <w:ind w:left="2127" w:right="850"/>
        <w:jc w:val="both"/>
        <w:rPr>
          <w:rFonts w:ascii="Times" w:hAnsi="Times" w:cs="Times New Roman"/>
          <w:b w:val="0"/>
          <w:i/>
          <w:color w:val="auto"/>
        </w:rPr>
      </w:pPr>
      <w:r w:rsidRPr="00024A15">
        <w:rPr>
          <w:rFonts w:ascii="Times" w:hAnsi="Times" w:cs="Times New Roman"/>
          <w:b w:val="0"/>
          <w:i/>
          <w:color w:val="auto"/>
        </w:rPr>
        <w:t>Attentional blink</w:t>
      </w:r>
    </w:p>
    <w:p w:rsidR="003D0AA4" w:rsidRPr="003D0AA4" w:rsidRDefault="003D0AA4" w:rsidP="003D0AA4"/>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t>Three subjects (2 males, 1 female: mean age 25) with normal or corrected-to-normal vision participated in this study. The technique was to present a stream of 12 white letters in rapid serial visual presentation (RSVP), followed by a cloud of dots, then a random-noise mask. The letters were chosen randomly from the set “A B C D E F G H M N O P”, presented on a gray background (see</w:t>
      </w:r>
      <w:r w:rsidR="000C5CA9" w:rsidRPr="00125F81">
        <w:rPr>
          <w:sz w:val="24"/>
          <w:szCs w:val="24"/>
          <w:lang w:val="en-US"/>
        </w:rPr>
        <w:t xml:space="preserve"> Figure 1</w:t>
      </w:r>
      <w:r w:rsidRPr="00125F81">
        <w:rPr>
          <w:sz w:val="24"/>
          <w:szCs w:val="24"/>
          <w:lang w:val="en-US"/>
        </w:rPr>
        <w:t xml:space="preserve">). Each letter was presented within a (5° × 5°) matrix for 83 ms (5 frames) with a 33-ms (2-frame) blank gap between consecutive letters. The first target was one of these letters, chosen randomly in each trial and presented in a yellow instead of white, in a position selected to create a specific lag between it and the next target, the dot pattern to be estimated. At the end of the stream, a cloud of dots (T2), varying in number from one to eight, was presented for </w:t>
      </w:r>
      <w:r w:rsidRPr="00125F81">
        <w:rPr>
          <w:sz w:val="24"/>
          <w:szCs w:val="24"/>
          <w:lang w:val="en-US"/>
        </w:rPr>
        <w:lastRenderedPageBreak/>
        <w:t xml:space="preserve">130 ms (8 frames) followed immediately by a binary pixel noise mask of 600 × 600 pixels, randomly black or white, presented for 150 ms. Dots in the target were half-white and half-black so luminance was not a cue to number. Each dot was 0.4° in diameter, with position chosen at random within a matrix of 14° diameter (Figure 1A). The task of the subjects was to report first the target letter, then estimate the number of dots that appeared, by mouse-clicking two virtual keyboards that appeared after each trial, the first contained all possible letters, the second the range of numbers from 1 to 8. The important variable was the time lag between the yellow letter and dot stimulus, set at random to be 110, 220, 330, or 880 ms. In separate sessions, subjects were either instructed to ignore the letters and respond only to the number (single-task control); or to respond to both, as mentioned above (experimental attentional blink condition). The response to the number task was considered only if that to the first task was correct (about 90% of trials, constant across lag). In total, we measured 8 levels of numerosity, 4 lags and two response conditions (8 × 4 × 2 = 64 conditions in all). A total of 2764 trials were run for the control condition (number only) and 3496 for the experimental condition (number plus letter). When plotting the results, the extremes of the range (1 and 8) were discarded, as the subjects were aware of the range, and therefore tended to make fewer errors in the extremes. </w:t>
      </w:r>
    </w:p>
    <w:p w:rsidR="004532A9" w:rsidRPr="00125F81" w:rsidRDefault="004532A9" w:rsidP="00024A15">
      <w:pPr>
        <w:pStyle w:val="NormaleWeb"/>
        <w:spacing w:beforeLines="0" w:afterLines="0" w:line="360" w:lineRule="auto"/>
        <w:ind w:left="2127" w:right="850"/>
        <w:jc w:val="both"/>
        <w:rPr>
          <w:sz w:val="24"/>
          <w:szCs w:val="24"/>
          <w:lang w:val="en-US"/>
        </w:rPr>
      </w:pPr>
    </w:p>
    <w:p w:rsidR="00B70CCF" w:rsidRDefault="004532A9" w:rsidP="00024A15">
      <w:pPr>
        <w:pStyle w:val="Titolo3"/>
        <w:spacing w:before="1" w:after="1" w:line="360" w:lineRule="auto"/>
        <w:ind w:left="2127" w:right="850"/>
        <w:jc w:val="both"/>
        <w:rPr>
          <w:rFonts w:ascii="Times" w:hAnsi="Times" w:cs="Times New Roman"/>
          <w:b w:val="0"/>
          <w:i/>
          <w:color w:val="auto"/>
        </w:rPr>
      </w:pPr>
      <w:r w:rsidRPr="00024A15">
        <w:rPr>
          <w:rFonts w:ascii="Times" w:hAnsi="Times" w:cs="Times New Roman"/>
          <w:b w:val="0"/>
          <w:i/>
          <w:color w:val="auto"/>
        </w:rPr>
        <w:t>Spatial attention</w:t>
      </w:r>
    </w:p>
    <w:p w:rsidR="003D0AA4" w:rsidRPr="003D0AA4" w:rsidRDefault="003D0AA4" w:rsidP="003D0AA4"/>
    <w:p w:rsidR="002B7FA3"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t xml:space="preserve">Four subjects (mean age: 24, 1 female, 3 males, different from those of Experiment I) with normal or corrected-to-normal vision participated. The experiment employed a dual-task paradigm (Figure 1B). The stimulus for the primary task was made up of 4 centrally positioned colored squares, each subtending 3° of visual angle. The squares could take up eight color combinations, which determined whether the stimulus was a target or not. In the low attentional load condition, the stimulus was a </w:t>
      </w:r>
      <w:r w:rsidRPr="00125F81">
        <w:rPr>
          <w:rStyle w:val="Enfasicorsivo"/>
          <w:sz w:val="24"/>
          <w:szCs w:val="24"/>
          <w:lang w:val="en-US"/>
        </w:rPr>
        <w:t>target</w:t>
      </w:r>
      <w:r w:rsidRPr="00125F81">
        <w:rPr>
          <w:sz w:val="24"/>
          <w:szCs w:val="24"/>
          <w:lang w:val="en-US"/>
        </w:rPr>
        <w:t xml:space="preserve"> if it contained red squares, irrespective of the spatial arrangement of colors. Under high attentional load conditions, the stimulus was a target if a specific conjunction of color and spatial arrangement was satisfied: two green squares along the right diagonal </w:t>
      </w:r>
      <w:r w:rsidRPr="00125F81">
        <w:rPr>
          <w:rStyle w:val="Enfasicorsivo"/>
          <w:sz w:val="24"/>
          <w:szCs w:val="24"/>
          <w:lang w:val="en-US"/>
        </w:rPr>
        <w:t>or</w:t>
      </w:r>
      <w:r w:rsidRPr="00125F81">
        <w:rPr>
          <w:sz w:val="24"/>
          <w:szCs w:val="24"/>
          <w:lang w:val="en-US"/>
        </w:rPr>
        <w:t xml:space="preserve"> two yellow squares along the left diagonal. In the no-load condition, the primary stimuli appeared, but subjects could ignore it. The stimulus for the secondary task was a cloud of dots (like those of the other experiment), displayed in random position within an eccentric annulus of 6° inner diameter and 18° of diameter, displayed simultaneously </w:t>
      </w:r>
      <w:r w:rsidRPr="00125F81">
        <w:rPr>
          <w:sz w:val="24"/>
          <w:szCs w:val="24"/>
          <w:lang w:val="en-US"/>
        </w:rPr>
        <w:lastRenderedPageBreak/>
        <w:t>with the primary stimulus. Subjects were required to estimate number of dots in the cloud (which could vary from 1 to 8). On each trial, the fixation point was presented for 1 s, then the primary and secondary stimuli for 200 ms, followed by the binary pixel noise mask (600 × 600 pixels). Subjects responded with mouse press on a virtual keypad, first to the primary then to the secondary task. Responses to the secondary task were recorded only if those to the primary task were correct. In total, there were three attentional load conditions and 8 numerosities, resulting in 24 conditions per subject. Forty trials were run for each condition, yielding a total of 4000 trials for 4 subjects (Figure 1B</w:t>
      </w:r>
      <w:r w:rsidR="00D851BB" w:rsidRPr="00125F81">
        <w:rPr>
          <w:sz w:val="24"/>
          <w:szCs w:val="24"/>
          <w:lang w:val="en-US"/>
        </w:rPr>
        <w:t>).</w:t>
      </w:r>
    </w:p>
    <w:p w:rsidR="00816C41" w:rsidRPr="00125F81" w:rsidRDefault="00816C41" w:rsidP="00024A15">
      <w:pPr>
        <w:pStyle w:val="NormaleWeb"/>
        <w:spacing w:beforeLines="0" w:afterLines="0" w:line="360" w:lineRule="auto"/>
        <w:ind w:left="2127" w:right="850"/>
        <w:jc w:val="both"/>
        <w:rPr>
          <w:sz w:val="24"/>
          <w:szCs w:val="24"/>
          <w:lang w:val="en-US"/>
        </w:rPr>
      </w:pPr>
    </w:p>
    <w:p w:rsidR="00816C41" w:rsidRPr="00125F81" w:rsidRDefault="00816C41" w:rsidP="00024A15">
      <w:pPr>
        <w:pStyle w:val="NormaleWeb"/>
        <w:spacing w:beforeLines="0" w:afterLines="0" w:line="360" w:lineRule="auto"/>
        <w:ind w:left="2127" w:right="850"/>
        <w:jc w:val="both"/>
        <w:rPr>
          <w:sz w:val="24"/>
          <w:szCs w:val="24"/>
          <w:lang w:val="en-US"/>
        </w:rPr>
      </w:pPr>
    </w:p>
    <w:p w:rsidR="004532A9" w:rsidRPr="00024A15" w:rsidRDefault="00187149" w:rsidP="00024A15">
      <w:pPr>
        <w:pStyle w:val="NormaleWeb"/>
        <w:pBdr>
          <w:top w:val="single" w:sz="4" w:space="1" w:color="auto"/>
          <w:bottom w:val="single" w:sz="4" w:space="1" w:color="auto"/>
        </w:pBdr>
        <w:spacing w:beforeLines="0" w:afterLines="0" w:line="360" w:lineRule="auto"/>
        <w:ind w:left="2127" w:right="850"/>
        <w:jc w:val="both"/>
        <w:rPr>
          <w:sz w:val="24"/>
          <w:szCs w:val="24"/>
        </w:rPr>
      </w:pPr>
      <w:r w:rsidRPr="00024A15">
        <w:rPr>
          <w:sz w:val="24"/>
          <w:szCs w:val="24"/>
        </w:rPr>
        <w:t>Figure 1</w:t>
      </w:r>
    </w:p>
    <w:p w:rsidR="004532A9" w:rsidRPr="00024A15" w:rsidRDefault="004532A9" w:rsidP="00B016C4">
      <w:pPr>
        <w:pStyle w:val="NormaleWeb"/>
        <w:pBdr>
          <w:top w:val="single" w:sz="4" w:space="1" w:color="auto"/>
          <w:bottom w:val="single" w:sz="4" w:space="1" w:color="auto"/>
        </w:pBdr>
        <w:spacing w:beforeLines="0" w:afterLines="0" w:line="360" w:lineRule="auto"/>
        <w:ind w:left="2127" w:right="850"/>
        <w:jc w:val="center"/>
        <w:rPr>
          <w:sz w:val="24"/>
          <w:szCs w:val="24"/>
        </w:rPr>
      </w:pPr>
      <w:r w:rsidRPr="00024A15">
        <w:rPr>
          <w:noProof/>
          <w:sz w:val="24"/>
          <w:szCs w:val="24"/>
        </w:rPr>
        <w:drawing>
          <wp:inline distT="0" distB="0" distL="0" distR="0">
            <wp:extent cx="3387219" cy="2196689"/>
            <wp:effectExtent l="25400" t="0" r="0" b="0"/>
            <wp:docPr id="4" name="Immagine 1" descr=":F1.mediu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medium.gif"/>
                    <pic:cNvPicPr>
                      <a:picLocks noChangeAspect="1" noChangeArrowheads="1"/>
                    </pic:cNvPicPr>
                  </pic:nvPicPr>
                  <pic:blipFill>
                    <a:blip r:embed="rId8"/>
                    <a:srcRect/>
                    <a:stretch>
                      <a:fillRect/>
                    </a:stretch>
                  </pic:blipFill>
                  <pic:spPr bwMode="auto">
                    <a:xfrm>
                      <a:off x="0" y="0"/>
                      <a:ext cx="3387788" cy="2197058"/>
                    </a:xfrm>
                    <a:prstGeom prst="rect">
                      <a:avLst/>
                    </a:prstGeom>
                    <a:noFill/>
                    <a:ln w="9525">
                      <a:noFill/>
                      <a:miter lim="800000"/>
                      <a:headEnd/>
                      <a:tailEnd/>
                    </a:ln>
                  </pic:spPr>
                </pic:pic>
              </a:graphicData>
            </a:graphic>
          </wp:inline>
        </w:drawing>
      </w:r>
    </w:p>
    <w:p w:rsidR="004532A9" w:rsidRPr="00024A15" w:rsidRDefault="004532A9" w:rsidP="00024A15">
      <w:pPr>
        <w:pStyle w:val="NormaleWeb"/>
        <w:pBdr>
          <w:top w:val="single" w:sz="4" w:space="1" w:color="auto"/>
          <w:bottom w:val="single" w:sz="4" w:space="1" w:color="auto"/>
        </w:pBdr>
        <w:spacing w:beforeLines="0" w:afterLines="0" w:line="360" w:lineRule="auto"/>
        <w:ind w:left="2127" w:right="850"/>
        <w:jc w:val="both"/>
        <w:rPr>
          <w:sz w:val="24"/>
          <w:szCs w:val="24"/>
        </w:rPr>
      </w:pPr>
    </w:p>
    <w:p w:rsidR="004E18B7" w:rsidRPr="00024A15" w:rsidRDefault="004532A9" w:rsidP="00024A15">
      <w:pPr>
        <w:widowControl w:val="0"/>
        <w:pBdr>
          <w:top w:val="single" w:sz="4" w:space="1" w:color="auto"/>
          <w:bottom w:val="single" w:sz="4" w:space="1" w:color="auto"/>
        </w:pBdr>
        <w:autoSpaceDE w:val="0"/>
        <w:autoSpaceDN w:val="0"/>
        <w:adjustRightInd w:val="0"/>
        <w:spacing w:before="1" w:after="1" w:line="360" w:lineRule="auto"/>
        <w:ind w:left="2127" w:right="850"/>
        <w:jc w:val="both"/>
        <w:outlineLvl w:val="0"/>
        <w:rPr>
          <w:rFonts w:ascii="Times" w:hAnsi="Times" w:cs="Times New Roman"/>
        </w:rPr>
      </w:pPr>
      <w:r w:rsidRPr="00024A15">
        <w:rPr>
          <w:rFonts w:ascii="Times" w:hAnsi="Times" w:cs="Times New Roman"/>
        </w:rPr>
        <w:t xml:space="preserve"> (A) Attentional blink paradigm. The letter stimuli were presented in RSVP. Each trial began with a fixation point presented for 1 s, followed by an RSVP stream (12 letters), each letter displayed for 80 ms with a 30-ms blank gap. The dot array was displayed for 130 ms and from 110 ms to 880 ms after the target letter (yellow) and was followed by a binary pixel noise mask (150 ms). (B) Spatial attention paradigm. The presentation began with a fixation point for 1 s. Stimuli (dots and colored square) were presented simultaneously for 200 ms, followed by a binary pixel mask (200 ms).</w:t>
      </w: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i/>
          <w:lang w:val="en-US"/>
        </w:rPr>
      </w:pPr>
    </w:p>
    <w:p w:rsidR="004532A9" w:rsidRDefault="004532A9" w:rsidP="00024A15">
      <w:pPr>
        <w:pStyle w:val="Titolo3"/>
        <w:spacing w:before="1" w:after="1" w:line="360" w:lineRule="auto"/>
        <w:ind w:left="2127" w:right="850"/>
        <w:jc w:val="both"/>
        <w:rPr>
          <w:rFonts w:ascii="Times" w:hAnsi="Times" w:cs="Times New Roman"/>
          <w:b w:val="0"/>
          <w:i/>
          <w:color w:val="auto"/>
        </w:rPr>
      </w:pPr>
      <w:r w:rsidRPr="00024A15">
        <w:rPr>
          <w:rFonts w:ascii="Times" w:hAnsi="Times" w:cs="Times New Roman"/>
          <w:b w:val="0"/>
          <w:i/>
          <w:color w:val="auto"/>
        </w:rPr>
        <w:t>Data analysis</w:t>
      </w:r>
    </w:p>
    <w:p w:rsidR="005F2B53" w:rsidRPr="005F2B53" w:rsidRDefault="005F2B53" w:rsidP="005F2B53"/>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lastRenderedPageBreak/>
        <w:t xml:space="preserve">Data were analyzed separately for each subject. For each subject, the responses were pooled for each condition and numerosity, from which two parameters were estimated: the mean and standard deviation. The standard deviation is the main parameter, providing an estimate of response precision, which, normalized by the number of items in that condition, provides an estimate of the </w:t>
      </w:r>
      <w:r w:rsidRPr="00125F81">
        <w:rPr>
          <w:rStyle w:val="Enfasicorsivo"/>
          <w:sz w:val="24"/>
          <w:szCs w:val="24"/>
          <w:lang w:val="en-US"/>
        </w:rPr>
        <w:t>Weber fraction</w:t>
      </w:r>
      <w:r w:rsidRPr="00125F81">
        <w:rPr>
          <w:sz w:val="24"/>
          <w:szCs w:val="24"/>
          <w:lang w:val="en-US"/>
        </w:rPr>
        <w:t xml:space="preserve">, the standard parameter of precision performance that is often independent of magnitude. The mean estimates systematic biases in judgments, or accuracy, plotted in Figure 6. </w:t>
      </w:r>
    </w:p>
    <w:p w:rsidR="004532A9" w:rsidRPr="00024A15" w:rsidRDefault="004532A9" w:rsidP="00024A15">
      <w:pPr>
        <w:pStyle w:val="Titolo2"/>
        <w:spacing w:before="1" w:after="1" w:line="360" w:lineRule="auto"/>
        <w:ind w:left="2127" w:right="850"/>
        <w:jc w:val="both"/>
        <w:rPr>
          <w:rFonts w:ascii="Times" w:hAnsi="Times" w:cs="Times New Roman"/>
          <w:sz w:val="24"/>
          <w:szCs w:val="24"/>
        </w:rPr>
      </w:pPr>
    </w:p>
    <w:p w:rsidR="004532A9" w:rsidRDefault="004532A9" w:rsidP="00024A15">
      <w:pPr>
        <w:pStyle w:val="Titolo2"/>
        <w:spacing w:before="1" w:after="1" w:line="360" w:lineRule="auto"/>
        <w:ind w:left="2127" w:right="850"/>
        <w:jc w:val="both"/>
        <w:rPr>
          <w:rFonts w:ascii="Times" w:hAnsi="Times" w:cs="Times New Roman"/>
          <w:b w:val="0"/>
          <w:i/>
          <w:color w:val="auto"/>
          <w:sz w:val="24"/>
          <w:szCs w:val="24"/>
        </w:rPr>
      </w:pPr>
      <w:r w:rsidRPr="00024A15">
        <w:rPr>
          <w:rFonts w:ascii="Times" w:hAnsi="Times" w:cs="Times New Roman"/>
          <w:b w:val="0"/>
          <w:i/>
          <w:color w:val="auto"/>
          <w:sz w:val="24"/>
          <w:szCs w:val="24"/>
        </w:rPr>
        <w:t>Results</w:t>
      </w:r>
    </w:p>
    <w:p w:rsidR="005F2B53" w:rsidRPr="005F2B53" w:rsidRDefault="005F2B53" w:rsidP="005F2B53"/>
    <w:p w:rsidR="004532A9" w:rsidRDefault="004532A9" w:rsidP="00024A15">
      <w:pPr>
        <w:pStyle w:val="Titolo3"/>
        <w:spacing w:before="1" w:after="1" w:line="360" w:lineRule="auto"/>
        <w:ind w:left="2127" w:right="850"/>
        <w:jc w:val="both"/>
        <w:rPr>
          <w:rFonts w:ascii="Times" w:hAnsi="Times" w:cs="Times New Roman"/>
          <w:b w:val="0"/>
          <w:i/>
          <w:color w:val="auto"/>
        </w:rPr>
      </w:pPr>
      <w:r w:rsidRPr="00024A15">
        <w:rPr>
          <w:rFonts w:ascii="Times" w:hAnsi="Times" w:cs="Times New Roman"/>
          <w:b w:val="0"/>
          <w:i/>
          <w:color w:val="auto"/>
        </w:rPr>
        <w:t>Attentional blink</w:t>
      </w:r>
    </w:p>
    <w:p w:rsidR="005F2B53" w:rsidRPr="005F2B53" w:rsidRDefault="005F2B53" w:rsidP="005F2B53"/>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t xml:space="preserve">As detailed above, the “attentional blink” is a double-task paradigm where subjects first identify the odd-colored letter in an RSVP stream, then estimate the number of dots in a cloud. Examples of number estimation are shown in Figure 2A, for numerosities 3 and 6, under control conditions (when the letter was presented but ignored: red symbols), and during the peak of the attentional blink (lag 220 ms: black symbols). The distributions of the estimates were well described by a Gaussian, from which the Weber fraction is readily calculated from the standard deviation of the fit. When subjects were not required to perform the dual task, the curves for 3 and 6 were quite different: for numerosity 3 there were no errors (hence a delta function), while for numerosity 6 there were many errors resulting in a distribution with standard deviation of 0.66 (Weber fraction of 0.11). </w:t>
      </w:r>
    </w:p>
    <w:p w:rsidR="00187149" w:rsidRPr="00125F81" w:rsidRDefault="00187149" w:rsidP="00024A15">
      <w:pPr>
        <w:pStyle w:val="NormaleWeb"/>
        <w:spacing w:beforeLines="0" w:afterLines="0" w:line="360" w:lineRule="auto"/>
        <w:ind w:left="2127" w:right="850"/>
        <w:jc w:val="both"/>
        <w:rPr>
          <w:sz w:val="24"/>
          <w:szCs w:val="24"/>
          <w:lang w:val="en-US"/>
        </w:rPr>
      </w:pPr>
    </w:p>
    <w:p w:rsidR="004532A9" w:rsidRDefault="004532A9" w:rsidP="00024A15">
      <w:pPr>
        <w:pStyle w:val="Titolo3"/>
        <w:spacing w:before="1" w:after="1" w:line="360" w:lineRule="auto"/>
        <w:ind w:left="2127" w:right="850"/>
        <w:jc w:val="both"/>
        <w:rPr>
          <w:rFonts w:ascii="Times" w:hAnsi="Times" w:cs="Times New Roman"/>
          <w:b w:val="0"/>
          <w:i/>
          <w:color w:val="auto"/>
        </w:rPr>
      </w:pPr>
      <w:r w:rsidRPr="00024A15">
        <w:rPr>
          <w:rFonts w:ascii="Times" w:hAnsi="Times" w:cs="Times New Roman"/>
          <w:b w:val="0"/>
          <w:i/>
          <w:color w:val="auto"/>
        </w:rPr>
        <w:t>Spatial dual task</w:t>
      </w:r>
    </w:p>
    <w:p w:rsidR="005F2B53" w:rsidRPr="005F2B53" w:rsidRDefault="005F2B53" w:rsidP="005F2B53"/>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t>Here subjects performed a double-task paradigm, but for stimuli simultaneously presented. While estimating numerosity of the dot cloud, subjects also performed a central task, reporting either the presence of a red square (low load), or a conjunction of color and orientation (high load). Figure 2B</w:t>
      </w:r>
      <w:r w:rsidR="002B7FA3" w:rsidRPr="00125F81">
        <w:rPr>
          <w:sz w:val="24"/>
          <w:szCs w:val="24"/>
          <w:lang w:val="en-US"/>
        </w:rPr>
        <w:t xml:space="preserve"> </w:t>
      </w:r>
      <w:r w:rsidRPr="00125F81">
        <w:rPr>
          <w:sz w:val="24"/>
          <w:szCs w:val="24"/>
          <w:lang w:val="en-US"/>
        </w:rPr>
        <w:t xml:space="preserve">shows sample distributions of number estimation for target numbers 3 and 6 in high-load and single-task (no-load) conditions. The distributions are very similar to those of Figure 2A. Estimation of three dots was error-free with the single task, while at 6 the estimates formed a clear Gaussian </w:t>
      </w:r>
      <w:r w:rsidRPr="00125F81">
        <w:rPr>
          <w:sz w:val="24"/>
          <w:szCs w:val="24"/>
          <w:lang w:val="en-US"/>
        </w:rPr>
        <w:lastRenderedPageBreak/>
        <w:t xml:space="preserve">distribution, whose standard deviation yielded a Weber fraction of 0.9. Under high attentional load, this distribution changed little, while that for 3 elements became as broad as that for 6. </w:t>
      </w:r>
    </w:p>
    <w:p w:rsidR="004E18B7" w:rsidRPr="00125F81" w:rsidRDefault="004E18B7"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4532A9" w:rsidRPr="00024A15" w:rsidRDefault="004532A9" w:rsidP="00024A15">
      <w:pPr>
        <w:pStyle w:val="NormaleWeb"/>
        <w:pBdr>
          <w:top w:val="single" w:sz="4" w:space="1" w:color="auto"/>
          <w:bottom w:val="single" w:sz="4" w:space="1" w:color="auto"/>
        </w:pBdr>
        <w:spacing w:beforeLines="0" w:afterLines="0" w:line="360" w:lineRule="auto"/>
        <w:ind w:left="2127" w:right="850"/>
        <w:jc w:val="both"/>
        <w:rPr>
          <w:sz w:val="24"/>
          <w:szCs w:val="24"/>
        </w:rPr>
      </w:pPr>
      <w:r w:rsidRPr="00024A15">
        <w:rPr>
          <w:sz w:val="24"/>
          <w:szCs w:val="24"/>
        </w:rPr>
        <w:t>Figure 2</w:t>
      </w:r>
    </w:p>
    <w:p w:rsidR="004532A9" w:rsidRPr="00024A15" w:rsidRDefault="004532A9" w:rsidP="00024A15">
      <w:pPr>
        <w:pStyle w:val="NormaleWeb"/>
        <w:pBdr>
          <w:top w:val="single" w:sz="4" w:space="1" w:color="auto"/>
          <w:bottom w:val="single" w:sz="4" w:space="1" w:color="auto"/>
        </w:pBdr>
        <w:spacing w:beforeLines="0" w:afterLines="0" w:line="360" w:lineRule="auto"/>
        <w:ind w:left="2127" w:right="850"/>
        <w:jc w:val="both"/>
        <w:rPr>
          <w:sz w:val="24"/>
          <w:szCs w:val="24"/>
        </w:rPr>
      </w:pPr>
    </w:p>
    <w:p w:rsidR="004532A9" w:rsidRPr="00024A15" w:rsidRDefault="004532A9" w:rsidP="005F2B53">
      <w:pPr>
        <w:widowControl w:val="0"/>
        <w:pBdr>
          <w:top w:val="single" w:sz="4" w:space="1" w:color="auto"/>
          <w:bottom w:val="single" w:sz="4" w:space="1" w:color="auto"/>
        </w:pBdr>
        <w:autoSpaceDE w:val="0"/>
        <w:autoSpaceDN w:val="0"/>
        <w:adjustRightInd w:val="0"/>
        <w:spacing w:before="1" w:after="1" w:line="360" w:lineRule="auto"/>
        <w:ind w:left="2127" w:right="850"/>
        <w:jc w:val="center"/>
        <w:outlineLvl w:val="0"/>
        <w:rPr>
          <w:rFonts w:ascii="Times" w:hAnsi="Times" w:cs="Times New Roman"/>
          <w:lang w:val="it-IT"/>
        </w:rPr>
      </w:pPr>
      <w:r w:rsidRPr="00024A15">
        <w:rPr>
          <w:rFonts w:ascii="Times" w:hAnsi="Times" w:cs="Times New Roman"/>
          <w:noProof/>
          <w:lang w:val="it-IT" w:eastAsia="it-IT"/>
        </w:rPr>
        <w:drawing>
          <wp:inline distT="0" distB="0" distL="0" distR="0">
            <wp:extent cx="3716919" cy="1886802"/>
            <wp:effectExtent l="25400" t="0" r="0" b="0"/>
            <wp:docPr id="7" name="Immagine 5" descr=":tesi dottorato:J Vis 2010 Jun 10(6) 20, Figure 1:F2.mediu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si dottorato:J Vis 2010 Jun 10(6) 20, Figure 1:F2.medium.gif"/>
                    <pic:cNvPicPr>
                      <a:picLocks noChangeAspect="1" noChangeArrowheads="1"/>
                    </pic:cNvPicPr>
                  </pic:nvPicPr>
                  <pic:blipFill>
                    <a:blip r:embed="rId9"/>
                    <a:srcRect/>
                    <a:stretch>
                      <a:fillRect/>
                    </a:stretch>
                  </pic:blipFill>
                  <pic:spPr bwMode="auto">
                    <a:xfrm>
                      <a:off x="0" y="0"/>
                      <a:ext cx="3716644" cy="1886662"/>
                    </a:xfrm>
                    <a:prstGeom prst="rect">
                      <a:avLst/>
                    </a:prstGeom>
                    <a:noFill/>
                    <a:ln w="9525">
                      <a:noFill/>
                      <a:miter lim="800000"/>
                      <a:headEnd/>
                      <a:tailEnd/>
                    </a:ln>
                  </pic:spPr>
                </pic:pic>
              </a:graphicData>
            </a:graphic>
          </wp:inline>
        </w:drawing>
      </w:r>
    </w:p>
    <w:p w:rsidR="004532A9" w:rsidRPr="00125F81" w:rsidRDefault="004532A9" w:rsidP="00024A15">
      <w:pPr>
        <w:pBdr>
          <w:top w:val="single" w:sz="4" w:space="1" w:color="auto"/>
          <w:bottom w:val="single" w:sz="4" w:space="1" w:color="auto"/>
        </w:pBdr>
        <w:spacing w:before="1" w:after="1" w:line="360" w:lineRule="auto"/>
        <w:ind w:left="2127" w:right="850"/>
        <w:jc w:val="both"/>
        <w:rPr>
          <w:rFonts w:ascii="Times" w:hAnsi="Times" w:cs="Times New Roman"/>
          <w:lang w:val="en-US" w:eastAsia="it-IT"/>
        </w:rPr>
      </w:pPr>
      <w:r w:rsidRPr="00125F81">
        <w:rPr>
          <w:rFonts w:ascii="Times" w:hAnsi="Times" w:cs="Times New Roman"/>
          <w:lang w:val="en-US" w:eastAsia="it-IT"/>
        </w:rPr>
        <w:t xml:space="preserve">Example of mean probability distribution in the two ranges of numerosity for the two experimental conditions (single task and dual task) in the (A) attentional blink and (B) spatial attention paradigms; </w:t>
      </w:r>
      <w:r w:rsidRPr="00125F81">
        <w:rPr>
          <w:rFonts w:ascii="Times" w:hAnsi="Times" w:cs="Times New Roman"/>
          <w:i/>
          <w:lang w:val="en-US" w:eastAsia="it-IT"/>
        </w:rPr>
        <w:t>N</w:t>
      </w:r>
      <w:r w:rsidRPr="00125F81">
        <w:rPr>
          <w:rFonts w:ascii="Times" w:hAnsi="Times" w:cs="Times New Roman"/>
          <w:lang w:val="en-US" w:eastAsia="it-IT"/>
        </w:rPr>
        <w:t xml:space="preserve"> = 3 (subitizing) and </w:t>
      </w:r>
      <w:r w:rsidRPr="00125F81">
        <w:rPr>
          <w:rFonts w:ascii="Times" w:hAnsi="Times" w:cs="Times New Roman"/>
          <w:i/>
          <w:lang w:val="en-US" w:eastAsia="it-IT"/>
        </w:rPr>
        <w:t>N</w:t>
      </w:r>
      <w:r w:rsidRPr="00125F81">
        <w:rPr>
          <w:rFonts w:ascii="Times" w:hAnsi="Times" w:cs="Times New Roman"/>
          <w:lang w:val="en-US" w:eastAsia="it-IT"/>
        </w:rPr>
        <w:t xml:space="preserve"> = 6 (estimation). The increase of the attentional load lead to a considerable increase in the response variability in the subitizing range, while that in the estimation range remained virtually unchanged. </w:t>
      </w: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1F3B79" w:rsidRPr="00125F81" w:rsidRDefault="001F3B79"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2B7FA3" w:rsidRDefault="004532A9" w:rsidP="00024A15">
      <w:pPr>
        <w:pStyle w:val="Titolo3"/>
        <w:spacing w:before="1" w:after="1" w:line="360" w:lineRule="auto"/>
        <w:ind w:left="2127" w:right="850"/>
        <w:jc w:val="both"/>
        <w:rPr>
          <w:rFonts w:ascii="Times" w:hAnsi="Times" w:cs="Times New Roman"/>
          <w:b w:val="0"/>
          <w:i/>
          <w:color w:val="auto"/>
        </w:rPr>
      </w:pPr>
      <w:r w:rsidRPr="00024A15">
        <w:rPr>
          <w:rFonts w:ascii="Times" w:hAnsi="Times" w:cs="Times New Roman"/>
          <w:b w:val="0"/>
          <w:i/>
          <w:color w:val="auto"/>
        </w:rPr>
        <w:t>Effect of attention on subitizing and estimation</w:t>
      </w:r>
    </w:p>
    <w:p w:rsidR="005F2B53" w:rsidRPr="005F2B53" w:rsidRDefault="005F2B53" w:rsidP="005F2B53"/>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t xml:space="preserve">Figure 3 brings the effect of attention out more clearly, plotting Weber fractions (obtained from the standard deviation of the Gaussian fits) against numerosity, for various levels of attentional loads. The results are similar for both paradigms: in the high number range all conditions lead to a similar estimate of Weber fraction around </w:t>
      </w:r>
      <w:r w:rsidRPr="00125F81">
        <w:rPr>
          <w:sz w:val="24"/>
          <w:szCs w:val="24"/>
          <w:lang w:val="en-US"/>
        </w:rPr>
        <w:lastRenderedPageBreak/>
        <w:t xml:space="preserve">15%; in the subitizing range, however, the results clearly depend on attentional load, with perfect (or near-perfect) performance at 2 and 3 in the no-load conditions of both experiments. </w:t>
      </w:r>
    </w:p>
    <w:p w:rsidR="004E18B7" w:rsidRPr="00125F81" w:rsidRDefault="004E18B7"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65667F" w:rsidRPr="00125F81" w:rsidRDefault="0065667F" w:rsidP="00024A15">
      <w:pPr>
        <w:pStyle w:val="NormaleWeb"/>
        <w:spacing w:beforeLines="0" w:afterLines="0" w:line="360" w:lineRule="auto"/>
        <w:ind w:left="2127" w:right="850"/>
        <w:jc w:val="both"/>
        <w:rPr>
          <w:sz w:val="24"/>
          <w:szCs w:val="24"/>
          <w:lang w:val="en-US"/>
        </w:rPr>
      </w:pPr>
    </w:p>
    <w:p w:rsidR="004532A9" w:rsidRPr="00024A15" w:rsidRDefault="004532A9" w:rsidP="00024A15">
      <w:pPr>
        <w:pBdr>
          <w:top w:val="single" w:sz="4" w:space="1" w:color="auto"/>
          <w:bottom w:val="single" w:sz="4" w:space="1" w:color="auto"/>
        </w:pBdr>
        <w:spacing w:before="1" w:after="1" w:line="360" w:lineRule="auto"/>
        <w:ind w:left="2127" w:right="850"/>
        <w:jc w:val="both"/>
        <w:rPr>
          <w:rFonts w:ascii="Times" w:hAnsi="Times" w:cs="Times New Roman"/>
          <w:lang w:val="it-IT" w:eastAsia="it-IT"/>
        </w:rPr>
      </w:pPr>
      <w:r w:rsidRPr="00024A15">
        <w:rPr>
          <w:rFonts w:ascii="Times" w:hAnsi="Times" w:cs="Times New Roman"/>
          <w:lang w:val="it-IT" w:eastAsia="it-IT"/>
        </w:rPr>
        <w:t xml:space="preserve">Figure 3 </w:t>
      </w:r>
    </w:p>
    <w:p w:rsidR="004532A9" w:rsidRPr="00024A15" w:rsidRDefault="004532A9" w:rsidP="005F2B53">
      <w:pPr>
        <w:pStyle w:val="NormaleWeb"/>
        <w:pBdr>
          <w:top w:val="single" w:sz="4" w:space="1" w:color="auto"/>
          <w:bottom w:val="single" w:sz="4" w:space="1" w:color="auto"/>
        </w:pBdr>
        <w:spacing w:beforeLines="0" w:afterLines="0" w:line="360" w:lineRule="auto"/>
        <w:ind w:left="2127" w:right="850"/>
        <w:jc w:val="center"/>
        <w:rPr>
          <w:sz w:val="24"/>
          <w:szCs w:val="24"/>
        </w:rPr>
      </w:pPr>
      <w:r w:rsidRPr="00024A15">
        <w:rPr>
          <w:noProof/>
          <w:sz w:val="24"/>
          <w:szCs w:val="24"/>
        </w:rPr>
        <w:drawing>
          <wp:inline distT="0" distB="0" distL="0" distR="0">
            <wp:extent cx="3524564" cy="1980000"/>
            <wp:effectExtent l="25400" t="0" r="6036" b="0"/>
            <wp:docPr id="8" name="Immagine 6" descr="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gure 3"/>
                    <pic:cNvPicPr>
                      <a:picLocks noChangeAspect="1" noChangeArrowheads="1"/>
                    </pic:cNvPicPr>
                  </pic:nvPicPr>
                  <pic:blipFill>
                    <a:blip r:embed="rId10"/>
                    <a:srcRect/>
                    <a:stretch>
                      <a:fillRect/>
                    </a:stretch>
                  </pic:blipFill>
                  <pic:spPr bwMode="auto">
                    <a:xfrm>
                      <a:off x="0" y="0"/>
                      <a:ext cx="3524564" cy="1980000"/>
                    </a:xfrm>
                    <a:prstGeom prst="rect">
                      <a:avLst/>
                    </a:prstGeom>
                    <a:noFill/>
                    <a:ln w="9525">
                      <a:noFill/>
                      <a:miter lim="800000"/>
                      <a:headEnd/>
                      <a:tailEnd/>
                    </a:ln>
                  </pic:spPr>
                </pic:pic>
              </a:graphicData>
            </a:graphic>
          </wp:inline>
        </w:drawing>
      </w:r>
    </w:p>
    <w:p w:rsidR="004532A9" w:rsidRPr="00024A15" w:rsidRDefault="004532A9" w:rsidP="00024A15">
      <w:pPr>
        <w:pStyle w:val="NormaleWeb"/>
        <w:pBdr>
          <w:top w:val="single" w:sz="4" w:space="1" w:color="auto"/>
          <w:bottom w:val="single" w:sz="4" w:space="1" w:color="auto"/>
        </w:pBdr>
        <w:spacing w:beforeLines="0" w:afterLines="0" w:line="360" w:lineRule="auto"/>
        <w:ind w:left="2127" w:right="850"/>
        <w:jc w:val="both"/>
        <w:rPr>
          <w:sz w:val="24"/>
          <w:szCs w:val="24"/>
        </w:rPr>
      </w:pPr>
    </w:p>
    <w:p w:rsidR="004E18B7" w:rsidRPr="00125F81" w:rsidRDefault="004532A9" w:rsidP="00024A15">
      <w:pPr>
        <w:pBdr>
          <w:top w:val="single" w:sz="4" w:space="1" w:color="auto"/>
          <w:bottom w:val="single" w:sz="4" w:space="1" w:color="auto"/>
        </w:pBdr>
        <w:spacing w:before="1" w:after="1" w:line="360" w:lineRule="auto"/>
        <w:ind w:left="2127" w:right="850"/>
        <w:jc w:val="both"/>
        <w:rPr>
          <w:rFonts w:ascii="Times" w:hAnsi="Times" w:cs="Times New Roman"/>
          <w:lang w:val="en-US" w:eastAsia="it-IT"/>
        </w:rPr>
      </w:pPr>
      <w:r w:rsidRPr="00125F81">
        <w:rPr>
          <w:rFonts w:ascii="Times" w:hAnsi="Times" w:cs="Times New Roman"/>
          <w:lang w:val="en-US" w:eastAsia="it-IT"/>
        </w:rPr>
        <w:t xml:space="preserve">Plot of mean Weber fraction against target number for various attentional loads (see legend) against target number for the (A) attentional blink paradigm and (B) spatially divided attention. For attentional blink paradigm, “No Load” refers to the average of 880-ms lag and all conditions without the double-task; “Low Load” is 110-ms lag; and “High Load” is the average of 330- and 220-ms lags. For both spatial and temporal paradigms, the curves become much flatter at high attentional load. </w:t>
      </w:r>
    </w:p>
    <w:p w:rsidR="004532A9" w:rsidRPr="00125F81" w:rsidRDefault="004532A9" w:rsidP="00024A15">
      <w:pPr>
        <w:pStyle w:val="NormaleWeb"/>
        <w:spacing w:beforeLines="0" w:afterLines="0" w:line="360" w:lineRule="auto"/>
        <w:ind w:left="2127" w:right="850"/>
        <w:jc w:val="both"/>
        <w:rPr>
          <w:sz w:val="24"/>
          <w:szCs w:val="24"/>
          <w:lang w:val="en-US"/>
        </w:rPr>
      </w:pPr>
    </w:p>
    <w:p w:rsidR="004532A9" w:rsidRPr="00125F81" w:rsidRDefault="004532A9" w:rsidP="00024A15">
      <w:pPr>
        <w:pStyle w:val="NormaleWeb"/>
        <w:spacing w:beforeLines="0" w:afterLines="0" w:line="360" w:lineRule="auto"/>
        <w:ind w:left="2127" w:right="850"/>
        <w:jc w:val="both"/>
        <w:rPr>
          <w:sz w:val="24"/>
          <w:szCs w:val="24"/>
          <w:lang w:val="en-US"/>
        </w:rPr>
      </w:pPr>
      <w:r w:rsidRPr="00125F81">
        <w:rPr>
          <w:sz w:val="24"/>
          <w:szCs w:val="24"/>
          <w:lang w:val="en-US"/>
        </w:rPr>
        <w:lastRenderedPageBreak/>
        <w:t>Figure 4 plots the results another way, separately for the six different numerosities: for the attentional blink experiment, they are plotted as a function of the lag between the two stimuli, for the spatial attention experiment as a function of task complexity. The effect of attentional load is clearly different for different numerosities. At the higher numerosities (5–7), the curves were fairly flat, sitting around 15%, independent of load. However, performance at low numerosities (2–3) clearly depended on task load, reaching near-perfect performance at low and no-load conditions. Performance at 4 was somewhat in between, sitting with the higher number range in the spatial task and lower range in the temporal task. Note that in the subitizing range (&lt;4) the curves in Figure 3</w:t>
      </w:r>
      <w:r w:rsidR="002B7FA3" w:rsidRPr="00125F81">
        <w:rPr>
          <w:sz w:val="24"/>
          <w:szCs w:val="24"/>
          <w:lang w:val="en-US"/>
        </w:rPr>
        <w:t xml:space="preserve">° </w:t>
      </w:r>
      <w:r w:rsidRPr="00125F81">
        <w:rPr>
          <w:sz w:val="24"/>
          <w:szCs w:val="24"/>
          <w:lang w:val="en-US"/>
        </w:rPr>
        <w:t>follow the classical attentional blink result, peaking around 200–300 ms, returning to baseline for separations of 900 ms.</w:t>
      </w:r>
    </w:p>
    <w:p w:rsidR="001374B5" w:rsidRPr="00125F81" w:rsidRDefault="001374B5"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65667F" w:rsidRPr="00125F81" w:rsidRDefault="0065667F"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65667F" w:rsidRPr="00125F81" w:rsidRDefault="0065667F"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4532A9" w:rsidRPr="00024A15" w:rsidRDefault="004532A9" w:rsidP="00024A15">
      <w:pPr>
        <w:widowControl w:val="0"/>
        <w:pBdr>
          <w:top w:val="single" w:sz="4" w:space="1" w:color="auto"/>
        </w:pBdr>
        <w:autoSpaceDE w:val="0"/>
        <w:autoSpaceDN w:val="0"/>
        <w:adjustRightInd w:val="0"/>
        <w:spacing w:before="1" w:after="1" w:line="360" w:lineRule="auto"/>
        <w:ind w:left="2127" w:right="850"/>
        <w:jc w:val="both"/>
        <w:outlineLvl w:val="0"/>
        <w:rPr>
          <w:rFonts w:ascii="Times" w:hAnsi="Times" w:cs="Times New Roman"/>
          <w:lang w:val="it-IT"/>
        </w:rPr>
      </w:pPr>
      <w:r w:rsidRPr="00024A15">
        <w:rPr>
          <w:rFonts w:ascii="Times" w:hAnsi="Times" w:cs="Times New Roman"/>
          <w:lang w:val="it-IT"/>
        </w:rPr>
        <w:t>Figure 4</w:t>
      </w:r>
    </w:p>
    <w:p w:rsidR="004532A9" w:rsidRDefault="004532A9" w:rsidP="005F2B53">
      <w:pPr>
        <w:widowControl w:val="0"/>
        <w:autoSpaceDE w:val="0"/>
        <w:autoSpaceDN w:val="0"/>
        <w:adjustRightInd w:val="0"/>
        <w:spacing w:before="1" w:after="1" w:line="360" w:lineRule="auto"/>
        <w:ind w:left="2127" w:right="850"/>
        <w:jc w:val="center"/>
        <w:outlineLvl w:val="0"/>
        <w:rPr>
          <w:rFonts w:ascii="Times" w:hAnsi="Times" w:cs="Times New Roman"/>
          <w:lang w:val="it-IT"/>
        </w:rPr>
      </w:pPr>
      <w:r w:rsidRPr="00024A15">
        <w:rPr>
          <w:rFonts w:ascii="Times" w:hAnsi="Times" w:cs="Times New Roman"/>
          <w:noProof/>
          <w:lang w:val="it-IT" w:eastAsia="it-IT"/>
        </w:rPr>
        <w:drawing>
          <wp:inline distT="0" distB="0" distL="0" distR="0">
            <wp:extent cx="3614843" cy="2218199"/>
            <wp:effectExtent l="25400" t="0" r="0" b="0"/>
            <wp:docPr id="10" name="Immagine 9" descr="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gure 4"/>
                    <pic:cNvPicPr>
                      <a:picLocks noChangeAspect="1" noChangeArrowheads="1"/>
                    </pic:cNvPicPr>
                  </pic:nvPicPr>
                  <pic:blipFill>
                    <a:blip r:embed="rId11"/>
                    <a:srcRect/>
                    <a:stretch>
                      <a:fillRect/>
                    </a:stretch>
                  </pic:blipFill>
                  <pic:spPr bwMode="auto">
                    <a:xfrm>
                      <a:off x="0" y="0"/>
                      <a:ext cx="3615296" cy="2218477"/>
                    </a:xfrm>
                    <a:prstGeom prst="rect">
                      <a:avLst/>
                    </a:prstGeom>
                    <a:noFill/>
                    <a:ln w="9525">
                      <a:noFill/>
                      <a:miter lim="800000"/>
                      <a:headEnd/>
                      <a:tailEnd/>
                    </a:ln>
                  </pic:spPr>
                </pic:pic>
              </a:graphicData>
            </a:graphic>
          </wp:inline>
        </w:drawing>
      </w:r>
    </w:p>
    <w:p w:rsidR="005F2B53" w:rsidRPr="00024A15" w:rsidRDefault="005F2B53" w:rsidP="005F2B53">
      <w:pPr>
        <w:widowControl w:val="0"/>
        <w:autoSpaceDE w:val="0"/>
        <w:autoSpaceDN w:val="0"/>
        <w:adjustRightInd w:val="0"/>
        <w:spacing w:before="1" w:after="1" w:line="360" w:lineRule="auto"/>
        <w:ind w:left="2127" w:right="850"/>
        <w:jc w:val="center"/>
        <w:outlineLvl w:val="0"/>
        <w:rPr>
          <w:rFonts w:ascii="Times" w:hAnsi="Times" w:cs="Times New Roman"/>
          <w:lang w:val="it-IT"/>
        </w:rPr>
      </w:pPr>
    </w:p>
    <w:p w:rsidR="004E18B7" w:rsidRPr="00125F81" w:rsidRDefault="004532A9" w:rsidP="00024A15">
      <w:pPr>
        <w:pBdr>
          <w:bottom w:val="single" w:sz="4" w:space="1" w:color="auto"/>
        </w:pBdr>
        <w:spacing w:before="1" w:after="1" w:line="360" w:lineRule="auto"/>
        <w:ind w:left="2127" w:right="850"/>
        <w:jc w:val="both"/>
        <w:rPr>
          <w:rFonts w:ascii="Times" w:hAnsi="Times" w:cs="Times New Roman"/>
          <w:lang w:val="en-US" w:eastAsia="it-IT"/>
        </w:rPr>
      </w:pPr>
      <w:r w:rsidRPr="00125F81">
        <w:rPr>
          <w:rFonts w:ascii="Times" w:hAnsi="Times" w:cs="Times New Roman"/>
          <w:lang w:val="en-US" w:eastAsia="it-IT"/>
        </w:rPr>
        <w:t xml:space="preserve">Weber fraction against attentional load, separately for all numbers, in the (A) attentional blink and (B) spatial attention conditions. Large number (5–7) are largely unaffected while small numbers (2–4) show a large effect of attention. </w:t>
      </w: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1374B5"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rPr>
      </w:pPr>
      <w:r w:rsidRPr="00024A15">
        <w:rPr>
          <w:rFonts w:ascii="Times" w:hAnsi="Times" w:cs="Times New Roman"/>
        </w:rPr>
        <w:t xml:space="preserve">Figure 5 shows individual results for the three subjects in the attentional blink experiment (Figure 5A) and four in the spatial dual task Figure 5B, plotting Weber </w:t>
      </w:r>
      <w:r w:rsidRPr="00024A15">
        <w:rPr>
          <w:rFonts w:ascii="Times" w:hAnsi="Times" w:cs="Times New Roman"/>
        </w:rPr>
        <w:lastRenderedPageBreak/>
        <w:t>fractions in the high-load conditions against those in the low-load conditions, separately for the subitizing (2–4) and estimation (5–7) ranges. For the attentional blink, the high load is the average of 220- and 330-ms lag and no load is the average of single task at all lags. The results were very similar for all subjects and both tasks: performance in the higher estimation range was largely independent of load, while in the subitizing range it was strongly dependent on load. The ordinates of all points were very similar for high load, but at low load form two non-overlapping clusters, with near perfect for the subitizing range.</w:t>
      </w: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Pr="00024A15" w:rsidRDefault="005F2B53"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65667F" w:rsidRPr="00024A15" w:rsidRDefault="0065667F" w:rsidP="00024A15">
      <w:pPr>
        <w:widowControl w:val="0"/>
        <w:autoSpaceDE w:val="0"/>
        <w:autoSpaceDN w:val="0"/>
        <w:adjustRightInd w:val="0"/>
        <w:spacing w:before="1" w:after="1" w:line="360" w:lineRule="auto"/>
        <w:ind w:left="2127" w:right="850"/>
        <w:jc w:val="both"/>
        <w:outlineLvl w:val="0"/>
        <w:rPr>
          <w:rFonts w:ascii="Times" w:hAnsi="Times" w:cs="Times New Roman"/>
        </w:rPr>
      </w:pPr>
    </w:p>
    <w:p w:rsidR="004532A9" w:rsidRPr="00024A15" w:rsidRDefault="004532A9" w:rsidP="00024A15">
      <w:pPr>
        <w:pBdr>
          <w:top w:val="single" w:sz="4" w:space="1" w:color="auto"/>
        </w:pBdr>
        <w:spacing w:before="1" w:after="1" w:line="360" w:lineRule="auto"/>
        <w:ind w:left="2127" w:right="850"/>
        <w:jc w:val="both"/>
        <w:rPr>
          <w:rFonts w:ascii="Times" w:hAnsi="Times" w:cs="Times New Roman"/>
          <w:lang w:val="it-IT" w:eastAsia="it-IT"/>
        </w:rPr>
      </w:pPr>
      <w:r w:rsidRPr="00024A15">
        <w:rPr>
          <w:rFonts w:ascii="Times" w:hAnsi="Times" w:cs="Times New Roman"/>
          <w:lang w:val="it-IT" w:eastAsia="it-IT"/>
        </w:rPr>
        <w:t>Figure 5</w:t>
      </w:r>
    </w:p>
    <w:p w:rsidR="004532A9" w:rsidRPr="00024A15" w:rsidRDefault="004532A9" w:rsidP="005F2B53">
      <w:pPr>
        <w:widowControl w:val="0"/>
        <w:autoSpaceDE w:val="0"/>
        <w:autoSpaceDN w:val="0"/>
        <w:adjustRightInd w:val="0"/>
        <w:spacing w:before="1" w:after="1" w:line="360" w:lineRule="auto"/>
        <w:ind w:left="2127" w:right="850"/>
        <w:jc w:val="center"/>
        <w:outlineLvl w:val="0"/>
        <w:rPr>
          <w:rFonts w:ascii="Times" w:hAnsi="Times" w:cs="Times New Roman"/>
          <w:lang w:val="it-IT"/>
        </w:rPr>
      </w:pPr>
      <w:r w:rsidRPr="00024A15">
        <w:rPr>
          <w:rFonts w:ascii="Times" w:hAnsi="Times" w:cs="Times New Roman"/>
          <w:noProof/>
          <w:lang w:val="it-IT" w:eastAsia="it-IT"/>
        </w:rPr>
        <w:drawing>
          <wp:inline distT="0" distB="0" distL="0" distR="0">
            <wp:extent cx="3622116" cy="2102062"/>
            <wp:effectExtent l="25400" t="0" r="10084" b="0"/>
            <wp:docPr id="12" name="Immagine 12" descr="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gure 5"/>
                    <pic:cNvPicPr>
                      <a:picLocks noChangeAspect="1" noChangeArrowheads="1"/>
                    </pic:cNvPicPr>
                  </pic:nvPicPr>
                  <pic:blipFill>
                    <a:blip r:embed="rId12"/>
                    <a:srcRect/>
                    <a:stretch>
                      <a:fillRect/>
                    </a:stretch>
                  </pic:blipFill>
                  <pic:spPr bwMode="auto">
                    <a:xfrm>
                      <a:off x="0" y="0"/>
                      <a:ext cx="3622352" cy="2102199"/>
                    </a:xfrm>
                    <a:prstGeom prst="rect">
                      <a:avLst/>
                    </a:prstGeom>
                    <a:noFill/>
                    <a:ln w="9525">
                      <a:noFill/>
                      <a:miter lim="800000"/>
                      <a:headEnd/>
                      <a:tailEnd/>
                    </a:ln>
                  </pic:spPr>
                </pic:pic>
              </a:graphicData>
            </a:graphic>
          </wp:inline>
        </w:drawing>
      </w:r>
    </w:p>
    <w:p w:rsidR="004532A9" w:rsidRPr="00125F81" w:rsidRDefault="004532A9" w:rsidP="00024A15">
      <w:pPr>
        <w:pBdr>
          <w:bottom w:val="single" w:sz="4" w:space="1" w:color="auto"/>
        </w:pBdr>
        <w:spacing w:before="1" w:after="1" w:line="360" w:lineRule="auto"/>
        <w:ind w:left="2127" w:right="850"/>
        <w:jc w:val="both"/>
        <w:rPr>
          <w:rFonts w:ascii="Times" w:hAnsi="Times" w:cs="Times New Roman"/>
          <w:lang w:val="en-US" w:eastAsia="it-IT"/>
        </w:rPr>
      </w:pPr>
      <w:r w:rsidRPr="00125F81">
        <w:rPr>
          <w:rFonts w:ascii="Times" w:hAnsi="Times" w:cs="Times New Roman"/>
          <w:lang w:val="en-US" w:eastAsia="it-IT"/>
        </w:rPr>
        <w:t>Scatter plot of Weber fractions in high-load against low-load conditions for all subjects in both (A) attentional blink and (B) spatial dual-task conditions, separately for low numbers (2–4) and high numbers (5–7). For the attentional blink, high load was the average of 220 and 330 ms, single task was the average of all delays with no primary task. For all subjects, attentional load affected Weber fraction much more in the subitizing than estimation range.</w:t>
      </w: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65667F" w:rsidRDefault="004532A9" w:rsidP="005F2B53">
      <w:pPr>
        <w:widowControl w:val="0"/>
        <w:autoSpaceDE w:val="0"/>
        <w:autoSpaceDN w:val="0"/>
        <w:adjustRightInd w:val="0"/>
        <w:spacing w:before="1" w:after="1" w:line="360" w:lineRule="auto"/>
        <w:ind w:left="2127" w:right="850"/>
        <w:jc w:val="both"/>
        <w:outlineLvl w:val="0"/>
        <w:rPr>
          <w:rFonts w:ascii="Times" w:hAnsi="Times" w:cs="Times New Roman"/>
        </w:rPr>
      </w:pPr>
      <w:r w:rsidRPr="00024A15">
        <w:rPr>
          <w:rFonts w:ascii="Times" w:hAnsi="Times" w:cs="Times New Roman"/>
        </w:rPr>
        <w:t>As mentioned in the Methods</w:t>
      </w:r>
      <w:r w:rsidR="002B7FA3" w:rsidRPr="00024A15">
        <w:rPr>
          <w:rFonts w:ascii="Times" w:hAnsi="Times" w:cs="Times New Roman"/>
        </w:rPr>
        <w:t xml:space="preserve"> </w:t>
      </w:r>
      <w:r w:rsidRPr="00024A15">
        <w:rPr>
          <w:rFonts w:ascii="Times" w:hAnsi="Times" w:cs="Times New Roman"/>
        </w:rPr>
        <w:t xml:space="preserve">section, the numerosity estimation trend is well described </w:t>
      </w:r>
      <w:r w:rsidRPr="00024A15">
        <w:rPr>
          <w:rFonts w:ascii="Times" w:hAnsi="Times" w:cs="Times New Roman"/>
        </w:rPr>
        <w:lastRenderedPageBreak/>
        <w:t xml:space="preserve">by a Gaussian probability distribution, defined by two numbers: the standard deviation, the estimate of response precision, that leads to the Weber fraction when normalized by the target number; and the mean, which estimates the response </w:t>
      </w:r>
      <w:r w:rsidRPr="00024A15">
        <w:rPr>
          <w:rStyle w:val="Enfasicorsivo"/>
          <w:rFonts w:ascii="Times" w:hAnsi="Times" w:cs="Times New Roman"/>
        </w:rPr>
        <w:t>accuracy</w:t>
      </w:r>
      <w:r w:rsidRPr="00024A15">
        <w:rPr>
          <w:rFonts w:ascii="Times" w:hAnsi="Times" w:cs="Times New Roman"/>
        </w:rPr>
        <w:t xml:space="preserve"> (a bias away from veridical behavior). Figures 6A</w:t>
      </w:r>
      <w:r w:rsidR="002B7FA3" w:rsidRPr="00024A15">
        <w:rPr>
          <w:rFonts w:ascii="Times" w:hAnsi="Times" w:cs="Times New Roman"/>
        </w:rPr>
        <w:t xml:space="preserve"> </w:t>
      </w:r>
      <w:r w:rsidRPr="00024A15">
        <w:rPr>
          <w:rFonts w:ascii="Times" w:hAnsi="Times" w:cs="Times New Roman"/>
        </w:rPr>
        <w:t>and 6C</w:t>
      </w:r>
      <w:r w:rsidR="002B7FA3" w:rsidRPr="00024A15">
        <w:rPr>
          <w:rFonts w:ascii="Times" w:hAnsi="Times" w:cs="Times New Roman"/>
        </w:rPr>
        <w:t xml:space="preserve"> </w:t>
      </w:r>
      <w:r w:rsidRPr="00024A15">
        <w:rPr>
          <w:rFonts w:ascii="Times" w:hAnsi="Times" w:cs="Times New Roman"/>
        </w:rPr>
        <w:t>plot the perceived numerosity obtained from the means of the Gaussian fit, averaged over subjects for the two attentional conditions. In general, the perceived numerosity was quite accurate (little bias), tending to follow the actual target number (dashed diagonal). The only systematic deviation from veridicality was in the high-load spatial dual-task condition, where there tended to be an underestimation at the higher numbers. Finally, Figures 6B and 6D plot “error rate” as a function of target number, to help relate the present results to previous reports, that often express results as error rate. There are two problems with this approach; one is that it confuses bias and precision, as both lead to errors, but are quite different attributes; the other is that the magnitude of the error is lost. When expressed in this way, the effect of attentional load appears to be larger for higher numerosities, but this is in fact quite misleading.</w:t>
      </w:r>
    </w:p>
    <w:p w:rsidR="005F2B53" w:rsidRDefault="005F2B53" w:rsidP="005F2B53">
      <w:pPr>
        <w:widowControl w:val="0"/>
        <w:autoSpaceDE w:val="0"/>
        <w:autoSpaceDN w:val="0"/>
        <w:adjustRightInd w:val="0"/>
        <w:spacing w:before="1" w:after="1" w:line="360" w:lineRule="auto"/>
        <w:ind w:left="2127" w:right="850"/>
        <w:jc w:val="both"/>
        <w:outlineLvl w:val="0"/>
        <w:rPr>
          <w:rFonts w:ascii="Times" w:hAnsi="Times" w:cs="Times New Roman"/>
        </w:rPr>
      </w:pPr>
    </w:p>
    <w:p w:rsidR="005F2B53" w:rsidRPr="00024A15" w:rsidRDefault="005F2B53" w:rsidP="005F2B53">
      <w:pPr>
        <w:widowControl w:val="0"/>
        <w:autoSpaceDE w:val="0"/>
        <w:autoSpaceDN w:val="0"/>
        <w:adjustRightInd w:val="0"/>
        <w:spacing w:before="1" w:after="1" w:line="360" w:lineRule="auto"/>
        <w:ind w:left="2127" w:right="850"/>
        <w:jc w:val="both"/>
        <w:outlineLvl w:val="0"/>
        <w:rPr>
          <w:rFonts w:ascii="Times" w:hAnsi="Times" w:cs="Times New Roman"/>
        </w:rPr>
      </w:pPr>
    </w:p>
    <w:p w:rsidR="004532A9" w:rsidRDefault="004532A9" w:rsidP="00024A15">
      <w:pPr>
        <w:widowControl w:val="0"/>
        <w:pBdr>
          <w:top w:val="single" w:sz="4" w:space="1" w:color="auto"/>
        </w:pBdr>
        <w:autoSpaceDE w:val="0"/>
        <w:autoSpaceDN w:val="0"/>
        <w:adjustRightInd w:val="0"/>
        <w:spacing w:before="1" w:after="1" w:line="360" w:lineRule="auto"/>
        <w:ind w:left="2127" w:right="850"/>
        <w:jc w:val="both"/>
        <w:outlineLvl w:val="0"/>
        <w:rPr>
          <w:rFonts w:ascii="Times" w:hAnsi="Times" w:cs="Times New Roman"/>
          <w:lang w:val="it-IT" w:eastAsia="it-IT"/>
        </w:rPr>
      </w:pPr>
      <w:r w:rsidRPr="00024A15">
        <w:rPr>
          <w:rFonts w:ascii="Times" w:hAnsi="Times" w:cs="Times New Roman"/>
          <w:lang w:val="it-IT" w:eastAsia="it-IT"/>
        </w:rPr>
        <w:t>Figure 6</w:t>
      </w:r>
    </w:p>
    <w:p w:rsidR="005F2B53" w:rsidRPr="00024A15" w:rsidRDefault="005F2B53" w:rsidP="00024A15">
      <w:pPr>
        <w:widowControl w:val="0"/>
        <w:pBdr>
          <w:top w:val="single" w:sz="4" w:space="1" w:color="auto"/>
        </w:pBdr>
        <w:autoSpaceDE w:val="0"/>
        <w:autoSpaceDN w:val="0"/>
        <w:adjustRightInd w:val="0"/>
        <w:spacing w:before="1" w:after="1" w:line="360" w:lineRule="auto"/>
        <w:ind w:left="2127" w:right="850"/>
        <w:jc w:val="both"/>
        <w:outlineLvl w:val="0"/>
        <w:rPr>
          <w:rFonts w:ascii="Times" w:hAnsi="Times" w:cs="Times New Roman"/>
        </w:rPr>
      </w:pPr>
    </w:p>
    <w:p w:rsidR="004532A9" w:rsidRDefault="004532A9" w:rsidP="005F2B53">
      <w:pPr>
        <w:spacing w:before="1" w:after="1" w:line="360" w:lineRule="auto"/>
        <w:ind w:left="2127" w:right="850"/>
        <w:jc w:val="center"/>
        <w:rPr>
          <w:rFonts w:ascii="Times" w:hAnsi="Times" w:cs="Times New Roman"/>
          <w:lang w:val="it-IT" w:eastAsia="it-IT"/>
        </w:rPr>
      </w:pPr>
      <w:r w:rsidRPr="00024A15">
        <w:rPr>
          <w:rFonts w:ascii="Times" w:hAnsi="Times" w:cs="Times New Roman"/>
          <w:noProof/>
          <w:lang w:val="it-IT" w:eastAsia="it-IT"/>
        </w:rPr>
        <w:drawing>
          <wp:inline distT="0" distB="0" distL="0" distR="0">
            <wp:extent cx="3125282" cy="2613872"/>
            <wp:effectExtent l="25400" t="0" r="0" b="0"/>
            <wp:docPr id="15" name="Immagine 15" descr="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gure 6"/>
                    <pic:cNvPicPr>
                      <a:picLocks noChangeAspect="1" noChangeArrowheads="1"/>
                    </pic:cNvPicPr>
                  </pic:nvPicPr>
                  <pic:blipFill>
                    <a:blip r:embed="rId13"/>
                    <a:srcRect/>
                    <a:stretch>
                      <a:fillRect/>
                    </a:stretch>
                  </pic:blipFill>
                  <pic:spPr bwMode="auto">
                    <a:xfrm>
                      <a:off x="0" y="0"/>
                      <a:ext cx="3125282" cy="2613872"/>
                    </a:xfrm>
                    <a:prstGeom prst="rect">
                      <a:avLst/>
                    </a:prstGeom>
                    <a:noFill/>
                    <a:ln w="9525">
                      <a:noFill/>
                      <a:miter lim="800000"/>
                      <a:headEnd/>
                      <a:tailEnd/>
                    </a:ln>
                  </pic:spPr>
                </pic:pic>
              </a:graphicData>
            </a:graphic>
          </wp:inline>
        </w:drawing>
      </w:r>
    </w:p>
    <w:p w:rsidR="00B016C4" w:rsidRPr="00024A15" w:rsidRDefault="00B016C4" w:rsidP="005F2B53">
      <w:pPr>
        <w:spacing w:before="1" w:after="1" w:line="360" w:lineRule="auto"/>
        <w:ind w:left="2127" w:right="850"/>
        <w:jc w:val="center"/>
        <w:rPr>
          <w:rFonts w:ascii="Times" w:hAnsi="Times" w:cs="Times New Roman"/>
          <w:lang w:val="it-IT" w:eastAsia="it-IT"/>
        </w:rPr>
      </w:pPr>
    </w:p>
    <w:p w:rsidR="004532A9" w:rsidRPr="00125F81" w:rsidRDefault="004532A9" w:rsidP="00024A15">
      <w:pPr>
        <w:pBdr>
          <w:bottom w:val="single" w:sz="4" w:space="1" w:color="auto"/>
        </w:pBdr>
        <w:spacing w:before="1" w:after="1" w:line="360" w:lineRule="auto"/>
        <w:ind w:left="2127" w:right="850"/>
        <w:jc w:val="both"/>
        <w:rPr>
          <w:rFonts w:ascii="Times" w:hAnsi="Times" w:cs="Times New Roman"/>
          <w:lang w:val="en-US" w:eastAsia="it-IT"/>
        </w:rPr>
      </w:pPr>
      <w:r w:rsidRPr="00125F81">
        <w:rPr>
          <w:rFonts w:ascii="Times" w:hAnsi="Times" w:cs="Times New Roman"/>
          <w:lang w:val="en-US" w:eastAsia="it-IT"/>
        </w:rPr>
        <w:t xml:space="preserve">Plot of (A, C) perceived numerosity and (B, D) error rate in the (A, B) attentional blink paradigm and (C, D) dual-task spatial attention. Attentional load had little effect on perceived numerosity. Error rate, as always, is difficult to interpret because it contains errors both in accuracy and precision and does not weight for the amplitude of the error. </w:t>
      </w:r>
    </w:p>
    <w:p w:rsidR="004532A9" w:rsidRPr="00125F81" w:rsidRDefault="004532A9" w:rsidP="00024A15">
      <w:pPr>
        <w:widowControl w:val="0"/>
        <w:autoSpaceDE w:val="0"/>
        <w:autoSpaceDN w:val="0"/>
        <w:adjustRightInd w:val="0"/>
        <w:spacing w:before="1" w:after="1" w:line="360" w:lineRule="auto"/>
        <w:ind w:left="2127" w:right="850"/>
        <w:jc w:val="both"/>
        <w:outlineLvl w:val="0"/>
        <w:rPr>
          <w:rFonts w:ascii="Times" w:hAnsi="Times" w:cs="Times New Roman"/>
          <w:lang w:val="en-US"/>
        </w:rPr>
      </w:pPr>
    </w:p>
    <w:p w:rsidR="002B7FA3" w:rsidRDefault="004532A9" w:rsidP="00024A15">
      <w:pPr>
        <w:pStyle w:val="Titolo2"/>
        <w:spacing w:before="1" w:after="1" w:line="360" w:lineRule="auto"/>
        <w:ind w:left="2127" w:right="850"/>
        <w:jc w:val="both"/>
        <w:rPr>
          <w:rFonts w:ascii="Times" w:hAnsi="Times" w:cs="Times New Roman"/>
          <w:b w:val="0"/>
          <w:i/>
          <w:color w:val="auto"/>
          <w:sz w:val="24"/>
          <w:szCs w:val="24"/>
        </w:rPr>
      </w:pPr>
      <w:r w:rsidRPr="00024A15">
        <w:rPr>
          <w:rFonts w:ascii="Times" w:hAnsi="Times" w:cs="Times New Roman"/>
          <w:b w:val="0"/>
          <w:i/>
          <w:color w:val="auto"/>
          <w:sz w:val="24"/>
          <w:szCs w:val="24"/>
        </w:rPr>
        <w:lastRenderedPageBreak/>
        <w:t>Discussion</w:t>
      </w:r>
    </w:p>
    <w:p w:rsidR="005F2B53" w:rsidRPr="005F2B53" w:rsidRDefault="005F2B53" w:rsidP="005F2B53"/>
    <w:p w:rsidR="00FA6744" w:rsidRPr="00125F81" w:rsidRDefault="004532A9" w:rsidP="005F2B53">
      <w:pPr>
        <w:pStyle w:val="NormaleWeb"/>
        <w:spacing w:beforeLines="0" w:afterLines="0" w:line="360" w:lineRule="auto"/>
        <w:ind w:left="2127" w:right="850"/>
        <w:jc w:val="both"/>
        <w:rPr>
          <w:sz w:val="24"/>
          <w:szCs w:val="24"/>
          <w:lang w:val="en-US"/>
        </w:rPr>
      </w:pPr>
      <w:r w:rsidRPr="00125F81">
        <w:rPr>
          <w:sz w:val="24"/>
          <w:szCs w:val="24"/>
          <w:lang w:val="en-US"/>
        </w:rPr>
        <w:t>Using two complementary techniques, this study shows that subitizing depends strongly on attentional resources, while estimation of larger quantities depends far less on attentional load. Under conditions of high attentional demand, both during the attentional blink (200–300 ms after recognition of a target letter) or during an attentionally demanding simultaneous task (detection of a color-orientation conjunction), performance in estimating the number of dots in a cloud remained remarkably constant, around 15% for target numbers ranging from 2 to 8. It would be difficult to account for these results within the framework of a single mechanism covering the whole range. If this mechanism were attention-dependent at low numbers, it should also be attention-dependent at high numbers. It appears far more plausible that two mechanisms are at work. One possibility is that “density estimation” comes into play in the higher number range. Although we did not control specifically for this possibility, as our previous study</w:t>
      </w:r>
      <w:r w:rsidR="005A12B5"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&lt;EndNote&gt;&lt;Cite&gt;&lt;Author&gt;Ross&lt;/Author&gt;&lt;Year&gt;2010&lt;/Year&gt;&lt;RecNum&gt;52&lt;/RecNum&gt;&lt;DisplayText&gt;(Ross and Burr 2010)&lt;/DisplayText&gt;&lt;record&gt;&lt;rec-number&gt;52&lt;/rec-number&gt;&lt;foreign-keys&gt;&lt;key app="EN" db-id="ad5e9rzsozrwaaeprz9590v9fwztv2dxftf2"&gt;52&lt;/key&gt;&lt;/foreign-keys&gt;&lt;ref-type name="Journal Article"&gt;17&lt;/ref-type&gt;&lt;contributors&gt;&lt;authors&gt;&lt;author&gt;Ross, J.&lt;/author&gt;&lt;author&gt;Burr, D. C.&lt;/author&gt;&lt;/authors&gt;&lt;/contributors&gt;&lt;auth-address&gt;School of Psychology, University of Western Australia, Perth, WA, Australia. jr@psy.uwa.edu.au&lt;/auth-address&gt;&lt;titles&gt;&lt;title&gt;Vision senses number directly&lt;/title&gt;&lt;secondary-title&gt;J Vis&lt;/secondary-title&gt;&lt;/titles&gt;&lt;periodical&gt;&lt;full-title&gt;J Vis&lt;/full-title&gt;&lt;/periodical&gt;&lt;pages&gt;10 1-8&lt;/pages&gt;&lt;volume&gt;10&lt;/volume&gt;&lt;number&gt;2&lt;/number&gt;&lt;edition&gt;2010/05/14&lt;/edition&gt;&lt;keywords&gt;&lt;keyword&gt;Adaptation, Ocular/physiology&lt;/keyword&gt;&lt;keyword&gt;Discrimination (Psychology)/*physiology&lt;/keyword&gt;&lt;keyword&gt;Humans&lt;/keyword&gt;&lt;keyword&gt;Judgment/*physiology&lt;/keyword&gt;&lt;keyword&gt;Lighting&lt;/keyword&gt;&lt;keyword&gt;Male&lt;/keyword&gt;&lt;keyword&gt;Pattern Recognition, Visual/*physiology&lt;/keyword&gt;&lt;keyword&gt;Photic Stimulation/methods&lt;/keyword&gt;&lt;keyword&gt;*Psychometrics&lt;/keyword&gt;&lt;keyword&gt;Sensory Thresholds/physiology&lt;/keyword&gt;&lt;keyword&gt;Visual Perception/*physiology&lt;/keyword&gt;&lt;/keywords&gt;&lt;dates&gt;&lt;year&gt;2010&lt;/year&gt;&lt;/dates&gt;&lt;isbn&gt;1534-7362 (Electronic)&amp;#xD;1534-7362 (Linking)&lt;/isbn&gt;&lt;accession-num&gt;20462311&lt;/accession-num&gt;&lt;urls&gt;&lt;related-urls&gt;&lt;url&gt;http://www.ncbi.nlm.nih.gov/pubmed/20462311&lt;/url&gt;&lt;/related-urls&gt;&lt;/urls&gt;&lt;electronic-resource-num&gt;10.1167/10.2.10&amp;#xD;10/2/10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(Ross and Burr 2010)</w:t>
      </w:r>
      <w:r w:rsidR="00591FA8" w:rsidRPr="00024A15">
        <w:rPr>
          <w:sz w:val="24"/>
          <w:szCs w:val="24"/>
        </w:rPr>
        <w:fldChar w:fldCharType="end"/>
      </w:r>
      <w:r w:rsidR="005A12B5" w:rsidRPr="00125F81">
        <w:rPr>
          <w:sz w:val="24"/>
          <w:szCs w:val="24"/>
          <w:lang w:val="en-US"/>
        </w:rPr>
        <w:t xml:space="preserve"> </w:t>
      </w:r>
      <w:r w:rsidRPr="00125F81">
        <w:rPr>
          <w:sz w:val="24"/>
          <w:szCs w:val="24"/>
          <w:lang w:val="en-US"/>
        </w:rPr>
        <w:t>showed that for adult humans density and numerosity activate different processes, it seems likely that the two mechanisms revealed by this study are both involved in number judgment, not density. However, these mechanisms need not be completely separate. A parsimonious explanation could be that estimation mechanisms operate over the entire range, with similar normalized resolution capacity (Weber fraction), but at low numerosities these mechanisms are supplemented by attentional mechanisms, mechanisms that identify and enumerate very precisely, but have a very low capacity, around four items. A capacity of four items would be consistent, for example, with the capacity to track moving stimuli</w:t>
      </w:r>
      <w:r w:rsidR="007C5458"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&lt;EndNote&gt;&lt;Cite&gt;&lt;Author&gt;Pylyshyn&lt;/Author&gt;&lt;Year&gt;1988&lt;/Year&gt;&lt;RecNum&gt;60&lt;/RecNum&gt;&lt;DisplayText&gt;(Pylyshyn and Storm 1988)&lt;/DisplayText&gt;&lt;record&gt;&lt;rec-number&gt;60&lt;/rec-number&gt;&lt;foreign-keys&gt;&lt;key app="EN" db-id="ad5e9rzsozrwaaeprz9590v9fwztv2dxftf2"&gt;60&lt;/key&gt;&lt;/foreign-keys&gt;&lt;ref-type name="Journal Article"&gt;17&lt;/ref-type&gt;&lt;contributors&gt;&lt;authors&gt;&lt;author&gt;Pylyshyn, Z. W.&lt;/author&gt;&lt;author&gt;Storm, R. W.&lt;/author&gt;&lt;/authors&gt;&lt;/contributors&gt;&lt;auth-address&gt;Center for Cognitive Science, University of Western Ontario, London, Canada.&lt;/auth-address&gt;&lt;titles&gt;&lt;title&gt;Tracking multiple independent targets: evidence for a parallel tracking mechanism&lt;/title&gt;&lt;secondary-title&gt;Spat Vis&lt;/secondary-title&gt;&lt;/titles&gt;&lt;periodical&gt;&lt;full-title&gt;Spat Vis&lt;/full-title&gt;&lt;/periodical&gt;&lt;pages&gt;179-97&lt;/pages&gt;&lt;volume&gt;3&lt;/volume&gt;&lt;number&gt;3&lt;/number&gt;&lt;keywords&gt;&lt;keyword&gt;Algorithms&lt;/keyword&gt;&lt;keyword&gt;Attention/*physiology&lt;/keyword&gt;&lt;keyword&gt;Eye Movements&lt;/keyword&gt;&lt;keyword&gt;Female&lt;/keyword&gt;&lt;keyword&gt;Humans&lt;/keyword&gt;&lt;keyword&gt;Male&lt;/keyword&gt;&lt;keyword&gt;Models, Biological&lt;/keyword&gt;&lt;keyword&gt;Motion Perception/physiology&lt;/keyword&gt;&lt;keyword&gt;Pattern Recognition, Visual/physiology&lt;/keyword&gt;&lt;keyword&gt;Vision, Ocular/*physiology&lt;/keyword&gt;&lt;keyword&gt;Visual Fields&lt;/keyword&gt;&lt;keyword&gt;Visual Pathways/physiology&lt;/keyword&gt;&lt;/keywords&gt;&lt;dates&gt;&lt;year&gt;1988&lt;/year&gt;&lt;/dates&gt;&lt;accession-num&gt;3153671&lt;/accession-num&gt;&lt;urls&gt;&lt;related-urls&gt;&lt;url&gt;http://www.ncbi.nlm.nih.gov/entrez/query.fcgi?cmd=Retrieve&amp;amp;db=PubMed&amp;amp;dopt=Citation&amp;amp;list_uids=3153671 &lt;/url&gt;&lt;/related-urls&gt;&lt;/urls&gt;&lt;/record&gt;&lt;/Cite&gt;&lt;/EndNote&gt;</w:instrText>
      </w:r>
      <w:r w:rsidR="00591FA8" w:rsidRPr="00024A15">
        <w:rPr>
          <w:sz w:val="24"/>
          <w:szCs w:val="24"/>
        </w:rPr>
        <w:fldChar w:fldCharType="separate"/>
      </w:r>
      <w:r w:rsidR="006774E1" w:rsidRPr="00125F81">
        <w:rPr>
          <w:noProof/>
          <w:sz w:val="24"/>
          <w:szCs w:val="24"/>
          <w:lang w:val="en-US"/>
        </w:rPr>
        <w:t>(Pylyshyn and Storm 1988)</w:t>
      </w:r>
      <w:r w:rsidR="00591FA8" w:rsidRPr="00024A15">
        <w:rPr>
          <w:sz w:val="24"/>
          <w:szCs w:val="24"/>
        </w:rPr>
        <w:fldChar w:fldCharType="end"/>
      </w:r>
      <w:r w:rsidR="007C5458" w:rsidRPr="00125F81">
        <w:rPr>
          <w:sz w:val="24"/>
          <w:szCs w:val="24"/>
          <w:lang w:val="en-US"/>
        </w:rPr>
        <w:t>,</w:t>
      </w:r>
      <w:r w:rsidRPr="00125F81">
        <w:rPr>
          <w:sz w:val="24"/>
          <w:szCs w:val="24"/>
          <w:lang w:val="en-US"/>
        </w:rPr>
        <w:t xml:space="preserve"> which is heavily dependent on visual attentive mechanisms</w:t>
      </w:r>
      <w:r w:rsidR="00711EAA"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&lt;EndNote&gt;&lt;Cite&gt;&lt;Author&gt;Arrighi&lt;/Author&gt;&lt;Year&gt;2011&lt;/Year&gt;&lt;RecNum&gt;61&lt;/RecNum&gt;&lt;DisplayText&gt;(Arrighi, Lunardi et al. 2011)&lt;/DisplayText&gt;&lt;record&gt;&lt;rec-number&gt;61&lt;/rec-number&gt;&lt;foreign-keys&gt;&lt;key app="EN" db-id="ad5e9rzsozrwaaeprz9590v9fwztv2dxftf2"&gt;61&lt;/key&gt;&lt;/foreign-keys&gt;&lt;ref-type name="Journal Article"&gt;17&lt;/ref-type&gt;&lt;contributors&gt;&lt;authors&gt;&lt;author&gt;Arrighi, R.&lt;/author&gt;&lt;author&gt;Lunardi, R.&lt;/author&gt;&lt;author&gt;Burr, D.&lt;/author&gt;&lt;/authors&gt;&lt;/contributors&gt;&lt;auth-address&gt;Facolta di Psicologia, Universita degli Studi di Firenze Firenze, Italy.&lt;/auth-address&gt;&lt;titles&gt;&lt;title&gt;Vision and audition do not share attentional resources in sustained tasks&lt;/title&gt;&lt;secondary-title&gt;Front Psychol&lt;/secondary-title&gt;&lt;/titles&gt;&lt;periodical&gt;&lt;full-title&gt;Front Psychol&lt;/full-title&gt;&lt;/periodical&gt;&lt;pages&gt;56&lt;/pages&gt;&lt;volume&gt;2&lt;/volume&gt;&lt;edition&gt;2011/07/08&lt;/edition&gt;&lt;dates&gt;&lt;year&gt;2011&lt;/year&gt;&lt;/dates&gt;&lt;isbn&gt;1664-1078 (Electronic)&lt;/isbn&gt;&lt;accession-num&gt;21734893&lt;/accession-num&gt;&lt;urls&gt;&lt;related-urls&gt;&lt;url&gt;http://www.ncbi.nlm.nih.gov/pubmed/21734893&lt;/url&gt;&lt;/related-urls&gt;&lt;/urls&gt;&lt;custom2&gt;3110771&lt;/custom2&gt;&lt;electronic-resource-num&gt;10.3389/fpsyg.2011.00056&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(Arrighi, Lunardi et al. 2011)</w:t>
      </w:r>
      <w:r w:rsidR="00591FA8" w:rsidRPr="00024A15">
        <w:rPr>
          <w:sz w:val="24"/>
          <w:szCs w:val="24"/>
        </w:rPr>
        <w:fldChar w:fldCharType="end"/>
      </w:r>
      <w:r w:rsidR="006B6D24" w:rsidRPr="00125F81">
        <w:rPr>
          <w:sz w:val="24"/>
          <w:szCs w:val="24"/>
          <w:lang w:val="en-US"/>
        </w:rPr>
        <w:t>.</w:t>
      </w:r>
      <w:r w:rsidRPr="00125F81">
        <w:rPr>
          <w:sz w:val="24"/>
          <w:szCs w:val="24"/>
          <w:lang w:val="en-US"/>
        </w:rPr>
        <w:t xml:space="preserve"> This explanation also finds support from recent fMRI studies of neural correlates of visual enumeration under different attentional loads. Ansari, Lyons, van Eimeren, and Xu</w:t>
      </w:r>
      <w:r w:rsidR="006D0677"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 ExcludeAuth="1"&gt;&lt;Author&gt;Ansari&lt;/Author&gt;&lt;Year&gt;2007&lt;/Year&gt;&lt;RecNum&gt;29&lt;/RecNum&gt;&lt;DisplayText&gt;(2007)&lt;/DisplayText&gt;&lt;record&gt;&lt;rec-number&gt;29&lt;/rec-number&gt;&lt;foreign-keys&gt;&lt;key app="EN" db-id="ad5e9rzsozrwaaeprz9590v9fwztv2dxftf2"&gt;29&lt;/key&gt;&lt;/foreign-keys&gt;&lt;ref-type name="Journal Article"&gt;17&lt;/ref-type&gt;&lt;contributors&gt;&lt;authors&gt;&lt;author&gt;Ansari, D.&lt;/author&gt;&lt;author&gt;Lyons, I. M.&lt;/author&gt;&lt;author&gt;van Eimeren, L.&lt;/author&gt;&lt;author&gt;Xu, F.&lt;/author&gt;&lt;/authors&gt;&lt;/contributors&gt;&lt;auth-address&gt;Dartmouth College, USA. daniel.ansari@uwo.ca&lt;/auth-address&gt;&lt;titles&gt;&lt;title&gt;Linking visual attention and number processing in the brain: the role of the temporo-parietal junction in small and large symbolic and nonsymbolic number comparison&lt;/title&gt;&lt;secondary-title&gt;J Cogn Neurosci&lt;/secondary-title&gt;&lt;/titles&gt;&lt;periodical&gt;&lt;full-title&gt;J Cogn Neurosci&lt;/full-title&gt;&lt;/periodical&gt;&lt;pages&gt;1845-53&lt;/pages&gt;&lt;volume&gt;19&lt;/volume&gt;&lt;number&gt;11&lt;/number&gt;&lt;keywords&gt;&lt;keyword&gt;Adult&lt;/keyword&gt;&lt;keyword&gt;Attention/*physiology&lt;/keyword&gt;&lt;keyword&gt;*Brain Mapping&lt;/keyword&gt;&lt;keyword&gt;Discrimination (Psychology)/*physiology&lt;/keyword&gt;&lt;keyword&gt;Humans&lt;/keyword&gt;&lt;keyword&gt;Magnetic Resonance Imaging&lt;/keyword&gt;&lt;keyword&gt;Mathematics&lt;/keyword&gt;&lt;keyword&gt;Nerve Net/physiology&lt;/keyword&gt;&lt;keyword&gt;Parietal Lobe/*physiology&lt;/keyword&gt;&lt;keyword&gt;Reaction Time/physiology&lt;/keyword&gt;&lt;keyword&gt;Reference Values&lt;/keyword&gt;&lt;keyword&gt;Serial Learning/physiology&lt;/keyword&gt;&lt;keyword&gt;Temporal Lobe/*physiology&lt;/keyword&gt;&lt;keyword&gt;Visual Perception/*physiology&lt;/keyword&gt;&lt;/keywords&gt;&lt;dates&gt;&lt;year&gt;2007&lt;/year&gt;&lt;pub-dates&gt;&lt;date&gt;Nov&lt;/date&gt;&lt;/pub-dates&gt;&lt;/dates&gt;&lt;accession-num&gt;17958487&lt;/accession-num&gt;&lt;urls&gt;&lt;related-urls&gt;&lt;url&gt;http://www.ncbi.nlm.nih.gov/entrez/query.fcgi?cmd=Retrieve&amp;amp;db=PubMed&amp;amp;dopt=Citation&amp;amp;list_uids=17958487 &lt;/url&gt;&lt;/related-urls&gt;&lt;/urls&gt;&lt;/record&gt;&lt;/Cite&gt;&lt;/EndNote&gt;</w:instrText>
      </w:r>
      <w:r w:rsidR="00591FA8" w:rsidRPr="00024A15">
        <w:rPr>
          <w:sz w:val="24"/>
          <w:szCs w:val="24"/>
        </w:rPr>
        <w:fldChar w:fldCharType="separate"/>
      </w:r>
      <w:r w:rsidR="0042370C" w:rsidRPr="00125F81">
        <w:rPr>
          <w:noProof/>
          <w:sz w:val="24"/>
          <w:szCs w:val="24"/>
          <w:lang w:val="en-US"/>
        </w:rPr>
        <w:t>(2007)</w:t>
      </w:r>
      <w:r w:rsidR="00591FA8" w:rsidRPr="00024A15">
        <w:rPr>
          <w:sz w:val="24"/>
          <w:szCs w:val="24"/>
        </w:rPr>
        <w:fldChar w:fldCharType="end"/>
      </w:r>
      <w:r w:rsidRPr="00125F81">
        <w:rPr>
          <w:sz w:val="24"/>
          <w:szCs w:val="24"/>
          <w:lang w:val="en-US"/>
        </w:rPr>
        <w:t xml:space="preserve"> have shown that the temporal-parietal junction (rTPJ), an area thought to be involved in stimulus-driven attention </w:t>
      </w:r>
      <w:r w:rsidR="00591FA8" w:rsidRPr="00024A15">
        <w:rPr>
          <w:sz w:val="24"/>
          <w:szCs w:val="24"/>
        </w:rPr>
        <w:fldChar w:fldCharType="begin"/>
      </w:r>
      <w:r w:rsidR="006774E1" w:rsidRPr="00125F81">
        <w:rPr>
          <w:sz w:val="24"/>
          <w:szCs w:val="24"/>
          <w:lang w:val="en-US"/>
        </w:rPr>
        <w:instrText xml:space="preserve"> ADDIN EN.CITE &lt;EndNote&gt;&lt;Cite&gt;&lt;Author&gt;Corbetta&lt;/Author&gt;&lt;Year&gt;2002&lt;/Year&gt;&lt;RecNum&gt;30&lt;/RecNum&gt;&lt;DisplayText&gt;(Corbetta and Shulman 2002)&lt;/DisplayText&gt;&lt;record&gt;&lt;rec-number&gt;30&lt;/rec-number&gt;&lt;foreign-keys&gt;&lt;key app="EN" db-id="ad5e9rzsozrwaaeprz9590v9fwztv2dxftf2"&gt;30&lt;/key&gt;&lt;/foreign-keys&gt;&lt;ref-type name="Journal Article"&gt;17&lt;/ref-type&gt;&lt;contributors&gt;&lt;authors&gt;&lt;author&gt;Corbetta, M.&lt;/author&gt;&lt;author&gt;Shulman, G. L.&lt;/author&gt;&lt;/authors&gt;&lt;/contributors&gt;&lt;auth-address&gt;Department of Neurology, Washington University School of Medicine, St Louis, Missouri 63110, USA. mau@npg.wustl.edu&lt;/auth-address&gt;&lt;titles&gt;&lt;title&gt;Control of goal-directed and stimulus-driven attention in the brain&lt;/title&gt;&lt;secondary-title&gt;Nat Rev Neurosci&lt;/secondary-title&gt;&lt;/titles&gt;&lt;periodical&gt;&lt;full-title&gt;Nat Rev Neurosci&lt;/full-title&gt;&lt;/periodical&gt;&lt;pages&gt;201-15&lt;/pages&gt;&lt;volume&gt;3&lt;/volume&gt;&lt;number&gt;3&lt;/number&gt;&lt;keywords&gt;&lt;keyword&gt;Animals&lt;/keyword&gt;&lt;keyword&gt;Attention/*physiology&lt;/keyword&gt;&lt;keyword&gt;Cerebral Cortex/anatomy &amp;amp; histology/*physiology&lt;/keyword&gt;&lt;keyword&gt;Functional Laterality/physiology&lt;/keyword&gt;&lt;keyword&gt;Humans&lt;/keyword&gt;&lt;keyword&gt;Orientation/physiology&lt;/keyword&gt;&lt;keyword&gt;Pattern Recognition, Visual/*physiology&lt;/keyword&gt;&lt;keyword&gt;Perceptual Disorders/pathology/physiopathology&lt;/keyword&gt;&lt;keyword&gt;Photic Stimulation&lt;/keyword&gt;&lt;keyword&gt;Psychomotor Performance/physiology&lt;/keyword&gt;&lt;keyword&gt;Visual Pathways/*physiology&lt;/keyword&gt;&lt;keyword&gt;Volition/*physiology&lt;/keyword&gt;&lt;/keywords&gt;&lt;dates&gt;&lt;year&gt;2002&lt;/year&gt;&lt;pub-dates&gt;&lt;date&gt;Mar&lt;/date&gt;&lt;/pub-dates&gt;&lt;/dates&gt;&lt;accession-num&gt;11994752&lt;/accession-num&gt;&lt;urls&gt;&lt;related-urls&gt;&lt;url&gt;http://www.ncbi.nlm.nih.gov/entrez/query.fcgi?cmd=Retrieve&amp;amp;db=PubMed&amp;amp;dopt=Citation&amp;amp;list_uids=11994752 &lt;/url&gt;&lt;/related-urls&gt;&lt;/urls&gt;&lt;/record&gt;&lt;/Cite&gt;&lt;/EndNote&gt;</w:instrText>
      </w:r>
      <w:r w:rsidR="00591FA8" w:rsidRPr="00024A15">
        <w:rPr>
          <w:sz w:val="24"/>
          <w:szCs w:val="24"/>
        </w:rPr>
        <w:fldChar w:fldCharType="separate"/>
      </w:r>
      <w:r w:rsidR="006774E1" w:rsidRPr="00125F81">
        <w:rPr>
          <w:noProof/>
          <w:sz w:val="24"/>
          <w:szCs w:val="24"/>
          <w:lang w:val="en-US"/>
        </w:rPr>
        <w:t>(Corbetta and Shulman 2002)</w:t>
      </w:r>
      <w:r w:rsidR="00591FA8" w:rsidRPr="00024A15">
        <w:rPr>
          <w:sz w:val="24"/>
          <w:szCs w:val="24"/>
        </w:rPr>
        <w:fldChar w:fldCharType="end"/>
      </w:r>
      <w:r w:rsidR="00912F2B" w:rsidRPr="00125F81">
        <w:rPr>
          <w:sz w:val="24"/>
          <w:szCs w:val="24"/>
          <w:lang w:val="en-US"/>
        </w:rPr>
        <w:t xml:space="preserve">, </w:t>
      </w:r>
      <w:r w:rsidRPr="00125F81">
        <w:rPr>
          <w:sz w:val="24"/>
          <w:szCs w:val="24"/>
          <w:lang w:val="en-US"/>
        </w:rPr>
        <w:t>is activated during a comparison task of quantities, but only for small numbers of items, up to 3 or 4. More recently Vetter, Butterworth, and Bahrami</w:t>
      </w:r>
      <w:r w:rsidR="005579A7"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 ExcludeAuth="1"&gt;&lt;Author&gt;Vetter&lt;/Author&gt;&lt;Year&gt;2010&lt;/Year&gt;&lt;RecNum&gt;13&lt;/RecNum&gt;&lt;DisplayText&gt;(2010)&lt;/DisplayText&gt;&lt;record&gt;&lt;rec-number&gt;13&lt;/rec-number&gt;&lt;foreign-keys&gt;&lt;key app="EN" db-id="ad5e9rzsozrwaaeprz9590v9fwztv2dxftf2"&gt;13&lt;/key&gt;&lt;/foreign-keys&gt;&lt;ref-type name="Journal Article"&gt;17&lt;/ref-type&gt;&lt;contributors&gt;&lt;authors&gt;&lt;author&gt;Vetter, P.&lt;/author&gt;&lt;author&gt;Butterworth, B.&lt;/author&gt;&lt;author&gt;Bahrami, B.&lt;/author&gt;&lt;/authors&gt;&lt;/contributors&gt;&lt;auth-address&gt;Institute of Cognitive Neuroscience, University College London, UK. p.vetter@psy.gla.ac.uk&lt;/auth-address&gt;&lt;titles&gt;&lt;title&gt;A candidate for the attentional bottleneck: set-size specific modulation of the right TPJ during attentive enumeration&lt;/title&gt;&lt;secondary-title&gt;J Cogn Neurosci&lt;/secondary-title&gt;&lt;/titles&gt;&lt;periodical&gt;&lt;full-title&gt;J Cogn Neurosci&lt;/full-title&gt;&lt;/periodical&gt;&lt;pages&gt;728-36&lt;/pages&gt;&lt;volume&gt;23&lt;/volume&gt;&lt;number&gt;3&lt;/number&gt;&lt;keywords&gt;&lt;keyword&gt;Adult&lt;/keyword&gt;&lt;keyword&gt;Attention/*physiology&lt;/keyword&gt;&lt;keyword&gt;Brain Mapping&lt;/keyword&gt;&lt;keyword&gt;Female&lt;/keyword&gt;&lt;keyword&gt;Humans&lt;/keyword&gt;&lt;keyword&gt;Image Processing, Computer-Assisted&lt;/keyword&gt;&lt;keyword&gt;Magnetic Resonance Imaging&lt;/keyword&gt;&lt;keyword&gt;Male&lt;/keyword&gt;&lt;keyword&gt;Parietal Lobe/*physiology&lt;/keyword&gt;&lt;keyword&gt;Photic Stimulation&lt;/keyword&gt;&lt;keyword&gt;Reaction Time/physiology&lt;/keyword&gt;&lt;keyword&gt;Temporal Lobe/*physiology&lt;/keyword&gt;&lt;keyword&gt;Visual Perception/*physiology&lt;/keyword&gt;&lt;/keywords&gt;&lt;dates&gt;&lt;year&gt;2010&lt;/year&gt;&lt;pub-dates&gt;&lt;date&gt;Mar&lt;/date&gt;&lt;/pub-dates&gt;&lt;/dates&gt;&lt;accession-num&gt;20350059&lt;/accession-num&gt;&lt;urls&gt;&lt;related-urls&gt;&lt;url&gt;http://www.ncbi.nlm.nih.gov/entrez/query.fcgi?cmd=Retrieve&amp;amp;db=PubMed&amp;amp;dopt=Citation&amp;amp;list_uids=20350059 &lt;/url&gt;&lt;/related-urls&gt;&lt;/urls&gt;&lt;/record&gt;&lt;/Cite&gt;&lt;/EndNote&gt;</w:instrText>
      </w:r>
      <w:r w:rsidR="00591FA8" w:rsidRPr="00024A15">
        <w:rPr>
          <w:sz w:val="24"/>
          <w:szCs w:val="24"/>
        </w:rPr>
        <w:fldChar w:fldCharType="separate"/>
      </w:r>
      <w:r w:rsidR="0042370C" w:rsidRPr="00125F81">
        <w:rPr>
          <w:noProof/>
          <w:sz w:val="24"/>
          <w:szCs w:val="24"/>
          <w:lang w:val="en-US"/>
        </w:rPr>
        <w:t>(2010)</w:t>
      </w:r>
      <w:r w:rsidR="00591FA8" w:rsidRPr="00024A15">
        <w:rPr>
          <w:sz w:val="24"/>
          <w:szCs w:val="24"/>
        </w:rPr>
        <w:fldChar w:fldCharType="end"/>
      </w:r>
      <w:r w:rsidRPr="00125F81">
        <w:rPr>
          <w:sz w:val="24"/>
          <w:szCs w:val="24"/>
          <w:lang w:val="en-US"/>
        </w:rPr>
        <w:t xml:space="preserve"> showed that this area responds to small numbers only in conditions of low attentional load. All these studies suggest that this area could be the neural substrate for the attention-assisted boost in performance of estimation in the subitizing range. Our current results suggest that when this attention-based system is unavailable because of competing demands, the estimation system still functions, </w:t>
      </w:r>
      <w:r w:rsidRPr="00125F81">
        <w:rPr>
          <w:sz w:val="24"/>
          <w:szCs w:val="24"/>
          <w:lang w:val="en-US"/>
        </w:rPr>
        <w:lastRenderedPageBreak/>
        <w:t>providing numerosity estimates for small numbers, but with greatly reduced precision. That the estimation range also spans small numbers is consistent with the single unit physiology</w:t>
      </w:r>
      <w:r w:rsidR="001C138D"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&lt;EndNote&gt;&lt;Cite&gt;&lt;Author&gt;Nieder&lt;/Author&gt;&lt;Year&gt;2002&lt;/Year&gt;&lt;RecNum&gt;62&lt;/RecNum&gt;&lt;DisplayText&gt;(Nieder, Freedman et al. 2002)&lt;/DisplayText&gt;&lt;record&gt;&lt;rec-number&gt;62&lt;/rec-number&gt;&lt;foreign-keys&gt;&lt;key app="EN" db-id="ad5e9rzsozrwaaeprz9590v9fwztv2dxftf2"&gt;62&lt;/key&gt;&lt;/foreign-keys&gt;&lt;ref-type name="Journal Article"&gt;17&lt;/ref-type&gt;&lt;contributors&gt;&lt;authors&gt;&lt;author&gt;Nieder, A.&lt;/author&gt;&lt;author&gt;Freedman, D. J.&lt;/author&gt;&lt;author&gt;Miller, E. K.&lt;/author&gt;&lt;/authors&gt;&lt;/contributors&gt;&lt;auth-address&gt;Picower Center for Learning and Memory, RIKEN-MIT Neuroscience Research Center, and Department of Brain and Cognitive Sciences, Massachusetts Institute of Technology, Cambridge, MA 02139, USA. nieder@mit.edu&lt;/auth-address&gt;&lt;titles&gt;&lt;title&gt;Representation of the quantity of visual items in the primate prefrontal cortex&lt;/title&gt;&lt;secondary-title&gt;Science&lt;/secondary-title&gt;&lt;/titles&gt;&lt;periodical&gt;&lt;full-title&gt;Science&lt;/full-title&gt;&lt;/periodical&gt;&lt;pages&gt;1708-11&lt;/pages&gt;&lt;volume&gt;297&lt;/volume&gt;&lt;number&gt;5587&lt;/number&gt;&lt;edition&gt;2002/09/07&lt;/edition&gt;&lt;keywords&gt;&lt;keyword&gt;Animals&lt;/keyword&gt;&lt;keyword&gt;Learning/physiology&lt;/keyword&gt;&lt;keyword&gt;Macaca mulatta&lt;/keyword&gt;&lt;keyword&gt;Mathematics&lt;/keyword&gt;&lt;keyword&gt;Models, Neurological&lt;/keyword&gt;&lt;keyword&gt;Neurons/*physiology&lt;/keyword&gt;&lt;keyword&gt;Parietal Lobe/physiology&lt;/keyword&gt;&lt;keyword&gt;Prefrontal Cortex/cytology/*physiology&lt;/keyword&gt;&lt;keyword&gt;Thinking/physiology&lt;/keyword&gt;&lt;keyword&gt;Visual Fields/physiology&lt;/keyword&gt;&lt;keyword&gt;Visual Perception/physiology&lt;/keyword&gt;&lt;/keywords&gt;&lt;dates&gt;&lt;year&gt;2002&lt;/year&gt;&lt;pub-dates&gt;&lt;date&gt;Sep 6&lt;/date&gt;&lt;/pub-dates&gt;&lt;/dates&gt;&lt;isbn&gt;1095-9203 (Electronic)&amp;#xD;0036-8075 (Linking)&lt;/isbn&gt;&lt;accession-num&gt;12215649&lt;/accession-num&gt;&lt;urls&gt;&lt;related-urls&gt;&lt;url&gt;http://www.ncbi.nlm.nih.gov/pubmed/12215649&lt;/url&gt;&lt;/related-urls&gt;&lt;/urls&gt;&lt;electronic-resource-num&gt;10.1126/science.1072493&amp;#xD;297/5587/1708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(Nieder, Freedman et al. 2002)</w:t>
      </w:r>
      <w:r w:rsidR="00591FA8" w:rsidRPr="00024A15">
        <w:rPr>
          <w:sz w:val="24"/>
          <w:szCs w:val="24"/>
        </w:rPr>
        <w:fldChar w:fldCharType="end"/>
      </w:r>
      <w:r w:rsidRPr="00125F81">
        <w:rPr>
          <w:sz w:val="24"/>
          <w:szCs w:val="24"/>
          <w:lang w:val="en-US"/>
        </w:rPr>
        <w:t xml:space="preserve"> and behavioral data </w:t>
      </w:r>
      <w:r w:rsidR="00591FA8" w:rsidRPr="00024A15">
        <w:rPr>
          <w:sz w:val="24"/>
          <w:szCs w:val="24"/>
        </w:rPr>
        <w:fldChar w:fldCharType="begin"/>
      </w:r>
      <w:r w:rsidR="006774E1" w:rsidRPr="00125F81">
        <w:rPr>
          <w:sz w:val="24"/>
          <w:szCs w:val="24"/>
          <w:lang w:val="en-US"/>
        </w:rPr>
        <w:instrText xml:space="preserve"> ADDIN EN.CITE &lt;EndNote&gt;&lt;Cite&gt;&lt;Author&gt;Nieder&lt;/Author&gt;&lt;Year&gt;2004&lt;/Year&gt;&lt;RecNum&gt;63&lt;/RecNum&gt;&lt;DisplayText&gt;(Nieder and Miller 2004)&lt;/DisplayText&gt;&lt;record&gt;&lt;rec-number&gt;63&lt;/rec-number&gt;&lt;foreign-keys&gt;&lt;key app="EN" db-id="ad5e9rzsozrwaaeprz9590v9fwztv2dxftf2"&gt;63&lt;/key&gt;&lt;/foreign-keys&gt;&lt;ref-type name="Journal Article"&gt;17&lt;/ref-type&gt;&lt;contributors&gt;&lt;authors&gt;&lt;author&gt;Nieder, A.&lt;/author&gt;&lt;author&gt;Miller, E. K.&lt;/author&gt;&lt;/authors&gt;&lt;/contributors&gt;&lt;auth-address&gt;Massachusetts Institute of Technology, USA. andreas.nieder@uni-tuebingen.de&lt;/auth-address&gt;&lt;titles&gt;&lt;title&gt;Analog numerical representations in rhesus monkeys: evidence for parallel processing&lt;/title&gt;&lt;secondary-title&gt;J Cogn Neurosci&lt;/secondary-title&gt;&lt;/titles&gt;&lt;periodical&gt;&lt;full-title&gt;J Cogn Neurosci&lt;/full-title&gt;&lt;/periodical&gt;&lt;pages&gt;889-901&lt;/pages&gt;&lt;volume&gt;16&lt;/volume&gt;&lt;number&gt;5&lt;/number&gt;&lt;edition&gt;2004/06/18&lt;/edition&gt;&lt;keywords&gt;&lt;keyword&gt;Animals&lt;/keyword&gt;&lt;keyword&gt;Behavior, Animal&lt;/keyword&gt;&lt;keyword&gt;Concept Formation/*physiology&lt;/keyword&gt;&lt;keyword&gt;Discrimination (Psychology)/*physiology&lt;/keyword&gt;&lt;keyword&gt;Eye Movements/physiology&lt;/keyword&gt;&lt;keyword&gt;Macaca mulatta&lt;/keyword&gt;&lt;keyword&gt;Male&lt;/keyword&gt;&lt;keyword&gt;*Mathematics&lt;/keyword&gt;&lt;keyword&gt;Memory/*physiology&lt;/keyword&gt;&lt;keyword&gt;Mental Processes/physiology&lt;/keyword&gt;&lt;keyword&gt;Models, Neurological&lt;/keyword&gt;&lt;keyword&gt;Photic Stimulation&lt;/keyword&gt;&lt;keyword&gt;Psychomotor Performance/physiology&lt;/keyword&gt;&lt;keyword&gt;Random Allocation&lt;/keyword&gt;&lt;keyword&gt;Reaction Time/physiology&lt;/keyword&gt;&lt;/keywords&gt;&lt;dates&gt;&lt;year&gt;2004&lt;/year&gt;&lt;pub-dates&gt;&lt;date&gt;Jun&lt;/date&gt;&lt;/pub-dates&gt;&lt;/dates&gt;&lt;isbn&gt;0898-929X (Print)&amp;#xD;0898-929X (Linking)&lt;/isbn&gt;&lt;accession-num&gt;15200715&lt;/accession-num&gt;&lt;urls&gt;&lt;related-urls&gt;&lt;url&gt;http://www.ncbi.nlm.nih.gov/pubmed/15200715&lt;/url&gt;&lt;/related-urls&gt;&lt;/urls&gt;&lt;electronic-resource-num&gt;10.1162/089892904970807&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(Nieder and Miller 2004)</w:t>
      </w:r>
      <w:r w:rsidR="00591FA8" w:rsidRPr="00024A15">
        <w:rPr>
          <w:sz w:val="24"/>
          <w:szCs w:val="24"/>
        </w:rPr>
        <w:fldChar w:fldCharType="end"/>
      </w:r>
      <w:r w:rsidR="001C138D" w:rsidRPr="00125F81">
        <w:rPr>
          <w:sz w:val="24"/>
          <w:szCs w:val="24"/>
          <w:lang w:val="en-US"/>
        </w:rPr>
        <w:t xml:space="preserve"> </w:t>
      </w:r>
      <w:r w:rsidRPr="00125F81">
        <w:rPr>
          <w:sz w:val="24"/>
          <w:szCs w:val="24"/>
          <w:lang w:val="en-US"/>
        </w:rPr>
        <w:t>of macaque monkeys, and also fMRI studies that suggest that the same mechanisms are active for small and large numerosities</w:t>
      </w:r>
      <w:r w:rsidR="00D01334"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&lt;EndNote&gt;&lt;Cite&gt;&lt;Author&gt;Piazza&lt;/Author&gt;&lt;Year&gt;2002&lt;/Year&gt;&lt;RecNum&gt;41&lt;/RecNum&gt;&lt;DisplayText&gt;(Piazza, Mechelli et al. 2002)&lt;/DisplayText&gt;&lt;record&gt;&lt;rec-number&gt;41&lt;/rec-number&gt;&lt;foreign-keys&gt;&lt;key app="EN" db-id="ad5e9rzsozrwaaeprz9590v9fwztv2dxftf2"&gt;41&lt;/key&gt;&lt;/foreign-keys&gt;&lt;ref-type name="Journal Article"&gt;17&lt;/ref-type&gt;&lt;contributors&gt;&lt;authors&gt;&lt;author&gt;Piazza, M.&lt;/author&gt;&lt;author&gt;Mechelli, A.&lt;/author&gt;&lt;author&gt;Butterworth, B.&lt;/author&gt;&lt;author&gt;Price, C. J.&lt;/author&gt;&lt;/authors&gt;&lt;/contributors&gt;&lt;auth-address&gt;Institute of Cognitive Neuroscience, London, United Kingdom. piazza@shfj.cea.fr&lt;/auth-address&gt;&lt;titles&gt;&lt;title&gt;Are subitizing and counting implemented as separate or functionally overlapping processes?&lt;/title&gt;&lt;secondary-title&gt;Neuroimage&lt;/secondary-title&gt;&lt;/titles&gt;&lt;periodical&gt;&lt;full-title&gt;Neuroimage&lt;/full-title&gt;&lt;/periodical&gt;&lt;pages&gt;435-46&lt;/pages&gt;&lt;volume&gt;15&lt;/volume&gt;&lt;number&gt;2&lt;/number&gt;&lt;edition&gt;2002/01/19&lt;/edition&gt;&lt;keywords&gt;&lt;keyword&gt;Adult&lt;/keyword&gt;&lt;keyword&gt;Brain/blood supply/*physiology/radionuclide imaging&lt;/keyword&gt;&lt;keyword&gt;Brain Mapping/methods&lt;/keyword&gt;&lt;keyword&gt;Cognition/*physiology&lt;/keyword&gt;&lt;keyword&gt;Humans&lt;/keyword&gt;&lt;keyword&gt;Language&lt;/keyword&gt;&lt;keyword&gt;Male&lt;/keyword&gt;&lt;keyword&gt;Mathematics&lt;/keyword&gt;&lt;keyword&gt;Middle Aged&lt;/keyword&gt;&lt;keyword&gt;Neurons/*physiology&lt;/keyword&gt;&lt;keyword&gt;Pattern Recognition, Visual/*physiology&lt;/keyword&gt;&lt;keyword&gt;Tomography, Emission-Computed&lt;/keyword&gt;&lt;/keywords&gt;&lt;dates&gt;&lt;year&gt;2002&lt;/year&gt;&lt;pub-dates&gt;&lt;date&gt;Feb&lt;/date&gt;&lt;/pub-dates&gt;&lt;/dates&gt;&lt;isbn&gt;1053-8119 (Print)&amp;#xD;1053-8119 (Linking)&lt;/isbn&gt;&lt;accession-num&gt;11798277&lt;/accession-num&gt;&lt;urls&gt;&lt;related-urls&gt;&lt;url&gt;http://www.ncbi.nlm.nih.gov/pubmed/11798277&lt;/url&gt;&lt;/related-urls&gt;&lt;/urls&gt;&lt;electronic-resource-num&gt;10.1006/nimg.2001.0980&amp;#xD;S1053811901909802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(Piazza, Mechelli et al. 2002)</w:t>
      </w:r>
      <w:r w:rsidR="00591FA8" w:rsidRPr="00024A15">
        <w:rPr>
          <w:sz w:val="24"/>
          <w:szCs w:val="24"/>
        </w:rPr>
        <w:fldChar w:fldCharType="end"/>
      </w:r>
      <w:r w:rsidR="00FE598F" w:rsidRPr="00125F81">
        <w:rPr>
          <w:sz w:val="24"/>
          <w:szCs w:val="24"/>
          <w:lang w:val="en-US"/>
        </w:rPr>
        <w:t xml:space="preserve">. </w:t>
      </w:r>
      <w:r w:rsidRPr="00125F81">
        <w:rPr>
          <w:sz w:val="24"/>
          <w:szCs w:val="24"/>
          <w:lang w:val="en-US"/>
        </w:rPr>
        <w:t>Subitizing is often considered to be a pre-attentive process or at least to have access to pre-attentive processes</w:t>
      </w:r>
      <w:r w:rsidR="00CE1355"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&lt;EndNote&gt;&lt;Cite&gt;&lt;Author&gt;Trick&lt;/Author&gt;&lt;Year&gt;1994&lt;/Year&gt;&lt;RecNum&gt;9&lt;/RecNum&gt;&lt;DisplayText&gt;(Trick and Pylyshyn 1994)&lt;/DisplayText&gt;&lt;record&gt;&lt;rec-number&gt;9&lt;/rec-number&gt;&lt;foreign-keys&gt;&lt;key app="EN" db-id="ad5e9rzsozrwaaeprz9590v9fwztv2dxftf2"&gt;9&lt;/key&gt;&lt;/foreign-keys&gt;&lt;ref-type name="Journal Article"&gt;17&lt;/ref-type&gt;&lt;contributors&gt;&lt;authors&gt;&lt;author&gt;Trick, L. M.&lt;/author&gt;&lt;author&gt;Pylyshyn, Z. W.&lt;/author&gt;&lt;/authors&gt;&lt;/contributors&gt;&lt;auth-address&gt;Trick, Lm&amp;#xD;Univ British Columbia,Dept Psychol,2136 W Mall,Vancouver V6t 1z4,Bc,Canada&amp;#xD;Univ British Columbia,Dept Psychol,2136 W Mall,Vancouver V6t 1z4,Bc,Canada&lt;/auth-address&gt;&lt;titles&gt;&lt;title&gt;Why Are Small and Large Numbers Enumerated Differently - a Limited-Capacity Preattentive Stage in Vision&lt;/title&gt;&lt;secondary-title&gt;Psychological Review&lt;/secondary-title&gt;&lt;alt-title&gt;Psychol Rev&lt;/alt-title&gt;&lt;/titles&gt;&lt;periodical&gt;&lt;full-title&gt;Psychological Review&lt;/full-title&gt;&lt;abbr-1&gt;Psychol Rev&lt;/abbr-1&gt;&lt;/periodical&gt;&lt;alt-periodical&gt;&lt;full-title&gt;Psychological Review&lt;/full-title&gt;&lt;abbr-1&gt;Psychol Rev&lt;/abbr-1&gt;&lt;/alt-periodical&gt;&lt;pages&gt;80-102&lt;/pages&gt;&lt;volume&gt;101&lt;/volume&gt;&lt;number&gt;1&lt;/number&gt;&lt;keywords&gt;&lt;keyword&gt;visual-attention&lt;/keyword&gt;&lt;keyword&gt;perception&lt;/keyword&gt;&lt;keyword&gt;model&lt;/keyword&gt;&lt;keyword&gt;discrimination&lt;/keyword&gt;&lt;keyword&gt;integration&lt;/keyword&gt;&lt;keyword&gt;targets&lt;/keyword&gt;&lt;keyword&gt;search&lt;/keyword&gt;&lt;keyword&gt;field&lt;/keyword&gt;&lt;keyword&gt;movements&lt;/keyword&gt;&lt;keyword&gt;displays&lt;/keyword&gt;&lt;/keywords&gt;&lt;dates&gt;&lt;year&gt;1994&lt;/year&gt;&lt;pub-dates&gt;&lt;date&gt;Jan&lt;/date&gt;&lt;/pub-dates&gt;&lt;/dates&gt;&lt;isbn&gt;0033-295X&lt;/isbn&gt;&lt;accession-num&gt;ISI:A1994MQ60500004&lt;/accession-num&gt;&lt;urls&gt;&lt;related-urls&gt;&lt;url&gt;&amp;lt;Go to ISI&amp;gt;://A1994MQ60500004&lt;/url&gt;&lt;/related-urls&gt;&lt;/urls&gt;&lt;electronic-resource-num&gt;Doi 10.1037//0033-295x.101.1.80&lt;/electronic-resource-num&gt;&lt;language&gt;English&lt;/language&gt;&lt;/record&gt;&lt;/Cite&gt;&lt;/EndNote&gt;</w:instrText>
      </w:r>
      <w:r w:rsidR="00591FA8" w:rsidRPr="00024A15">
        <w:rPr>
          <w:sz w:val="24"/>
          <w:szCs w:val="24"/>
        </w:rPr>
        <w:fldChar w:fldCharType="separate"/>
      </w:r>
      <w:r w:rsidR="006774E1" w:rsidRPr="00125F81">
        <w:rPr>
          <w:noProof/>
          <w:sz w:val="24"/>
          <w:szCs w:val="24"/>
          <w:lang w:val="en-US"/>
        </w:rPr>
        <w:t>(Trick and Pylyshyn 1994)</w:t>
      </w:r>
      <w:r w:rsidR="00591FA8" w:rsidRPr="00024A15">
        <w:rPr>
          <w:sz w:val="24"/>
          <w:szCs w:val="24"/>
        </w:rPr>
        <w:fldChar w:fldCharType="end"/>
      </w:r>
      <w:r w:rsidR="00CE1355" w:rsidRPr="00125F81">
        <w:rPr>
          <w:sz w:val="24"/>
          <w:szCs w:val="24"/>
          <w:lang w:val="en-US"/>
        </w:rPr>
        <w:t>,</w:t>
      </w:r>
      <w:r w:rsidRPr="00125F81">
        <w:rPr>
          <w:sz w:val="24"/>
          <w:szCs w:val="24"/>
          <w:lang w:val="en-US"/>
        </w:rPr>
        <w:t xml:space="preserve"> while enumeration of larger numbers is considered to require attention. This study shows, at least as far as estimation (rather than counting) is concerned, that this distinction is not true. Subitizing was heavily dependent on attentive resources, as previous studies have shown</w:t>
      </w:r>
      <w:r w:rsidR="00CE1355" w:rsidRPr="00125F81">
        <w:rPr>
          <w:sz w:val="24"/>
          <w:szCs w:val="24"/>
          <w:lang w:val="en-US"/>
        </w:rPr>
        <w:t xml:space="preserve"> </w:t>
      </w:r>
      <w:r w:rsidR="00591FA8" w:rsidRPr="00024A15">
        <w:rPr>
          <w:sz w:val="24"/>
          <w:szCs w:val="24"/>
        </w:rPr>
        <w:fldChar w:fldCharType="begin">
          <w:fldData xml:space="preserve">PEVuZE5vdGU+PENpdGU+PEF1dGhvcj5FZ2V0aDwvQXV0aG9yPjxZZWFyPjIwMDg8L1llYXI+PFJl
Y051bT41ODwvUmVjTnVtPjxEaXNwbGF5VGV4dD4oSnVhbiwgV2Fsc2ggZXQgYWwuIDIwMDA7IEVn
ZXRoLCBMZW9uYXJkIGV0IGFsLiAyMDA4OyBPbGl2ZXJzIGFuZCBXYXRzb24gMjAwODsgUmFpbG8s
IEtvaXZpc3RvIGV0IGFsLiAyMDA4OyBWZXR0ZXIsIEJ1dHRlcndvcnRoIGV0IGFsLiAyMDA4OyBY
dSBhbmQgTGl1IDIwMDg7IFZldHRlciwgQnV0dGVyd29ydGggZXQgYWwuIDIwMTApPC9EaXNwbGF5
VGV4dD48cmVjb3JkPjxyZWMtbnVtYmVyPjU4PC9yZWMtbnVtYmVyPjxmb3JlaWduLWtleXM+PGtl
eSBhcHA9IkVOIiBkYi1pZD0iYWQ1ZTlyenNvenJ3YWFlcHJ6OTU5MHY5Znd6dHYyZHhmdGYyIj41
ODwva2V5PjwvZm9yZWlnbi1rZXlzPjxyZWYtdHlwZSBuYW1lPSJKb3VybmFsIEFydGljbGUiPjE3
PC9yZWYtdHlwZT48Y29udHJpYnV0b3JzPjxhdXRob3JzPjxhdXRob3I+RWdldGgsIEguIEUuPC9h
dXRob3I+PGF1dGhvcj5MZW9uYXJkLCBDLiBKLjwvYXV0aG9yPjxhdXRob3I+UGFsb21hcmVzLCBN
LjwvYXV0aG9yPjwvYXV0aG9ycz48L2NvbnRyaWJ1dG9ycz48YXV0aC1hZGRyZXNzPkVnZXRoLCBI
RSYjeEQ7Sm9obnMgSG9wa2lucyBVbml2LCBEZXB0IFBzeWNob2wgJmFtcDsgQnJhaW4gU2NpLCBB
bWVzIEhhbGwsMzQwMCBOIENoYXJsZXMgU3QsIEJhbHRpbW9yZSwgTUQgMjEyMTggVVNBJiN4RDtK
b2hucyBIb3BraW5zIFVuaXYsIERlcHQgUHN5Y2hvbCAmYW1wOyBCcmFpbiBTY2ksIEFtZXMgSGFs
bCwzNDAwIE4gQ2hhcmxlcyBTdCwgQmFsdGltb3JlLCBNRCAyMTIxOCBVU0EmI3hEO0pvaG5zIEhv
cGtpbnMgVW5pdiwgRGVwdCBQc3ljaG9sICZhbXA7IEJyYWluIFNjaSwgQmFsdGltb3JlLCBNRCAy
MTIxOCBVU0E8L2F1dGgtYWRkcmVzcz48dGl0bGVzPjx0aXRsZT5UaGUgcm9sZSBvZiBhdHRlbnRp
b24gaW4gc3ViaXRpemluZzogSXMgdGhlIG1hZ2ljYWwgbnVtYmVyIDE/PC90aXRsZT48c2Vjb25k
YXJ5LXRpdGxlPlZpc3VhbCBDb2duaXRpb248L3NlY29uZGFyeS10aXRsZT48YWx0LXRpdGxlPlZp
cyBDb2duPC9hbHQtdGl0bGU+PC90aXRsZXM+PHBlcmlvZGljYWw+PGZ1bGwtdGl0bGU+VmlzdWFs
IENvZ25pdGlvbjwvZnVsbC10aXRsZT48L3BlcmlvZGljYWw+PHBhZ2VzPjQ2My00NzM8L3BhZ2Vz
Pjx2b2x1bWU+MTY8L3ZvbHVtZT48bnVtYmVyPjQ8L251bWJlcj48a2V5d29yZHM+PGtleXdvcmQ+
c2VyaWFsIHZpc3VhbCBwcmVzZW50YXRpb248L2tleXdvcmQ+PGtleXdvcmQ+Y2FwYWNpdHk8L2tl
eXdvcmQ+PGtleXdvcmQ+Ymxpbms8L2tleXdvcmQ+PGtleXdvcmQ+cHN5Y2hvcGh5c2ljczwva2V5
d29yZD48a2V5d29yZD50YXNrPC9rZXl3b3JkPjwva2V5d29yZHM+PGRhdGVzPjx5ZWFyPjIwMDg8
L3llYXI+PC9kYXRlcz48aXNibj4xMzUwLTYyODU8L2lzYm4+PGFjY2Vzc2lvbi1udW0+SVNJOjAw
MDI1NTI3MjUwMDAwNTwvYWNjZXNzaW9uLW51bT48dXJscz48cmVsYXRlZC11cmxzPjx1cmw+Jmx0
O0dvIHRvIElTSSZndDs6Ly8wMDAyNTUyNzI1MDAwMDU8L3VybD48L3JlbGF0ZWQtdXJscz48L3Vy
bHM+PGVsZWN0cm9uaWMtcmVzb3VyY2UtbnVtPkRvaSAxMC4xMDgwLzEzNTA2MjgwODAxOTM3OTM5
PC9lbGVjdHJvbmljLXJlc291cmNlLW51bT48bGFuZ3VhZ2U+RW5nbGlzaDwvbGFuZ3VhZ2U+PC9y
ZWNvcmQ+PC9DaXRlPjxDaXRlPjxBdXRob3I+SnVhbjwvQXV0aG9yPjxZZWFyPjIwMDA8L1llYXI+
PFJlY051bT41NzwvUmVjTnVtPjxyZWNvcmQ+PHJlYy1udW1iZXI+NTc8L3JlYy1udW1iZXI+PGZv
cmVpZ24ta2V5cz48a2V5IGFwcD0iRU4iIGRiLWlkPSJhZDVlOXJ6c296cndhYWVwcno5NTkwdjlm
d3p0djJkeGZ0ZjIiPjU3PC9rZXk+PC9mb3JlaWduLWtleXM+PHJlZi10eXBlIG5hbWU9IkpvdXJu
YWwgQXJ0aWNsZSI+MTc8L3JlZi10eXBlPjxjb250cmlidXRvcnM+PGF1dGhvcnM+PGF1dGhvcj5K
dWFuLCBDLiBILjwvYXV0aG9yPjxhdXRob3I+V2Fsc2gsIFYuPC9hdXRob3I+PGF1dGhvcj5NY0xl
b2QsIFAuPC9hdXRob3I+PC9hdXRob3JzPjwvY29udHJpYnV0b3JzPjxhdXRoLWFkZHJlc3M+VW5p
diBPeGZvcmQsIERlcHQgRXhwdCBQc3ljaG9sLCBPeGZvcmQgT1gxIDNVRCwgRW5nbGFuZDwvYXV0
aC1hZGRyZXNzPjx0aXRsZXM+PHRpdGxlPlByZWF0dGVudGl2ZSB2aXNpb24gYW5kIGVudW1lcmF0
aW9uLjwvdGl0bGU+PHNlY29uZGFyeS10aXRsZT5JbnZlc3RpZ2F0aXZlIE9waHRoYWxtb2xvZ3kg
JmFtcDsgVmlzdWFsIFNjaWVuY2U8L3NlY29uZGFyeS10aXRsZT48YWx0LXRpdGxlPkludmVzdCBP
cGh0aCBWaXMgU2NpPC9hbHQtdGl0bGU+PC90aXRsZXM+PHBlcmlvZGljYWw+PGZ1bGwtdGl0bGU+
SW52ZXN0aWdhdGl2ZSBPcGh0aGFsbW9sb2d5ICZhbXA7IFZpc3VhbCBTY2llbmNlPC9mdWxsLXRp
dGxlPjxhYmJyLTE+SW52ZXN0IE9waHRoIFZpcyBTY2k8L2FiYnItMT48L3BlcmlvZGljYWw+PGFs
dC1wZXJpb2RpY2FsPjxmdWxsLXRpdGxlPkludmVzdGlnYXRpdmUgT3BodGhhbG1vbG9neSAmYW1w
OyBWaXN1YWwgU2NpZW5jZTwvZnVsbC10aXRsZT48YWJici0xPkludmVzdCBPcGh0aCBWaXMgU2Np
PC9hYmJyLTE+PC9hbHQtcGVyaW9kaWNhbD48cGFnZXM+UzM5LVMzOTwvcGFnZXM+PHZvbHVtZT40
MTwvdm9sdW1lPjxudW1iZXI+NDwvbnVtYmVyPjxkYXRlcz48eWVhcj4yMDAwPC95ZWFyPjxwdWIt
ZGF0ZXM+PGRhdGU+TWFyIDE1PC9kYXRlPjwvcHViLWRhdGVzPjwvZGF0ZXM+PGlzYm4+MDE0Ni0w
NDA0PC9pc2JuPjxhY2Nlc3Npb24tbnVtPklTSTowMDAwODYyNDY3MDAxOTk8L2FjY2Vzc2lvbi1u
dW0+PHVybHM+PHJlbGF0ZWQtdXJscz48dXJsPiZsdDtHbyB0byBJU0kmZ3Q7Oi8vMDAwMDg2MjQ2
NzAwMTk5PC91cmw+PC9yZWxhdGVkLXVybHM+PC91cmxzPjxsYW5ndWFnZT5FbmdsaXNoPC9sYW5n
dWFnZT48L3JlY29yZD48L0NpdGU+PENpdGU+PEF1dGhvcj5PbGl2ZXJzPC9BdXRob3I+PFllYXI+
MjAwODwvWWVhcj48UmVjTnVtPjEwPC9SZWNOdW0+PHJlY29yZD48cmVjLW51bWJlcj4xMDwvcmVj
LW51bWJlcj48Zm9yZWlnbi1rZXlzPjxrZXkgYXBwPSJFTiIgZGItaWQ9ImFkNWU5cnpzb3pyd2Fh
ZXByejk1OTB2OWZ3enR2MmR4ZnRmMiI+MTA8L2tleT48L2ZvcmVpZ24ta2V5cz48cmVmLXR5cGUg
bmFtZT0iSm91cm5hbCBBcnRpY2xlIj4xNzwvcmVmLXR5cGU+PGNvbnRyaWJ1dG9ycz48YXV0aG9y
cz48YXV0aG9yPk9saXZlcnMsIENocmlzdGlhbiBOLiBMLjwvYXV0aG9yPjxhdXRob3I+V2F0c29u
LCBEZXJyaWNrIEcuPC9hdXRob3I+PC9hdXRob3JzPjwvY29udHJpYnV0b3JzPjx0aXRsZXM+PHRp
dGxlPlN1Yml0aXppbmcgcmVxdWlyZXMgYXR0ZW50aW9uPC90aXRsZT48c2Vjb25kYXJ5LXRpdGxl
PlZpc3VhbCBDb2duaXRpb248L3NlY29uZGFyeS10aXRsZT48L3RpdGxlcz48cGVyaW9kaWNhbD48
ZnVsbC10aXRsZT5WaXN1YWwgQ29nbml0aW9uPC9mdWxsLXRpdGxlPjwvcGVyaW9kaWNhbD48cGFn
ZXM+NDM5LTQ2MjwvcGFnZXM+PHZvbHVtZT4xNjwvdm9sdW1lPjxudW1iZXI+NDwvbnVtYmVyPjxk
YXRlcz48eWVhcj4yMDA4PC95ZWFyPjxwdWItZGF0ZXM+PGRhdGU+MjAxMy8wMS8yNDwvZGF0ZT48
L3B1Yi1kYXRlcz48L2RhdGVzPjxwdWJsaXNoZXI+Um91dGxlZGdlPC9wdWJsaXNoZXI+PHVybHM+
PHJlbGF0ZWQtdXJscz48dXJsPmh0dHA6Ly9keC5kb2kub3JnLzEwLjEwODAvMTM1MDYyODA3MDE4
MjU4NjEgPC91cmw+PC9yZWxhdGVkLXVybHM+PC91cmxzPjwvcmVjb3JkPjwvQ2l0ZT48Q2l0ZT48
QXV0aG9yPlJhaWxvPC9BdXRob3I+PFllYXI+MjAwODwvWWVhcj48UmVjTnVtPjExPC9SZWNOdW0+
PHJlY29yZD48cmVjLW51bWJlcj4xMTwvcmVjLW51bWJlcj48Zm9yZWlnbi1rZXlzPjxrZXkgYXBw
PSJFTiIgZGItaWQ9ImFkNWU5cnpzb3pyd2FhZXByejk1OTB2OWZ3enR2MmR4ZnRmMiI+MTE8L2tl
eT48L2ZvcmVpZ24ta2V5cz48cmVmLXR5cGUgbmFtZT0iSm91cm5hbCBBcnRpY2xlIj4xNzwvcmVm
LXR5cGU+PGNvbnRyaWJ1dG9ycz48YXV0aG9ycz48YXV0aG9yPlJhaWxvLCBILjwvYXV0aG9yPjxh
dXRob3I+S29pdmlzdG8sIE0uPC9hdXRob3I+PGF1dGhvcj5SZXZvbnN1bywgQS48L2F1dGhvcj48
YXV0aG9yPkhhbm51bGEsIE0uIE0uPC9hdXRob3I+PC9hdXRob3JzPjwvY29udHJpYnV0b3JzPjxh
dXRoLWFkZHJlc3M+RGVwYXJ0bWVudCBvZiBQc3ljaG9sb2d5LCBVbml2ZXJzaXR5IG9mIFR1cmt1
LCBGaW5sYW5kLiBoZW5yeS5yYWlsb0B1dHUuZmk8L2F1dGgtYWRkcmVzcz48dGl0bGVzPjx0aXRs
ZT5UaGUgcm9sZSBvZiBhdHRlbnRpb24gaW4gc3ViaXRpemluZzwvdGl0bGU+PHNlY29uZGFyeS10
aXRsZT5Db2duaXRpb248L3NlY29uZGFyeS10aXRsZT48L3RpdGxlcz48cGVyaW9kaWNhbD48ZnVs
bC10aXRsZT5Db2duaXRpb248L2Z1bGwtdGl0bGU+PC9wZXJpb2RpY2FsPjxwYWdlcz44Mi0xMDQ8
L3BhZ2VzPjx2b2x1bWU+MTA3PC92b2x1bWU+PG51bWJlcj4xPC9udW1iZXI+PGtleXdvcmRzPjxr
ZXl3b3JkPkFkb2xlc2NlbnQ8L2tleXdvcmQ+PGtleXdvcmQ+QWR1bHQ8L2tleXdvcmQ+PGtleXdv
cmQ+KkF0dGVudGlvbjwva2V5d29yZD48a2V5d29yZD5GZW1hbGU8L2tleXdvcmQ+PGtleXdvcmQ+
SHVtYW5zPC9rZXl3b3JkPjxrZXl3b3JkPk1hbGU8L2tleXdvcmQ+PGtleXdvcmQ+Kk1hdGhlbWF0
aWNzPC9rZXl3b3JkPjxrZXl3b3JkPlBzeWNob2xvZ2ljYWwgVGhlb3J5PC9rZXl3b3JkPjwva2V5
d29yZHM+PGRhdGVzPjx5ZWFyPjIwMDg8L3llYXI+PHB1Yi1kYXRlcz48ZGF0ZT5BcHI8L2RhdGU+
PC9wdWItZGF0ZXM+PC9kYXRlcz48YWNjZXNzaW9uLW51bT4xNzkyMzEyMDwvYWNjZXNzaW9uLW51
bT48dXJscz48cmVsYXRlZC11cmxzPjx1cmw+aHR0cDovL3d3dy5uY2JpLm5sbS5uaWguZ292L2Vu
dHJlei9xdWVyeS5mY2dpP2NtZD1SZXRyaWV2ZSZhbXA7ZGI9UHViTWVkJmFtcDtkb3B0PUNpdGF0
aW9uJmFtcDtsaXN0X3VpZHM9MTc5MjMxMjAgPC91cmw+PC9yZWxhdGVkLXVybHM+PC91cmxzPjwv
cmVjb3JkPjwvQ2l0ZT48Q2l0ZT48QXV0aG9yPlZldHRlcjwvQXV0aG9yPjxZZWFyPjIwMDg8L1ll
YXI+PFJlY051bT4xMjwvUmVjTnVtPjxyZWNvcmQ+PHJlYy1udW1iZXI+MTI8L3JlYy1udW1iZXI+
PGZvcmVpZ24ta2V5cz48a2V5IGFwcD0iRU4iIGRiLWlkPSJhZDVlOXJ6c296cndhYWVwcno5NTkw
djlmd3p0djJkeGZ0ZjIiPjEyPC9rZXk+PC9mb3JlaWduLWtleXM+PHJlZi10eXBlIG5hbWU9Ikpv
dXJuYWwgQXJ0aWNsZSI+MTc8L3JlZi10eXBlPjxjb250cmlidXRvcnM+PGF1dGhvcnM+PGF1dGhv
cj5WZXR0ZXIsIFAuPC9hdXRob3I+PGF1dGhvcj5CdXR0ZXJ3b3J0aCwgQi48L2F1dGhvcj48YXV0
aG9yPkJhaHJhbWksIEIuPC9hdXRob3I+PC9hdXRob3JzPjwvY29udHJpYnV0b3JzPjxhdXRoLWFk
ZHJlc3M+SW5zdGl0dXRlIG9mIENvZ25pdGl2ZSBOZXVyb3NjaWVuY2UsIFVuaXZlcnNpdHkgQ29s
bGVnZSBMb25kb24sIExvbmRvbiwgVW5pdGVkIEtpbmdkb20uIHAudmV0dGVyQHVjbC5hYy51azwv
YXV0aC1hZGRyZXNzPjx0aXRsZXM+PHRpdGxlPk1vZHVsYXRpbmcgYXR0ZW50aW9uYWwgbG9hZCBh
ZmZlY3RzIG51bWVyb3NpdHkgZXN0aW1hdGlvbjogZXZpZGVuY2UgYWdhaW5zdCBhIHByZS1hdHRl
bnRpdmUgc3ViaXRpemluZyBtZWNoYW5pc208L3RpdGxlPjxzZWNvbmRhcnktdGl0bGU+UExvUyBP
bmU8L3NlY29uZGFyeS10aXRsZT48L3RpdGxlcz48cGVyaW9kaWNhbD48ZnVsbC10aXRsZT5QTG9T
IE9uZTwvZnVsbC10aXRsZT48L3BlcmlvZGljYWw+PHBhZ2VzPmUzMjY5PC9wYWdlcz48dm9sdW1l
PjM8L3ZvbHVtZT48bnVtYmVyPjk8L251bWJlcj48a2V5d29yZHM+PGtleXdvcmQ+QWR1bHQ8L2tl
eXdvcmQ+PGtleXdvcmQ+KkF0dGVudGlvbjwva2V5d29yZD48a2V5d29yZD4qRGlzY3JpbWluYXRp
b24gTGVhcm5pbmc8L2tleXdvcmQ+PGtleXdvcmQ+RmVtYWxlPC9rZXl3b3JkPjxrZXl3b3JkPkh1
bWFuczwva2V5d29yZD48a2V5d29yZD5NYWxlPC9rZXl3b3JkPjxrZXl3b3JkPk1hdGhlbWF0aWNz
PC9rZXl3b3JkPjxrZXl3b3JkPk1lbnRhbCBQcm9jZXNzZXM8L2tleXdvcmQ+PGtleXdvcmQ+TW9k
ZWxzLCBUaGVvcmV0aWNhbDwva2V5d29yZD48a2V5d29yZD5PcmllbnRhdGlvbjwva2V5d29yZD48
a2V5d29yZD4qUGF0dGVybiBSZWNvZ25pdGlvbiwgVmlzdWFsPC9rZXl3b3JkPjxrZXl3b3JkPlJl
YWN0aW9uIFRpbWU8L2tleXdvcmQ+PGtleXdvcmQ+UmVwcm9kdWNpYmlsaXR5IG9mIFJlc3VsdHM8
L2tleXdvcmQ+PGtleXdvcmQ+VmlzaW9uLCBPY3VsYXI8L2tleXdvcmQ+PGtleXdvcmQ+VmlzdWFs
IFBlcmNlcHRpb248L2tleXdvcmQ+PC9rZXl3b3Jkcz48ZGF0ZXM+PHllYXI+MjAwODwveWVhcj48
L2RhdGVzPjxhY2Nlc3Npb24tbnVtPjE4ODEzMzQ1PC9hY2Nlc3Npb24tbnVtPjx1cmxzPjxyZWxh
dGVkLXVybHM+PHVybD5odHRwOi8vd3d3Lm5jYmkubmxtLm5paC5nb3YvZW50cmV6L3F1ZXJ5LmZj
Z2k/Y21kPVJldHJpZXZlJmFtcDtkYj1QdWJNZWQmYW1wO2RvcHQ9Q2l0YXRpb24mYW1wO2xpc3Rf
dWlkcz0xODgxMzM0NSA8L3VybD48L3JlbGF0ZWQtdXJscz48L3VybHM+PC9yZWNvcmQ+PC9DaXRl
PjxDaXRlPjxBdXRob3I+VmV0dGVyPC9BdXRob3I+PFllYXI+MjAxMDwvWWVhcj48UmVjTnVtPjEz
PC9SZWNOdW0+PHJlY29yZD48cmVjLW51bWJlcj4xMzwvcmVjLW51bWJlcj48Zm9yZWlnbi1rZXlz
PjxrZXkgYXBwPSJFTiIgZGItaWQ9ImFkNWU5cnpzb3pyd2FhZXByejk1OTB2OWZ3enR2MmR4ZnRm
MiI+MTM8L2tleT48L2ZvcmVpZ24ta2V5cz48cmVmLXR5cGUgbmFtZT0iSm91cm5hbCBBcnRpY2xl
Ij4xNzwvcmVmLXR5cGU+PGNvbnRyaWJ1dG9ycz48YXV0aG9ycz48YXV0aG9yPlZldHRlciwgUC48
L2F1dGhvcj48YXV0aG9yPkJ1dHRlcndvcnRoLCBCLjwvYXV0aG9yPjxhdXRob3I+QmFocmFtaSwg
Qi48L2F1dGhvcj48L2F1dGhvcnM+PC9jb250cmlidXRvcnM+PGF1dGgtYWRkcmVzcz5JbnN0aXR1
dGUgb2YgQ29nbml0aXZlIE5ldXJvc2NpZW5jZSwgVW5pdmVyc2l0eSBDb2xsZWdlIExvbmRvbiwg
VUsuIHAudmV0dGVyQHBzeS5nbGEuYWMudWs8L2F1dGgtYWRkcmVzcz48dGl0bGVzPjx0aXRsZT5B
IGNhbmRpZGF0ZSBmb3IgdGhlIGF0dGVudGlvbmFsIGJvdHRsZW5lY2s6IHNldC1zaXplIHNwZWNp
ZmljIG1vZHVsYXRpb24gb2YgdGhlIHJpZ2h0IFRQSiBkdXJpbmcgYXR0ZW50aXZlIGVudW1lcmF0
aW9uPC90aXRsZT48c2Vjb25kYXJ5LXRpdGxlPkogQ29nbiBOZXVyb3NjaTwvc2Vjb25kYXJ5LXRp
dGxlPjwvdGl0bGVzPjxwZXJpb2RpY2FsPjxmdWxsLXRpdGxlPkogQ29nbiBOZXVyb3NjaTwvZnVs
bC10aXRsZT48L3BlcmlvZGljYWw+PHBhZ2VzPjcyOC0zNjwvcGFnZXM+PHZvbHVtZT4yMzwvdm9s
dW1lPjxudW1iZXI+MzwvbnVtYmVyPjxrZXl3b3Jkcz48a2V5d29yZD5BZHVsdDwva2V5d29yZD48
a2V5d29yZD5BdHRlbnRpb24vKnBoeXNpb2xvZ3k8L2tleXdvcmQ+PGtleXdvcmQ+QnJhaW4gTWFw
cGluZzwva2V5d29yZD48a2V5d29yZD5GZW1hbGU8L2tleXdvcmQ+PGtleXdvcmQ+SHVtYW5zPC9r
ZXl3b3JkPjxrZXl3b3JkPkltYWdlIFByb2Nlc3NpbmcsIENvbXB1dGVyLUFzc2lzdGVkPC9rZXl3
b3JkPjxrZXl3b3JkPk1hZ25ldGljIFJlc29uYW5jZSBJbWFnaW5nPC9rZXl3b3JkPjxrZXl3b3Jk
Pk1hbGU8L2tleXdvcmQ+PGtleXdvcmQ+UGFyaWV0YWwgTG9iZS8qcGh5c2lvbG9neTwva2V5d29y
ZD48a2V5d29yZD5QaG90aWMgU3RpbXVsYXRpb248L2tleXdvcmQ+PGtleXdvcmQ+UmVhY3Rpb24g
VGltZS9waHlzaW9sb2d5PC9rZXl3b3JkPjxrZXl3b3JkPlRlbXBvcmFsIExvYmUvKnBoeXNpb2xv
Z3k8L2tleXdvcmQ+PGtleXdvcmQ+VmlzdWFsIFBlcmNlcHRpb24vKnBoeXNpb2xvZ3k8L2tleXdv
cmQ+PC9rZXl3b3Jkcz48ZGF0ZXM+PHllYXI+MjAxMDwveWVhcj48cHViLWRhdGVzPjxkYXRlPk1h
cjwvZGF0ZT48L3B1Yi1kYXRlcz48L2RhdGVzPjxhY2Nlc3Npb24tbnVtPjIwMzUwMDU5PC9hY2Nl
c3Npb24tbnVtPjx1cmxzPjxyZWxhdGVkLXVybHM+PHVybD5odHRwOi8vd3d3Lm5jYmkubmxtLm5p
aC5nb3YvZW50cmV6L3F1ZXJ5LmZjZ2k/Y21kPVJldHJpZXZlJmFtcDtkYj1QdWJNZWQmYW1wO2Rv
cHQ9Q2l0YXRpb24mYW1wO2xpc3RfdWlkcz0yMDM1MDA1OSA8L3VybD48L3JlbGF0ZWQtdXJscz48
L3VybHM+PC9yZWNvcmQ+PC9DaXRlPjxDaXRlPjxBdXRob3I+WHU8L0F1dGhvcj48WWVhcj4yMDA4
PC9ZZWFyPjxSZWNOdW0+NjQ8L1JlY051bT48cmVjb3JkPjxyZWMtbnVtYmVyPjY0PC9yZWMtbnVt
YmVyPjxmb3JlaWduLWtleXM+PGtleSBhcHA9IkVOIiBkYi1pZD0iYWQ1ZTlyenNvenJ3YWFlcHJ6
OTU5MHY5Znd6dHYyZHhmdGYyIj42NDwva2V5PjwvZm9yZWlnbi1rZXlzPjxyZWYtdHlwZSBuYW1l
PSJKb3VybmFsIEFydGljbGUiPjE3PC9yZWYtdHlwZT48Y29udHJpYnV0b3JzPjxhdXRob3JzPjxh
dXRob3I+WHUsIFguPC9hdXRob3I+PGF1dGhvcj5MaXUsIEMuPC9hdXRob3I+PC9hdXRob3JzPjwv
Y29udHJpYnV0b3JzPjxhdXRoLWFkZHJlc3M+U2Nob29sIG9mIEZvcmVpZ24gTGFuZ3VhZ2VzICZh
bXA7IEN1bHR1cmVzLCBOYW5qaW5nIE5vcm1hbCBVbml2ZXJzaXR5LCBOaW5naGFpIFJvYWQsIE5h
bmppbmcgMjEwMDk3LCBQUiBDaGluYS4gNDEyYWxpeEBnbWFpbC5jb208L2F1dGgtYWRkcmVzcz48
dGl0bGVzPjx0aXRsZT5DYW4gc3ViaXRpemluZyBzdXJ2aXZlIHRoZSBhdHRlbnRpb25hbCBibGlu
az8gQW4gRVJQIHN0dWR5PC90aXRsZT48c2Vjb25kYXJ5LXRpdGxlPk5ldXJvc2NpIExldHQ8L3Nl
Y29uZGFyeS10aXRsZT48L3RpdGxlcz48cGVyaW9kaWNhbD48ZnVsbC10aXRsZT5OZXVyb3NjaSBM
ZXR0PC9mdWxsLXRpdGxlPjwvcGVyaW9kaWNhbD48cGFnZXM+MTQwLTQ8L3BhZ2VzPjx2b2x1bWU+
NDQwPC92b2x1bWU+PG51bWJlcj4yPC9udW1iZXI+PGtleXdvcmRzPjxrZXl3b3JkPkFkdWx0PC9r
ZXl3b3JkPjxrZXl3b3JkPkFuYWx5c2lzIG9mIFZhcmlhbmNlPC9rZXl3b3JkPjxrZXl3b3JkPkF0
dGVudGlvbmFsIEJsaW5rLypwaHlzaW9sb2d5PC9rZXl3b3JkPjxrZXl3b3JkPkJyYWluIE1hcHBp
bmcvbWV0aG9kczwva2V5d29yZD48a2V5d29yZD5EaXNjcmltaW5hdGlvbiBMZWFybmluZy9waHlz
aW9sb2d5PC9rZXl3b3JkPjxrZXl3b3JkPkVsZWN0cm9lbmNlcGhhbG9ncmFwaHk8L2tleXdvcmQ+
PGtleXdvcmQ+RXZlbnQtUmVsYXRlZCBQb3RlbnRpYWxzLCBQMzAwL3BoeXNpb2xvZ3k8L2tleXdv
cmQ+PGtleXdvcmQ+RXZva2VkIFBvdGVudGlhbHMvKnBoeXNpb2xvZ3k8L2tleXdvcmQ+PGtleXdv
cmQ+RmVtYWxlPC9rZXl3b3JkPjxrZXl3b3JkPkh1bWFuczwva2V5d29yZD48a2V5d29yZD5NYWxl
PC9rZXl3b3JkPjxrZXl3b3JkPk1lbW9yeSwgU2hvcnQtVGVybS9waHlzaW9sb2d5PC9rZXl3b3Jk
PjxrZXl3b3JkPlBhdHRlcm4gUmVjb2duaXRpb24sIFZpc3VhbC8qcGh5c2lvbG9neTwva2V5d29y
ZD48a2V5d29yZD5QZXJjZXB0dWFsIE1hc2tpbmcvcGh5c2lvbG9neTwva2V5d29yZD48a2V5d29y
ZD5QaG90aWMgU3RpbXVsYXRpb24vbWV0aG9kczwva2V5d29yZD48a2V5d29yZD5Qc3ljaG9tb3Rv
ciBQZXJmb3JtYW5jZS9waHlzaW9sb2d5PC9rZXl3b3JkPjxrZXl3b3JkPlJlYWN0aW9uIFRpbWUv
cGh5c2lvbG9neTwva2V5d29yZD48a2V5d29yZD5UYXNrIFBlcmZvcm1hbmNlIGFuZCBBbmFseXNp
czwva2V5d29yZD48a2V5d29yZD5WaXN1YWwgUGVyY2VwdGlvbi8qcGh5c2lvbG9neTwva2V5d29y
ZD48L2tleXdvcmRzPjxkYXRlcz48eWVhcj4yMDA4PC95ZWFyPjxwdWItZGF0ZXM+PGRhdGU+QXVn
IDE8L2RhdGU+PC9wdWItZGF0ZXM+PC9kYXRlcz48YWNjZXNzaW9uLW51bT4xODU1NjExODwvYWNj
ZXNzaW9uLW51bT48dXJscz48cmVsYXRlZC11cmxzPjx1cmw+aHR0cDovL3d3dy5uY2JpLm5sbS5u
aWguZ292L2VudHJlei9xdWVyeS5mY2dpP2NtZD1SZXRyaWV2ZSZhbXA7ZGI9UHViTWVkJmFtcDtk
b3B0PUNpdGF0aW9uJmFtcDtsaXN0X3VpZHM9MTg1NTYxMTggPC91cmw+PC9yZWxhdGVkLXVybHM+
PC91cmxzPjwvcmVjb3JkPjwvQ2l0ZT48L0VuZE5vdGU+AG==
</w:fldData>
        </w:fldChar>
      </w:r>
      <w:r w:rsidR="006774E1" w:rsidRPr="00125F81">
        <w:rPr>
          <w:sz w:val="24"/>
          <w:szCs w:val="24"/>
          <w:lang w:val="en-US"/>
        </w:rPr>
        <w:instrText xml:space="preserve"> ADDIN EN.CITE </w:instrText>
      </w:r>
      <w:r w:rsidR="00591FA8">
        <w:rPr>
          <w:sz w:val="24"/>
          <w:szCs w:val="24"/>
        </w:rPr>
        <w:fldChar w:fldCharType="begin">
          <w:fldData xml:space="preserve">PEVuZE5vdGU+PENpdGU+PEF1dGhvcj5FZ2V0aDwvQXV0aG9yPjxZZWFyPjIwMDg8L1llYXI+PFJl
Y051bT41ODwvUmVjTnVtPjxEaXNwbGF5VGV4dD4oSnVhbiwgV2Fsc2ggZXQgYWwuIDIwMDA7IEVn
ZXRoLCBMZW9uYXJkIGV0IGFsLiAyMDA4OyBPbGl2ZXJzIGFuZCBXYXRzb24gMjAwODsgUmFpbG8s
IEtvaXZpc3RvIGV0IGFsLiAyMDA4OyBWZXR0ZXIsIEJ1dHRlcndvcnRoIGV0IGFsLiAyMDA4OyBY
dSBhbmQgTGl1IDIwMDg7IFZldHRlciwgQnV0dGVyd29ydGggZXQgYWwuIDIwMTApPC9EaXNwbGF5
VGV4dD48cmVjb3JkPjxyZWMtbnVtYmVyPjU4PC9yZWMtbnVtYmVyPjxmb3JlaWduLWtleXM+PGtl
eSBhcHA9IkVOIiBkYi1pZD0iYWQ1ZTlyenNvenJ3YWFlcHJ6OTU5MHY5Znd6dHYyZHhmdGYyIj41
ODwva2V5PjwvZm9yZWlnbi1rZXlzPjxyZWYtdHlwZSBuYW1lPSJKb3VybmFsIEFydGljbGUiPjE3
PC9yZWYtdHlwZT48Y29udHJpYnV0b3JzPjxhdXRob3JzPjxhdXRob3I+RWdldGgsIEguIEUuPC9h
dXRob3I+PGF1dGhvcj5MZW9uYXJkLCBDLiBKLjwvYXV0aG9yPjxhdXRob3I+UGFsb21hcmVzLCBN
LjwvYXV0aG9yPjwvYXV0aG9ycz48L2NvbnRyaWJ1dG9ycz48YXV0aC1hZGRyZXNzPkVnZXRoLCBI
RSYjeEQ7Sm9obnMgSG9wa2lucyBVbml2LCBEZXB0IFBzeWNob2wgJmFtcDsgQnJhaW4gU2NpLCBB
bWVzIEhhbGwsMzQwMCBOIENoYXJsZXMgU3QsIEJhbHRpbW9yZSwgTUQgMjEyMTggVVNBJiN4RDtK
b2hucyBIb3BraW5zIFVuaXYsIERlcHQgUHN5Y2hvbCAmYW1wOyBCcmFpbiBTY2ksIEFtZXMgSGFs
bCwzNDAwIE4gQ2hhcmxlcyBTdCwgQmFsdGltb3JlLCBNRCAyMTIxOCBVU0EmI3hEO0pvaG5zIEhv
cGtpbnMgVW5pdiwgRGVwdCBQc3ljaG9sICZhbXA7IEJyYWluIFNjaSwgQmFsdGltb3JlLCBNRCAy
MTIxOCBVU0E8L2F1dGgtYWRkcmVzcz48dGl0bGVzPjx0aXRsZT5UaGUgcm9sZSBvZiBhdHRlbnRp
b24gaW4gc3ViaXRpemluZzogSXMgdGhlIG1hZ2ljYWwgbnVtYmVyIDE/PC90aXRsZT48c2Vjb25k
YXJ5LXRpdGxlPlZpc3VhbCBDb2duaXRpb248L3NlY29uZGFyeS10aXRsZT48YWx0LXRpdGxlPlZp
cyBDb2duPC9hbHQtdGl0bGU+PC90aXRsZXM+PHBlcmlvZGljYWw+PGZ1bGwtdGl0bGU+VmlzdWFs
IENvZ25pdGlvbjwvZnVsbC10aXRsZT48L3BlcmlvZGljYWw+PHBhZ2VzPjQ2My00NzM8L3BhZ2Vz
Pjx2b2x1bWU+MTY8L3ZvbHVtZT48bnVtYmVyPjQ8L251bWJlcj48a2V5d29yZHM+PGtleXdvcmQ+
c2VyaWFsIHZpc3VhbCBwcmVzZW50YXRpb248L2tleXdvcmQ+PGtleXdvcmQ+Y2FwYWNpdHk8L2tl
eXdvcmQ+PGtleXdvcmQ+Ymxpbms8L2tleXdvcmQ+PGtleXdvcmQ+cHN5Y2hvcGh5c2ljczwva2V5
d29yZD48a2V5d29yZD50YXNrPC9rZXl3b3JkPjwva2V5d29yZHM+PGRhdGVzPjx5ZWFyPjIwMDg8
L3llYXI+PC9kYXRlcz48aXNibj4xMzUwLTYyODU8L2lzYm4+PGFjY2Vzc2lvbi1udW0+SVNJOjAw
MDI1NTI3MjUwMDAwNTwvYWNjZXNzaW9uLW51bT48dXJscz48cmVsYXRlZC11cmxzPjx1cmw+Jmx0
O0dvIHRvIElTSSZndDs6Ly8wMDAyNTUyNzI1MDAwMDU8L3VybD48L3JlbGF0ZWQtdXJscz48L3Vy
bHM+PGVsZWN0cm9uaWMtcmVzb3VyY2UtbnVtPkRvaSAxMC4xMDgwLzEzNTA2MjgwODAxOTM3OTM5
PC9lbGVjdHJvbmljLXJlc291cmNlLW51bT48bGFuZ3VhZ2U+RW5nbGlzaDwvbGFuZ3VhZ2U+PC9y
ZWNvcmQ+PC9DaXRlPjxDaXRlPjxBdXRob3I+SnVhbjwvQXV0aG9yPjxZZWFyPjIwMDA8L1llYXI+
PFJlY051bT41NzwvUmVjTnVtPjxyZWNvcmQ+PHJlYy1udW1iZXI+NTc8L3JlYy1udW1iZXI+PGZv
cmVpZ24ta2V5cz48a2V5IGFwcD0iRU4iIGRiLWlkPSJhZDVlOXJ6c296cndhYWVwcno5NTkwdjlm
d3p0djJkeGZ0ZjIiPjU3PC9rZXk+PC9mb3JlaWduLWtleXM+PHJlZi10eXBlIG5hbWU9IkpvdXJu
YWwgQXJ0aWNsZSI+MTc8L3JlZi10eXBlPjxjb250cmlidXRvcnM+PGF1dGhvcnM+PGF1dGhvcj5K
dWFuLCBDLiBILjwvYXV0aG9yPjxhdXRob3I+V2Fsc2gsIFYuPC9hdXRob3I+PGF1dGhvcj5NY0xl
b2QsIFAuPC9hdXRob3I+PC9hdXRob3JzPjwvY29udHJpYnV0b3JzPjxhdXRoLWFkZHJlc3M+VW5p
diBPeGZvcmQsIERlcHQgRXhwdCBQc3ljaG9sLCBPeGZvcmQgT1gxIDNVRCwgRW5nbGFuZDwvYXV0
aC1hZGRyZXNzPjx0aXRsZXM+PHRpdGxlPlByZWF0dGVudGl2ZSB2aXNpb24gYW5kIGVudW1lcmF0
aW9uLjwvdGl0bGU+PHNlY29uZGFyeS10aXRsZT5JbnZlc3RpZ2F0aXZlIE9waHRoYWxtb2xvZ3kg
JmFtcDsgVmlzdWFsIFNjaWVuY2U8L3NlY29uZGFyeS10aXRsZT48YWx0LXRpdGxlPkludmVzdCBP
cGh0aCBWaXMgU2NpPC9hbHQtdGl0bGU+PC90aXRsZXM+PHBlcmlvZGljYWw+PGZ1bGwtdGl0bGU+
SW52ZXN0aWdhdGl2ZSBPcGh0aGFsbW9sb2d5ICZhbXA7IFZpc3VhbCBTY2llbmNlPC9mdWxsLXRp
dGxlPjxhYmJyLTE+SW52ZXN0IE9waHRoIFZpcyBTY2k8L2FiYnItMT48L3BlcmlvZGljYWw+PGFs
dC1wZXJpb2RpY2FsPjxmdWxsLXRpdGxlPkludmVzdGlnYXRpdmUgT3BodGhhbG1vbG9neSAmYW1w
OyBWaXN1YWwgU2NpZW5jZTwvZnVsbC10aXRsZT48YWJici0xPkludmVzdCBPcGh0aCBWaXMgU2Np
PC9hYmJyLTE+PC9hbHQtcGVyaW9kaWNhbD48cGFnZXM+UzM5LVMzOTwvcGFnZXM+PHZvbHVtZT40
MTwvdm9sdW1lPjxudW1iZXI+NDwvbnVtYmVyPjxkYXRlcz48eWVhcj4yMDAwPC95ZWFyPjxwdWIt
ZGF0ZXM+PGRhdGU+TWFyIDE1PC9kYXRlPjwvcHViLWRhdGVzPjwvZGF0ZXM+PGlzYm4+MDE0Ni0w
NDA0PC9pc2JuPjxhY2Nlc3Npb24tbnVtPklTSTowMDAwODYyNDY3MDAxOTk8L2FjY2Vzc2lvbi1u
dW0+PHVybHM+PHJlbGF0ZWQtdXJscz48dXJsPiZsdDtHbyB0byBJU0kmZ3Q7Oi8vMDAwMDg2MjQ2
NzAwMTk5PC91cmw+PC9yZWxhdGVkLXVybHM+PC91cmxzPjxsYW5ndWFnZT5FbmdsaXNoPC9sYW5n
dWFnZT48L3JlY29yZD48L0NpdGU+PENpdGU+PEF1dGhvcj5PbGl2ZXJzPC9BdXRob3I+PFllYXI+
MjAwODwvWWVhcj48UmVjTnVtPjEwPC9SZWNOdW0+PHJlY29yZD48cmVjLW51bWJlcj4xMDwvcmVj
LW51bWJlcj48Zm9yZWlnbi1rZXlzPjxrZXkgYXBwPSJFTiIgZGItaWQ9ImFkNWU5cnpzb3pyd2Fh
ZXByejk1OTB2OWZ3enR2MmR4ZnRmMiI+MTA8L2tleT48L2ZvcmVpZ24ta2V5cz48cmVmLXR5cGUg
bmFtZT0iSm91cm5hbCBBcnRpY2xlIj4xNzwvcmVmLXR5cGU+PGNvbnRyaWJ1dG9ycz48YXV0aG9y
cz48YXV0aG9yPk9saXZlcnMsIENocmlzdGlhbiBOLiBMLjwvYXV0aG9yPjxhdXRob3I+V2F0c29u
LCBEZXJyaWNrIEcuPC9hdXRob3I+PC9hdXRob3JzPjwvY29udHJpYnV0b3JzPjx0aXRsZXM+PHRp
dGxlPlN1Yml0aXppbmcgcmVxdWlyZXMgYXR0ZW50aW9uPC90aXRsZT48c2Vjb25kYXJ5LXRpdGxl
PlZpc3VhbCBDb2duaXRpb248L3NlY29uZGFyeS10aXRsZT48L3RpdGxlcz48cGVyaW9kaWNhbD48
ZnVsbC10aXRsZT5WaXN1YWwgQ29nbml0aW9uPC9mdWxsLXRpdGxlPjwvcGVyaW9kaWNhbD48cGFn
ZXM+NDM5LTQ2MjwvcGFnZXM+PHZvbHVtZT4xNjwvdm9sdW1lPjxudW1iZXI+NDwvbnVtYmVyPjxk
YXRlcz48eWVhcj4yMDA4PC95ZWFyPjxwdWItZGF0ZXM+PGRhdGU+MjAxMy8wMS8yNDwvZGF0ZT48
L3B1Yi1kYXRlcz48L2RhdGVzPjxwdWJsaXNoZXI+Um91dGxlZGdlPC9wdWJsaXNoZXI+PHVybHM+
PHJlbGF0ZWQtdXJscz48dXJsPmh0dHA6Ly9keC5kb2kub3JnLzEwLjEwODAvMTM1MDYyODA3MDE4
MjU4NjEgPC91cmw+PC9yZWxhdGVkLXVybHM+PC91cmxzPjwvcmVjb3JkPjwvQ2l0ZT48Q2l0ZT48
QXV0aG9yPlJhaWxvPC9BdXRob3I+PFllYXI+MjAwODwvWWVhcj48UmVjTnVtPjExPC9SZWNOdW0+
PHJlY29yZD48cmVjLW51bWJlcj4xMTwvcmVjLW51bWJlcj48Zm9yZWlnbi1rZXlzPjxrZXkgYXBw
PSJFTiIgZGItaWQ9ImFkNWU5cnpzb3pyd2FhZXByejk1OTB2OWZ3enR2MmR4ZnRmMiI+MTE8L2tl
eT48L2ZvcmVpZ24ta2V5cz48cmVmLXR5cGUgbmFtZT0iSm91cm5hbCBBcnRpY2xlIj4xNzwvcmVm
LXR5cGU+PGNvbnRyaWJ1dG9ycz48YXV0aG9ycz48YXV0aG9yPlJhaWxvLCBILjwvYXV0aG9yPjxh
dXRob3I+S29pdmlzdG8sIE0uPC9hdXRob3I+PGF1dGhvcj5SZXZvbnN1bywgQS48L2F1dGhvcj48
YXV0aG9yPkhhbm51bGEsIE0uIE0uPC9hdXRob3I+PC9hdXRob3JzPjwvY29udHJpYnV0b3JzPjxh
dXRoLWFkZHJlc3M+RGVwYXJ0bWVudCBvZiBQc3ljaG9sb2d5LCBVbml2ZXJzaXR5IG9mIFR1cmt1
LCBGaW5sYW5kLiBoZW5yeS5yYWlsb0B1dHUuZmk8L2F1dGgtYWRkcmVzcz48dGl0bGVzPjx0aXRs
ZT5UaGUgcm9sZSBvZiBhdHRlbnRpb24gaW4gc3ViaXRpemluZzwvdGl0bGU+PHNlY29uZGFyeS10
aXRsZT5Db2duaXRpb248L3NlY29uZGFyeS10aXRsZT48L3RpdGxlcz48cGVyaW9kaWNhbD48ZnVs
bC10aXRsZT5Db2duaXRpb248L2Z1bGwtdGl0bGU+PC9wZXJpb2RpY2FsPjxwYWdlcz44Mi0xMDQ8
L3BhZ2VzPjx2b2x1bWU+MTA3PC92b2x1bWU+PG51bWJlcj4xPC9udW1iZXI+PGtleXdvcmRzPjxr
ZXl3b3JkPkFkb2xlc2NlbnQ8L2tleXdvcmQ+PGtleXdvcmQ+QWR1bHQ8L2tleXdvcmQ+PGtleXdv
cmQ+KkF0dGVudGlvbjwva2V5d29yZD48a2V5d29yZD5GZW1hbGU8L2tleXdvcmQ+PGtleXdvcmQ+
SHVtYW5zPC9rZXl3b3JkPjxrZXl3b3JkPk1hbGU8L2tleXdvcmQ+PGtleXdvcmQ+Kk1hdGhlbWF0
aWNzPC9rZXl3b3JkPjxrZXl3b3JkPlBzeWNob2xvZ2ljYWwgVGhlb3J5PC9rZXl3b3JkPjwva2V5
d29yZHM+PGRhdGVzPjx5ZWFyPjIwMDg8L3llYXI+PHB1Yi1kYXRlcz48ZGF0ZT5BcHI8L2RhdGU+
PC9wdWItZGF0ZXM+PC9kYXRlcz48YWNjZXNzaW9uLW51bT4xNzkyMzEyMDwvYWNjZXNzaW9uLW51
bT48dXJscz48cmVsYXRlZC11cmxzPjx1cmw+aHR0cDovL3d3dy5uY2JpLm5sbS5uaWguZ292L2Vu
dHJlei9xdWVyeS5mY2dpP2NtZD1SZXRyaWV2ZSZhbXA7ZGI9UHViTWVkJmFtcDtkb3B0PUNpdGF0
aW9uJmFtcDtsaXN0X3VpZHM9MTc5MjMxMjAgPC91cmw+PC9yZWxhdGVkLXVybHM+PC91cmxzPjwv
cmVjb3JkPjwvQ2l0ZT48Q2l0ZT48QXV0aG9yPlZldHRlcjwvQXV0aG9yPjxZZWFyPjIwMDg8L1ll
YXI+PFJlY051bT4xMjwvUmVjTnVtPjxyZWNvcmQ+PHJlYy1udW1iZXI+MTI8L3JlYy1udW1iZXI+
PGZvcmVpZ24ta2V5cz48a2V5IGFwcD0iRU4iIGRiLWlkPSJhZDVlOXJ6c296cndhYWVwcno5NTkw
djlmd3p0djJkeGZ0ZjIiPjEyPC9rZXk+PC9mb3JlaWduLWtleXM+PHJlZi10eXBlIG5hbWU9Ikpv
dXJuYWwgQXJ0aWNsZSI+MTc8L3JlZi10eXBlPjxjb250cmlidXRvcnM+PGF1dGhvcnM+PGF1dGhv
cj5WZXR0ZXIsIFAuPC9hdXRob3I+PGF1dGhvcj5CdXR0ZXJ3b3J0aCwgQi48L2F1dGhvcj48YXV0
aG9yPkJhaHJhbWksIEIuPC9hdXRob3I+PC9hdXRob3JzPjwvY29udHJpYnV0b3JzPjxhdXRoLWFk
ZHJlc3M+SW5zdGl0dXRlIG9mIENvZ25pdGl2ZSBOZXVyb3NjaWVuY2UsIFVuaXZlcnNpdHkgQ29s
bGVnZSBMb25kb24sIExvbmRvbiwgVW5pdGVkIEtpbmdkb20uIHAudmV0dGVyQHVjbC5hYy51azwv
YXV0aC1hZGRyZXNzPjx0aXRsZXM+PHRpdGxlPk1vZHVsYXRpbmcgYXR0ZW50aW9uYWwgbG9hZCBh
ZmZlY3RzIG51bWVyb3NpdHkgZXN0aW1hdGlvbjogZXZpZGVuY2UgYWdhaW5zdCBhIHByZS1hdHRl
bnRpdmUgc3ViaXRpemluZyBtZWNoYW5pc208L3RpdGxlPjxzZWNvbmRhcnktdGl0bGU+UExvUyBP
bmU8L3NlY29uZGFyeS10aXRsZT48L3RpdGxlcz48cGVyaW9kaWNhbD48ZnVsbC10aXRsZT5QTG9T
IE9uZTwvZnVsbC10aXRsZT48L3BlcmlvZGljYWw+PHBhZ2VzPmUzMjY5PC9wYWdlcz48dm9sdW1l
PjM8L3ZvbHVtZT48bnVtYmVyPjk8L251bWJlcj48a2V5d29yZHM+PGtleXdvcmQ+QWR1bHQ8L2tl
eXdvcmQ+PGtleXdvcmQ+KkF0dGVudGlvbjwva2V5d29yZD48a2V5d29yZD4qRGlzY3JpbWluYXRp
b24gTGVhcm5pbmc8L2tleXdvcmQ+PGtleXdvcmQ+RmVtYWxlPC9rZXl3b3JkPjxrZXl3b3JkPkh1
bWFuczwva2V5d29yZD48a2V5d29yZD5NYWxlPC9rZXl3b3JkPjxrZXl3b3JkPk1hdGhlbWF0aWNz
PC9rZXl3b3JkPjxrZXl3b3JkPk1lbnRhbCBQcm9jZXNzZXM8L2tleXdvcmQ+PGtleXdvcmQ+TW9k
ZWxzLCBUaGVvcmV0aWNhbDwva2V5d29yZD48a2V5d29yZD5PcmllbnRhdGlvbjwva2V5d29yZD48
a2V5d29yZD4qUGF0dGVybiBSZWNvZ25pdGlvbiwgVmlzdWFsPC9rZXl3b3JkPjxrZXl3b3JkPlJl
YWN0aW9uIFRpbWU8L2tleXdvcmQ+PGtleXdvcmQ+UmVwcm9kdWNpYmlsaXR5IG9mIFJlc3VsdHM8
L2tleXdvcmQ+PGtleXdvcmQ+VmlzaW9uLCBPY3VsYXI8L2tleXdvcmQ+PGtleXdvcmQ+VmlzdWFs
IFBlcmNlcHRpb248L2tleXdvcmQ+PC9rZXl3b3Jkcz48ZGF0ZXM+PHllYXI+MjAwODwveWVhcj48
L2RhdGVzPjxhY2Nlc3Npb24tbnVtPjE4ODEzMzQ1PC9hY2Nlc3Npb24tbnVtPjx1cmxzPjxyZWxh
dGVkLXVybHM+PHVybD5odHRwOi8vd3d3Lm5jYmkubmxtLm5paC5nb3YvZW50cmV6L3F1ZXJ5LmZj
Z2k/Y21kPVJldHJpZXZlJmFtcDtkYj1QdWJNZWQmYW1wO2RvcHQ9Q2l0YXRpb24mYW1wO2xpc3Rf
dWlkcz0xODgxMzM0NSA8L3VybD48L3JlbGF0ZWQtdXJscz48L3VybHM+PC9yZWNvcmQ+PC9DaXRl
PjxDaXRlPjxBdXRob3I+VmV0dGVyPC9BdXRob3I+PFllYXI+MjAxMDwvWWVhcj48UmVjTnVtPjEz
PC9SZWNOdW0+PHJlY29yZD48cmVjLW51bWJlcj4xMzwvcmVjLW51bWJlcj48Zm9yZWlnbi1rZXlz
PjxrZXkgYXBwPSJFTiIgZGItaWQ9ImFkNWU5cnpzb3pyd2FhZXByejk1OTB2OWZ3enR2MmR4ZnRm
MiI+MTM8L2tleT48L2ZvcmVpZ24ta2V5cz48cmVmLXR5cGUgbmFtZT0iSm91cm5hbCBBcnRpY2xl
Ij4xNzwvcmVmLXR5cGU+PGNvbnRyaWJ1dG9ycz48YXV0aG9ycz48YXV0aG9yPlZldHRlciwgUC48
L2F1dGhvcj48YXV0aG9yPkJ1dHRlcndvcnRoLCBCLjwvYXV0aG9yPjxhdXRob3I+QmFocmFtaSwg
Qi48L2F1dGhvcj48L2F1dGhvcnM+PC9jb250cmlidXRvcnM+PGF1dGgtYWRkcmVzcz5JbnN0aXR1
dGUgb2YgQ29nbml0aXZlIE5ldXJvc2NpZW5jZSwgVW5pdmVyc2l0eSBDb2xsZWdlIExvbmRvbiwg
VUsuIHAudmV0dGVyQHBzeS5nbGEuYWMudWs8L2F1dGgtYWRkcmVzcz48dGl0bGVzPjx0aXRsZT5B
IGNhbmRpZGF0ZSBmb3IgdGhlIGF0dGVudGlvbmFsIGJvdHRsZW5lY2s6IHNldC1zaXplIHNwZWNp
ZmljIG1vZHVsYXRpb24gb2YgdGhlIHJpZ2h0IFRQSiBkdXJpbmcgYXR0ZW50aXZlIGVudW1lcmF0
aW9uPC90aXRsZT48c2Vjb25kYXJ5LXRpdGxlPkogQ29nbiBOZXVyb3NjaTwvc2Vjb25kYXJ5LXRp
dGxlPjwvdGl0bGVzPjxwZXJpb2RpY2FsPjxmdWxsLXRpdGxlPkogQ29nbiBOZXVyb3NjaTwvZnVs
bC10aXRsZT48L3BlcmlvZGljYWw+PHBhZ2VzPjcyOC0zNjwvcGFnZXM+PHZvbHVtZT4yMzwvdm9s
dW1lPjxudW1iZXI+MzwvbnVtYmVyPjxrZXl3b3Jkcz48a2V5d29yZD5BZHVsdDwva2V5d29yZD48
a2V5d29yZD5BdHRlbnRpb24vKnBoeXNpb2xvZ3k8L2tleXdvcmQ+PGtleXdvcmQ+QnJhaW4gTWFw
cGluZzwva2V5d29yZD48a2V5d29yZD5GZW1hbGU8L2tleXdvcmQ+PGtleXdvcmQ+SHVtYW5zPC9r
ZXl3b3JkPjxrZXl3b3JkPkltYWdlIFByb2Nlc3NpbmcsIENvbXB1dGVyLUFzc2lzdGVkPC9rZXl3
b3JkPjxrZXl3b3JkPk1hZ25ldGljIFJlc29uYW5jZSBJbWFnaW5nPC9rZXl3b3JkPjxrZXl3b3Jk
Pk1hbGU8L2tleXdvcmQ+PGtleXdvcmQ+UGFyaWV0YWwgTG9iZS8qcGh5c2lvbG9neTwva2V5d29y
ZD48a2V5d29yZD5QaG90aWMgU3RpbXVsYXRpb248L2tleXdvcmQ+PGtleXdvcmQ+UmVhY3Rpb24g
VGltZS9waHlzaW9sb2d5PC9rZXl3b3JkPjxrZXl3b3JkPlRlbXBvcmFsIExvYmUvKnBoeXNpb2xv
Z3k8L2tleXdvcmQ+PGtleXdvcmQ+VmlzdWFsIFBlcmNlcHRpb24vKnBoeXNpb2xvZ3k8L2tleXdv
cmQ+PC9rZXl3b3Jkcz48ZGF0ZXM+PHllYXI+MjAxMDwveWVhcj48cHViLWRhdGVzPjxkYXRlPk1h
cjwvZGF0ZT48L3B1Yi1kYXRlcz48L2RhdGVzPjxhY2Nlc3Npb24tbnVtPjIwMzUwMDU5PC9hY2Nl
c3Npb24tbnVtPjx1cmxzPjxyZWxhdGVkLXVybHM+PHVybD5odHRwOi8vd3d3Lm5jYmkubmxtLm5p
aC5nb3YvZW50cmV6L3F1ZXJ5LmZjZ2k/Y21kPVJldHJpZXZlJmFtcDtkYj1QdWJNZWQmYW1wO2Rv
cHQ9Q2l0YXRpb24mYW1wO2xpc3RfdWlkcz0yMDM1MDA1OSA8L3VybD48L3JlbGF0ZWQtdXJscz48
L3VybHM+PC9yZWNvcmQ+PC9DaXRlPjxDaXRlPjxBdXRob3I+WHU8L0F1dGhvcj48WWVhcj4yMDA4
PC9ZZWFyPjxSZWNOdW0+NjQ8L1JlY051bT48cmVjb3JkPjxyZWMtbnVtYmVyPjY0PC9yZWMtbnVt
YmVyPjxmb3JlaWduLWtleXM+PGtleSBhcHA9IkVOIiBkYi1pZD0iYWQ1ZTlyenNvenJ3YWFlcHJ6
OTU5MHY5Znd6dHYyZHhmdGYyIj42NDwva2V5PjwvZm9yZWlnbi1rZXlzPjxyZWYtdHlwZSBuYW1l
PSJKb3VybmFsIEFydGljbGUiPjE3PC9yZWYtdHlwZT48Y29udHJpYnV0b3JzPjxhdXRob3JzPjxh
dXRob3I+WHUsIFguPC9hdXRob3I+PGF1dGhvcj5MaXUsIEMuPC9hdXRob3I+PC9hdXRob3JzPjwv
Y29udHJpYnV0b3JzPjxhdXRoLWFkZHJlc3M+U2Nob29sIG9mIEZvcmVpZ24gTGFuZ3VhZ2VzICZh
bXA7IEN1bHR1cmVzLCBOYW5qaW5nIE5vcm1hbCBVbml2ZXJzaXR5LCBOaW5naGFpIFJvYWQsIE5h
bmppbmcgMjEwMDk3LCBQUiBDaGluYS4gNDEyYWxpeEBnbWFpbC5jb208L2F1dGgtYWRkcmVzcz48
dGl0bGVzPjx0aXRsZT5DYW4gc3ViaXRpemluZyBzdXJ2aXZlIHRoZSBhdHRlbnRpb25hbCBibGlu
az8gQW4gRVJQIHN0dWR5PC90aXRsZT48c2Vjb25kYXJ5LXRpdGxlPk5ldXJvc2NpIExldHQ8L3Nl
Y29uZGFyeS10aXRsZT48L3RpdGxlcz48cGVyaW9kaWNhbD48ZnVsbC10aXRsZT5OZXVyb3NjaSBM
ZXR0PC9mdWxsLXRpdGxlPjwvcGVyaW9kaWNhbD48cGFnZXM+MTQwLTQ8L3BhZ2VzPjx2b2x1bWU+
NDQwPC92b2x1bWU+PG51bWJlcj4yPC9udW1iZXI+PGtleXdvcmRzPjxrZXl3b3JkPkFkdWx0PC9r
ZXl3b3JkPjxrZXl3b3JkPkFuYWx5c2lzIG9mIFZhcmlhbmNlPC9rZXl3b3JkPjxrZXl3b3JkPkF0
dGVudGlvbmFsIEJsaW5rLypwaHlzaW9sb2d5PC9rZXl3b3JkPjxrZXl3b3JkPkJyYWluIE1hcHBp
bmcvbWV0aG9kczwva2V5d29yZD48a2V5d29yZD5EaXNjcmltaW5hdGlvbiBMZWFybmluZy9waHlz
aW9sb2d5PC9rZXl3b3JkPjxrZXl3b3JkPkVsZWN0cm9lbmNlcGhhbG9ncmFwaHk8L2tleXdvcmQ+
PGtleXdvcmQ+RXZlbnQtUmVsYXRlZCBQb3RlbnRpYWxzLCBQMzAwL3BoeXNpb2xvZ3k8L2tleXdv
cmQ+PGtleXdvcmQ+RXZva2VkIFBvdGVudGlhbHMvKnBoeXNpb2xvZ3k8L2tleXdvcmQ+PGtleXdv
cmQ+RmVtYWxlPC9rZXl3b3JkPjxrZXl3b3JkPkh1bWFuczwva2V5d29yZD48a2V5d29yZD5NYWxl
PC9rZXl3b3JkPjxrZXl3b3JkPk1lbW9yeSwgU2hvcnQtVGVybS9waHlzaW9sb2d5PC9rZXl3b3Jk
PjxrZXl3b3JkPlBhdHRlcm4gUmVjb2duaXRpb24sIFZpc3VhbC8qcGh5c2lvbG9neTwva2V5d29y
ZD48a2V5d29yZD5QZXJjZXB0dWFsIE1hc2tpbmcvcGh5c2lvbG9neTwva2V5d29yZD48a2V5d29y
ZD5QaG90aWMgU3RpbXVsYXRpb24vbWV0aG9kczwva2V5d29yZD48a2V5d29yZD5Qc3ljaG9tb3Rv
ciBQZXJmb3JtYW5jZS9waHlzaW9sb2d5PC9rZXl3b3JkPjxrZXl3b3JkPlJlYWN0aW9uIFRpbWUv
cGh5c2lvbG9neTwva2V5d29yZD48a2V5d29yZD5UYXNrIFBlcmZvcm1hbmNlIGFuZCBBbmFseXNp
czwva2V5d29yZD48a2V5d29yZD5WaXN1YWwgUGVyY2VwdGlvbi8qcGh5c2lvbG9neTwva2V5d29y
ZD48L2tleXdvcmRzPjxkYXRlcz48eWVhcj4yMDA4PC95ZWFyPjxwdWItZGF0ZXM+PGRhdGU+QXVn
IDE8L2RhdGU+PC9wdWItZGF0ZXM+PC9kYXRlcz48YWNjZXNzaW9uLW51bT4xODU1NjExODwvYWNj
ZXNzaW9uLW51bT48dXJscz48cmVsYXRlZC11cmxzPjx1cmw+aHR0cDovL3d3dy5uY2JpLm5sbS5u
aWguZ292L2VudHJlei9xdWVyeS5mY2dpP2NtZD1SZXRyaWV2ZSZhbXA7ZGI9UHViTWVkJmFtcDtk
b3B0PUNpdGF0aW9uJmFtcDtsaXN0X3VpZHM9MTg1NTYxMTggPC91cmw+PC9yZWxhdGVkLXVybHM+
PC91cmxzPjwvcmVjb3JkPjwvQ2l0ZT48L0VuZE5vdGU+AG==
</w:fldData>
        </w:fldChar>
      </w:r>
      <w:r w:rsidR="006774E1" w:rsidRPr="00125F81">
        <w:rPr>
          <w:sz w:val="24"/>
          <w:szCs w:val="24"/>
          <w:lang w:val="en-US"/>
        </w:rPr>
        <w:instrText xml:space="preserve"> ADDIN EN.CITE.DATA </w:instrText>
      </w:r>
      <w:r w:rsidR="00591FA8">
        <w:rPr>
          <w:sz w:val="24"/>
          <w:szCs w:val="24"/>
        </w:rPr>
      </w:r>
      <w:r w:rsidR="00591FA8">
        <w:rPr>
          <w:sz w:val="24"/>
          <w:szCs w:val="24"/>
        </w:rPr>
        <w:fldChar w:fldCharType="end"/>
      </w:r>
      <w:r w:rsidR="00591FA8" w:rsidRPr="00024A15">
        <w:rPr>
          <w:sz w:val="24"/>
          <w:szCs w:val="24"/>
        </w:rPr>
      </w:r>
      <w:r w:rsidR="00591FA8" w:rsidRPr="00024A15">
        <w:rPr>
          <w:sz w:val="24"/>
          <w:szCs w:val="24"/>
        </w:rPr>
        <w:fldChar w:fldCharType="separate"/>
      </w:r>
      <w:r w:rsidR="006774E1" w:rsidRPr="00125F81">
        <w:rPr>
          <w:noProof/>
          <w:sz w:val="24"/>
          <w:szCs w:val="24"/>
          <w:lang w:val="en-US"/>
        </w:rPr>
        <w:t>(Juan, Walsh et al. 2000; Egeth, Leonard et al. 2008; Olivers and Watson 2008; Railo, Koivisto et al. 2008; Vetter, Butterworth et al. 2008; Xu and Liu 2008; Vetter, Butterworth et al. 2010)</w:t>
      </w:r>
      <w:r w:rsidR="00591FA8" w:rsidRPr="00024A15">
        <w:rPr>
          <w:sz w:val="24"/>
          <w:szCs w:val="24"/>
        </w:rPr>
        <w:fldChar w:fldCharType="end"/>
      </w:r>
      <w:r w:rsidR="00CE1355" w:rsidRPr="00125F81">
        <w:rPr>
          <w:sz w:val="24"/>
          <w:szCs w:val="24"/>
          <w:lang w:val="en-US"/>
        </w:rPr>
        <w:t>,</w:t>
      </w:r>
      <w:r w:rsidRPr="00125F81">
        <w:rPr>
          <w:sz w:val="24"/>
          <w:szCs w:val="24"/>
          <w:lang w:val="en-US"/>
        </w:rPr>
        <w:t xml:space="preserve"> while thresholds for numbers outside the subitizing range were completely unaffected by attentional manipulations. Interestingly, the limit of the subitizing range is very similar to that of other attention-related phenomena, such as transfer of information across saccades</w:t>
      </w:r>
      <w:r w:rsidR="004D68A8"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&lt;EndNote&gt;&lt;Cite&gt;&lt;Author&gt;Melcher&lt;/Author&gt;&lt;Year&gt;2009&lt;/Year&gt;&lt;RecNum&gt;65&lt;/RecNum&gt;&lt;DisplayText&gt;(Melcher 2009)&lt;/DisplayText&gt;&lt;record&gt;&lt;rec-number&gt;65&lt;/rec-number&gt;&lt;foreign-keys&gt;&lt;key app="EN" db-id="ad5e9rzsozrwaaeprz9590v9fwztv2dxftf2"&gt;65&lt;/key&gt;&lt;/foreign-keys&gt;&lt;ref-type name="Journal Article"&gt;17&lt;/ref-type&gt;&lt;contributors&gt;&lt;authors&gt;&lt;author&gt;Melcher, D.&lt;/author&gt;&lt;/authors&gt;&lt;/contributors&gt;&lt;auth-address&gt;Center for Mind/Brain Studies, Department of Cognitive Sciences, University of Trento, Rovereto, Italy. david.melcher@form.unitn.it&lt;/auth-address&gt;&lt;titles&gt;&lt;title&gt;Selective attention and the active remapping of object features in trans-saccadic perception&lt;/title&gt;&lt;secondary-title&gt;Vision Res&lt;/secondary-title&gt;&lt;/titles&gt;&lt;periodical&gt;&lt;full-title&gt;Vision Res&lt;/full-title&gt;&lt;/periodical&gt;&lt;pages&gt;1249-55&lt;/pages&gt;&lt;volume&gt;49&lt;/volume&gt;&lt;number&gt;10&lt;/number&gt;&lt;edition&gt;2008/05/07&lt;/edition&gt;&lt;keywords&gt;&lt;keyword&gt;Adaptation, Physiological&lt;/keyword&gt;&lt;keyword&gt;Adult&lt;/keyword&gt;&lt;keyword&gt;Attention/*physiology&lt;/keyword&gt;&lt;keyword&gt;Figural Aftereffect/physiology&lt;/keyword&gt;&lt;keyword&gt;Form Perception/*physiology&lt;/keyword&gt;&lt;keyword&gt;Humans&lt;/keyword&gt;&lt;keyword&gt;Photic Stimulation/methods&lt;/keyword&gt;&lt;keyword&gt;Psychophysics&lt;/keyword&gt;&lt;keyword&gt;Saccades/*physiology&lt;/keyword&gt;&lt;/keywords&gt;&lt;dates&gt;&lt;year&gt;2009&lt;/year&gt;&lt;pub-dates&gt;&lt;date&gt;Jun&lt;/date&gt;&lt;/pub-dates&gt;&lt;/dates&gt;&lt;isbn&gt;1878-5646 (Electronic)&amp;#xD;0042-6989 (Linking)&lt;/isbn&gt;&lt;accession-num&gt;18457855&lt;/accession-num&gt;&lt;urls&gt;&lt;related-urls&gt;&lt;url&gt;http://www.ncbi.nlm.nih.gov/pubmed/18457855&lt;/url&gt;&lt;/related-urls&gt;&lt;/urls&gt;&lt;electronic-resource-num&gt;10.1016/j.visres.2008.03.014&amp;#xD;S0042-6989(08)00145-4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(Melcher 2009)</w:t>
      </w:r>
      <w:r w:rsidR="00591FA8" w:rsidRPr="00024A15">
        <w:rPr>
          <w:sz w:val="24"/>
          <w:szCs w:val="24"/>
        </w:rPr>
        <w:fldChar w:fldCharType="end"/>
      </w:r>
      <w:r w:rsidRPr="00125F81">
        <w:rPr>
          <w:sz w:val="24"/>
          <w:szCs w:val="24"/>
          <w:lang w:val="en-US"/>
        </w:rPr>
        <w:t xml:space="preserve">. It is interesting that both spatial and temporal manipulations of attention produced similar results, suggesting that the dependence of subitizing on attention is general, not specific to a particular type. It would be interesting to examine the effect of dual attentional tasks in other modalities, such as sound, on visual subitizing (and </w:t>
      </w:r>
      <w:r w:rsidRPr="00125F81">
        <w:rPr>
          <w:rStyle w:val="Enfasicorsivo"/>
          <w:sz w:val="24"/>
          <w:szCs w:val="24"/>
          <w:lang w:val="en-US"/>
        </w:rPr>
        <w:t>vice versa</w:t>
      </w:r>
      <w:r w:rsidRPr="00125F81">
        <w:rPr>
          <w:sz w:val="24"/>
          <w:szCs w:val="24"/>
          <w:lang w:val="en-US"/>
        </w:rPr>
        <w:t>), as previous studies have shown that vision and audition tap separate attentional resources</w:t>
      </w:r>
      <w:r w:rsidR="00B43872"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&lt;EndNote&gt;&lt;Cite&gt;&lt;Author&gt;Alais&lt;/Author&gt;&lt;Year&gt;2006&lt;/Year&gt;&lt;RecNum&gt;66&lt;/RecNum&gt;&lt;DisplayText&gt;(Alais, Morrone et al. 2006)&lt;/DisplayText&gt;&lt;record&gt;&lt;rec-number&gt;66&lt;/rec-number&gt;&lt;foreign-keys&gt;&lt;key app="EN" db-id="ad5e9rzsozrwaaeprz9590v9fwztv2dxftf2"&gt;66&lt;/key&gt;&lt;/foreign-keys&gt;&lt;ref-type name="Journal Article"&gt;17&lt;/ref-type&gt;&lt;contributors&gt;&lt;authors&gt;&lt;author&gt;Alais, D.&lt;/author&gt;&lt;author&gt;Morrone, C.&lt;/author&gt;&lt;author&gt;Burr, D.&lt;/author&gt;&lt;/authors&gt;&lt;/contributors&gt;&lt;auth-address&gt;Istituto di Neuroscience del CNR, Via Moruzzi 1, Pisa 56100, Italy. alaisd@physiol.usyd.edu.au&lt;/auth-address&gt;&lt;titles&gt;&lt;title&gt;Separate attentional resources for vision and audition&lt;/title&gt;&lt;secondary-title&gt;Proc Biol Sci&lt;/secondary-title&gt;&lt;/titles&gt;&lt;periodical&gt;&lt;full-title&gt;Proc Biol Sci&lt;/full-title&gt;&lt;/periodical&gt;&lt;pages&gt;1339-45&lt;/pages&gt;&lt;volume&gt;273&lt;/volume&gt;&lt;number&gt;1592&lt;/number&gt;&lt;keywords&gt;&lt;keyword&gt;Acoustic Stimulation&lt;/keyword&gt;&lt;keyword&gt;Attention/*physiology&lt;/keyword&gt;&lt;keyword&gt;Contrast Sensitivity/*physiology&lt;/keyword&gt;&lt;keyword&gt;Humans&lt;/keyword&gt;&lt;keyword&gt;Photic Stimulation&lt;/keyword&gt;&lt;keyword&gt;Pitch Discrimination/*physiology&lt;/keyword&gt;&lt;/keywords&gt;&lt;dates&gt;&lt;year&gt;2006&lt;/year&gt;&lt;pub-dates&gt;&lt;date&gt;Jun 7&lt;/date&gt;&lt;/pub-dates&gt;&lt;/dates&gt;&lt;accession-num&gt;16777721&lt;/accession-num&gt;&lt;urls&gt;&lt;related-urls&gt;&lt;url&gt;http://www.ncbi.nlm.nih.gov/entrez/query.fcgi?cmd=Retrieve&amp;amp;db=PubMed&amp;amp;dopt=Citation&amp;amp;list_uids=16777721 &lt;/url&gt;&lt;/related-urls&gt;&lt;/urls&gt;&lt;/record&gt;&lt;/Cite&gt;&lt;/EndNote&gt;</w:instrText>
      </w:r>
      <w:r w:rsidR="00591FA8" w:rsidRPr="00024A15">
        <w:rPr>
          <w:sz w:val="24"/>
          <w:szCs w:val="24"/>
        </w:rPr>
        <w:fldChar w:fldCharType="separate"/>
      </w:r>
      <w:r w:rsidR="006774E1" w:rsidRPr="00125F81">
        <w:rPr>
          <w:noProof/>
          <w:sz w:val="24"/>
          <w:szCs w:val="24"/>
          <w:lang w:val="en-US"/>
        </w:rPr>
        <w:t>(Alais, Morrone et al. 2006)</w:t>
      </w:r>
      <w:r w:rsidR="00591FA8" w:rsidRPr="00024A15">
        <w:rPr>
          <w:sz w:val="24"/>
          <w:szCs w:val="24"/>
        </w:rPr>
        <w:fldChar w:fldCharType="end"/>
      </w:r>
      <w:r w:rsidR="00B43872" w:rsidRPr="00125F81">
        <w:rPr>
          <w:sz w:val="24"/>
          <w:szCs w:val="24"/>
          <w:lang w:val="en-US"/>
        </w:rPr>
        <w:t>.</w:t>
      </w:r>
      <w:r w:rsidRPr="00125F81">
        <w:rPr>
          <w:sz w:val="24"/>
          <w:szCs w:val="24"/>
          <w:lang w:val="en-US"/>
        </w:rPr>
        <w:t xml:space="preserve"> Broadly speaking, our results fit well with other studies of the effects of attention on enumeration. For example, Vetter et al. </w:t>
      </w:r>
      <w:r w:rsidR="00591FA8" w:rsidRPr="00024A15">
        <w:rPr>
          <w:sz w:val="24"/>
          <w:szCs w:val="24"/>
        </w:rPr>
        <w:fldChar w:fldCharType="begin"/>
      </w:r>
      <w:r w:rsidR="006774E1" w:rsidRPr="00125F81">
        <w:rPr>
          <w:sz w:val="24"/>
          <w:szCs w:val="24"/>
          <w:lang w:val="en-US"/>
        </w:rPr>
        <w:instrText xml:space="preserve"> ADDIN EN.CITE &lt;EndNote&gt;&lt;Cite&gt;&lt;Author&gt;Vetter&lt;/Author&gt;&lt;Year&gt;2008&lt;/Year&gt;&lt;RecNum&gt;12&lt;/RecNum&gt;&lt;DisplayText&gt;(Vetter, Butterworth et al. 2008)&lt;/DisplayText&gt;&lt;record&gt;&lt;rec-number&gt;12&lt;/rec-number&gt;&lt;foreign-keys&gt;&lt;key app="EN" db-id="ad5e9rzsozrwaaeprz9590v9fwztv2dxftf2"&gt;12&lt;/key&gt;&lt;/foreign-keys&gt;&lt;ref-type name="Journal Article"&gt;17&lt;/ref-type&gt;&lt;contributors&gt;&lt;authors&gt;&lt;author&gt;Vetter, P.&lt;/author&gt;&lt;author&gt;Butterworth, B.&lt;/author&gt;&lt;author&gt;Bahrami, B.&lt;/author&gt;&lt;/authors&gt;&lt;/contributors&gt;&lt;auth-address&gt;Institute of Cognitive Neuroscience, University College London, London, United Kingdom. p.vetter@ucl.ac.uk&lt;/auth-address&gt;&lt;titles&gt;&lt;title&gt;Modulating attentional load affects numerosity estimation: evidence against a pre-attentive subitizing mechanism&lt;/title&gt;&lt;secondary-title&gt;PLoS One&lt;/secondary-title&gt;&lt;/titles&gt;&lt;periodical&gt;&lt;full-title&gt;PLoS One&lt;/full-title&gt;&lt;/periodical&gt;&lt;pages&gt;e3269&lt;/pages&gt;&lt;volume&gt;3&lt;/volume&gt;&lt;number&gt;9&lt;/number&gt;&lt;keywords&gt;&lt;keyword&gt;Adult&lt;/keyword&gt;&lt;keyword&gt;*Attention&lt;/keyword&gt;&lt;keyword&gt;*Discrimination Learning&lt;/keyword&gt;&lt;keyword&gt;Female&lt;/keyword&gt;&lt;keyword&gt;Humans&lt;/keyword&gt;&lt;keyword&gt;Male&lt;/keyword&gt;&lt;keyword&gt;Mathematics&lt;/keyword&gt;&lt;keyword&gt;Mental Processes&lt;/keyword&gt;&lt;keyword&gt;Models, Theoretical&lt;/keyword&gt;&lt;keyword&gt;Orientation&lt;/keyword&gt;&lt;keyword&gt;*Pattern Recognition, Visual&lt;/keyword&gt;&lt;keyword&gt;Reaction Time&lt;/keyword&gt;&lt;keyword&gt;Reproducibility of Results&lt;/keyword&gt;&lt;keyword&gt;Vision, Ocular&lt;/keyword&gt;&lt;keyword&gt;Visual Perception&lt;/keyword&gt;&lt;/keywords&gt;&lt;dates&gt;&lt;year&gt;2008&lt;/year&gt;&lt;/dates&gt;&lt;accession-num&gt;18813345&lt;/accession-num&gt;&lt;urls&gt;&lt;related-urls&gt;&lt;url&gt;http://www.ncbi.nlm.nih.gov/entrez/query.fcgi?cmd=Retrieve&amp;amp;db=PubMed&amp;amp;dopt=Citation&amp;amp;list_uids=18813345 &lt;/url&gt;&lt;/related-urls&gt;&lt;/urls&gt;&lt;/record&gt;&lt;/Cite&gt;&lt;/EndNote&gt;</w:instrText>
      </w:r>
      <w:r w:rsidR="00591FA8" w:rsidRPr="00024A15">
        <w:rPr>
          <w:sz w:val="24"/>
          <w:szCs w:val="24"/>
        </w:rPr>
        <w:fldChar w:fldCharType="separate"/>
      </w:r>
      <w:r w:rsidR="006774E1" w:rsidRPr="00125F81">
        <w:rPr>
          <w:noProof/>
          <w:sz w:val="24"/>
          <w:szCs w:val="24"/>
          <w:lang w:val="en-US"/>
        </w:rPr>
        <w:t>(Vetter, Butterworth et al. 2008)</w:t>
      </w:r>
      <w:r w:rsidR="00591FA8" w:rsidRPr="00024A15">
        <w:rPr>
          <w:sz w:val="24"/>
          <w:szCs w:val="24"/>
        </w:rPr>
        <w:fldChar w:fldCharType="end"/>
      </w:r>
      <w:r w:rsidR="00B43872" w:rsidRPr="00125F81">
        <w:rPr>
          <w:sz w:val="24"/>
          <w:szCs w:val="24"/>
          <w:lang w:val="en-US"/>
        </w:rPr>
        <w:t xml:space="preserve"> </w:t>
      </w:r>
      <w:r w:rsidRPr="00125F81">
        <w:rPr>
          <w:sz w:val="24"/>
          <w:szCs w:val="24"/>
          <w:lang w:val="en-US"/>
        </w:rPr>
        <w:t xml:space="preserve">showed, with a paradigm very similar to our spatial dual task, that attentional load affected enumeration. They claimed that attention affected equally the subitizing and estimation ranges. However, inspection of their data (their Figure 3D) suggests that although statistically significant, the effects of attentional load were far less in the estimation than the subitizing range. In our hands, the effect of attention in the estimation range (5–7) was very small, and not statistically significant (for both paradigms </w:t>
      </w:r>
      <w:r w:rsidRPr="00125F81">
        <w:rPr>
          <w:rStyle w:val="Enfasicorsivo"/>
          <w:sz w:val="24"/>
          <w:szCs w:val="24"/>
          <w:lang w:val="en-US"/>
        </w:rPr>
        <w:t>p</w:t>
      </w:r>
      <w:r w:rsidRPr="00125F81">
        <w:rPr>
          <w:sz w:val="24"/>
          <w:szCs w:val="24"/>
          <w:lang w:val="en-US"/>
        </w:rPr>
        <w:t xml:space="preserve"> &gt; 0.05), while the effect of attentional load is strong in subitizing range and is statistically significant (for both paradigms </w:t>
      </w:r>
      <w:r w:rsidRPr="00125F81">
        <w:rPr>
          <w:rStyle w:val="Enfasicorsivo"/>
          <w:sz w:val="24"/>
          <w:szCs w:val="24"/>
          <w:lang w:val="en-US"/>
        </w:rPr>
        <w:t>p</w:t>
      </w:r>
      <w:r w:rsidRPr="00125F81">
        <w:rPr>
          <w:sz w:val="24"/>
          <w:szCs w:val="24"/>
          <w:lang w:val="en-US"/>
        </w:rPr>
        <w:t xml:space="preserve"> &lt; 0.0002). They also agree in principle with studies showing that the attentional blink and attentional spatial task affects subitizing</w:t>
      </w:r>
      <w:r w:rsidR="00BE03BD" w:rsidRPr="00125F81">
        <w:rPr>
          <w:sz w:val="24"/>
          <w:szCs w:val="24"/>
          <w:lang w:val="en-US"/>
        </w:rPr>
        <w:t xml:space="preserve"> </w:t>
      </w:r>
      <w:r w:rsidR="00591FA8" w:rsidRPr="00024A15">
        <w:rPr>
          <w:sz w:val="24"/>
          <w:szCs w:val="24"/>
        </w:rPr>
        <w:fldChar w:fldCharType="begin">
          <w:fldData xml:space="preserve">PEVuZE5vdGU+PENpdGU+PEF1dGhvcj5FZ2V0aDwvQXV0aG9yPjxZZWFyPjIwMDg8L1llYXI+PFJl
Y051bT41ODwvUmVjTnVtPjxEaXNwbGF5VGV4dD4oSnVhbiwgV2Fsc2ggZXQgYWwuIDIwMDA7IEVn
ZXRoLCBMZW9uYXJkIGV0IGFsLiAyMDA4OyBPbGl2ZXJzIGFuZCBXYXRzb24gMjAwODsgWHUgYW5k
IExpdSAyMDA4KTwvRGlzcGxheVRleHQ+PHJlY29yZD48cmVjLW51bWJlcj41ODwvcmVjLW51bWJl
cj48Zm9yZWlnbi1rZXlzPjxrZXkgYXBwPSJFTiIgZGItaWQ9ImFkNWU5cnpzb3pyd2FhZXByejk1
OTB2OWZ3enR2MmR4ZnRmMiI+NTg8L2tleT48L2ZvcmVpZ24ta2V5cz48cmVmLXR5cGUgbmFtZT0i
Sm91cm5hbCBBcnRpY2xlIj4xNzwvcmVmLXR5cGU+PGNvbnRyaWJ1dG9ycz48YXV0aG9ycz48YXV0
aG9yPkVnZXRoLCBILiBFLjwvYXV0aG9yPjxhdXRob3I+TGVvbmFyZCwgQy4gSi48L2F1dGhvcj48
YXV0aG9yPlBhbG9tYXJlcywgTS48L2F1dGhvcj48L2F1dGhvcnM+PC9jb250cmlidXRvcnM+PGF1
dGgtYWRkcmVzcz5FZ2V0aCwgSEUmI3hEO0pvaG5zIEhvcGtpbnMgVW5pdiwgRGVwdCBQc3ljaG9s
ICZhbXA7IEJyYWluIFNjaSwgQW1lcyBIYWxsLDM0MDAgTiBDaGFybGVzIFN0LCBCYWx0aW1vcmUs
IE1EIDIxMjE4IFVTQSYjeEQ7Sm9obnMgSG9wa2lucyBVbml2LCBEZXB0IFBzeWNob2wgJmFtcDsg
QnJhaW4gU2NpLCBBbWVzIEhhbGwsMzQwMCBOIENoYXJsZXMgU3QsIEJhbHRpbW9yZSwgTUQgMjEy
MTggVVNBJiN4RDtKb2hucyBIb3BraW5zIFVuaXYsIERlcHQgUHN5Y2hvbCAmYW1wOyBCcmFpbiBT
Y2ksIEJhbHRpbW9yZSwgTUQgMjEyMTggVVNBPC9hdXRoLWFkZHJlc3M+PHRpdGxlcz48dGl0bGU+
VGhlIHJvbGUgb2YgYXR0ZW50aW9uIGluIHN1Yml0aXppbmc6IElzIHRoZSBtYWdpY2FsIG51bWJl
ciAxPzwvdGl0bGU+PHNlY29uZGFyeS10aXRsZT5WaXN1YWwgQ29nbml0aW9uPC9zZWNvbmRhcnkt
dGl0bGU+PGFsdC10aXRsZT5WaXMgQ29nbjwvYWx0LXRpdGxlPjwvdGl0bGVzPjxwZXJpb2RpY2Fs
PjxmdWxsLXRpdGxlPlZpc3VhbCBDb2duaXRpb248L2Z1bGwtdGl0bGU+PC9wZXJpb2RpY2FsPjxw
YWdlcz40NjMtNDczPC9wYWdlcz48dm9sdW1lPjE2PC92b2x1bWU+PG51bWJlcj40PC9udW1iZXI+
PGtleXdvcmRzPjxrZXl3b3JkPnNlcmlhbCB2aXN1YWwgcHJlc2VudGF0aW9uPC9rZXl3b3JkPjxr
ZXl3b3JkPmNhcGFjaXR5PC9rZXl3b3JkPjxrZXl3b3JkPmJsaW5rPC9rZXl3b3JkPjxrZXl3b3Jk
PnBzeWNob3BoeXNpY3M8L2tleXdvcmQ+PGtleXdvcmQ+dGFzazwva2V5d29yZD48L2tleXdvcmRz
PjxkYXRlcz48eWVhcj4yMDA4PC95ZWFyPjwvZGF0ZXM+PGlzYm4+MTM1MC02Mjg1PC9pc2JuPjxh
Y2Nlc3Npb24tbnVtPklTSTowMDAyNTUyNzI1MDAwMDU8L2FjY2Vzc2lvbi1udW0+PHVybHM+PHJl
bGF0ZWQtdXJscz48dXJsPiZsdDtHbyB0byBJU0kmZ3Q7Oi8vMDAwMjU1MjcyNTAwMDA1PC91cmw+
PC9yZWxhdGVkLXVybHM+PC91cmxzPjxlbGVjdHJvbmljLXJlc291cmNlLW51bT5Eb2kgMTAuMTA4
MC8xMzUwNjI4MDgwMTkzNzkzOTwvZWxlY3Ryb25pYy1yZXNvdXJjZS1udW0+PGxhbmd1YWdlPkVu
Z2xpc2g8L2xhbmd1YWdlPjwvcmVjb3JkPjwvQ2l0ZT48Q2l0ZT48QXV0aG9yPkp1YW48L0F1dGhv
cj48WWVhcj4yMDAwPC9ZZWFyPjxSZWNOdW0+NTc8L1JlY051bT48cmVjb3JkPjxyZWMtbnVtYmVy
PjU3PC9yZWMtbnVtYmVyPjxmb3JlaWduLWtleXM+PGtleSBhcHA9IkVOIiBkYi1pZD0iYWQ1ZTly
enNvenJ3YWFlcHJ6OTU5MHY5Znd6dHYyZHhmdGYyIj41Nzwva2V5PjwvZm9yZWlnbi1rZXlzPjxy
ZWYtdHlwZSBuYW1lPSJKb3VybmFsIEFydGljbGUiPjE3PC9yZWYtdHlwZT48Y29udHJpYnV0b3Jz
PjxhdXRob3JzPjxhdXRob3I+SnVhbiwgQy4gSC48L2F1dGhvcj48YXV0aG9yPldhbHNoLCBWLjwv
YXV0aG9yPjxhdXRob3I+TWNMZW9kLCBQLjwvYXV0aG9yPjwvYXV0aG9ycz48L2NvbnRyaWJ1dG9y
cz48YXV0aC1hZGRyZXNzPlVuaXYgT3hmb3JkLCBEZXB0IEV4cHQgUHN5Y2hvbCwgT3hmb3JkIE9Y
MSAzVUQsIEVuZ2xhbmQ8L2F1dGgtYWRkcmVzcz48dGl0bGVzPjx0aXRsZT5QcmVhdHRlbnRpdmUg
dmlzaW9uIGFuZCBlbnVtZXJhdGlvbi48L3RpdGxlPjxzZWNvbmRhcnktdGl0bGU+SW52ZXN0aWdh
dGl2ZSBPcGh0aGFsbW9sb2d5ICZhbXA7IFZpc3VhbCBTY2llbmNlPC9zZWNvbmRhcnktdGl0bGU+
PGFsdC10aXRsZT5JbnZlc3QgT3BodGggVmlzIFNjaTwvYWx0LXRpdGxlPjwvdGl0bGVzPjxwZXJp
b2RpY2FsPjxmdWxsLXRpdGxlPkludmVzdGlnYXRpdmUgT3BodGhhbG1vbG9neSAmYW1wOyBWaXN1
YWwgU2NpZW5jZTwvZnVsbC10aXRsZT48YWJici0xPkludmVzdCBPcGh0aCBWaXMgU2NpPC9hYmJy
LTE+PC9wZXJpb2RpY2FsPjxhbHQtcGVyaW9kaWNhbD48ZnVsbC10aXRsZT5JbnZlc3RpZ2F0aXZl
IE9waHRoYWxtb2xvZ3kgJmFtcDsgVmlzdWFsIFNjaWVuY2U8L2Z1bGwtdGl0bGU+PGFiYnItMT5J
bnZlc3QgT3BodGggVmlzIFNjaTwvYWJici0xPjwvYWx0LXBlcmlvZGljYWw+PHBhZ2VzPlMzOS1T
Mzk8L3BhZ2VzPjx2b2x1bWU+NDE8L3ZvbHVtZT48bnVtYmVyPjQ8L251bWJlcj48ZGF0ZXM+PHll
YXI+MjAwMDwveWVhcj48cHViLWRhdGVzPjxkYXRlPk1hciAxNTwvZGF0ZT48L3B1Yi1kYXRlcz48
L2RhdGVzPjxpc2JuPjAxNDYtMDQwNDwvaXNibj48YWNjZXNzaW9uLW51bT5JU0k6MDAwMDg2MjQ2
NzAwMTk5PC9hY2Nlc3Npb24tbnVtPjx1cmxzPjxyZWxhdGVkLXVybHM+PHVybD4mbHQ7R28gdG8g
SVNJJmd0OzovLzAwMDA4NjI0NjcwMDE5OTwvdXJsPjwvcmVsYXRlZC11cmxzPjwvdXJscz48bGFu
Z3VhZ2U+RW5nbGlzaDwvbGFuZ3VhZ2U+PC9yZWNvcmQ+PC9DaXRlPjxDaXRlPjxBdXRob3I+T2xp
dmVyczwvQXV0aG9yPjxZZWFyPjIwMDg8L1llYXI+PFJlY051bT4xMDwvUmVjTnVtPjxyZWNvcmQ+
PHJlYy1udW1iZXI+MTA8L3JlYy1udW1iZXI+PGZvcmVpZ24ta2V5cz48a2V5IGFwcD0iRU4iIGRi
LWlkPSJhZDVlOXJ6c296cndhYWVwcno5NTkwdjlmd3p0djJkeGZ0ZjIiPjEwPC9rZXk+PC9mb3Jl
aWduLWtleXM+PHJlZi10eXBlIG5hbWU9IkpvdXJuYWwgQXJ0aWNsZSI+MTc8L3JlZi10eXBlPjxj
b250cmlidXRvcnM+PGF1dGhvcnM+PGF1dGhvcj5PbGl2ZXJzLCBDaHJpc3RpYW4gTi4gTC48L2F1
dGhvcj48YXV0aG9yPldhdHNvbiwgRGVycmljayBHLjwvYXV0aG9yPjwvYXV0aG9ycz48L2NvbnRy
aWJ1dG9ycz48dGl0bGVzPjx0aXRsZT5TdWJpdGl6aW5nIHJlcXVpcmVzIGF0dGVudGlvbjwvdGl0
bGU+PHNlY29uZGFyeS10aXRsZT5WaXN1YWwgQ29nbml0aW9uPC9zZWNvbmRhcnktdGl0bGU+PC90
aXRsZXM+PHBlcmlvZGljYWw+PGZ1bGwtdGl0bGU+VmlzdWFsIENvZ25pdGlvbjwvZnVsbC10aXRs
ZT48L3BlcmlvZGljYWw+PHBhZ2VzPjQzOS00NjI8L3BhZ2VzPjx2b2x1bWU+MTY8L3ZvbHVtZT48
bnVtYmVyPjQ8L251bWJlcj48ZGF0ZXM+PHllYXI+MjAwODwveWVhcj48cHViLWRhdGVzPjxkYXRl
PjIwMTMvMDEvMjQ8L2RhdGU+PC9wdWItZGF0ZXM+PC9kYXRlcz48cHVibGlzaGVyPlJvdXRsZWRn
ZTwvcHVibGlzaGVyPjx1cmxzPjxyZWxhdGVkLXVybHM+PHVybD5odHRwOi8vZHguZG9pLm9yZy8x
MC4xMDgwLzEzNTA2MjgwNzAxODI1ODYxIDwvdXJsPjwvcmVsYXRlZC11cmxzPjwvdXJscz48L3Jl
Y29yZD48L0NpdGU+PENpdGU+PEF1dGhvcj5YdTwvQXV0aG9yPjxZZWFyPjIwMDg8L1llYXI+PFJl
Y051bT42NDwvUmVjTnVtPjxyZWNvcmQ+PHJlYy1udW1iZXI+NjQ8L3JlYy1udW1iZXI+PGZvcmVp
Z24ta2V5cz48a2V5IGFwcD0iRU4iIGRiLWlkPSJhZDVlOXJ6c296cndhYWVwcno5NTkwdjlmd3p0
djJkeGZ0ZjIiPjY0PC9rZXk+PC9mb3JlaWduLWtleXM+PHJlZi10eXBlIG5hbWU9IkpvdXJuYWwg
QXJ0aWNsZSI+MTc8L3JlZi10eXBlPjxjb250cmlidXRvcnM+PGF1dGhvcnM+PGF1dGhvcj5YdSwg
WC48L2F1dGhvcj48YXV0aG9yPkxpdSwgQy48L2F1dGhvcj48L2F1dGhvcnM+PC9jb250cmlidXRv
cnM+PGF1dGgtYWRkcmVzcz5TY2hvb2wgb2YgRm9yZWlnbiBMYW5ndWFnZXMgJmFtcDsgQ3VsdHVy
ZXMsIE5hbmppbmcgTm9ybWFsIFVuaXZlcnNpdHksIE5pbmdoYWkgUm9hZCwgTmFuamluZyAyMTAw
OTcsIFBSIENoaW5hLiA0MTJhbGl4QGdtYWlsLmNvbTwvYXV0aC1hZGRyZXNzPjx0aXRsZXM+PHRp
dGxlPkNhbiBzdWJpdGl6aW5nIHN1cnZpdmUgdGhlIGF0dGVudGlvbmFsIGJsaW5rPyBBbiBFUlAg
c3R1ZHk8L3RpdGxlPjxzZWNvbmRhcnktdGl0bGU+TmV1cm9zY2kgTGV0dDwvc2Vjb25kYXJ5LXRp
dGxlPjwvdGl0bGVzPjxwZXJpb2RpY2FsPjxmdWxsLXRpdGxlPk5ldXJvc2NpIExldHQ8L2Z1bGwt
dGl0bGU+PC9wZXJpb2RpY2FsPjxwYWdlcz4xNDAtNDwvcGFnZXM+PHZvbHVtZT40NDA8L3ZvbHVt
ZT48bnVtYmVyPjI8L251bWJlcj48a2V5d29yZHM+PGtleXdvcmQ+QWR1bHQ8L2tleXdvcmQ+PGtl
eXdvcmQ+QW5hbHlzaXMgb2YgVmFyaWFuY2U8L2tleXdvcmQ+PGtleXdvcmQ+QXR0ZW50aW9uYWwg
QmxpbmsvKnBoeXNpb2xvZ3k8L2tleXdvcmQ+PGtleXdvcmQ+QnJhaW4gTWFwcGluZy9tZXRob2Rz
PC9rZXl3b3JkPjxrZXl3b3JkPkRpc2NyaW1pbmF0aW9uIExlYXJuaW5nL3BoeXNpb2xvZ3k8L2tl
eXdvcmQ+PGtleXdvcmQ+RWxlY3Ryb2VuY2VwaGFsb2dyYXBoeTwva2V5d29yZD48a2V5d29yZD5F
dmVudC1SZWxhdGVkIFBvdGVudGlhbHMsIFAzMDAvcGh5c2lvbG9neTwva2V5d29yZD48a2V5d29y
ZD5Fdm9rZWQgUG90ZW50aWFscy8qcGh5c2lvbG9neTwva2V5d29yZD48a2V5d29yZD5GZW1hbGU8
L2tleXdvcmQ+PGtleXdvcmQ+SHVtYW5zPC9rZXl3b3JkPjxrZXl3b3JkPk1hbGU8L2tleXdvcmQ+
PGtleXdvcmQ+TWVtb3J5LCBTaG9ydC1UZXJtL3BoeXNpb2xvZ3k8L2tleXdvcmQ+PGtleXdvcmQ+
UGF0dGVybiBSZWNvZ25pdGlvbiwgVmlzdWFsLypwaHlzaW9sb2d5PC9rZXl3b3JkPjxrZXl3b3Jk
PlBlcmNlcHR1YWwgTWFza2luZy9waHlzaW9sb2d5PC9rZXl3b3JkPjxrZXl3b3JkPlBob3RpYyBT
dGltdWxhdGlvbi9tZXRob2RzPC9rZXl3b3JkPjxrZXl3b3JkPlBzeWNob21vdG9yIFBlcmZvcm1h
bmNlL3BoeXNpb2xvZ3k8L2tleXdvcmQ+PGtleXdvcmQ+UmVhY3Rpb24gVGltZS9waHlzaW9sb2d5
PC9rZXl3b3JkPjxrZXl3b3JkPlRhc2sgUGVyZm9ybWFuY2UgYW5kIEFuYWx5c2lzPC9rZXl3b3Jk
PjxrZXl3b3JkPlZpc3VhbCBQZXJjZXB0aW9uLypwaHlzaW9sb2d5PC9rZXl3b3JkPjwva2V5d29y
ZHM+PGRhdGVzPjx5ZWFyPjIwMDg8L3llYXI+PHB1Yi1kYXRlcz48ZGF0ZT5BdWcgMTwvZGF0ZT48
L3B1Yi1kYXRlcz48L2RhdGVzPjxhY2Nlc3Npb24tbnVtPjE4NTU2MTE4PC9hY2Nlc3Npb24tbnVt
Pjx1cmxzPjxyZWxhdGVkLXVybHM+PHVybD5odHRwOi8vd3d3Lm5jYmkubmxtLm5paC5nb3YvZW50
cmV6L3F1ZXJ5LmZjZ2k/Y21kPVJldHJpZXZlJmFtcDtkYj1QdWJNZWQmYW1wO2RvcHQ9Q2l0YXRp
b24mYW1wO2xpc3RfdWlkcz0xODU1NjExOCA8L3VybD48L3JlbGF0ZWQtdXJscz48L3VybHM+PC9y
ZWNvcmQ+PC9DaXRlPjwvRW5kTm90ZT4A
</w:fldData>
        </w:fldChar>
      </w:r>
      <w:r w:rsidR="006774E1" w:rsidRPr="00125F81">
        <w:rPr>
          <w:sz w:val="24"/>
          <w:szCs w:val="24"/>
          <w:lang w:val="en-US"/>
        </w:rPr>
        <w:instrText xml:space="preserve"> ADDIN EN.CITE </w:instrText>
      </w:r>
      <w:r w:rsidR="00591FA8">
        <w:rPr>
          <w:sz w:val="24"/>
          <w:szCs w:val="24"/>
        </w:rPr>
        <w:fldChar w:fldCharType="begin">
          <w:fldData xml:space="preserve">PEVuZE5vdGU+PENpdGU+PEF1dGhvcj5FZ2V0aDwvQXV0aG9yPjxZZWFyPjIwMDg8L1llYXI+PFJl
Y051bT41ODwvUmVjTnVtPjxEaXNwbGF5VGV4dD4oSnVhbiwgV2Fsc2ggZXQgYWwuIDIwMDA7IEVn
ZXRoLCBMZW9uYXJkIGV0IGFsLiAyMDA4OyBPbGl2ZXJzIGFuZCBXYXRzb24gMjAwODsgWHUgYW5k
IExpdSAyMDA4KTwvRGlzcGxheVRleHQ+PHJlY29yZD48cmVjLW51bWJlcj41ODwvcmVjLW51bWJl
cj48Zm9yZWlnbi1rZXlzPjxrZXkgYXBwPSJFTiIgZGItaWQ9ImFkNWU5cnpzb3pyd2FhZXByejk1
OTB2OWZ3enR2MmR4ZnRmMiI+NTg8L2tleT48L2ZvcmVpZ24ta2V5cz48cmVmLXR5cGUgbmFtZT0i
Sm91cm5hbCBBcnRpY2xlIj4xNzwvcmVmLXR5cGU+PGNvbnRyaWJ1dG9ycz48YXV0aG9ycz48YXV0
aG9yPkVnZXRoLCBILiBFLjwvYXV0aG9yPjxhdXRob3I+TGVvbmFyZCwgQy4gSi48L2F1dGhvcj48
YXV0aG9yPlBhbG9tYXJlcywgTS48L2F1dGhvcj48L2F1dGhvcnM+PC9jb250cmlidXRvcnM+PGF1
dGgtYWRkcmVzcz5FZ2V0aCwgSEUmI3hEO0pvaG5zIEhvcGtpbnMgVW5pdiwgRGVwdCBQc3ljaG9s
ICZhbXA7IEJyYWluIFNjaSwgQW1lcyBIYWxsLDM0MDAgTiBDaGFybGVzIFN0LCBCYWx0aW1vcmUs
IE1EIDIxMjE4IFVTQSYjeEQ7Sm9obnMgSG9wa2lucyBVbml2LCBEZXB0IFBzeWNob2wgJmFtcDsg
QnJhaW4gU2NpLCBBbWVzIEhhbGwsMzQwMCBOIENoYXJsZXMgU3QsIEJhbHRpbW9yZSwgTUQgMjEy
MTggVVNBJiN4RDtKb2hucyBIb3BraW5zIFVuaXYsIERlcHQgUHN5Y2hvbCAmYW1wOyBCcmFpbiBT
Y2ksIEJhbHRpbW9yZSwgTUQgMjEyMTggVVNBPC9hdXRoLWFkZHJlc3M+PHRpdGxlcz48dGl0bGU+
VGhlIHJvbGUgb2YgYXR0ZW50aW9uIGluIHN1Yml0aXppbmc6IElzIHRoZSBtYWdpY2FsIG51bWJl
ciAxPzwvdGl0bGU+PHNlY29uZGFyeS10aXRsZT5WaXN1YWwgQ29nbml0aW9uPC9zZWNvbmRhcnkt
dGl0bGU+PGFsdC10aXRsZT5WaXMgQ29nbjwvYWx0LXRpdGxlPjwvdGl0bGVzPjxwZXJpb2RpY2Fs
PjxmdWxsLXRpdGxlPlZpc3VhbCBDb2duaXRpb248L2Z1bGwtdGl0bGU+PC9wZXJpb2RpY2FsPjxw
YWdlcz40NjMtNDczPC9wYWdlcz48dm9sdW1lPjE2PC92b2x1bWU+PG51bWJlcj40PC9udW1iZXI+
PGtleXdvcmRzPjxrZXl3b3JkPnNlcmlhbCB2aXN1YWwgcHJlc2VudGF0aW9uPC9rZXl3b3JkPjxr
ZXl3b3JkPmNhcGFjaXR5PC9rZXl3b3JkPjxrZXl3b3JkPmJsaW5rPC9rZXl3b3JkPjxrZXl3b3Jk
PnBzeWNob3BoeXNpY3M8L2tleXdvcmQ+PGtleXdvcmQ+dGFzazwva2V5d29yZD48L2tleXdvcmRz
PjxkYXRlcz48eWVhcj4yMDA4PC95ZWFyPjwvZGF0ZXM+PGlzYm4+MTM1MC02Mjg1PC9pc2JuPjxh
Y2Nlc3Npb24tbnVtPklTSTowMDAyNTUyNzI1MDAwMDU8L2FjY2Vzc2lvbi1udW0+PHVybHM+PHJl
bGF0ZWQtdXJscz48dXJsPiZsdDtHbyB0byBJU0kmZ3Q7Oi8vMDAwMjU1MjcyNTAwMDA1PC91cmw+
PC9yZWxhdGVkLXVybHM+PC91cmxzPjxlbGVjdHJvbmljLXJlc291cmNlLW51bT5Eb2kgMTAuMTA4
MC8xMzUwNjI4MDgwMTkzNzkzOTwvZWxlY3Ryb25pYy1yZXNvdXJjZS1udW0+PGxhbmd1YWdlPkVu
Z2xpc2g8L2xhbmd1YWdlPjwvcmVjb3JkPjwvQ2l0ZT48Q2l0ZT48QXV0aG9yPkp1YW48L0F1dGhv
cj48WWVhcj4yMDAwPC9ZZWFyPjxSZWNOdW0+NTc8L1JlY051bT48cmVjb3JkPjxyZWMtbnVtYmVy
PjU3PC9yZWMtbnVtYmVyPjxmb3JlaWduLWtleXM+PGtleSBhcHA9IkVOIiBkYi1pZD0iYWQ1ZTly
enNvenJ3YWFlcHJ6OTU5MHY5Znd6dHYyZHhmdGYyIj41Nzwva2V5PjwvZm9yZWlnbi1rZXlzPjxy
ZWYtdHlwZSBuYW1lPSJKb3VybmFsIEFydGljbGUiPjE3PC9yZWYtdHlwZT48Y29udHJpYnV0b3Jz
PjxhdXRob3JzPjxhdXRob3I+SnVhbiwgQy4gSC48L2F1dGhvcj48YXV0aG9yPldhbHNoLCBWLjwv
YXV0aG9yPjxhdXRob3I+TWNMZW9kLCBQLjwvYXV0aG9yPjwvYXV0aG9ycz48L2NvbnRyaWJ1dG9y
cz48YXV0aC1hZGRyZXNzPlVuaXYgT3hmb3JkLCBEZXB0IEV4cHQgUHN5Y2hvbCwgT3hmb3JkIE9Y
MSAzVUQsIEVuZ2xhbmQ8L2F1dGgtYWRkcmVzcz48dGl0bGVzPjx0aXRsZT5QcmVhdHRlbnRpdmUg
dmlzaW9uIGFuZCBlbnVtZXJhdGlvbi48L3RpdGxlPjxzZWNvbmRhcnktdGl0bGU+SW52ZXN0aWdh
dGl2ZSBPcGh0aGFsbW9sb2d5ICZhbXA7IFZpc3VhbCBTY2llbmNlPC9zZWNvbmRhcnktdGl0bGU+
PGFsdC10aXRsZT5JbnZlc3QgT3BodGggVmlzIFNjaTwvYWx0LXRpdGxlPjwvdGl0bGVzPjxwZXJp
b2RpY2FsPjxmdWxsLXRpdGxlPkludmVzdGlnYXRpdmUgT3BodGhhbG1vbG9neSAmYW1wOyBWaXN1
YWwgU2NpZW5jZTwvZnVsbC10aXRsZT48YWJici0xPkludmVzdCBPcGh0aCBWaXMgU2NpPC9hYmJy
LTE+PC9wZXJpb2RpY2FsPjxhbHQtcGVyaW9kaWNhbD48ZnVsbC10aXRsZT5JbnZlc3RpZ2F0aXZl
IE9waHRoYWxtb2xvZ3kgJmFtcDsgVmlzdWFsIFNjaWVuY2U8L2Z1bGwtdGl0bGU+PGFiYnItMT5J
bnZlc3QgT3BodGggVmlzIFNjaTwvYWJici0xPjwvYWx0LXBlcmlvZGljYWw+PHBhZ2VzPlMzOS1T
Mzk8L3BhZ2VzPjx2b2x1bWU+NDE8L3ZvbHVtZT48bnVtYmVyPjQ8L251bWJlcj48ZGF0ZXM+PHll
YXI+MjAwMDwveWVhcj48cHViLWRhdGVzPjxkYXRlPk1hciAxNTwvZGF0ZT48L3B1Yi1kYXRlcz48
L2RhdGVzPjxpc2JuPjAxNDYtMDQwNDwvaXNibj48YWNjZXNzaW9uLW51bT5JU0k6MDAwMDg2MjQ2
NzAwMTk5PC9hY2Nlc3Npb24tbnVtPjx1cmxzPjxyZWxhdGVkLXVybHM+PHVybD4mbHQ7R28gdG8g
SVNJJmd0OzovLzAwMDA4NjI0NjcwMDE5OTwvdXJsPjwvcmVsYXRlZC11cmxzPjwvdXJscz48bGFu
Z3VhZ2U+RW5nbGlzaDwvbGFuZ3VhZ2U+PC9yZWNvcmQ+PC9DaXRlPjxDaXRlPjxBdXRob3I+T2xp
dmVyczwvQXV0aG9yPjxZZWFyPjIwMDg8L1llYXI+PFJlY051bT4xMDwvUmVjTnVtPjxyZWNvcmQ+
PHJlYy1udW1iZXI+MTA8L3JlYy1udW1iZXI+PGZvcmVpZ24ta2V5cz48a2V5IGFwcD0iRU4iIGRi
LWlkPSJhZDVlOXJ6c296cndhYWVwcno5NTkwdjlmd3p0djJkeGZ0ZjIiPjEwPC9rZXk+PC9mb3Jl
aWduLWtleXM+PHJlZi10eXBlIG5hbWU9IkpvdXJuYWwgQXJ0aWNsZSI+MTc8L3JlZi10eXBlPjxj
b250cmlidXRvcnM+PGF1dGhvcnM+PGF1dGhvcj5PbGl2ZXJzLCBDaHJpc3RpYW4gTi4gTC48L2F1
dGhvcj48YXV0aG9yPldhdHNvbiwgRGVycmljayBHLjwvYXV0aG9yPjwvYXV0aG9ycz48L2NvbnRy
aWJ1dG9ycz48dGl0bGVzPjx0aXRsZT5TdWJpdGl6aW5nIHJlcXVpcmVzIGF0dGVudGlvbjwvdGl0
bGU+PHNlY29uZGFyeS10aXRsZT5WaXN1YWwgQ29nbml0aW9uPC9zZWNvbmRhcnktdGl0bGU+PC90
aXRsZXM+PHBlcmlvZGljYWw+PGZ1bGwtdGl0bGU+VmlzdWFsIENvZ25pdGlvbjwvZnVsbC10aXRs
ZT48L3BlcmlvZGljYWw+PHBhZ2VzPjQzOS00NjI8L3BhZ2VzPjx2b2x1bWU+MTY8L3ZvbHVtZT48
bnVtYmVyPjQ8L251bWJlcj48ZGF0ZXM+PHllYXI+MjAwODwveWVhcj48cHViLWRhdGVzPjxkYXRl
PjIwMTMvMDEvMjQ8L2RhdGU+PC9wdWItZGF0ZXM+PC9kYXRlcz48cHVibGlzaGVyPlJvdXRsZWRn
ZTwvcHVibGlzaGVyPjx1cmxzPjxyZWxhdGVkLXVybHM+PHVybD5odHRwOi8vZHguZG9pLm9yZy8x
MC4xMDgwLzEzNTA2MjgwNzAxODI1ODYxIDwvdXJsPjwvcmVsYXRlZC11cmxzPjwvdXJscz48L3Jl
Y29yZD48L0NpdGU+PENpdGU+PEF1dGhvcj5YdTwvQXV0aG9yPjxZZWFyPjIwMDg8L1llYXI+PFJl
Y051bT42NDwvUmVjTnVtPjxyZWNvcmQ+PHJlYy1udW1iZXI+NjQ8L3JlYy1udW1iZXI+PGZvcmVp
Z24ta2V5cz48a2V5IGFwcD0iRU4iIGRiLWlkPSJhZDVlOXJ6c296cndhYWVwcno5NTkwdjlmd3p0
djJkeGZ0ZjIiPjY0PC9rZXk+PC9mb3JlaWduLWtleXM+PHJlZi10eXBlIG5hbWU9IkpvdXJuYWwg
QXJ0aWNsZSI+MTc8L3JlZi10eXBlPjxjb250cmlidXRvcnM+PGF1dGhvcnM+PGF1dGhvcj5YdSwg
WC48L2F1dGhvcj48YXV0aG9yPkxpdSwgQy48L2F1dGhvcj48L2F1dGhvcnM+PC9jb250cmlidXRv
cnM+PGF1dGgtYWRkcmVzcz5TY2hvb2wgb2YgRm9yZWlnbiBMYW5ndWFnZXMgJmFtcDsgQ3VsdHVy
ZXMsIE5hbmppbmcgTm9ybWFsIFVuaXZlcnNpdHksIE5pbmdoYWkgUm9hZCwgTmFuamluZyAyMTAw
OTcsIFBSIENoaW5hLiA0MTJhbGl4QGdtYWlsLmNvbTwvYXV0aC1hZGRyZXNzPjx0aXRsZXM+PHRp
dGxlPkNhbiBzdWJpdGl6aW5nIHN1cnZpdmUgdGhlIGF0dGVudGlvbmFsIGJsaW5rPyBBbiBFUlAg
c3R1ZHk8L3RpdGxlPjxzZWNvbmRhcnktdGl0bGU+TmV1cm9zY2kgTGV0dDwvc2Vjb25kYXJ5LXRp
dGxlPjwvdGl0bGVzPjxwZXJpb2RpY2FsPjxmdWxsLXRpdGxlPk5ldXJvc2NpIExldHQ8L2Z1bGwt
dGl0bGU+PC9wZXJpb2RpY2FsPjxwYWdlcz4xNDAtNDwvcGFnZXM+PHZvbHVtZT40NDA8L3ZvbHVt
ZT48bnVtYmVyPjI8L251bWJlcj48a2V5d29yZHM+PGtleXdvcmQ+QWR1bHQ8L2tleXdvcmQ+PGtl
eXdvcmQ+QW5hbHlzaXMgb2YgVmFyaWFuY2U8L2tleXdvcmQ+PGtleXdvcmQ+QXR0ZW50aW9uYWwg
QmxpbmsvKnBoeXNpb2xvZ3k8L2tleXdvcmQ+PGtleXdvcmQ+QnJhaW4gTWFwcGluZy9tZXRob2Rz
PC9rZXl3b3JkPjxrZXl3b3JkPkRpc2NyaW1pbmF0aW9uIExlYXJuaW5nL3BoeXNpb2xvZ3k8L2tl
eXdvcmQ+PGtleXdvcmQ+RWxlY3Ryb2VuY2VwaGFsb2dyYXBoeTwva2V5d29yZD48a2V5d29yZD5F
dmVudC1SZWxhdGVkIFBvdGVudGlhbHMsIFAzMDAvcGh5c2lvbG9neTwva2V5d29yZD48a2V5d29y
ZD5Fdm9rZWQgUG90ZW50aWFscy8qcGh5c2lvbG9neTwva2V5d29yZD48a2V5d29yZD5GZW1hbGU8
L2tleXdvcmQ+PGtleXdvcmQ+SHVtYW5zPC9rZXl3b3JkPjxrZXl3b3JkPk1hbGU8L2tleXdvcmQ+
PGtleXdvcmQ+TWVtb3J5LCBTaG9ydC1UZXJtL3BoeXNpb2xvZ3k8L2tleXdvcmQ+PGtleXdvcmQ+
UGF0dGVybiBSZWNvZ25pdGlvbiwgVmlzdWFsLypwaHlzaW9sb2d5PC9rZXl3b3JkPjxrZXl3b3Jk
PlBlcmNlcHR1YWwgTWFza2luZy9waHlzaW9sb2d5PC9rZXl3b3JkPjxrZXl3b3JkPlBob3RpYyBT
dGltdWxhdGlvbi9tZXRob2RzPC9rZXl3b3JkPjxrZXl3b3JkPlBzeWNob21vdG9yIFBlcmZvcm1h
bmNlL3BoeXNpb2xvZ3k8L2tleXdvcmQ+PGtleXdvcmQ+UmVhY3Rpb24gVGltZS9waHlzaW9sb2d5
PC9rZXl3b3JkPjxrZXl3b3JkPlRhc2sgUGVyZm9ybWFuY2UgYW5kIEFuYWx5c2lzPC9rZXl3b3Jk
PjxrZXl3b3JkPlZpc3VhbCBQZXJjZXB0aW9uLypwaHlzaW9sb2d5PC9rZXl3b3JkPjwva2V5d29y
ZHM+PGRhdGVzPjx5ZWFyPjIwMDg8L3llYXI+PHB1Yi1kYXRlcz48ZGF0ZT5BdWcgMTwvZGF0ZT48
L3B1Yi1kYXRlcz48L2RhdGVzPjxhY2Nlc3Npb24tbnVtPjE4NTU2MTE4PC9hY2Nlc3Npb24tbnVt
Pjx1cmxzPjxyZWxhdGVkLXVybHM+PHVybD5odHRwOi8vd3d3Lm5jYmkubmxtLm5paC5nb3YvZW50
cmV6L3F1ZXJ5LmZjZ2k/Y21kPVJldHJpZXZlJmFtcDtkYj1QdWJNZWQmYW1wO2RvcHQ9Q2l0YXRp
b24mYW1wO2xpc3RfdWlkcz0xODU1NjExOCA8L3VybD48L3JlbGF0ZWQtdXJscz48L3VybHM+PC9y
ZWNvcmQ+PC9DaXRlPjwvRW5kTm90ZT4A
</w:fldData>
        </w:fldChar>
      </w:r>
      <w:r w:rsidR="006774E1" w:rsidRPr="00125F81">
        <w:rPr>
          <w:sz w:val="24"/>
          <w:szCs w:val="24"/>
          <w:lang w:val="en-US"/>
        </w:rPr>
        <w:instrText xml:space="preserve"> ADDIN EN.CITE.DATA </w:instrText>
      </w:r>
      <w:r w:rsidR="00591FA8">
        <w:rPr>
          <w:sz w:val="24"/>
          <w:szCs w:val="24"/>
        </w:rPr>
      </w:r>
      <w:r w:rsidR="00591FA8">
        <w:rPr>
          <w:sz w:val="24"/>
          <w:szCs w:val="24"/>
        </w:rPr>
        <w:fldChar w:fldCharType="end"/>
      </w:r>
      <w:r w:rsidR="00591FA8" w:rsidRPr="00024A15">
        <w:rPr>
          <w:sz w:val="24"/>
          <w:szCs w:val="24"/>
        </w:rPr>
      </w:r>
      <w:r w:rsidR="00591FA8" w:rsidRPr="00024A15">
        <w:rPr>
          <w:sz w:val="24"/>
          <w:szCs w:val="24"/>
        </w:rPr>
        <w:fldChar w:fldCharType="separate"/>
      </w:r>
      <w:r w:rsidR="006774E1" w:rsidRPr="00125F81">
        <w:rPr>
          <w:noProof/>
          <w:sz w:val="24"/>
          <w:szCs w:val="24"/>
          <w:lang w:val="en-US"/>
        </w:rPr>
        <w:t>(Juan, Walsh et al. 2000; Egeth, Leonard et al. 2008; Olivers and Watson 2008; Xu and Liu 2008)</w:t>
      </w:r>
      <w:r w:rsidR="00591FA8" w:rsidRPr="00024A15">
        <w:rPr>
          <w:sz w:val="24"/>
          <w:szCs w:val="24"/>
        </w:rPr>
        <w:fldChar w:fldCharType="end"/>
      </w:r>
      <w:r w:rsidR="00FE12EB" w:rsidRPr="00125F81">
        <w:rPr>
          <w:sz w:val="24"/>
          <w:szCs w:val="24"/>
          <w:lang w:val="en-US"/>
        </w:rPr>
        <w:t>.</w:t>
      </w:r>
      <w:r w:rsidRPr="00125F81">
        <w:rPr>
          <w:sz w:val="24"/>
          <w:szCs w:val="24"/>
          <w:lang w:val="en-US"/>
        </w:rPr>
        <w:t xml:space="preserve"> However, it is difficult to see in those studies whether the effect also occurs in the estimation range, as they report error rate rather than precision, that does not estimate performance well. In </w:t>
      </w:r>
      <w:r w:rsidRPr="00125F81">
        <w:rPr>
          <w:sz w:val="24"/>
          <w:szCs w:val="24"/>
          <w:lang w:val="en-US"/>
        </w:rPr>
        <w:lastRenderedPageBreak/>
        <w:t xml:space="preserve">our experiments, attentional load caused very little bias in perceived numerosity: </w:t>
      </w:r>
      <w:r w:rsidRPr="00125F81">
        <w:rPr>
          <w:rStyle w:val="Enfasicorsivo"/>
          <w:sz w:val="24"/>
          <w:szCs w:val="24"/>
          <w:lang w:val="en-US"/>
        </w:rPr>
        <w:t>precision</w:t>
      </w:r>
      <w:r w:rsidRPr="00125F81">
        <w:rPr>
          <w:sz w:val="24"/>
          <w:szCs w:val="24"/>
          <w:lang w:val="en-US"/>
        </w:rPr>
        <w:t xml:space="preserve"> was impaired in dual-task conditions in the subitizing range, but there was very little effect on average perceived numerosity (</w:t>
      </w:r>
      <w:r w:rsidRPr="00125F81">
        <w:rPr>
          <w:rStyle w:val="Enfasicorsivo"/>
          <w:sz w:val="24"/>
          <w:szCs w:val="24"/>
          <w:lang w:val="en-US"/>
        </w:rPr>
        <w:t>accuracy</w:t>
      </w:r>
      <w:r w:rsidRPr="00125F81">
        <w:rPr>
          <w:sz w:val="24"/>
          <w:szCs w:val="24"/>
          <w:lang w:val="en-US"/>
        </w:rPr>
        <w:t xml:space="preserve">). Only in the high-load spatial dual task was there a systematic under estimation of numerosity, and there only in the estimation range (where Weber fractions were unaffected by attentional load). Most studies on numerosity tend to concentrate on two measures, reaction times and percent errors. As the dual task makes reaction times difficult in our paradigm, we concentrated on error rate. However, it is important to distinguish the two forms of error, accuracy and precision. The precision tells us how reliably subjects can make enumeration judgments. Systematic biases or inaccuracies are not related to precision but could reflect other processes. For example, after adapting to fields with large numbers of items, subjects underestimate numerosity, but do so reliably. Therefore looking only at error rate is very uninformative about underlying processes. Another problem with error rate is that the magnitude of the error is lost. For example, confusing 2 with 3 is a 50% error, whereas 10 with 11 is only 10%: yet when scoring error rate, both are scored equally, which leads to an overestimation of the imprecision in the larger range, which can be quite misleading. So while our results agree qualitatively with many previous studies looking at the effect of attention on enumeration, the important difference between the subitizing and estimation ranges is lost in many of those studies. Two main conclusions can be drawn from the present study: that subitizing and estimation are not identical processes, as they are differently affected by attentional load; and that subitizing, described by many as a pre-attentional </w:t>
      </w:r>
      <w:r w:rsidRPr="00024A15">
        <w:rPr>
          <w:sz w:val="24"/>
          <w:szCs w:val="24"/>
          <w:lang w:val="en-US"/>
        </w:rPr>
        <w:t>process, relies heavily on attentional mechanisms (while estimation mechanisms do not). A</w:t>
      </w:r>
      <w:r w:rsidRPr="00125F81">
        <w:rPr>
          <w:sz w:val="24"/>
          <w:szCs w:val="24"/>
          <w:lang w:val="en-US"/>
        </w:rPr>
        <w:t xml:space="preserve"> </w:t>
      </w:r>
      <w:r w:rsidRPr="00024A15">
        <w:rPr>
          <w:sz w:val="24"/>
          <w:szCs w:val="24"/>
          <w:lang w:val="en-GB"/>
        </w:rPr>
        <w:t>parsimonious explanation of the current data would be that estimation processes work over all</w:t>
      </w:r>
      <w:r w:rsidRPr="00125F81">
        <w:rPr>
          <w:sz w:val="24"/>
          <w:szCs w:val="24"/>
          <w:lang w:val="en-US"/>
        </w:rPr>
        <w:t xml:space="preserve"> numerosity ranges, and this is broadly consistent with the animal neurophysiology</w:t>
      </w:r>
      <w:r w:rsidR="00FE12EB" w:rsidRPr="00125F81">
        <w:rPr>
          <w:sz w:val="24"/>
          <w:szCs w:val="24"/>
          <w:lang w:val="en-US"/>
        </w:rPr>
        <w:t xml:space="preserve"> </w:t>
      </w:r>
      <w:r w:rsidR="00591FA8" w:rsidRPr="00024A15">
        <w:rPr>
          <w:sz w:val="24"/>
          <w:szCs w:val="24"/>
        </w:rPr>
        <w:fldChar w:fldCharType="begin"/>
      </w:r>
      <w:r w:rsidR="006774E1" w:rsidRPr="00125F81">
        <w:rPr>
          <w:sz w:val="24"/>
          <w:szCs w:val="24"/>
          <w:lang w:val="en-US"/>
        </w:rPr>
        <w:instrText xml:space="preserve"> ADDIN EN.CITE &lt;EndNote&gt;&lt;Cite&gt;&lt;Author&gt;Nieder&lt;/Author&gt;&lt;Year&gt;2002&lt;/Year&gt;&lt;RecNum&gt;62&lt;/RecNum&gt;&lt;DisplayText&gt;(Nieder, Freedman et al. 2002)&lt;/DisplayText&gt;&lt;record&gt;&lt;rec-number&gt;62&lt;/rec-number&gt;&lt;foreign-keys&gt;&lt;key app="EN" db-id="ad5e9rzsozrwaaeprz9590v9fwztv2dxftf2"&gt;62&lt;/key&gt;&lt;/foreign-keys&gt;&lt;ref-type name="Journal Article"&gt;17&lt;/ref-type&gt;&lt;contributors&gt;&lt;authors&gt;&lt;author&gt;Nieder, A.&lt;/author&gt;&lt;author&gt;Freedman, D. J.&lt;/author&gt;&lt;author&gt;Miller, E. K.&lt;/author&gt;&lt;/authors&gt;&lt;/contributors&gt;&lt;auth-address&gt;Picower Center for Learning and Memory, RIKEN-MIT Neuroscience Research Center, and Department of Brain and Cognitive Sciences, Massachusetts Institute of Technology, Cambridge, MA 02139, USA. nieder@mit.edu&lt;/auth-address&gt;&lt;titles&gt;&lt;title&gt;Representation of the quantity of visual items in the primate prefrontal cortex&lt;/title&gt;&lt;secondary-title&gt;Science&lt;/secondary-title&gt;&lt;/titles&gt;&lt;periodical&gt;&lt;full-title&gt;Science&lt;/full-title&gt;&lt;/periodical&gt;&lt;pages&gt;1708-11&lt;/pages&gt;&lt;volume&gt;297&lt;/volume&gt;&lt;number&gt;5587&lt;/number&gt;&lt;edition&gt;2002/09/07&lt;/edition&gt;&lt;keywords&gt;&lt;keyword&gt;Animals&lt;/keyword&gt;&lt;keyword&gt;Learning/physiology&lt;/keyword&gt;&lt;keyword&gt;Macaca mulatta&lt;/keyword&gt;&lt;keyword&gt;Mathematics&lt;/keyword&gt;&lt;keyword&gt;Models, Neurological&lt;/keyword&gt;&lt;keyword&gt;Neurons/*physiology&lt;/keyword&gt;&lt;keyword&gt;Parietal Lobe/physiology&lt;/keyword&gt;&lt;keyword&gt;Prefrontal Cortex/cytology/*physiology&lt;/keyword&gt;&lt;keyword&gt;Thinking/physiology&lt;/keyword&gt;&lt;keyword&gt;Visual Fields/physiology&lt;/keyword&gt;&lt;keyword&gt;Visual Perception/physiology&lt;/keyword&gt;&lt;/keywords&gt;&lt;dates&gt;&lt;year&gt;2002&lt;/year&gt;&lt;pub-dates&gt;&lt;date&gt;Sep 6&lt;/date&gt;&lt;/pub-dates&gt;&lt;/dates&gt;&lt;isbn&gt;1095-9203 (Electronic)&amp;#xD;0036-8075 (Linking)&lt;/isbn&gt;&lt;accession-num&gt;12215649&lt;/accession-num&gt;&lt;urls&gt;&lt;related-urls&gt;&lt;url&gt;http://www.ncbi.nlm.nih.gov/pubmed/12215649&lt;/url&gt;&lt;/related-urls&gt;&lt;/urls&gt;&lt;electronic-resource-num&gt;10.1126/science.1072493&amp;#xD;297/5587/1708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(Nieder, Freedman et al. 2002)</w:t>
      </w:r>
      <w:r w:rsidR="00591FA8" w:rsidRPr="00024A15">
        <w:rPr>
          <w:sz w:val="24"/>
          <w:szCs w:val="24"/>
        </w:rPr>
        <w:fldChar w:fldCharType="end"/>
      </w:r>
      <w:r w:rsidRPr="00125F81">
        <w:rPr>
          <w:sz w:val="24"/>
          <w:szCs w:val="24"/>
          <w:lang w:val="en-US"/>
        </w:rPr>
        <w:t xml:space="preserve"> and human imagining studies </w:t>
      </w:r>
      <w:r w:rsidR="00591FA8" w:rsidRPr="00024A15">
        <w:rPr>
          <w:sz w:val="24"/>
          <w:szCs w:val="24"/>
        </w:rPr>
        <w:fldChar w:fldCharType="begin"/>
      </w:r>
      <w:r w:rsidR="006774E1" w:rsidRPr="00125F81">
        <w:rPr>
          <w:sz w:val="24"/>
          <w:szCs w:val="24"/>
          <w:lang w:val="en-US"/>
        </w:rPr>
        <w:instrText xml:space="preserve"> ADDIN EN.CITE &lt;EndNote&gt;&lt;Cite&gt;&lt;Author&gt;Piazza&lt;/Author&gt;&lt;Year&gt;2002&lt;/Year&gt;&lt;RecNum&gt;41&lt;/RecNum&gt;&lt;DisplayText&gt;(Piazza, Mechelli et al. 2002)&lt;/DisplayText&gt;&lt;record&gt;&lt;rec-number&gt;41&lt;/rec-number&gt;&lt;foreign-keys&gt;&lt;key app="EN" db-id="ad5e9rzsozrwaaeprz9590v9fwztv2dxftf2"&gt;41&lt;/key&gt;&lt;/foreign-keys&gt;&lt;ref-type name="Journal Article"&gt;17&lt;/ref-type&gt;&lt;contributors&gt;&lt;authors&gt;&lt;author&gt;Piazza, M.&lt;/author&gt;&lt;author&gt;Mechelli, A.&lt;/author&gt;&lt;author&gt;Butterworth, B.&lt;/author&gt;&lt;author&gt;Price, C. J.&lt;/author&gt;&lt;/authors&gt;&lt;/contributors&gt;&lt;auth-address&gt;Institute of Cognitive Neuroscience, London, United Kingdom. piazza@shfj.cea.fr&lt;/auth-address&gt;&lt;titles&gt;&lt;title&gt;Are subitizing and counting implemented as separate or functionally overlapping processes?&lt;/title&gt;&lt;secondary-title&gt;Neuroimage&lt;/secondary-title&gt;&lt;/titles&gt;&lt;periodical&gt;&lt;full-title&gt;Neuroimage&lt;/full-title&gt;&lt;/periodical&gt;&lt;pages&gt;435-46&lt;/pages&gt;&lt;volume&gt;15&lt;/volume&gt;&lt;number&gt;2&lt;/number&gt;&lt;edition&gt;2002/01/19&lt;/edition&gt;&lt;keywords&gt;&lt;keyword&gt;Adult&lt;/keyword&gt;&lt;keyword&gt;Brain/blood supply/*physiology/radionuclide imaging&lt;/keyword&gt;&lt;keyword&gt;Brain Mapping/methods&lt;/keyword&gt;&lt;keyword&gt;Cognition/*physiology&lt;/keyword&gt;&lt;keyword&gt;Humans&lt;/keyword&gt;&lt;keyword&gt;Language&lt;/keyword&gt;&lt;keyword&gt;Male&lt;/keyword&gt;&lt;keyword&gt;Mathematics&lt;/keyword&gt;&lt;keyword&gt;Middle Aged&lt;/keyword&gt;&lt;keyword&gt;Neurons/*physiology&lt;/keyword&gt;&lt;keyword&gt;Pattern Recognition, Visual/*physiology&lt;/keyword&gt;&lt;keyword&gt;Tomography, Emission-Computed&lt;/keyword&gt;&lt;/keywords&gt;&lt;dates&gt;&lt;year&gt;2002&lt;/year&gt;&lt;pub-dates&gt;&lt;date&gt;Feb&lt;/date&gt;&lt;/pub-dates&gt;&lt;/dates&gt;&lt;isbn&gt;1053-8119 (Print)&amp;#xD;1053-8119 (Linking)&lt;/isbn&gt;&lt;accession-num&gt;11798277&lt;/accession-num&gt;&lt;urls&gt;&lt;related-urls&gt;&lt;url&gt;http://www.ncbi.nlm.nih.gov/pubmed/11798277&lt;/url&gt;&lt;/related-urls&gt;&lt;/urls&gt;&lt;electronic-resource-num&gt;10.1006/nimg.2001.0980&amp;#xD;S1053811901909802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(Piazza, Mechelli et al. 2002)</w:t>
      </w:r>
      <w:r w:rsidR="00591FA8" w:rsidRPr="00024A15">
        <w:rPr>
          <w:sz w:val="24"/>
          <w:szCs w:val="24"/>
        </w:rPr>
        <w:fldChar w:fldCharType="end"/>
      </w:r>
      <w:r w:rsidR="00FE12EB" w:rsidRPr="00125F81">
        <w:rPr>
          <w:sz w:val="24"/>
          <w:szCs w:val="24"/>
          <w:lang w:val="en-US"/>
        </w:rPr>
        <w:t xml:space="preserve">. </w:t>
      </w:r>
      <w:r w:rsidRPr="00024A15">
        <w:rPr>
          <w:sz w:val="24"/>
          <w:szCs w:val="24"/>
          <w:lang w:val="en-GB"/>
        </w:rPr>
        <w:t>However</w:t>
      </w:r>
      <w:r w:rsidRPr="00125F81">
        <w:rPr>
          <w:sz w:val="24"/>
          <w:szCs w:val="24"/>
          <w:lang w:val="en-US"/>
        </w:rPr>
        <w:t xml:space="preserve">, in the low number range, </w:t>
      </w:r>
      <w:r w:rsidRPr="00024A15">
        <w:rPr>
          <w:sz w:val="24"/>
          <w:szCs w:val="24"/>
          <w:lang w:val="en-GB"/>
        </w:rPr>
        <w:t>additional attention-based processes exist, and these have a very limited capacity, around four items. Our results are also in agreement with the recent evidence that the capacity of trans-saccadic</w:t>
      </w:r>
      <w:r w:rsidRPr="00125F81">
        <w:rPr>
          <w:sz w:val="24"/>
          <w:szCs w:val="24"/>
          <w:lang w:val="en-US"/>
        </w:rPr>
        <w:t xml:space="preserve"> perception, measured as the transfer of adaptation aftereffects across gaze shift, is around four items </w:t>
      </w:r>
      <w:r w:rsidRPr="00024A15">
        <w:rPr>
          <w:sz w:val="24"/>
          <w:szCs w:val="24"/>
          <w:lang w:val="en-GB"/>
        </w:rPr>
        <w:t>in single-task condition, instead with the addition of visual working memory or counting task this</w:t>
      </w:r>
      <w:r w:rsidRPr="00125F81">
        <w:rPr>
          <w:sz w:val="24"/>
          <w:szCs w:val="24"/>
          <w:lang w:val="en-US"/>
        </w:rPr>
        <w:t xml:space="preserve"> capacity decr</w:t>
      </w:r>
      <w:r w:rsidR="00FE12EB" w:rsidRPr="00125F81">
        <w:rPr>
          <w:sz w:val="24"/>
          <w:szCs w:val="24"/>
          <w:lang w:val="en-US"/>
        </w:rPr>
        <w:t xml:space="preserve">ease to only one item </w:t>
      </w:r>
      <w:r w:rsidR="00591FA8" w:rsidRPr="00024A15">
        <w:rPr>
          <w:sz w:val="24"/>
          <w:szCs w:val="24"/>
        </w:rPr>
        <w:fldChar w:fldCharType="begin"/>
      </w:r>
      <w:r w:rsidR="006774E1" w:rsidRPr="00125F81">
        <w:rPr>
          <w:sz w:val="24"/>
          <w:szCs w:val="24"/>
          <w:lang w:val="en-US"/>
        </w:rPr>
        <w:instrText xml:space="preserve"> ADDIN EN.CITE &lt;EndNote&gt;&lt;Cite&gt;&lt;Author&gt;Melcher&lt;/Author&gt;&lt;Year&gt;2009&lt;/Year&gt;&lt;RecNum&gt;65&lt;/RecNum&gt;&lt;DisplayText&gt;(Melcher 2009)&lt;/DisplayText&gt;&lt;record&gt;&lt;rec-number&gt;65&lt;/rec-number&gt;&lt;foreign-keys&gt;&lt;key app="EN" db-id="ad5e9rzsozrwaaeprz9590v9fwztv2dxftf2"&gt;65&lt;/key&gt;&lt;/foreign-keys&gt;&lt;ref-type name="Journal Article"&gt;17&lt;/ref-type&gt;&lt;contributors&gt;&lt;authors&gt;&lt;author&gt;Melcher, D.&lt;/author&gt;&lt;/authors&gt;&lt;/contributors&gt;&lt;auth-address&gt;Center for Mind/Brain Studies, Department of Cognitive Sciences, University of Trento, Rovereto, Italy. david.melcher@form.unitn.it&lt;/auth-address&gt;&lt;titles&gt;&lt;title&gt;Selective attention and the active remapping of object features in trans-saccadic perception&lt;/title&gt;&lt;secondary-title&gt;Vision Res&lt;/secondary-title&gt;&lt;/titles&gt;&lt;periodical&gt;&lt;full-title&gt;Vision Res&lt;/full-title&gt;&lt;/periodical&gt;&lt;pages&gt;1249-55&lt;/pages&gt;&lt;volume&gt;49&lt;/volume&gt;&lt;number&gt;10&lt;/number&gt;&lt;edition&gt;2008/05/07&lt;/edition&gt;&lt;keywords&gt;&lt;keyword&gt;Adaptation, Physiological&lt;/keyword&gt;&lt;keyword&gt;Adult&lt;/keyword&gt;&lt;keyword&gt;Attention/*physiology&lt;/keyword&gt;&lt;keyword&gt;Figural Aftereffect/physiology&lt;/keyword&gt;&lt;keyword&gt;Form Perception/*physiology&lt;/keyword&gt;&lt;keyword&gt;Humans&lt;/keyword&gt;&lt;keyword&gt;Photic Stimulation/methods&lt;/keyword&gt;&lt;keyword&gt;Psychophysics&lt;/keyword&gt;&lt;keyword&gt;Saccades/*physiology&lt;/keyword&gt;&lt;/keywords&gt;&lt;dates&gt;&lt;year&gt;2009&lt;/year&gt;&lt;pub-dates&gt;&lt;date&gt;Jun&lt;/date&gt;&lt;/pub-dates&gt;&lt;/dates&gt;&lt;isbn&gt;1878-5646 (Electronic)&amp;#xD;0042-6989 (Linking)&lt;/isbn&gt;&lt;accession-num&gt;18457855&lt;/accession-num&gt;&lt;urls&gt;&lt;related-urls&gt;&lt;url&gt;http://www.ncbi.nlm.nih.gov/pubmed/18457855&lt;/url&gt;&lt;/related-urls&gt;&lt;/urls&gt;&lt;electronic-resource-num&gt;10.1016/j.visres.2008.03.014&amp;#xD;S0042-6989(08)00145-4 [pii]&lt;/electronic-resource-num&gt;&lt;language&gt;eng&lt;/language&gt;&lt;/record&gt;&lt;/Cite&gt;&lt;/EndNote&gt;</w:instrText>
      </w:r>
      <w:r w:rsidR="00591FA8" w:rsidRPr="00024A15">
        <w:rPr>
          <w:sz w:val="24"/>
          <w:szCs w:val="24"/>
        </w:rPr>
        <w:fldChar w:fldCharType="separate"/>
      </w:r>
      <w:r w:rsidR="006774E1" w:rsidRPr="00125F81">
        <w:rPr>
          <w:noProof/>
          <w:sz w:val="24"/>
          <w:szCs w:val="24"/>
          <w:lang w:val="en-US"/>
        </w:rPr>
        <w:t>(Melcher 2009)</w:t>
      </w:r>
      <w:r w:rsidR="00591FA8" w:rsidRPr="00024A15">
        <w:rPr>
          <w:sz w:val="24"/>
          <w:szCs w:val="24"/>
        </w:rPr>
        <w:fldChar w:fldCharType="end"/>
      </w:r>
      <w:r w:rsidRPr="00125F81">
        <w:rPr>
          <w:sz w:val="24"/>
          <w:szCs w:val="24"/>
          <w:lang w:val="en-US"/>
        </w:rPr>
        <w:t xml:space="preserve">. When attention is diverted on a demanding task, estimation mechanisms still operate, with lower precision. </w:t>
      </w:r>
    </w:p>
    <w:p w:rsidR="005F2B53" w:rsidRPr="00125F81" w:rsidRDefault="005F2B53" w:rsidP="005F2B53">
      <w:pPr>
        <w:pStyle w:val="NormaleWeb"/>
        <w:spacing w:beforeLines="0" w:afterLines="0" w:line="360" w:lineRule="auto"/>
        <w:ind w:left="2127" w:right="850"/>
        <w:jc w:val="both"/>
        <w:rPr>
          <w:sz w:val="24"/>
          <w:szCs w:val="24"/>
          <w:lang w:val="en-US"/>
        </w:rPr>
      </w:pPr>
    </w:p>
    <w:p w:rsidR="005F2B53" w:rsidRPr="00125F81" w:rsidRDefault="005F2B53" w:rsidP="005F2B53">
      <w:pPr>
        <w:pStyle w:val="NormaleWeb"/>
        <w:spacing w:beforeLines="0" w:afterLines="0" w:line="360" w:lineRule="auto"/>
        <w:ind w:left="2127" w:right="850"/>
        <w:jc w:val="both"/>
        <w:rPr>
          <w:sz w:val="24"/>
          <w:szCs w:val="24"/>
          <w:lang w:val="en-US"/>
        </w:rPr>
      </w:pPr>
    </w:p>
    <w:p w:rsidR="005F2B53" w:rsidRPr="00125F81" w:rsidRDefault="005F2B53" w:rsidP="005F2B53">
      <w:pPr>
        <w:pStyle w:val="NormaleWeb"/>
        <w:spacing w:beforeLines="0" w:afterLines="0" w:line="360" w:lineRule="auto"/>
        <w:ind w:left="2127" w:right="850"/>
        <w:jc w:val="both"/>
        <w:rPr>
          <w:sz w:val="24"/>
          <w:szCs w:val="24"/>
          <w:lang w:val="en-US"/>
        </w:rPr>
      </w:pPr>
    </w:p>
    <w:p w:rsidR="009D56AF" w:rsidRPr="00125F81" w:rsidRDefault="00024A15"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567"/>
        <w:jc w:val="both"/>
        <w:rPr>
          <w:rFonts w:ascii="Times" w:hAnsi="Times" w:cs="Times New Roman"/>
          <w:b/>
          <w:lang w:val="en-US"/>
        </w:rPr>
      </w:pPr>
      <w:r>
        <w:rPr>
          <w:rFonts w:ascii="Times" w:hAnsi="Times"/>
        </w:rPr>
        <w:t>2.1.2.</w:t>
      </w:r>
      <w:r w:rsidR="00A34E05" w:rsidRPr="00024A15">
        <w:rPr>
          <w:rFonts w:ascii="Times" w:hAnsi="Times"/>
        </w:rPr>
        <w:t xml:space="preserve"> </w:t>
      </w:r>
      <w:r w:rsidR="009D56AF" w:rsidRPr="00125F81">
        <w:rPr>
          <w:rFonts w:ascii="Times" w:hAnsi="Times" w:cs="Times New Roman"/>
          <w:b/>
          <w:lang w:val="en-US"/>
        </w:rPr>
        <w:t>The effects of cross-sensory attentional demand on subitizing and estimation</w:t>
      </w:r>
    </w:p>
    <w:p w:rsidR="00353305" w:rsidRPr="00125F81" w:rsidRDefault="00353305" w:rsidP="00024A15">
      <w:pPr>
        <w:pStyle w:val="NormaleWeb"/>
        <w:spacing w:beforeLines="0" w:afterLines="0" w:line="360" w:lineRule="auto"/>
        <w:ind w:left="2127" w:right="850"/>
        <w:jc w:val="both"/>
        <w:rPr>
          <w:sz w:val="24"/>
          <w:szCs w:val="24"/>
          <w:lang w:val="en-US"/>
        </w:rPr>
      </w:pPr>
    </w:p>
    <w:p w:rsidR="008E596A" w:rsidRPr="00024A15" w:rsidRDefault="00353305" w:rsidP="00024A15">
      <w:pPr>
        <w:spacing w:before="1" w:after="1" w:line="360" w:lineRule="auto"/>
        <w:ind w:left="2127" w:right="850"/>
        <w:jc w:val="both"/>
        <w:rPr>
          <w:rFonts w:ascii="Times" w:hAnsi="Times" w:cs="Times New Roman"/>
        </w:rPr>
      </w:pPr>
      <w:r w:rsidRPr="00024A15">
        <w:rPr>
          <w:rFonts w:ascii="Times" w:hAnsi="Times" w:cs="Times New Roman"/>
        </w:rPr>
        <w:t xml:space="preserve">In the previous experiment we demonstrate that subitizing strongly depend on visual attention. However, it is not clear whether the attentional effects are modality specific, or whether they transfer across modalities. This question is particularly relevant to recent work showing that subitizing is not strictly visual, but also seems to operate in audition </w:t>
      </w:r>
      <w:r w:rsidR="00591FA8" w:rsidRPr="00024A15">
        <w:rPr>
          <w:rFonts w:ascii="Times" w:hAnsi="Times" w:cs="Times New Roman"/>
        </w:rPr>
        <w:fldChar w:fldCharType="begin">
          <w:fldData xml:space="preserve">PEVuZE5vdGU+PENpdGU+PEF1dGhvcj5DYW1vczwvQXV0aG9yPjxZZWFyPjIwMDg8L1llYXI+PFJl
Y051bT42NzwvUmVjTnVtPjxEaXNwbGF5VGV4dD4oUmVwcCAyMDA3OyBDYW1vcyBhbmQgVGlsbG1h
bm4gMjAwOCk8L0Rpc3BsYXlUZXh0PjxyZWNvcmQ+PHJlYy1udW1iZXI+Njc8L3JlYy1udW1iZXI+
PGZvcmVpZ24ta2V5cz48a2V5IGFwcD0iRU4iIGRiLWlkPSJhZDVlOXJ6c296cndhYWVwcno5NTkw
djlmd3p0djJkeGZ0ZjIiPjY3PC9rZXk+PC9mb3JlaWduLWtleXM+PHJlZi10eXBlIG5hbWU9Ikpv
dXJuYWwgQXJ0aWNsZSI+MTc8L3JlZi10eXBlPjxjb250cmlidXRvcnM+PGF1dGhvcnM+PGF1dGhv
cj5DYW1vcywgVi48L2F1dGhvcj48YXV0aG9yPlRpbGxtYW5uLCBCLjwvYXV0aG9yPjwvYXV0aG9y
cz48L2NvbnRyaWJ1dG9ycz48YXV0aC1hZGRyZXNzPlVuaXZlcnNpdGUgZGUgQm91cmdvZ25lICZh
bXA7IEluc3RpdHV0IFVuaXZlcnNpdGFpcmUgZGUgRnJhbmNlLCBMRUFELUNOUlMsIFBvbGUgQUFG
RSwgRXNwbGFuYWRlIEVyYXNtZSwgQi5QLiAyNjUxMywgMjEwNjUgRGlqb24gQ2VkZXgsIEZyYW5j
ZS4gdmFsZXJpZS5jYW1vc0B1LWJvdXJnb2duZS5mcjwvYXV0aC1hZGRyZXNzPjx0aXRsZXM+PHRp
dGxlPkRpc2NvbnRpbnVpdHkgaW4gdGhlIGVudW1lcmF0aW9uIG9mIHNlcXVlbnRpYWxseSBwcmVz
ZW50ZWQgYXVkaXRvcnkgYW5kIHZpc3VhbCBzdGltdWxpPC90aXRsZT48c2Vjb25kYXJ5LXRpdGxl
PkNvZ25pdGlvbjwvc2Vjb25kYXJ5LXRpdGxlPjwvdGl0bGVzPjxwZXJpb2RpY2FsPjxmdWxsLXRp
dGxlPkNvZ25pdGlvbjwvZnVsbC10aXRsZT48L3BlcmlvZGljYWw+PHBhZ2VzPjExMzUtNDM8L3Bh
Z2VzPjx2b2x1bWU+MTA3PC92b2x1bWU+PG51bWJlcj4zPC9udW1iZXI+PGtleXdvcmRzPjxrZXl3
b3JkPkFkdWx0PC9rZXl3b3JkPjxrZXl3b3JkPipBdWRpdG9yeSBQZXJjZXB0aW9uPC9rZXl3b3Jk
PjxrZXl3b3JkPipDb2duaXRpb248L2tleXdvcmQ+PGtleXdvcmQ+RmVtYWxlPC9rZXl3b3JkPjxr
ZXl3b3JkPkh1bWFuczwva2V5d29yZD48a2V5d29yZD5NYWxlPC9rZXl3b3JkPjxrZXl3b3JkPipN
YXRoZW1hdGljczwva2V5d29yZD48a2V5d29yZD4qVmlzdWFsIFBlcmNlcHRpb248L2tleXdvcmQ+
PC9rZXl3b3Jkcz48ZGF0ZXM+PHllYXI+MjAwODwveWVhcj48cHViLWRhdGVzPjxkYXRlPkp1bjwv
ZGF0ZT48L3B1Yi1kYXRlcz48L2RhdGVzPjxhY2Nlc3Npb24tbnVtPjE4MDY4Njk2PC9hY2Nlc3Np
b24tbnVtPjx1cmxzPjxyZWxhdGVkLXVybHM+PHVybD5odHRwOi8vd3d3Lm5jYmkubmxtLm5paC5n
b3YvZW50cmV6L3F1ZXJ5LmZjZ2k/Y21kPVJldHJpZXZlJmFtcDtkYj1QdWJNZWQmYW1wO2RvcHQ9
Q2l0YXRpb24mYW1wO2xpc3RfdWlkcz0xODA2ODY5NiA8L3VybD48L3JlbGF0ZWQtdXJscz48L3Vy
bHM+PC9yZWNvcmQ+PC9DaXRlPjxDaXRlPjxBdXRob3I+UmVwcDwvQXV0aG9yPjxZZWFyPjIwMDc8
L1llYXI+PFJlY051bT42ODwvUmVjTnVtPjxyZWNvcmQ+PHJlYy1udW1iZXI+Njg8L3JlYy1udW1i
ZXI+PGZvcmVpZ24ta2V5cz48a2V5IGFwcD0iRU4iIGRiLWlkPSJhZDVlOXJ6c296cndhYWVwcno5
NTkwdjlmd3p0djJkeGZ0ZjIiPjY4PC9rZXk+PC9mb3JlaWduLWtleXM+PHJlZi10eXBlIG5hbWU9
IkpvdXJuYWwgQXJ0aWNsZSI+MTc8L3JlZi10eXBlPjxjb250cmlidXRvcnM+PGF1dGhvcnM+PGF1
dGhvcj5SZXBwLCBCLiBILjwvYXV0aG9yPjwvYXV0aG9ycz48L2NvbnRyaWJ1dG9ycz48YXV0aC1h
ZGRyZXNzPkhhc2tpbnMgTGFib3JhdG9yaWVzLCBOZXcgSGF2ZW4sIENvbm5lY3RpY3V0IDA2NTEx
LTY2MjQsIFVTQS4gcmVwcEBoYXNraW5zLnlhbGUuZWR1PC9hdXRoLWFkZHJlc3M+PHRpdGxlcz48
dGl0bGU+UGVyY2VpdmluZyB0aGUgbnVtZXJvc2l0eSBvZiByYXBpZGx5IG9jY3VycmluZyBhdWRp
dG9yeSBldmVudHMgaW4gbWV0cmljYWwgYW5kIG5vbm1ldHJpY2FsIGNvbnRleHRzPC90aXRsZT48
c2Vjb25kYXJ5LXRpdGxlPlBlcmNlcHQgUHN5Y2hvcGh5czwvc2Vjb25kYXJ5LXRpdGxlPjwvdGl0
bGVzPjxwZXJpb2RpY2FsPjxmdWxsLXRpdGxlPlBlcmNlcHQgUHN5Y2hvcGh5czwvZnVsbC10aXRs
ZT48L3BlcmlvZGljYWw+PHBhZ2VzPjUyOS00MzwvcGFnZXM+PHZvbHVtZT42OTwvdm9sdW1lPjxu
dW1iZXI+NDwvbnVtYmVyPjxrZXl3b3Jkcz48a2V5d29yZD5BZHVsdDwva2V5d29yZD48a2V5d29y
ZD4qQXVkaXRvcnkgUGVyY2VwdGlvbjwva2V5d29yZD48a2V5d29yZD5BdXRvbWF0aXNtPC9rZXl3
b3JkPjxrZXl3b3JkPkZlbWFsZTwva2V5d29yZD48a2V5d29yZD5IdW1hbnM8L2tleXdvcmQ+PGtl
eXdvcmQ+TWFsZTwva2V5d29yZD48a2V5d29yZD4qTWF0aGVtYXRpY3M8L2tleXdvcmQ+PGtleXdv
cmQ+TXVzaWM8L2tleXdvcmQ+PGtleXdvcmQ+UmVhY3Rpb24gVGltZTwva2V5d29yZD48L2tleXdv
cmRzPjxkYXRlcz48eWVhcj4yMDA3PC95ZWFyPjxwdWItZGF0ZXM+PGRhdGU+TWF5PC9kYXRlPjwv
cHViLWRhdGVzPjwvZGF0ZXM+PGFjY2Vzc2lvbi1udW0+MTc3MjcxMDY8L2FjY2Vzc2lvbi1udW0+
PHVybHM+PHJlbGF0ZWQtdXJscz48dXJsPmh0dHA6Ly93d3cubmNiaS5ubG0ubmloLmdvdi9lbnRy
ZXovcXVlcnkuZmNnaT9jbWQ9UmV0cmlldmUmYW1wO2RiPVB1Yk1lZCZhbXA7ZG9wdD1DaXRhdGlv
biZhbXA7bGlzdF91aWRzPTE3NzI3MTA2IDwvdXJsPjwvcmVsYXRlZC11cmxzPjwvdXJscz48L3Jl
Y29yZD48L0NpdGU+PC9FbmROb3RlPn==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PEVuZE5vdGU+PENpdGU+PEF1dGhvcj5DYW1vczwvQXV0aG9yPjxZZWFyPjIwMDg8L1llYXI+PFJl
Y051bT42NzwvUmVjTnVtPjxEaXNwbGF5VGV4dD4oUmVwcCAyMDA3OyBDYW1vcyBhbmQgVGlsbG1h
bm4gMjAwOCk8L0Rpc3BsYXlUZXh0PjxyZWNvcmQ+PHJlYy1udW1iZXI+Njc8L3JlYy1udW1iZXI+
PGZvcmVpZ24ta2V5cz48a2V5IGFwcD0iRU4iIGRiLWlkPSJhZDVlOXJ6c296cndhYWVwcno5NTkw
djlmd3p0djJkeGZ0ZjIiPjY3PC9rZXk+PC9mb3JlaWduLWtleXM+PHJlZi10eXBlIG5hbWU9Ikpv
dXJuYWwgQXJ0aWNsZSI+MTc8L3JlZi10eXBlPjxjb250cmlidXRvcnM+PGF1dGhvcnM+PGF1dGhv
cj5DYW1vcywgVi48L2F1dGhvcj48YXV0aG9yPlRpbGxtYW5uLCBCLjwvYXV0aG9yPjwvYXV0aG9y
cz48L2NvbnRyaWJ1dG9ycz48YXV0aC1hZGRyZXNzPlVuaXZlcnNpdGUgZGUgQm91cmdvZ25lICZh
bXA7IEluc3RpdHV0IFVuaXZlcnNpdGFpcmUgZGUgRnJhbmNlLCBMRUFELUNOUlMsIFBvbGUgQUFG
RSwgRXNwbGFuYWRlIEVyYXNtZSwgQi5QLiAyNjUxMywgMjEwNjUgRGlqb24gQ2VkZXgsIEZyYW5j
ZS4gdmFsZXJpZS5jYW1vc0B1LWJvdXJnb2duZS5mcjwvYXV0aC1hZGRyZXNzPjx0aXRsZXM+PHRp
dGxlPkRpc2NvbnRpbnVpdHkgaW4gdGhlIGVudW1lcmF0aW9uIG9mIHNlcXVlbnRpYWxseSBwcmVz
ZW50ZWQgYXVkaXRvcnkgYW5kIHZpc3VhbCBzdGltdWxpPC90aXRsZT48c2Vjb25kYXJ5LXRpdGxl
PkNvZ25pdGlvbjwvc2Vjb25kYXJ5LXRpdGxlPjwvdGl0bGVzPjxwZXJpb2RpY2FsPjxmdWxsLXRp
dGxlPkNvZ25pdGlvbjwvZnVsbC10aXRsZT48L3BlcmlvZGljYWw+PHBhZ2VzPjExMzUtNDM8L3Bh
Z2VzPjx2b2x1bWU+MTA3PC92b2x1bWU+PG51bWJlcj4zPC9udW1iZXI+PGtleXdvcmRzPjxrZXl3
b3JkPkFkdWx0PC9rZXl3b3JkPjxrZXl3b3JkPipBdWRpdG9yeSBQZXJjZXB0aW9uPC9rZXl3b3Jk
PjxrZXl3b3JkPipDb2duaXRpb248L2tleXdvcmQ+PGtleXdvcmQ+RmVtYWxlPC9rZXl3b3JkPjxr
ZXl3b3JkPkh1bWFuczwva2V5d29yZD48a2V5d29yZD5NYWxlPC9rZXl3b3JkPjxrZXl3b3JkPipN
YXRoZW1hdGljczwva2V5d29yZD48a2V5d29yZD4qVmlzdWFsIFBlcmNlcHRpb248L2tleXdvcmQ+
PC9rZXl3b3Jkcz48ZGF0ZXM+PHllYXI+MjAwODwveWVhcj48cHViLWRhdGVzPjxkYXRlPkp1bjwv
ZGF0ZT48L3B1Yi1kYXRlcz48L2RhdGVzPjxhY2Nlc3Npb24tbnVtPjE4MDY4Njk2PC9hY2Nlc3Np
b24tbnVtPjx1cmxzPjxyZWxhdGVkLXVybHM+PHVybD5odHRwOi8vd3d3Lm5jYmkubmxtLm5paC5n
b3YvZW50cmV6L3F1ZXJ5LmZjZ2k/Y21kPVJldHJpZXZlJmFtcDtkYj1QdWJNZWQmYW1wO2RvcHQ9
Q2l0YXRpb24mYW1wO2xpc3RfdWlkcz0xODA2ODY5NiA8L3VybD48L3JlbGF0ZWQtdXJscz48L3Vy
bHM+PC9yZWNvcmQ+PC9DaXRlPjxDaXRlPjxBdXRob3I+UmVwcDwvQXV0aG9yPjxZZWFyPjIwMDc8
L1llYXI+PFJlY051bT42ODwvUmVjTnVtPjxyZWNvcmQ+PHJlYy1udW1iZXI+Njg8L3JlYy1udW1i
ZXI+PGZvcmVpZ24ta2V5cz48a2V5IGFwcD0iRU4iIGRiLWlkPSJhZDVlOXJ6c296cndhYWVwcno5
NTkwdjlmd3p0djJkeGZ0ZjIiPjY4PC9rZXk+PC9mb3JlaWduLWtleXM+PHJlZi10eXBlIG5hbWU9
IkpvdXJuYWwgQXJ0aWNsZSI+MTc8L3JlZi10eXBlPjxjb250cmlidXRvcnM+PGF1dGhvcnM+PGF1
dGhvcj5SZXBwLCBCLiBILjwvYXV0aG9yPjwvYXV0aG9ycz48L2NvbnRyaWJ1dG9ycz48YXV0aC1h
ZGRyZXNzPkhhc2tpbnMgTGFib3JhdG9yaWVzLCBOZXcgSGF2ZW4sIENvbm5lY3RpY3V0IDA2NTEx
LTY2MjQsIFVTQS4gcmVwcEBoYXNraW5zLnlhbGUuZWR1PC9hdXRoLWFkZHJlc3M+PHRpdGxlcz48
dGl0bGU+UGVyY2VpdmluZyB0aGUgbnVtZXJvc2l0eSBvZiByYXBpZGx5IG9jY3VycmluZyBhdWRp
dG9yeSBldmVudHMgaW4gbWV0cmljYWwgYW5kIG5vbm1ldHJpY2FsIGNvbnRleHRzPC90aXRsZT48
c2Vjb25kYXJ5LXRpdGxlPlBlcmNlcHQgUHN5Y2hvcGh5czwvc2Vjb25kYXJ5LXRpdGxlPjwvdGl0
bGVzPjxwZXJpb2RpY2FsPjxmdWxsLXRpdGxlPlBlcmNlcHQgUHN5Y2hvcGh5czwvZnVsbC10aXRs
ZT48L3BlcmlvZGljYWw+PHBhZ2VzPjUyOS00MzwvcGFnZXM+PHZvbHVtZT42OTwvdm9sdW1lPjxu
dW1iZXI+NDwvbnVtYmVyPjxrZXl3b3Jkcz48a2V5d29yZD5BZHVsdDwva2V5d29yZD48a2V5d29y
ZD4qQXVkaXRvcnkgUGVyY2VwdGlvbjwva2V5d29yZD48a2V5d29yZD5BdXRvbWF0aXNtPC9rZXl3
b3JkPjxrZXl3b3JkPkZlbWFsZTwva2V5d29yZD48a2V5d29yZD5IdW1hbnM8L2tleXdvcmQ+PGtl
eXdvcmQ+TWFsZTwva2V5d29yZD48a2V5d29yZD4qTWF0aGVtYXRpY3M8L2tleXdvcmQ+PGtleXdv
cmQ+TXVzaWM8L2tleXdvcmQ+PGtleXdvcmQ+UmVhY3Rpb24gVGltZTwva2V5d29yZD48L2tleXdv
cmRzPjxkYXRlcz48eWVhcj4yMDA3PC95ZWFyPjxwdWItZGF0ZXM+PGRhdGU+TWF5PC9kYXRlPjwv
cHViLWRhdGVzPjwvZGF0ZXM+PGFjY2Vzc2lvbi1udW0+MTc3MjcxMDY8L2FjY2Vzc2lvbi1udW0+
PHVybHM+PHJlbGF0ZWQtdXJscz48dXJsPmh0dHA6Ly93d3cubmNiaS5ubG0ubmloLmdvdi9lbnRy
ZXovcXVlcnkuZmNnaT9jbWQ9UmV0cmlldmUmYW1wO2RiPVB1Yk1lZCZhbXA7ZG9wdD1DaXRhdGlv
biZhbXA7bGlzdF91aWRzPTE3NzI3MTA2IDwvdXJsPjwvcmVsYXRlZC11cmxzPjwvdXJscz48L3Jl
Y29yZD48L0NpdGU+PC9FbmROb3RlPn==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(Repp 2007; Camos and Tillmann 2008)</w:t>
      </w:r>
      <w:r w:rsidR="00591FA8" w:rsidRPr="00024A15">
        <w:rPr>
          <w:rFonts w:ascii="Times" w:hAnsi="Times" w:cs="Times New Roman"/>
        </w:rPr>
        <w:fldChar w:fldCharType="end"/>
      </w:r>
      <w:r w:rsidRPr="00024A15">
        <w:rPr>
          <w:rFonts w:ascii="Times" w:hAnsi="Times" w:cs="Times New Roman"/>
        </w:rPr>
        <w:t xml:space="preserve"> and touch </w:t>
      </w:r>
      <w:r w:rsidR="00591FA8" w:rsidRPr="00024A15">
        <w:rPr>
          <w:rFonts w:ascii="Times" w:hAnsi="Times" w:cs="Times New Roman"/>
        </w:rPr>
        <w:fldChar w:fldCharType="begin">
          <w:fldData xml:space="preserve">PEVuZE5vdGU+PENpdGU+PEF1dGhvcj5QbGFpc2llcjwvQXV0aG9yPjxZZWFyPjIwMDk8L1llYXI+
PFJlY051bT42OTwvUmVjTnVtPjxEaXNwbGF5VGV4dD4oUmlnZ3MsIEZlcnJhbmQgZXQgYWwuIDIw
MDY7IFBsYWlzaWVyLCBCZXJnbWFubiBUaWVzdCBldCBhbC4gMjAwOSk8L0Rpc3BsYXlUZXh0Pjxy
ZWNvcmQ+PHJlYy1udW1iZXI+Njk8L3JlYy1udW1iZXI+PGZvcmVpZ24ta2V5cz48a2V5IGFwcD0i
RU4iIGRiLWlkPSJhZDVlOXJ6c296cndhYWVwcno5NTkwdjlmd3p0djJkeGZ0ZjIiPjY5PC9rZXk+
PC9mb3JlaWduLWtleXM+PHJlZi10eXBlIG5hbWU9IkpvdXJuYWwgQXJ0aWNsZSI+MTc8L3JlZi10
eXBlPjxjb250cmlidXRvcnM+PGF1dGhvcnM+PGF1dGhvcj5QbGFpc2llciwgTS4gQS48L2F1dGhv
cj48YXV0aG9yPkJlcmdtYW5uIFRpZXN0LCBXLiBNLjwvYXV0aG9yPjxhdXRob3I+S2FwcGVycywg
QS4gTS48L2F1dGhvcj48L2F1dGhvcnM+PC9jb250cmlidXRvcnM+PGF1dGgtYWRkcmVzcz5IZWxt
aG9sdHogSW5zdGl0dXRlLCBVdHJlY2h0IFVuaXZlcnNpdHksIDM1ODQgQ0ggVXRyZWNodCwgVGhl
IE5ldGhlcmxhbmRzLiBNLkEuUGxhaXNpZXJAdXUubmw8L2F1dGgtYWRkcmVzcz48dGl0bGVzPjx0
aXRsZT5PbmUsIHR3bywgdGhyZWUsIG1hbnkgLSBzdWJpdGl6aW5nIGluIGFjdGl2ZSB0b3VjaDwv
dGl0bGU+PHNlY29uZGFyeS10aXRsZT5BY3RhIFBzeWNob2wgKEFtc3QpPC9zZWNvbmRhcnktdGl0
bGU+PC90aXRsZXM+PHBlcmlvZGljYWw+PGZ1bGwtdGl0bGU+QWN0YSBQc3ljaG9sIChBbXN0KTwv
ZnVsbC10aXRsZT48L3BlcmlvZGljYWw+PHBhZ2VzPjE2My03MDwvcGFnZXM+PHZvbHVtZT4xMzE8
L3ZvbHVtZT48bnVtYmVyPjI8L251bWJlcj48a2V5d29yZHM+PGtleXdvcmQ+QW5hbHlzaXMgb2Yg
VmFyaWFuY2U8L2tleXdvcmQ+PGtleXdvcmQ+KkRpc2NyaW1pbmF0aW9uIChQc3ljaG9sb2d5KTwv
a2V5d29yZD48a2V5d29yZD5EaXNjcmltaW5hdGlvbiBMZWFybmluZzwva2V5d29yZD48a2V5d29y
ZD5GZW1hbGU8L2tleXdvcmQ+PGtleXdvcmQ+SHVtYW5zPC9rZXl3b3JkPjxrZXl3b3JkPkp1ZGdt
ZW50PC9rZXl3b3JkPjxrZXl3b3JkPk1hbGU8L2tleXdvcmQ+PGtleXdvcmQ+Kk1hdGhlbWF0aWNh
bCBDb25jZXB0czwva2V5d29yZD48a2V5d29yZD5SZWFjdGlvbiBUaW1lPC9rZXl3b3JkPjxrZXl3
b3JkPlJlZ3Jlc3Npb24gQW5hbHlzaXM8L2tleXdvcmQ+PGtleXdvcmQ+VG91Y2ggUGVyY2VwdGlv
bi8qcGh5c2lvbG9neTwva2V5d29yZD48a2V5d29yZD5Zb3VuZyBBZHVsdDwva2V5d29yZD48L2tl
eXdvcmRzPjxkYXRlcz48eWVhcj4yMDA5PC95ZWFyPjxwdWItZGF0ZXM+PGRhdGU+SnVuPC9kYXRl
PjwvcHViLWRhdGVzPjwvZGF0ZXM+PGFjY2Vzc2lvbi1udW0+MTk0NjA2ODU8L2FjY2Vzc2lvbi1u
dW0+PHVybHM+PHJlbGF0ZWQtdXJscz48dXJsPmh0dHA6Ly93d3cubmNiaS5ubG0ubmloLmdvdi9l
bnRyZXovcXVlcnkuZmNnaT9jbWQ9UmV0cmlldmUmYW1wO2RiPVB1Yk1lZCZhbXA7ZG9wdD1DaXRh
dGlvbiZhbXA7bGlzdF91aWRzPTE5NDYwNjg1IDwvdXJsPjwvcmVsYXRlZC11cmxzPjwvdXJscz48
L3JlY29yZD48L0NpdGU+PENpdGU+PEF1dGhvcj5SaWdnczwvQXV0aG9yPjxZZWFyPjIwMDY8L1ll
YXI+PFJlY051bT43MDwvUmVjTnVtPjxyZWNvcmQ+PHJlYy1udW1iZXI+NzA8L3JlYy1udW1iZXI+
PGZvcmVpZ24ta2V5cz48a2V5IGFwcD0iRU4iIGRiLWlkPSJhZDVlOXJ6c296cndhYWVwcno5NTkw
djlmd3p0djJkeGZ0ZjIiPjcwPC9rZXk+PC9mb3JlaWduLWtleXM+PHJlZi10eXBlIG5hbWU9Ikpv
dXJuYWwgQXJ0aWNsZSI+MTc8L3JlZi10eXBlPjxjb250cmlidXRvcnM+PGF1dGhvcnM+PGF1dGhv
cj5SaWdncywgSy4gSi48L2F1dGhvcj48YXV0aG9yPkZlcnJhbmQsIEwuPC9hdXRob3I+PGF1dGhv
cj5MYW5jZWxpbiwgRC48L2F1dGhvcj48YXV0aG9yPkZyeXppZWwsIEwuPC9hdXRob3I+PGF1dGhv
cj5EdW11ciwgRy48L2F1dGhvcj48YXV0aG9yPlNpbXBzb24sIEEuPC9hdXRob3I+PC9hdXRob3Jz
PjwvY29udHJpYnV0b3JzPjxhdXRoLWFkZHJlc3M+RGVwYXJ0bWVudCBvZiBQc3ljaG9sb2d5LCBM
b25kb24gTWV0cm9wb2xpdGFuIFVuaXZlcnNpdHksIExvbmRvbiwgVW5pdGVkIEtpbmdkb20uPC9h
dXRoLWFkZHJlc3M+PHRpdGxlcz48dGl0bGU+U3ViaXRpemluZyBpbiB0YWN0aWxlIHBlcmNlcHRp
b248L3RpdGxlPjxzZWNvbmRhcnktdGl0bGU+UHN5Y2hvbCBTY2k8L3NlY29uZGFyeS10aXRsZT48
L3RpdGxlcz48cGVyaW9kaWNhbD48ZnVsbC10aXRsZT5Qc3ljaG9sIFNjaTwvZnVsbC10aXRsZT48
L3BlcmlvZGljYWw+PHBhZ2VzPjI3MS0yPC9wYWdlcz48dm9sdW1lPjE3PC92b2x1bWU+PG51bWJl
cj40PC9udW1iZXI+PGtleXdvcmRzPjxrZXl3b3JkPkFkdWx0PC9rZXl3b3JkPjxrZXl3b3JkPkZl
bWFsZTwva2V5d29yZD48a2V5d29yZD5GaW5nZXJzL3BoeXNpb2xvZ3k8L2tleXdvcmQ+PGtleXdv
cmQ+SHVtYW5zPC9rZXl3b3JkPjxrZXl3b3JkPk1hbGU8L2tleXdvcmQ+PGtleXdvcmQ+UGVyY2Vw
dGlvbi8qcGh5c2lvbG9neTwva2V5d29yZD48a2V5d29yZD5Ub3VjaC8qcGh5c2lvbG9neTwva2V5
d29yZD48L2tleXdvcmRzPjxkYXRlcz48eWVhcj4yMDA2PC95ZWFyPjxwdWItZGF0ZXM+PGRhdGU+
QXByPC9kYXRlPjwvcHViLWRhdGVzPjwvZGF0ZXM+PGFjY2Vzc2lvbi1udW0+MTY2MjM2ODA8L2Fj
Y2Vzc2lvbi1udW0+PHVybHM+PHJlbGF0ZWQtdXJscz48dXJsPmh0dHA6Ly93d3cubmNiaS5ubG0u
bmloLmdvdi9lbnRyZXovcXVlcnkuZmNnaT9jbWQ9UmV0cmlldmUmYW1wO2RiPVB1Yk1lZCZhbXA7
ZG9wdD1DaXRhdGlvbiZhbXA7bGlzdF91aWRzPTE2NjIzNjgwIDwvdXJsPjwvcmVsYXRlZC11cmxz
PjwvdXJscz48L3JlY29yZD48L0NpdGU+PC9FbmROb3RlPgB=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PEVuZE5vdGU+PENpdGU+PEF1dGhvcj5QbGFpc2llcjwvQXV0aG9yPjxZZWFyPjIwMDk8L1llYXI+
PFJlY051bT42OTwvUmVjTnVtPjxEaXNwbGF5VGV4dD4oUmlnZ3MsIEZlcnJhbmQgZXQgYWwuIDIw
MDY7IFBsYWlzaWVyLCBCZXJnbWFubiBUaWVzdCBldCBhbC4gMjAwOSk8L0Rpc3BsYXlUZXh0Pjxy
ZWNvcmQ+PHJlYy1udW1iZXI+Njk8L3JlYy1udW1iZXI+PGZvcmVpZ24ta2V5cz48a2V5IGFwcD0i
RU4iIGRiLWlkPSJhZDVlOXJ6c296cndhYWVwcno5NTkwdjlmd3p0djJkeGZ0ZjIiPjY5PC9rZXk+
PC9mb3JlaWduLWtleXM+PHJlZi10eXBlIG5hbWU9IkpvdXJuYWwgQXJ0aWNsZSI+MTc8L3JlZi10
eXBlPjxjb250cmlidXRvcnM+PGF1dGhvcnM+PGF1dGhvcj5QbGFpc2llciwgTS4gQS48L2F1dGhv
cj48YXV0aG9yPkJlcmdtYW5uIFRpZXN0LCBXLiBNLjwvYXV0aG9yPjxhdXRob3I+S2FwcGVycywg
QS4gTS48L2F1dGhvcj48L2F1dGhvcnM+PC9jb250cmlidXRvcnM+PGF1dGgtYWRkcmVzcz5IZWxt
aG9sdHogSW5zdGl0dXRlLCBVdHJlY2h0IFVuaXZlcnNpdHksIDM1ODQgQ0ggVXRyZWNodCwgVGhl
IE5ldGhlcmxhbmRzLiBNLkEuUGxhaXNpZXJAdXUubmw8L2F1dGgtYWRkcmVzcz48dGl0bGVzPjx0
aXRsZT5PbmUsIHR3bywgdGhyZWUsIG1hbnkgLSBzdWJpdGl6aW5nIGluIGFjdGl2ZSB0b3VjaDwv
dGl0bGU+PHNlY29uZGFyeS10aXRsZT5BY3RhIFBzeWNob2wgKEFtc3QpPC9zZWNvbmRhcnktdGl0
bGU+PC90aXRsZXM+PHBlcmlvZGljYWw+PGZ1bGwtdGl0bGU+QWN0YSBQc3ljaG9sIChBbXN0KTwv
ZnVsbC10aXRsZT48L3BlcmlvZGljYWw+PHBhZ2VzPjE2My03MDwvcGFnZXM+PHZvbHVtZT4xMzE8
L3ZvbHVtZT48bnVtYmVyPjI8L251bWJlcj48a2V5d29yZHM+PGtleXdvcmQ+QW5hbHlzaXMgb2Yg
VmFyaWFuY2U8L2tleXdvcmQ+PGtleXdvcmQ+KkRpc2NyaW1pbmF0aW9uIChQc3ljaG9sb2d5KTwv
a2V5d29yZD48a2V5d29yZD5EaXNjcmltaW5hdGlvbiBMZWFybmluZzwva2V5d29yZD48a2V5d29y
ZD5GZW1hbGU8L2tleXdvcmQ+PGtleXdvcmQ+SHVtYW5zPC9rZXl3b3JkPjxrZXl3b3JkPkp1ZGdt
ZW50PC9rZXl3b3JkPjxrZXl3b3JkPk1hbGU8L2tleXdvcmQ+PGtleXdvcmQ+Kk1hdGhlbWF0aWNh
bCBDb25jZXB0czwva2V5d29yZD48a2V5d29yZD5SZWFjdGlvbiBUaW1lPC9rZXl3b3JkPjxrZXl3
b3JkPlJlZ3Jlc3Npb24gQW5hbHlzaXM8L2tleXdvcmQ+PGtleXdvcmQ+VG91Y2ggUGVyY2VwdGlv
bi8qcGh5c2lvbG9neTwva2V5d29yZD48a2V5d29yZD5Zb3VuZyBBZHVsdDwva2V5d29yZD48L2tl
eXdvcmRzPjxkYXRlcz48eWVhcj4yMDA5PC95ZWFyPjxwdWItZGF0ZXM+PGRhdGU+SnVuPC9kYXRl
PjwvcHViLWRhdGVzPjwvZGF0ZXM+PGFjY2Vzc2lvbi1udW0+MTk0NjA2ODU8L2FjY2Vzc2lvbi1u
dW0+PHVybHM+PHJlbGF0ZWQtdXJscz48dXJsPmh0dHA6Ly93d3cubmNiaS5ubG0ubmloLmdvdi9l
bnRyZXovcXVlcnkuZmNnaT9jbWQ9UmV0cmlldmUmYW1wO2RiPVB1Yk1lZCZhbXA7ZG9wdD1DaXRh
dGlvbiZhbXA7bGlzdF91aWRzPTE5NDYwNjg1IDwvdXJsPjwvcmVsYXRlZC11cmxzPjwvdXJscz48
L3JlY29yZD48L0NpdGU+PENpdGU+PEF1dGhvcj5SaWdnczwvQXV0aG9yPjxZZWFyPjIwMDY8L1ll
YXI+PFJlY051bT43MDwvUmVjTnVtPjxyZWNvcmQ+PHJlYy1udW1iZXI+NzA8L3JlYy1udW1iZXI+
PGZvcmVpZ24ta2V5cz48a2V5IGFwcD0iRU4iIGRiLWlkPSJhZDVlOXJ6c296cndhYWVwcno5NTkw
djlmd3p0djJkeGZ0ZjIiPjcwPC9rZXk+PC9mb3JlaWduLWtleXM+PHJlZi10eXBlIG5hbWU9Ikpv
dXJuYWwgQXJ0aWNsZSI+MTc8L3JlZi10eXBlPjxjb250cmlidXRvcnM+PGF1dGhvcnM+PGF1dGhv
cj5SaWdncywgSy4gSi48L2F1dGhvcj48YXV0aG9yPkZlcnJhbmQsIEwuPC9hdXRob3I+PGF1dGhv
cj5MYW5jZWxpbiwgRC48L2F1dGhvcj48YXV0aG9yPkZyeXppZWwsIEwuPC9hdXRob3I+PGF1dGhv
cj5EdW11ciwgRy48L2F1dGhvcj48YXV0aG9yPlNpbXBzb24sIEEuPC9hdXRob3I+PC9hdXRob3Jz
PjwvY29udHJpYnV0b3JzPjxhdXRoLWFkZHJlc3M+RGVwYXJ0bWVudCBvZiBQc3ljaG9sb2d5LCBM
b25kb24gTWV0cm9wb2xpdGFuIFVuaXZlcnNpdHksIExvbmRvbiwgVW5pdGVkIEtpbmdkb20uPC9h
dXRoLWFkZHJlc3M+PHRpdGxlcz48dGl0bGU+U3ViaXRpemluZyBpbiB0YWN0aWxlIHBlcmNlcHRp
b248L3RpdGxlPjxzZWNvbmRhcnktdGl0bGU+UHN5Y2hvbCBTY2k8L3NlY29uZGFyeS10aXRsZT48
L3RpdGxlcz48cGVyaW9kaWNhbD48ZnVsbC10aXRsZT5Qc3ljaG9sIFNjaTwvZnVsbC10aXRsZT48
L3BlcmlvZGljYWw+PHBhZ2VzPjI3MS0yPC9wYWdlcz48dm9sdW1lPjE3PC92b2x1bWU+PG51bWJl
cj40PC9udW1iZXI+PGtleXdvcmRzPjxrZXl3b3JkPkFkdWx0PC9rZXl3b3JkPjxrZXl3b3JkPkZl
bWFsZTwva2V5d29yZD48a2V5d29yZD5GaW5nZXJzL3BoeXNpb2xvZ3k8L2tleXdvcmQ+PGtleXdv
cmQ+SHVtYW5zPC9rZXl3b3JkPjxrZXl3b3JkPk1hbGU8L2tleXdvcmQ+PGtleXdvcmQ+UGVyY2Vw
dGlvbi8qcGh5c2lvbG9neTwva2V5d29yZD48a2V5d29yZD5Ub3VjaC8qcGh5c2lvbG9neTwva2V5
d29yZD48L2tleXdvcmRzPjxkYXRlcz48eWVhcj4yMDA2PC95ZWFyPjxwdWItZGF0ZXM+PGRhdGU+
QXByPC9kYXRlPjwvcHViLWRhdGVzPjwvZGF0ZXM+PGFjY2Vzc2lvbi1udW0+MTY2MjM2ODA8L2Fj
Y2Vzc2lvbi1udW0+PHVybHM+PHJlbGF0ZWQtdXJscz48dXJsPmh0dHA6Ly93d3cubmNiaS5ubG0u
bmloLmdvdi9lbnRyZXovcXVlcnkuZmNnaT9jbWQ9UmV0cmlldmUmYW1wO2RiPVB1Yk1lZCZhbXA7
ZG9wdD1DaXRhdGlvbiZhbXA7bGlzdF91aWRzPTE2NjIzNjgwIDwvdXJsPjwvcmVsYXRlZC11cmxz
PjwvdXJscz48L3JlY29yZD48L0NpdGU+PC9FbmROb3RlPgB=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(Riggs, Ferrand et al. 2006; Plaisier, Bergmann Tiest et al. 2009)</w:t>
      </w:r>
      <w:r w:rsidR="00591FA8" w:rsidRPr="00024A15">
        <w:rPr>
          <w:rFonts w:ascii="Times" w:hAnsi="Times" w:cs="Times New Roman"/>
        </w:rPr>
        <w:fldChar w:fldCharType="end"/>
      </w:r>
      <w:r w:rsidRPr="00024A15">
        <w:rPr>
          <w:rFonts w:ascii="Times" w:hAnsi="Times" w:cs="Times New Roman"/>
        </w:rPr>
        <w:t>.</w:t>
      </w:r>
      <w:r w:rsidR="009619DC" w:rsidRPr="00024A15">
        <w:rPr>
          <w:rFonts w:ascii="Times" w:hAnsi="Times" w:cs="Times New Roman"/>
        </w:rPr>
        <w:t xml:space="preserve"> </w:t>
      </w:r>
      <w:r w:rsidR="00885EFC" w:rsidRPr="00024A15">
        <w:rPr>
          <w:rFonts w:ascii="Times" w:hAnsi="Times" w:cs="Times New Roman"/>
        </w:rPr>
        <w:t xml:space="preserve">Concurrent perceptual tasks of the same sensory modality interfere with each other to degrade performance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&lt;EndNote&gt;&lt;Cite&gt;&lt;Author&gt;Pashler&lt;/Author&gt;&lt;Year&gt;1994&lt;/Year&gt;&lt;RecNum&gt;71&lt;/RecNum&gt;&lt;DisplayText&gt;(Pashler 1992; Pashler 1994)&lt;/DisplayText&gt;&lt;record&gt;&lt;rec-number&gt;71&lt;/rec-number&gt;&lt;foreign-keys&gt;&lt;key app="EN" db-id="ad5e9rzsozrwaaeprz9590v9fwztv2dxftf2"&gt;71&lt;/key&gt;&lt;/foreign-keys&gt;&lt;ref-type name="Journal Article"&gt;17&lt;/ref-type&gt;&lt;contributors&gt;&lt;authors&gt;&lt;author&gt;Pashler, H.&lt;/author&gt;&lt;/authors&gt;&lt;/contributors&gt;&lt;auth-address&gt;Department of Psychology 0109, University of California at San Diego, La Jolla 92093.&lt;/auth-address&gt;&lt;titles&gt;&lt;title&gt;Dual-task interference in simple tasks: data and theory&lt;/title&gt;&lt;secondary-title&gt;Psychol Bull&lt;/secondary-title&gt;&lt;/titles&gt;&lt;periodical&gt;&lt;full-title&gt;Psychol Bull&lt;/full-title&gt;&lt;/periodical&gt;&lt;pages&gt;220-44&lt;/pages&gt;&lt;volume&gt;116&lt;/volume&gt;&lt;number&gt;2&lt;/number&gt;&lt;keywords&gt;&lt;keyword&gt;Attention&lt;/keyword&gt;&lt;keyword&gt;Automatism&lt;/keyword&gt;&lt;keyword&gt;Humans&lt;/keyword&gt;&lt;keyword&gt;Reaction Time&lt;/keyword&gt;&lt;keyword&gt;*Task Performance and Analysis&lt;/keyword&gt;&lt;/keywords&gt;&lt;dates&gt;&lt;year&gt;1994&lt;/year&gt;&lt;pub-dates&gt;&lt;date&gt;Sep&lt;/date&gt;&lt;/pub-dates&gt;&lt;/dates&gt;&lt;accession-num&gt;7972591&lt;/accession-num&gt;&lt;urls&gt;&lt;related-urls&gt;&lt;url&gt;http://www.ncbi.nlm.nih.gov/entrez/query.fcgi?cmd=Retrieve&amp;amp;db=PubMed&amp;amp;dopt=Citation&amp;amp;list_uids=7972591 &lt;/url&gt;&lt;/related-urls&gt;&lt;/urls&gt;&lt;/record&gt;&lt;/Cite&gt;&lt;Cite&gt;&lt;Author&gt;Pashler&lt;/Author&gt;&lt;Year&gt;1992&lt;/Year&gt;&lt;RecNum&gt;72&lt;/RecNum&gt;&lt;record&gt;&lt;rec-number&gt;72&lt;/rec-number&gt;&lt;foreign-keys&gt;&lt;key app="EN" db-id="ad5e9rzsozrwaaeprz9590v9fwztv2dxftf2"&gt;72&lt;/key&gt;&lt;/foreign-keys&gt;&lt;ref-type name="Journal Article"&gt;17&lt;/ref-type&gt;&lt;contributors&gt;&lt;authors&gt;&lt;author&gt;Pashler, H.&lt;/author&gt;&lt;/authors&gt;&lt;/contributors&gt;&lt;titles&gt;&lt;title&gt;Attentional limitations in doing two tasks at the same time&lt;/title&gt;&lt;secondary-title&gt;Curr. Dir. Psychol. Sci.&lt;/secondary-title&gt;&lt;/titles&gt;&lt;periodical&gt;&lt;full-title&gt;Curr. Dir. Psychol. Sci.&lt;/full-title&gt;&lt;/periodical&gt;&lt;volume&gt;1, 44–48&lt;/volume&gt;&lt;dates&gt;&lt;year&gt;1992&lt;/year&gt;&lt;/dates&gt;&lt;urls&gt;&lt;/urls&gt;&lt;/record&gt;&lt;/Cite&gt;&lt;/EndNote&gt;</w:instrText>
      </w:r>
      <w:r w:rsidR="00591FA8" w:rsidRPr="00024A15">
        <w:rPr>
          <w:rFonts w:ascii="Times" w:hAnsi="Times" w:cs="Times New Roman"/>
        </w:rPr>
        <w:fldChar w:fldCharType="separate"/>
      </w:r>
      <w:r w:rsidR="006774E1">
        <w:rPr>
          <w:rFonts w:ascii="Times" w:hAnsi="Times" w:cs="Times New Roman"/>
          <w:noProof/>
        </w:rPr>
        <w:t>(Pashler 1992; Pashler 1994)</w:t>
      </w:r>
      <w:r w:rsidR="00591FA8" w:rsidRPr="00024A15">
        <w:rPr>
          <w:rFonts w:ascii="Times" w:hAnsi="Times" w:cs="Times New Roman"/>
        </w:rPr>
        <w:fldChar w:fldCharType="end"/>
      </w:r>
      <w:r w:rsidR="00885EFC" w:rsidRPr="00024A15">
        <w:rPr>
          <w:rFonts w:ascii="Times" w:hAnsi="Times" w:cs="Times New Roman"/>
        </w:rPr>
        <w:t xml:space="preserve">. However, evidence for cross-modal interference is conflicting. Bonnel and Hafter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ExcludeAuth="1"&gt;&lt;Author&gt;Bonnel&lt;/Author&gt;&lt;Year&gt;1998&lt;/Year&gt;&lt;RecNum&gt;73&lt;/RecNum&gt;&lt;DisplayText&gt;(1998)&lt;/DisplayText&gt;&lt;record&gt;&lt;rec-number&gt;73&lt;/rec-number&gt;&lt;foreign-keys&gt;&lt;key app="EN" db-id="ad5e9rzsozrwaaeprz9590v9fwztv2dxftf2"&gt;73&lt;/key&gt;&lt;/foreign-keys&gt;&lt;ref-type name="Journal Article"&gt;17&lt;/ref-type&gt;&lt;contributors&gt;&lt;authors&gt;&lt;author&gt;Bonnel, A. M.&lt;/author&gt;&lt;author&gt;Hafter, E. R.&lt;/author&gt;&lt;/authors&gt;&lt;/contributors&gt;&lt;auth-address&gt;Centre National de la Recherche Scientifique, Marseille, France. ambonnel@garnet.berkeley.edu&lt;/auth-address&gt;&lt;titles&gt;&lt;title&gt;Divided attention between simultaneous auditory and visual signals&lt;/title&gt;&lt;secondary-title&gt;Percept Psychophys&lt;/secondary-title&gt;&lt;/titles&gt;&lt;periodical&gt;&lt;full-title&gt;Percept Psychophys&lt;/full-title&gt;&lt;/periodical&gt;&lt;pages&gt;179-90&lt;/pages&gt;&lt;volume&gt;60&lt;/volume&gt;&lt;number&gt;2&lt;/number&gt;&lt;keywords&gt;&lt;keyword&gt;Adult&lt;/keyword&gt;&lt;keyword&gt;*Attention/physiology&lt;/keyword&gt;&lt;keyword&gt;*Auditory Perception/physiology&lt;/keyword&gt;&lt;keyword&gt;Contrast Sensitivity&lt;/keyword&gt;&lt;keyword&gt;Discrimination Learning&lt;/keyword&gt;&lt;keyword&gt;Humans&lt;/keyword&gt;&lt;keyword&gt;Loudness Perception&lt;/keyword&gt;&lt;keyword&gt;Psychophysics&lt;/keyword&gt;&lt;keyword&gt;Psychophysiology&lt;/keyword&gt;&lt;keyword&gt;*Visual Perception/physiology&lt;/keyword&gt;&lt;/keywords&gt;&lt;dates&gt;&lt;year&gt;1998&lt;/year&gt;&lt;pub-dates&gt;&lt;date&gt;Feb&lt;/date&gt;&lt;/pub-dates&gt;&lt;/dates&gt;&lt;accession-num&gt;9529902&lt;/accession-num&gt;&lt;urls&gt;&lt;related-urls&gt;&lt;url&gt;http://www.ncbi.nlm.nih.gov/entrez/query.fcgi?cmd=Retrieve&amp;amp;db=PubMed&amp;amp;dopt=Citation&amp;amp;list_uids=9529902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(1998)</w:t>
      </w:r>
      <w:r w:rsidR="00591FA8" w:rsidRPr="00024A15">
        <w:rPr>
          <w:rFonts w:ascii="Times" w:hAnsi="Times" w:cs="Times New Roman"/>
        </w:rPr>
        <w:fldChar w:fldCharType="end"/>
      </w:r>
      <w:r w:rsidR="00885EFC" w:rsidRPr="00024A15">
        <w:rPr>
          <w:rFonts w:ascii="Times" w:hAnsi="Times" w:cs="Times New Roman"/>
        </w:rPr>
        <w:t xml:space="preserve"> found evidence for audio-visual cross-modal interference for detecting the sign of a magnitude change (luminance in vision and intensity in audition). Spence, Ranson and Driver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ExcludeAuth="1"&gt;&lt;Author&gt;Spence&lt;/Author&gt;&lt;Year&gt;2000&lt;/Year&gt;&lt;RecNum&gt;74&lt;/RecNum&gt;&lt;DisplayText&gt;(2000)&lt;/DisplayText&gt;&lt;record&gt;&lt;rec-number&gt;74&lt;/rec-number&gt;&lt;foreign-keys&gt;&lt;key app="EN" db-id="ad5e9rzsozrwaaeprz9590v9fwztv2dxftf2"&gt;74&lt;/key&gt;&lt;/foreign-keys&gt;&lt;ref-type name="Journal Article"&gt;17&lt;/ref-type&gt;&lt;contributors&gt;&lt;authors&gt;&lt;author&gt;Spence, C.&lt;/author&gt;&lt;author&gt;Ranson, J.&lt;/author&gt;&lt;author&gt;Driver, J.&lt;/author&gt;&lt;/authors&gt;&lt;/contributors&gt;&lt;auth-address&gt;Department of Experimental Psychology, University of Oxford, England. charles.spence@psy.ox.ac.uk&lt;/auth-address&gt;&lt;titles&gt;&lt;title&gt;Cross-modal selective attention: on the difficulty of ignoring sounds at the locus of visual attention&lt;/title&gt;&lt;secondary-title&gt;Percept Psychophys&lt;/secondary-title&gt;&lt;/titles&gt;&lt;periodical&gt;&lt;full-title&gt;Percept Psychophys&lt;/full-title&gt;&lt;/periodical&gt;&lt;pages&gt;410-24&lt;/pages&gt;&lt;volume&gt;62&lt;/volume&gt;&lt;number&gt;2&lt;/number&gt;&lt;keywords&gt;&lt;keyword&gt;Adolescent&lt;/keyword&gt;&lt;keyword&gt;Adult&lt;/keyword&gt;&lt;keyword&gt;*Attention&lt;/keyword&gt;&lt;keyword&gt;Discrimination Learning&lt;/keyword&gt;&lt;keyword&gt;Female&lt;/keyword&gt;&lt;keyword&gt;Fixation, Ocular&lt;/keyword&gt;&lt;keyword&gt;Humans&lt;/keyword&gt;&lt;keyword&gt;*Lipreading&lt;/keyword&gt;&lt;keyword&gt;Male&lt;/keyword&gt;&lt;keyword&gt;Middle Aged&lt;/keyword&gt;&lt;keyword&gt;*Sound Localization&lt;/keyword&gt;&lt;keyword&gt;*Speech Perception&lt;/keyword&gt;&lt;/keywords&gt;&lt;dates&gt;&lt;year&gt;2000&lt;/year&gt;&lt;pub-dates&gt;&lt;date&gt;Feb&lt;/date&gt;&lt;/pub-dates&gt;&lt;/dates&gt;&lt;accession-num&gt;10723219&lt;/accession-num&gt;&lt;urls&gt;&lt;related-urls&gt;&lt;url&gt;http://www.ncbi.nlm.nih.gov/entrez/query.fcgi?cmd=Retrieve&amp;amp;db=PubMed&amp;amp;dopt=Citation&amp;amp;list_uids=10723219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(2000)</w:t>
      </w:r>
      <w:r w:rsidR="00591FA8" w:rsidRPr="00024A15">
        <w:rPr>
          <w:rFonts w:ascii="Times" w:hAnsi="Times" w:cs="Times New Roman"/>
        </w:rPr>
        <w:fldChar w:fldCharType="end"/>
      </w:r>
      <w:r w:rsidR="00885EFC" w:rsidRPr="00024A15">
        <w:rPr>
          <w:rFonts w:ascii="Times" w:hAnsi="Times" w:cs="Times New Roman"/>
        </w:rPr>
        <w:t xml:space="preserve"> found that selecting an auditory stream of words presented concurrently with a second (distractor) stream is more difficult if a video of moving lips mimicking the distracting sounds it is also displayed. These psychophysical findings are not only consistent with some of the cognitive literature of the 1970s and 1980s </w:t>
      </w:r>
      <w:r w:rsidR="00591FA8" w:rsidRPr="00024A15">
        <w:rPr>
          <w:rFonts w:ascii="Times" w:hAnsi="Times" w:cs="Times New Roman"/>
        </w:rPr>
        <w:fldChar w:fldCharType="begin">
          <w:fldData xml:space="preserve">PEVuZE5vdGU+PENpdGU+PEF1dGhvcj5UYXlsb3I8L0F1dGhvcj48WWVhcj4xOTY3PC9ZZWFyPjxS
ZWNOdW0+NzU8L1JlY051bT48RGlzcGxheVRleHQ+KFRheWxvciwgTGluZHNheSBldCBhbC4gMTk2
NzsgVHVsdmluZyBhbmQgTGluZHNheSAxOTY3KTwvRGlzcGxheVRleHQ+PHJlY29yZD48cmVjLW51
bWJlcj43NTwvcmVjLW51bWJlcj48Zm9yZWlnbi1rZXlzPjxrZXkgYXBwPSJFTiIgZGItaWQ9ImFk
NWU5cnpzb3pyd2FhZXByejk1OTB2OWZ3enR2MmR4ZnRmMiI+NzU8L2tleT48L2ZvcmVpZ24ta2V5
cz48cmVmLXR5cGUgbmFtZT0iSm91cm5hbCBBcnRpY2xlIj4xNzwvcmVmLXR5cGU+PGNvbnRyaWJ1
dG9ycz48YXV0aG9ycz48YXV0aG9yPlRheWxvciwgTS4gTS48L2F1dGhvcj48YXV0aG9yPkxpbmRz
YXksIFAuIEguPC9hdXRob3I+PGF1dGhvcj5Gb3JiZXMsIFMuIE0uPC9hdXRob3I+PC9hdXRob3Jz
PjwvY29udHJpYnV0b3JzPjx0aXRsZXM+PHRpdGxlPlF1YW50aWZpY2F0aW9uIG9mIHNoYXJlZCBj
YXBhY2l0eSBwcm9jZXNzaW5nIGluIGF1ZGl0b3J5IGFuZCB2aXN1YWwgZGlzY3JpbWluYXRpb248
L3RpdGxlPjxzZWNvbmRhcnktdGl0bGU+QWN0YSBQc3ljaG9sIChBbXN0KTwvc2Vjb25kYXJ5LXRp
dGxlPjwvdGl0bGVzPjxwZXJpb2RpY2FsPjxmdWxsLXRpdGxlPkFjdGEgUHN5Y2hvbCAoQW1zdCk8
L2Z1bGwtdGl0bGU+PC9wZXJpb2RpY2FsPjxwYWdlcz4yMjMtOTwvcGFnZXM+PHZvbHVtZT4yNzwv
dm9sdW1lPjxrZXl3b3Jkcz48a2V5d29yZD5BdWRpdG9yeSBQZXJjZXB0aW9uPC9rZXl3b3JkPjxr
ZXl3b3JkPipEaXNjcmltaW5hdGlvbiAoUHN5Y2hvbG9neSk8L2tleXdvcmQ+PGtleXdvcmQ+SHVt
YW5zPC9rZXl3b3JkPjxrZXl3b3JkPkluZm9ybWF0aW9uIFRoZW9yeTwva2V5d29yZD48a2V5d29y
ZD4qUGVyY2VwdGlvbjwva2V5d29yZD48a2V5d29yZD5WaXN1YWwgUGVyY2VwdGlvbjwva2V5d29y
ZD48L2tleXdvcmRzPjxkYXRlcz48eWVhcj4xOTY3PC95ZWFyPjwvZGF0ZXM+PGFjY2Vzc2lvbi1u
dW0+NjA2MjIxNDwvYWNjZXNzaW9uLW51bT48dXJscz48cmVsYXRlZC11cmxzPjx1cmw+aHR0cDov
L3d3dy5uY2JpLm5sbS5uaWguZ292L2VudHJlei9xdWVyeS5mY2dpP2NtZD1SZXRyaWV2ZSZhbXA7
ZGI9UHViTWVkJmFtcDtkb3B0PUNpdGF0aW9uJmFtcDtsaXN0X3VpZHM9NjA2MjIxNCA8L3VybD48
L3JlbGF0ZWQtdXJscz48L3VybHM+PC9yZWNvcmQ+PC9DaXRlPjxDaXRlPjxBdXRob3I+VHVsdmlu
ZzwvQXV0aG9yPjxZZWFyPjE5Njc8L1llYXI+PFJlY051bT43NjwvUmVjTnVtPjxyZWNvcmQ+PHJl
Yy1udW1iZXI+NzY8L3JlYy1udW1iZXI+PGZvcmVpZ24ta2V5cz48a2V5IGFwcD0iRU4iIGRiLWlk
PSJhZDVlOXJ6c296cndhYWVwcno5NTkwdjlmd3p0djJkeGZ0ZjIiPjc2PC9rZXk+PC9mb3JlaWdu
LWtleXM+PHJlZi10eXBlIG5hbWU9IkpvdXJuYWwgQXJ0aWNsZSI+MTc8L3JlZi10eXBlPjxjb250
cmlidXRvcnM+PGF1dGhvcnM+PGF1dGhvcj5UdWx2aW5nLCBFLjwvYXV0aG9yPjxhdXRob3I+TGlu
ZHNheSwgUC4gSC48L2F1dGhvcj48L2F1dGhvcnM+PC9jb250cmlidXRvcnM+PHRpdGxlcz48dGl0
bGU+SWRlbnRpZmljYXRpb24gb2Ygc2ltdWx0YW5lb3VzbHkgcHJlc2VudGVkIHNpbXBsZSB2aXN1
YWwgYW5kIGF1ZGl0b3J5IHN0aW11bGk8L3RpdGxlPjxzZWNvbmRhcnktdGl0bGU+QWN0YSBQc3lj
aG9sIChBbXN0KTwvc2Vjb25kYXJ5LXRpdGxlPjwvdGl0bGVzPjxwZXJpb2RpY2FsPjxmdWxsLXRp
dGxlPkFjdGEgUHN5Y2hvbCAoQW1zdCk8L2Z1bGwtdGl0bGU+PC9wZXJpb2RpY2FsPjxwYWdlcz4x
MDEtOTwvcGFnZXM+PHZvbHVtZT4yNzwvdm9sdW1lPjxrZXl3b3Jkcz48a2V5d29yZD4qQXVkaXRv
cnkgUGVyY2VwdGlvbjwva2V5d29yZD48a2V5d29yZD5GZW1hbGU8L2tleXdvcmQ+PGtleXdvcmQ+
SHVtYW5zPC9rZXl3b3JkPjxrZXl3b3JkPipJbmZvcm1hdGlvbiBUaGVvcnk8L2tleXdvcmQ+PGtl
eXdvcmQ+TWFsZTwva2V5d29yZD48a2V5d29yZD4qVmlzdWFsIFBlcmNlcHRpb248L2tleXdvcmQ+
PC9rZXl3b3Jkcz48ZGF0ZXM+PHllYXI+MTk2NzwveWVhcj48L2RhdGVzPjxhY2Nlc3Npb24tbnVt
PjYwNjIyMDI8L2FjY2Vzc2lvbi1udW0+PHVybHM+PHJlbGF0ZWQtdXJscz48dXJsPmh0dHA6Ly93
d3cubmNiaS5ubG0ubmloLmdvdi9lbnRyZXovcXVlcnkuZmNnaT9jbWQ9UmV0cmlldmUmYW1wO2Ri
PVB1Yk1lZCZhbXA7ZG9wdD1DaXRhdGlvbiZhbXA7bGlzdF91aWRzPTYwNjIyMDIgPC91cmw+PC9y
ZWxhdGVkLXVybHM+PC91cmxzPjwvcmVjb3JkPjwvQ2l0ZT48L0VuZE5vdGU+AG==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PEVuZE5vdGU+PENpdGU+PEF1dGhvcj5UYXlsb3I8L0F1dGhvcj48WWVhcj4xOTY3PC9ZZWFyPjxS
ZWNOdW0+NzU8L1JlY051bT48RGlzcGxheVRleHQ+KFRheWxvciwgTGluZHNheSBldCBhbC4gMTk2
NzsgVHVsdmluZyBhbmQgTGluZHNheSAxOTY3KTwvRGlzcGxheVRleHQ+PHJlY29yZD48cmVjLW51
bWJlcj43NTwvcmVjLW51bWJlcj48Zm9yZWlnbi1rZXlzPjxrZXkgYXBwPSJFTiIgZGItaWQ9ImFk
NWU5cnpzb3pyd2FhZXByejk1OTB2OWZ3enR2MmR4ZnRmMiI+NzU8L2tleT48L2ZvcmVpZ24ta2V5
cz48cmVmLXR5cGUgbmFtZT0iSm91cm5hbCBBcnRpY2xlIj4xNzwvcmVmLXR5cGU+PGNvbnRyaWJ1
dG9ycz48YXV0aG9ycz48YXV0aG9yPlRheWxvciwgTS4gTS48L2F1dGhvcj48YXV0aG9yPkxpbmRz
YXksIFAuIEguPC9hdXRob3I+PGF1dGhvcj5Gb3JiZXMsIFMuIE0uPC9hdXRob3I+PC9hdXRob3Jz
PjwvY29udHJpYnV0b3JzPjx0aXRsZXM+PHRpdGxlPlF1YW50aWZpY2F0aW9uIG9mIHNoYXJlZCBj
YXBhY2l0eSBwcm9jZXNzaW5nIGluIGF1ZGl0b3J5IGFuZCB2aXN1YWwgZGlzY3JpbWluYXRpb248
L3RpdGxlPjxzZWNvbmRhcnktdGl0bGU+QWN0YSBQc3ljaG9sIChBbXN0KTwvc2Vjb25kYXJ5LXRp
dGxlPjwvdGl0bGVzPjxwZXJpb2RpY2FsPjxmdWxsLXRpdGxlPkFjdGEgUHN5Y2hvbCAoQW1zdCk8
L2Z1bGwtdGl0bGU+PC9wZXJpb2RpY2FsPjxwYWdlcz4yMjMtOTwvcGFnZXM+PHZvbHVtZT4yNzwv
dm9sdW1lPjxrZXl3b3Jkcz48a2V5d29yZD5BdWRpdG9yeSBQZXJjZXB0aW9uPC9rZXl3b3JkPjxr
ZXl3b3JkPipEaXNjcmltaW5hdGlvbiAoUHN5Y2hvbG9neSk8L2tleXdvcmQ+PGtleXdvcmQ+SHVt
YW5zPC9rZXl3b3JkPjxrZXl3b3JkPkluZm9ybWF0aW9uIFRoZW9yeTwva2V5d29yZD48a2V5d29y
ZD4qUGVyY2VwdGlvbjwva2V5d29yZD48a2V5d29yZD5WaXN1YWwgUGVyY2VwdGlvbjwva2V5d29y
ZD48L2tleXdvcmRzPjxkYXRlcz48eWVhcj4xOTY3PC95ZWFyPjwvZGF0ZXM+PGFjY2Vzc2lvbi1u
dW0+NjA2MjIxNDwvYWNjZXNzaW9uLW51bT48dXJscz48cmVsYXRlZC11cmxzPjx1cmw+aHR0cDov
L3d3dy5uY2JpLm5sbS5uaWguZ292L2VudHJlei9xdWVyeS5mY2dpP2NtZD1SZXRyaWV2ZSZhbXA7
ZGI9UHViTWVkJmFtcDtkb3B0PUNpdGF0aW9uJmFtcDtsaXN0X3VpZHM9NjA2MjIxNCA8L3VybD48
L3JlbGF0ZWQtdXJscz48L3VybHM+PC9yZWNvcmQ+PC9DaXRlPjxDaXRlPjxBdXRob3I+VHVsdmlu
ZzwvQXV0aG9yPjxZZWFyPjE5Njc8L1llYXI+PFJlY051bT43NjwvUmVjTnVtPjxyZWNvcmQ+PHJl
Yy1udW1iZXI+NzY8L3JlYy1udW1iZXI+PGZvcmVpZ24ta2V5cz48a2V5IGFwcD0iRU4iIGRiLWlk
PSJhZDVlOXJ6c296cndhYWVwcno5NTkwdjlmd3p0djJkeGZ0ZjIiPjc2PC9rZXk+PC9mb3JlaWdu
LWtleXM+PHJlZi10eXBlIG5hbWU9IkpvdXJuYWwgQXJ0aWNsZSI+MTc8L3JlZi10eXBlPjxjb250
cmlidXRvcnM+PGF1dGhvcnM+PGF1dGhvcj5UdWx2aW5nLCBFLjwvYXV0aG9yPjxhdXRob3I+TGlu
ZHNheSwgUC4gSC48L2F1dGhvcj48L2F1dGhvcnM+PC9jb250cmlidXRvcnM+PHRpdGxlcz48dGl0
bGU+SWRlbnRpZmljYXRpb24gb2Ygc2ltdWx0YW5lb3VzbHkgcHJlc2VudGVkIHNpbXBsZSB2aXN1
YWwgYW5kIGF1ZGl0b3J5IHN0aW11bGk8L3RpdGxlPjxzZWNvbmRhcnktdGl0bGU+QWN0YSBQc3lj
aG9sIChBbXN0KTwvc2Vjb25kYXJ5LXRpdGxlPjwvdGl0bGVzPjxwZXJpb2RpY2FsPjxmdWxsLXRp
dGxlPkFjdGEgUHN5Y2hvbCAoQW1zdCk8L2Z1bGwtdGl0bGU+PC9wZXJpb2RpY2FsPjxwYWdlcz4x
MDEtOTwvcGFnZXM+PHZvbHVtZT4yNzwvdm9sdW1lPjxrZXl3b3Jkcz48a2V5d29yZD4qQXVkaXRv
cnkgUGVyY2VwdGlvbjwva2V5d29yZD48a2V5d29yZD5GZW1hbGU8L2tleXdvcmQ+PGtleXdvcmQ+
SHVtYW5zPC9rZXl3b3JkPjxrZXl3b3JkPipJbmZvcm1hdGlvbiBUaGVvcnk8L2tleXdvcmQ+PGtl
eXdvcmQ+TWFsZTwva2V5d29yZD48a2V5d29yZD4qVmlzdWFsIFBlcmNlcHRpb248L2tleXdvcmQ+
PC9rZXl3b3Jkcz48ZGF0ZXM+PHllYXI+MTk2NzwveWVhcj48L2RhdGVzPjxhY2Nlc3Npb24tbnVt
PjYwNjIyMDI8L2FjY2Vzc2lvbi1udW0+PHVybHM+PHJlbGF0ZWQtdXJscz48dXJsPmh0dHA6Ly93
d3cubmNiaS5ubG0ubmloLmdvdi9lbnRyZXovcXVlcnkuZmNnaT9jbWQ9UmV0cmlldmUmYW1wO2Ri
PVB1Yk1lZCZhbXA7ZG9wdD1DaXRhdGlvbiZhbXA7bGlzdF91aWRzPTYwNjIyMDIgPC91cmw+PC9y
ZWxhdGVkLXVybHM+PC91cmxzPjwvcmVjb3JkPjwvQ2l0ZT48L0VuZE5vdGU+AG==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(Taylor, Lindsay et al. 1967; Tulving and Lindsay 1967)</w:t>
      </w:r>
      <w:r w:rsidR="00591FA8" w:rsidRPr="00024A15">
        <w:rPr>
          <w:rFonts w:ascii="Times" w:hAnsi="Times" w:cs="Times New Roman"/>
        </w:rPr>
        <w:fldChar w:fldCharType="end"/>
      </w:r>
      <w:r w:rsidR="00885EFC" w:rsidRPr="00024A15">
        <w:rPr>
          <w:rFonts w:ascii="Times" w:hAnsi="Times" w:cs="Times New Roman"/>
        </w:rPr>
        <w:t xml:space="preserve">, but also with recent neurophysiological and imaging results. For example, Joassin, Maurage, Bruyer, Crommerlink and Campanella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ExcludeAuth="1"&gt;&lt;Author&gt;Joassin&lt;/Author&gt;&lt;Year&gt;2004&lt;/Year&gt;&lt;RecNum&gt;77&lt;/RecNum&gt;&lt;DisplayText&gt;(2004)&lt;/DisplayText&gt;&lt;record&gt;&lt;rec-number&gt;77&lt;/rec-number&gt;&lt;foreign-keys&gt;&lt;key app="EN" db-id="ad5e9rzsozrwaaeprz9590v9fwztv2dxftf2"&gt;77&lt;/key&gt;&lt;/foreign-keys&gt;&lt;ref-type name="Journal Article"&gt;17&lt;/ref-type&gt;&lt;contributors&gt;&lt;authors&gt;&lt;author&gt;Joassin, F.&lt;/author&gt;&lt;author&gt;Maurage, P.&lt;/author&gt;&lt;author&gt;Bruyer, R.&lt;/author&gt;&lt;author&gt;Crommelinck, M.&lt;/author&gt;&lt;author&gt;Campanella, S.&lt;/author&gt;&lt;/authors&gt;&lt;/contributors&gt;&lt;auth-address&gt;Unite de Neurosciences Cognitives (NESC), Faculte de Psychologie et des Sciences de l&amp;apos;Education, Universite Catholique de Louvain, Place du Cardinal Mercier, 101348 Louvain-la-Neuve, Brussels, Belgium. frederic.joassin@psp.ucl.ac.be&lt;/auth-address&gt;&lt;titles&gt;&lt;title&gt;When audition alters vision: an event-related potential study of the cross-modal interactions between faces and voices&lt;/title&gt;&lt;secondary-title&gt;Neurosci Lett&lt;/secondary-title&gt;&lt;/titles&gt;&lt;periodical&gt;&lt;full-title&gt;Neurosci Lett&lt;/full-title&gt;&lt;/periodical&gt;&lt;pages&gt;132-7&lt;/pages&gt;&lt;volume&gt;369&lt;/volume&gt;&lt;number&gt;2&lt;/number&gt;&lt;keywords&gt;&lt;keyword&gt;Acoustic Stimulation/methods&lt;/keyword&gt;&lt;keyword&gt;Adult&lt;/keyword&gt;&lt;keyword&gt;Analysis of Variance&lt;/keyword&gt;&lt;keyword&gt;Auditory Perception/*physiology&lt;/keyword&gt;&lt;keyword&gt;Brain Mapping&lt;/keyword&gt;&lt;keyword&gt;Electroencephalography&lt;/keyword&gt;&lt;keyword&gt;Evoked Potentials/*physiology&lt;/keyword&gt;&lt;keyword&gt;*Face&lt;/keyword&gt;&lt;keyword&gt;Female&lt;/keyword&gt;&lt;keyword&gt;Functional Laterality&lt;/keyword&gt;&lt;keyword&gt;Humans&lt;/keyword&gt;&lt;keyword&gt;Male&lt;/keyword&gt;&lt;keyword&gt;Photic Stimulation/methods&lt;/keyword&gt;&lt;keyword&gt;Reaction Time/physiology&lt;/keyword&gt;&lt;keyword&gt;Time Factors&lt;/keyword&gt;&lt;keyword&gt;Visual Perception/*physiology&lt;/keyword&gt;&lt;/keywords&gt;&lt;dates&gt;&lt;year&gt;2004&lt;/year&gt;&lt;pub-dates&gt;&lt;date&gt;Oct 14&lt;/date&gt;&lt;/pub-dates&gt;&lt;/dates&gt;&lt;accession-num&gt;15450682&lt;/accession-num&gt;&lt;urls&gt;&lt;related-urls&gt;&lt;url&gt;http://www.ncbi.nlm.nih.gov/entrez/query.fcgi?cmd=Retrieve&amp;amp;db=PubMed&amp;amp;dopt=Citation&amp;amp;list_uids=15450682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(2004)</w:t>
      </w:r>
      <w:r w:rsidR="00591FA8" w:rsidRPr="00024A15">
        <w:rPr>
          <w:rFonts w:ascii="Times" w:hAnsi="Times" w:cs="Times New Roman"/>
        </w:rPr>
        <w:fldChar w:fldCharType="end"/>
      </w:r>
      <w:r w:rsidR="00885EFC" w:rsidRPr="00024A15">
        <w:rPr>
          <w:rFonts w:ascii="Times" w:hAnsi="Times" w:cs="Times New Roman"/>
        </w:rPr>
        <w:t xml:space="preserve"> examined the electrophysiological correlates of auditory interference on vision in an identification task of non-ambiguous complex stimuli, such as faces and voices, and showed that cross-modal interactions occur at various different stages, involving brain areas such as the fusiform gyrus, associative auditory areas (BA 22), and the superior frontal gyri. Hein, Alink, Kleinschmidt and Muller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ExcludeAuth="1"&gt;&lt;Author&gt;Hein&lt;/Author&gt;&lt;Year&gt;2007&lt;/Year&gt;&lt;RecNum&gt;78&lt;/RecNum&gt;&lt;DisplayText&gt;(2007)&lt;/DisplayText&gt;&lt;record&gt;&lt;rec-number&gt;78&lt;/rec-number&gt;&lt;foreign-keys&gt;&lt;key app="EN" db-id="ad5e9rzsozrwaaeprz9590v9fwztv2dxftf2"&gt;78&lt;/key&gt;&lt;/foreign-keys&gt;&lt;ref-type name="Journal Article"&gt;17&lt;/ref-type&gt;&lt;contributors&gt;&lt;authors&gt;&lt;author&gt;Hein, G.&lt;/author&gt;&lt;author&gt;Alink, A.&lt;/author&gt;&lt;author&gt;Kleinschmidt, A.&lt;/author&gt;&lt;author&gt;Muller, N. G.&lt;/author&gt;&lt;/authors&gt;&lt;/contributors&gt;&lt;auth-address&gt;Cognitive Neurology Unit, Johann Wolfgang Goethe-University, Frankfurt am Main, Germany. ghein@berkeley.edu&lt;/auth-address&gt;&lt;titles&gt;&lt;title&gt;Competing neural responses for auditory and visual decisions&lt;/title&gt;&lt;secondary-title&gt;PLoS One&lt;/secondary-title&gt;&lt;/titles&gt;&lt;periodical&gt;&lt;full-title&gt;PLoS One&lt;/full-title&gt;&lt;/periodical&gt;&lt;pages&gt;e320&lt;/pages&gt;&lt;volume&gt;2&lt;/volume&gt;&lt;number&gt;3&lt;/number&gt;&lt;keywords&gt;&lt;keyword&gt;Attention/*physiology&lt;/keyword&gt;&lt;keyword&gt;Auditory Perception/*physiology&lt;/keyword&gt;&lt;keyword&gt;Brain Mapping&lt;/keyword&gt;&lt;keyword&gt;Functional Laterality&lt;/keyword&gt;&lt;keyword&gt;Humans&lt;/keyword&gt;&lt;keyword&gt;Motor Activity/physiology&lt;/keyword&gt;&lt;keyword&gt;Neurons/*physiology&lt;/keyword&gt;&lt;keyword&gt;Parietal Lobe/physiology&lt;/keyword&gt;&lt;keyword&gt;Temporal Lobe/physiology&lt;/keyword&gt;&lt;keyword&gt;Visual Cortex/*physiology&lt;/keyword&gt;&lt;keyword&gt;Visual Perception/*physiology&lt;/keyword&gt;&lt;/keywords&gt;&lt;dates&gt;&lt;year&gt;2007&lt;/year&gt;&lt;/dates&gt;&lt;accession-num&gt;17389911&lt;/accession-num&gt;&lt;urls&gt;&lt;related-urls&gt;&lt;url&gt;http://www.ncbi.nlm.nih.gov/entrez/query.fcgi?cmd=Retrieve&amp;amp;db=PubMed&amp;amp;dopt=Citation&amp;amp;list_uids=17389911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(2007)</w:t>
      </w:r>
      <w:r w:rsidR="00591FA8" w:rsidRPr="00024A15">
        <w:rPr>
          <w:rFonts w:ascii="Times" w:hAnsi="Times" w:cs="Times New Roman"/>
        </w:rPr>
        <w:fldChar w:fldCharType="end"/>
      </w:r>
      <w:r w:rsidR="00885EFC" w:rsidRPr="00024A15">
        <w:rPr>
          <w:rFonts w:ascii="Times" w:hAnsi="Times" w:cs="Times New Roman"/>
        </w:rPr>
        <w:t xml:space="preserve"> showed with a functional magnetic resonance (fMRI) study, that even without competing motor responses, a simple auditory decision interferes with visual processing at neural levels including prefrontal cortex, middle temporal cortex, and other visual regions. Taken together these results imply that limitations on resources for vision and audition operate at a central level of processing, rather than in the auditory and visual peripheral senses. However, much evidence also suggests independence of attentional resources for vision and audition. For example, Larsen, Mclhagga, Baert and Bundesen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ExcludeAuth="1"&gt;&lt;Author&gt;Larsen&lt;/Author&gt;&lt;Year&gt;2003&lt;/Year&gt;&lt;RecNum&gt;79&lt;/RecNum&gt;&lt;DisplayText&gt;(2003)&lt;/DisplayText&gt;&lt;record&gt;&lt;rec-number&gt;79&lt;/rec-number&gt;&lt;foreign-keys&gt;&lt;key app="EN" db-id="ad5e9rzsozrwaaeprz9590v9fwztv2dxftf2"&gt;79&lt;/key&gt;&lt;/foreign-keys&gt;&lt;ref-type name="Journal Article"&gt;17&lt;/ref-type&gt;&lt;contributors&gt;&lt;authors&gt;&lt;author&gt;Larsen, A.&lt;/author&gt;&lt;author&gt;McIlhagga, W.&lt;/author&gt;&lt;author&gt;Baert, J.&lt;/author&gt;&lt;author&gt;Bundesen, C.&lt;/author&gt;&lt;/authors&gt;&lt;/contributors&gt;&lt;auth-address&gt;Center for Visual Cognition, Department of Psychology, University of Copenhagen, Copenhagen, Denmark. axel.larsen@psy.ku.dk&lt;/auth-address&gt;&lt;titles&gt;&lt;title&gt;Seeing or hearing? Perceptual independence, modality confusions, and crossmodal congruity effects with focused and divided attention&lt;/title&gt;&lt;secondary-title&gt;Percept Psychophys&lt;/secondary-title&gt;&lt;/titles&gt;&lt;periodical&gt;&lt;full-title&gt;Percept Psychophys&lt;/full-title&gt;&lt;/periodical&gt;&lt;pages&gt;568-74&lt;/pages&gt;&lt;volume&gt;65&lt;/volume&gt;&lt;number&gt;4&lt;/number&gt;&lt;keywords&gt;&lt;keyword&gt;Adult&lt;/keyword&gt;&lt;keyword&gt;*Attention&lt;/keyword&gt;&lt;keyword&gt;*Auditory Perception&lt;/keyword&gt;&lt;keyword&gt;Female&lt;/keyword&gt;&lt;keyword&gt;Fixation, Ocular&lt;/keyword&gt;&lt;keyword&gt;Humans&lt;/keyword&gt;&lt;keyword&gt;Male&lt;/keyword&gt;&lt;keyword&gt;*Visual Perception&lt;/keyword&gt;&lt;/keywords&gt;&lt;dates&gt;&lt;year&gt;2003&lt;/year&gt;&lt;pub-dates&gt;&lt;date&gt;May&lt;/date&gt;&lt;/pub-dates&gt;&lt;/dates&gt;&lt;accession-num&gt;12812279&lt;/accession-num&gt;&lt;urls&gt;&lt;related-urls&gt;&lt;url&gt;http://www.ncbi.nlm.nih.gov/entrez/query.fcgi?cmd=Retrieve&amp;amp;db=PubMed&amp;amp;dopt=Citation&amp;amp;list_uids=12812279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(2003)</w:t>
      </w:r>
      <w:r w:rsidR="00591FA8" w:rsidRPr="00024A15">
        <w:rPr>
          <w:rFonts w:ascii="Times" w:hAnsi="Times" w:cs="Times New Roman"/>
        </w:rPr>
        <w:fldChar w:fldCharType="end"/>
      </w:r>
      <w:r w:rsidR="00885EFC" w:rsidRPr="00024A15">
        <w:rPr>
          <w:rFonts w:ascii="Times" w:hAnsi="Times" w:cs="Times New Roman"/>
        </w:rPr>
        <w:t xml:space="preserve"> compared subject accuracy for identifying two concurrent stimuli (such as a visual and spoken </w:t>
      </w:r>
      <w:r w:rsidR="00885EFC" w:rsidRPr="00024A15">
        <w:rPr>
          <w:rFonts w:ascii="Times" w:hAnsi="Times" w:cs="Times New Roman"/>
        </w:rPr>
        <w:lastRenderedPageBreak/>
        <w:t xml:space="preserve">letter) relative to performance in a single-task. They found that the proportion of correct responses was almost the same for all experimental conditions, either single-task or divided-attention. Similarly, Bonnel and Hafter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ExcludeAuth="1"&gt;&lt;Author&gt;Bonnel&lt;/Author&gt;&lt;Year&gt;1998&lt;/Year&gt;&lt;RecNum&gt;80&lt;/RecNum&gt;&lt;DisplayText&gt;(1998)&lt;/DisplayText&gt;&lt;record&gt;&lt;rec-number&gt;80&lt;/rec-number&gt;&lt;foreign-keys&gt;&lt;key app="EN" db-id="ad5e9rzsozrwaaeprz9590v9fwztv2dxftf2"&gt;80&lt;/key&gt;&lt;/foreign-keys&gt;&lt;ref-type name="Journal Article"&gt;17&lt;/ref-type&gt;&lt;contributors&gt;&lt;authors&gt;&lt;author&gt;Bonnel, A. M.&lt;/author&gt;&lt;author&gt;Prinzmetal, W.&lt;/author&gt;&lt;/authors&gt;&lt;/contributors&gt;&lt;auth-address&gt;Centre de Recherche en Psychologie Cognitive CNRS-CNRC, Marseille, France. ambonnel@socrates.berkeley.edu&lt;/auth-address&gt;&lt;titles&gt;&lt;title&gt;Dividing attention between the color and the shape of objects&lt;/title&gt;&lt;secondary-title&gt;Percept Psychophys&lt;/secondary-title&gt;&lt;/titles&gt;&lt;periodical&gt;&lt;full-title&gt;Percept Psychophys&lt;/full-title&gt;&lt;/periodical&gt;&lt;pages&gt;113-24&lt;/pages&gt;&lt;volume&gt;60&lt;/volume&gt;&lt;number&gt;1&lt;/number&gt;&lt;keywords&gt;&lt;keyword&gt;Adolescent&lt;/keyword&gt;&lt;keyword&gt;Adult&lt;/keyword&gt;&lt;keyword&gt;*Attention&lt;/keyword&gt;&lt;keyword&gt;*Color Perception&lt;/keyword&gt;&lt;keyword&gt;*Discrimination Learning&lt;/keyword&gt;&lt;keyword&gt;Female&lt;/keyword&gt;&lt;keyword&gt;Humans&lt;/keyword&gt;&lt;keyword&gt;Male&lt;/keyword&gt;&lt;keyword&gt;Orientation&lt;/keyword&gt;&lt;keyword&gt;*Pattern Recognition, Visual&lt;/keyword&gt;&lt;keyword&gt;Psychophysics&lt;/keyword&gt;&lt;/keywords&gt;&lt;dates&gt;&lt;year&gt;1998&lt;/year&gt;&lt;pub-dates&gt;&lt;date&gt;Jan&lt;/date&gt;&lt;/pub-dates&gt;&lt;/dates&gt;&lt;accession-num&gt;9503916&lt;/accession-num&gt;&lt;urls&gt;&lt;related-urls&gt;&lt;url&gt;http://www.ncbi.nlm.nih.gov/entrez/query.fcgi?cmd=Retrieve&amp;amp;db=PubMed&amp;amp;dopt=Citation&amp;amp;list_uids=9503916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(1998)</w:t>
      </w:r>
      <w:r w:rsidR="00591FA8" w:rsidRPr="00024A15">
        <w:rPr>
          <w:rFonts w:ascii="Times" w:hAnsi="Times" w:cs="Times New Roman"/>
        </w:rPr>
        <w:fldChar w:fldCharType="end"/>
      </w:r>
      <w:r w:rsidR="00885EFC" w:rsidRPr="00024A15">
        <w:rPr>
          <w:rFonts w:ascii="Times" w:hAnsi="Times" w:cs="Times New Roman"/>
        </w:rPr>
        <w:t xml:space="preserve"> used an audio-visual dual-task paradigm to show that when identification of the direction of a stimulus change is capacity-limited, simple detection of visual and auditory patterns is governed by “capacity-free” processes, as in the detection task there was no performance drop compared with single-task controls. Alais, Morrone and Burr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ExcludeAuth="1"&gt;&lt;Author&gt;Alais&lt;/Author&gt;&lt;Year&gt;2006&lt;/Year&gt;&lt;RecNum&gt;66&lt;/RecNum&gt;&lt;DisplayText&gt;(2006)&lt;/DisplayText&gt;&lt;record&gt;&lt;rec-number&gt;66&lt;/rec-number&gt;&lt;foreign-keys&gt;&lt;key app="EN" db-id="ad5e9rzsozrwaaeprz9590v9fwztv2dxftf2"&gt;66&lt;/key&gt;&lt;/foreign-keys&gt;&lt;ref-type name="Journal Article"&gt;17&lt;/ref-type&gt;&lt;contributors&gt;&lt;authors&gt;&lt;author&gt;Alais, D.&lt;/author&gt;&lt;author&gt;Morrone, C.&lt;/author&gt;&lt;author&gt;Burr, D.&lt;/author&gt;&lt;/authors&gt;&lt;/contributors&gt;&lt;auth-address&gt;Istituto di Neuroscience del CNR, Via Moruzzi 1, Pisa 56100, Italy. alaisd@physiol.usyd.edu.au&lt;/auth-address&gt;&lt;titles&gt;&lt;title&gt;Separate attentional resources for vision and audition&lt;/title&gt;&lt;secondary-title&gt;Proc Biol Sci&lt;/secondary-title&gt;&lt;/titles&gt;&lt;periodical&gt;&lt;full-title&gt;Proc Biol Sci&lt;/full-title&gt;&lt;/periodical&gt;&lt;pages&gt;1339-45&lt;/pages&gt;&lt;volume&gt;273&lt;/volume&gt;&lt;number&gt;1592&lt;/number&gt;&lt;keywords&gt;&lt;keyword&gt;Acoustic Stimulation&lt;/keyword&gt;&lt;keyword&gt;Attention/*physiology&lt;/keyword&gt;&lt;keyword&gt;Contrast Sensitivity/*physiology&lt;/keyword&gt;&lt;keyword&gt;Humans&lt;/keyword&gt;&lt;keyword&gt;Photic Stimulation&lt;/keyword&gt;&lt;keyword&gt;Pitch Discrimination/*physiology&lt;/keyword&gt;&lt;/keywords&gt;&lt;dates&gt;&lt;year&gt;2006&lt;/year&gt;&lt;pub-dates&gt;&lt;date&gt;Jun 7&lt;/date&gt;&lt;/pub-dates&gt;&lt;/dates&gt;&lt;accession-num&gt;16777721&lt;/accession-num&gt;&lt;urls&gt;&lt;related-urls&gt;&lt;url&gt;http://www.ncbi.nlm.nih.gov/entrez/query.fcgi?cmd=Retrieve&amp;amp;db=PubMed&amp;amp;dopt=Citation&amp;amp;list_uids=16777721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(2006)</w:t>
      </w:r>
      <w:r w:rsidR="00591FA8" w:rsidRPr="00024A15">
        <w:rPr>
          <w:rFonts w:ascii="Times" w:hAnsi="Times" w:cs="Times New Roman"/>
        </w:rPr>
        <w:fldChar w:fldCharType="end"/>
      </w:r>
      <w:r w:rsidR="00885EFC" w:rsidRPr="00024A15">
        <w:rPr>
          <w:rFonts w:ascii="Times" w:hAnsi="Times" w:cs="Times New Roman"/>
        </w:rPr>
        <w:t xml:space="preserve"> measured discrimination thresholds for visual contrast and auditory pitch, and showed that visual thresholds were unaffected by concurrent pitch discrimination of chords and vice versa, while when two tasks were performed within the same modality, thresholds increased by a factor of around two for visual discrimination and four for auditory discrimination. Also for sustained attentional tasks (such as 4 seconds of the </w:t>
      </w:r>
      <w:r w:rsidR="00885EFC" w:rsidRPr="00024A15">
        <w:rPr>
          <w:rFonts w:ascii="Times" w:hAnsi="Times" w:cs="Times New Roman"/>
          <w:i/>
        </w:rPr>
        <w:t>Moving-Objects-Tracking</w:t>
      </w:r>
      <w:r w:rsidR="00885EFC" w:rsidRPr="00024A15">
        <w:rPr>
          <w:rFonts w:ascii="Times" w:hAnsi="Times" w:cs="Times New Roman"/>
        </w:rPr>
        <w:t xml:space="preserve"> task of Pylyshyn and Storm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ExcludeAuth="1"&gt;&lt;Author&gt;Pylyshyn&lt;/Author&gt;&lt;Year&gt;1988&lt;/Year&gt;&lt;RecNum&gt;60&lt;/RecNum&gt;&lt;DisplayText&gt;(1988)&lt;/DisplayText&gt;&lt;record&gt;&lt;rec-number&gt;60&lt;/rec-number&gt;&lt;foreign-keys&gt;&lt;key app="EN" db-id="ad5e9rzsozrwaaeprz9590v9fwztv2dxftf2"&gt;60&lt;/key&gt;&lt;/foreign-keys&gt;&lt;ref-type name="Journal Article"&gt;17&lt;/ref-type&gt;&lt;contributors&gt;&lt;authors&gt;&lt;author&gt;Pylyshyn, Z. W.&lt;/author&gt;&lt;author&gt;Storm, R. W.&lt;/author&gt;&lt;/authors&gt;&lt;/contributors&gt;&lt;auth-address&gt;Center for Cognitive Science, University of Western Ontario, London, Canada.&lt;/auth-address&gt;&lt;titles&gt;&lt;title&gt;Tracking multiple independent targets: evidence for a parallel tracking mechanism&lt;/title&gt;&lt;secondary-title&gt;Spat Vis&lt;/secondary-title&gt;&lt;/titles&gt;&lt;periodical&gt;&lt;full-title&gt;Spat Vis&lt;/full-title&gt;&lt;/periodical&gt;&lt;pages&gt;179-97&lt;/pages&gt;&lt;volume&gt;3&lt;/volume&gt;&lt;number&gt;3&lt;/number&gt;&lt;keywords&gt;&lt;keyword&gt;Algorithms&lt;/keyword&gt;&lt;keyword&gt;Attention/*physiology&lt;/keyword&gt;&lt;keyword&gt;Eye Movements&lt;/keyword&gt;&lt;keyword&gt;Female&lt;/keyword&gt;&lt;keyword&gt;Humans&lt;/keyword&gt;&lt;keyword&gt;Male&lt;/keyword&gt;&lt;keyword&gt;Models, Biological&lt;/keyword&gt;&lt;keyword&gt;Motion Perception/physiology&lt;/keyword&gt;&lt;keyword&gt;Pattern Recognition, Visual/physiology&lt;/keyword&gt;&lt;keyword&gt;Vision, Ocular/*physiology&lt;/keyword&gt;&lt;keyword&gt;Visual Fields&lt;/keyword&gt;&lt;keyword&gt;Visual Pathways/physiology&lt;/keyword&gt;&lt;/keywords&gt;&lt;dates&gt;&lt;year&gt;1988&lt;/year&gt;&lt;/dates&gt;&lt;accession-num&gt;3153671&lt;/accession-num&gt;&lt;urls&gt;&lt;related-urls&gt;&lt;url&gt;http://www.ncbi.nlm.nih.gov/entrez/query.fcgi?cmd=Retrieve&amp;amp;db=PubMed&amp;amp;dopt=Citation&amp;amp;list_uids=3153671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(1988)</w:t>
      </w:r>
      <w:r w:rsidR="00591FA8" w:rsidRPr="00024A15">
        <w:rPr>
          <w:rFonts w:ascii="Times" w:hAnsi="Times" w:cs="Times New Roman"/>
        </w:rPr>
        <w:fldChar w:fldCharType="end"/>
      </w:r>
      <w:r w:rsidR="00885EFC" w:rsidRPr="00024A15">
        <w:rPr>
          <w:rFonts w:ascii="Times" w:hAnsi="Times" w:cs="Times New Roman"/>
        </w:rPr>
        <w:t xml:space="preserve"> separate attentional resources seem to be allocated to vision and audition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&lt;EndNote&gt;&lt;Cite&gt;&lt;Author&gt;Arrighi&lt;/Author&gt;&lt;Year&gt;2011&lt;/Year&gt;&lt;RecNum&gt;61&lt;/RecNum&gt;&lt;DisplayText&gt;(Arrighi, Lunardi et al. 2011)&lt;/DisplayText&gt;&lt;record&gt;&lt;rec-number&gt;61&lt;/rec-number&gt;&lt;foreign-keys&gt;&lt;key app="EN" db-id="ad5e9rzsozrwaaeprz9590v9fwztv2dxftf2"&gt;61&lt;/key&gt;&lt;/foreign-keys&gt;&lt;ref-type name="Journal Article"&gt;17&lt;/ref-type&gt;&lt;contributors&gt;&lt;authors&gt;&lt;author&gt;Arrighi, R.&lt;/author&gt;&lt;author&gt;Lunardi, R.&lt;/author&gt;&lt;author&gt;Burr, D.&lt;/author&gt;&lt;/authors&gt;&lt;/contributors&gt;&lt;auth-address&gt;Facolta di Psicologia, Universita degli Studi di Firenze Firenze, Italy.&lt;/auth-address&gt;&lt;titles&gt;&lt;title&gt;Vision and audition do not share attentional resources in sustained tasks&lt;/title&gt;&lt;secondary-title&gt;Front Psychol&lt;/secondary-title&gt;&lt;/titles&gt;&lt;periodical&gt;&lt;full-title&gt;Front Psychol&lt;/full-title&gt;&lt;/periodical&gt;&lt;pages&gt;56&lt;/pages&gt;&lt;volume&gt;2&lt;/volume&gt;&lt;edition&gt;2011/07/08&lt;/edition&gt;&lt;dates&gt;&lt;year&gt;2011&lt;/year&gt;&lt;/dates&gt;&lt;isbn&gt;1664-1078 (Electronic)&lt;/isbn&gt;&lt;accession-num&gt;21734893&lt;/accession-num&gt;&lt;urls&gt;&lt;related-urls&gt;&lt;url&gt;http://www.ncbi.nlm.nih.gov/pubmed/21734893&lt;/url&gt;&lt;/related-urls&gt;&lt;/urls&gt;&lt;custom2&gt;3110771&lt;/custom2&gt;&lt;electronic-resource-num&gt;10.3389/fpsyg.2011.00056&lt;/electronic-resource-num&gt;&lt;language&gt;eng&lt;/language&gt;&lt;/record&gt;&lt;/Cite&gt;&lt;/EndNote&gt;</w:instrText>
      </w:r>
      <w:r w:rsidR="00591FA8" w:rsidRPr="00024A15">
        <w:rPr>
          <w:rFonts w:ascii="Times" w:hAnsi="Times" w:cs="Times New Roman"/>
        </w:rPr>
        <w:fldChar w:fldCharType="separate"/>
      </w:r>
      <w:r w:rsidR="006774E1">
        <w:rPr>
          <w:rFonts w:ascii="Times" w:hAnsi="Times" w:cs="Times New Roman"/>
          <w:noProof/>
        </w:rPr>
        <w:t>(Arrighi, Lunardi et al. 2011)</w:t>
      </w:r>
      <w:r w:rsidR="00591FA8" w:rsidRPr="00024A15">
        <w:rPr>
          <w:rFonts w:ascii="Times" w:hAnsi="Times" w:cs="Times New Roman"/>
        </w:rPr>
        <w:fldChar w:fldCharType="end"/>
      </w:r>
      <w:r w:rsidR="00885EFC" w:rsidRPr="00024A15">
        <w:rPr>
          <w:rFonts w:ascii="Times" w:hAnsi="Times" w:cs="Times New Roman"/>
        </w:rPr>
        <w:t>. Many of these results are in line with imaging studies suggesting</w:t>
      </w:r>
      <w:r w:rsidR="00885EFC" w:rsidRPr="00024A15" w:rsidDel="0087471B">
        <w:rPr>
          <w:rFonts w:ascii="Times" w:hAnsi="Times" w:cs="Times New Roman"/>
        </w:rPr>
        <w:t xml:space="preserve"> </w:t>
      </w:r>
      <w:r w:rsidR="00885EFC" w:rsidRPr="00024A15">
        <w:rPr>
          <w:rFonts w:ascii="Times" w:hAnsi="Times" w:cs="Times New Roman"/>
        </w:rPr>
        <w:t xml:space="preserve">that attention can act at early levels, including primary cortices A1 and V1 </w:t>
      </w:r>
      <w:r w:rsidR="00591FA8" w:rsidRPr="00024A15">
        <w:rPr>
          <w:rFonts w:ascii="Times" w:hAnsi="Times" w:cs="Times New Roman"/>
        </w:rPr>
        <w:fldChar w:fldCharType="begin">
          <w:fldData xml:space="preserve">PEVuZE5vdGU+PENpdGU+PEF1dGhvcj5KYW5ja2U8L0F1dGhvcj48WWVhcj4xOTk5PC9ZZWFyPjxS
ZWNOdW0+ODE8L1JlY051bT48RGlzcGxheVRleHQ+KEphbmNrZSwgTWlyemF6YWRlIGV0IGFsLiAx
OTk5OyBQb3NuZXIgYW5kIEdpbGJlcnQgMTk5OTsgU29tZXJzLCBEYWxlIGV0IGFsLiAxOTk5KTwv
RGlzcGxheVRleHQ+PHJlY29yZD48cmVjLW51bWJlcj44MTwvcmVjLW51bWJlcj48Zm9yZWlnbi1r
ZXlzPjxrZXkgYXBwPSJFTiIgZGItaWQ9ImFkNWU5cnpzb3pyd2FhZXByejk1OTB2OWZ3enR2MmR4
ZnRmMiI+ODE8L2tleT48L2ZvcmVpZ24ta2V5cz48cmVmLXR5cGUgbmFtZT0iSm91cm5hbCBBcnRp
Y2xlIj4xNzwvcmVmLXR5cGU+PGNvbnRyaWJ1dG9ycz48YXV0aG9ycz48YXV0aG9yPkphbmNrZSwg
TC48L2F1dGhvcj48YXV0aG9yPk1pcnphemFkZSwgUy48L2F1dGhvcj48YXV0aG9yPlNoYWgsIE4u
IEouPC9hdXRob3I+PC9hdXRob3JzPjwvY29udHJpYnV0b3JzPjxhdXRoLWFkZHJlc3M+SW5zdGl0
dXRlIG9mIEdlbmVyYWwgUHN5Y2hvbG9neSwgT3R0by12b24tR3Vlcmlja2UtVW5pdmVyc2l0YXQg
TWFnZGVidXJnLCBHZXJtYW55LjwvYXV0aC1hZGRyZXNzPjx0aXRsZXM+PHRpdGxlPkF0dGVudGlv
biBtb2R1bGF0ZXMgdGhlIGJsb29kIG94eWdlbiBsZXZlbCBkZXBlbmRlbnQgcmVzcG9uc2UgaW4g
dGhlIHByaW1hcnkgdmlzdWFsIGNvcnRleCBtZWFzdXJlZCB3aXRoIGZ1bmN0aW9uYWwgbWFnbmV0
aWMgcmVzb25hbmNlIGltYWdpbmc8L3RpdGxlPjxzZWNvbmRhcnktdGl0bGU+TmF0dXJ3aXNzZW5z
Y2hhZnRlbjwvc2Vjb25kYXJ5LXRpdGxlPjwvdGl0bGVzPjxwZXJpb2RpY2FsPjxmdWxsLXRpdGxl
Pk5hdHVyd2lzc2Vuc2NoYWZ0ZW48L2Z1bGwtdGl0bGU+PC9wZXJpb2RpY2FsPjxwYWdlcz43OS04
MTwvcGFnZXM+PHZvbHVtZT44Njwvdm9sdW1lPjxudW1iZXI+MjwvbnVtYmVyPjxrZXl3b3Jkcz48
a2V5d29yZD5BZHVsdDwva2V5d29yZD48a2V5d29yZD5BdHRlbnRpb24vKnBoeXNpb2xvZ3k8L2tl
eXdvcmQ+PGtleXdvcmQ+RmxpY2tlciBGdXNpb248L2tleXdvcmQ+PGtleXdvcmQ+SHVtYW5zPC9r
ZXl3b3JkPjxrZXl3b3JkPk1hZ25ldGljIFJlc29uYW5jZSBJbWFnaW5nPC9rZXl3b3JkPjxrZXl3
b3JkPk1hbGU8L2tleXdvcmQ+PGtleXdvcmQ+T3h5Z2VuLypibG9vZDwva2V5d29yZD48a2V5d29y
ZD5QaG90aWMgU3RpbXVsYXRpb248L2tleXdvcmQ+PGtleXdvcmQ+VmlzdWFsIENvcnRleC9ibG9v
ZCBzdXBwbHkvKnBoeXNpb2xvZ3k8L2tleXdvcmQ+PGtleXdvcmQ+VmlzdWFsIEZpZWxkczwva2V5
d29yZD48L2tleXdvcmRzPjxkYXRlcz48eWVhcj4xOTk5PC95ZWFyPjxwdWItZGF0ZXM+PGRhdGU+
RmViPC9kYXRlPjwvcHViLWRhdGVzPjwvZGF0ZXM+PGFjY2Vzc2lvbi1udW0+MTAwODQxNTE8L2Fj
Y2Vzc2lvbi1udW0+PHVybHM+PHJlbGF0ZWQtdXJscz48dXJsPmh0dHA6Ly93d3cubmNiaS5ubG0u
bmloLmdvdi9lbnRyZXovcXVlcnkuZmNnaT9jbWQ9UmV0cmlldmUmYW1wO2RiPVB1Yk1lZCZhbXA7
ZG9wdD1DaXRhdGlvbiZhbXA7bGlzdF91aWRzPTEwMDg0MTUxIDwvdXJsPjwvcmVsYXRlZC11cmxz
PjwvdXJscz48L3JlY29yZD48L0NpdGU+PENpdGU+PEF1dGhvcj5Qb3NuZXI8L0F1dGhvcj48WWVh
cj4xOTk5PC9ZZWFyPjxSZWNOdW0+ODI8L1JlY051bT48cmVjb3JkPjxyZWMtbnVtYmVyPjgyPC9y
ZWMtbnVtYmVyPjxmb3JlaWduLWtleXM+PGtleSBhcHA9IkVOIiBkYi1pZD0iYWQ1ZTlyenNvenJ3
YWFlcHJ6OTU5MHY5Znd6dHYyZHhmdGYyIj44Mjwva2V5PjwvZm9yZWlnbi1rZXlzPjxyZWYtdHlw
ZSBuYW1lPSJKb3VybmFsIEFydGljbGUiPjE3PC9yZWYtdHlwZT48Y29udHJpYnV0b3JzPjxhdXRo
b3JzPjxhdXRob3I+UG9zbmVyLCBNLiBJLjwvYXV0aG9yPjxhdXRob3I+R2lsYmVydCwgQy4gRC48
L2F1dGhvcj48L2F1dGhvcnM+PC9jb250cmlidXRvcnM+PGF1dGgtYWRkcmVzcz5TYWNrbGVyIElu
c3RpdHV0ZSwgQ29ybmVsbCBNZWRpY2FsIENvbGxlZ2UsIE5ldyBZb3JrLCBOWSAxMDAyMSwgVVNB
LjwvYXV0aC1hZGRyZXNzPjx0aXRsZXM+PHRpdGxlPkF0dGVudGlvbiBhbmQgcHJpbWFyeSB2aXN1
YWwgY29ydGV4PC90aXRsZT48c2Vjb25kYXJ5LXRpdGxlPlByb2MgTmF0bCBBY2FkIFNjaSBVIFMg
QTwvc2Vjb25kYXJ5LXRpdGxlPjwvdGl0bGVzPjxwZXJpb2RpY2FsPjxmdWxsLXRpdGxlPlByb2Mg
TmF0bCBBY2FkIFNjaSBVIFMgQTwvZnVsbC10aXRsZT48L3BlcmlvZGljYWw+PHBhZ2VzPjI1ODUt
NzwvcGFnZXM+PHZvbHVtZT45Njwvdm9sdW1lPjxudW1iZXI+NjwvbnVtYmVyPjxrZXl3b3Jkcz48
a2V5d29yZD5BbmltYWxzPC9rZXl3b3JkPjxrZXl3b3JkPkh1bWFuczwva2V5d29yZD48a2V5d29y
ZD5WaXN1YWwgQ29ydGV4LypwaHlzaW9sb2d5PC9rZXl3b3JkPjwva2V5d29yZHM+PGRhdGVzPjx5
ZWFyPjE5OTk8L3llYXI+PHB1Yi1kYXRlcz48ZGF0ZT5NYXIgMTY8L2RhdGU+PC9wdWItZGF0ZXM+
PC9kYXRlcz48YWNjZXNzaW9uLW51bT4xMDA3NzU1MjwvYWNjZXNzaW9uLW51bT48dXJscz48cmVs
YXRlZC11cmxzPjx1cmw+aHR0cDovL3d3dy5uY2JpLm5sbS5uaWguZ292L2VudHJlei9xdWVyeS5m
Y2dpP2NtZD1SZXRyaWV2ZSZhbXA7ZGI9UHViTWVkJmFtcDtkb3B0PUNpdGF0aW9uJmFtcDtsaXN0
X3VpZHM9MTAwNzc1NTIgPC91cmw+PC9yZWxhdGVkLXVybHM+PC91cmxzPjwvcmVjb3JkPjwvQ2l0
ZT48Q2l0ZT48QXV0aG9yPlNvbWVyczwvQXV0aG9yPjxZZWFyPjE5OTk8L1llYXI+PFJlY051bT44
MzwvUmVjTnVtPjxyZWNvcmQ+PHJlYy1udW1iZXI+ODM8L3JlYy1udW1iZXI+PGZvcmVpZ24ta2V5
cz48a2V5IGFwcD0iRU4iIGRiLWlkPSJhZDVlOXJ6c296cndhYWVwcno5NTkwdjlmd3p0djJkeGZ0
ZjIiPjgzPC9rZXk+PC9mb3JlaWduLWtleXM+PHJlZi10eXBlIG5hbWU9IkpvdXJuYWwgQXJ0aWNs
ZSI+MTc8L3JlZi10eXBlPjxjb250cmlidXRvcnM+PGF1dGhvcnM+PGF1dGhvcj5Tb21lcnMsIEQu
IEMuPC9hdXRob3I+PGF1dGhvcj5EYWxlLCBBLiBNLjwvYXV0aG9yPjxhdXRob3I+U2VpZmZlcnQs
IEEuIEUuPC9hdXRob3I+PGF1dGhvcj5Ub290ZWxsLCBSLiBCLjwvYXV0aG9yPjwvYXV0aG9ycz48
L2NvbnRyaWJ1dG9ycz48YXV0aC1hZGRyZXNzPkRlcGFydG1lbnQgb2YgQnJhaW4gYW5kIENvZ25p
dGl2ZSBTY2llbmNlcywgTWFzc2FjaHVzZXR0cyBJbnN0aXR1dGUgb2YgVGVjaG5vbG9neSwgQ2Ft
YnJpZGdlLCBNQSAwMjEzOSwgVVNBLiBzb21lcnNAcHN5Y2hlLm1pdC5lZHU8L2F1dGgtYWRkcmVz
cz48dGl0bGVzPjx0aXRsZT5GdW5jdGlvbmFsIE1SSSByZXZlYWxzIHNwYXRpYWxseSBzcGVjaWZp
YyBhdHRlbnRpb25hbCBtb2R1bGF0aW9uIGluIGh1bWFuIHByaW1hcnkgdmlzdWFsIGNvcnRleDwv
dGl0bGU+PHNlY29uZGFyeS10aXRsZT5Qcm9jIE5hdGwgQWNhZCBTY2kgVSBTIEE8L3NlY29uZGFy
eS10aXRsZT48L3RpdGxlcz48cGVyaW9kaWNhbD48ZnVsbC10aXRsZT5Qcm9jIE5hdGwgQWNhZCBT
Y2kgVSBTIEE8L2Z1bGwtdGl0bGU+PC9wZXJpb2RpY2FsPjxwYWdlcz4xNjYzLTg8L3BhZ2VzPjx2
b2x1bWU+OTY8L3ZvbHVtZT48bnVtYmVyPjQ8L251bWJlcj48a2V5d29yZHM+PGtleXdvcmQ+QXR0
ZW50aW9uLypwaHlzaW9sb2d5PC9rZXl3b3JkPjxrZXl3b3JkPipCcmFpbiBNYXBwaW5nPC9rZXl3
b3JkPjxrZXl3b3JkPkV5ZSBNb3ZlbWVudHM8L2tleXdvcmQ+PGtleXdvcmQ+Rml4YXRpb24sIE9j
dWxhcjwva2V5d29yZD48a2V5d29yZD5IdW1hbnM8L2tleXdvcmQ+PGtleXdvcmQ+SW1hZ2UgUHJv
Y2Vzc2luZywgQ29tcHV0ZXItQXNzaXN0ZWQ8L2tleXdvcmQ+PGtleXdvcmQ+TWFnbmV0aWMgUmVz
b25hbmNlIEltYWdpbmcvbWV0aG9kczwva2V5d29yZD48a2V5d29yZD5Nb3Rpb24gUGVyY2VwdGlv
bjwva2V5d29yZD48a2V5d29yZD5QaG90aWMgU3RpbXVsYXRpb248L2tleXdvcmQ+PGtleXdvcmQ+
VmlzdWFsIENvcnRleC9hbmF0b215ICZhbXA7IGhpc3RvbG9neS8qcGh5c2lvbG9neTwva2V5d29y
ZD48a2V5d29yZD5WaXN1YWwgUGVyY2VwdGlvbjwva2V5d29yZD48L2tleXdvcmRzPjxkYXRlcz48
eWVhcj4xOTk5PC95ZWFyPjxwdWItZGF0ZXM+PGRhdGU+RmViIDE2PC9kYXRlPjwvcHViLWRhdGVz
PjwvZGF0ZXM+PGFjY2Vzc2lvbi1udW0+OTk5MDA4MTwvYWNjZXNzaW9uLW51bT48dXJscz48cmVs
YXRlZC11cmxzPjx1cmw+aHR0cDovL3d3dy5uY2JpLm5sbS5uaWguZ292L2VudHJlei9xdWVyeS5m
Y2dpP2NtZD1SZXRyaWV2ZSZhbXA7ZGI9UHViTWVkJmFtcDtkb3B0PUNpdGF0aW9uJmFtcDtsaXN0
X3VpZHM9OTk5MDA4MSA8L3VybD48L3JlbGF0ZWQtdXJscz48L3VybHM+PC9yZWNvcmQ+PC9DaXRl
PjwvRW5kTm90ZT5=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PEVuZE5vdGU+PENpdGU+PEF1dGhvcj5KYW5ja2U8L0F1dGhvcj48WWVhcj4xOTk5PC9ZZWFyPjxS
ZWNOdW0+ODE8L1JlY051bT48RGlzcGxheVRleHQ+KEphbmNrZSwgTWlyemF6YWRlIGV0IGFsLiAx
OTk5OyBQb3NuZXIgYW5kIEdpbGJlcnQgMTk5OTsgU29tZXJzLCBEYWxlIGV0IGFsLiAxOTk5KTwv
RGlzcGxheVRleHQ+PHJlY29yZD48cmVjLW51bWJlcj44MTwvcmVjLW51bWJlcj48Zm9yZWlnbi1r
ZXlzPjxrZXkgYXBwPSJFTiIgZGItaWQ9ImFkNWU5cnpzb3pyd2FhZXByejk1OTB2OWZ3enR2MmR4
ZnRmMiI+ODE8L2tleT48L2ZvcmVpZ24ta2V5cz48cmVmLXR5cGUgbmFtZT0iSm91cm5hbCBBcnRp
Y2xlIj4xNzwvcmVmLXR5cGU+PGNvbnRyaWJ1dG9ycz48YXV0aG9ycz48YXV0aG9yPkphbmNrZSwg
TC48L2F1dGhvcj48YXV0aG9yPk1pcnphemFkZSwgUy48L2F1dGhvcj48YXV0aG9yPlNoYWgsIE4u
IEouPC9hdXRob3I+PC9hdXRob3JzPjwvY29udHJpYnV0b3JzPjxhdXRoLWFkZHJlc3M+SW5zdGl0
dXRlIG9mIEdlbmVyYWwgUHN5Y2hvbG9neSwgT3R0by12b24tR3Vlcmlja2UtVW5pdmVyc2l0YXQg
TWFnZGVidXJnLCBHZXJtYW55LjwvYXV0aC1hZGRyZXNzPjx0aXRsZXM+PHRpdGxlPkF0dGVudGlv
biBtb2R1bGF0ZXMgdGhlIGJsb29kIG94eWdlbiBsZXZlbCBkZXBlbmRlbnQgcmVzcG9uc2UgaW4g
dGhlIHByaW1hcnkgdmlzdWFsIGNvcnRleCBtZWFzdXJlZCB3aXRoIGZ1bmN0aW9uYWwgbWFnbmV0
aWMgcmVzb25hbmNlIGltYWdpbmc8L3RpdGxlPjxzZWNvbmRhcnktdGl0bGU+TmF0dXJ3aXNzZW5z
Y2hhZnRlbjwvc2Vjb25kYXJ5LXRpdGxlPjwvdGl0bGVzPjxwZXJpb2RpY2FsPjxmdWxsLXRpdGxl
Pk5hdHVyd2lzc2Vuc2NoYWZ0ZW48L2Z1bGwtdGl0bGU+PC9wZXJpb2RpY2FsPjxwYWdlcz43OS04
MTwvcGFnZXM+PHZvbHVtZT44Njwvdm9sdW1lPjxudW1iZXI+MjwvbnVtYmVyPjxrZXl3b3Jkcz48
a2V5d29yZD5BZHVsdDwva2V5d29yZD48a2V5d29yZD5BdHRlbnRpb24vKnBoeXNpb2xvZ3k8L2tl
eXdvcmQ+PGtleXdvcmQ+RmxpY2tlciBGdXNpb248L2tleXdvcmQ+PGtleXdvcmQ+SHVtYW5zPC9r
ZXl3b3JkPjxrZXl3b3JkPk1hZ25ldGljIFJlc29uYW5jZSBJbWFnaW5nPC9rZXl3b3JkPjxrZXl3
b3JkPk1hbGU8L2tleXdvcmQ+PGtleXdvcmQ+T3h5Z2VuLypibG9vZDwva2V5d29yZD48a2V5d29y
ZD5QaG90aWMgU3RpbXVsYXRpb248L2tleXdvcmQ+PGtleXdvcmQ+VmlzdWFsIENvcnRleC9ibG9v
ZCBzdXBwbHkvKnBoeXNpb2xvZ3k8L2tleXdvcmQ+PGtleXdvcmQ+VmlzdWFsIEZpZWxkczwva2V5
d29yZD48L2tleXdvcmRzPjxkYXRlcz48eWVhcj4xOTk5PC95ZWFyPjxwdWItZGF0ZXM+PGRhdGU+
RmViPC9kYXRlPjwvcHViLWRhdGVzPjwvZGF0ZXM+PGFjY2Vzc2lvbi1udW0+MTAwODQxNTE8L2Fj
Y2Vzc2lvbi1udW0+PHVybHM+PHJlbGF0ZWQtdXJscz48dXJsPmh0dHA6Ly93d3cubmNiaS5ubG0u
bmloLmdvdi9lbnRyZXovcXVlcnkuZmNnaT9jbWQ9UmV0cmlldmUmYW1wO2RiPVB1Yk1lZCZhbXA7
ZG9wdD1DaXRhdGlvbiZhbXA7bGlzdF91aWRzPTEwMDg0MTUxIDwvdXJsPjwvcmVsYXRlZC11cmxz
PjwvdXJscz48L3JlY29yZD48L0NpdGU+PENpdGU+PEF1dGhvcj5Qb3NuZXI8L0F1dGhvcj48WWVh
cj4xOTk5PC9ZZWFyPjxSZWNOdW0+ODI8L1JlY051bT48cmVjb3JkPjxyZWMtbnVtYmVyPjgyPC9y
ZWMtbnVtYmVyPjxmb3JlaWduLWtleXM+PGtleSBhcHA9IkVOIiBkYi1pZD0iYWQ1ZTlyenNvenJ3
YWFlcHJ6OTU5MHY5Znd6dHYyZHhmdGYyIj44Mjwva2V5PjwvZm9yZWlnbi1rZXlzPjxyZWYtdHlw
ZSBuYW1lPSJKb3VybmFsIEFydGljbGUiPjE3PC9yZWYtdHlwZT48Y29udHJpYnV0b3JzPjxhdXRo
b3JzPjxhdXRob3I+UG9zbmVyLCBNLiBJLjwvYXV0aG9yPjxhdXRob3I+R2lsYmVydCwgQy4gRC48
L2F1dGhvcj48L2F1dGhvcnM+PC9jb250cmlidXRvcnM+PGF1dGgtYWRkcmVzcz5TYWNrbGVyIElu
c3RpdHV0ZSwgQ29ybmVsbCBNZWRpY2FsIENvbGxlZ2UsIE5ldyBZb3JrLCBOWSAxMDAyMSwgVVNB
LjwvYXV0aC1hZGRyZXNzPjx0aXRsZXM+PHRpdGxlPkF0dGVudGlvbiBhbmQgcHJpbWFyeSB2aXN1
YWwgY29ydGV4PC90aXRsZT48c2Vjb25kYXJ5LXRpdGxlPlByb2MgTmF0bCBBY2FkIFNjaSBVIFMg
QTwvc2Vjb25kYXJ5LXRpdGxlPjwvdGl0bGVzPjxwZXJpb2RpY2FsPjxmdWxsLXRpdGxlPlByb2Mg
TmF0bCBBY2FkIFNjaSBVIFMgQTwvZnVsbC10aXRsZT48L3BlcmlvZGljYWw+PHBhZ2VzPjI1ODUt
NzwvcGFnZXM+PHZvbHVtZT45Njwvdm9sdW1lPjxudW1iZXI+NjwvbnVtYmVyPjxrZXl3b3Jkcz48
a2V5d29yZD5BbmltYWxzPC9rZXl3b3JkPjxrZXl3b3JkPkh1bWFuczwva2V5d29yZD48a2V5d29y
ZD5WaXN1YWwgQ29ydGV4LypwaHlzaW9sb2d5PC9rZXl3b3JkPjwva2V5d29yZHM+PGRhdGVzPjx5
ZWFyPjE5OTk8L3llYXI+PHB1Yi1kYXRlcz48ZGF0ZT5NYXIgMTY8L2RhdGU+PC9wdWItZGF0ZXM+
PC9kYXRlcz48YWNjZXNzaW9uLW51bT4xMDA3NzU1MjwvYWNjZXNzaW9uLW51bT48dXJscz48cmVs
YXRlZC11cmxzPjx1cmw+aHR0cDovL3d3dy5uY2JpLm5sbS5uaWguZ292L2VudHJlei9xdWVyeS5m
Y2dpP2NtZD1SZXRyaWV2ZSZhbXA7ZGI9UHViTWVkJmFtcDtkb3B0PUNpdGF0aW9uJmFtcDtsaXN0
X3VpZHM9MTAwNzc1NTIgPC91cmw+PC9yZWxhdGVkLXVybHM+PC91cmxzPjwvcmVjb3JkPjwvQ2l0
ZT48Q2l0ZT48QXV0aG9yPlNvbWVyczwvQXV0aG9yPjxZZWFyPjE5OTk8L1llYXI+PFJlY051bT44
MzwvUmVjTnVtPjxyZWNvcmQ+PHJlYy1udW1iZXI+ODM8L3JlYy1udW1iZXI+PGZvcmVpZ24ta2V5
cz48a2V5IGFwcD0iRU4iIGRiLWlkPSJhZDVlOXJ6c296cndhYWVwcno5NTkwdjlmd3p0djJkeGZ0
ZjIiPjgzPC9rZXk+PC9mb3JlaWduLWtleXM+PHJlZi10eXBlIG5hbWU9IkpvdXJuYWwgQXJ0aWNs
ZSI+MTc8L3JlZi10eXBlPjxjb250cmlidXRvcnM+PGF1dGhvcnM+PGF1dGhvcj5Tb21lcnMsIEQu
IEMuPC9hdXRob3I+PGF1dGhvcj5EYWxlLCBBLiBNLjwvYXV0aG9yPjxhdXRob3I+U2VpZmZlcnQs
IEEuIEUuPC9hdXRob3I+PGF1dGhvcj5Ub290ZWxsLCBSLiBCLjwvYXV0aG9yPjwvYXV0aG9ycz48
L2NvbnRyaWJ1dG9ycz48YXV0aC1hZGRyZXNzPkRlcGFydG1lbnQgb2YgQnJhaW4gYW5kIENvZ25p
dGl2ZSBTY2llbmNlcywgTWFzc2FjaHVzZXR0cyBJbnN0aXR1dGUgb2YgVGVjaG5vbG9neSwgQ2Ft
YnJpZGdlLCBNQSAwMjEzOSwgVVNBLiBzb21lcnNAcHN5Y2hlLm1pdC5lZHU8L2F1dGgtYWRkcmVz
cz48dGl0bGVzPjx0aXRsZT5GdW5jdGlvbmFsIE1SSSByZXZlYWxzIHNwYXRpYWxseSBzcGVjaWZp
YyBhdHRlbnRpb25hbCBtb2R1bGF0aW9uIGluIGh1bWFuIHByaW1hcnkgdmlzdWFsIGNvcnRleDwv
dGl0bGU+PHNlY29uZGFyeS10aXRsZT5Qcm9jIE5hdGwgQWNhZCBTY2kgVSBTIEE8L3NlY29uZGFy
eS10aXRsZT48L3RpdGxlcz48cGVyaW9kaWNhbD48ZnVsbC10aXRsZT5Qcm9jIE5hdGwgQWNhZCBT
Y2kgVSBTIEE8L2Z1bGwtdGl0bGU+PC9wZXJpb2RpY2FsPjxwYWdlcz4xNjYzLTg8L3BhZ2VzPjx2
b2x1bWU+OTY8L3ZvbHVtZT48bnVtYmVyPjQ8L251bWJlcj48a2V5d29yZHM+PGtleXdvcmQ+QXR0
ZW50aW9uLypwaHlzaW9sb2d5PC9rZXl3b3JkPjxrZXl3b3JkPipCcmFpbiBNYXBwaW5nPC9rZXl3
b3JkPjxrZXl3b3JkPkV5ZSBNb3ZlbWVudHM8L2tleXdvcmQ+PGtleXdvcmQ+Rml4YXRpb24sIE9j
dWxhcjwva2V5d29yZD48a2V5d29yZD5IdW1hbnM8L2tleXdvcmQ+PGtleXdvcmQ+SW1hZ2UgUHJv
Y2Vzc2luZywgQ29tcHV0ZXItQXNzaXN0ZWQ8L2tleXdvcmQ+PGtleXdvcmQ+TWFnbmV0aWMgUmVz
b25hbmNlIEltYWdpbmcvbWV0aG9kczwva2V5d29yZD48a2V5d29yZD5Nb3Rpb24gUGVyY2VwdGlv
bjwva2V5d29yZD48a2V5d29yZD5QaG90aWMgU3RpbXVsYXRpb248L2tleXdvcmQ+PGtleXdvcmQ+
VmlzdWFsIENvcnRleC9hbmF0b215ICZhbXA7IGhpc3RvbG9neS8qcGh5c2lvbG9neTwva2V5d29y
ZD48a2V5d29yZD5WaXN1YWwgUGVyY2VwdGlvbjwva2V5d29yZD48L2tleXdvcmRzPjxkYXRlcz48
eWVhcj4xOTk5PC95ZWFyPjxwdWItZGF0ZXM+PGRhdGU+RmViIDE2PC9kYXRlPjwvcHViLWRhdGVz
PjwvZGF0ZXM+PGFjY2Vzc2lvbi1udW0+OTk5MDA4MTwvYWNjZXNzaW9uLW51bT48dXJscz48cmVs
YXRlZC11cmxzPjx1cmw+aHR0cDovL3d3dy5uY2JpLm5sbS5uaWguZ292L2VudHJlei9xdWVyeS5m
Y2dpP2NtZD1SZXRyaWV2ZSZhbXA7ZGI9UHViTWVkJmFtcDtkb3B0PUNpdGF0aW9uJmFtcDtsaXN0
X3VpZHM9OTk5MDA4MSA8L3VybD48L3JlbGF0ZWQtdXJscz48L3VybHM+PC9yZWNvcmQ+PC9DaXRl
PjwvRW5kTm90ZT5=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(Jancke, Mirzazade et al. 1999; Posner and Gilbert 1999; Somers, Dale et al. 1999)</w:t>
      </w:r>
      <w:r w:rsidR="00591FA8" w:rsidRPr="00024A15">
        <w:rPr>
          <w:rFonts w:ascii="Times" w:hAnsi="Times" w:cs="Times New Roman"/>
        </w:rPr>
        <w:fldChar w:fldCharType="end"/>
      </w:r>
      <w:r w:rsidR="00885EFC" w:rsidRPr="00024A15">
        <w:rPr>
          <w:rFonts w:ascii="Times" w:hAnsi="Times" w:cs="Times New Roman"/>
        </w:rPr>
        <w:t xml:space="preserve">. </w:t>
      </w:r>
    </w:p>
    <w:p w:rsidR="009619DC" w:rsidRPr="00125F81" w:rsidRDefault="0091089F" w:rsidP="00024A15">
      <w:pPr>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The current study was designed to examine the role of crossmodal attentional competition </w:t>
      </w:r>
      <w:r w:rsidR="00503E56" w:rsidRPr="00125F81">
        <w:rPr>
          <w:rFonts w:ascii="Times" w:hAnsi="Times" w:cs="Times New Roman"/>
          <w:lang w:val="en-US"/>
        </w:rPr>
        <w:t>in visual numerosity estimation</w:t>
      </w:r>
      <w:r w:rsidRPr="00125F81">
        <w:rPr>
          <w:rFonts w:ascii="Times" w:hAnsi="Times" w:cs="Times New Roman"/>
          <w:lang w:val="en-US"/>
        </w:rPr>
        <w:t xml:space="preserve"> using dual-tasks with visual, auditory and haptic distractors. </w:t>
      </w:r>
    </w:p>
    <w:p w:rsidR="00B016C4" w:rsidRPr="00125F81" w:rsidRDefault="00B016C4" w:rsidP="00024A15">
      <w:pPr>
        <w:spacing w:before="1" w:after="1" w:line="360" w:lineRule="auto"/>
        <w:ind w:left="2127" w:right="850"/>
        <w:jc w:val="both"/>
        <w:rPr>
          <w:rFonts w:ascii="Times" w:hAnsi="Times" w:cs="Times New Roman"/>
          <w:lang w:val="en-US"/>
        </w:rPr>
      </w:pPr>
    </w:p>
    <w:p w:rsidR="002B7FA3" w:rsidRPr="00125F81" w:rsidRDefault="00503E56" w:rsidP="00024A15">
      <w:pPr>
        <w:widowControl w:val="0"/>
        <w:autoSpaceDE w:val="0"/>
        <w:autoSpaceDN w:val="0"/>
        <w:adjustRightInd w:val="0"/>
        <w:spacing w:before="1" w:after="1" w:line="360" w:lineRule="auto"/>
        <w:ind w:left="2127" w:right="850"/>
        <w:jc w:val="both"/>
        <w:rPr>
          <w:rFonts w:ascii="Times" w:hAnsi="Times" w:cs="Times New Roman"/>
          <w:i/>
          <w:color w:val="000000"/>
          <w:lang w:val="en-US"/>
        </w:rPr>
      </w:pPr>
      <w:r w:rsidRPr="00125F81">
        <w:rPr>
          <w:rFonts w:ascii="Times" w:hAnsi="Times" w:cs="Times New Roman"/>
          <w:i/>
          <w:lang w:val="en-US"/>
        </w:rPr>
        <w:t>Methods</w:t>
      </w:r>
      <w:r w:rsidRPr="00125F81">
        <w:rPr>
          <w:rFonts w:ascii="Times" w:hAnsi="Times" w:cs="Times New Roman"/>
          <w:i/>
          <w:color w:val="000000"/>
          <w:lang w:val="en-US"/>
        </w:rPr>
        <w:t xml:space="preserve"> </w:t>
      </w: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i/>
          <w:color w:val="000000"/>
          <w:lang w:val="en-US"/>
        </w:rPr>
      </w:pPr>
    </w:p>
    <w:p w:rsidR="009B1D0C" w:rsidRPr="00125F81" w:rsidRDefault="00503E56"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r w:rsidRPr="00125F81">
        <w:rPr>
          <w:rFonts w:ascii="Times" w:hAnsi="Times" w:cs="Times New Roman"/>
          <w:color w:val="000000"/>
          <w:lang w:val="en-US"/>
        </w:rPr>
        <w:t>Stimuli were presented in a dimly lit room on a 23-in.  liquid  cr</w:t>
      </w:r>
      <w:r w:rsidR="004A0767" w:rsidRPr="00125F81">
        <w:rPr>
          <w:rFonts w:ascii="Times" w:hAnsi="Times" w:cs="Times New Roman"/>
          <w:color w:val="000000"/>
          <w:lang w:val="en-US"/>
        </w:rPr>
        <w:t>ystal monitor (ACER) with 1280 X</w:t>
      </w:r>
      <w:r w:rsidRPr="00125F81">
        <w:rPr>
          <w:rFonts w:ascii="Times" w:hAnsi="Times" w:cs="Times New Roman"/>
          <w:color w:val="000000"/>
          <w:lang w:val="en-US"/>
        </w:rPr>
        <w:t xml:space="preserve"> 1024 resolution, mean luminance 60 cd/m2, refresh rate 60 Hz. Subjects viewed the screen binocularly at a distance of 57 cm. Stimuli were generated and presented with Matlab 7.6, using PsychToolbox routines </w:t>
      </w:r>
      <w:r w:rsidRPr="00125F81">
        <w:rPr>
          <w:rFonts w:ascii="Times" w:hAnsi="Times" w:cs="Times New Roman"/>
          <w:lang w:val="en-US"/>
        </w:rPr>
        <w:t>(Brainard,1997)</w:t>
      </w:r>
      <w:r w:rsidRPr="00125F81">
        <w:rPr>
          <w:rFonts w:ascii="Times" w:hAnsi="Times" w:cs="Times New Roman"/>
          <w:color w:val="000000"/>
          <w:lang w:val="en-US"/>
        </w:rPr>
        <w:t xml:space="preserve"> running on a Macintosh laptop. Sounds were played by two loudspeakers (Trust SP-2420) flanking the computer screen. Speaker separation was around 80 cm and intensity 75 dB at the sound source. Haptic stimuli were delivered by a modified speaker resting on the index finger of the non-dominant hand (the left, for all the participants).</w:t>
      </w:r>
    </w:p>
    <w:p w:rsidR="002B7FA3" w:rsidRPr="00125F81" w:rsidRDefault="002B7FA3"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p>
    <w:p w:rsidR="002B7FA3"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i/>
          <w:lang w:val="en-US"/>
        </w:rPr>
        <w:t>Participants</w:t>
      </w: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i/>
          <w:lang w:val="en-US"/>
        </w:rPr>
      </w:pPr>
    </w:p>
    <w:p w:rsidR="009B1D0C"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Ten naive subjects (mean age: 26 ± 3) with normal or corrected to-normal vision </w:t>
      </w:r>
      <w:r w:rsidRPr="00125F81">
        <w:rPr>
          <w:rFonts w:ascii="Times" w:hAnsi="Times" w:cs="Times New Roman"/>
          <w:lang w:val="en-US"/>
        </w:rPr>
        <w:lastRenderedPageBreak/>
        <w:t>participated. Four subjects were tested in the visual attentional load and in one (of the two) auditory distractor paradigms (frequency discrimination). Four subjects (including three new) were tested on a different auditory attentional load task (time bisection). Finally, three new subjects performed the haptic load task (time bisection). All subjects performed the single task condition.</w:t>
      </w:r>
    </w:p>
    <w:p w:rsidR="009B1D0C"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2B7FA3"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i/>
          <w:lang w:val="en-US"/>
        </w:rPr>
        <w:t>Stimuli and procedure</w:t>
      </w: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i/>
          <w:lang w:val="en-US"/>
        </w:rPr>
      </w:pPr>
    </w:p>
    <w:p w:rsidR="005E0AFD"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Each trial started with a fixation point (randomly displayed for a random interval from 200 to 2000 ms), followed by the simultaneous presentation of both distractors and numerosity task, both lasting 230 ms, followed immediately by a mask (600X600 pixels, randomly black or white) for 250 ms (Figure 1). The numerosity stimulus was a cloud of non-overlapping dots varying in number from 1 to 10, which subjects were required to enumerate. Dots were half-white and half-black so luminance was not a cue to number. Each dot was 0.4° in diameter, with position chosen at random within a matrix of 18° diameter. The visual distractor comprised four centrally positioned coloured squares, each subtending 3° of visual angle. The stimulus was classed as a target if a specific conjunction of colour and spatial arrangement was satisfied: two green squares along the right diagonal or two yellow squares along the left diagonal. Two separate auditory distractors were used: pitch discrimination and interval discrimination. For the pitch discrimination, three tones (each 30 ms) were played equi-spaced within 250 ms. Two reference stimuli had the same frequency, while the target to be detected (chosen at random) differed by ±40% Hz. Both the sign of the increase (increase or decrease) and the reference frequency (400–1000 Hz) were chosen randomly on each trial. For the auditory interval discrimination task, we performed interval bisection of three 1300 Hz, 10 ms tones. The first and the third were always played at 0 and 250 ms, the second at a variable interval (60, 80, 90, 110, 120 or 140 ms): subjects reported whether it was closer to the first or third tone. The haptic distractor task was like the auditory time bisection, with taps to the hand instead of tones. Taps were delivered by the coil of a small speaker resting on the hand, through which a 10 ms tone of 80 Hz was played. Like the auditory time bisection task, subjects determined whether the second tap was nearer in time to the first or third (same conditions as for audition). To prevent the use of auditory cues, subjects wore noise-reduction headphones that played white noise. In the single task condition, distractor stimuli were presented on all trials, but subjects were instructed to ignore them. These </w:t>
      </w:r>
      <w:r w:rsidRPr="00125F81">
        <w:rPr>
          <w:rFonts w:ascii="Times" w:hAnsi="Times" w:cs="Times New Roman"/>
          <w:lang w:val="en-US"/>
        </w:rPr>
        <w:lastRenderedPageBreak/>
        <w:t>conditions were re-run separately for all distractor conditions (visual, auditory and tactile). Numerosity responses were recorded only if the distractor task was correct. We measured 10 levels of numerosity (from 1 to 10) and five attentional conditions (visual, haptic, two different auditory dual-task and single-task), yielding a total of 5500 trials (equally divided between subjects and conditions). In separate sessions we measured enumerations where subjects were not requie to do the distractor task (although the stimuli were always displayed). In this experiment we also asked subjects to perform the auditory frequency-discrimination and visual conjunction task together, to verify that they did not interfere with each other (as others have previously reported).</w:t>
      </w:r>
    </w:p>
    <w:p w:rsidR="007D7A47" w:rsidRPr="00125F81" w:rsidRDefault="007D7A47"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B016C4" w:rsidRPr="00125F81" w:rsidRDefault="00B016C4" w:rsidP="00B016C4">
      <w:pPr>
        <w:widowControl w:val="0"/>
        <w:autoSpaceDE w:val="0"/>
        <w:autoSpaceDN w:val="0"/>
        <w:adjustRightInd w:val="0"/>
        <w:spacing w:before="1" w:after="1" w:line="360" w:lineRule="auto"/>
        <w:ind w:right="850"/>
        <w:jc w:val="both"/>
        <w:rPr>
          <w:rFonts w:ascii="Times" w:hAnsi="Times" w:cs="Times New Roman"/>
          <w:lang w:val="en-US"/>
        </w:rPr>
      </w:pPr>
    </w:p>
    <w:p w:rsidR="00B016C4" w:rsidRPr="00125F81" w:rsidRDefault="00B016C4" w:rsidP="00B016C4">
      <w:pPr>
        <w:widowControl w:val="0"/>
        <w:autoSpaceDE w:val="0"/>
        <w:autoSpaceDN w:val="0"/>
        <w:adjustRightInd w:val="0"/>
        <w:spacing w:before="1" w:after="1" w:line="360" w:lineRule="auto"/>
        <w:ind w:right="850"/>
        <w:jc w:val="both"/>
        <w:rPr>
          <w:rFonts w:ascii="Times" w:hAnsi="Times" w:cs="Times New Roman"/>
          <w:lang w:val="en-US"/>
        </w:rPr>
      </w:pPr>
    </w:p>
    <w:p w:rsidR="005F2B53" w:rsidRPr="00125F81" w:rsidRDefault="005F2B53"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9B1D0C" w:rsidRPr="00024A15" w:rsidRDefault="00875F9D" w:rsidP="00024A15">
      <w:pPr>
        <w:widowControl w:val="0"/>
        <w:pBdr>
          <w:top w:val="single" w:sz="4" w:space="1" w:color="auto"/>
        </w:pBdr>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t>Figure 1</w:t>
      </w:r>
    </w:p>
    <w:p w:rsidR="009B1D0C" w:rsidRPr="00024A15" w:rsidRDefault="00875F9D" w:rsidP="005F2B53">
      <w:pPr>
        <w:widowControl w:val="0"/>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551203" cy="2709545"/>
            <wp:effectExtent l="25400" t="0" r="4797" b="0"/>
            <wp:docPr id="2" name="Immagine 2" descr="::Senza titolo.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za titolo.pdf"/>
                    <pic:cNvPicPr>
                      <a:picLocks noChangeAspect="1" noChangeArrowheads="1"/>
                    </pic:cNvPicPr>
                  </pic:nvPicPr>
                  <pic:blipFill>
                    <a:blip r:embed="rId14"/>
                    <a:srcRect/>
                    <a:stretch>
                      <a:fillRect/>
                    </a:stretch>
                  </pic:blipFill>
                  <pic:spPr bwMode="auto">
                    <a:xfrm>
                      <a:off x="0" y="0"/>
                      <a:ext cx="3560167" cy="2716384"/>
                    </a:xfrm>
                    <a:prstGeom prst="rect">
                      <a:avLst/>
                    </a:prstGeom>
                    <a:noFill/>
                    <a:ln w="9525">
                      <a:noFill/>
                      <a:miter lim="800000"/>
                      <a:headEnd/>
                      <a:tailEnd/>
                    </a:ln>
                  </pic:spPr>
                </pic:pic>
              </a:graphicData>
            </a:graphic>
          </wp:inline>
        </w:drawing>
      </w:r>
    </w:p>
    <w:p w:rsidR="005F2B53" w:rsidRDefault="005F2B53"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p>
    <w:p w:rsidR="00FA6744" w:rsidRPr="00125F81" w:rsidRDefault="00875F9D"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Illustration of stimulus sequences. Each trial starts with a </w:t>
      </w:r>
      <w:r w:rsidRPr="00024A15">
        <w:rPr>
          <w:rFonts w:ascii="Times" w:hAnsi="Times" w:cs="Times New Roman"/>
          <w:lang w:val="it-IT"/>
        </w:rPr>
        <w:t>ﬁ</w:t>
      </w:r>
      <w:r w:rsidRPr="00125F81">
        <w:rPr>
          <w:rFonts w:ascii="Times" w:hAnsi="Times" w:cs="Times New Roman"/>
          <w:lang w:val="en-US"/>
        </w:rPr>
        <w:t xml:space="preserve">xation point (randomly displayed for 200–2000), followed by the numerosity stimulus (dot cloud), together with the distractor. Both last for 230 ms, immediately followed by a binary pixel mask (200 ms). Subjects responded </w:t>
      </w:r>
      <w:r w:rsidRPr="00024A15">
        <w:rPr>
          <w:rFonts w:ascii="Times" w:hAnsi="Times" w:cs="Times New Roman"/>
          <w:lang w:val="it-IT"/>
        </w:rPr>
        <w:t>ﬁ</w:t>
      </w:r>
      <w:r w:rsidRPr="00125F81">
        <w:rPr>
          <w:rFonts w:ascii="Times" w:hAnsi="Times" w:cs="Times New Roman"/>
          <w:lang w:val="en-US"/>
        </w:rPr>
        <w:t>rst to the distrac</w:t>
      </w:r>
      <w:r w:rsidR="001603B0" w:rsidRPr="00125F81">
        <w:rPr>
          <w:rFonts w:ascii="Times" w:hAnsi="Times" w:cs="Times New Roman"/>
          <w:lang w:val="en-US"/>
        </w:rPr>
        <w:t xml:space="preserve">tor task </w:t>
      </w:r>
      <w:r w:rsidRPr="00125F81">
        <w:rPr>
          <w:rFonts w:ascii="Times" w:hAnsi="Times" w:cs="Times New Roman"/>
          <w:lang w:val="en-US"/>
        </w:rPr>
        <w:t xml:space="preserve">then enumerated the numerosity. </w:t>
      </w:r>
    </w:p>
    <w:p w:rsidR="00875F9D" w:rsidRPr="00125F81" w:rsidRDefault="00875F9D"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9B1D0C"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2B7FA3" w:rsidRDefault="009B1D0C" w:rsidP="00024A15">
      <w:pPr>
        <w:pStyle w:val="Titolo2"/>
        <w:spacing w:before="1" w:after="1" w:line="360" w:lineRule="auto"/>
        <w:ind w:left="2127" w:right="850"/>
        <w:jc w:val="both"/>
        <w:rPr>
          <w:rFonts w:ascii="Times" w:hAnsi="Times" w:cs="Times New Roman"/>
          <w:b w:val="0"/>
          <w:i/>
          <w:color w:val="auto"/>
          <w:sz w:val="24"/>
          <w:szCs w:val="24"/>
        </w:rPr>
      </w:pPr>
      <w:r w:rsidRPr="00024A15">
        <w:rPr>
          <w:rFonts w:ascii="Times" w:hAnsi="Times" w:cs="Times New Roman"/>
          <w:b w:val="0"/>
          <w:i/>
          <w:color w:val="auto"/>
          <w:sz w:val="24"/>
          <w:szCs w:val="24"/>
        </w:rPr>
        <w:t>Results</w:t>
      </w:r>
    </w:p>
    <w:p w:rsidR="001060C6" w:rsidRPr="001060C6" w:rsidRDefault="001060C6" w:rsidP="001060C6"/>
    <w:p w:rsidR="00094B09" w:rsidRPr="00024A15" w:rsidRDefault="009B1D0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r w:rsidRPr="00024A15">
        <w:rPr>
          <w:rFonts w:ascii="Times" w:hAnsi="Times" w:cs="Times New Roman"/>
          <w:lang w:eastAsia="it-IT"/>
        </w:rPr>
        <w:t xml:space="preserve">As detailed above, we asked subjects to estimate the numerosity of dot-clouds, both when presented alone and with the various distractor tasks: visual conjunction detection, auditory frequency discrimination, auditory interval bisection task and tactile interval bisection task. Figure 2 shows response distributions averaged over all subjects for two sample stimuli (3-dot and 6-dot), which we approximate by Gaussian distributions (on logarithmic abscissa). In the single task conditions the response distributions are narrow, particularly for the 3-dot stimulus (within the subitizing range). In the dual task conditions, the response distributions are broader. The effect of attention is clearly greater on the 3-dot than the 6-dot distribution, as they are so narrow without attentional load. With attentional load subjects begin to make errors in estimating the number of presented dots, deviating from veridicality by one or even more units. However, the mean remains virtually unchanged, around three. </w:t>
      </w:r>
    </w:p>
    <w:p w:rsidR="007D7A47" w:rsidRDefault="007D7A47"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p>
    <w:p w:rsidR="00D064F5" w:rsidRPr="00024A15" w:rsidRDefault="00D064F5"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p>
    <w:p w:rsidR="002B7FA3" w:rsidRPr="00024A15" w:rsidRDefault="00094B09"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t>Figure 2</w:t>
      </w:r>
    </w:p>
    <w:p w:rsidR="00094B09" w:rsidRPr="00024A15" w:rsidRDefault="00094B09"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544406" cy="2611453"/>
            <wp:effectExtent l="0" t="0" r="0" b="0"/>
            <wp:docPr id="3" name="Immagine 16" descr=":figure:Figure1-6_EPS_TIFF:Figure2_gaussiane.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6" descr=":figure:Figure1-6_EPS_TIFF:Figure2_gaussiane.eps"/>
                    <pic:cNvPicPr>
                      <a:picLocks noChangeAspect="1" noChangeArrowheads="1"/>
                    </pic:cNvPicPr>
                  </pic:nvPicPr>
                  <pic:blipFill>
                    <a:blip r:embed="rId15"/>
                    <a:srcRect/>
                    <a:stretch>
                      <a:fillRect/>
                    </a:stretch>
                  </pic:blipFill>
                  <pic:spPr bwMode="auto">
                    <a:xfrm>
                      <a:off x="0" y="0"/>
                      <a:ext cx="3545340" cy="2612141"/>
                    </a:xfrm>
                    <a:prstGeom prst="rect">
                      <a:avLst/>
                    </a:prstGeom>
                    <a:noFill/>
                    <a:ln w="9525">
                      <a:noFill/>
                      <a:miter lim="800000"/>
                      <a:headEnd/>
                      <a:tailEnd/>
                    </a:ln>
                  </pic:spPr>
                </pic:pic>
              </a:graphicData>
            </a:graphic>
          </wp:inline>
        </w:drawing>
      </w:r>
    </w:p>
    <w:p w:rsidR="00FA6744" w:rsidRPr="00125F81" w:rsidRDefault="00094B09"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Sample response distribution for enumerating 3 or 6 dot stimuli numbers in single task (black) and dual task conditions. Filled symbols show responses to 3-dot stimuli, hollow symbols to 6-dot stimuli. Several dual task conditions are shown: (A) Auditory frequency discrimination (blue). (B) Auditory time bisection (cyan). (C) Visual conjunction (red). (D) Haptic time bisection (orange). Best </w:t>
      </w:r>
      <w:r w:rsidRPr="00024A15">
        <w:rPr>
          <w:rFonts w:ascii="Times" w:hAnsi="Times" w:cs="Times New Roman"/>
          <w:lang w:val="it-IT"/>
        </w:rPr>
        <w:t>ﬁ</w:t>
      </w:r>
      <w:r w:rsidRPr="00125F81">
        <w:rPr>
          <w:rFonts w:ascii="Times" w:hAnsi="Times" w:cs="Times New Roman"/>
          <w:lang w:val="en-US"/>
        </w:rPr>
        <w:t>tting log-gaussian curves are shown as continuous lines.</w:t>
      </w:r>
    </w:p>
    <w:p w:rsidR="009B1D0C" w:rsidRPr="00024A15" w:rsidRDefault="009B1D0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p>
    <w:p w:rsidR="002B7FA3" w:rsidRPr="00024A15" w:rsidRDefault="009B1D0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r w:rsidRPr="00024A15">
        <w:rPr>
          <w:rFonts w:ascii="Times" w:hAnsi="Times" w:cs="Times New Roman"/>
          <w:lang w:eastAsia="it-IT"/>
        </w:rPr>
        <w:t xml:space="preserve">We calculated separately for each subject the mean and standard deviation, to yield respectively estimates of accuracy and precision, which were then averaged and shown in Figure 3. Fig. 3 A plots precision as average Weber fraction (standard deviation divided by dot number) of the subjects for each attentional condition, as a function of dot number (excluding the extremes 1 and 10), for the various conditions. For the single-task condition, Weber fractions are near zero in the subitizing range, but rise to about 0.1 for numbers 5 and higher. This pattern changes completely under attentional load. When subjects were required to perform a concomitant dual-task – visual, auditory or tactile – precision was severely impaired in the subitizing range, with Weber fractions rising to 0.2 or higher. Precision was also impaired for the higher numbers, but by a lesser extent. This confirms the results of Burr et al </w:t>
      </w:r>
      <w:r w:rsidR="00591FA8" w:rsidRPr="00024A15">
        <w:rPr>
          <w:rFonts w:ascii="Times" w:hAnsi="Times" w:cs="Times New Roman"/>
          <w:lang w:eastAsia="it-IT"/>
        </w:rPr>
        <w:fldChar w:fldCharType="begin"/>
      </w:r>
      <w:r w:rsidR="006774E1">
        <w:rPr>
          <w:rFonts w:ascii="Times" w:hAnsi="Times" w:cs="Times New Roman"/>
          <w:lang w:eastAsia="it-IT"/>
        </w:rPr>
        <w:instrText xml:space="preserve"> ADDIN EN.CITE &lt;EndNote&gt;&lt;Cite ExcludeAuth="1"&gt;&lt;Author&gt;Burr&lt;/Author&gt;&lt;Year&gt;2010&lt;/Year&gt;&lt;RecNum&gt;84&lt;/RecNum&gt;&lt;DisplayText&gt;(2010)&lt;/DisplayText&gt;&lt;record&gt;&lt;rec-number&gt;84&lt;/rec-number&gt;&lt;foreign-keys&gt;&lt;key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hAnsi="Times" w:cs="Times New Roman"/>
          <w:lang w:eastAsia="it-IT"/>
        </w:rPr>
        <w:fldChar w:fldCharType="separate"/>
      </w:r>
      <w:r w:rsidR="0042370C" w:rsidRPr="00024A15">
        <w:rPr>
          <w:rFonts w:ascii="Times" w:hAnsi="Times" w:cs="Times New Roman"/>
          <w:noProof/>
          <w:lang w:eastAsia="it-IT"/>
        </w:rPr>
        <w:t>(2010)</w:t>
      </w:r>
      <w:r w:rsidR="00591FA8" w:rsidRPr="00024A15">
        <w:rPr>
          <w:rFonts w:ascii="Times" w:hAnsi="Times" w:cs="Times New Roman"/>
          <w:lang w:eastAsia="it-IT"/>
        </w:rPr>
        <w:fldChar w:fldCharType="end"/>
      </w:r>
      <w:r w:rsidRPr="00024A15">
        <w:rPr>
          <w:rFonts w:ascii="Times" w:hAnsi="Times" w:cs="Times New Roman"/>
          <w:lang w:eastAsia="it-IT"/>
        </w:rPr>
        <w:t xml:space="preserve">, and further shows that a distractor task in any modality, not just vision, impacts heavily on subitizing. In fact the worst performance was obtained with the tactile distractors. It is not clear why this is so, but perhaps the tactile task was, for some reason, more demanding. </w:t>
      </w:r>
    </w:p>
    <w:p w:rsidR="00BB2310" w:rsidRPr="00024A15" w:rsidRDefault="009B1D0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r w:rsidRPr="00024A15">
        <w:rPr>
          <w:rFonts w:ascii="Times" w:hAnsi="Times" w:cs="Times New Roman"/>
        </w:rPr>
        <w:t xml:space="preserve">Figure 3 B plots </w:t>
      </w:r>
      <w:r w:rsidRPr="00024A15">
        <w:rPr>
          <w:rFonts w:ascii="Times" w:hAnsi="Times" w:cs="Times New Roman"/>
          <w:lang w:eastAsia="it-IT"/>
        </w:rPr>
        <w:t>the average perceived numerosity,</w:t>
      </w:r>
      <w:r w:rsidRPr="00024A15">
        <w:rPr>
          <w:rFonts w:ascii="Times" w:hAnsi="Times" w:cs="Times New Roman"/>
        </w:rPr>
        <w:t xml:space="preserve"> the mean responses for each numerosity, averaged over subjects. I</w:t>
      </w:r>
      <w:r w:rsidRPr="00024A15">
        <w:rPr>
          <w:rFonts w:ascii="Times" w:hAnsi="Times" w:cs="Times New Roman"/>
          <w:lang w:eastAsia="it-IT"/>
        </w:rPr>
        <w:t xml:space="preserve">n general, these estimates were quite accurate (bias-free) in all conditions, following reasonably closely the actual target number (dashed diagonal). The only small deviation from veridicality was for the higher numbers (7-8-9), which tended to be slightly underestimated. This shows that the errors in the subitizing range were not simply due to some elements not being seen, as this would have lead to a systematic </w:t>
      </w:r>
      <w:r w:rsidR="009619DC" w:rsidRPr="00024A15">
        <w:rPr>
          <w:rFonts w:ascii="Times" w:hAnsi="Times" w:cs="Times New Roman"/>
          <w:lang w:eastAsia="it-IT"/>
        </w:rPr>
        <w:t>under-estimation of numerosity.</w:t>
      </w:r>
    </w:p>
    <w:p w:rsidR="0065667F" w:rsidRPr="00024A15" w:rsidRDefault="0065667F"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eastAsia="it-IT"/>
        </w:rPr>
      </w:pPr>
    </w:p>
    <w:p w:rsidR="00094B09" w:rsidRPr="00024A15" w:rsidRDefault="00094B09"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t>Figure 3</w:t>
      </w:r>
    </w:p>
    <w:p w:rsidR="00094B09" w:rsidRPr="00024A15" w:rsidRDefault="00094B09"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873928" cy="2595245"/>
            <wp:effectExtent l="25400" t="0" r="12272" b="0"/>
            <wp:docPr id="16" name="Immagine 21" descr="na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aming"/>
                    <pic:cNvPicPr>
                      <a:picLocks noChangeAspect="1" noChangeArrowheads="1"/>
                    </pic:cNvPicPr>
                  </pic:nvPicPr>
                  <pic:blipFill>
                    <a:blip r:embed="rId16"/>
                    <a:srcRect/>
                    <a:stretch>
                      <a:fillRect/>
                    </a:stretch>
                  </pic:blipFill>
                  <pic:spPr bwMode="auto">
                    <a:xfrm>
                      <a:off x="0" y="0"/>
                      <a:ext cx="3878215" cy="2598117"/>
                    </a:xfrm>
                    <a:prstGeom prst="rect">
                      <a:avLst/>
                    </a:prstGeom>
                    <a:noFill/>
                    <a:ln w="9525">
                      <a:noFill/>
                      <a:miter lim="800000"/>
                      <a:headEnd/>
                      <a:tailEnd/>
                    </a:ln>
                  </pic:spPr>
                </pic:pic>
              </a:graphicData>
            </a:graphic>
          </wp:inline>
        </w:drawing>
      </w:r>
    </w:p>
    <w:p w:rsidR="00FA6744" w:rsidRPr="00125F81" w:rsidRDefault="00094B09"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Number enumeration. (A) Mean Weber fraction (standard deviation divided by physical </w:t>
      </w:r>
      <w:r w:rsidRPr="00125F81">
        <w:rPr>
          <w:rFonts w:ascii="Times" w:hAnsi="Times" w:cs="Times New Roman"/>
          <w:lang w:val="en-US"/>
        </w:rPr>
        <w:lastRenderedPageBreak/>
        <w:t>number) as a function of target number, for the various distractor conditions. Attentional load strongly impairs precision in the subitizing range (4 and below), irrespective of the modality or type of distractor task. The effect at high numerosities was much less. (B) Attention had a little effect on average accuracy, with mean perceived numerosity nearly veridical over the range.</w:t>
      </w:r>
    </w:p>
    <w:p w:rsidR="009B1D0C" w:rsidRPr="00125F81" w:rsidRDefault="009B1D0C" w:rsidP="00024A15">
      <w:pPr>
        <w:widowControl w:val="0"/>
        <w:autoSpaceDE w:val="0"/>
        <w:autoSpaceDN w:val="0"/>
        <w:adjustRightInd w:val="0"/>
        <w:spacing w:before="1" w:after="1" w:line="360" w:lineRule="auto"/>
        <w:ind w:left="2127" w:right="850"/>
        <w:jc w:val="both"/>
        <w:rPr>
          <w:rFonts w:ascii="Times" w:hAnsi="Times" w:cs="Times New Roman"/>
          <w:lang w:val="en-US"/>
        </w:rPr>
      </w:pPr>
    </w:p>
    <w:p w:rsidR="00B52561" w:rsidRPr="00024A15" w:rsidRDefault="007D077C"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r w:rsidRPr="00024A15">
        <w:rPr>
          <w:rFonts w:ascii="Times" w:hAnsi="Times" w:cs="Times New Roman"/>
        </w:rPr>
        <w:t>To be certain that the distractors tasks were performed appropriately during the dual-task conditions, we also measured in separate sessions the baseline performance of on the different distractor tasks. Performance on average does not change when these tasks were performed alone or within dual-task paradigm. Mean performances were 98, 77, 83 and 83% respectively for the visual colour-orientation conjunction, auditory frequency discrimination, auditory time bisection and haptic time bisection task when performed alone, compared with 97, 75, 80 and 81% when performed in the dual-task paradigm. The similar performance suggests that they made similar attentional demands on the subjects. As a final test of the independence of auditory and visual attention, we measured performance on the two distractor-stimuli – visual conjunction and auditory frequency discrimination – in the presence of the other. The methodology was exactly as before, except that subjects had to report on the conjunction task and the auditory-frequency task (and ignore the numerosity. Figure 4 shows the results, for the auditory (A) and visual (B) tasks, measured alone and together with the task in the other modality. Clearly, doing two tasks in different modalities incurs little cost: performance, shown as percent correct responses, is little affected by the concomitant task.</w:t>
      </w:r>
    </w:p>
    <w:p w:rsidR="007D077C" w:rsidRPr="00125F81" w:rsidRDefault="007D077C"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2B7FA3" w:rsidRPr="00024A15" w:rsidRDefault="00B52561"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t>Figure 4</w:t>
      </w:r>
    </w:p>
    <w:p w:rsidR="00B52561" w:rsidRPr="00024A15" w:rsidRDefault="00B52561"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678999" cy="2821728"/>
            <wp:effectExtent l="0" t="0" r="0" b="0"/>
            <wp:docPr id="17" name="Immagine 24" descr="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gure 4"/>
                    <pic:cNvPicPr>
                      <a:picLocks noChangeAspect="1" noChangeArrowheads="1"/>
                    </pic:cNvPicPr>
                  </pic:nvPicPr>
                  <pic:blipFill>
                    <a:blip r:embed="rId17"/>
                    <a:srcRect/>
                    <a:stretch>
                      <a:fillRect/>
                    </a:stretch>
                  </pic:blipFill>
                  <pic:spPr bwMode="auto">
                    <a:xfrm>
                      <a:off x="0" y="0"/>
                      <a:ext cx="3679325" cy="2821978"/>
                    </a:xfrm>
                    <a:prstGeom prst="rect">
                      <a:avLst/>
                    </a:prstGeom>
                    <a:noFill/>
                    <a:ln w="9525">
                      <a:noFill/>
                      <a:miter lim="800000"/>
                      <a:headEnd/>
                      <a:tailEnd/>
                    </a:ln>
                  </pic:spPr>
                </pic:pic>
              </a:graphicData>
            </a:graphic>
          </wp:inline>
        </w:drawing>
      </w:r>
    </w:p>
    <w:p w:rsidR="00B52561" w:rsidRPr="00125F81" w:rsidRDefault="00B52561"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lastRenderedPageBreak/>
        <w:t>(A) Average performance (shown as percent correct) for four subjects on the auditory distractor task (frequency discrimination), measured either alone (black) or in dual-task with the visual conjunction task (right-slanting red). The cross-modal distractor clearly did not affect performance. (B) The converse of (A): percent correct on the visual conjunction task measured either alone (black) and or in dual-task condition (right-slanting blue). Again, auditory attention had little effect on visual performance.</w:t>
      </w:r>
    </w:p>
    <w:p w:rsidR="0065667F" w:rsidRPr="00125F81" w:rsidRDefault="0065667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B52561" w:rsidRPr="00125F81" w:rsidRDefault="00B52561"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i/>
          <w:lang w:val="en-US"/>
        </w:rPr>
        <w:t xml:space="preserve">Discussion </w:t>
      </w:r>
    </w:p>
    <w:p w:rsidR="00D064F5" w:rsidRPr="00125F81" w:rsidRDefault="00D064F5"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B52561" w:rsidRPr="00024A15" w:rsidRDefault="00B52561"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r w:rsidRPr="00024A15">
        <w:rPr>
          <w:rFonts w:ascii="Times" w:hAnsi="Times" w:cs="Times New Roman"/>
        </w:rPr>
        <w:t xml:space="preserve">One of the main results of this study is to show that subitizing is affected by cross-attentional demands. While we conﬁrmed previous work showing independent attentional resources for visual and auditory tasks for estimation of moderately high numerosities, subitizing of small quantities of visual items was strongly affected by concurrent attentionally demanding tasks in vision, audition </w:t>
      </w:r>
    </w:p>
    <w:p w:rsidR="00B52561" w:rsidRPr="00024A15" w:rsidRDefault="00B52561"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r w:rsidRPr="00024A15">
        <w:rPr>
          <w:rFonts w:ascii="Times" w:hAnsi="Times" w:cs="Times New Roman"/>
        </w:rPr>
        <w:t>(frequency discrimination or interval discrimination) or touch. For the distractor stimuli we used, all had similar effects, raising Weber fractions from virtually 0% to more than 30%. This suggests that subitizing may be an amodal phenomenon, rather than strictly visual, an idea that ﬁnds support in some recent research showing that subitizing processes also operate in audition</w:t>
      </w:r>
      <w:r w:rsidR="00A96870" w:rsidRPr="00024A15">
        <w:rPr>
          <w:rFonts w:ascii="Times" w:hAnsi="Times" w:cs="Times New Roman"/>
        </w:rPr>
        <w:t xml:space="preserve"> </w:t>
      </w:r>
      <w:r w:rsidR="00591FA8" w:rsidRPr="00024A15">
        <w:rPr>
          <w:rFonts w:ascii="Times" w:hAnsi="Times" w:cs="Times New Roman"/>
        </w:rPr>
        <w:fldChar w:fldCharType="begin">
          <w:fldData xml:space="preserve">PEVuZE5vdGU+PENpdGU+PEF1dGhvcj5DYW1vczwvQXV0aG9yPjxZZWFyPjIwMDg8L1llYXI+PFJl
Y051bT42NzwvUmVjTnVtPjxEaXNwbGF5VGV4dD4oUmVwcCAyMDA3OyBDYW1vcyBhbmQgVGlsbG1h
bm4gMjAwOCk8L0Rpc3BsYXlUZXh0PjxyZWNvcmQ+PHJlYy1udW1iZXI+Njc8L3JlYy1udW1iZXI+
PGZvcmVpZ24ta2V5cz48a2V5IGFwcD0iRU4iIGRiLWlkPSJhZDVlOXJ6c296cndhYWVwcno5NTkw
djlmd3p0djJkeGZ0ZjIiPjY3PC9rZXk+PC9mb3JlaWduLWtleXM+PHJlZi10eXBlIG5hbWU9Ikpv
dXJuYWwgQXJ0aWNsZSI+MTc8L3JlZi10eXBlPjxjb250cmlidXRvcnM+PGF1dGhvcnM+PGF1dGhv
cj5DYW1vcywgVi48L2F1dGhvcj48YXV0aG9yPlRpbGxtYW5uLCBCLjwvYXV0aG9yPjwvYXV0aG9y
cz48L2NvbnRyaWJ1dG9ycz48YXV0aC1hZGRyZXNzPlVuaXZlcnNpdGUgZGUgQm91cmdvZ25lICZh
bXA7IEluc3RpdHV0IFVuaXZlcnNpdGFpcmUgZGUgRnJhbmNlLCBMRUFELUNOUlMsIFBvbGUgQUFG
RSwgRXNwbGFuYWRlIEVyYXNtZSwgQi5QLiAyNjUxMywgMjEwNjUgRGlqb24gQ2VkZXgsIEZyYW5j
ZS4gdmFsZXJpZS5jYW1vc0B1LWJvdXJnb2duZS5mcjwvYXV0aC1hZGRyZXNzPjx0aXRsZXM+PHRp
dGxlPkRpc2NvbnRpbnVpdHkgaW4gdGhlIGVudW1lcmF0aW9uIG9mIHNlcXVlbnRpYWxseSBwcmVz
ZW50ZWQgYXVkaXRvcnkgYW5kIHZpc3VhbCBzdGltdWxpPC90aXRsZT48c2Vjb25kYXJ5LXRpdGxl
PkNvZ25pdGlvbjwvc2Vjb25kYXJ5LXRpdGxlPjwvdGl0bGVzPjxwZXJpb2RpY2FsPjxmdWxsLXRp
dGxlPkNvZ25pdGlvbjwvZnVsbC10aXRsZT48L3BlcmlvZGljYWw+PHBhZ2VzPjExMzUtNDM8L3Bh
Z2VzPjx2b2x1bWU+MTA3PC92b2x1bWU+PG51bWJlcj4zPC9udW1iZXI+PGtleXdvcmRzPjxrZXl3
b3JkPkFkdWx0PC9rZXl3b3JkPjxrZXl3b3JkPipBdWRpdG9yeSBQZXJjZXB0aW9uPC9rZXl3b3Jk
PjxrZXl3b3JkPipDb2duaXRpb248L2tleXdvcmQ+PGtleXdvcmQ+RmVtYWxlPC9rZXl3b3JkPjxr
ZXl3b3JkPkh1bWFuczwva2V5d29yZD48a2V5d29yZD5NYWxlPC9rZXl3b3JkPjxrZXl3b3JkPipN
YXRoZW1hdGljczwva2V5d29yZD48a2V5d29yZD4qVmlzdWFsIFBlcmNlcHRpb248L2tleXdvcmQ+
PC9rZXl3b3Jkcz48ZGF0ZXM+PHllYXI+MjAwODwveWVhcj48cHViLWRhdGVzPjxkYXRlPkp1bjwv
ZGF0ZT48L3B1Yi1kYXRlcz48L2RhdGVzPjxhY2Nlc3Npb24tbnVtPjE4MDY4Njk2PC9hY2Nlc3Np
b24tbnVtPjx1cmxzPjxyZWxhdGVkLXVybHM+PHVybD5odHRwOi8vd3d3Lm5jYmkubmxtLm5paC5n
b3YvZW50cmV6L3F1ZXJ5LmZjZ2k/Y21kPVJldHJpZXZlJmFtcDtkYj1QdWJNZWQmYW1wO2RvcHQ9
Q2l0YXRpb24mYW1wO2xpc3RfdWlkcz0xODA2ODY5NiA8L3VybD48L3JlbGF0ZWQtdXJscz48L3Vy
bHM+PC9yZWNvcmQ+PC9DaXRlPjxDaXRlPjxBdXRob3I+UmVwcDwvQXV0aG9yPjxZZWFyPjIwMDc8
L1llYXI+PFJlY051bT42ODwvUmVjTnVtPjxyZWNvcmQ+PHJlYy1udW1iZXI+Njg8L3JlYy1udW1i
ZXI+PGZvcmVpZ24ta2V5cz48a2V5IGFwcD0iRU4iIGRiLWlkPSJhZDVlOXJ6c296cndhYWVwcno5
NTkwdjlmd3p0djJkeGZ0ZjIiPjY4PC9rZXk+PC9mb3JlaWduLWtleXM+PHJlZi10eXBlIG5hbWU9
IkpvdXJuYWwgQXJ0aWNsZSI+MTc8L3JlZi10eXBlPjxjb250cmlidXRvcnM+PGF1dGhvcnM+PGF1
dGhvcj5SZXBwLCBCLiBILjwvYXV0aG9yPjwvYXV0aG9ycz48L2NvbnRyaWJ1dG9ycz48YXV0aC1h
ZGRyZXNzPkhhc2tpbnMgTGFib3JhdG9yaWVzLCBOZXcgSGF2ZW4sIENvbm5lY3RpY3V0IDA2NTEx
LTY2MjQsIFVTQS4gcmVwcEBoYXNraW5zLnlhbGUuZWR1PC9hdXRoLWFkZHJlc3M+PHRpdGxlcz48
dGl0bGU+UGVyY2VpdmluZyB0aGUgbnVtZXJvc2l0eSBvZiByYXBpZGx5IG9jY3VycmluZyBhdWRp
dG9yeSBldmVudHMgaW4gbWV0cmljYWwgYW5kIG5vbm1ldHJpY2FsIGNvbnRleHRzPC90aXRsZT48
c2Vjb25kYXJ5LXRpdGxlPlBlcmNlcHQgUHN5Y2hvcGh5czwvc2Vjb25kYXJ5LXRpdGxlPjwvdGl0
bGVzPjxwZXJpb2RpY2FsPjxmdWxsLXRpdGxlPlBlcmNlcHQgUHN5Y2hvcGh5czwvZnVsbC10aXRs
ZT48L3BlcmlvZGljYWw+PHBhZ2VzPjUyOS00MzwvcGFnZXM+PHZvbHVtZT42OTwvdm9sdW1lPjxu
dW1iZXI+NDwvbnVtYmVyPjxrZXl3b3Jkcz48a2V5d29yZD5BZHVsdDwva2V5d29yZD48a2V5d29y
ZD4qQXVkaXRvcnkgUGVyY2VwdGlvbjwva2V5d29yZD48a2V5d29yZD5BdXRvbWF0aXNtPC9rZXl3
b3JkPjxrZXl3b3JkPkZlbWFsZTwva2V5d29yZD48a2V5d29yZD5IdW1hbnM8L2tleXdvcmQ+PGtl
eXdvcmQ+TWFsZTwva2V5d29yZD48a2V5d29yZD4qTWF0aGVtYXRpY3M8L2tleXdvcmQ+PGtleXdv
cmQ+TXVzaWM8L2tleXdvcmQ+PGtleXdvcmQ+UmVhY3Rpb24gVGltZTwva2V5d29yZD48L2tleXdv
cmRzPjxkYXRlcz48eWVhcj4yMDA3PC95ZWFyPjxwdWItZGF0ZXM+PGRhdGU+TWF5PC9kYXRlPjwv
cHViLWRhdGVzPjwvZGF0ZXM+PGFjY2Vzc2lvbi1udW0+MTc3MjcxMDY8L2FjY2Vzc2lvbi1udW0+
PHVybHM+PHJlbGF0ZWQtdXJscz48dXJsPmh0dHA6Ly93d3cubmNiaS5ubG0ubmloLmdvdi9lbnRy
ZXovcXVlcnkuZmNnaT9jbWQ9UmV0cmlldmUmYW1wO2RiPVB1Yk1lZCZhbXA7ZG9wdD1DaXRhdGlv
biZhbXA7bGlzdF91aWRzPTE3NzI3MTA2IDwvdXJsPjwvcmVsYXRlZC11cmxzPjwvdXJscz48L3Jl
Y29yZD48L0NpdGU+PC9FbmROb3RlPn==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PEVuZE5vdGU+PENpdGU+PEF1dGhvcj5DYW1vczwvQXV0aG9yPjxZZWFyPjIwMDg8L1llYXI+PFJl
Y051bT42NzwvUmVjTnVtPjxEaXNwbGF5VGV4dD4oUmVwcCAyMDA3OyBDYW1vcyBhbmQgVGlsbG1h
bm4gMjAwOCk8L0Rpc3BsYXlUZXh0PjxyZWNvcmQ+PHJlYy1udW1iZXI+Njc8L3JlYy1udW1iZXI+
PGZvcmVpZ24ta2V5cz48a2V5IGFwcD0iRU4iIGRiLWlkPSJhZDVlOXJ6c296cndhYWVwcno5NTkw
djlmd3p0djJkeGZ0ZjIiPjY3PC9rZXk+PC9mb3JlaWduLWtleXM+PHJlZi10eXBlIG5hbWU9Ikpv
dXJuYWwgQXJ0aWNsZSI+MTc8L3JlZi10eXBlPjxjb250cmlidXRvcnM+PGF1dGhvcnM+PGF1dGhv
cj5DYW1vcywgVi48L2F1dGhvcj48YXV0aG9yPlRpbGxtYW5uLCBCLjwvYXV0aG9yPjwvYXV0aG9y
cz48L2NvbnRyaWJ1dG9ycz48YXV0aC1hZGRyZXNzPlVuaXZlcnNpdGUgZGUgQm91cmdvZ25lICZh
bXA7IEluc3RpdHV0IFVuaXZlcnNpdGFpcmUgZGUgRnJhbmNlLCBMRUFELUNOUlMsIFBvbGUgQUFG
RSwgRXNwbGFuYWRlIEVyYXNtZSwgQi5QLiAyNjUxMywgMjEwNjUgRGlqb24gQ2VkZXgsIEZyYW5j
ZS4gdmFsZXJpZS5jYW1vc0B1LWJvdXJnb2duZS5mcjwvYXV0aC1hZGRyZXNzPjx0aXRsZXM+PHRp
dGxlPkRpc2NvbnRpbnVpdHkgaW4gdGhlIGVudW1lcmF0aW9uIG9mIHNlcXVlbnRpYWxseSBwcmVz
ZW50ZWQgYXVkaXRvcnkgYW5kIHZpc3VhbCBzdGltdWxpPC90aXRsZT48c2Vjb25kYXJ5LXRpdGxl
PkNvZ25pdGlvbjwvc2Vjb25kYXJ5LXRpdGxlPjwvdGl0bGVzPjxwZXJpb2RpY2FsPjxmdWxsLXRp
dGxlPkNvZ25pdGlvbjwvZnVsbC10aXRsZT48L3BlcmlvZGljYWw+PHBhZ2VzPjExMzUtNDM8L3Bh
Z2VzPjx2b2x1bWU+MTA3PC92b2x1bWU+PG51bWJlcj4zPC9udW1iZXI+PGtleXdvcmRzPjxrZXl3
b3JkPkFkdWx0PC9rZXl3b3JkPjxrZXl3b3JkPipBdWRpdG9yeSBQZXJjZXB0aW9uPC9rZXl3b3Jk
PjxrZXl3b3JkPipDb2duaXRpb248L2tleXdvcmQ+PGtleXdvcmQ+RmVtYWxlPC9rZXl3b3JkPjxr
ZXl3b3JkPkh1bWFuczwva2V5d29yZD48a2V5d29yZD5NYWxlPC9rZXl3b3JkPjxrZXl3b3JkPipN
YXRoZW1hdGljczwva2V5d29yZD48a2V5d29yZD4qVmlzdWFsIFBlcmNlcHRpb248L2tleXdvcmQ+
PC9rZXl3b3Jkcz48ZGF0ZXM+PHllYXI+MjAwODwveWVhcj48cHViLWRhdGVzPjxkYXRlPkp1bjwv
ZGF0ZT48L3B1Yi1kYXRlcz48L2RhdGVzPjxhY2Nlc3Npb24tbnVtPjE4MDY4Njk2PC9hY2Nlc3Np
b24tbnVtPjx1cmxzPjxyZWxhdGVkLXVybHM+PHVybD5odHRwOi8vd3d3Lm5jYmkubmxtLm5paC5n
b3YvZW50cmV6L3F1ZXJ5LmZjZ2k/Y21kPVJldHJpZXZlJmFtcDtkYj1QdWJNZWQmYW1wO2RvcHQ9
Q2l0YXRpb24mYW1wO2xpc3RfdWlkcz0xODA2ODY5NiA8L3VybD48L3JlbGF0ZWQtdXJscz48L3Vy
bHM+PC9yZWNvcmQ+PC9DaXRlPjxDaXRlPjxBdXRob3I+UmVwcDwvQXV0aG9yPjxZZWFyPjIwMDc8
L1llYXI+PFJlY051bT42ODwvUmVjTnVtPjxyZWNvcmQ+PHJlYy1udW1iZXI+Njg8L3JlYy1udW1i
ZXI+PGZvcmVpZ24ta2V5cz48a2V5IGFwcD0iRU4iIGRiLWlkPSJhZDVlOXJ6c296cndhYWVwcno5
NTkwdjlmd3p0djJkeGZ0ZjIiPjY4PC9rZXk+PC9mb3JlaWduLWtleXM+PHJlZi10eXBlIG5hbWU9
IkpvdXJuYWwgQXJ0aWNsZSI+MTc8L3JlZi10eXBlPjxjb250cmlidXRvcnM+PGF1dGhvcnM+PGF1
dGhvcj5SZXBwLCBCLiBILjwvYXV0aG9yPjwvYXV0aG9ycz48L2NvbnRyaWJ1dG9ycz48YXV0aC1h
ZGRyZXNzPkhhc2tpbnMgTGFib3JhdG9yaWVzLCBOZXcgSGF2ZW4sIENvbm5lY3RpY3V0IDA2NTEx
LTY2MjQsIFVTQS4gcmVwcEBoYXNraW5zLnlhbGUuZWR1PC9hdXRoLWFkZHJlc3M+PHRpdGxlcz48
dGl0bGU+UGVyY2VpdmluZyB0aGUgbnVtZXJvc2l0eSBvZiByYXBpZGx5IG9jY3VycmluZyBhdWRp
dG9yeSBldmVudHMgaW4gbWV0cmljYWwgYW5kIG5vbm1ldHJpY2FsIGNvbnRleHRzPC90aXRsZT48
c2Vjb25kYXJ5LXRpdGxlPlBlcmNlcHQgUHN5Y2hvcGh5czwvc2Vjb25kYXJ5LXRpdGxlPjwvdGl0
bGVzPjxwZXJpb2RpY2FsPjxmdWxsLXRpdGxlPlBlcmNlcHQgUHN5Y2hvcGh5czwvZnVsbC10aXRs
ZT48L3BlcmlvZGljYWw+PHBhZ2VzPjUyOS00MzwvcGFnZXM+PHZvbHVtZT42OTwvdm9sdW1lPjxu
dW1iZXI+NDwvbnVtYmVyPjxrZXl3b3Jkcz48a2V5d29yZD5BZHVsdDwva2V5d29yZD48a2V5d29y
ZD4qQXVkaXRvcnkgUGVyY2VwdGlvbjwva2V5d29yZD48a2V5d29yZD5BdXRvbWF0aXNtPC9rZXl3
b3JkPjxrZXl3b3JkPkZlbWFsZTwva2V5d29yZD48a2V5d29yZD5IdW1hbnM8L2tleXdvcmQ+PGtl
eXdvcmQ+TWFsZTwva2V5d29yZD48a2V5d29yZD4qTWF0aGVtYXRpY3M8L2tleXdvcmQ+PGtleXdv
cmQ+TXVzaWM8L2tleXdvcmQ+PGtleXdvcmQ+UmVhY3Rpb24gVGltZTwva2V5d29yZD48L2tleXdv
cmRzPjxkYXRlcz48eWVhcj4yMDA3PC95ZWFyPjxwdWItZGF0ZXM+PGRhdGU+TWF5PC9kYXRlPjwv
cHViLWRhdGVzPjwvZGF0ZXM+PGFjY2Vzc2lvbi1udW0+MTc3MjcxMDY8L2FjY2Vzc2lvbi1udW0+
PHVybHM+PHJlbGF0ZWQtdXJscz48dXJsPmh0dHA6Ly93d3cubmNiaS5ubG0ubmloLmdvdi9lbnRy
ZXovcXVlcnkuZmNnaT9jbWQ9UmV0cmlldmUmYW1wO2RiPVB1Yk1lZCZhbXA7ZG9wdD1DaXRhdGlv
biZhbXA7bGlzdF91aWRzPTE3NzI3MTA2IDwvdXJsPjwvcmVsYXRlZC11cmxzPjwvdXJscz48L3Jl
Y29yZD48L0NpdGU+PC9FbmROb3RlPn==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(Repp 2007; Camos and Tillmann 2008)</w:t>
      </w:r>
      <w:r w:rsidR="00591FA8" w:rsidRPr="00024A15">
        <w:rPr>
          <w:rFonts w:ascii="Times" w:hAnsi="Times" w:cs="Times New Roman"/>
        </w:rPr>
        <w:fldChar w:fldCharType="end"/>
      </w:r>
      <w:r w:rsidRPr="00024A15">
        <w:rPr>
          <w:rFonts w:ascii="Times" w:hAnsi="Times" w:cs="Times New Roman"/>
        </w:rPr>
        <w:t xml:space="preserve"> and touch </w:t>
      </w:r>
      <w:r w:rsidR="00591FA8" w:rsidRPr="00024A15">
        <w:rPr>
          <w:rFonts w:ascii="Times" w:hAnsi="Times" w:cs="Times New Roman"/>
        </w:rPr>
        <w:fldChar w:fldCharType="begin">
          <w:fldData xml:space="preserve">PEVuZE5vdGU+PENpdGU+PEF1dGhvcj5QbGFpc2llcjwvQXV0aG9yPjxZZWFyPjIwMDk8L1llYXI+
PFJlY051bT42OTwvUmVjTnVtPjxEaXNwbGF5VGV4dD4oUmlnZ3MsIEZlcnJhbmQgZXQgYWwuIDIw
MDY7IFBsYWlzaWVyLCBCZXJnbWFubiBUaWVzdCBldCBhbC4gMjAwOSk8L0Rpc3BsYXlUZXh0Pjxy
ZWNvcmQ+PHJlYy1udW1iZXI+Njk8L3JlYy1udW1iZXI+PGZvcmVpZ24ta2V5cz48a2V5IGFwcD0i
RU4iIGRiLWlkPSJhZDVlOXJ6c296cndhYWVwcno5NTkwdjlmd3p0djJkeGZ0ZjIiPjY5PC9rZXk+
PC9mb3JlaWduLWtleXM+PHJlZi10eXBlIG5hbWU9IkpvdXJuYWwgQXJ0aWNsZSI+MTc8L3JlZi10
eXBlPjxjb250cmlidXRvcnM+PGF1dGhvcnM+PGF1dGhvcj5QbGFpc2llciwgTS4gQS48L2F1dGhv
cj48YXV0aG9yPkJlcmdtYW5uIFRpZXN0LCBXLiBNLjwvYXV0aG9yPjxhdXRob3I+S2FwcGVycywg
QS4gTS48L2F1dGhvcj48L2F1dGhvcnM+PC9jb250cmlidXRvcnM+PGF1dGgtYWRkcmVzcz5IZWxt
aG9sdHogSW5zdGl0dXRlLCBVdHJlY2h0IFVuaXZlcnNpdHksIDM1ODQgQ0ggVXRyZWNodCwgVGhl
IE5ldGhlcmxhbmRzLiBNLkEuUGxhaXNpZXJAdXUubmw8L2F1dGgtYWRkcmVzcz48dGl0bGVzPjx0
aXRsZT5PbmUsIHR3bywgdGhyZWUsIG1hbnkgLSBzdWJpdGl6aW5nIGluIGFjdGl2ZSB0b3VjaDwv
dGl0bGU+PHNlY29uZGFyeS10aXRsZT5BY3RhIFBzeWNob2wgKEFtc3QpPC9zZWNvbmRhcnktdGl0
bGU+PC90aXRsZXM+PHBlcmlvZGljYWw+PGZ1bGwtdGl0bGU+QWN0YSBQc3ljaG9sIChBbXN0KTwv
ZnVsbC10aXRsZT48L3BlcmlvZGljYWw+PHBhZ2VzPjE2My03MDwvcGFnZXM+PHZvbHVtZT4xMzE8
L3ZvbHVtZT48bnVtYmVyPjI8L251bWJlcj48a2V5d29yZHM+PGtleXdvcmQ+QW5hbHlzaXMgb2Yg
VmFyaWFuY2U8L2tleXdvcmQ+PGtleXdvcmQ+KkRpc2NyaW1pbmF0aW9uIChQc3ljaG9sb2d5KTwv
a2V5d29yZD48a2V5d29yZD5EaXNjcmltaW5hdGlvbiBMZWFybmluZzwva2V5d29yZD48a2V5d29y
ZD5GZW1hbGU8L2tleXdvcmQ+PGtleXdvcmQ+SHVtYW5zPC9rZXl3b3JkPjxrZXl3b3JkPkp1ZGdt
ZW50PC9rZXl3b3JkPjxrZXl3b3JkPk1hbGU8L2tleXdvcmQ+PGtleXdvcmQ+Kk1hdGhlbWF0aWNh
bCBDb25jZXB0czwva2V5d29yZD48a2V5d29yZD5SZWFjdGlvbiBUaW1lPC9rZXl3b3JkPjxrZXl3
b3JkPlJlZ3Jlc3Npb24gQW5hbHlzaXM8L2tleXdvcmQ+PGtleXdvcmQ+VG91Y2ggUGVyY2VwdGlv
bi8qcGh5c2lvbG9neTwva2V5d29yZD48a2V5d29yZD5Zb3VuZyBBZHVsdDwva2V5d29yZD48L2tl
eXdvcmRzPjxkYXRlcz48eWVhcj4yMDA5PC95ZWFyPjxwdWItZGF0ZXM+PGRhdGU+SnVuPC9kYXRl
PjwvcHViLWRhdGVzPjwvZGF0ZXM+PGFjY2Vzc2lvbi1udW0+MTk0NjA2ODU8L2FjY2Vzc2lvbi1u
dW0+PHVybHM+PHJlbGF0ZWQtdXJscz48dXJsPmh0dHA6Ly93d3cubmNiaS5ubG0ubmloLmdvdi9l
bnRyZXovcXVlcnkuZmNnaT9jbWQ9UmV0cmlldmUmYW1wO2RiPVB1Yk1lZCZhbXA7ZG9wdD1DaXRh
dGlvbiZhbXA7bGlzdF91aWRzPTE5NDYwNjg1IDwvdXJsPjwvcmVsYXRlZC11cmxzPjwvdXJscz48
L3JlY29yZD48L0NpdGU+PENpdGU+PEF1dGhvcj5SaWdnczwvQXV0aG9yPjxZZWFyPjIwMDY8L1ll
YXI+PFJlY051bT43MDwvUmVjTnVtPjxyZWNvcmQ+PHJlYy1udW1iZXI+NzA8L3JlYy1udW1iZXI+
PGZvcmVpZ24ta2V5cz48a2V5IGFwcD0iRU4iIGRiLWlkPSJhZDVlOXJ6c296cndhYWVwcno5NTkw
djlmd3p0djJkeGZ0ZjIiPjcwPC9rZXk+PC9mb3JlaWduLWtleXM+PHJlZi10eXBlIG5hbWU9Ikpv
dXJuYWwgQXJ0aWNsZSI+MTc8L3JlZi10eXBlPjxjb250cmlidXRvcnM+PGF1dGhvcnM+PGF1dGhv
cj5SaWdncywgSy4gSi48L2F1dGhvcj48YXV0aG9yPkZlcnJhbmQsIEwuPC9hdXRob3I+PGF1dGhv
cj5MYW5jZWxpbiwgRC48L2F1dGhvcj48YXV0aG9yPkZyeXppZWwsIEwuPC9hdXRob3I+PGF1dGhv
cj5EdW11ciwgRy48L2F1dGhvcj48YXV0aG9yPlNpbXBzb24sIEEuPC9hdXRob3I+PC9hdXRob3Jz
PjwvY29udHJpYnV0b3JzPjxhdXRoLWFkZHJlc3M+RGVwYXJ0bWVudCBvZiBQc3ljaG9sb2d5LCBM
b25kb24gTWV0cm9wb2xpdGFuIFVuaXZlcnNpdHksIExvbmRvbiwgVW5pdGVkIEtpbmdkb20uPC9h
dXRoLWFkZHJlc3M+PHRpdGxlcz48dGl0bGU+U3ViaXRpemluZyBpbiB0YWN0aWxlIHBlcmNlcHRp
b248L3RpdGxlPjxzZWNvbmRhcnktdGl0bGU+UHN5Y2hvbCBTY2k8L3NlY29uZGFyeS10aXRsZT48
L3RpdGxlcz48cGVyaW9kaWNhbD48ZnVsbC10aXRsZT5Qc3ljaG9sIFNjaTwvZnVsbC10aXRsZT48
L3BlcmlvZGljYWw+PHBhZ2VzPjI3MS0yPC9wYWdlcz48dm9sdW1lPjE3PC92b2x1bWU+PG51bWJl
cj40PC9udW1iZXI+PGtleXdvcmRzPjxrZXl3b3JkPkFkdWx0PC9rZXl3b3JkPjxrZXl3b3JkPkZl
bWFsZTwva2V5d29yZD48a2V5d29yZD5GaW5nZXJzL3BoeXNpb2xvZ3k8L2tleXdvcmQ+PGtleXdv
cmQ+SHVtYW5zPC9rZXl3b3JkPjxrZXl3b3JkPk1hbGU8L2tleXdvcmQ+PGtleXdvcmQ+UGVyY2Vw
dGlvbi8qcGh5c2lvbG9neTwva2V5d29yZD48a2V5d29yZD5Ub3VjaC8qcGh5c2lvbG9neTwva2V5
d29yZD48L2tleXdvcmRzPjxkYXRlcz48eWVhcj4yMDA2PC95ZWFyPjxwdWItZGF0ZXM+PGRhdGU+
QXByPC9kYXRlPjwvcHViLWRhdGVzPjwvZGF0ZXM+PGFjY2Vzc2lvbi1udW0+MTY2MjM2ODA8L2Fj
Y2Vzc2lvbi1udW0+PHVybHM+PHJlbGF0ZWQtdXJscz48dXJsPmh0dHA6Ly93d3cubmNiaS5ubG0u
bmloLmdvdi9lbnRyZXovcXVlcnkuZmNnaT9jbWQ9UmV0cmlldmUmYW1wO2RiPVB1Yk1lZCZhbXA7
ZG9wdD1DaXRhdGlvbiZhbXA7bGlzdF91aWRzPTE2NjIzNjgwIDwvdXJsPjwvcmVsYXRlZC11cmxz
PjwvdXJscz48L3JlY29yZD48L0NpdGU+PC9FbmROb3RlPgB=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PEVuZE5vdGU+PENpdGU+PEF1dGhvcj5QbGFpc2llcjwvQXV0aG9yPjxZZWFyPjIwMDk8L1llYXI+
PFJlY051bT42OTwvUmVjTnVtPjxEaXNwbGF5VGV4dD4oUmlnZ3MsIEZlcnJhbmQgZXQgYWwuIDIw
MDY7IFBsYWlzaWVyLCBCZXJnbWFubiBUaWVzdCBldCBhbC4gMjAwOSk8L0Rpc3BsYXlUZXh0Pjxy
ZWNvcmQ+PHJlYy1udW1iZXI+Njk8L3JlYy1udW1iZXI+PGZvcmVpZ24ta2V5cz48a2V5IGFwcD0i
RU4iIGRiLWlkPSJhZDVlOXJ6c296cndhYWVwcno5NTkwdjlmd3p0djJkeGZ0ZjIiPjY5PC9rZXk+
PC9mb3JlaWduLWtleXM+PHJlZi10eXBlIG5hbWU9IkpvdXJuYWwgQXJ0aWNsZSI+MTc8L3JlZi10
eXBlPjxjb250cmlidXRvcnM+PGF1dGhvcnM+PGF1dGhvcj5QbGFpc2llciwgTS4gQS48L2F1dGhv
cj48YXV0aG9yPkJlcmdtYW5uIFRpZXN0LCBXLiBNLjwvYXV0aG9yPjxhdXRob3I+S2FwcGVycywg
QS4gTS48L2F1dGhvcj48L2F1dGhvcnM+PC9jb250cmlidXRvcnM+PGF1dGgtYWRkcmVzcz5IZWxt
aG9sdHogSW5zdGl0dXRlLCBVdHJlY2h0IFVuaXZlcnNpdHksIDM1ODQgQ0ggVXRyZWNodCwgVGhl
IE5ldGhlcmxhbmRzLiBNLkEuUGxhaXNpZXJAdXUubmw8L2F1dGgtYWRkcmVzcz48dGl0bGVzPjx0
aXRsZT5PbmUsIHR3bywgdGhyZWUsIG1hbnkgLSBzdWJpdGl6aW5nIGluIGFjdGl2ZSB0b3VjaDwv
dGl0bGU+PHNlY29uZGFyeS10aXRsZT5BY3RhIFBzeWNob2wgKEFtc3QpPC9zZWNvbmRhcnktdGl0
bGU+PC90aXRsZXM+PHBlcmlvZGljYWw+PGZ1bGwtdGl0bGU+QWN0YSBQc3ljaG9sIChBbXN0KTwv
ZnVsbC10aXRsZT48L3BlcmlvZGljYWw+PHBhZ2VzPjE2My03MDwvcGFnZXM+PHZvbHVtZT4xMzE8
L3ZvbHVtZT48bnVtYmVyPjI8L251bWJlcj48a2V5d29yZHM+PGtleXdvcmQ+QW5hbHlzaXMgb2Yg
VmFyaWFuY2U8L2tleXdvcmQ+PGtleXdvcmQ+KkRpc2NyaW1pbmF0aW9uIChQc3ljaG9sb2d5KTwv
a2V5d29yZD48a2V5d29yZD5EaXNjcmltaW5hdGlvbiBMZWFybmluZzwva2V5d29yZD48a2V5d29y
ZD5GZW1hbGU8L2tleXdvcmQ+PGtleXdvcmQ+SHVtYW5zPC9rZXl3b3JkPjxrZXl3b3JkPkp1ZGdt
ZW50PC9rZXl3b3JkPjxrZXl3b3JkPk1hbGU8L2tleXdvcmQ+PGtleXdvcmQ+Kk1hdGhlbWF0aWNh
bCBDb25jZXB0czwva2V5d29yZD48a2V5d29yZD5SZWFjdGlvbiBUaW1lPC9rZXl3b3JkPjxrZXl3
b3JkPlJlZ3Jlc3Npb24gQW5hbHlzaXM8L2tleXdvcmQ+PGtleXdvcmQ+VG91Y2ggUGVyY2VwdGlv
bi8qcGh5c2lvbG9neTwva2V5d29yZD48a2V5d29yZD5Zb3VuZyBBZHVsdDwva2V5d29yZD48L2tl
eXdvcmRzPjxkYXRlcz48eWVhcj4yMDA5PC95ZWFyPjxwdWItZGF0ZXM+PGRhdGU+SnVuPC9kYXRl
PjwvcHViLWRhdGVzPjwvZGF0ZXM+PGFjY2Vzc2lvbi1udW0+MTk0NjA2ODU8L2FjY2Vzc2lvbi1u
dW0+PHVybHM+PHJlbGF0ZWQtdXJscz48dXJsPmh0dHA6Ly93d3cubmNiaS5ubG0ubmloLmdvdi9l
bnRyZXovcXVlcnkuZmNnaT9jbWQ9UmV0cmlldmUmYW1wO2RiPVB1Yk1lZCZhbXA7ZG9wdD1DaXRh
dGlvbiZhbXA7bGlzdF91aWRzPTE5NDYwNjg1IDwvdXJsPjwvcmVsYXRlZC11cmxzPjwvdXJscz48
L3JlY29yZD48L0NpdGU+PENpdGU+PEF1dGhvcj5SaWdnczwvQXV0aG9yPjxZZWFyPjIwMDY8L1ll
YXI+PFJlY051bT43MDwvUmVjTnVtPjxyZWNvcmQ+PHJlYy1udW1iZXI+NzA8L3JlYy1udW1iZXI+
PGZvcmVpZ24ta2V5cz48a2V5IGFwcD0iRU4iIGRiLWlkPSJhZDVlOXJ6c296cndhYWVwcno5NTkw
djlmd3p0djJkeGZ0ZjIiPjcwPC9rZXk+PC9mb3JlaWduLWtleXM+PHJlZi10eXBlIG5hbWU9Ikpv
dXJuYWwgQXJ0aWNsZSI+MTc8L3JlZi10eXBlPjxjb250cmlidXRvcnM+PGF1dGhvcnM+PGF1dGhv
cj5SaWdncywgSy4gSi48L2F1dGhvcj48YXV0aG9yPkZlcnJhbmQsIEwuPC9hdXRob3I+PGF1dGhv
cj5MYW5jZWxpbiwgRC48L2F1dGhvcj48YXV0aG9yPkZyeXppZWwsIEwuPC9hdXRob3I+PGF1dGhv
cj5EdW11ciwgRy48L2F1dGhvcj48YXV0aG9yPlNpbXBzb24sIEEuPC9hdXRob3I+PC9hdXRob3Jz
PjwvY29udHJpYnV0b3JzPjxhdXRoLWFkZHJlc3M+RGVwYXJ0bWVudCBvZiBQc3ljaG9sb2d5LCBM
b25kb24gTWV0cm9wb2xpdGFuIFVuaXZlcnNpdHksIExvbmRvbiwgVW5pdGVkIEtpbmdkb20uPC9h
dXRoLWFkZHJlc3M+PHRpdGxlcz48dGl0bGU+U3ViaXRpemluZyBpbiB0YWN0aWxlIHBlcmNlcHRp
b248L3RpdGxlPjxzZWNvbmRhcnktdGl0bGU+UHN5Y2hvbCBTY2k8L3NlY29uZGFyeS10aXRsZT48
L3RpdGxlcz48cGVyaW9kaWNhbD48ZnVsbC10aXRsZT5Qc3ljaG9sIFNjaTwvZnVsbC10aXRsZT48
L3BlcmlvZGljYWw+PHBhZ2VzPjI3MS0yPC9wYWdlcz48dm9sdW1lPjE3PC92b2x1bWU+PG51bWJl
cj40PC9udW1iZXI+PGtleXdvcmRzPjxrZXl3b3JkPkFkdWx0PC9rZXl3b3JkPjxrZXl3b3JkPkZl
bWFsZTwva2V5d29yZD48a2V5d29yZD5GaW5nZXJzL3BoeXNpb2xvZ3k8L2tleXdvcmQ+PGtleXdv
cmQ+SHVtYW5zPC9rZXl3b3JkPjxrZXl3b3JkPk1hbGU8L2tleXdvcmQ+PGtleXdvcmQ+UGVyY2Vw
dGlvbi8qcGh5c2lvbG9neTwva2V5d29yZD48a2V5d29yZD5Ub3VjaC8qcGh5c2lvbG9neTwva2V5
d29yZD48L2tleXdvcmRzPjxkYXRlcz48eWVhcj4yMDA2PC95ZWFyPjxwdWItZGF0ZXM+PGRhdGU+
QXByPC9kYXRlPjwvcHViLWRhdGVzPjwvZGF0ZXM+PGFjY2Vzc2lvbi1udW0+MTY2MjM2ODA8L2Fj
Y2Vzc2lvbi1udW0+PHVybHM+PHJlbGF0ZWQtdXJscz48dXJsPmh0dHA6Ly93d3cubmNiaS5ubG0u
bmloLmdvdi9lbnRyZXovcXVlcnkuZmNnaT9jbWQ9UmV0cmlldmUmYW1wO2RiPVB1Yk1lZCZhbXA7
ZG9wdD1DaXRhdGlvbiZhbXA7bGlzdF91aWRzPTE2NjIzNjgwIDwvdXJsPjwvcmVsYXRlZC11cmxz
PjwvdXJscz48L3JlY29yZD48L0NpdGU+PC9FbmROb3RlPgB=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(Riggs, Ferrand et al. 2006; Plaisier, Bergmann Tiest et al. 2009)</w:t>
      </w:r>
      <w:r w:rsidR="00591FA8" w:rsidRPr="00024A15">
        <w:rPr>
          <w:rFonts w:ascii="Times" w:hAnsi="Times" w:cs="Times New Roman"/>
        </w:rPr>
        <w:fldChar w:fldCharType="end"/>
      </w:r>
      <w:r w:rsidRPr="00024A15">
        <w:rPr>
          <w:rFonts w:ascii="Times" w:hAnsi="Times" w:cs="Times New Roman"/>
        </w:rPr>
        <w:t xml:space="preserve">. Estimating the numerosity of either visual or auditory stimuli causes increased activity of a right-lateralized fronto-parietal cortical network, independently of the modality of the stimuli </w:t>
      </w:r>
      <w:r w:rsidR="00591FA8" w:rsidRPr="00024A15">
        <w:rPr>
          <w:rFonts w:ascii="Times" w:hAnsi="Times" w:cs="Times New Roman"/>
        </w:rPr>
        <w:fldChar w:fldCharType="begin">
          <w:fldData xml:space="preserve">PEVuZE5vdGU+PENpdGU+PEF1dGhvcj5QaWF6emE8L0F1dGhvcj48WWVhcj4yMDA2PC9ZZWFyPjxS
ZWNOdW0+ODU8L1JlY051bT48RGlzcGxheVRleHQ+KFBpYXp6YSwgTWVjaGVsbGkgZXQgYWwuIDIw
MDYpPC9EaXNwbGF5VGV4dD48cmVjb3JkPjxyZWMtbnVtYmVyPjg1PC9yZWMtbnVtYmVyPjxmb3Jl
aWduLWtleXM+PGtleSBhcHA9IkVOIiBkYi1pZD0iYWQ1ZTlyenNvenJ3YWFlcHJ6OTU5MHY5Znd6
dHYyZHhmdGYyIj44NTwva2V5PjwvZm9yZWlnbi1rZXlzPjxyZWYtdHlwZSBuYW1lPSJKb3VybmFs
IEFydGljbGUiPjE3PC9yZWYtdHlwZT48Y29udHJpYnV0b3JzPjxhdXRob3JzPjxhdXRob3I+UGlh
enphLCBNLjwvYXV0aG9yPjxhdXRob3I+TWVjaGVsbGksIEEuPC9hdXRob3I+PGF1dGhvcj5Qcmlj
ZSwgQy4gSi48L2F1dGhvcj48YXV0aG9yPkJ1dHRlcndvcnRoLCBCLjwvYXV0aG9yPjwvYXV0aG9y
cz48L2NvbnRyaWJ1dG9ycz48YXV0aC1hZGRyZXNzPkluc3RpdHV0ZSBvZiBDb2duaXRpdmUgTmV1
cm9zY2llbmNlLCBVbml2ZXJzaXR5IENvbGxlZ2UgTG9uZG9uLCBMb25kb24sIFVLLiBwaWF6emFA
c2hmai5jZWEuZnI8L2F1dGgtYWRkcmVzcz48dGl0bGVzPjx0aXRsZT5FeGFjdCBhbmQgYXBwcm94
aW1hdGUganVkZ2VtZW50cyBvZiB2aXN1YWwgYW5kIGF1ZGl0b3J5IG51bWVyb3NpdHk6IGFuIGZN
Ukkgc3R1ZHk8L3RpdGxlPjxzZWNvbmRhcnktdGl0bGU+QnJhaW4gUmVzPC9zZWNvbmRhcnktdGl0
bGU+PC90aXRsZXM+PHBlcmlvZGljYWw+PGZ1bGwtdGl0bGU+QnJhaW4gUmVzPC9mdWxsLXRpdGxl
PjwvcGVyaW9kaWNhbD48cGFnZXM+MTc3LTg4PC9wYWdlcz48dm9sdW1lPjExMDY8L3ZvbHVtZT48
bnVtYmVyPjE8L251bWJlcj48ZWRpdGlvbj4yMDA2LzA3LzExPC9lZGl0aW9uPjxrZXl3b3Jkcz48
a2V5d29yZD5BY291c3RpYyBTdGltdWxhdGlvbjwva2V5d29yZD48a2V5d29yZD5BZHVsdDwva2V5
d29yZD48a2V5d29yZD5BdWRpdG9yeSBQZXJjZXB0aW9uLypwaHlzaW9sb2d5PC9rZXl3b3JkPjxr
ZXl3b3JkPkJyYWluIE1hcHBpbmc8L2tleXdvcmQ+PGtleXdvcmQ+Q2VyZWJyYWwgQ29ydGV4L2Fu
YXRvbXkgJmFtcDsgaGlzdG9sb2d5LypwaHlzaW9sb2d5PC9rZXl3b3JkPjxrZXl3b3JkPkZlbWFs
ZTwva2V5d29yZD48a2V5d29yZD5Gcm9udGFsIExvYmUvYW5hdG9teSAmYW1wOyBoaXN0b2xvZ3kv
cGh5c2lvbG9neTwva2V5d29yZD48a2V5d29yZD5GdW5jdGlvbmFsIExhdGVyYWxpdHkvcGh5c2lv
bG9neTwva2V5d29yZD48a2V5d29yZD5IdW1hbnM8L2tleXdvcmQ+PGtleXdvcmQ+SnVkZ21lbnQv
KnBoeXNpb2xvZ3k8L2tleXdvcmQ+PGtleXdvcmQ+TWFnbmV0aWMgUmVzb25hbmNlIEltYWdpbmc8
L2tleXdvcmQ+PGtleXdvcmQ+TWFsZTwva2V5d29yZD48a2V5d29yZD4qTWF0aGVtYXRpY3M8L2tl
eXdvcmQ+PGtleXdvcmQ+TmVydmUgTmV0L2FuYXRvbXkgJmFtcDsgaGlzdG9sb2d5LypwaHlzaW9s
b2d5PC9rZXl3b3JkPjxrZXl3b3JkPk5ldXJhbCBQYXRod2F5cy9waHlzaW9sb2d5PC9rZXl3b3Jk
PjxrZXl3b3JkPk5ldXJvcHN5Y2hvbG9naWNhbCBUZXN0czwva2V5d29yZD48a2V5d29yZD5QYXJp
ZXRhbCBMb2JlL2FuYXRvbXkgJmFtcDsgaGlzdG9sb2d5L3BoeXNpb2xvZ3k8L2tleXdvcmQ+PGtl
eXdvcmQ+UGhvdGljIFN0aW11bGF0aW9uPC9rZXl3b3JkPjxrZXl3b3JkPlZpc3VhbCBQZXJjZXB0
aW9uLypwaHlzaW9sb2d5PC9rZXl3b3JkPjwva2V5d29yZHM+PGRhdGVzPjx5ZWFyPjIwMDY8L3ll
YXI+PHB1Yi1kYXRlcz48ZGF0ZT5BdWcgMjM8L2RhdGU+PC9wdWItZGF0ZXM+PC9kYXRlcz48aXNi
bj4wMDA2LTg5OTMgKFByaW50KSYjeEQ7MDAwNi04OTkzIChMaW5raW5nKTwvaXNibj48YWNjZXNz
aW9uLW51bT4xNjgyODcxNzwvYWNjZXNzaW9uLW51bT48dXJscz48cmVsYXRlZC11cmxzPjx1cmw+
aHR0cDovL3d3dy5uY2JpLm5sbS5uaWguZ292L3B1Ym1lZC8xNjgyODcxNzwvdXJsPjwvcmVsYXRl
ZC11cmxzPjwvdXJscz48ZWxlY3Ryb25pYy1yZXNvdXJjZS1udW0+UzAwMDYtODk5MygwNikwMTU4
NS1YIFtwaWldJiN4RDsxMC4xMDE2L2ouYnJhaW5yZXMuMjAwNi4wNS4xMDQ8L2VsZWN0cm9uaWMt
cmVzb3VyY2UtbnVtPjxsYW5ndWFnZT5lbmc8L2xhbmd1YWdlPjwvcmVjb3JkPjwvQ2l0ZT48L0Vu
ZE5vdGU+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PEVuZE5vdGU+PENpdGU+PEF1dGhvcj5QaWF6emE8L0F1dGhvcj48WWVhcj4yMDA2PC9ZZWFyPjxS
ZWNOdW0+ODU8L1JlY051bT48RGlzcGxheVRleHQ+KFBpYXp6YSwgTWVjaGVsbGkgZXQgYWwuIDIw
MDYpPC9EaXNwbGF5VGV4dD48cmVjb3JkPjxyZWMtbnVtYmVyPjg1PC9yZWMtbnVtYmVyPjxmb3Jl
aWduLWtleXM+PGtleSBhcHA9IkVOIiBkYi1pZD0iYWQ1ZTlyenNvenJ3YWFlcHJ6OTU5MHY5Znd6
dHYyZHhmdGYyIj44NTwva2V5PjwvZm9yZWlnbi1rZXlzPjxyZWYtdHlwZSBuYW1lPSJKb3VybmFs
IEFydGljbGUiPjE3PC9yZWYtdHlwZT48Y29udHJpYnV0b3JzPjxhdXRob3JzPjxhdXRob3I+UGlh
enphLCBNLjwvYXV0aG9yPjxhdXRob3I+TWVjaGVsbGksIEEuPC9hdXRob3I+PGF1dGhvcj5Qcmlj
ZSwgQy4gSi48L2F1dGhvcj48YXV0aG9yPkJ1dHRlcndvcnRoLCBCLjwvYXV0aG9yPjwvYXV0aG9y
cz48L2NvbnRyaWJ1dG9ycz48YXV0aC1hZGRyZXNzPkluc3RpdHV0ZSBvZiBDb2duaXRpdmUgTmV1
cm9zY2llbmNlLCBVbml2ZXJzaXR5IENvbGxlZ2UgTG9uZG9uLCBMb25kb24sIFVLLiBwaWF6emFA
c2hmai5jZWEuZnI8L2F1dGgtYWRkcmVzcz48dGl0bGVzPjx0aXRsZT5FeGFjdCBhbmQgYXBwcm94
aW1hdGUganVkZ2VtZW50cyBvZiB2aXN1YWwgYW5kIGF1ZGl0b3J5IG51bWVyb3NpdHk6IGFuIGZN
Ukkgc3R1ZHk8L3RpdGxlPjxzZWNvbmRhcnktdGl0bGU+QnJhaW4gUmVzPC9zZWNvbmRhcnktdGl0
bGU+PC90aXRsZXM+PHBlcmlvZGljYWw+PGZ1bGwtdGl0bGU+QnJhaW4gUmVzPC9mdWxsLXRpdGxl
PjwvcGVyaW9kaWNhbD48cGFnZXM+MTc3LTg4PC9wYWdlcz48dm9sdW1lPjExMDY8L3ZvbHVtZT48
bnVtYmVyPjE8L251bWJlcj48ZWRpdGlvbj4yMDA2LzA3LzExPC9lZGl0aW9uPjxrZXl3b3Jkcz48
a2V5d29yZD5BY291c3RpYyBTdGltdWxhdGlvbjwva2V5d29yZD48a2V5d29yZD5BZHVsdDwva2V5
d29yZD48a2V5d29yZD5BdWRpdG9yeSBQZXJjZXB0aW9uLypwaHlzaW9sb2d5PC9rZXl3b3JkPjxr
ZXl3b3JkPkJyYWluIE1hcHBpbmc8L2tleXdvcmQ+PGtleXdvcmQ+Q2VyZWJyYWwgQ29ydGV4L2Fu
YXRvbXkgJmFtcDsgaGlzdG9sb2d5LypwaHlzaW9sb2d5PC9rZXl3b3JkPjxrZXl3b3JkPkZlbWFs
ZTwva2V5d29yZD48a2V5d29yZD5Gcm9udGFsIExvYmUvYW5hdG9teSAmYW1wOyBoaXN0b2xvZ3kv
cGh5c2lvbG9neTwva2V5d29yZD48a2V5d29yZD5GdW5jdGlvbmFsIExhdGVyYWxpdHkvcGh5c2lv
bG9neTwva2V5d29yZD48a2V5d29yZD5IdW1hbnM8L2tleXdvcmQ+PGtleXdvcmQ+SnVkZ21lbnQv
KnBoeXNpb2xvZ3k8L2tleXdvcmQ+PGtleXdvcmQ+TWFnbmV0aWMgUmVzb25hbmNlIEltYWdpbmc8
L2tleXdvcmQ+PGtleXdvcmQ+TWFsZTwva2V5d29yZD48a2V5d29yZD4qTWF0aGVtYXRpY3M8L2tl
eXdvcmQ+PGtleXdvcmQ+TmVydmUgTmV0L2FuYXRvbXkgJmFtcDsgaGlzdG9sb2d5LypwaHlzaW9s
b2d5PC9rZXl3b3JkPjxrZXl3b3JkPk5ldXJhbCBQYXRod2F5cy9waHlzaW9sb2d5PC9rZXl3b3Jk
PjxrZXl3b3JkPk5ldXJvcHN5Y2hvbG9naWNhbCBUZXN0czwva2V5d29yZD48a2V5d29yZD5QYXJp
ZXRhbCBMb2JlL2FuYXRvbXkgJmFtcDsgaGlzdG9sb2d5L3BoeXNpb2xvZ3k8L2tleXdvcmQ+PGtl
eXdvcmQ+UGhvdGljIFN0aW11bGF0aW9uPC9rZXl3b3JkPjxrZXl3b3JkPlZpc3VhbCBQZXJjZXB0
aW9uLypwaHlzaW9sb2d5PC9rZXl3b3JkPjwva2V5d29yZHM+PGRhdGVzPjx5ZWFyPjIwMDY8L3ll
YXI+PHB1Yi1kYXRlcz48ZGF0ZT5BdWcgMjM8L2RhdGU+PC9wdWItZGF0ZXM+PC9kYXRlcz48aXNi
bj4wMDA2LTg5OTMgKFByaW50KSYjeEQ7MDAwNi04OTkzIChMaW5raW5nKTwvaXNibj48YWNjZXNz
aW9uLW51bT4xNjgyODcxNzwvYWNjZXNzaW9uLW51bT48dXJscz48cmVsYXRlZC11cmxzPjx1cmw+
aHR0cDovL3d3dy5uY2JpLm5sbS5uaWguZ292L3B1Ym1lZC8xNjgyODcxNzwvdXJsPjwvcmVsYXRl
ZC11cmxzPjwvdXJscz48ZWxlY3Ryb25pYy1yZXNvdXJjZS1udW0+UzAwMDYtODk5MygwNikwMTU4
NS1YIFtwaWldJiN4RDsxMC4xMDE2L2ouYnJhaW5yZXMuMjAwNi4wNS4xMDQ8L2VsZWN0cm9uaWMt
cmVzb3VyY2UtbnVtPjxsYW5ndWFnZT5lbmc8L2xhbmd1YWdlPjwvcmVjb3JkPjwvQ2l0ZT48L0Vu
ZE5vdGU+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(Piazza, Mechelli et al. 2006)</w:t>
      </w:r>
      <w:r w:rsidR="00591FA8" w:rsidRPr="00024A15">
        <w:rPr>
          <w:rFonts w:ascii="Times" w:hAnsi="Times" w:cs="Times New Roman"/>
        </w:rPr>
        <w:fldChar w:fldCharType="end"/>
      </w:r>
      <w:r w:rsidRPr="00024A15">
        <w:rPr>
          <w:rFonts w:ascii="Times" w:hAnsi="Times" w:cs="Times New Roman"/>
        </w:rPr>
        <w:t>. All this suggests that subitizing may rely on supra-modal attentional resources. Estimation, however, was little affected by cross-modal attention, further evidence that it is an independent process. It is not clear why subitizing is more affected by attention than estimation. One possibility is that it is a qualitatively different process, requiring more attentional resources than estimation. Indeed, it has been suggested that subitizing is directly linked to the capacity to individuate objects</w:t>
      </w:r>
      <w:r w:rsidR="00886D06" w:rsidRPr="00024A15">
        <w:rPr>
          <w:rFonts w:ascii="Times" w:hAnsi="Times" w:cs="Times New Roman"/>
        </w:rPr>
        <w:t xml:space="preserve">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&lt;EndNote&gt;&lt;Cite&gt;&lt;Author&gt;Melcher&lt;/Author&gt;&lt;Year&gt;2011&lt;/Year&gt;&lt;RecNum&gt;86&lt;/RecNum&gt;&lt;DisplayText&gt;(Melcher and Piazza 2011)&lt;/DisplayText&gt;&lt;record&gt;&lt;rec-number&gt;86&lt;/rec-number&gt;&lt;foreign-keys&gt;&lt;key app="EN" db-id="ad5e9rzsozrwaaeprz9590v9fwztv2dxftf2"&gt;86&lt;/key&gt;&lt;/foreign-keys&gt;&lt;ref-type name="Journal Article"&gt;17&lt;/ref-type&gt;&lt;contributors&gt;&lt;authors&gt;&lt;author&gt;Melcher, D.&lt;/author&gt;&lt;author&gt;Piazza, M.&lt;/author&gt;&lt;/authors&gt;&lt;/contributors&gt;&lt;auth-address&gt;Center for Mind/Brain Sciences (CIMeC), University of Trento, Rovereto, Italy. david.melcher@unitn.it&lt;/auth-address&gt;&lt;titles&gt;&lt;title&gt;The role of attentional priority and saliency in determining capacity limits in enumeration and visual working memory&lt;/title&gt;&lt;secondary-title&gt;PLoS One&lt;/secondary-title&gt;&lt;/titles&gt;&lt;periodical&gt;&lt;full-title&gt;PLoS One&lt;/full-title&gt;&lt;/periodical&gt;&lt;pages&gt;e29296&lt;/pages&gt;&lt;volume&gt;6&lt;/volume&gt;&lt;number&gt;12&lt;/number&gt;&lt;edition&gt;2011/12/24&lt;/edition&gt;&lt;keywords&gt;&lt;keyword&gt;Adult&lt;/keyword&gt;&lt;keyword&gt;Attention/*physiology&lt;/keyword&gt;&lt;keyword&gt;Humans&lt;/keyword&gt;&lt;keyword&gt;Individuation&lt;/keyword&gt;&lt;keyword&gt;Memory, Short-Term/*physiology&lt;/keyword&gt;&lt;keyword&gt;*Models, Biological&lt;/keyword&gt;&lt;keyword&gt;Photic Stimulation&lt;/keyword&gt;&lt;keyword&gt;Visual Perception/*physiology&lt;/keyword&gt;&lt;/keywords&gt;&lt;dates&gt;&lt;year&gt;2011&lt;/year&gt;&lt;/dates&gt;&lt;isbn&gt;1932-6203 (Electronic)&amp;#xD;1932-6203 (Linking)&lt;/isbn&gt;&lt;accession-num&gt;22195041&lt;/accession-num&gt;&lt;urls&gt;&lt;related-urls&gt;&lt;url&gt;http://www.ncbi.nlm.nih.gov/pubmed/22195041&lt;/url&gt;&lt;/related-urls&gt;&lt;/urls&gt;&lt;electronic-resource-num&gt;10.1371/journal.pone.0029296&amp;#xD;PONE-D-11-11215 [pii]&lt;/electronic-resource-num&gt;&lt;language&gt;eng&lt;/language&gt;&lt;/record&gt;&lt;/Cite&gt;&lt;/EndNote&gt;</w:instrText>
      </w:r>
      <w:r w:rsidR="00591FA8" w:rsidRPr="00024A15">
        <w:rPr>
          <w:rFonts w:ascii="Times" w:hAnsi="Times" w:cs="Times New Roman"/>
        </w:rPr>
        <w:fldChar w:fldCharType="separate"/>
      </w:r>
      <w:r w:rsidR="006774E1">
        <w:rPr>
          <w:rFonts w:ascii="Times" w:hAnsi="Times" w:cs="Times New Roman"/>
          <w:noProof/>
        </w:rPr>
        <w:t>(Melcher and Piazza 2011)</w:t>
      </w:r>
      <w:r w:rsidR="00591FA8" w:rsidRPr="00024A15">
        <w:rPr>
          <w:rFonts w:ascii="Times" w:hAnsi="Times" w:cs="Times New Roman"/>
        </w:rPr>
        <w:fldChar w:fldCharType="end"/>
      </w:r>
      <w:r w:rsidR="00886D06" w:rsidRPr="00024A15">
        <w:rPr>
          <w:rFonts w:ascii="Times" w:hAnsi="Times" w:cs="Times New Roman"/>
        </w:rPr>
        <w:t>.</w:t>
      </w:r>
      <w:r w:rsidRPr="00024A15">
        <w:rPr>
          <w:rFonts w:ascii="Times" w:hAnsi="Times" w:cs="Times New Roman"/>
        </w:rPr>
        <w:t xml:space="preserve"> The cross-modal interference reported here tends to support this view, as all modalities may be contributing to object individuation. However, we cannot exclude other possibilities, such as there being some form of pre-normalization noise, highly dependent on attention, that would affect the low range of numbers more than the higher range. Further experimentation may be able to tease out these two possibilities. </w:t>
      </w:r>
    </w:p>
    <w:p w:rsidR="00BB2310" w:rsidRPr="00125F81" w:rsidRDefault="00BB2310"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p>
    <w:p w:rsidR="001B6F72" w:rsidRPr="00024A15" w:rsidRDefault="00024A15"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283"/>
        <w:jc w:val="both"/>
        <w:rPr>
          <w:rFonts w:ascii="Times" w:hAnsi="Times" w:cs="Times New Roman"/>
          <w:b/>
          <w:bCs/>
        </w:rPr>
      </w:pPr>
      <w:r>
        <w:rPr>
          <w:rFonts w:ascii="Times" w:hAnsi="Times"/>
        </w:rPr>
        <w:lastRenderedPageBreak/>
        <w:t>2.1.3.</w:t>
      </w:r>
      <w:r w:rsidR="00FF4D46" w:rsidRPr="00024A15">
        <w:rPr>
          <w:rFonts w:ascii="Times" w:hAnsi="Times"/>
        </w:rPr>
        <w:t xml:space="preserve"> </w:t>
      </w:r>
      <w:r w:rsidR="001B6F72" w:rsidRPr="00024A15">
        <w:rPr>
          <w:rFonts w:ascii="Times" w:hAnsi="Times" w:cs="Times New Roman"/>
          <w:b/>
          <w:bCs/>
        </w:rPr>
        <w:t>Adaptation Affects Both High and Low (Subitized) Numbers</w:t>
      </w:r>
      <w:r w:rsidR="001B6F72" w:rsidRPr="00024A15">
        <w:rPr>
          <w:rFonts w:ascii="Times" w:hAnsi="Times" w:cs="Times New Roman"/>
          <w:b/>
        </w:rPr>
        <w:t xml:space="preserve"> </w:t>
      </w:r>
      <w:r w:rsidR="009244E6" w:rsidRPr="00024A15">
        <w:rPr>
          <w:rFonts w:ascii="Times" w:hAnsi="Times" w:cs="Times New Roman"/>
          <w:b/>
          <w:bCs/>
        </w:rPr>
        <w:t xml:space="preserve">Under Conditions of High </w:t>
      </w:r>
      <w:r w:rsidR="001B6F72" w:rsidRPr="00024A15">
        <w:rPr>
          <w:rFonts w:ascii="Times" w:hAnsi="Times" w:cs="Times New Roman"/>
          <w:b/>
          <w:bCs/>
        </w:rPr>
        <w:t>Attentional Load</w:t>
      </w:r>
    </w:p>
    <w:p w:rsidR="009619DC" w:rsidRPr="00024A15" w:rsidRDefault="009619DC"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b/>
          <w:bCs/>
        </w:rPr>
      </w:pPr>
    </w:p>
    <w:p w:rsidR="001B6F72" w:rsidRPr="00125F81" w:rsidRDefault="001B6F72"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024A15">
        <w:rPr>
          <w:rFonts w:ascii="Times" w:hAnsi="Times" w:cs="Times New Roman"/>
        </w:rPr>
        <w:t xml:space="preserve">Numerosity perception </w:t>
      </w:r>
      <w:r w:rsidRPr="00125F81">
        <w:rPr>
          <w:rFonts w:ascii="Times" w:hAnsi="Times" w:cs="Times New Roman"/>
          <w:lang w:val="en-US"/>
        </w:rPr>
        <w:t xml:space="preserve">like all primary sensory properties, is susceptible to adaptation: the prolonged exposure to a more numerous visual stimulus makes the current stimulus appear less numerous, and </w:t>
      </w:r>
      <w:r w:rsidRPr="00125F81">
        <w:rPr>
          <w:rFonts w:ascii="Times" w:hAnsi="Times" w:cs="Times New Roman"/>
          <w:i/>
          <w:iCs/>
          <w:lang w:val="en-US"/>
        </w:rPr>
        <w:t>vice versa</w:t>
      </w:r>
      <w:r w:rsidR="00886D06" w:rsidRPr="00125F81">
        <w:rPr>
          <w:rFonts w:ascii="Times" w:hAnsi="Times" w:cs="Times New Roman"/>
          <w:i/>
          <w:iCs/>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&lt;EndNote&gt;&lt;Cite&gt;&lt;Author&gt;Burr&lt;/Author&gt;&lt;Year&gt;2008&lt;/Year&gt;&lt;RecNum&gt;32&lt;/RecNum&gt;&lt;DisplayText&gt;(Burr and Ross 2008)&lt;/DisplayText&gt;&lt;record&gt;&lt;rec-number&gt;32&lt;/rec-number&gt;&lt;foreign-keys&gt;&lt;key app="EN" db-id="ad5e9rzsozrwaaeprz9590v9fwztv2dxftf2"&gt;32&lt;/key&gt;&lt;/foreign-keys&gt;&lt;ref-type name="Journal Article"&gt;17&lt;/ref-type&gt;&lt;contributors&gt;&lt;authors&gt;&lt;author&gt;Burr, D. C.&lt;/author&gt;&lt;author&gt;Ross, J.&lt;/author&gt;&lt;/authors&gt;&lt;/contributors&gt;&lt;auth-address&gt;Dipartimento di Psicologia, Universita Degli Studi di Firenze, Via S. Nicolo 89, Florence 50125, Italy. dave@in.cnr.it&lt;/auth-address&gt;&lt;titles&gt;&lt;title&gt;A visual sense of number&lt;/title&gt;&lt;secondary-title&gt;Curr Biol&lt;/secondary-title&gt;&lt;/titles&gt;&lt;periodical&gt;&lt;full-title&gt;Curr Biol&lt;/full-title&gt;&lt;/periodical&gt;&lt;pages&gt;425-8&lt;/pages&gt;&lt;volume&gt;18&lt;/volume&gt;&lt;number&gt;6&lt;/number&gt;&lt;keywords&gt;&lt;keyword&gt;*Adaptation, Physiological&lt;/keyword&gt;&lt;keyword&gt;Humans&lt;/keyword&gt;&lt;keyword&gt;Male&lt;/keyword&gt;&lt;keyword&gt;Visual Perception/*physiology&lt;/keyword&gt;&lt;/keywords&gt;&lt;dates&gt;&lt;year&gt;2008&lt;/year&gt;&lt;pub-dates&gt;&lt;date&gt;Mar 25&lt;/date&gt;&lt;/pub-dates&gt;&lt;/dates&gt;&lt;accession-num&gt;18342507&lt;/accession-num&gt;&lt;urls&gt;&lt;related-urls&gt;&lt;url&gt;http://www.ncbi.nlm.nih.gov/entrez/query.fcgi?cmd=Retrieve&amp;amp;db=PubMed&amp;amp;dopt=Citation&amp;amp;list_uids=18342507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(Burr and Ross 2008)</w:t>
      </w:r>
      <w:r w:rsidR="00591FA8" w:rsidRPr="00024A15">
        <w:rPr>
          <w:rFonts w:ascii="Times" w:hAnsi="Times" w:cs="Times New Roman"/>
          <w:lang w:val="it-IT"/>
        </w:rPr>
        <w:fldChar w:fldCharType="end"/>
      </w:r>
      <w:r w:rsidRPr="00125F81">
        <w:rPr>
          <w:rFonts w:ascii="Times" w:hAnsi="Times" w:cs="Times New Roman"/>
          <w:lang w:val="en-US"/>
        </w:rPr>
        <w:t xml:space="preserve">. Interestigly, low numbers (&lt;4) </w:t>
      </w:r>
      <w:r w:rsidR="001F5D27" w:rsidRPr="00125F81">
        <w:rPr>
          <w:rFonts w:ascii="Times" w:hAnsi="Times" w:cs="Times New Roman"/>
          <w:lang w:val="en-US"/>
        </w:rPr>
        <w:t xml:space="preserve">were </w:t>
      </w:r>
      <w:r w:rsidRPr="00125F81">
        <w:rPr>
          <w:rFonts w:ascii="Times" w:hAnsi="Times" w:cs="Times New Roman"/>
          <w:lang w:val="en-US"/>
        </w:rPr>
        <w:t>not susceptible to adaptation. In the previous experiment</w:t>
      </w:r>
      <w:r w:rsidR="00495CB9" w:rsidRPr="00125F81">
        <w:rPr>
          <w:rFonts w:ascii="Times" w:hAnsi="Times" w:cs="Times New Roman"/>
          <w:lang w:val="en-US"/>
        </w:rPr>
        <w:t>s</w:t>
      </w:r>
      <w:r w:rsidRPr="00125F81">
        <w:rPr>
          <w:rFonts w:ascii="Times" w:hAnsi="Times" w:cs="Times New Roman"/>
          <w:lang w:val="en-US"/>
        </w:rPr>
        <w:t xml:space="preserve"> we shown that dual-task paradigms affect precision performance (Weber Fraction) in the subitizing range far more than in a higher range. Under attentional load, precision in the subitizing range deteriorated considerably to approach that of the higher estimation range. The results imply that two systems are involved with numerosity. However, we do not believe that the two number ranges are processed by completely independent mechanisms. We suggested that there may exist a preattentive estimation mechanism operating over the entire range of numbers, both large and small, and that this system is supplemented by an additional attentive mechanism with very limited capacity, capable of attending to up to about four items: the attentive mechanism makes performance virtually perfect over this low range. In this study we test directly this hypothesis by measuring adaptation to numerosity under demanding attentional load conditions.</w:t>
      </w:r>
    </w:p>
    <w:p w:rsidR="001B6F72" w:rsidRPr="00125F81" w:rsidRDefault="001B6F72"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2B7FA3" w:rsidRPr="00125F81" w:rsidRDefault="001B6F7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bCs/>
          <w:i/>
          <w:lang w:val="en-US"/>
        </w:rPr>
        <w:t>Methods</w:t>
      </w:r>
      <w:r w:rsidRPr="00125F81">
        <w:rPr>
          <w:rFonts w:ascii="Times" w:hAnsi="Times" w:cs="Times New Roman"/>
          <w:i/>
          <w:lang w:val="en-US"/>
        </w:rPr>
        <w:t xml:space="preserve"> </w:t>
      </w:r>
    </w:p>
    <w:p w:rsidR="00D064F5" w:rsidRPr="00125F81" w:rsidRDefault="00D064F5"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2B7FA3" w:rsidRPr="00125F81" w:rsidRDefault="001B6F72"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The stimuli were presented in a dimly lit room on a 15-inch Macintosh monitor with 1440 × 900 resolution at refresh rate of 60 Hz and mean luminance of 60 cd/m</w:t>
      </w:r>
      <w:r w:rsidRPr="00125F81">
        <w:rPr>
          <w:rFonts w:ascii="Times" w:hAnsi="Times" w:cs="Times New Roman"/>
          <w:vertAlign w:val="superscript"/>
          <w:lang w:val="en-US"/>
        </w:rPr>
        <w:t>2</w:t>
      </w:r>
      <w:r w:rsidRPr="00125F81">
        <w:rPr>
          <w:rFonts w:ascii="Times" w:hAnsi="Times" w:cs="Times New Roman"/>
          <w:lang w:val="en-US"/>
        </w:rPr>
        <w:t>, and viewed binocularly by subjects from 57 cm. Stimuli were generated and presented under Matlab 7.6 using PsychToolbox routines</w:t>
      </w:r>
      <w:r w:rsidR="004C5AC2"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&lt;EndNote&gt;&lt;Cite&gt;&lt;Author&gt;Brainard&lt;/Author&gt;&lt;Year&gt;1997&lt;/Year&gt;&lt;RecNum&gt;59&lt;/RecNum&gt;&lt;DisplayText&gt;(Brainard 1997)&lt;/DisplayText&gt;&lt;record&gt;&lt;rec-number&gt;59&lt;/rec-number&gt;&lt;foreign-keys&gt;&lt;key app="EN" db-id="ad5e9rzsozrwaaeprz9590v9fwztv2dxftf2"&gt;59&lt;/key&gt;&lt;/foreign-keys&gt;&lt;ref-type name="Journal Article"&gt;17&lt;/ref-type&gt;&lt;contributors&gt;&lt;authors&gt;&lt;author&gt;Brainard, D. H.&lt;/author&gt;&lt;/authors&gt;&lt;/contributors&gt;&lt;auth-address&gt;Department of Psychology, University of California in Santa Barbara 93106, USA. brainard@psych.ucsh.edu&lt;/auth-address&gt;&lt;titles&gt;&lt;title&gt;The Psychophysics Toolbox&lt;/title&gt;&lt;secondary-title&gt;Spat Vis&lt;/secondary-title&gt;&lt;/titles&gt;&lt;periodical&gt;&lt;full-title&gt;Spat Vis&lt;/full-title&gt;&lt;/periodical&gt;&lt;pages&gt;433-6&lt;/pages&gt;&lt;volume&gt;10&lt;/volume&gt;&lt;number&gt;4&lt;/number&gt;&lt;keywords&gt;&lt;keyword&gt;*Computer Terminals&lt;/keyword&gt;&lt;keyword&gt;*Data Display&lt;/keyword&gt;&lt;keyword&gt;Humans&lt;/keyword&gt;&lt;keyword&gt;Microcomputers&lt;/keyword&gt;&lt;keyword&gt;*Psychophysics&lt;/keyword&gt;&lt;keyword&gt;Research&lt;/keyword&gt;&lt;keyword&gt;*Software&lt;/keyword&gt;&lt;keyword&gt;*User-Computer Interface&lt;/keyword&gt;&lt;/keywords&gt;&lt;dates&gt;&lt;year&gt;1997&lt;/year&gt;&lt;/dates&gt;&lt;accession-num&gt;9176952&lt;/accession-num&gt;&lt;urls&gt;&lt;related-urls&gt;&lt;url&gt;http://www.ncbi.nlm.nih.gov/entrez/query.fcgi?cmd=Retrieve&amp;amp;db=PubMed&amp;amp;dopt=Citation&amp;amp;list_uids=9176952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(Brainard 1997)</w:t>
      </w:r>
      <w:r w:rsidR="00591FA8" w:rsidRPr="00024A15">
        <w:rPr>
          <w:rFonts w:ascii="Times" w:hAnsi="Times" w:cs="Times New Roman"/>
          <w:lang w:val="it-IT"/>
        </w:rPr>
        <w:fldChar w:fldCharType="end"/>
      </w:r>
      <w:r w:rsidRPr="00125F81">
        <w:rPr>
          <w:rFonts w:ascii="Times" w:hAnsi="Times" w:cs="Times New Roman"/>
          <w:lang w:val="en-US"/>
        </w:rPr>
        <w:t xml:space="preserve">. Three subjects with normal or corrected-to-normal vision participated in this study, two authors and one naïve to the goals of the study (all male, mean age 26). The experiment used a dual-task paradigm: subjects </w:t>
      </w:r>
      <w:r w:rsidRPr="00024A15">
        <w:rPr>
          <w:rFonts w:ascii="Times" w:hAnsi="Times" w:cs="Times New Roman"/>
          <w:lang w:val="it-IT"/>
        </w:rPr>
        <w:t>ﬁ</w:t>
      </w:r>
      <w:r w:rsidRPr="00125F81">
        <w:rPr>
          <w:rFonts w:ascii="Times" w:hAnsi="Times" w:cs="Times New Roman"/>
          <w:lang w:val="en-US"/>
        </w:rPr>
        <w:t>rst performed a dif</w:t>
      </w:r>
      <w:r w:rsidRPr="00024A15">
        <w:rPr>
          <w:rFonts w:ascii="Times" w:hAnsi="Times" w:cs="Times New Roman"/>
          <w:lang w:val="it-IT"/>
        </w:rPr>
        <w:t>ﬁ</w:t>
      </w:r>
      <w:r w:rsidRPr="00125F81">
        <w:rPr>
          <w:rFonts w:ascii="Times" w:hAnsi="Times" w:cs="Times New Roman"/>
          <w:lang w:val="en-US"/>
        </w:rPr>
        <w:t>cult conjunction task, then a numerosity judgment (see Figure. 1). The stimuli for the primary task comprised 4 centrally positioned colored squares, each subtending 1</w:t>
      </w:r>
      <w:r w:rsidRPr="00125F81">
        <w:rPr>
          <w:rFonts w:ascii="Microsoft Sans Serif" w:hAnsi="Microsoft Sans Serif" w:cs="Microsoft Sans Serif"/>
          <w:vertAlign w:val="superscript"/>
          <w:lang w:val="en-US"/>
        </w:rPr>
        <w:t>◦</w:t>
      </w:r>
      <w:r w:rsidRPr="00125F81">
        <w:rPr>
          <w:rFonts w:ascii="Times" w:hAnsi="Times" w:cs="Times New Roman"/>
          <w:lang w:val="en-US"/>
        </w:rPr>
        <w:t xml:space="preserve"> of visual angle, presented concurrently with the numerosity matching task (lasting the entire duration of both test and probe). The squares could be arranged in eight different color combinations. If two green squares fell along the right-sloping diagonal </w:t>
      </w:r>
      <w:r w:rsidRPr="00125F81">
        <w:rPr>
          <w:rFonts w:ascii="Times" w:hAnsi="Times" w:cs="Times New Roman"/>
          <w:i/>
          <w:iCs/>
          <w:lang w:val="en-US"/>
        </w:rPr>
        <w:t>or</w:t>
      </w:r>
      <w:r w:rsidRPr="00125F81">
        <w:rPr>
          <w:rFonts w:ascii="Times" w:hAnsi="Times" w:cs="Times New Roman"/>
          <w:lang w:val="en-US"/>
        </w:rPr>
        <w:t xml:space="preserve"> two yellow squares fell along the left diagonal, the stimulus was a target. In the single-task condition, the conjunction stimulus was presented as before, but subjects were instructed to ignore them. The </w:t>
      </w:r>
      <w:r w:rsidRPr="00125F81">
        <w:rPr>
          <w:rFonts w:ascii="Times" w:hAnsi="Times" w:cs="Times New Roman"/>
          <w:i/>
          <w:iCs/>
          <w:lang w:val="en-US"/>
        </w:rPr>
        <w:t>test</w:t>
      </w:r>
      <w:r w:rsidRPr="00125F81">
        <w:rPr>
          <w:rFonts w:ascii="Times" w:hAnsi="Times" w:cs="Times New Roman"/>
          <w:lang w:val="en-US"/>
        </w:rPr>
        <w:t xml:space="preserve"> stimulus for the secondary task </w:t>
      </w:r>
      <w:r w:rsidRPr="00125F81">
        <w:rPr>
          <w:rFonts w:ascii="Times" w:hAnsi="Times" w:cs="Times New Roman"/>
          <w:lang w:val="en-US"/>
        </w:rPr>
        <w:lastRenderedPageBreak/>
        <w:t>(numerosity comparison) was a cloud of non-overlapping dots (diameter 10 arcmin), half white and half black at 90% contrast. The dots were constrained to fall within a virtual circle of 4</w:t>
      </w:r>
      <w:r w:rsidRPr="00125F81">
        <w:rPr>
          <w:rFonts w:ascii="Microsoft Sans Serif" w:hAnsi="Microsoft Sans Serif" w:cs="Microsoft Sans Serif"/>
          <w:vertAlign w:val="superscript"/>
          <w:lang w:val="en-US"/>
        </w:rPr>
        <w:t>◦</w:t>
      </w:r>
      <w:r w:rsidRPr="00125F81">
        <w:rPr>
          <w:rFonts w:ascii="Times" w:hAnsi="Times" w:cs="Times New Roman"/>
          <w:lang w:val="en-US"/>
        </w:rPr>
        <w:t xml:space="preserve"> visual angle, and were always separated from each other by at least 12 arcmin. The</w:t>
      </w:r>
      <w:r w:rsidRPr="00125F81">
        <w:rPr>
          <w:rFonts w:ascii="Times" w:hAnsi="Times" w:cs="Times New Roman"/>
          <w:i/>
          <w:iCs/>
          <w:lang w:val="en-US"/>
        </w:rPr>
        <w:t xml:space="preserve"> adaptation</w:t>
      </w:r>
      <w:r w:rsidRPr="00125F81">
        <w:rPr>
          <w:rFonts w:ascii="Times" w:hAnsi="Times" w:cs="Times New Roman"/>
          <w:lang w:val="en-US"/>
        </w:rPr>
        <w:t xml:space="preserve"> and probe stimuli were similar to the test, with the probe comprising 3, 6, 12 or 24 dots (depending on adaptation condition), and the </w:t>
      </w:r>
      <w:r w:rsidRPr="00125F81">
        <w:rPr>
          <w:rFonts w:ascii="Times" w:hAnsi="Times" w:cs="Times New Roman"/>
          <w:i/>
          <w:iCs/>
          <w:lang w:val="en-US"/>
        </w:rPr>
        <w:t>adaptor</w:t>
      </w:r>
      <w:r w:rsidRPr="00125F81">
        <w:rPr>
          <w:rFonts w:ascii="Times" w:hAnsi="Times" w:cs="Times New Roman"/>
          <w:lang w:val="en-US"/>
        </w:rPr>
        <w:t xml:space="preserve"> 200 dots. Each session started with 40 s of the adaptor presented 6</w:t>
      </w:r>
      <w:r w:rsidRPr="00125F81">
        <w:rPr>
          <w:rFonts w:ascii="Microsoft Sans Serif" w:hAnsi="Microsoft Sans Serif" w:cs="Microsoft Sans Serif"/>
          <w:lang w:val="en-US"/>
        </w:rPr>
        <w:t>◦</w:t>
      </w:r>
      <w:r w:rsidRPr="00125F81">
        <w:rPr>
          <w:rFonts w:ascii="Times" w:hAnsi="Times" w:cs="Times New Roman"/>
          <w:lang w:val="en-US"/>
        </w:rPr>
        <w:t xml:space="preserve"> left of </w:t>
      </w:r>
      <w:r w:rsidRPr="00024A15">
        <w:rPr>
          <w:rFonts w:ascii="Times" w:hAnsi="Times" w:cs="Times New Roman"/>
          <w:lang w:val="it-IT"/>
        </w:rPr>
        <w:t>ﬁ</w:t>
      </w:r>
      <w:r w:rsidRPr="00125F81">
        <w:rPr>
          <w:rFonts w:ascii="Times" w:hAnsi="Times" w:cs="Times New Roman"/>
          <w:lang w:val="en-US"/>
        </w:rPr>
        <w:t>xation; in subsequent trials it appeared for only 6 s (top-up adaptation). 150 ms after the adaptor disappeared, the test appeared for 200 ms in the same position as the adaptor, and the primary task (colored-squares) in the centre of the screen for 550 ms. 150 ms after the test was extinguished, a probe stimulus was presented for 200 ms, 6</w:t>
      </w:r>
      <w:r w:rsidRPr="00125F81">
        <w:rPr>
          <w:rFonts w:ascii="Microsoft Sans Serif" w:hAnsi="Microsoft Sans Serif" w:cs="Microsoft Sans Serif"/>
          <w:lang w:val="en-US"/>
        </w:rPr>
        <w:t>◦</w:t>
      </w:r>
      <w:r w:rsidRPr="00125F81">
        <w:rPr>
          <w:rFonts w:ascii="Times" w:hAnsi="Times" w:cs="Times New Roman"/>
          <w:lang w:val="en-US"/>
        </w:rPr>
        <w:t xml:space="preserve"> right of </w:t>
      </w:r>
      <w:r w:rsidRPr="00024A15">
        <w:rPr>
          <w:rFonts w:ascii="Times" w:hAnsi="Times" w:cs="Times New Roman"/>
          <w:lang w:val="it-IT"/>
        </w:rPr>
        <w:t>ﬁ</w:t>
      </w:r>
      <w:r w:rsidRPr="00125F81">
        <w:rPr>
          <w:rFonts w:ascii="Times" w:hAnsi="Times" w:cs="Times New Roman"/>
          <w:lang w:val="en-US"/>
        </w:rPr>
        <w:t xml:space="preserve">xation. The probe was also a dot pattern, similar to the test, with numerosity 3, 6, 12, 24 dots depending on condition. In the dual-task condition, subjects were required </w:t>
      </w:r>
      <w:r w:rsidRPr="00024A15">
        <w:rPr>
          <w:rFonts w:ascii="Times" w:hAnsi="Times" w:cs="Times New Roman"/>
          <w:lang w:val="it-IT"/>
        </w:rPr>
        <w:t>ﬁ</w:t>
      </w:r>
      <w:r w:rsidRPr="00125F81">
        <w:rPr>
          <w:rFonts w:ascii="Times" w:hAnsi="Times" w:cs="Times New Roman"/>
          <w:lang w:val="en-US"/>
        </w:rPr>
        <w:t xml:space="preserve">rst to report whether the central stimulus was a target (by appropriate mouse-click), then respond whether the test or probe appeared to be more numerous. All subjects were about 90% correct on the conjunction task, with no differences between conditions: responses were recorded to the number task only if the response to the conjunction task was correct. In the no-load condition, subjects performed only the numerosity task. The number of dots in the test was initially equal to the probe, then varied from trial to trial depending on subject response, with numerosity determined by the QUEST algorithm (Watson and Pelli, 1983), and with parameters initial numerosity = probe numerosity, standard deviation = 0.5 log-units; beta = 3.5; epsilon = 0.01; gamma = 0. To determine the numerosity of the next trial, the algorithm estimated the point of subjective equality (PSE) after each trial, then perturbed that with a random number drawn from a Gaussian distribution of standard deviation 0.15 log-units. At the end of each session, data were analyzed separately for each subject and condition. The proportions of trials where the test appeared more numerous than the probe was plotted against test numerosity and </w:t>
      </w:r>
      <w:r w:rsidRPr="00024A15">
        <w:rPr>
          <w:rFonts w:ascii="Times" w:hAnsi="Times" w:cs="Times New Roman"/>
          <w:lang w:val="it-IT"/>
        </w:rPr>
        <w:t>ﬁ</w:t>
      </w:r>
      <w:r w:rsidRPr="00125F81">
        <w:rPr>
          <w:rFonts w:ascii="Times" w:hAnsi="Times" w:cs="Times New Roman"/>
          <w:lang w:val="en-US"/>
        </w:rPr>
        <w:t>tted with cumulative Gaussian functions like those of Figure. 2, yielding estimates of PSEs (median of psychometric function) and precision (standard deviation). Statistical testing was performed by bootstrapped sign test of the whole procedure that led to the particular measure. For example, to test whether adaptation had a signi</w:t>
      </w:r>
      <w:r w:rsidRPr="00024A15">
        <w:rPr>
          <w:rFonts w:ascii="Times" w:hAnsi="Times" w:cs="Times New Roman"/>
          <w:lang w:val="it-IT"/>
        </w:rPr>
        <w:t>ﬁ</w:t>
      </w:r>
      <w:r w:rsidRPr="00125F81">
        <w:rPr>
          <w:rFonts w:ascii="Times" w:hAnsi="Times" w:cs="Times New Roman"/>
          <w:lang w:val="en-US"/>
        </w:rPr>
        <w:t xml:space="preserve">cant effect in the single task condition at N = 6, we calculated for each subject the PSE in that condition with a sample of data (with replacement, equal to the number of trials), and computed the average across subjects. The same was done for the no-adaptation single-task condition. The process was reiterated 10 000 times, counting which was the higher average on each reiteration. The proportion of times when the non-adapted condition </w:t>
      </w:r>
      <w:r w:rsidRPr="00125F81">
        <w:rPr>
          <w:rFonts w:ascii="Times" w:hAnsi="Times" w:cs="Times New Roman"/>
          <w:lang w:val="en-US"/>
        </w:rPr>
        <w:lastRenderedPageBreak/>
        <w:t>had a higher mean than the adapted condition is the signi</w:t>
      </w:r>
      <w:r w:rsidRPr="00024A15">
        <w:rPr>
          <w:rFonts w:ascii="Times" w:hAnsi="Times" w:cs="Times New Roman"/>
          <w:lang w:val="it-IT"/>
        </w:rPr>
        <w:t>ﬁ</w:t>
      </w:r>
      <w:r w:rsidRPr="00125F81">
        <w:rPr>
          <w:rFonts w:ascii="Times" w:hAnsi="Times" w:cs="Times New Roman"/>
          <w:lang w:val="en-US"/>
        </w:rPr>
        <w:t>cance value. For each subject there were two adaptation conditions, two attention conditions and 4 numerosities, yielding 16 conditions for each subject (with about sixty trials for each condition). The conditions were blocked into separate sessions, two sessions per condition, with order of conditions randomized between subjects. There was always a considerable pause (hours) between the adapted and non-adapted conditions to ensure that the effects did not carry over.</w:t>
      </w:r>
    </w:p>
    <w:p w:rsidR="00521EC3" w:rsidRPr="00125F81" w:rsidRDefault="00521EC3"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1B6F72" w:rsidRPr="00024A15" w:rsidRDefault="001B6F72" w:rsidP="00024A15">
      <w:pPr>
        <w:widowControl w:val="0"/>
        <w:pBdr>
          <w:top w:val="single" w:sz="4" w:space="1" w:color="auto"/>
        </w:pBdr>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bCs/>
          <w:lang w:val="it-IT"/>
        </w:rPr>
        <w:t>Figure 1</w:t>
      </w:r>
    </w:p>
    <w:p w:rsidR="001B6F72" w:rsidRPr="00024A15" w:rsidRDefault="001B6F72" w:rsidP="00B016C4">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411671" cy="2556980"/>
            <wp:effectExtent l="0" t="0" r="0" b="0"/>
            <wp:docPr id="1" name="Immagine 2" descr="::ARTICOLI NOSTRI:ADAPT SUBIT.:Draft_revisione:tif:set u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TICOLI NOSTRI:ADAPT SUBIT.:Draft_revisione:tif:set up.tif"/>
                    <pic:cNvPicPr>
                      <a:picLocks noChangeAspect="1" noChangeArrowheads="1"/>
                    </pic:cNvPicPr>
                  </pic:nvPicPr>
                  <pic:blipFill>
                    <a:blip r:embed="rId18"/>
                    <a:srcRect/>
                    <a:stretch>
                      <a:fillRect/>
                    </a:stretch>
                  </pic:blipFill>
                  <pic:spPr bwMode="auto">
                    <a:xfrm>
                      <a:off x="0" y="0"/>
                      <a:ext cx="3411847" cy="2557112"/>
                    </a:xfrm>
                    <a:prstGeom prst="rect">
                      <a:avLst/>
                    </a:prstGeom>
                    <a:noFill/>
                    <a:ln w="9525">
                      <a:noFill/>
                      <a:miter lim="800000"/>
                      <a:headEnd/>
                      <a:tailEnd/>
                    </a:ln>
                  </pic:spPr>
                </pic:pic>
              </a:graphicData>
            </a:graphic>
          </wp:inline>
        </w:drawing>
      </w:r>
    </w:p>
    <w:p w:rsidR="00BF6C5C" w:rsidRPr="00125F81" w:rsidRDefault="00521EC3"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(A</w:t>
      </w:r>
      <w:r w:rsidR="001B6F72" w:rsidRPr="00125F81">
        <w:rPr>
          <w:rFonts w:ascii="Times" w:hAnsi="Times" w:cs="Times New Roman"/>
          <w:lang w:val="en-US"/>
        </w:rPr>
        <w:t xml:space="preserve">) Illustrations of primary (upper) and secondary (lower) stimuli. Primary stimuli were classed as targets if there were two green squares along the right-to-left diagonal </w:t>
      </w:r>
      <w:r w:rsidR="001B6F72" w:rsidRPr="00125F81">
        <w:rPr>
          <w:rFonts w:ascii="Times" w:hAnsi="Times" w:cs="Times New Roman"/>
          <w:i/>
          <w:iCs/>
          <w:lang w:val="en-US"/>
        </w:rPr>
        <w:t>or</w:t>
      </w:r>
      <w:r w:rsidR="001B6F72" w:rsidRPr="00125F81">
        <w:rPr>
          <w:rFonts w:ascii="Times" w:hAnsi="Times" w:cs="Times New Roman"/>
          <w:lang w:val="en-US"/>
        </w:rPr>
        <w:t xml:space="preserve"> two yellow squares alon</w:t>
      </w:r>
      <w:r w:rsidRPr="00125F81">
        <w:rPr>
          <w:rFonts w:ascii="Times" w:hAnsi="Times" w:cs="Times New Roman"/>
          <w:lang w:val="en-US"/>
        </w:rPr>
        <w:t>g the left-to-right diagonal. (B</w:t>
      </w:r>
      <w:r w:rsidR="001B6F72" w:rsidRPr="00125F81">
        <w:rPr>
          <w:rFonts w:ascii="Times" w:hAnsi="Times" w:cs="Times New Roman"/>
          <w:lang w:val="en-US"/>
        </w:rPr>
        <w:t xml:space="preserve">) Trial sequence: after adaptation (40 s on </w:t>
      </w:r>
      <w:r w:rsidR="001B6F72" w:rsidRPr="00024A15">
        <w:rPr>
          <w:rFonts w:ascii="Times" w:hAnsi="Times" w:cs="Times New Roman"/>
          <w:lang w:val="it-IT"/>
        </w:rPr>
        <w:t>ﬁ</w:t>
      </w:r>
      <w:r w:rsidR="001B6F72" w:rsidRPr="00125F81">
        <w:rPr>
          <w:rFonts w:ascii="Times" w:hAnsi="Times" w:cs="Times New Roman"/>
          <w:lang w:val="en-US"/>
        </w:rPr>
        <w:t xml:space="preserve">rst trial, 6 s thereafter) to 200 dots, the </w:t>
      </w:r>
      <w:r w:rsidR="001B6F72" w:rsidRPr="00125F81">
        <w:rPr>
          <w:rFonts w:ascii="Times" w:hAnsi="Times" w:cs="Times New Roman"/>
          <w:i/>
          <w:iCs/>
          <w:lang w:val="en-US"/>
        </w:rPr>
        <w:t>test</w:t>
      </w:r>
      <w:r w:rsidR="001B6F72" w:rsidRPr="00125F81">
        <w:rPr>
          <w:rFonts w:ascii="Times" w:hAnsi="Times" w:cs="Times New Roman"/>
          <w:lang w:val="en-US"/>
        </w:rPr>
        <w:t xml:space="preserve">-stimulus was presented in the adapt region (200 ms); after 150 ms inter stimulus interval, the </w:t>
      </w:r>
      <w:r w:rsidR="001B6F72" w:rsidRPr="00125F81">
        <w:rPr>
          <w:rFonts w:ascii="Times" w:hAnsi="Times" w:cs="Times New Roman"/>
          <w:i/>
          <w:iCs/>
          <w:lang w:val="en-US"/>
        </w:rPr>
        <w:t>probe</w:t>
      </w:r>
      <w:r w:rsidR="001B6F72" w:rsidRPr="00125F81">
        <w:rPr>
          <w:rFonts w:ascii="Times" w:hAnsi="Times" w:cs="Times New Roman"/>
          <w:lang w:val="en-US"/>
        </w:rPr>
        <w:t xml:space="preserve"> was displayed in the opposite </w:t>
      </w:r>
      <w:r w:rsidR="001B6F72" w:rsidRPr="00024A15">
        <w:rPr>
          <w:rFonts w:ascii="Times" w:hAnsi="Times" w:cs="Times New Roman"/>
          <w:lang w:val="it-IT"/>
        </w:rPr>
        <w:t>ﬁ</w:t>
      </w:r>
      <w:r w:rsidR="001B6F72" w:rsidRPr="00125F81">
        <w:rPr>
          <w:rFonts w:ascii="Times" w:hAnsi="Times" w:cs="Times New Roman"/>
          <w:lang w:val="en-US"/>
        </w:rPr>
        <w:t xml:space="preserve">eld (200 ms). The colored squares remained on for 550 ms. </w:t>
      </w:r>
    </w:p>
    <w:p w:rsidR="00495CB9" w:rsidRPr="00125F81" w:rsidRDefault="00495CB9"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bCs/>
          <w:i/>
          <w:lang w:val="en-US"/>
        </w:rPr>
      </w:pPr>
    </w:p>
    <w:p w:rsidR="001B6F72" w:rsidRPr="00125F81" w:rsidRDefault="001B6F7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bCs/>
          <w:i/>
          <w:lang w:val="en-US"/>
        </w:rPr>
        <w:t>Results</w:t>
      </w:r>
      <w:r w:rsidRPr="00125F81">
        <w:rPr>
          <w:rFonts w:ascii="Times" w:hAnsi="Times" w:cs="Times New Roman"/>
          <w:i/>
          <w:lang w:val="en-US"/>
        </w:rPr>
        <w:t xml:space="preserve"> </w:t>
      </w:r>
    </w:p>
    <w:p w:rsidR="00D064F5" w:rsidRPr="00125F81" w:rsidRDefault="00D064F5"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BF6C5C" w:rsidRPr="00125F81" w:rsidRDefault="001B6F7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Figure 2 shows sample psychometric functions for 1 subject, for three relevant conditions at two numerosities. At the highest numerosity measured (24 dots), the PSE in the no-adapt, single-task condition was 32, close to the veridical value of 24. After adaptation to 200 dots, 50 dots were required to match to 24, implying that the apparent numerosity of stimuli in the adapted region was greatly reduced. The result in the dual-task condition was also similar (54 dots). However, the pattern of results in for probe numerosity of three (subitizing range) was quite different. In the single-task condition, adaptation had only a weak effect (PSE = 3.8, compared with no-adapted PSE = 3.4), while in the dual-task condition the adaptation was as strong as for larger numerosities (PSE = 6.3). The results of all subjects are summarized in Fig. 3, both for the three individual subjects (symbols) and averages across subjects (bars). The ordinate reports the ratio of the PSE of the particular condition to that of the baseline for that numerosity (single-task, no adaptation). A value of one means that the adaptation and/or dual-task had no effect, greater than one means that the apparent numerosity of the test was </w:t>
      </w:r>
      <w:r w:rsidRPr="00125F81">
        <w:rPr>
          <w:rFonts w:ascii="Times" w:hAnsi="Times" w:cs="Times New Roman"/>
          <w:i/>
          <w:iCs/>
          <w:lang w:val="en-US"/>
        </w:rPr>
        <w:t>reduced</w:t>
      </w:r>
      <w:r w:rsidRPr="00125F81">
        <w:rPr>
          <w:rFonts w:ascii="Times" w:hAnsi="Times" w:cs="Times New Roman"/>
          <w:lang w:val="en-US"/>
        </w:rPr>
        <w:t xml:space="preserve"> by that factor (so the test numerosity was increased to obtain the match). As the example psychometric functions of Fig. 2 show, attentional load affected adaptation in the subitizing range. In the single-task condition, adaptation affected perceived numerosity for large numerosities (Bootstrap t -test with: N (6) p = 0.03; N (12 and 24) p &lt; 0.01), but very little effect where N = 3 (p = 0.38). However, under attentional load the effect of the adaptation increased considerably for low numbers to 40%, nearly as much as for the large numbers (50%). The effects of attentional-load by itself are shown by the black right-slanting bars. For low number (n = 3), the double-task by itself had very little effect, but at higher numerosities it caused a slight underestimation, by about 25% at N = 24. Figure 4 reports the geometric means of Weber Fraction against numerosity for all four conditions. Note that there are four rather than three conditions here, as the Weber fraction for the baseline is also shown. As previously reported, the strongest effects of attentional-load were in the subitizing range: there the Weber Fraction increases from 7% in the no-load condition to 16% in the double-task, while for the larger ranges it remains about in the order of 22–24% irrespective of attentional demand. The only signi</w:t>
      </w:r>
      <w:r w:rsidRPr="00024A15">
        <w:rPr>
          <w:rFonts w:ascii="Times" w:hAnsi="Times" w:cs="Times New Roman"/>
          <w:lang w:val="it-IT"/>
        </w:rPr>
        <w:t>ﬁ</w:t>
      </w:r>
      <w:r w:rsidRPr="00125F81">
        <w:rPr>
          <w:rFonts w:ascii="Times" w:hAnsi="Times" w:cs="Times New Roman"/>
          <w:lang w:val="en-US"/>
        </w:rPr>
        <w:t xml:space="preserve">cant effect of attentional load was in the subitizing range (see t -tests in </w:t>
      </w:r>
      <w:r w:rsidRPr="00024A15">
        <w:rPr>
          <w:rFonts w:ascii="Times" w:hAnsi="Times" w:cs="Times New Roman"/>
          <w:lang w:val="it-IT"/>
        </w:rPr>
        <w:t>ﬁ</w:t>
      </w:r>
      <w:r w:rsidRPr="00125F81">
        <w:rPr>
          <w:rFonts w:ascii="Times" w:hAnsi="Times" w:cs="Times New Roman"/>
          <w:lang w:val="en-US"/>
        </w:rPr>
        <w:t xml:space="preserve">gure caption), agreeing with our previous study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&lt;EndNote&gt;&lt;Cite&gt;&lt;Author&gt;Burr&lt;/Author&gt;&lt;Year&gt;2010&lt;/Year&gt;&lt;RecNum&gt;84&lt;/RecNum&gt;&lt;DisplayText&gt;(Burr, Turi et al. 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(Burr, Turi et al. 2010)</w:t>
      </w:r>
      <w:r w:rsidR="00591FA8" w:rsidRPr="00024A15">
        <w:rPr>
          <w:rFonts w:ascii="Times" w:hAnsi="Times" w:cs="Times New Roman"/>
          <w:lang w:val="it-IT"/>
        </w:rPr>
        <w:fldChar w:fldCharType="end"/>
      </w:r>
      <w:r w:rsidR="004C5AC2" w:rsidRPr="00125F81">
        <w:rPr>
          <w:rFonts w:ascii="Times" w:hAnsi="Times" w:cs="Times New Roman"/>
          <w:lang w:val="en-US"/>
        </w:rPr>
        <w:t>.</w:t>
      </w:r>
    </w:p>
    <w:p w:rsidR="003A610D" w:rsidRPr="00125F81" w:rsidRDefault="003A610D"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65667F" w:rsidRPr="00125F81" w:rsidRDefault="0065667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sectPr w:rsidR="0065667F" w:rsidRPr="00125F81" w:rsidSect="00024A15">
          <w:footerReference w:type="even" r:id="rId19"/>
          <w:footerReference w:type="default" r:id="rId20"/>
          <w:pgSz w:w="11900" w:h="16840"/>
          <w:pgMar w:top="1135" w:right="418" w:bottom="1134" w:left="0" w:header="708" w:footer="708" w:gutter="0"/>
          <w:cols w:space="708"/>
        </w:sectPr>
      </w:pPr>
    </w:p>
    <w:p w:rsidR="001209BA" w:rsidRPr="00024A15" w:rsidRDefault="001209BA"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lastRenderedPageBreak/>
        <w:t>Figure 2</w:t>
      </w:r>
    </w:p>
    <w:p w:rsidR="001209BA" w:rsidRPr="00024A15" w:rsidRDefault="00090C67"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256981" cy="2492621"/>
            <wp:effectExtent l="0" t="0" r="0" b="0"/>
            <wp:docPr id="5" name="Immagine 1" descr="::ARTICOLI NOSTRI:ADAPT SUBIT.:Draft_revisione:tif:Psicometri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TICOLI NOSTRI:ADAPT SUBIT.:Draft_revisione:tif:Psicometric.tif"/>
                    <pic:cNvPicPr>
                      <a:picLocks noChangeAspect="1" noChangeArrowheads="1"/>
                    </pic:cNvPicPr>
                  </pic:nvPicPr>
                  <pic:blipFill>
                    <a:blip r:embed="rId21"/>
                    <a:srcRect/>
                    <a:stretch>
                      <a:fillRect/>
                    </a:stretch>
                  </pic:blipFill>
                  <pic:spPr bwMode="auto">
                    <a:xfrm>
                      <a:off x="0" y="0"/>
                      <a:ext cx="3262025" cy="2496481"/>
                    </a:xfrm>
                    <a:prstGeom prst="rect">
                      <a:avLst/>
                    </a:prstGeom>
                    <a:noFill/>
                    <a:ln w="9525">
                      <a:noFill/>
                      <a:miter lim="800000"/>
                      <a:headEnd/>
                      <a:tailEnd/>
                    </a:ln>
                  </pic:spPr>
                </pic:pic>
              </a:graphicData>
            </a:graphic>
          </wp:inline>
        </w:drawing>
      </w:r>
    </w:p>
    <w:p w:rsidR="001209BA" w:rsidRPr="00125F81" w:rsidRDefault="00090C67" w:rsidP="00FB67C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Example psychometric functions for subject GA for two numerosities (3 and 24) and four conditions. In all cases the proportion of times the subject reported the </w:t>
      </w:r>
      <w:r w:rsidRPr="00125F81">
        <w:rPr>
          <w:rFonts w:ascii="Times" w:hAnsi="Times" w:cs="Times New Roman"/>
          <w:i/>
          <w:iCs/>
          <w:lang w:val="en-US"/>
        </w:rPr>
        <w:t>test</w:t>
      </w:r>
      <w:r w:rsidRPr="00125F81">
        <w:rPr>
          <w:rFonts w:ascii="Times" w:hAnsi="Times" w:cs="Times New Roman"/>
          <w:lang w:val="en-US"/>
        </w:rPr>
        <w:t xml:space="preserve"> to be more numerous than the probe (</w:t>
      </w:r>
      <w:r w:rsidRPr="00024A15">
        <w:rPr>
          <w:rFonts w:ascii="Times" w:hAnsi="Times" w:cs="Times New Roman"/>
          <w:lang w:val="it-IT"/>
        </w:rPr>
        <w:t>ﬁ</w:t>
      </w:r>
      <w:r w:rsidRPr="00125F81">
        <w:rPr>
          <w:rFonts w:ascii="Times" w:hAnsi="Times" w:cs="Times New Roman"/>
          <w:lang w:val="en-US"/>
        </w:rPr>
        <w:t xml:space="preserve">xed at 3 or 24 dots) is plotted as a function of </w:t>
      </w:r>
      <w:r w:rsidRPr="00125F81">
        <w:rPr>
          <w:rFonts w:ascii="Times" w:hAnsi="Times" w:cs="Times New Roman"/>
          <w:i/>
          <w:iCs/>
          <w:lang w:val="en-US"/>
        </w:rPr>
        <w:t>test</w:t>
      </w:r>
      <w:r w:rsidRPr="00125F81">
        <w:rPr>
          <w:rFonts w:ascii="Times" w:hAnsi="Times" w:cs="Times New Roman"/>
          <w:lang w:val="en-US"/>
        </w:rPr>
        <w:t xml:space="preserve"> number. The various conditions are indicated by the colors described in the legend. The effect of adaptation was far greater in the dual-task than in the single-task condition at low, bu</w:t>
      </w:r>
      <w:r w:rsidR="001209BA" w:rsidRPr="00125F81">
        <w:rPr>
          <w:rFonts w:ascii="Times" w:hAnsi="Times" w:cs="Times New Roman"/>
          <w:lang w:val="en-US"/>
        </w:rPr>
        <w:t>t not high numerosities</w:t>
      </w:r>
      <w:r w:rsidR="007D7A47" w:rsidRPr="00125F81">
        <w:rPr>
          <w:rFonts w:ascii="Times" w:hAnsi="Times" w:cs="Times New Roman"/>
          <w:lang w:val="en-US"/>
        </w:rPr>
        <w:t>.</w:t>
      </w:r>
    </w:p>
    <w:p w:rsidR="001209BA" w:rsidRPr="00125F81" w:rsidRDefault="001209BA" w:rsidP="00FB67C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right="850"/>
        <w:jc w:val="both"/>
        <w:rPr>
          <w:rFonts w:ascii="Times" w:hAnsi="Times" w:cs="Times New Roman"/>
          <w:lang w:val="en-US"/>
        </w:rPr>
        <w:sectPr w:rsidR="001209BA" w:rsidRPr="00125F81" w:rsidSect="00024A15">
          <w:type w:val="continuous"/>
          <w:pgSz w:w="11900" w:h="16840"/>
          <w:pgMar w:top="1417" w:right="418" w:bottom="1134" w:left="0" w:header="708" w:footer="708" w:gutter="0"/>
          <w:cols w:space="708"/>
        </w:sectPr>
      </w:pPr>
    </w:p>
    <w:p w:rsidR="001209BA" w:rsidRPr="00125F81" w:rsidRDefault="001209BA" w:rsidP="00FB67CD">
      <w:pPr>
        <w:widowControl w:val="0"/>
        <w:pBdr>
          <w:top w:val="single" w:sz="4" w:space="1" w:color="auto"/>
          <w:left w:val="single" w:sz="4" w:space="1" w:color="auto"/>
          <w:bottom w:val="single" w:sz="4" w:space="1" w:color="auto"/>
          <w:right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right="850"/>
        <w:jc w:val="both"/>
        <w:rPr>
          <w:rFonts w:ascii="Times" w:hAnsi="Times" w:cs="Times New Roman"/>
          <w:lang w:val="en-US"/>
        </w:rPr>
        <w:sectPr w:rsidR="001209BA" w:rsidRPr="00125F81" w:rsidSect="00024A15">
          <w:type w:val="continuous"/>
          <w:pgSz w:w="11900" w:h="16840"/>
          <w:pgMar w:top="1417" w:right="418" w:bottom="1134" w:left="0" w:header="708" w:footer="708" w:gutter="0"/>
          <w:cols w:space="708"/>
        </w:sectPr>
      </w:pPr>
    </w:p>
    <w:p w:rsidR="001B6F72" w:rsidRPr="00024A15" w:rsidRDefault="001B6F72"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bCs/>
          <w:lang w:val="it-IT"/>
        </w:rPr>
        <w:lastRenderedPageBreak/>
        <w:t>Figure 3</w:t>
      </w:r>
    </w:p>
    <w:p w:rsidR="001B6F72" w:rsidRPr="00024A15" w:rsidRDefault="001B6F72"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175423" cy="2439333"/>
            <wp:effectExtent l="0" t="0" r="0" b="0"/>
            <wp:docPr id="6" name="Immagine 3" descr="::ARTICOLI NOSTRI:ADAPT SUBIT.:Draft_revisione:tif:his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RTICOLI NOSTRI:ADAPT SUBIT.:Draft_revisione:tif:hist.tif"/>
                    <pic:cNvPicPr>
                      <a:picLocks noChangeAspect="1" noChangeArrowheads="1"/>
                    </pic:cNvPicPr>
                  </pic:nvPicPr>
                  <pic:blipFill>
                    <a:blip r:embed="rId22"/>
                    <a:srcRect/>
                    <a:stretch>
                      <a:fillRect/>
                    </a:stretch>
                  </pic:blipFill>
                  <pic:spPr bwMode="auto">
                    <a:xfrm>
                      <a:off x="0" y="0"/>
                      <a:ext cx="3181486" cy="2443991"/>
                    </a:xfrm>
                    <a:prstGeom prst="rect">
                      <a:avLst/>
                    </a:prstGeom>
                    <a:noFill/>
                    <a:ln w="9525">
                      <a:noFill/>
                      <a:miter lim="800000"/>
                      <a:headEnd/>
                      <a:tailEnd/>
                    </a:ln>
                  </pic:spPr>
                </pic:pic>
              </a:graphicData>
            </a:graphic>
          </wp:inline>
        </w:drawing>
      </w:r>
    </w:p>
    <w:p w:rsidR="00090C67" w:rsidRPr="00125F81" w:rsidRDefault="001B6F72"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Effect of attention and adaptation on number estimation. Symbols report individual results (EF is the naïve subject); bars indicate averages of the three subjects. All data show the PSE for that particular condition divided by the PSE for the single-task, no adaptation condition at that numerosity. Values greater than unity mean that the perceived numerosity of the </w:t>
      </w:r>
      <w:r w:rsidRPr="00125F81">
        <w:rPr>
          <w:rFonts w:ascii="Times" w:hAnsi="Times" w:cs="Times New Roman"/>
          <w:i/>
          <w:iCs/>
          <w:lang w:val="en-US"/>
        </w:rPr>
        <w:t>test</w:t>
      </w:r>
      <w:r w:rsidRPr="00125F81">
        <w:rPr>
          <w:rFonts w:ascii="Times" w:hAnsi="Times" w:cs="Times New Roman"/>
          <w:lang w:val="en-US"/>
        </w:rPr>
        <w:t xml:space="preserve"> is proportionally less than of the probe. (Color coding: right-slanting black — dual task, no adaptation; red left-slanting — adaptation, single-</w:t>
      </w:r>
      <w:r w:rsidRPr="00125F81">
        <w:rPr>
          <w:rFonts w:ascii="Times" w:hAnsi="Times" w:cs="Times New Roman"/>
          <w:lang w:val="en-US"/>
        </w:rPr>
        <w:lastRenderedPageBreak/>
        <w:t xml:space="preserve">task; blue cross-hatched — adaptation, dual-task.) The values of all conditions were tested for statistical difference from 1 by bootstrap sign-test (see methods), and the result reported by the symbols above each bar: </w:t>
      </w:r>
      <w:r w:rsidRPr="00125F81">
        <w:rPr>
          <w:rFonts w:ascii="Times" w:hAnsi="Times" w:cs="Times New Roman"/>
          <w:i/>
          <w:iCs/>
          <w:lang w:val="en-US"/>
        </w:rPr>
        <w:t>n.s.</w:t>
      </w:r>
      <w:r w:rsidRPr="00125F81">
        <w:rPr>
          <w:rFonts w:ascii="Times" w:hAnsi="Times" w:cs="Times New Roman"/>
          <w:lang w:val="en-US"/>
        </w:rPr>
        <w:t xml:space="preserve"> p &gt; 0.05; </w:t>
      </w:r>
      <w:r w:rsidRPr="00125F81">
        <w:rPr>
          <w:rFonts w:ascii="Monaco" w:hAnsi="Monaco" w:cs="Monaco"/>
          <w:lang w:val="en-US"/>
        </w:rPr>
        <w:t>∗</w:t>
      </w:r>
      <w:r w:rsidRPr="00125F81">
        <w:rPr>
          <w:rFonts w:ascii="Times" w:hAnsi="Times" w:cs="Times New Roman"/>
          <w:lang w:val="en-US"/>
        </w:rPr>
        <w:t xml:space="preserve"> p &lt; 0.05; </w:t>
      </w:r>
      <w:r w:rsidRPr="00125F81">
        <w:rPr>
          <w:rFonts w:ascii="Monaco" w:hAnsi="Monaco" w:cs="Monaco"/>
          <w:lang w:val="en-US"/>
        </w:rPr>
        <w:t>∗∗</w:t>
      </w:r>
      <w:r w:rsidRPr="00125F81">
        <w:rPr>
          <w:rFonts w:ascii="Times" w:hAnsi="Times" w:cs="Times New Roman"/>
          <w:lang w:val="en-US"/>
        </w:rPr>
        <w:t xml:space="preserve"> p &lt; 0.01). </w:t>
      </w:r>
    </w:p>
    <w:p w:rsidR="001209BA" w:rsidRPr="00125F81" w:rsidRDefault="001209BA"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right="850"/>
        <w:jc w:val="both"/>
        <w:rPr>
          <w:rFonts w:ascii="Times" w:hAnsi="Times" w:cs="Times New Roman"/>
          <w:lang w:val="en-US"/>
        </w:rPr>
      </w:pPr>
    </w:p>
    <w:p w:rsidR="001B6F72" w:rsidRPr="00024A15" w:rsidRDefault="001B6F72"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bCs/>
          <w:lang w:val="it-IT"/>
        </w:rPr>
      </w:pPr>
      <w:r w:rsidRPr="00024A15">
        <w:rPr>
          <w:rFonts w:ascii="Times" w:hAnsi="Times" w:cs="Times New Roman"/>
          <w:bCs/>
          <w:lang w:val="it-IT"/>
        </w:rPr>
        <w:t>Figure 4</w:t>
      </w:r>
    </w:p>
    <w:p w:rsidR="001B6F72" w:rsidRPr="00024A15" w:rsidRDefault="001B6F72" w:rsidP="00D064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cs="Times New Roman"/>
          <w:lang w:val="it-IT"/>
        </w:rPr>
      </w:pPr>
      <w:r w:rsidRPr="00024A15">
        <w:rPr>
          <w:rFonts w:ascii="Times" w:hAnsi="Times" w:cs="Times New Roman"/>
          <w:noProof/>
          <w:lang w:val="it-IT" w:eastAsia="it-IT"/>
        </w:rPr>
        <w:drawing>
          <wp:inline distT="0" distB="0" distL="0" distR="0">
            <wp:extent cx="3254676" cy="2283686"/>
            <wp:effectExtent l="0" t="0" r="0" b="2540"/>
            <wp:docPr id="9" name="Immagine 4" descr="::ARTICOLI NOSTRI:ADAPT SUBIT.:Draft_revisione:tif:webe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RTICOLI NOSTRI:ADAPT SUBIT.:Draft_revisione:tif:weber.tif"/>
                    <pic:cNvPicPr>
                      <a:picLocks noChangeAspect="1" noChangeArrowheads="1"/>
                    </pic:cNvPicPr>
                  </pic:nvPicPr>
                  <pic:blipFill>
                    <a:blip r:embed="rId23"/>
                    <a:srcRect/>
                    <a:stretch>
                      <a:fillRect/>
                    </a:stretch>
                  </pic:blipFill>
                  <pic:spPr bwMode="auto">
                    <a:xfrm>
                      <a:off x="0" y="0"/>
                      <a:ext cx="3255432" cy="2284217"/>
                    </a:xfrm>
                    <a:prstGeom prst="rect">
                      <a:avLst/>
                    </a:prstGeom>
                    <a:noFill/>
                    <a:ln w="9525">
                      <a:noFill/>
                      <a:miter lim="800000"/>
                      <a:headEnd/>
                      <a:tailEnd/>
                    </a:ln>
                  </pic:spPr>
                </pic:pic>
              </a:graphicData>
            </a:graphic>
          </wp:inline>
        </w:drawing>
      </w:r>
    </w:p>
    <w:p w:rsidR="001B6F72" w:rsidRPr="00125F81" w:rsidRDefault="001B6F72" w:rsidP="00B016C4">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Mean Weber Fraction (</w:t>
      </w:r>
      <w:r w:rsidRPr="00125F81">
        <w:rPr>
          <w:rFonts w:ascii="Times" w:hAnsi="Times" w:cs="Times New Roman"/>
          <w:i/>
          <w:iCs/>
          <w:lang w:val="en-US"/>
        </w:rPr>
        <w:t>std/tested number</w:t>
      </w:r>
      <w:r w:rsidRPr="00125F81">
        <w:rPr>
          <w:rFonts w:ascii="Times" w:hAnsi="Times" w:cs="Times New Roman"/>
          <w:lang w:val="en-US"/>
        </w:rPr>
        <w:t>): color-coding as Fig. 3, wit</w:t>
      </w:r>
      <w:r w:rsidR="002B7FA3" w:rsidRPr="00125F81">
        <w:rPr>
          <w:rFonts w:ascii="Times" w:hAnsi="Times" w:cs="Times New Roman"/>
          <w:lang w:val="en-US"/>
        </w:rPr>
        <w:t>h the single-task no adaptation</w:t>
      </w:r>
      <w:r w:rsidR="00B016C4" w:rsidRPr="00125F81">
        <w:rPr>
          <w:rFonts w:ascii="Times" w:hAnsi="Times" w:cs="Times New Roman"/>
          <w:lang w:val="en-US"/>
        </w:rPr>
        <w:t xml:space="preserve"> </w:t>
      </w:r>
      <w:r w:rsidRPr="00125F81">
        <w:rPr>
          <w:rFonts w:ascii="Times" w:hAnsi="Times" w:cs="Times New Roman"/>
          <w:lang w:val="en-US"/>
        </w:rPr>
        <w:t>condition shown by open symbols. The strongest effects of attentional load were for the low numbers. T-tests between single and dual (non-adapted conditions) revealed signi</w:t>
      </w:r>
      <w:r w:rsidRPr="00024A15">
        <w:rPr>
          <w:rFonts w:ascii="Times" w:hAnsi="Times" w:cs="Times New Roman"/>
          <w:lang w:val="it-IT"/>
        </w:rPr>
        <w:t>ﬁ</w:t>
      </w:r>
      <w:r w:rsidRPr="00125F81">
        <w:rPr>
          <w:rFonts w:ascii="Times" w:hAnsi="Times" w:cs="Times New Roman"/>
          <w:lang w:val="en-US"/>
        </w:rPr>
        <w:t>cant effects only for the smallest numerosity: N (3): t= 3.93, p= 0.017; N (6): t= 0.10,</w:t>
      </w:r>
      <w:r w:rsidR="002B7FA3" w:rsidRPr="00125F81">
        <w:rPr>
          <w:rFonts w:ascii="Times" w:hAnsi="Times" w:cs="Times New Roman"/>
          <w:lang w:val="en-US"/>
        </w:rPr>
        <w:t xml:space="preserve"> p= 0.92; N (12): t = 1.84, p =</w:t>
      </w:r>
      <w:r w:rsidR="00B016C4" w:rsidRPr="00125F81">
        <w:rPr>
          <w:rFonts w:ascii="Times" w:hAnsi="Times" w:cs="Times New Roman"/>
          <w:lang w:val="en-US"/>
        </w:rPr>
        <w:t xml:space="preserve"> </w:t>
      </w:r>
      <w:r w:rsidRPr="00125F81">
        <w:rPr>
          <w:rFonts w:ascii="Times" w:hAnsi="Times" w:cs="Times New Roman"/>
          <w:lang w:val="en-US"/>
        </w:rPr>
        <w:t>0.14; N (24): t = 2.33, p = 0.09.</w:t>
      </w:r>
    </w:p>
    <w:p w:rsidR="001B6F72" w:rsidRPr="00125F81" w:rsidRDefault="001B6F7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1B6F72" w:rsidRPr="00125F81" w:rsidRDefault="001B6F7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i/>
          <w:lang w:val="en-US"/>
        </w:rPr>
        <w:t>Discussion</w:t>
      </w:r>
    </w:p>
    <w:p w:rsidR="00D064F5" w:rsidRPr="00125F81" w:rsidRDefault="00D064F5"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495CB9" w:rsidRPr="00125F81" w:rsidRDefault="001B6F7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In our previous study we presented evidence that subitizing depends strongly on attentional resources, whereas estimation of larger numbers was much less affected. We suggested that an estimation mechanism senses number directly over all ranges of numbers, but the low subitizing range bene</w:t>
      </w:r>
      <w:r w:rsidRPr="00024A15">
        <w:rPr>
          <w:rFonts w:ascii="Times" w:hAnsi="Times" w:cs="Times New Roman"/>
          <w:lang w:val="it-IT"/>
        </w:rPr>
        <w:t>ﬁ</w:t>
      </w:r>
      <w:r w:rsidRPr="00125F81">
        <w:rPr>
          <w:rFonts w:ascii="Times" w:hAnsi="Times" w:cs="Times New Roman"/>
          <w:lang w:val="en-US"/>
        </w:rPr>
        <w:t>t from an additional attention based mechanism. A direct prediction of this idea was that under conditions of high attentional load, the low subitizing range should also be strongly susceptible to visual adaptation. Our results verify this prediction, showing very strong effects of adaptation in the subitizing range in high-load, dual-task conditions, but very little in the single-task condition. Attention also affected adaptation of larger numbers, but the effects were much weaker. We also showed that precision was affected by attention more in the subitizing than estimation range, supporting our previous study</w:t>
      </w:r>
      <w:r w:rsidR="00015C41"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&lt;EndNote&gt;&lt;Cite&gt;&lt;Author&gt;Burr&lt;/Author&gt;&lt;Year&gt;2010&lt;/Year&gt;&lt;RecNum&gt;84&lt;/RecNum&gt;&lt;DisplayText&gt;(Burr, Turi et al. 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(Burr, Turi et al. 2010)</w:t>
      </w:r>
      <w:r w:rsidR="00591FA8" w:rsidRPr="00024A15">
        <w:rPr>
          <w:rFonts w:ascii="Times" w:hAnsi="Times" w:cs="Times New Roman"/>
          <w:lang w:val="it-IT"/>
        </w:rPr>
        <w:fldChar w:fldCharType="end"/>
      </w:r>
      <w:r w:rsidRPr="00125F81">
        <w:rPr>
          <w:rFonts w:ascii="Times" w:hAnsi="Times" w:cs="Times New Roman"/>
          <w:lang w:val="en-US"/>
        </w:rPr>
        <w:t xml:space="preserve"> and those of others</w:t>
      </w:r>
      <w:r w:rsidR="00015C41" w:rsidRPr="00125F81">
        <w:rPr>
          <w:rFonts w:ascii="Times" w:hAnsi="Times" w:cs="Times New Roman"/>
          <w:lang w:val="en-US"/>
        </w:rPr>
        <w:t xml:space="preserve"> </w:t>
      </w:r>
      <w:r w:rsidR="00591FA8" w:rsidRPr="00024A15">
        <w:rPr>
          <w:rFonts w:ascii="Times" w:hAnsi="Times" w:cs="Times New Roman"/>
          <w:lang w:val="it-IT"/>
        </w:rPr>
        <w:fldChar w:fldCharType="begin">
          <w:fldData xml:space="preserve">PEVuZE5vdGU+PENpdGU+PEF1dGhvcj5FZ2V0aDwvQXV0aG9yPjxZZWFyPjIwMDg8L1llYXI+PFJl
Y051bT41ODwvUmVjTnVtPjxEaXNwbGF5VGV4dD4oSnVhbiwgV2Fsc2ggZXQgYWwuIDIwMDA7IEVn
ZXRoLCBMZW9uYXJkIGV0IGFsLiAyMDA4OyBPbGl2ZXJzIGFuZCBXYXRzb24gMjAwODsgUmFpbG8s
IEtvaXZpc3RvIGV0IGFsLiAyMDA4OyBWZXR0ZXIsIEJ1dHRlcndvcnRoIGV0IGFsLiAyMDA4OyBY
dSBhbmQgTGl1IDIwMDgpPC9EaXNwbGF5VGV4dD48cmVjb3JkPjxyZWMtbnVtYmVyPjU4PC9yZWMt
bnVtYmVyPjxmb3JlaWduLWtleXM+PGtleSBhcHA9IkVOIiBkYi1pZD0iYWQ1ZTlyenNvenJ3YWFl
cHJ6OTU5MHY5Znd6dHYyZHhmdGYyIj41ODwva2V5PjwvZm9yZWlnbi1rZXlzPjxyZWYtdHlwZSBu
YW1lPSJKb3VybmFsIEFydGljbGUiPjE3PC9yZWYtdHlwZT48Y29udHJpYnV0b3JzPjxhdXRob3Jz
PjxhdXRob3I+RWdldGgsIEguIEUuPC9hdXRob3I+PGF1dGhvcj5MZW9uYXJkLCBDLiBKLjwvYXV0
aG9yPjxhdXRob3I+UGFsb21hcmVzLCBNLjwvYXV0aG9yPjwvYXV0aG9ycz48L2NvbnRyaWJ1dG9y
cz48YXV0aC1hZGRyZXNzPkVnZXRoLCBIRSYjeEQ7Sm9obnMgSG9wa2lucyBVbml2LCBEZXB0IFBz
eWNob2wgJmFtcDsgQnJhaW4gU2NpLCBBbWVzIEhhbGwsMzQwMCBOIENoYXJsZXMgU3QsIEJhbHRp
bW9yZSwgTUQgMjEyMTggVVNBJiN4RDtKb2hucyBIb3BraW5zIFVuaXYsIERlcHQgUHN5Y2hvbCAm
YW1wOyBCcmFpbiBTY2ksIEFtZXMgSGFsbCwzNDAwIE4gQ2hhcmxlcyBTdCwgQmFsdGltb3JlLCBN
RCAyMTIxOCBVU0EmI3hEO0pvaG5zIEhvcGtpbnMgVW5pdiwgRGVwdCBQc3ljaG9sICZhbXA7IEJy
YWluIFNjaSwgQmFsdGltb3JlLCBNRCAyMTIxOCBVU0E8L2F1dGgtYWRkcmVzcz48dGl0bGVzPjx0
aXRsZT5UaGUgcm9sZSBvZiBhdHRlbnRpb24gaW4gc3ViaXRpemluZzogSXMgdGhlIG1hZ2ljYWwg
bnVtYmVyIDE/PC90aXRsZT48c2Vjb25kYXJ5LXRpdGxlPlZpc3VhbCBDb2duaXRpb248L3NlY29u
ZGFyeS10aXRsZT48YWx0LXRpdGxlPlZpcyBDb2duPC9hbHQtdGl0bGU+PC90aXRsZXM+PHBlcmlv
ZGljYWw+PGZ1bGwtdGl0bGU+VmlzdWFsIENvZ25pdGlvbjwvZnVsbC10aXRsZT48L3BlcmlvZGlj
YWw+PHBhZ2VzPjQ2My00NzM8L3BhZ2VzPjx2b2x1bWU+MTY8L3ZvbHVtZT48bnVtYmVyPjQ8L251
bWJlcj48a2V5d29yZHM+PGtleXdvcmQ+c2VyaWFsIHZpc3VhbCBwcmVzZW50YXRpb248L2tleXdv
cmQ+PGtleXdvcmQ+Y2FwYWNpdHk8L2tleXdvcmQ+PGtleXdvcmQ+Ymxpbms8L2tleXdvcmQ+PGtl
eXdvcmQ+cHN5Y2hvcGh5c2ljczwva2V5d29yZD48a2V5d29yZD50YXNrPC9rZXl3b3JkPjwva2V5
d29yZHM+PGRhdGVzPjx5ZWFyPjIwMDg8L3llYXI+PC9kYXRlcz48aXNibj4xMzUwLTYyODU8L2lz
Ym4+PGFjY2Vzc2lvbi1udW0+SVNJOjAwMDI1NTI3MjUwMDAwNTwvYWNjZXNzaW9uLW51bT48dXJs
cz48cmVsYXRlZC11cmxzPjx1cmw+Jmx0O0dvIHRvIElTSSZndDs6Ly8wMDAyNTUyNzI1MDAwMDU8
L3VybD48L3JlbGF0ZWQtdXJscz48L3VybHM+PGVsZWN0cm9uaWMtcmVzb3VyY2UtbnVtPkRvaSAx
MC4xMDgwLzEzNTA2MjgwODAxOTM3OTM5PC9lbGVjdHJvbmljLXJlc291cmNlLW51bT48bGFuZ3Vh
Z2U+RW5nbGlzaDwvbGFuZ3VhZ2U+PC9yZWNvcmQ+PC9DaXRlPjxDaXRlPjxBdXRob3I+SnVhbjwv
QXV0aG9yPjxZZWFyPjIwMDA8L1llYXI+PFJlY051bT41NzwvUmVjTnVtPjxyZWNvcmQ+PHJlYy1u
dW1iZXI+NTc8L3JlYy1udW1iZXI+PGZvcmVpZ24ta2V5cz48a2V5IGFwcD0iRU4iIGRiLWlkPSJh
ZDVlOXJ6c296cndhYWVwcno5NTkwdjlmd3p0djJkeGZ0ZjIiPjU3PC9rZXk+PC9mb3JlaWduLWtl
eXM+PHJlZi10eXBlIG5hbWU9IkpvdXJuYWwgQXJ0aWNsZSI+MTc8L3JlZi10eXBlPjxjb250cmli
dXRvcnM+PGF1dGhvcnM+PGF1dGhvcj5KdWFuLCBDLiBILjwvYXV0aG9yPjxhdXRob3I+V2Fsc2gs
IFYuPC9hdXRob3I+PGF1dGhvcj5NY0xlb2QsIFAuPC9hdXRob3I+PC9hdXRob3JzPjwvY29udHJp
YnV0b3JzPjxhdXRoLWFkZHJlc3M+VW5pdiBPeGZvcmQsIERlcHQgRXhwdCBQc3ljaG9sLCBPeGZv
cmQgT1gxIDNVRCwgRW5nbGFuZDwvYXV0aC1hZGRyZXNzPjx0aXRsZXM+PHRpdGxlPlByZWF0dGVu
dGl2ZSB2aXNpb24gYW5kIGVudW1lcmF0aW9uLjwvdGl0bGU+PHNlY29uZGFyeS10aXRsZT5JbnZl
c3RpZ2F0aXZlIE9waHRoYWxtb2xvZ3kgJmFtcDsgVmlzdWFsIFNjaWVuY2U8L3NlY29uZGFyeS10
aXRsZT48YWx0LXRpdGxlPkludmVzdCBPcGh0aCBWaXMgU2NpPC9hbHQtdGl0bGU+PC90aXRsZXM+
PHBlcmlvZGljYWw+PGZ1bGwtdGl0bGU+SW52ZXN0aWdhdGl2ZSBPcGh0aGFsbW9sb2d5ICZhbXA7
IFZpc3VhbCBTY2llbmNlPC9mdWxsLXRpdGxlPjxhYmJyLTE+SW52ZXN0IE9waHRoIFZpcyBTY2k8
L2FiYnItMT48L3BlcmlvZGljYWw+PGFsdC1wZXJpb2RpY2FsPjxmdWxsLXRpdGxlPkludmVzdGln
YXRpdmUgT3BodGhhbG1vbG9neSAmYW1wOyBWaXN1YWwgU2NpZW5jZTwvZnVsbC10aXRsZT48YWJi
ci0xPkludmVzdCBPcGh0aCBWaXMgU2NpPC9hYmJyLTE+PC9hbHQtcGVyaW9kaWNhbD48cGFnZXM+
UzM5LVMzOTwvcGFnZXM+PHZvbHVtZT40MTwvdm9sdW1lPjxudW1iZXI+NDwvbnVtYmVyPjxkYXRl
cz48eWVhcj4yMDAwPC95ZWFyPjxwdWItZGF0ZXM+PGRhdGU+TWFyIDE1PC9kYXRlPjwvcHViLWRh
dGVzPjwvZGF0ZXM+PGlzYm4+MDE0Ni0wNDA0PC9pc2JuPjxhY2Nlc3Npb24tbnVtPklTSTowMDAw
ODYyNDY3MDAxOTk8L2FjY2Vzc2lvbi1udW0+PHVybHM+PHJlbGF0ZWQtdXJscz48dXJsPiZsdDtH
byB0byBJU0kmZ3Q7Oi8vMDAwMDg2MjQ2NzAwMTk5PC91cmw+PC9yZWxhdGVkLXVybHM+PC91cmxz
PjxsYW5ndWFnZT5FbmdsaXNoPC9sYW5ndWFnZT48L3JlY29yZD48L0NpdGU+PENpdGU+PEF1dGhv
cj5PbGl2ZXJzPC9BdXRob3I+PFllYXI+MjAwODwvWWVhcj48UmVjTnVtPjEwPC9SZWNOdW0+PHJl
Y29yZD48cmVjLW51bWJlcj4xMDwvcmVjLW51bWJlcj48Zm9yZWlnbi1rZXlzPjxrZXkgYXBwPSJF
TiIgZGItaWQ9ImFkNWU5cnpzb3pyd2FhZXByejk1OTB2OWZ3enR2MmR4ZnRmMiI+MTA8L2tleT48
L2ZvcmVpZ24ta2V5cz48cmVmLXR5cGUgbmFtZT0iSm91cm5hbCBBcnRpY2xlIj4xNzwvcmVmLXR5
cGU+PGNvbnRyaWJ1dG9ycz48YXV0aG9ycz48YXV0aG9yPk9saXZlcnMsIENocmlzdGlhbiBOLiBM
LjwvYXV0aG9yPjxhdXRob3I+V2F0c29uLCBEZXJyaWNrIEcuPC9hdXRob3I+PC9hdXRob3JzPjwv
Y29udHJpYnV0b3JzPjx0aXRsZXM+PHRpdGxlPlN1Yml0aXppbmcgcmVxdWlyZXMgYXR0ZW50aW9u
PC90aXRsZT48c2Vjb25kYXJ5LXRpdGxlPlZpc3VhbCBDb2duaXRpb248L3NlY29uZGFyeS10aXRs
ZT48L3RpdGxlcz48cGVyaW9kaWNhbD48ZnVsbC10aXRsZT5WaXN1YWwgQ29nbml0aW9uPC9mdWxs
LXRpdGxlPjwvcGVyaW9kaWNhbD48cGFnZXM+NDM5LTQ2MjwvcGFnZXM+PHZvbHVtZT4xNjwvdm9s
dW1lPjxudW1iZXI+NDwvbnVtYmVyPjxkYXRlcz48eWVhcj4yMDA4PC95ZWFyPjxwdWItZGF0ZXM+
PGRhdGU+MjAxMy8wMS8yNDwvZGF0ZT48L3B1Yi1kYXRlcz48L2RhdGVzPjxwdWJsaXNoZXI+Um91
dGxlZGdlPC9wdWJsaXNoZXI+PHVybHM+PHJlbGF0ZWQtdXJscz48dXJsPmh0dHA6Ly9keC5kb2ku
b3JnLzEwLjEwODAvMTM1MDYyODA3MDE4MjU4NjEgPC91cmw+PC9yZWxhdGVkLXVybHM+PC91cmxz
PjwvcmVjb3JkPjwvQ2l0ZT48Q2l0ZT48QXV0aG9yPlJhaWxvPC9BdXRob3I+PFllYXI+MjAwODwv
WWVhcj48UmVjTnVtPjExPC9SZWNOdW0+PHJlY29yZD48cmVjLW51bWJlcj4xMTwvcmVjLW51bWJl
cj48Zm9yZWlnbi1rZXlzPjxrZXkgYXBwPSJFTiIgZGItaWQ9ImFkNWU5cnpzb3pyd2FhZXByejk1
OTB2OWZ3enR2MmR4ZnRmMiI+MTE8L2tleT48L2ZvcmVpZ24ta2V5cz48cmVmLXR5cGUgbmFtZT0i
Sm91cm5hbCBBcnRpY2xlIj4xNzwvcmVmLXR5cGU+PGNvbnRyaWJ1dG9ycz48YXV0aG9ycz48YXV0
aG9yPlJhaWxvLCBILjwvYXV0aG9yPjxhdXRob3I+S29pdmlzdG8sIE0uPC9hdXRob3I+PGF1dGhv
cj5SZXZvbnN1bywgQS48L2F1dGhvcj48YXV0aG9yPkhhbm51bGEsIE0uIE0uPC9hdXRob3I+PC9h
dXRob3JzPjwvY29udHJpYnV0b3JzPjxhdXRoLWFkZHJlc3M+RGVwYXJ0bWVudCBvZiBQc3ljaG9s
b2d5LCBVbml2ZXJzaXR5IG9mIFR1cmt1LCBGaW5sYW5kLiBoZW5yeS5yYWlsb0B1dHUuZmk8L2F1
dGgtYWRkcmVzcz48dGl0bGVzPjx0aXRsZT5UaGUgcm9sZSBvZiBhdHRlbnRpb24gaW4gc3ViaXRp
emluZzwvdGl0bGU+PHNlY29uZGFyeS10aXRsZT5Db2duaXRpb248L3NlY29uZGFyeS10aXRsZT48
L3RpdGxlcz48cGVyaW9kaWNhbD48ZnVsbC10aXRsZT5Db2duaXRpb248L2Z1bGwtdGl0bGU+PC9w
ZXJpb2RpY2FsPjxwYWdlcz44Mi0xMDQ8L3BhZ2VzPjx2b2x1bWU+MTA3PC92b2x1bWU+PG51bWJl
cj4xPC9udW1iZXI+PGtleXdvcmRzPjxrZXl3b3JkPkFkb2xlc2NlbnQ8L2tleXdvcmQ+PGtleXdv
cmQ+QWR1bHQ8L2tleXdvcmQ+PGtleXdvcmQ+KkF0dGVudGlvbjwva2V5d29yZD48a2V5d29yZD5G
ZW1hbGU8L2tleXdvcmQ+PGtleXdvcmQ+SHVtYW5zPC9rZXl3b3JkPjxrZXl3b3JkPk1hbGU8L2tl
eXdvcmQ+PGtleXdvcmQ+Kk1hdGhlbWF0aWNzPC9rZXl3b3JkPjxrZXl3b3JkPlBzeWNob2xvZ2lj
YWwgVGhlb3J5PC9rZXl3b3JkPjwva2V5d29yZHM+PGRhdGVzPjx5ZWFyPjIwMDg8L3llYXI+PHB1
Yi1kYXRlcz48ZGF0ZT5BcHI8L2RhdGU+PC9wdWItZGF0ZXM+PC9kYXRlcz48YWNjZXNzaW9uLW51
bT4xNzkyMzEyMDwvYWNjZXNzaW9uLW51bT48dXJscz48cmVsYXRlZC11cmxzPjx1cmw+aHR0cDov
L3d3dy5uY2JpLm5sbS5uaWguZ292L2VudHJlei9xdWVyeS5mY2dpP2NtZD1SZXRyaWV2ZSZhbXA7
ZGI9UHViTWVkJmFtcDtkb3B0PUNpdGF0aW9uJmFtcDtsaXN0X3VpZHM9MTc5MjMxMjAgPC91cmw+
PC9yZWxhdGVkLXVybHM+PC91cmxzPjwvcmVjb3JkPjwvQ2l0ZT48Q2l0ZT48QXV0aG9yPlZldHRl
cjwvQXV0aG9yPjxZZWFyPjIwMDg8L1llYXI+PFJlY051bT4xMjwvUmVjTnVtPjxyZWNvcmQ+PHJl
Yy1udW1iZXI+MTI8L3JlYy1udW1iZXI+PGZvcmVpZ24ta2V5cz48a2V5IGFwcD0iRU4iIGRiLWlk
PSJhZDVlOXJ6c296cndhYWVwcno5NTkwdjlmd3p0djJkeGZ0ZjIiPjEyPC9rZXk+PC9mb3JlaWdu
LWtleXM+PHJlZi10eXBlIG5hbWU9IkpvdXJuYWwgQXJ0aWNsZSI+MTc8L3JlZi10eXBlPjxjb250
cmlidXRvcnM+PGF1dGhvcnM+PGF1dGhvcj5WZXR0ZXIsIFAuPC9hdXRob3I+PGF1dGhvcj5CdXR0
ZXJ3b3J0aCwgQi48L2F1dGhvcj48YXV0aG9yPkJhaHJhbWksIEIuPC9hdXRob3I+PC9hdXRob3Jz
PjwvY29udHJpYnV0b3JzPjxhdXRoLWFkZHJlc3M+SW5zdGl0dXRlIG9mIENvZ25pdGl2ZSBOZXVy
b3NjaWVuY2UsIFVuaXZlcnNpdHkgQ29sbGVnZSBMb25kb24sIExvbmRvbiwgVW5pdGVkIEtpbmdk
b20uIHAudmV0dGVyQHVjbC5hYy51azwvYXV0aC1hZGRyZXNzPjx0aXRsZXM+PHRpdGxlPk1vZHVs
YXRpbmcgYXR0ZW50aW9uYWwgbG9hZCBhZmZlY3RzIG51bWVyb3NpdHkgZXN0aW1hdGlvbjogZXZp
ZGVuY2UgYWdhaW5zdCBhIHByZS1hdHRlbnRpdmUgc3ViaXRpemluZyBtZWNoYW5pc208L3RpdGxl
PjxzZWNvbmRhcnktdGl0bGU+UExvUyBPbmU8L3NlY29uZGFyeS10aXRsZT48L3RpdGxlcz48cGVy
aW9kaWNhbD48ZnVsbC10aXRsZT5QTG9TIE9uZTwvZnVsbC10aXRsZT48L3BlcmlvZGljYWw+PHBh
Z2VzPmUzMjY5PC9wYWdlcz48dm9sdW1lPjM8L3ZvbHVtZT48bnVtYmVyPjk8L251bWJlcj48a2V5
d29yZHM+PGtleXdvcmQ+QWR1bHQ8L2tleXdvcmQ+PGtleXdvcmQ+KkF0dGVudGlvbjwva2V5d29y
ZD48a2V5d29yZD4qRGlzY3JpbWluYXRpb24gTGVhcm5pbmc8L2tleXdvcmQ+PGtleXdvcmQ+RmVt
YWxlPC9rZXl3b3JkPjxrZXl3b3JkPkh1bWFuczwva2V5d29yZD48a2V5d29yZD5NYWxlPC9rZXl3
b3JkPjxrZXl3b3JkPk1hdGhlbWF0aWNzPC9rZXl3b3JkPjxrZXl3b3JkPk1lbnRhbCBQcm9jZXNz
ZXM8L2tleXdvcmQ+PGtleXdvcmQ+TW9kZWxzLCBUaGVvcmV0aWNhbDwva2V5d29yZD48a2V5d29y
ZD5PcmllbnRhdGlvbjwva2V5d29yZD48a2V5d29yZD4qUGF0dGVybiBSZWNvZ25pdGlvbiwgVmlz
dWFsPC9rZXl3b3JkPjxrZXl3b3JkPlJlYWN0aW9uIFRpbWU8L2tleXdvcmQ+PGtleXdvcmQ+UmVw
cm9kdWNpYmlsaXR5IG9mIFJlc3VsdHM8L2tleXdvcmQ+PGtleXdvcmQ+VmlzaW9uLCBPY3VsYXI8
L2tleXdvcmQ+PGtleXdvcmQ+VmlzdWFsIFBlcmNlcHRpb248L2tleXdvcmQ+PC9rZXl3b3Jkcz48
ZGF0ZXM+PHllYXI+MjAwODwveWVhcj48L2RhdGVzPjxhY2Nlc3Npb24tbnVtPjE4ODEzMzQ1PC9h
Y2Nlc3Npb24tbnVtPjx1cmxzPjxyZWxhdGVkLXVybHM+PHVybD5odHRwOi8vd3d3Lm5jYmkubmxt
Lm5paC5nb3YvZW50cmV6L3F1ZXJ5LmZjZ2k/Y21kPVJldHJpZXZlJmFtcDtkYj1QdWJNZWQmYW1w
O2RvcHQ9Q2l0YXRpb24mYW1wO2xpc3RfdWlkcz0xODgxMzM0NSA8L3VybD48L3JlbGF0ZWQtdXJs
cz48L3VybHM+PC9yZWNvcmQ+PC9DaXRlPjxDaXRlPjxBdXRob3I+WHU8L0F1dGhvcj48WWVhcj4y
MDA4PC9ZZWFyPjxSZWNOdW0+NjQ8L1JlY051bT48cmVjb3JkPjxyZWMtbnVtYmVyPjY0PC9yZWMt
bnVtYmVyPjxmb3JlaWduLWtleXM+PGtleSBhcHA9IkVOIiBkYi1pZD0iYWQ1ZTlyenNvenJ3YWFl
cHJ6OTU5MHY5Znd6dHYyZHhmdGYyIj42NDwva2V5PjwvZm9yZWlnbi1rZXlzPjxyZWYtdHlwZSBu
YW1lPSJKb3VybmFsIEFydGljbGUiPjE3PC9yZWYtdHlwZT48Y29udHJpYnV0b3JzPjxhdXRob3Jz
PjxhdXRob3I+WHUsIFguPC9hdXRob3I+PGF1dGhvcj5MaXUsIEMuPC9hdXRob3I+PC9hdXRob3Jz
PjwvY29udHJpYnV0b3JzPjxhdXRoLWFkZHJlc3M+U2Nob29sIG9mIEZvcmVpZ24gTGFuZ3VhZ2Vz
ICZhbXA7IEN1bHR1cmVzLCBOYW5qaW5nIE5vcm1hbCBVbml2ZXJzaXR5LCBOaW5naGFpIFJvYWQs
IE5hbmppbmcgMjEwMDk3LCBQUiBDaGluYS4gNDEyYWxpeEBnbWFpbC5jb208L2F1dGgtYWRkcmVz
cz48dGl0bGVzPjx0aXRsZT5DYW4gc3ViaXRpemluZyBzdXJ2aXZlIHRoZSBhdHRlbnRpb25hbCBi
bGluaz8gQW4gRVJQIHN0dWR5PC90aXRsZT48c2Vjb25kYXJ5LXRpdGxlPk5ldXJvc2NpIExldHQ8
L3NlY29uZGFyeS10aXRsZT48L3RpdGxlcz48cGVyaW9kaWNhbD48ZnVsbC10aXRsZT5OZXVyb3Nj
aSBMZXR0PC9mdWxsLXRpdGxlPjwvcGVyaW9kaWNhbD48cGFnZXM+MTQwLTQ8L3BhZ2VzPjx2b2x1
bWU+NDQwPC92b2x1bWU+PG51bWJlcj4yPC9udW1iZXI+PGtleXdvcmRzPjxrZXl3b3JkPkFkdWx0
PC9rZXl3b3JkPjxrZXl3b3JkPkFuYWx5c2lzIG9mIFZhcmlhbmNlPC9rZXl3b3JkPjxrZXl3b3Jk
PkF0dGVudGlvbmFsIEJsaW5rLypwaHlzaW9sb2d5PC9rZXl3b3JkPjxrZXl3b3JkPkJyYWluIE1h
cHBpbmcvbWV0aG9kczwva2V5d29yZD48a2V5d29yZD5EaXNjcmltaW5hdGlvbiBMZWFybmluZy9w
aHlzaW9sb2d5PC9rZXl3b3JkPjxrZXl3b3JkPkVsZWN0cm9lbmNlcGhhbG9ncmFwaHk8L2tleXdv
cmQ+PGtleXdvcmQ+RXZlbnQtUmVsYXRlZCBQb3RlbnRpYWxzLCBQMzAwL3BoeXNpb2xvZ3k8L2tl
eXdvcmQ+PGtleXdvcmQ+RXZva2VkIFBvdGVudGlhbHMvKnBoeXNpb2xvZ3k8L2tleXdvcmQ+PGtl
eXdvcmQ+RmVtYWxlPC9rZXl3b3JkPjxrZXl3b3JkPkh1bWFuczwva2V5d29yZD48a2V5d29yZD5N
YWxlPC9rZXl3b3JkPjxrZXl3b3JkPk1lbW9yeSwgU2hvcnQtVGVybS9waHlzaW9sb2d5PC9rZXl3
b3JkPjxrZXl3b3JkPlBhdHRlcm4gUmVjb2duaXRpb24sIFZpc3VhbC8qcGh5c2lvbG9neTwva2V5
d29yZD48a2V5d29yZD5QZXJjZXB0dWFsIE1hc2tpbmcvcGh5c2lvbG9neTwva2V5d29yZD48a2V5
d29yZD5QaG90aWMgU3RpbXVsYXRpb24vbWV0aG9kczwva2V5d29yZD48a2V5d29yZD5Qc3ljaG9t
b3RvciBQZXJmb3JtYW5jZS9waHlzaW9sb2d5PC9rZXl3b3JkPjxrZXl3b3JkPlJlYWN0aW9uIFRp
bWUvcGh5c2lvbG9neTwva2V5d29yZD48a2V5d29yZD5UYXNrIFBlcmZvcm1hbmNlIGFuZCBBbmFs
eXNpczwva2V5d29yZD48a2V5d29yZD5WaXN1YWwgUGVyY2VwdGlvbi8qcGh5c2lvbG9neTwva2V5
d29yZD48L2tleXdvcmRzPjxkYXRlcz48eWVhcj4yMDA4PC95ZWFyPjxwdWItZGF0ZXM+PGRhdGU+
QXVnIDE8L2RhdGU+PC9wdWItZGF0ZXM+PC9kYXRlcz48YWNjZXNzaW9uLW51bT4xODU1NjExODwv
YWNjZXNzaW9uLW51bT48dXJscz48cmVsYXRlZC11cmxzPjx1cmw+aHR0cDovL3d3dy5uY2JpLm5s
bS5uaWguZ292L2VudHJlei9xdWVyeS5mY2dpP2NtZD1SZXRyaWV2ZSZhbXA7ZGI9UHViTWVkJmFt
cDtkb3B0PUNpdGF0aW9uJmFtcDtsaXN0X3VpZHM9MTg1NTYxMTggPC91cmw+PC9yZWxhdGVkLXVy
bHM+PC91cmxzPjwvcmVjb3JkPjwvQ2l0ZT48L0VuZE5vdGU+AG==
</w:fldData>
        </w:fldChar>
      </w:r>
      <w:r w:rsidR="006774E1" w:rsidRPr="00125F81">
        <w:rPr>
          <w:rFonts w:ascii="Times" w:hAnsi="Times" w:cs="Times New Roman"/>
          <w:lang w:val="en-US"/>
        </w:rPr>
        <w:instrText xml:space="preserve"> ADDIN EN.CITE </w:instrText>
      </w:r>
      <w:r w:rsidR="00591FA8">
        <w:rPr>
          <w:rFonts w:ascii="Times" w:hAnsi="Times" w:cs="Times New Roman"/>
          <w:lang w:val="it-IT"/>
        </w:rPr>
        <w:fldChar w:fldCharType="begin">
          <w:fldData xml:space="preserve">PEVuZE5vdGU+PENpdGU+PEF1dGhvcj5FZ2V0aDwvQXV0aG9yPjxZZWFyPjIwMDg8L1llYXI+PFJl
Y051bT41ODwvUmVjTnVtPjxEaXNwbGF5VGV4dD4oSnVhbiwgV2Fsc2ggZXQgYWwuIDIwMDA7IEVn
ZXRoLCBMZW9uYXJkIGV0IGFsLiAyMDA4OyBPbGl2ZXJzIGFuZCBXYXRzb24gMjAwODsgUmFpbG8s
IEtvaXZpc3RvIGV0IGFsLiAyMDA4OyBWZXR0ZXIsIEJ1dHRlcndvcnRoIGV0IGFsLiAyMDA4OyBY
dSBhbmQgTGl1IDIwMDgpPC9EaXNwbGF5VGV4dD48cmVjb3JkPjxyZWMtbnVtYmVyPjU4PC9yZWMt
bnVtYmVyPjxmb3JlaWduLWtleXM+PGtleSBhcHA9IkVOIiBkYi1pZD0iYWQ1ZTlyenNvenJ3YWFl
cHJ6OTU5MHY5Znd6dHYyZHhmdGYyIj41ODwva2V5PjwvZm9yZWlnbi1rZXlzPjxyZWYtdHlwZSBu
YW1lPSJKb3VybmFsIEFydGljbGUiPjE3PC9yZWYtdHlwZT48Y29udHJpYnV0b3JzPjxhdXRob3Jz
PjxhdXRob3I+RWdldGgsIEguIEUuPC9hdXRob3I+PGF1dGhvcj5MZW9uYXJkLCBDLiBKLjwvYXV0
aG9yPjxhdXRob3I+UGFsb21hcmVzLCBNLjwvYXV0aG9yPjwvYXV0aG9ycz48L2NvbnRyaWJ1dG9y
cz48YXV0aC1hZGRyZXNzPkVnZXRoLCBIRSYjeEQ7Sm9obnMgSG9wa2lucyBVbml2LCBEZXB0IFBz
eWNob2wgJmFtcDsgQnJhaW4gU2NpLCBBbWVzIEhhbGwsMzQwMCBOIENoYXJsZXMgU3QsIEJhbHRp
bW9yZSwgTUQgMjEyMTggVVNBJiN4RDtKb2hucyBIb3BraW5zIFVuaXYsIERlcHQgUHN5Y2hvbCAm
YW1wOyBCcmFpbiBTY2ksIEFtZXMgSGFsbCwzNDAwIE4gQ2hhcmxlcyBTdCwgQmFsdGltb3JlLCBN
RCAyMTIxOCBVU0EmI3hEO0pvaG5zIEhvcGtpbnMgVW5pdiwgRGVwdCBQc3ljaG9sICZhbXA7IEJy
YWluIFNjaSwgQmFsdGltb3JlLCBNRCAyMTIxOCBVU0E8L2F1dGgtYWRkcmVzcz48dGl0bGVzPjx0
aXRsZT5UaGUgcm9sZSBvZiBhdHRlbnRpb24gaW4gc3ViaXRpemluZzogSXMgdGhlIG1hZ2ljYWwg
bnVtYmVyIDE/PC90aXRsZT48c2Vjb25kYXJ5LXRpdGxlPlZpc3VhbCBDb2duaXRpb248L3NlY29u
ZGFyeS10aXRsZT48YWx0LXRpdGxlPlZpcyBDb2duPC9hbHQtdGl0bGU+PC90aXRsZXM+PHBlcmlv
ZGljYWw+PGZ1bGwtdGl0bGU+VmlzdWFsIENvZ25pdGlvbjwvZnVsbC10aXRsZT48L3BlcmlvZGlj
YWw+PHBhZ2VzPjQ2My00NzM8L3BhZ2VzPjx2b2x1bWU+MTY8L3ZvbHVtZT48bnVtYmVyPjQ8L251
bWJlcj48a2V5d29yZHM+PGtleXdvcmQ+c2VyaWFsIHZpc3VhbCBwcmVzZW50YXRpb248L2tleXdv
cmQ+PGtleXdvcmQ+Y2FwYWNpdHk8L2tleXdvcmQ+PGtleXdvcmQ+Ymxpbms8L2tleXdvcmQ+PGtl
eXdvcmQ+cHN5Y2hvcGh5c2ljczwva2V5d29yZD48a2V5d29yZD50YXNrPC9rZXl3b3JkPjwva2V5
d29yZHM+PGRhdGVzPjx5ZWFyPjIwMDg8L3llYXI+PC9kYXRlcz48aXNibj4xMzUwLTYyODU8L2lz
Ym4+PGFjY2Vzc2lvbi1udW0+SVNJOjAwMDI1NTI3MjUwMDAwNTwvYWNjZXNzaW9uLW51bT48dXJs
cz48cmVsYXRlZC11cmxzPjx1cmw+Jmx0O0dvIHRvIElTSSZndDs6Ly8wMDAyNTUyNzI1MDAwMDU8
L3VybD48L3JlbGF0ZWQtdXJscz48L3VybHM+PGVsZWN0cm9uaWMtcmVzb3VyY2UtbnVtPkRvaSAx
MC4xMDgwLzEzNTA2MjgwODAxOTM3OTM5PC9lbGVjdHJvbmljLXJlc291cmNlLW51bT48bGFuZ3Vh
Z2U+RW5nbGlzaDwvbGFuZ3VhZ2U+PC9yZWNvcmQ+PC9DaXRlPjxDaXRlPjxBdXRob3I+SnVhbjwv
QXV0aG9yPjxZZWFyPjIwMDA8L1llYXI+PFJlY051bT41NzwvUmVjTnVtPjxyZWNvcmQ+PHJlYy1u
dW1iZXI+NTc8L3JlYy1udW1iZXI+PGZvcmVpZ24ta2V5cz48a2V5IGFwcD0iRU4iIGRiLWlkPSJh
ZDVlOXJ6c296cndhYWVwcno5NTkwdjlmd3p0djJkeGZ0ZjIiPjU3PC9rZXk+PC9mb3JlaWduLWtl
eXM+PHJlZi10eXBlIG5hbWU9IkpvdXJuYWwgQXJ0aWNsZSI+MTc8L3JlZi10eXBlPjxjb250cmli
dXRvcnM+PGF1dGhvcnM+PGF1dGhvcj5KdWFuLCBDLiBILjwvYXV0aG9yPjxhdXRob3I+V2Fsc2gs
IFYuPC9hdXRob3I+PGF1dGhvcj5NY0xlb2QsIFAuPC9hdXRob3I+PC9hdXRob3JzPjwvY29udHJp
YnV0b3JzPjxhdXRoLWFkZHJlc3M+VW5pdiBPeGZvcmQsIERlcHQgRXhwdCBQc3ljaG9sLCBPeGZv
cmQgT1gxIDNVRCwgRW5nbGFuZDwvYXV0aC1hZGRyZXNzPjx0aXRsZXM+PHRpdGxlPlByZWF0dGVu
dGl2ZSB2aXNpb24gYW5kIGVudW1lcmF0aW9uLjwvdGl0bGU+PHNlY29uZGFyeS10aXRsZT5JbnZl
c3RpZ2F0aXZlIE9waHRoYWxtb2xvZ3kgJmFtcDsgVmlzdWFsIFNjaWVuY2U8L3NlY29uZGFyeS10
aXRsZT48YWx0LXRpdGxlPkludmVzdCBPcGh0aCBWaXMgU2NpPC9hbHQtdGl0bGU+PC90aXRsZXM+
PHBlcmlvZGljYWw+PGZ1bGwtdGl0bGU+SW52ZXN0aWdhdGl2ZSBPcGh0aGFsbW9sb2d5ICZhbXA7
IFZpc3VhbCBTY2llbmNlPC9mdWxsLXRpdGxlPjxhYmJyLTE+SW52ZXN0IE9waHRoIFZpcyBTY2k8
L2FiYnItMT48L3BlcmlvZGljYWw+PGFsdC1wZXJpb2RpY2FsPjxmdWxsLXRpdGxlPkludmVzdGln
YXRpdmUgT3BodGhhbG1vbG9neSAmYW1wOyBWaXN1YWwgU2NpZW5jZTwvZnVsbC10aXRsZT48YWJi
ci0xPkludmVzdCBPcGh0aCBWaXMgU2NpPC9hYmJyLTE+PC9hbHQtcGVyaW9kaWNhbD48cGFnZXM+
UzM5LVMzOTwvcGFnZXM+PHZvbHVtZT40MTwvdm9sdW1lPjxudW1iZXI+NDwvbnVtYmVyPjxkYXRl
cz48eWVhcj4yMDAwPC95ZWFyPjxwdWItZGF0ZXM+PGRhdGU+TWFyIDE1PC9kYXRlPjwvcHViLWRh
dGVzPjwvZGF0ZXM+PGlzYm4+MDE0Ni0wNDA0PC9pc2JuPjxhY2Nlc3Npb24tbnVtPklTSTowMDAw
ODYyNDY3MDAxOTk8L2FjY2Vzc2lvbi1udW0+PHVybHM+PHJlbGF0ZWQtdXJscz48dXJsPiZsdDtH
byB0byBJU0kmZ3Q7Oi8vMDAwMDg2MjQ2NzAwMTk5PC91cmw+PC9yZWxhdGVkLXVybHM+PC91cmxz
PjxsYW5ndWFnZT5FbmdsaXNoPC9sYW5ndWFnZT48L3JlY29yZD48L0NpdGU+PENpdGU+PEF1dGhv
cj5PbGl2ZXJzPC9BdXRob3I+PFllYXI+MjAwODwvWWVhcj48UmVjTnVtPjEwPC9SZWNOdW0+PHJl
Y29yZD48cmVjLW51bWJlcj4xMDwvcmVjLW51bWJlcj48Zm9yZWlnbi1rZXlzPjxrZXkgYXBwPSJF
TiIgZGItaWQ9ImFkNWU5cnpzb3pyd2FhZXByejk1OTB2OWZ3enR2MmR4ZnRmMiI+MTA8L2tleT48
L2ZvcmVpZ24ta2V5cz48cmVmLXR5cGUgbmFtZT0iSm91cm5hbCBBcnRpY2xlIj4xNzwvcmVmLXR5
cGU+PGNvbnRyaWJ1dG9ycz48YXV0aG9ycz48YXV0aG9yPk9saXZlcnMsIENocmlzdGlhbiBOLiBM
LjwvYXV0aG9yPjxhdXRob3I+V2F0c29uLCBEZXJyaWNrIEcuPC9hdXRob3I+PC9hdXRob3JzPjwv
Y29udHJpYnV0b3JzPjx0aXRsZXM+PHRpdGxlPlN1Yml0aXppbmcgcmVxdWlyZXMgYXR0ZW50aW9u
PC90aXRsZT48c2Vjb25kYXJ5LXRpdGxlPlZpc3VhbCBDb2duaXRpb248L3NlY29uZGFyeS10aXRs
ZT48L3RpdGxlcz48cGVyaW9kaWNhbD48ZnVsbC10aXRsZT5WaXN1YWwgQ29nbml0aW9uPC9mdWxs
LXRpdGxlPjwvcGVyaW9kaWNhbD48cGFnZXM+NDM5LTQ2MjwvcGFnZXM+PHZvbHVtZT4xNjwvdm9s
dW1lPjxudW1iZXI+NDwvbnVtYmVyPjxkYXRlcz48eWVhcj4yMDA4PC95ZWFyPjxwdWItZGF0ZXM+
PGRhdGU+MjAxMy8wMS8yNDwvZGF0ZT48L3B1Yi1kYXRlcz48L2RhdGVzPjxwdWJsaXNoZXI+Um91
dGxlZGdlPC9wdWJsaXNoZXI+PHVybHM+PHJlbGF0ZWQtdXJscz48dXJsPmh0dHA6Ly9keC5kb2ku
b3JnLzEwLjEwODAvMTM1MDYyODA3MDE4MjU4NjEgPC91cmw+PC9yZWxhdGVkLXVybHM+PC91cmxz
PjwvcmVjb3JkPjwvQ2l0ZT48Q2l0ZT48QXV0aG9yPlJhaWxvPC9BdXRob3I+PFllYXI+MjAwODwv
WWVhcj48UmVjTnVtPjExPC9SZWNOdW0+PHJlY29yZD48cmVjLW51bWJlcj4xMTwvcmVjLW51bWJl
cj48Zm9yZWlnbi1rZXlzPjxrZXkgYXBwPSJFTiIgZGItaWQ9ImFkNWU5cnpzb3pyd2FhZXByejk1
OTB2OWZ3enR2MmR4ZnRmMiI+MTE8L2tleT48L2ZvcmVpZ24ta2V5cz48cmVmLXR5cGUgbmFtZT0i
Sm91cm5hbCBBcnRpY2xlIj4xNzwvcmVmLXR5cGU+PGNvbnRyaWJ1dG9ycz48YXV0aG9ycz48YXV0
aG9yPlJhaWxvLCBILjwvYXV0aG9yPjxhdXRob3I+S29pdmlzdG8sIE0uPC9hdXRob3I+PGF1dGhv
cj5SZXZvbnN1bywgQS48L2F1dGhvcj48YXV0aG9yPkhhbm51bGEsIE0uIE0uPC9hdXRob3I+PC9h
dXRob3JzPjwvY29udHJpYnV0b3JzPjxhdXRoLWFkZHJlc3M+RGVwYXJ0bWVudCBvZiBQc3ljaG9s
b2d5LCBVbml2ZXJzaXR5IG9mIFR1cmt1LCBGaW5sYW5kLiBoZW5yeS5yYWlsb0B1dHUuZmk8L2F1
dGgtYWRkcmVzcz48dGl0bGVzPjx0aXRsZT5UaGUgcm9sZSBvZiBhdHRlbnRpb24gaW4gc3ViaXRp
emluZzwvdGl0bGU+PHNlY29uZGFyeS10aXRsZT5Db2duaXRpb248L3NlY29uZGFyeS10aXRsZT48
L3RpdGxlcz48cGVyaW9kaWNhbD48ZnVsbC10aXRsZT5Db2duaXRpb248L2Z1bGwtdGl0bGU+PC9w
ZXJpb2RpY2FsPjxwYWdlcz44Mi0xMDQ8L3BhZ2VzPjx2b2x1bWU+MTA3PC92b2x1bWU+PG51bWJl
cj4xPC9udW1iZXI+PGtleXdvcmRzPjxrZXl3b3JkPkFkb2xlc2NlbnQ8L2tleXdvcmQ+PGtleXdv
cmQ+QWR1bHQ8L2tleXdvcmQ+PGtleXdvcmQ+KkF0dGVudGlvbjwva2V5d29yZD48a2V5d29yZD5G
ZW1hbGU8L2tleXdvcmQ+PGtleXdvcmQ+SHVtYW5zPC9rZXl3b3JkPjxrZXl3b3JkPk1hbGU8L2tl
eXdvcmQ+PGtleXdvcmQ+Kk1hdGhlbWF0aWNzPC9rZXl3b3JkPjxrZXl3b3JkPlBzeWNob2xvZ2lj
YWwgVGhlb3J5PC9rZXl3b3JkPjwva2V5d29yZHM+PGRhdGVzPjx5ZWFyPjIwMDg8L3llYXI+PHB1
Yi1kYXRlcz48ZGF0ZT5BcHI8L2RhdGU+PC9wdWItZGF0ZXM+PC9kYXRlcz48YWNjZXNzaW9uLW51
bT4xNzkyMzEyMDwvYWNjZXNzaW9uLW51bT48dXJscz48cmVsYXRlZC11cmxzPjx1cmw+aHR0cDov
L3d3dy5uY2JpLm5sbS5uaWguZ292L2VudHJlei9xdWVyeS5mY2dpP2NtZD1SZXRyaWV2ZSZhbXA7
ZGI9UHViTWVkJmFtcDtkb3B0PUNpdGF0aW9uJmFtcDtsaXN0X3VpZHM9MTc5MjMxMjAgPC91cmw+
PC9yZWxhdGVkLXVybHM+PC91cmxzPjwvcmVjb3JkPjwvQ2l0ZT48Q2l0ZT48QXV0aG9yPlZldHRl
cjwvQXV0aG9yPjxZZWFyPjIwMDg8L1llYXI+PFJlY051bT4xMjwvUmVjTnVtPjxyZWNvcmQ+PHJl
Yy1udW1iZXI+MTI8L3JlYy1udW1iZXI+PGZvcmVpZ24ta2V5cz48a2V5IGFwcD0iRU4iIGRiLWlk
PSJhZDVlOXJ6c296cndhYWVwcno5NTkwdjlmd3p0djJkeGZ0ZjIiPjEyPC9rZXk+PC9mb3JlaWdu
LWtleXM+PHJlZi10eXBlIG5hbWU9IkpvdXJuYWwgQXJ0aWNsZSI+MTc8L3JlZi10eXBlPjxjb250
cmlidXRvcnM+PGF1dGhvcnM+PGF1dGhvcj5WZXR0ZXIsIFAuPC9hdXRob3I+PGF1dGhvcj5CdXR0
ZXJ3b3J0aCwgQi48L2F1dGhvcj48YXV0aG9yPkJhaHJhbWksIEIuPC9hdXRob3I+PC9hdXRob3Jz
PjwvY29udHJpYnV0b3JzPjxhdXRoLWFkZHJlc3M+SW5zdGl0dXRlIG9mIENvZ25pdGl2ZSBOZXVy
b3NjaWVuY2UsIFVuaXZlcnNpdHkgQ29sbGVnZSBMb25kb24sIExvbmRvbiwgVW5pdGVkIEtpbmdk
b20uIHAudmV0dGVyQHVjbC5hYy51azwvYXV0aC1hZGRyZXNzPjx0aXRsZXM+PHRpdGxlPk1vZHVs
YXRpbmcgYXR0ZW50aW9uYWwgbG9hZCBhZmZlY3RzIG51bWVyb3NpdHkgZXN0aW1hdGlvbjogZXZp
ZGVuY2UgYWdhaW5zdCBhIHByZS1hdHRlbnRpdmUgc3ViaXRpemluZyBtZWNoYW5pc208L3RpdGxl
PjxzZWNvbmRhcnktdGl0bGU+UExvUyBPbmU8L3NlY29uZGFyeS10aXRsZT48L3RpdGxlcz48cGVy
aW9kaWNhbD48ZnVsbC10aXRsZT5QTG9TIE9uZTwvZnVsbC10aXRsZT48L3BlcmlvZGljYWw+PHBh
Z2VzPmUzMjY5PC9wYWdlcz48dm9sdW1lPjM8L3ZvbHVtZT48bnVtYmVyPjk8L251bWJlcj48a2V5
d29yZHM+PGtleXdvcmQ+QWR1bHQ8L2tleXdvcmQ+PGtleXdvcmQ+KkF0dGVudGlvbjwva2V5d29y
ZD48a2V5d29yZD4qRGlzY3JpbWluYXRpb24gTGVhcm5pbmc8L2tleXdvcmQ+PGtleXdvcmQ+RmVt
YWxlPC9rZXl3b3JkPjxrZXl3b3JkPkh1bWFuczwva2V5d29yZD48a2V5d29yZD5NYWxlPC9rZXl3
b3JkPjxrZXl3b3JkPk1hdGhlbWF0aWNzPC9rZXl3b3JkPjxrZXl3b3JkPk1lbnRhbCBQcm9jZXNz
ZXM8L2tleXdvcmQ+PGtleXdvcmQ+TW9kZWxzLCBUaGVvcmV0aWNhbDwva2V5d29yZD48a2V5d29y
ZD5PcmllbnRhdGlvbjwva2V5d29yZD48a2V5d29yZD4qUGF0dGVybiBSZWNvZ25pdGlvbiwgVmlz
dWFsPC9rZXl3b3JkPjxrZXl3b3JkPlJlYWN0aW9uIFRpbWU8L2tleXdvcmQ+PGtleXdvcmQ+UmVw
cm9kdWNpYmlsaXR5IG9mIFJlc3VsdHM8L2tleXdvcmQ+PGtleXdvcmQ+VmlzaW9uLCBPY3VsYXI8
L2tleXdvcmQ+PGtleXdvcmQ+VmlzdWFsIFBlcmNlcHRpb248L2tleXdvcmQ+PC9rZXl3b3Jkcz48
ZGF0ZXM+PHllYXI+MjAwODwveWVhcj48L2RhdGVzPjxhY2Nlc3Npb24tbnVtPjE4ODEzMzQ1PC9h
Y2Nlc3Npb24tbnVtPjx1cmxzPjxyZWxhdGVkLXVybHM+PHVybD5odHRwOi8vd3d3Lm5jYmkubmxt
Lm5paC5nb3YvZW50cmV6L3F1ZXJ5LmZjZ2k/Y21kPVJldHJpZXZlJmFtcDtkYj1QdWJNZWQmYW1w
O2RvcHQ9Q2l0YXRpb24mYW1wO2xpc3RfdWlkcz0xODgxMzM0NSA8L3VybD48L3JlbGF0ZWQtdXJs
cz48L3VybHM+PC9yZWNvcmQ+PC9DaXRlPjxDaXRlPjxBdXRob3I+WHU8L0F1dGhvcj48WWVhcj4y
MDA4PC9ZZWFyPjxSZWNOdW0+NjQ8L1JlY051bT48cmVjb3JkPjxyZWMtbnVtYmVyPjY0PC9yZWMt
bnVtYmVyPjxmb3JlaWduLWtleXM+PGtleSBhcHA9IkVOIiBkYi1pZD0iYWQ1ZTlyenNvenJ3YWFl
cHJ6OTU5MHY5Znd6dHYyZHhmdGYyIj42NDwva2V5PjwvZm9yZWlnbi1rZXlzPjxyZWYtdHlwZSBu
YW1lPSJKb3VybmFsIEFydGljbGUiPjE3PC9yZWYtdHlwZT48Y29udHJpYnV0b3JzPjxhdXRob3Jz
PjxhdXRob3I+WHUsIFguPC9hdXRob3I+PGF1dGhvcj5MaXUsIEMuPC9hdXRob3I+PC9hdXRob3Jz
PjwvY29udHJpYnV0b3JzPjxhdXRoLWFkZHJlc3M+U2Nob29sIG9mIEZvcmVpZ24gTGFuZ3VhZ2Vz
ICZhbXA7IEN1bHR1cmVzLCBOYW5qaW5nIE5vcm1hbCBVbml2ZXJzaXR5LCBOaW5naGFpIFJvYWQs
IE5hbmppbmcgMjEwMDk3LCBQUiBDaGluYS4gNDEyYWxpeEBnbWFpbC5jb208L2F1dGgtYWRkcmVz
cz48dGl0bGVzPjx0aXRsZT5DYW4gc3ViaXRpemluZyBzdXJ2aXZlIHRoZSBhdHRlbnRpb25hbCBi
bGluaz8gQW4gRVJQIHN0dWR5PC90aXRsZT48c2Vjb25kYXJ5LXRpdGxlPk5ldXJvc2NpIExldHQ8
L3NlY29uZGFyeS10aXRsZT48L3RpdGxlcz48cGVyaW9kaWNhbD48ZnVsbC10aXRsZT5OZXVyb3Nj
aSBMZXR0PC9mdWxsLXRpdGxlPjwvcGVyaW9kaWNhbD48cGFnZXM+MTQwLTQ8L3BhZ2VzPjx2b2x1
bWU+NDQwPC92b2x1bWU+PG51bWJlcj4yPC9udW1iZXI+PGtleXdvcmRzPjxrZXl3b3JkPkFkdWx0
PC9rZXl3b3JkPjxrZXl3b3JkPkFuYWx5c2lzIG9mIFZhcmlhbmNlPC9rZXl3b3JkPjxrZXl3b3Jk
PkF0dGVudGlvbmFsIEJsaW5rLypwaHlzaW9sb2d5PC9rZXl3b3JkPjxrZXl3b3JkPkJyYWluIE1h
cHBpbmcvbWV0aG9kczwva2V5d29yZD48a2V5d29yZD5EaXNjcmltaW5hdGlvbiBMZWFybmluZy9w
aHlzaW9sb2d5PC9rZXl3b3JkPjxrZXl3b3JkPkVsZWN0cm9lbmNlcGhhbG9ncmFwaHk8L2tleXdv
cmQ+PGtleXdvcmQ+RXZlbnQtUmVsYXRlZCBQb3RlbnRpYWxzLCBQMzAwL3BoeXNpb2xvZ3k8L2tl
eXdvcmQ+PGtleXdvcmQ+RXZva2VkIFBvdGVudGlhbHMvKnBoeXNpb2xvZ3k8L2tleXdvcmQ+PGtl
eXdvcmQ+RmVtYWxlPC9rZXl3b3JkPjxrZXl3b3JkPkh1bWFuczwva2V5d29yZD48a2V5d29yZD5N
YWxlPC9rZXl3b3JkPjxrZXl3b3JkPk1lbW9yeSwgU2hvcnQtVGVybS9waHlzaW9sb2d5PC9rZXl3
b3JkPjxrZXl3b3JkPlBhdHRlcm4gUmVjb2duaXRpb24sIFZpc3VhbC8qcGh5c2lvbG9neTwva2V5
d29yZD48a2V5d29yZD5QZXJjZXB0dWFsIE1hc2tpbmcvcGh5c2lvbG9neTwva2V5d29yZD48a2V5
d29yZD5QaG90aWMgU3RpbXVsYXRpb24vbWV0aG9kczwva2V5d29yZD48a2V5d29yZD5Qc3ljaG9t
b3RvciBQZXJmb3JtYW5jZS9waHlzaW9sb2d5PC9rZXl3b3JkPjxrZXl3b3JkPlJlYWN0aW9uIFRp
bWUvcGh5c2lvbG9neTwva2V5d29yZD48a2V5d29yZD5UYXNrIFBlcmZvcm1hbmNlIGFuZCBBbmFs
eXNpczwva2V5d29yZD48a2V5d29yZD5WaXN1YWwgUGVyY2VwdGlvbi8qcGh5c2lvbG9neTwva2V5
d29yZD48L2tleXdvcmRzPjxkYXRlcz48eWVhcj4yMDA4PC95ZWFyPjxwdWItZGF0ZXM+PGRhdGU+
QXVnIDE8L2RhdGU+PC9wdWItZGF0ZXM+PC9kYXRlcz48YWNjZXNzaW9uLW51bT4xODU1NjExODwv
YWNjZXNzaW9uLW51bT48dXJscz48cmVsYXRlZC11cmxzPjx1cmw+aHR0cDovL3d3dy5uY2JpLm5s
bS5uaWguZ292L2VudHJlei9xdWVyeS5mY2dpP2NtZD1SZXRyaWV2ZSZhbXA7ZGI9UHViTWVkJmFt
cDtkb3B0PUNpdGF0aW9uJmFtcDtsaXN0X3VpZHM9MTg1NTYxMTggPC91cmw+PC9yZWxhdGVkLXVy
bHM+PC91cmxzPjwvcmVjb3JkPjwvQ2l0ZT48L0VuZE5vdGU+AG==
</w:fldData>
        </w:fldChar>
      </w:r>
      <w:r w:rsidR="006774E1" w:rsidRPr="00125F81">
        <w:rPr>
          <w:rFonts w:ascii="Times" w:hAnsi="Times" w:cs="Times New Roman"/>
          <w:lang w:val="en-US"/>
        </w:rPr>
        <w:instrText xml:space="preserve"> ADDIN EN.CITE.DATA </w:instrText>
      </w:r>
      <w:r w:rsidR="00591FA8">
        <w:rPr>
          <w:rFonts w:ascii="Times" w:hAnsi="Times" w:cs="Times New Roman"/>
          <w:lang w:val="it-IT"/>
        </w:rPr>
      </w:r>
      <w:r w:rsidR="00591FA8">
        <w:rPr>
          <w:rFonts w:ascii="Times" w:hAnsi="Times" w:cs="Times New Roman"/>
          <w:lang w:val="it-IT"/>
        </w:rPr>
        <w:fldChar w:fldCharType="end"/>
      </w:r>
      <w:r w:rsidR="00591FA8" w:rsidRPr="00024A15">
        <w:rPr>
          <w:rFonts w:ascii="Times" w:hAnsi="Times" w:cs="Times New Roman"/>
          <w:lang w:val="it-IT"/>
        </w:rPr>
      </w:r>
      <w:r w:rsidR="00591FA8" w:rsidRPr="00024A15">
        <w:rPr>
          <w:rFonts w:ascii="Times" w:hAnsi="Times" w:cs="Times New Roman"/>
          <w:lang w:val="it-IT"/>
        </w:rPr>
        <w:fldChar w:fldCharType="separate"/>
      </w:r>
      <w:r w:rsidR="006774E1" w:rsidRPr="00125F81">
        <w:rPr>
          <w:rFonts w:ascii="Times" w:hAnsi="Times" w:cs="Times New Roman"/>
          <w:noProof/>
          <w:lang w:val="en-US"/>
        </w:rPr>
        <w:t xml:space="preserve">(Juan, Walsh et al. 2000; Egeth, Leonard et al. 2008; Olivers and </w:t>
      </w:r>
      <w:r w:rsidR="006774E1" w:rsidRPr="00125F81">
        <w:rPr>
          <w:rFonts w:ascii="Times" w:hAnsi="Times" w:cs="Times New Roman"/>
          <w:noProof/>
          <w:lang w:val="en-US"/>
        </w:rPr>
        <w:lastRenderedPageBreak/>
        <w:t>Watson 2008; Railo, Koivisto et al. 2008; Vetter, Butterworth et al. 2008; Xu and Liu 2008)</w:t>
      </w:r>
      <w:r w:rsidR="00591FA8" w:rsidRPr="00024A15">
        <w:rPr>
          <w:rFonts w:ascii="Times" w:hAnsi="Times" w:cs="Times New Roman"/>
          <w:lang w:val="it-IT"/>
        </w:rPr>
        <w:fldChar w:fldCharType="end"/>
      </w:r>
      <w:r w:rsidR="00361A41" w:rsidRPr="00125F81">
        <w:rPr>
          <w:rFonts w:ascii="Times" w:hAnsi="Times" w:cs="Times New Roman"/>
          <w:lang w:val="en-US"/>
        </w:rPr>
        <w:t>.</w:t>
      </w:r>
      <w:r w:rsidRPr="00125F81">
        <w:rPr>
          <w:rFonts w:ascii="Times" w:hAnsi="Times" w:cs="Times New Roman"/>
          <w:lang w:val="en-US"/>
        </w:rPr>
        <w:t xml:space="preserve"> There is a long-standing debate regarding the possible existence of two neural systems for number processing — one precise and dedicated to numbers of items less than three/four and another one approximate system, dedicated to large sets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&lt;EndNote&gt;&lt;Cite&gt;&lt;Author&gt;Feigenson&lt;/Author&gt;&lt;Year&gt;2004&lt;/Year&gt;&lt;RecNum&gt;87&lt;/RecNum&gt;&lt;DisplayText&gt;(Feigenson, Dehaene et al. 2004)&lt;/DisplayText&gt;&lt;record&gt;&lt;rec-number&gt;87&lt;/rec-number&gt;&lt;foreign-keys&gt;&lt;key app="EN" db-id="ad5e9rzsozrwaaeprz9590v9fwztv2dxftf2"&gt;87&lt;/key&gt;&lt;/foreign-keys&gt;&lt;ref-type name="Journal Article"&gt;17&lt;/ref-type&gt;&lt;contributors&gt;&lt;authors&gt;&lt;author&gt;Feigenson, L.&lt;/author&gt;&lt;author&gt;Dehaene, S.&lt;/author&gt;&lt;author&gt;Spelke, E.&lt;/author&gt;&lt;/authors&gt;&lt;/contributors&gt;&lt;auth-address&gt;Department of Psychological and Brain Sciences, 3400 North Charles Street, Johns Hopkins University, Baltimore, MD 21218, USA. feigenson@jhu.edu &amp;lt;feigenson@jhu.edu&amp;gt;&lt;/auth-address&gt;&lt;titles&gt;&lt;title&gt;Core systems of number&lt;/title&gt;&lt;secondary-title&gt;Trends Cogn Sci&lt;/secondary-title&gt;&lt;/titles&gt;&lt;periodical&gt;&lt;full-title&gt;Trends Cogn Sci&lt;/full-title&gt;&lt;/periodical&gt;&lt;pages&gt;307-14&lt;/pages&gt;&lt;volume&gt;8&lt;/volume&gt;&lt;number&gt;7&lt;/number&gt;&lt;keywords&gt;&lt;keyword&gt;Animals&lt;/keyword&gt;&lt;keyword&gt;Behavior/physiology&lt;/keyword&gt;&lt;keyword&gt;Child&lt;/keyword&gt;&lt;keyword&gt;Child Development&lt;/keyword&gt;&lt;keyword&gt;Concept Formation/*physiology&lt;/keyword&gt;&lt;keyword&gt;Humans&lt;/keyword&gt;&lt;keyword&gt;*Language&lt;/keyword&gt;&lt;keyword&gt;Language Development&lt;/keyword&gt;&lt;keyword&gt;Mathematics&lt;/keyword&gt;&lt;keyword&gt;Neuropsychology/methods&lt;/keyword&gt;&lt;keyword&gt;Phylogeny&lt;/keyword&gt;&lt;keyword&gt;*Systems Theory&lt;/keyword&gt;&lt;/keywords&gt;&lt;dates&gt;&lt;year&gt;2004&lt;/year&gt;&lt;pub-dates&gt;&lt;date&gt;Jul&lt;/date&gt;&lt;/pub-dates&gt;&lt;/dates&gt;&lt;accession-num&gt;15242690&lt;/accession-num&gt;&lt;urls&gt;&lt;related-urls&gt;&lt;url&gt;http://www.ncbi.nlm.nih.gov/entrez/query.fcgi?cmd=Retrieve&amp;amp;db=PubMed&amp;amp;dopt=Citation&amp;amp;list_uids=15242690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(Feigenson, Dehaene et al. 2004)</w:t>
      </w:r>
      <w:r w:rsidR="00591FA8" w:rsidRPr="00024A15">
        <w:rPr>
          <w:rFonts w:ascii="Times" w:hAnsi="Times" w:cs="Times New Roman"/>
          <w:lang w:val="it-IT"/>
        </w:rPr>
        <w:fldChar w:fldCharType="end"/>
      </w:r>
      <w:r w:rsidRPr="00125F81">
        <w:rPr>
          <w:rFonts w:ascii="Times" w:hAnsi="Times" w:cs="Times New Roman"/>
          <w:lang w:val="en-US"/>
        </w:rPr>
        <w:t xml:space="preserve">. On the other hand, that the estimation mechanism operates over both large and small number ranges is consistent with fMRI studies suggesting that the two ranges share common mechanisms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&lt;EndNote&gt;&lt;Cite&gt;&lt;Author&gt;Piazza&lt;/Author&gt;&lt;Year&gt;2002&lt;/Year&gt;&lt;RecNum&gt;41&lt;/RecNum&gt;&lt;DisplayText&gt;(Piazza, Mechelli et al. 2002)&lt;/DisplayText&gt;&lt;record&gt;&lt;rec-number&gt;41&lt;/rec-number&gt;&lt;foreign-keys&gt;&lt;key app="EN" db-id="ad5e9rzsozrwaaeprz9590v9fwztv2dxftf2"&gt;41&lt;/key&gt;&lt;/foreign-keys&gt;&lt;ref-type name="Journal Article"&gt;17&lt;/ref-type&gt;&lt;contributors&gt;&lt;authors&gt;&lt;author&gt;Piazza, M.&lt;/author&gt;&lt;author&gt;Mechelli, A.&lt;/author&gt;&lt;author&gt;Butterworth, B.&lt;/author&gt;&lt;author&gt;Price, C. J.&lt;/author&gt;&lt;/authors&gt;&lt;/contributors&gt;&lt;auth-address&gt;Institute of Cognitive Neuroscience, London, United Kingdom. piazza@shfj.cea.fr&lt;/auth-address&gt;&lt;titles&gt;&lt;title&gt;Are subitizing and counting implemented as separate or functionally overlapping processes?&lt;/title&gt;&lt;secondary-title&gt;Neuroimage&lt;/secondary-title&gt;&lt;/titles&gt;&lt;periodical&gt;&lt;full-title&gt;Neuroimage&lt;/full-title&gt;&lt;/periodical&gt;&lt;pages&gt;435-46&lt;/pages&gt;&lt;volume&gt;15&lt;/volume&gt;&lt;number&gt;2&lt;/number&gt;&lt;edition&gt;2002/01/19&lt;/edition&gt;&lt;keywords&gt;&lt;keyword&gt;Adult&lt;/keyword&gt;&lt;keyword&gt;Brain/blood supply/*physiology/radionuclide imaging&lt;/keyword&gt;&lt;keyword&gt;Brain Mapping/methods&lt;/keyword&gt;&lt;keyword&gt;Cognition/*physiology&lt;/keyword&gt;&lt;keyword&gt;Humans&lt;/keyword&gt;&lt;keyword&gt;Language&lt;/keyword&gt;&lt;keyword&gt;Male&lt;/keyword&gt;&lt;keyword&gt;Mathematics&lt;/keyword&gt;&lt;keyword&gt;Middle Aged&lt;/keyword&gt;&lt;keyword&gt;Neurons/*physiology&lt;/keyword&gt;&lt;keyword&gt;Pattern Recognition, Visual/*physiology&lt;/keyword&gt;&lt;keyword&gt;Tomography, Emission-Computed&lt;/keyword&gt;&lt;/keywords&gt;&lt;dates&gt;&lt;year&gt;2002&lt;/year&gt;&lt;pub-dates&gt;&lt;date&gt;Feb&lt;/date&gt;&lt;/pub-dates&gt;&lt;/dates&gt;&lt;isbn&gt;1053-8119 (Print)&amp;#xD;1053-8119 (Linking)&lt;/isbn&gt;&lt;accession-num&gt;11798277&lt;/accession-num&gt;&lt;urls&gt;&lt;related-urls&gt;&lt;url&gt;http://www.ncbi.nlm.nih.gov/pubmed/11798277&lt;/url&gt;&lt;/related-urls&gt;&lt;/urls&gt;&lt;electronic-resource-num&gt;10.1006/nimg.2001.0980&amp;#xD;S1053811901909802 [pii]&lt;/electronic-resource-num&gt;&lt;language&gt;eng&lt;/language&gt;&lt;/record&gt;&lt;/Cite&gt;&lt;/EndNote&gt;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(Piazza, Mechelli et al. 2002)</w:t>
      </w:r>
      <w:r w:rsidR="00591FA8" w:rsidRPr="00024A15">
        <w:rPr>
          <w:rFonts w:ascii="Times" w:hAnsi="Times" w:cs="Times New Roman"/>
          <w:lang w:val="it-IT"/>
        </w:rPr>
        <w:fldChar w:fldCharType="end"/>
      </w:r>
      <w:r w:rsidRPr="00125F81">
        <w:rPr>
          <w:rFonts w:ascii="Times" w:hAnsi="Times" w:cs="Times New Roman"/>
          <w:lang w:val="en-US"/>
        </w:rPr>
        <w:t>. It is also con- sistent with more recent studies of neural correlates of visual enumeration under different attentional load</w:t>
      </w:r>
      <w:r w:rsidR="003E4F5F"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&lt;EndNote&gt;&lt;Cite&gt;&lt;Author&gt;Vetter&lt;/Author&gt;&lt;Year&gt;2010&lt;/Year&gt;&lt;RecNum&gt;13&lt;/RecNum&gt;&lt;DisplayText&gt;(Vetter, Butterworth et al. 2010)&lt;/DisplayText&gt;&lt;record&gt;&lt;rec-number&gt;13&lt;/rec-number&gt;&lt;foreign-keys&gt;&lt;key app="EN" db-id="ad5e9rzsozrwaaeprz9590v9fwztv2dxftf2"&gt;13&lt;/key&gt;&lt;/foreign-keys&gt;&lt;ref-type name="Journal Article"&gt;17&lt;/ref-type&gt;&lt;contributors&gt;&lt;authors&gt;&lt;author&gt;Vetter, P.&lt;/author&gt;&lt;author&gt;Butterworth, B.&lt;/author&gt;&lt;author&gt;Bahrami, B.&lt;/author&gt;&lt;/authors&gt;&lt;/contributors&gt;&lt;auth-address&gt;Institute of Cognitive Neuroscience, University College London, UK. p.vetter@psy.gla.ac.uk&lt;/auth-address&gt;&lt;titles&gt;&lt;title&gt;A candidate for the attentional bottleneck: set-size specific modulation of the right TPJ during attentive enumeration&lt;/title&gt;&lt;secondary-title&gt;J Cogn Neurosci&lt;/secondary-title&gt;&lt;/titles&gt;&lt;periodical&gt;&lt;full-title&gt;J Cogn Neurosci&lt;/full-title&gt;&lt;/periodical&gt;&lt;pages&gt;728-36&lt;/pages&gt;&lt;volume&gt;23&lt;/volume&gt;&lt;number&gt;3&lt;/number&gt;&lt;keywords&gt;&lt;keyword&gt;Adult&lt;/keyword&gt;&lt;keyword&gt;Attention/*physiology&lt;/keyword&gt;&lt;keyword&gt;Brain Mapping&lt;/keyword&gt;&lt;keyword&gt;Female&lt;/keyword&gt;&lt;keyword&gt;Humans&lt;/keyword&gt;&lt;keyword&gt;Image Processing, Computer-Assisted&lt;/keyword&gt;&lt;keyword&gt;Magnetic Resonance Imaging&lt;/keyword&gt;&lt;keyword&gt;Male&lt;/keyword&gt;&lt;keyword&gt;Parietal Lobe/*physiology&lt;/keyword&gt;&lt;keyword&gt;Photic Stimulation&lt;/keyword&gt;&lt;keyword&gt;Reaction Time/physiology&lt;/keyword&gt;&lt;keyword&gt;Temporal Lobe/*physiology&lt;/keyword&gt;&lt;keyword&gt;Visual Perception/*physiology&lt;/keyword&gt;&lt;/keywords&gt;&lt;dates&gt;&lt;year&gt;2010&lt;/year&gt;&lt;pub-dates&gt;&lt;date&gt;Mar&lt;/date&gt;&lt;/pub-dates&gt;&lt;/dates&gt;&lt;accession-num&gt;20350059&lt;/accession-num&gt;&lt;urls&gt;&lt;related-urls&gt;&lt;url&gt;http://www.ncbi.nlm.nih.gov/entrez/query.fcgi?cmd=Retrieve&amp;amp;db=PubMed&amp;amp;dopt=Citation&amp;amp;list_uids=20350059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(Vetter, Butterworth et al. 2010)</w:t>
      </w:r>
      <w:r w:rsidR="00591FA8" w:rsidRPr="00024A15">
        <w:rPr>
          <w:rFonts w:ascii="Times" w:hAnsi="Times" w:cs="Times New Roman"/>
          <w:lang w:val="it-IT"/>
        </w:rPr>
        <w:fldChar w:fldCharType="end"/>
      </w:r>
      <w:r w:rsidRPr="00125F81">
        <w:rPr>
          <w:rFonts w:ascii="Times" w:hAnsi="Times" w:cs="Times New Roman"/>
          <w:lang w:val="en-US"/>
        </w:rPr>
        <w:t>, showing that the temporal-parietal junction (rTPJ), an area implicated in stimulus-driven attention</w:t>
      </w:r>
      <w:r w:rsidR="003E4F5F"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&lt;EndNote&gt;&lt;Cite&gt;&lt;Author&gt;Corbetta&lt;/Author&gt;&lt;Year&gt;2002&lt;/Year&gt;&lt;RecNum&gt;30&lt;/RecNum&gt;&lt;DisplayText&gt;(Corbetta and Shulman 2002)&lt;/DisplayText&gt;&lt;record&gt;&lt;rec-number&gt;30&lt;/rec-number&gt;&lt;foreign-keys&gt;&lt;key app="EN" db-id="ad5e9rzsozrwaaeprz9590v9fwztv2dxftf2"&gt;30&lt;/key&gt;&lt;/foreign-keys&gt;&lt;ref-type name="Journal Article"&gt;17&lt;/ref-type&gt;&lt;contributors&gt;&lt;authors&gt;&lt;author&gt;Corbetta, M.&lt;/author&gt;&lt;author&gt;Shulman, G. L.&lt;/author&gt;&lt;/authors&gt;&lt;/contributors&gt;&lt;auth-address&gt;Department of Neurology, Washington University School of Medicine, St Louis, Missouri 63110, USA. mau@npg.wustl.edu&lt;/auth-address&gt;&lt;titles&gt;&lt;title&gt;Control of goal-directed and stimulus-driven attention in the brain&lt;/title&gt;&lt;secondary-title&gt;Nat Rev Neurosci&lt;/secondary-title&gt;&lt;/titles&gt;&lt;periodical&gt;&lt;full-title&gt;Nat Rev Neurosci&lt;/full-title&gt;&lt;/periodical&gt;&lt;pages&gt;201-15&lt;/pages&gt;&lt;volume&gt;3&lt;/volume&gt;&lt;number&gt;3&lt;/number&gt;&lt;keywords&gt;&lt;keyword&gt;Animals&lt;/keyword&gt;&lt;keyword&gt;Attention/*physiology&lt;/keyword&gt;&lt;keyword&gt;Cerebral Cortex/anatomy &amp;amp; histology/*physiology&lt;/keyword&gt;&lt;keyword&gt;Functional Laterality/physiology&lt;/keyword&gt;&lt;keyword&gt;Humans&lt;/keyword&gt;&lt;keyword&gt;Orientation/physiology&lt;/keyword&gt;&lt;keyword&gt;Pattern Recognition, Visual/*physiology&lt;/keyword&gt;&lt;keyword&gt;Perceptual Disorders/pathology/physiopathology&lt;/keyword&gt;&lt;keyword&gt;Photic Stimulation&lt;/keyword&gt;&lt;keyword&gt;Psychomotor Performance/physiology&lt;/keyword&gt;&lt;keyword&gt;Visual Pathways/*physiology&lt;/keyword&gt;&lt;keyword&gt;Volition/*physiology&lt;/keyword&gt;&lt;/keywords&gt;&lt;dates&gt;&lt;year&gt;2002&lt;/year&gt;&lt;pub-dates&gt;&lt;date&gt;Mar&lt;/date&gt;&lt;/pub-dates&gt;&lt;/dates&gt;&lt;accession-num&gt;11994752&lt;/accession-num&gt;&lt;urls&gt;&lt;related-urls&gt;&lt;url&gt;http://www.ncbi.nlm.nih.gov/entrez/query.fcgi?cmd=Retrieve&amp;amp;db=PubMed&amp;amp;dopt=Citation&amp;amp;list_uids=11994752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(Corbetta and Shulman 2002)</w:t>
      </w:r>
      <w:r w:rsidR="00591FA8" w:rsidRPr="00024A15">
        <w:rPr>
          <w:rFonts w:ascii="Times" w:hAnsi="Times" w:cs="Times New Roman"/>
          <w:lang w:val="it-IT"/>
        </w:rPr>
        <w:fldChar w:fldCharType="end"/>
      </w:r>
      <w:r w:rsidR="003E4F5F" w:rsidRPr="00125F81">
        <w:rPr>
          <w:rFonts w:ascii="Times" w:hAnsi="Times" w:cs="Times New Roman"/>
          <w:lang w:val="en-US"/>
        </w:rPr>
        <w:t xml:space="preserve">, </w:t>
      </w:r>
      <w:r w:rsidRPr="00125F81">
        <w:rPr>
          <w:rFonts w:ascii="Times" w:hAnsi="Times" w:cs="Times New Roman"/>
          <w:lang w:val="en-US"/>
        </w:rPr>
        <w:t xml:space="preserve">responds to small numbers only in conditions of low attentional load, suggesting that this area could be the neural substrate for the attention-assisted boost in number-naming performance in the subitizing range. Evoked potential studies in humans have also provided evidence for separate neural mechanisms for the subitizing and estimation ranges. For example, </w:t>
      </w:r>
      <w:r w:rsidR="005B219D" w:rsidRPr="00125F81">
        <w:rPr>
          <w:rFonts w:ascii="Times" w:hAnsi="Times" w:cs="Times New Roman"/>
          <w:lang w:val="en-US"/>
        </w:rPr>
        <w:t xml:space="preserve">Hyde and Spelke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 ExcludeAuth="1"&gt;&lt;Author&gt;Hyde&lt;/Author&gt;&lt;Year&gt;2009&lt;/Year&gt;&lt;RecNum&gt;88&lt;/RecNum&gt;&lt;DisplayText&gt;(2009)&lt;/DisplayText&gt;&lt;record&gt;&lt;rec-number&gt;88&lt;/rec-number&gt;&lt;foreign-keys&gt;&lt;key app="EN" db-id="ad5e9rzsozrwaaeprz9590v9fwztv2dxftf2"&gt;88&lt;/key&gt;&lt;/foreign-keys&gt;&lt;ref-type name="Journal Article"&gt;17&lt;/ref-type&gt;&lt;contributors&gt;&lt;authors&gt;&lt;author&gt;Hyde, D. C.&lt;/author&gt;&lt;author&gt;Spelke, E. S.&lt;/author&gt;&lt;/authors&gt;&lt;/contributors&gt;&lt;auth-address&gt;Department of Psychology, Harvard University, Cambridge, MA 02138, USA. dchyde@fas.harvard.edu&lt;/auth-address&gt;&lt;titles&gt;&lt;title&gt;All numbers are not equal: an electrophysiological investigation of small and large number representations&lt;/title&gt;&lt;secondary-title&gt;J Cogn Neurosci&lt;/secondary-title&gt;&lt;/titles&gt;&lt;periodical&gt;&lt;full-title&gt;J Cogn Neurosci&lt;/full-title&gt;&lt;/periodical&gt;&lt;pages&gt;1039-53&lt;/pages&gt;&lt;volume&gt;21&lt;/volume&gt;&lt;number&gt;6&lt;/number&gt;&lt;edition&gt;2008/08/30&lt;/edition&gt;&lt;keywords&gt;&lt;keyword&gt;Adaptation, Psychological/physiology&lt;/keyword&gt;&lt;keyword&gt;Adolescent&lt;/keyword&gt;&lt;keyword&gt;Adult&lt;/keyword&gt;&lt;keyword&gt;Analysis of Variance&lt;/keyword&gt;&lt;keyword&gt;*Brain Mapping&lt;/keyword&gt;&lt;keyword&gt;Cerebral Cortex/*physiology&lt;/keyword&gt;&lt;keyword&gt;Discrimination (Psychology)/physiology&lt;/keyword&gt;&lt;keyword&gt;Electroencephalography/methods&lt;/keyword&gt;&lt;keyword&gt;Evoked Potentials, Visual/*physiology&lt;/keyword&gt;&lt;keyword&gt;Female&lt;/keyword&gt;&lt;keyword&gt;Humans&lt;/keyword&gt;&lt;keyword&gt;Male&lt;/keyword&gt;&lt;keyword&gt;*Mathematical Concepts&lt;/keyword&gt;&lt;keyword&gt;Pattern Recognition, Visual/*physiology&lt;/keyword&gt;&lt;keyword&gt;Photic Stimulation/methods&lt;/keyword&gt;&lt;keyword&gt;Random Allocation&lt;/keyword&gt;&lt;keyword&gt;Reaction Time/physiology&lt;/keyword&gt;&lt;keyword&gt;Size Perception/*physiology&lt;/keyword&gt;&lt;keyword&gt;Young Adult&lt;/keyword&gt;&lt;/keywords&gt;&lt;dates&gt;&lt;year&gt;2009&lt;/year&gt;&lt;pub-dates&gt;&lt;date&gt;Jun&lt;/date&gt;&lt;/pub-dates&gt;&lt;/dates&gt;&lt;isbn&gt;0898-929X (Print)&amp;#xD;0898-929X (Linking)&lt;/isbn&gt;&lt;accession-num&gt;18752403&lt;/accession-num&gt;&lt;urls&gt;&lt;related-urls&gt;&lt;url&gt;http://www.ncbi.nlm.nih.gov/pubmed/18752403&lt;/url&gt;&lt;/related-urls&gt;&lt;/urls&gt;&lt;electronic-resource-num&gt;10.1162/jocn.2009.21090&lt;/electronic-resource-num&gt;&lt;language&gt;eng&lt;/language&gt;&lt;/record&gt;&lt;/Cite&gt;&lt;/EndNote&gt;</w:instrText>
      </w:r>
      <w:r w:rsidR="00591FA8" w:rsidRPr="00024A15">
        <w:rPr>
          <w:rFonts w:ascii="Times" w:hAnsi="Times" w:cs="Times New Roman"/>
          <w:lang w:val="it-IT"/>
        </w:rPr>
        <w:fldChar w:fldCharType="separate"/>
      </w:r>
      <w:r w:rsidR="0042370C" w:rsidRPr="00125F81">
        <w:rPr>
          <w:rFonts w:ascii="Times" w:hAnsi="Times" w:cs="Times New Roman"/>
          <w:noProof/>
          <w:lang w:val="en-US"/>
        </w:rPr>
        <w:t>(2009)</w:t>
      </w:r>
      <w:r w:rsidR="00591FA8" w:rsidRPr="00024A15">
        <w:rPr>
          <w:rFonts w:ascii="Times" w:hAnsi="Times" w:cs="Times New Roman"/>
          <w:lang w:val="it-IT"/>
        </w:rPr>
        <w:fldChar w:fldCharType="end"/>
      </w:r>
      <w:r w:rsidR="005B219D" w:rsidRPr="00125F81">
        <w:rPr>
          <w:rFonts w:ascii="Times" w:hAnsi="Times" w:cs="Times New Roman"/>
          <w:lang w:val="en-US"/>
        </w:rPr>
        <w:t xml:space="preserve"> all </w:t>
      </w:r>
      <w:r w:rsidRPr="00125F81">
        <w:rPr>
          <w:rFonts w:ascii="Times" w:hAnsi="Times" w:cs="Times New Roman"/>
          <w:lang w:val="en-US"/>
        </w:rPr>
        <w:t>have demonstrated that an early (N1) component is modulated by absolute number with small, but not large, number arrays, while a later component (P2p) is modulated by the ratio between arrays for small but not large numbers. Most interestingly, under dual-task conditions, the late component P2p is also modulated by small, as well as large numbers</w:t>
      </w:r>
      <w:r w:rsidR="00BE56D6"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&lt;EndNote&gt;&lt;Cite&gt;&lt;Author&gt;Hyde&lt;/Author&gt;&lt;Year&gt;2011&lt;/Year&gt;&lt;RecNum&gt;89&lt;/RecNum&gt;&lt;DisplayText&gt;(Hyde and Wood 2011)&lt;/DisplayText&gt;&lt;record&gt;&lt;rec-number&gt;89&lt;/rec-number&gt;&lt;foreign-keys&gt;&lt;key app="EN" db-id="ad5e9rzsozrwaaeprz9590v9fwztv2dxftf2"&gt;89&lt;/key&gt;&lt;/foreign-keys&gt;&lt;ref-type name="Journal Article"&gt;17&lt;/ref-type&gt;&lt;contributors&gt;&lt;authors&gt;&lt;author&gt;Hyde, D. C.&lt;/author&gt;&lt;author&gt;Wood, J. N.&lt;/author&gt;&lt;/authors&gt;&lt;/contributors&gt;&lt;auth-address&gt;Harvard University.&lt;/auth-address&gt;&lt;titles&gt;&lt;title&gt;Spatial Attention Determines the Nature of Nonverbal Number Representation&lt;/title&gt;&lt;secondary-title&gt;J Cogn Neurosci&lt;/secondary-title&gt;&lt;/titles&gt;&lt;periodical&gt;&lt;full-title&gt;J Cogn Neurosci&lt;/full-title&gt;&lt;/periodical&gt;&lt;dates&gt;&lt;year&gt;2011&lt;/year&gt;&lt;pub-dates&gt;&lt;date&gt;Oct 20&lt;/date&gt;&lt;/pub-dates&gt;&lt;/dates&gt;&lt;accession-num&gt;20961170&lt;/accession-num&gt;&lt;urls&gt;&lt;related-urls&gt;&lt;url&gt;http://www.ncbi.nlm.nih.gov/entrez/query.fcgi?cmd=Retrieve&amp;amp;db=PubMed&amp;amp;dopt=Citation&amp;amp;list_uids=20961170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(Hyde and Wood 2011)</w:t>
      </w:r>
      <w:r w:rsidR="00591FA8" w:rsidRPr="00024A15">
        <w:rPr>
          <w:rFonts w:ascii="Times" w:hAnsi="Times" w:cs="Times New Roman"/>
          <w:lang w:val="it-IT"/>
        </w:rPr>
        <w:fldChar w:fldCharType="end"/>
      </w:r>
      <w:r w:rsidRPr="00125F81">
        <w:rPr>
          <w:rFonts w:ascii="Times" w:hAnsi="Times" w:cs="Times New Roman"/>
          <w:lang w:val="en-US"/>
        </w:rPr>
        <w:t xml:space="preserve">, suggesting that under these conditions, where the subitizing system is rendered ineffective, the estimation system continues to function, and dominates the evoked response. Single-unit physiology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&lt;EndNote&gt;&lt;Cite&gt;&lt;Author&gt;Nieder&lt;/Author&gt;&lt;Year&gt;2002&lt;/Year&gt;&lt;RecNum&gt;62&lt;/RecNum&gt;&lt;DisplayText&gt;(Nieder, Freedman et al. 2002)&lt;/DisplayText&gt;&lt;record&gt;&lt;rec-number&gt;62&lt;/rec-number&gt;&lt;foreign-keys&gt;&lt;key app="EN" db-id="ad5e9rzsozrwaaeprz9590v9fwztv2dxftf2"&gt;62&lt;/key&gt;&lt;/foreign-keys&gt;&lt;ref-type name="Journal Article"&gt;17&lt;/ref-type&gt;&lt;contributors&gt;&lt;authors&gt;&lt;author&gt;Nieder, A.&lt;/author&gt;&lt;author&gt;Freedman, D. J.&lt;/author&gt;&lt;author&gt;Miller, E. K.&lt;/author&gt;&lt;/authors&gt;&lt;/contributors&gt;&lt;auth-address&gt;Picower Center for Learning and Memory, RIKEN-MIT Neuroscience Research Center, and Department of Brain and Cognitive Sciences, Massachusetts Institute of Technology, Cambridge, MA 02139, USA. nieder@mit.edu&lt;/auth-address&gt;&lt;titles&gt;&lt;title&gt;Representation of the quantity of visual items in the primate prefrontal cortex&lt;/title&gt;&lt;secondary-title&gt;Science&lt;/secondary-title&gt;&lt;/titles&gt;&lt;periodical&gt;&lt;full-title&gt;Science&lt;/full-title&gt;&lt;/periodical&gt;&lt;pages&gt;1708-11&lt;/pages&gt;&lt;volume&gt;297&lt;/volume&gt;&lt;number&gt;5587&lt;/number&gt;&lt;edition&gt;2002/09/07&lt;/edition&gt;&lt;keywords&gt;&lt;keyword&gt;Animals&lt;/keyword&gt;&lt;keyword&gt;Learning/physiology&lt;/keyword&gt;&lt;keyword&gt;Macaca mulatta&lt;/keyword&gt;&lt;keyword&gt;Mathematics&lt;/keyword&gt;&lt;keyword&gt;Models, Neurological&lt;/keyword&gt;&lt;keyword&gt;Neurons/*physiology&lt;/keyword&gt;&lt;keyword&gt;Parietal Lobe/physiology&lt;/keyword&gt;&lt;keyword&gt;Prefrontal Cortex/cytology/*physiology&lt;/keyword&gt;&lt;keyword&gt;Thinking/physiology&lt;/keyword&gt;&lt;keyword&gt;Visual Fields/physiology&lt;/keyword&gt;&lt;keyword&gt;Visual Perception/physiology&lt;/keyword&gt;&lt;/keywords&gt;&lt;dates&gt;&lt;year&gt;2002&lt;/year&gt;&lt;pub-dates&gt;&lt;date&gt;Sep 6&lt;/date&gt;&lt;/pub-dates&gt;&lt;/dates&gt;&lt;isbn&gt;1095-9203 (Electronic)&amp;#xD;0036-8075 (Linking)&lt;/isbn&gt;&lt;accession-num&gt;12215649&lt;/accession-num&gt;&lt;urls&gt;&lt;related-urls&gt;&lt;url&gt;http://www.ncbi.nlm.nih.gov/pubmed/12215649&lt;/url&gt;&lt;/related-urls&gt;&lt;/urls&gt;&lt;electronic-resource-num&gt;10.1126/science.1072493&amp;#xD;297/5587/1708 [pii]&lt;/electronic-resource-num&gt;&lt;language&gt;eng&lt;/language&gt;&lt;/record&gt;&lt;/Cite&gt;&lt;/EndNote&gt;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(Nieder, Freedman et al. 2002)</w:t>
      </w:r>
      <w:r w:rsidR="00591FA8" w:rsidRPr="00024A15">
        <w:rPr>
          <w:rFonts w:ascii="Times" w:hAnsi="Times" w:cs="Times New Roman"/>
          <w:lang w:val="it-IT"/>
        </w:rPr>
        <w:fldChar w:fldCharType="end"/>
      </w:r>
      <w:r w:rsidR="00BE56D6" w:rsidRPr="00125F81">
        <w:rPr>
          <w:rFonts w:ascii="Times" w:hAnsi="Times" w:cs="Times New Roman"/>
          <w:lang w:val="en-US"/>
        </w:rPr>
        <w:t xml:space="preserve"> </w:t>
      </w:r>
      <w:r w:rsidRPr="00125F81">
        <w:rPr>
          <w:rFonts w:ascii="Times" w:hAnsi="Times" w:cs="Times New Roman"/>
          <w:lang w:val="en-US"/>
        </w:rPr>
        <w:t>and behavioral data</w:t>
      </w:r>
      <w:r w:rsidR="00BE56D6"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&lt;EndNote&gt;&lt;Cite&gt;&lt;Author&gt;Nieder&lt;/Author&gt;&lt;Year&gt;2004&lt;/Year&gt;&lt;RecNum&gt;63&lt;/RecNum&gt;&lt;DisplayText&gt;(Nieder and Miller 2004)&lt;/DisplayText&gt;&lt;record&gt;&lt;rec-number&gt;63&lt;/rec-number&gt;&lt;foreign-keys&gt;&lt;key app="EN" db-id="ad5e9rzsozrwaaeprz9590v9fwztv2dxftf2"&gt;63&lt;/key&gt;&lt;/foreign-keys&gt;&lt;ref-type name="Journal Article"&gt;17&lt;/ref-type&gt;&lt;contributors&gt;&lt;authors&gt;&lt;author&gt;Nieder, A.&lt;/author&gt;&lt;author&gt;Miller, E. K.&lt;/author&gt;&lt;/authors&gt;&lt;/contributors&gt;&lt;auth-address&gt;Massachusetts Institute of Technology, USA. andreas.nieder@uni-tuebingen.de&lt;/auth-address&gt;&lt;titles&gt;&lt;title&gt;Analog numerical representations in rhesus monkeys: evidence for parallel processing&lt;/title&gt;&lt;secondary-title&gt;J Cogn Neurosci&lt;/secondary-title&gt;&lt;/titles&gt;&lt;periodical&gt;&lt;full-title&gt;J Cogn Neurosci&lt;/full-title&gt;&lt;/periodical&gt;&lt;pages&gt;889-901&lt;/pages&gt;&lt;volume&gt;16&lt;/volume&gt;&lt;number&gt;5&lt;/number&gt;&lt;edition&gt;2004/06/18&lt;/edition&gt;&lt;keywords&gt;&lt;keyword&gt;Animals&lt;/keyword&gt;&lt;keyword&gt;Behavior, Animal&lt;/keyword&gt;&lt;keyword&gt;Concept Formation/*physiology&lt;/keyword&gt;&lt;keyword&gt;Discrimination (Psychology)/*physiology&lt;/keyword&gt;&lt;keyword&gt;Eye Movements/physiology&lt;/keyword&gt;&lt;keyword&gt;Macaca mulatta&lt;/keyword&gt;&lt;keyword&gt;Male&lt;/keyword&gt;&lt;keyword&gt;*Mathematics&lt;/keyword&gt;&lt;keyword&gt;Memory/*physiology&lt;/keyword&gt;&lt;keyword&gt;Mental Processes/physiology&lt;/keyword&gt;&lt;keyword&gt;Models, Neurological&lt;/keyword&gt;&lt;keyword&gt;Photic Stimulation&lt;/keyword&gt;&lt;keyword&gt;Psychomotor Performance/physiology&lt;/keyword&gt;&lt;keyword&gt;Random Allocation&lt;/keyword&gt;&lt;keyword&gt;Reaction Time/physiology&lt;/keyword&gt;&lt;/keywords&gt;&lt;dates&gt;&lt;year&gt;2004&lt;/year&gt;&lt;pub-dates&gt;&lt;date&gt;Jun&lt;/date&gt;&lt;/pub-dates&gt;&lt;/dates&gt;&lt;isbn&gt;0898-929X (Print)&amp;#xD;0898-929X (Linking)&lt;/isbn&gt;&lt;accession-num&gt;15200715&lt;/accession-num&gt;&lt;urls&gt;&lt;related-urls&gt;&lt;url&gt;http://www.ncbi.nlm.nih.gov/pubmed/15200715&lt;/url&gt;&lt;/related-urls&gt;&lt;/urls&gt;&lt;electronic-resource-num&gt;10.1162/089892904970807&lt;/electronic-resource-num&gt;&lt;language&gt;eng&lt;/language&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(Nieder and Miller 2004)</w:t>
      </w:r>
      <w:r w:rsidR="00591FA8" w:rsidRPr="00024A15">
        <w:rPr>
          <w:rFonts w:ascii="Times" w:hAnsi="Times" w:cs="Times New Roman"/>
          <w:lang w:val="it-IT"/>
        </w:rPr>
        <w:fldChar w:fldCharType="end"/>
      </w:r>
      <w:r w:rsidRPr="00125F81">
        <w:rPr>
          <w:rFonts w:ascii="Times" w:hAnsi="Times" w:cs="Times New Roman"/>
          <w:lang w:val="en-US"/>
        </w:rPr>
        <w:t xml:space="preserve"> of macaque monkeys also suggest that estimation mechanisms work over both large and small number ranges. Two classes of number neurons have been described in monkeys: neurons in areas IPS with overlapping log-normal tuning curves each tuned to a speci</w:t>
      </w:r>
      <w:r w:rsidRPr="00024A15">
        <w:rPr>
          <w:rFonts w:ascii="Times" w:hAnsi="Times" w:cs="Times New Roman"/>
          <w:lang w:val="it-IT"/>
        </w:rPr>
        <w:t>ﬁ</w:t>
      </w:r>
      <w:r w:rsidRPr="00125F81">
        <w:rPr>
          <w:rFonts w:ascii="Times" w:hAnsi="Times" w:cs="Times New Roman"/>
          <w:lang w:val="en-US"/>
        </w:rPr>
        <w:t>c number</w:t>
      </w:r>
      <w:r w:rsidR="00BE56D6"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&lt;EndNote&gt;&lt;Cite&gt;&lt;Author&gt;Nieder&lt;/Author&gt;&lt;Year&gt;2005&lt;/Year&gt;&lt;RecNum&gt;90&lt;/RecNum&gt;&lt;DisplayText&gt;(Nieder 2005)&lt;/DisplayText&gt;&lt;record&gt;&lt;rec-number&gt;90&lt;/rec-number&gt;&lt;foreign-keys&gt;&lt;key app="EN" db-id="ad5e9rzsozrwaaeprz9590v9fwztv2dxftf2"&gt;90&lt;/key&gt;&lt;/foreign-keys&gt;&lt;ref-type name="Journal Article"&gt;17&lt;/ref-type&gt;&lt;contributors&gt;&lt;authors&gt;&lt;author&gt;Nieder, A.&lt;/author&gt;&lt;/authors&gt;&lt;/contributors&gt;&lt;auth-address&gt;Primate NeuroCognition Laboratory, Department of Cognitive Neurology, Hertie-Institute for Clinical Brain Research, University of Tubingen, Hoppe-Seyler-Strasse 3, 72076 Tubingen, Germany. andreas.nieder@uni-tuebingen.de&lt;/auth-address&gt;&lt;titles&gt;&lt;title&gt;Counting on neurons: the neurobiology of numerical competence&lt;/title&gt;&lt;secondary-title&gt;Nat Rev Neurosci&lt;/secondary-title&gt;&lt;/titles&gt;&lt;periodical&gt;&lt;full-title&gt;Nat Rev Neurosci&lt;/full-title&gt;&lt;/periodical&gt;&lt;pages&gt;177-90&lt;/pages&gt;&lt;volume&gt;6&lt;/volume&gt;&lt;number&gt;3&lt;/number&gt;&lt;edition&gt;2005/02/16&lt;/edition&gt;&lt;keywords&gt;&lt;keyword&gt;Animals&lt;/keyword&gt;&lt;keyword&gt;Brain Mapping&lt;/keyword&gt;&lt;keyword&gt;Cerebral Cortex/*cytology&lt;/keyword&gt;&lt;keyword&gt;Discrimination (Psychology)/physiology&lt;/keyword&gt;&lt;keyword&gt;History, 19th Century&lt;/keyword&gt;&lt;keyword&gt;Humans&lt;/keyword&gt;&lt;keyword&gt;*Mathematics&lt;/keyword&gt;&lt;keyword&gt;Mental Processes/*physiology&lt;/keyword&gt;&lt;keyword&gt;Models, Neurological&lt;/keyword&gt;&lt;keyword&gt;*Neurobiology/history&lt;/keyword&gt;&lt;keyword&gt;Neurons/*physiology&lt;/keyword&gt;&lt;keyword&gt;Symbolism&lt;/keyword&gt;&lt;/keywords&gt;&lt;dates&gt;&lt;year&gt;2005&lt;/year&gt;&lt;pub-dates&gt;&lt;date&gt;Mar&lt;/date&gt;&lt;/pub-dates&gt;&lt;/dates&gt;&lt;isbn&gt;1471-003X (Print)&amp;#xD;1471-003X (Linking)&lt;/isbn&gt;&lt;accession-num&gt;15711599&lt;/accession-num&gt;&lt;urls&gt;&lt;related-urls&gt;&lt;url&gt;http://www.ncbi.nlm.nih.gov/pubmed/15711599&lt;/url&gt;&lt;/related-urls&gt;&lt;/urls&gt;&lt;electronic-resource-num&gt;nrn1626 [pii]&amp;#xD;10.1038/nrn1626&lt;/electronic-resource-num&gt;&lt;language&gt;eng&lt;/language&gt;&lt;/record&gt;&lt;/Cite&gt;&lt;/EndNote&gt;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(Nieder 2005)</w:t>
      </w:r>
      <w:r w:rsidR="00591FA8" w:rsidRPr="00024A15">
        <w:rPr>
          <w:rFonts w:ascii="Times" w:hAnsi="Times" w:cs="Times New Roman"/>
          <w:lang w:val="it-IT"/>
        </w:rPr>
        <w:fldChar w:fldCharType="end"/>
      </w:r>
      <w:r w:rsidRPr="00125F81">
        <w:rPr>
          <w:rFonts w:ascii="Times" w:hAnsi="Times" w:cs="Times New Roman"/>
          <w:lang w:val="en-US"/>
        </w:rPr>
        <w:t>; and a different type of neuron in area LIP, which responds in a graded manner to number, some maximally to large numbers some to small</w:t>
      </w:r>
      <w:r w:rsidR="002B15D1"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&lt;EndNote&gt;&lt;Cite&gt;&lt;Author&gt;Roitman&lt;/Author&gt;&lt;Year&gt;2007&lt;/Year&gt;&lt;RecNum&gt;91&lt;/RecNum&gt;&lt;DisplayText&gt;(Roitman, Brannon et al. 2007)&lt;/DisplayText&gt;&lt;record&gt;&lt;rec-number&gt;91&lt;/rec-number&gt;&lt;foreign-keys&gt;&lt;key app="EN" db-id="ad5e9rzsozrwaaeprz9590v9fwztv2dxftf2"&gt;91&lt;/key&gt;&lt;/foreign-keys&gt;&lt;ref-type name="Journal Article"&gt;17&lt;/ref-type&gt;&lt;contributors&gt;&lt;authors&gt;&lt;author&gt;Roitman, J. D.&lt;/author&gt;&lt;author&gt;Brannon, E. M.&lt;/author&gt;&lt;author&gt;Platt, M. L.&lt;/author&gt;&lt;/authors&gt;&lt;/contributors&gt;&lt;auth-address&gt;Department of Neurobiology, Duke University, Durham, North Carolina, United States of America. jroitman@uic.edu&lt;/auth-address&gt;&lt;titles&gt;&lt;title&gt;Monotonic coding of numerosity in macaque lateral intraparietal area&lt;/title&gt;&lt;secondary-title&gt;PLoS Biol&lt;/secondary-title&gt;&lt;/titles&gt;&lt;periodical&gt;&lt;full-title&gt;PLoS Biol&lt;/full-title&gt;&lt;/periodical&gt;&lt;pages&gt;e208&lt;/pages&gt;&lt;volume&gt;5&lt;/volume&gt;&lt;number&gt;8&lt;/number&gt;&lt;edition&gt;2007/08/07&lt;/edition&gt;&lt;keywords&gt;&lt;keyword&gt;Animals&lt;/keyword&gt;&lt;keyword&gt;Child&lt;/keyword&gt;&lt;keyword&gt;Electrophysiology&lt;/keyword&gt;&lt;keyword&gt;Humans&lt;/keyword&gt;&lt;keyword&gt;Macaca&lt;/keyword&gt;&lt;keyword&gt;Mathematics&lt;/keyword&gt;&lt;keyword&gt;Neurons/cytology/*metabolism&lt;/keyword&gt;&lt;keyword&gt;Parietal Lobe/cytology/*metabolism&lt;/keyword&gt;&lt;keyword&gt;Photic Stimulation&lt;/keyword&gt;&lt;keyword&gt;Psychomotor Performance/physiology&lt;/keyword&gt;&lt;keyword&gt;Reward&lt;/keyword&gt;&lt;keyword&gt;Visual Fields/physiology&lt;/keyword&gt;&lt;keyword&gt;Visual Perception/*physiology&lt;/keyword&gt;&lt;/keywords&gt;&lt;dates&gt;&lt;year&gt;2007&lt;/year&gt;&lt;pub-dates&gt;&lt;date&gt;Aug&lt;/date&gt;&lt;/pub-dates&gt;&lt;/dates&gt;&lt;isbn&gt;1545-7885 (Electronic)&amp;#xD;1544-9173 (Linking)&lt;/isbn&gt;&lt;accession-num&gt;17676978&lt;/accession-num&gt;&lt;urls&gt;&lt;related-urls&gt;&lt;url&gt;http://www.ncbi.nlm.nih.gov/pubmed/17676978&lt;/url&gt;&lt;/related-urls&gt;&lt;/urls&gt;&lt;electronic-resource-num&gt;06-PLBI-RA-2389 [pii]&amp;#xD;10.1371/journal.pbio.0050208&lt;/electronic-resource-num&gt;&lt;language&gt;eng&lt;/language&gt;&lt;/record&gt;&lt;/Cite&gt;&lt;/EndNote&gt;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(Roitman, Brannon et al. 2007)</w:t>
      </w:r>
      <w:r w:rsidR="00591FA8" w:rsidRPr="00024A15">
        <w:rPr>
          <w:rFonts w:ascii="Times" w:hAnsi="Times" w:cs="Times New Roman"/>
          <w:lang w:val="it-IT"/>
        </w:rPr>
        <w:fldChar w:fldCharType="end"/>
      </w:r>
      <w:r w:rsidRPr="00125F81">
        <w:rPr>
          <w:rFonts w:ascii="Times" w:hAnsi="Times" w:cs="Times New Roman"/>
          <w:lang w:val="en-US"/>
        </w:rPr>
        <w:t>. These neurons have clearly de</w:t>
      </w:r>
      <w:r w:rsidRPr="00024A15">
        <w:rPr>
          <w:rFonts w:ascii="Times" w:hAnsi="Times" w:cs="Times New Roman"/>
          <w:lang w:val="it-IT"/>
        </w:rPr>
        <w:t>ﬁ</w:t>
      </w:r>
      <w:r w:rsidRPr="00125F81">
        <w:rPr>
          <w:rFonts w:ascii="Times" w:hAnsi="Times" w:cs="Times New Roman"/>
          <w:lang w:val="en-US"/>
        </w:rPr>
        <w:t xml:space="preserve">ned receptive </w:t>
      </w:r>
      <w:r w:rsidRPr="00024A15">
        <w:rPr>
          <w:rFonts w:ascii="Times" w:hAnsi="Times" w:cs="Times New Roman"/>
          <w:lang w:val="it-IT"/>
        </w:rPr>
        <w:t>ﬁ</w:t>
      </w:r>
      <w:r w:rsidRPr="00125F81">
        <w:rPr>
          <w:rFonts w:ascii="Times" w:hAnsi="Times" w:cs="Times New Roman"/>
          <w:lang w:val="en-US"/>
        </w:rPr>
        <w:t xml:space="preserve">elds, and have been suggested as being the site of adaptation to numerosity. We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&lt;EndNote&gt;&lt;Cite&gt;&lt;Author&gt;Burr&lt;/Author&gt;&lt;Year&gt;2010&lt;/Year&gt;&lt;RecNum&gt;84&lt;/RecNum&gt;&lt;DisplayText&gt;(Burr, Turi et al. 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(Burr, Turi et al. 2010)</w:t>
      </w:r>
      <w:r w:rsidR="00591FA8" w:rsidRPr="00024A15">
        <w:rPr>
          <w:rFonts w:ascii="Times" w:hAnsi="Times" w:cs="Times New Roman"/>
          <w:lang w:val="it-IT"/>
        </w:rPr>
        <w:fldChar w:fldCharType="end"/>
      </w:r>
      <w:r w:rsidRPr="00125F81">
        <w:rPr>
          <w:rFonts w:ascii="Times" w:hAnsi="Times" w:cs="Times New Roman"/>
          <w:lang w:val="en-US"/>
        </w:rPr>
        <w:t xml:space="preserve"> have previously shown that attentional load affects the capacity to estimate number most in the subitizing range, causing resolution thresholds to increase to the levels of estimation of larger numbers. We suggested that this implicated the existence of two separate mechanisms: one working over the entire range of numerosity (including subitizing), assisted by an attentional-based sys-tem of subitizing that operated for small numbers, no more than about four. One system, </w:t>
      </w:r>
      <w:r w:rsidRPr="00125F81">
        <w:rPr>
          <w:rFonts w:ascii="Times" w:hAnsi="Times" w:cs="Times New Roman"/>
          <w:lang w:val="en-US"/>
        </w:rPr>
        <w:lastRenderedPageBreak/>
        <w:t xml:space="preserve">subitizing, is an exact and robust system, highly resistant to change by processes such as adaptation. However, during very demanding dual-task conditions, the attentional-based subitizing system cannot operate, and even this range is subject to adaptation. </w:t>
      </w:r>
    </w:p>
    <w:p w:rsidR="0065667F" w:rsidRPr="00125F81" w:rsidRDefault="0065667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BB2310" w:rsidRPr="00125F81" w:rsidRDefault="00BB2310" w:rsidP="00024A15">
      <w:pPr>
        <w:pStyle w:val="NormaleWeb"/>
        <w:spacing w:beforeLines="0" w:afterLines="0" w:line="360" w:lineRule="auto"/>
        <w:ind w:left="2127" w:right="850"/>
        <w:jc w:val="both"/>
        <w:rPr>
          <w:sz w:val="24"/>
          <w:szCs w:val="24"/>
          <w:lang w:val="en-US"/>
        </w:rPr>
      </w:pPr>
    </w:p>
    <w:p w:rsidR="00524243" w:rsidRDefault="00BB38C2" w:rsidP="00024A15">
      <w:pPr>
        <w:tabs>
          <w:tab w:val="left" w:pos="284"/>
        </w:tabs>
        <w:spacing w:before="1" w:after="1" w:line="360" w:lineRule="auto"/>
        <w:ind w:left="2127" w:right="850" w:firstLine="284"/>
        <w:jc w:val="both"/>
        <w:rPr>
          <w:rFonts w:ascii="Times" w:hAnsi="Times" w:cs="Times New Roman"/>
          <w:b/>
        </w:rPr>
      </w:pPr>
      <w:r w:rsidRPr="00024A15">
        <w:rPr>
          <w:rFonts w:ascii="Times" w:hAnsi="Times"/>
        </w:rPr>
        <w:t>2.1.4</w:t>
      </w:r>
      <w:r w:rsidR="00024A15">
        <w:rPr>
          <w:rFonts w:ascii="Times" w:hAnsi="Times"/>
        </w:rPr>
        <w:t>.</w:t>
      </w:r>
      <w:r w:rsidR="00524243" w:rsidRPr="00024A15">
        <w:rPr>
          <w:rFonts w:ascii="Times" w:hAnsi="Times"/>
        </w:rPr>
        <w:t xml:space="preserve"> </w:t>
      </w:r>
      <w:r w:rsidR="00524243" w:rsidRPr="00024A15">
        <w:rPr>
          <w:rFonts w:ascii="Times" w:hAnsi="Times" w:cs="Times New Roman"/>
          <w:b/>
        </w:rPr>
        <w:t>Separate mechanisms for perception of numerosity and density</w:t>
      </w:r>
    </w:p>
    <w:p w:rsidR="00D064F5" w:rsidRPr="00024A15" w:rsidRDefault="00D064F5" w:rsidP="00024A15">
      <w:pPr>
        <w:tabs>
          <w:tab w:val="left" w:pos="284"/>
        </w:tabs>
        <w:spacing w:before="1" w:after="1" w:line="360" w:lineRule="auto"/>
        <w:ind w:left="2127" w:right="850" w:firstLine="284"/>
        <w:jc w:val="both"/>
        <w:rPr>
          <w:rFonts w:ascii="Times" w:hAnsi="Times" w:cs="Times New Roman"/>
          <w:b/>
        </w:rPr>
      </w:pPr>
    </w:p>
    <w:p w:rsidR="00BB38C2" w:rsidRPr="00024A15" w:rsidRDefault="00BB38C2" w:rsidP="00024A15">
      <w:pPr>
        <w:tabs>
          <w:tab w:val="left" w:pos="284"/>
        </w:tabs>
        <w:spacing w:before="1" w:after="1" w:line="360" w:lineRule="auto"/>
        <w:ind w:left="2127" w:right="850" w:firstLine="284"/>
        <w:jc w:val="both"/>
        <w:rPr>
          <w:rFonts w:ascii="Times" w:hAnsi="Times"/>
        </w:rPr>
      </w:pPr>
      <w:r w:rsidRPr="00024A15">
        <w:rPr>
          <w:rFonts w:ascii="Times" w:hAnsi="Times" w:cs="Times New Roman"/>
        </w:rPr>
        <w:t xml:space="preserve">In the previous experiment we </w:t>
      </w:r>
      <w:r w:rsidR="001F5D27" w:rsidRPr="00125F81">
        <w:rPr>
          <w:rFonts w:ascii="Times" w:hAnsi="Times" w:cs="Times New Roman"/>
          <w:lang w:val="en-US"/>
        </w:rPr>
        <w:t xml:space="preserve">shown </w:t>
      </w:r>
      <w:r w:rsidRPr="00024A15">
        <w:rPr>
          <w:rFonts w:ascii="Times" w:hAnsi="Times" w:cs="Times New Roman"/>
        </w:rPr>
        <w:t>that even very small numbers — as low as 3 — are subject to adaptation.</w:t>
      </w:r>
      <w:r w:rsidRPr="00125F81">
        <w:rPr>
          <w:rFonts w:ascii="Times" w:hAnsi="Times" w:cs="Times New Roman"/>
          <w:lang w:val="en-US"/>
        </w:rPr>
        <w:t xml:space="preserve"> This is a very clear evidence that numerosity is adaptable directly, as these low numbers of items do not create patterns that can be considered ‘texture’ (usually considered to comprise an uncountable number of elements). </w:t>
      </w:r>
      <w:r w:rsidRPr="00024A15">
        <w:rPr>
          <w:rFonts w:ascii="Times" w:hAnsi="Times"/>
        </w:rPr>
        <w:t xml:space="preserve">However, several researchers have questioned whether number is in fact sensed directly, suggesting instead that it can be derived only indirectly from texture density </w:t>
      </w:r>
      <w:r w:rsidR="00591FA8" w:rsidRPr="00024A15">
        <w:rPr>
          <w:rFonts w:ascii="Times" w:hAnsi="Times"/>
        </w:rPr>
        <w:fldChar w:fldCharType="begin">
          <w:fldData xml:space="preserve">PEVuZE5vdGU+PENpdGU+PEF1dGhvcj5EYWtpbjwvQXV0aG9yPjxZZWFyPjIwMTE8L1llYXI+PFJl
Y051bT4zNDwvUmVjTnVtPjxEaXNwbGF5VGV4dD4oRHVyZ2luIDIwMDg7IERha2luLCBUaWJiZXIg
ZXQgYWwuIDIwMTEpPC9EaXNwbGF5VGV4dD48cmVjb3JkPjxyZWMtbnVtYmVyPjM0PC9yZWMtbnVt
YmVyPjxmb3JlaWduLWtleXM+PGtleSBhcHA9IkVOIiBkYi1pZD0iYWQ1ZTlyenNvenJ3YWFlcHJ6
OTU5MHY5Znd6dHYyZHhmdGYyIj4zNDwva2V5PjwvZm9yZWlnbi1rZXlzPjxyZWYtdHlwZSBuYW1l
PSJKb3VybmFsIEFydGljbGUiPjE3PC9yZWYtdHlwZT48Y29udHJpYnV0b3JzPjxhdXRob3JzPjxh
dXRob3I+RGFraW4sIFMuIEMuPC9hdXRob3I+PGF1dGhvcj5UaWJiZXIsIE0uIFMuPC9hdXRob3I+
PGF1dGhvcj5HcmVlbndvb2QsIEouIEEuPC9hdXRob3I+PGF1dGhvcj5LaW5nZG9tLCBGLiBBLiBB
LjwvYXV0aG9yPjxhdXRob3I+TW9yZ2FuLCBNLiBKLjwvYXV0aG9yPjwvYXV0aG9ycz48L2NvbnRy
aWJ1dG9ycz48YXV0aC1hZGRyZXNzPkRha2luLCBTQyYjeEQ7VUNMLCBJbnN0IE9waHRoYWxtb2ws
IExvbmRvbiBFQzFWIDlFTCwgRW5nbGFuZCYjeEQ7VUNMLCBJbnN0IE9waHRoYWxtb2wsIExvbmRv
biBFQzFWIDlFTCwgRW5nbGFuZCYjeEQ7VUNMLCBJbnN0IE9waHRoYWxtb2wsIExvbmRvbiBFQzFW
IDlFTCwgRW5nbGFuZCYjeEQ7VW5pdiBQYXJpcyAwNSwgTGFiIFBzeWNob2wgUGVyY2VwdCwgRi03
NTAwNiBQYXJpcywgRnJhbmNlJiN4RDtNY0dpbGwgVW5pdiwgTW9udHJlYWwsIFBRIEgzQSAxQTEs
IENhbmFkYSYjeEQ7Q2l0eSBVbml2IExvbmRvbiwgQXBwbCBWaXMgUmVzIEN0ciwgTG9uZG9uIEVD
MVYgMEhCLCBFbmdsYW5kJiN4RDtNYXggUGxhbmNrIEluc3QgTmV1cm9sIFJlcywgRC01MDg2NiBD
b2xvZ25lLCBHZXJtYW55PC9hdXRoLWFkZHJlc3M+PHRpdGxlcz48dGl0bGU+QSBjb21tb24gdmlz
dWFsIG1ldHJpYyBmb3IgYXBwcm94aW1hdGUgbnVtYmVyIGFuZCBkZW5zaXR5PC90aXRsZT48c2Vj
b25kYXJ5LXRpdGxlPlByb2NlZWRpbmdzIG9mIHRoZSBOYXRpb25hbCBBY2FkZW15IG9mIFNjaWVu
Y2VzIG9mIHRoZSBVbml0ZWQgU3RhdGVzIG9mIEFtZXJpY2E8L3NlY29uZGFyeS10aXRsZT48YWx0
LXRpdGxlPlAgTmF0bCBBY2FkIFNjaSBVU0E8L2FsdC10aXRsZT48L3RpdGxlcz48cGVyaW9kaWNh
bD48ZnVsbC10aXRsZT5Qcm9jZWVkaW5ncyBvZiB0aGUgTmF0aW9uYWwgQWNhZGVteSBvZiBTY2ll
bmNlcyBvZiB0aGUgVW5pdGVkIFN0YXRlcyBvZiBBbWVyaWNhPC9mdWxsLXRpdGxlPjxhYmJyLTE+
UCBOYXRsIEFjYWQgU2NpIFVTQTwvYWJici0xPjwvcGVyaW9kaWNhbD48YWx0LXBlcmlvZGljYWw+
PGZ1bGwtdGl0bGU+UHJvY2VlZGluZ3Mgb2YgdGhlIE5hdGlvbmFsIEFjYWRlbXkgb2YgU2NpZW5j
ZXMgb2YgdGhlIFVuaXRlZCBTdGF0ZXMgb2YgQW1lcmljYTwvZnVsbC10aXRsZT48YWJici0xPlAg
TmF0bCBBY2FkIFNjaSBVU0E8L2FiYnItMT48L2FsdC1wZXJpb2RpY2FsPjxwYWdlcz4xOTU1Mi0x
OTU1NzwvcGFnZXM+PHZvbHVtZT4xMDg8L3ZvbHVtZT48bnVtYmVyPjQ5PC9udW1iZXI+PGtleXdv
cmRzPjxrZXl3b3JkPnBzeWNob3BoeXNpY3M8L2tleXdvcmQ+PGtleXdvcmQ+dmlzaW9uPC9rZXl3
b3JkPjxrZXl3b3JkPnRleHR1cmU8L2tleXdvcmQ+PGtleXdvcmQ+bnVtZXJpY2FsIGNvZ25pdGlv
bjwva2V5d29yZD48a2V5d29yZD5wZXJjZWl2ZWQgbnVtZXJvc2l0eTwva2V5d29yZD48a2V5d29y
ZD5kaXNjcmltaW5hdGlvbjwva2V5d29yZD48a2V5d29yZD5hZGFwdGF0aW9uPC9rZXl3b3JkPjxr
ZXl3b3JkPnRleHR1cmU8L2tleXdvcmQ+PGtleXdvcmQ+cmVwcmVzZW50YXRpb248L2tleXdvcmQ+
PGtleXdvcmQ+c3RhdGlzdGljczwva2V5d29yZD48a2V5d29yZD5xdWFudGl0eTwva2V5d29yZD48
a2V5d29yZD5qdWRnbWVudDwva2V5d29yZD48a2V5d29yZD5jb3J0ZXg8L2tleXdvcmQ+PGtleXdv
cmQ+bW9kZWw8L2tleXdvcmQ+PC9rZXl3b3Jkcz48ZGF0ZXM+PHllYXI+MjAxMTwveWVhcj48cHVi
LWRhdGVzPjxkYXRlPkRlYyA2PC9kYXRlPjwvcHViLWRhdGVzPjwvZGF0ZXM+PGlzYm4+MDAyNy04
NDI0PC9pc2JuPjxhY2Nlc3Npb24tbnVtPklTSTowMDAyOTc2ODM4MDAwMzE8L2FjY2Vzc2lvbi1u
dW0+PHVybHM+PHJlbGF0ZWQtdXJscz48dXJsPiZsdDtHbyB0byBJU0kmZ3Q7Oi8vMDAwMjk3Njgz
ODAwMDMxPC91cmw+PC9yZWxhdGVkLXVybHM+PC91cmxzPjxlbGVjdHJvbmljLXJlc291cmNlLW51
bT5Eb2kgMTAuMTA3My9QbmFzLjExMTMxOTUxMDg8L2VsZWN0cm9uaWMtcmVzb3VyY2UtbnVtPjxs
YW5ndWFnZT5FbmdsaXNoPC9sYW5ndWFnZT48L3JlY29yZD48L0NpdGU+PENpdGU+PEF1dGhvcj5E
dXJnaW48L0F1dGhvcj48WWVhcj4yMDA4PC9ZZWFyPjxSZWNOdW0+MzU8L1JlY051bT48cmVjb3Jk
PjxyZWMtbnVtYmVyPjM1PC9yZWMtbnVtYmVyPjxmb3JlaWduLWtleXM+PGtleSBhcHA9IkVOIiBk
Yi1pZD0iYWQ1ZTlyenNvenJ3YWFlcHJ6OTU5MHY5Znd6dHYyZHhmdGYyIj4zNTwva2V5PjwvZm9y
ZWlnbi1rZXlzPjxyZWYtdHlwZSBuYW1lPSJKb3VybmFsIEFydGljbGUiPjE3PC9yZWYtdHlwZT48
Y29udHJpYnV0b3JzPjxhdXRob3JzPjxhdXRob3I+RHVyZ2luLCBGLiBILjwvYXV0aG9yPjwvYXV0
aG9ycz48L2NvbnRyaWJ1dG9ycz48YXV0aC1hZGRyZXNzPkR1cmdpbiwgRkgmI3hEO1N3YXJ0aG1v
cmUgQ29sbCwgRGVwdCBQc3ljaG9sLCBTd2FydGhtb3JlLCBQQSAxOTA4MSBVU0EmI3hEO1N3YXJ0
aG1vcmUgQ29sbCwgRGVwdCBQc3ljaG9sLCBTd2FydGhtb3JlLCBQQSAxOTA4MSBVU0EmI3hEO1N3
YXJ0aG1vcmUgQ29sbCwgRGVwdCBQc3ljaG9sLCBTd2FydGhtb3JlLCBQQSAxOTA4MSBVU0E8L2F1
dGgtYWRkcmVzcz48dGl0bGVzPjx0aXRsZT5UZXh0dXJlIGRlbnNpdHkgYWRhcHRhdGlvbiBhbmQg
dmlzdWFsIG51bWJlciByZXZpc2l0ZWQ8L3RpdGxlPjxzZWNvbmRhcnktdGl0bGU+Q3VycmVudCBC
aW9sb2d5PC9zZWNvbmRhcnktdGl0bGU+PGFsdC10aXRsZT5DdXJyIEJpb2w8L2FsdC10aXRsZT48
L3RpdGxlcz48YWx0LXBlcmlvZGljYWw+PGZ1bGwtdGl0bGU+Q3VyciBCaW9sPC9mdWxsLXRpdGxl
PjwvYWx0LXBlcmlvZGljYWw+PHBhZ2VzPlI4NTUtUjg1NjwvcGFnZXM+PHZvbHVtZT4xODwvdm9s
dW1lPjxudW1iZXI+MTg8L251bWJlcj48a2V5d29yZHM+PGtleXdvcmQ+cGVyY2VpdmVkIG51bWVy
b3NpdHk8L2tleXdvcmQ+PGtleXdvcmQ+Y29udHJhc3Q8L2tleXdvcmQ+PGtleXdvcmQ+cGVyY2Vw
dGlvbjwva2V5d29yZD48L2tleXdvcmRzPjxkYXRlcz48eWVhcj4yMDA4PC95ZWFyPjxwdWItZGF0
ZXM+PGRhdGU+U2VwIDIzPC9kYXRlPjwvcHViLWRhdGVzPjwvZGF0ZXM+PGlzYm4+MDk2MC05ODIy
PC9pc2JuPjxhY2Nlc3Npb24tbnVtPklTSTowMDAyNTk1MjM2MDAwMDc8L2FjY2Vzc2lvbi1udW0+
PHVybHM+PHJlbGF0ZWQtdXJscz48dXJsPiZsdDtHbyB0byBJU0kmZ3Q7Oi8vMDAwMjU5NTIzNjAw
MDA3PC91cmw+PC9yZWxhdGVkLXVybHM+PC91cmxzPjxlbGVjdHJvbmljLXJlc291cmNlLW51bT5E
b2kgMTAuMTAxNi9KLkN1Yi4yMDA4LjA3LjA1MzwvZWxlY3Ryb25pYy1yZXNvdXJjZS1udW0+PGxh
bmd1YWdlPkVuZ2xpc2g8L2xhbmd1YWdlPjwvcmVjb3JkPjwvQ2l0ZT48L0VuZE5vdGU+AG==
</w:fldData>
        </w:fldChar>
      </w:r>
      <w:r w:rsidR="006774E1">
        <w:rPr>
          <w:rFonts w:ascii="Times" w:hAnsi="Times"/>
        </w:rPr>
        <w:instrText xml:space="preserve"> ADDIN EN.CITE </w:instrText>
      </w:r>
      <w:r w:rsidR="00591FA8">
        <w:rPr>
          <w:rFonts w:ascii="Times" w:hAnsi="Times"/>
        </w:rPr>
        <w:fldChar w:fldCharType="begin">
          <w:fldData xml:space="preserve">PEVuZE5vdGU+PENpdGU+PEF1dGhvcj5EYWtpbjwvQXV0aG9yPjxZZWFyPjIwMTE8L1llYXI+PFJl
Y051bT4zNDwvUmVjTnVtPjxEaXNwbGF5VGV4dD4oRHVyZ2luIDIwMDg7IERha2luLCBUaWJiZXIg
ZXQgYWwuIDIwMTEpPC9EaXNwbGF5VGV4dD48cmVjb3JkPjxyZWMtbnVtYmVyPjM0PC9yZWMtbnVt
YmVyPjxmb3JlaWduLWtleXM+PGtleSBhcHA9IkVOIiBkYi1pZD0iYWQ1ZTlyenNvenJ3YWFlcHJ6
OTU5MHY5Znd6dHYyZHhmdGYyIj4zNDwva2V5PjwvZm9yZWlnbi1rZXlzPjxyZWYtdHlwZSBuYW1l
PSJKb3VybmFsIEFydGljbGUiPjE3PC9yZWYtdHlwZT48Y29udHJpYnV0b3JzPjxhdXRob3JzPjxh
dXRob3I+RGFraW4sIFMuIEMuPC9hdXRob3I+PGF1dGhvcj5UaWJiZXIsIE0uIFMuPC9hdXRob3I+
PGF1dGhvcj5HcmVlbndvb2QsIEouIEEuPC9hdXRob3I+PGF1dGhvcj5LaW5nZG9tLCBGLiBBLiBB
LjwvYXV0aG9yPjxhdXRob3I+TW9yZ2FuLCBNLiBKLjwvYXV0aG9yPjwvYXV0aG9ycz48L2NvbnRy
aWJ1dG9ycz48YXV0aC1hZGRyZXNzPkRha2luLCBTQyYjeEQ7VUNMLCBJbnN0IE9waHRoYWxtb2ws
IExvbmRvbiBFQzFWIDlFTCwgRW5nbGFuZCYjeEQ7VUNMLCBJbnN0IE9waHRoYWxtb2wsIExvbmRv
biBFQzFWIDlFTCwgRW5nbGFuZCYjeEQ7VUNMLCBJbnN0IE9waHRoYWxtb2wsIExvbmRvbiBFQzFW
IDlFTCwgRW5nbGFuZCYjeEQ7VW5pdiBQYXJpcyAwNSwgTGFiIFBzeWNob2wgUGVyY2VwdCwgRi03
NTAwNiBQYXJpcywgRnJhbmNlJiN4RDtNY0dpbGwgVW5pdiwgTW9udHJlYWwsIFBRIEgzQSAxQTEs
IENhbmFkYSYjeEQ7Q2l0eSBVbml2IExvbmRvbiwgQXBwbCBWaXMgUmVzIEN0ciwgTG9uZG9uIEVD
MVYgMEhCLCBFbmdsYW5kJiN4RDtNYXggUGxhbmNrIEluc3QgTmV1cm9sIFJlcywgRC01MDg2NiBD
b2xvZ25lLCBHZXJtYW55PC9hdXRoLWFkZHJlc3M+PHRpdGxlcz48dGl0bGU+QSBjb21tb24gdmlz
dWFsIG1ldHJpYyBmb3IgYXBwcm94aW1hdGUgbnVtYmVyIGFuZCBkZW5zaXR5PC90aXRsZT48c2Vj
b25kYXJ5LXRpdGxlPlByb2NlZWRpbmdzIG9mIHRoZSBOYXRpb25hbCBBY2FkZW15IG9mIFNjaWVu
Y2VzIG9mIHRoZSBVbml0ZWQgU3RhdGVzIG9mIEFtZXJpY2E8L3NlY29uZGFyeS10aXRsZT48YWx0
LXRpdGxlPlAgTmF0bCBBY2FkIFNjaSBVU0E8L2FsdC10aXRsZT48L3RpdGxlcz48cGVyaW9kaWNh
bD48ZnVsbC10aXRsZT5Qcm9jZWVkaW5ncyBvZiB0aGUgTmF0aW9uYWwgQWNhZGVteSBvZiBTY2ll
bmNlcyBvZiB0aGUgVW5pdGVkIFN0YXRlcyBvZiBBbWVyaWNhPC9mdWxsLXRpdGxlPjxhYmJyLTE+
UCBOYXRsIEFjYWQgU2NpIFVTQTwvYWJici0xPjwvcGVyaW9kaWNhbD48YWx0LXBlcmlvZGljYWw+
PGZ1bGwtdGl0bGU+UHJvY2VlZGluZ3Mgb2YgdGhlIE5hdGlvbmFsIEFjYWRlbXkgb2YgU2NpZW5j
ZXMgb2YgdGhlIFVuaXRlZCBTdGF0ZXMgb2YgQW1lcmljYTwvZnVsbC10aXRsZT48YWJici0xPlAg
TmF0bCBBY2FkIFNjaSBVU0E8L2FiYnItMT48L2FsdC1wZXJpb2RpY2FsPjxwYWdlcz4xOTU1Mi0x
OTU1NzwvcGFnZXM+PHZvbHVtZT4xMDg8L3ZvbHVtZT48bnVtYmVyPjQ5PC9udW1iZXI+PGtleXdv
cmRzPjxrZXl3b3JkPnBzeWNob3BoeXNpY3M8L2tleXdvcmQ+PGtleXdvcmQ+dmlzaW9uPC9rZXl3
b3JkPjxrZXl3b3JkPnRleHR1cmU8L2tleXdvcmQ+PGtleXdvcmQ+bnVtZXJpY2FsIGNvZ25pdGlv
bjwva2V5d29yZD48a2V5d29yZD5wZXJjZWl2ZWQgbnVtZXJvc2l0eTwva2V5d29yZD48a2V5d29y
ZD5kaXNjcmltaW5hdGlvbjwva2V5d29yZD48a2V5d29yZD5hZGFwdGF0aW9uPC9rZXl3b3JkPjxr
ZXl3b3JkPnRleHR1cmU8L2tleXdvcmQ+PGtleXdvcmQ+cmVwcmVzZW50YXRpb248L2tleXdvcmQ+
PGtleXdvcmQ+c3RhdGlzdGljczwva2V5d29yZD48a2V5d29yZD5xdWFudGl0eTwva2V5d29yZD48
a2V5d29yZD5qdWRnbWVudDwva2V5d29yZD48a2V5d29yZD5jb3J0ZXg8L2tleXdvcmQ+PGtleXdv
cmQ+bW9kZWw8L2tleXdvcmQ+PC9rZXl3b3Jkcz48ZGF0ZXM+PHllYXI+MjAxMTwveWVhcj48cHVi
LWRhdGVzPjxkYXRlPkRlYyA2PC9kYXRlPjwvcHViLWRhdGVzPjwvZGF0ZXM+PGlzYm4+MDAyNy04
NDI0PC9pc2JuPjxhY2Nlc3Npb24tbnVtPklTSTowMDAyOTc2ODM4MDAwMzE8L2FjY2Vzc2lvbi1u
dW0+PHVybHM+PHJlbGF0ZWQtdXJscz48dXJsPiZsdDtHbyB0byBJU0kmZ3Q7Oi8vMDAwMjk3Njgz
ODAwMDMxPC91cmw+PC9yZWxhdGVkLXVybHM+PC91cmxzPjxlbGVjdHJvbmljLXJlc291cmNlLW51
bT5Eb2kgMTAuMTA3My9QbmFzLjExMTMxOTUxMDg8L2VsZWN0cm9uaWMtcmVzb3VyY2UtbnVtPjxs
YW5ndWFnZT5FbmdsaXNoPC9sYW5ndWFnZT48L3JlY29yZD48L0NpdGU+PENpdGU+PEF1dGhvcj5E
dXJnaW48L0F1dGhvcj48WWVhcj4yMDA4PC9ZZWFyPjxSZWNOdW0+MzU8L1JlY051bT48cmVjb3Jk
PjxyZWMtbnVtYmVyPjM1PC9yZWMtbnVtYmVyPjxmb3JlaWduLWtleXM+PGtleSBhcHA9IkVOIiBk
Yi1pZD0iYWQ1ZTlyenNvenJ3YWFlcHJ6OTU5MHY5Znd6dHYyZHhmdGYyIj4zNTwva2V5PjwvZm9y
ZWlnbi1rZXlzPjxyZWYtdHlwZSBuYW1lPSJKb3VybmFsIEFydGljbGUiPjE3PC9yZWYtdHlwZT48
Y29udHJpYnV0b3JzPjxhdXRob3JzPjxhdXRob3I+RHVyZ2luLCBGLiBILjwvYXV0aG9yPjwvYXV0
aG9ycz48L2NvbnRyaWJ1dG9ycz48YXV0aC1hZGRyZXNzPkR1cmdpbiwgRkgmI3hEO1N3YXJ0aG1v
cmUgQ29sbCwgRGVwdCBQc3ljaG9sLCBTd2FydGhtb3JlLCBQQSAxOTA4MSBVU0EmI3hEO1N3YXJ0
aG1vcmUgQ29sbCwgRGVwdCBQc3ljaG9sLCBTd2FydGhtb3JlLCBQQSAxOTA4MSBVU0EmI3hEO1N3
YXJ0aG1vcmUgQ29sbCwgRGVwdCBQc3ljaG9sLCBTd2FydGhtb3JlLCBQQSAxOTA4MSBVU0E8L2F1
dGgtYWRkcmVzcz48dGl0bGVzPjx0aXRsZT5UZXh0dXJlIGRlbnNpdHkgYWRhcHRhdGlvbiBhbmQg
dmlzdWFsIG51bWJlciByZXZpc2l0ZWQ8L3RpdGxlPjxzZWNvbmRhcnktdGl0bGU+Q3VycmVudCBC
aW9sb2d5PC9zZWNvbmRhcnktdGl0bGU+PGFsdC10aXRsZT5DdXJyIEJpb2w8L2FsdC10aXRsZT48
L3RpdGxlcz48YWx0LXBlcmlvZGljYWw+PGZ1bGwtdGl0bGU+Q3VyciBCaW9sPC9mdWxsLXRpdGxl
PjwvYWx0LXBlcmlvZGljYWw+PHBhZ2VzPlI4NTUtUjg1NjwvcGFnZXM+PHZvbHVtZT4xODwvdm9s
dW1lPjxudW1iZXI+MTg8L251bWJlcj48a2V5d29yZHM+PGtleXdvcmQ+cGVyY2VpdmVkIG51bWVy
b3NpdHk8L2tleXdvcmQ+PGtleXdvcmQ+Y29udHJhc3Q8L2tleXdvcmQ+PGtleXdvcmQ+cGVyY2Vw
dGlvbjwva2V5d29yZD48L2tleXdvcmRzPjxkYXRlcz48eWVhcj4yMDA4PC95ZWFyPjxwdWItZGF0
ZXM+PGRhdGU+U2VwIDIzPC9kYXRlPjwvcHViLWRhdGVzPjwvZGF0ZXM+PGlzYm4+MDk2MC05ODIy
PC9pc2JuPjxhY2Nlc3Npb24tbnVtPklTSTowMDAyNTk1MjM2MDAwMDc8L2FjY2Vzc2lvbi1udW0+
PHVybHM+PHJlbGF0ZWQtdXJscz48dXJsPiZsdDtHbyB0byBJU0kmZ3Q7Oi8vMDAwMjU5NTIzNjAw
MDA3PC91cmw+PC9yZWxhdGVkLXVybHM+PC91cmxzPjxlbGVjdHJvbmljLXJlc291cmNlLW51bT5E
b2kgMTAuMTAxNi9KLkN1Yi4yMDA4LjA3LjA1MzwvZWxlY3Ryb25pYy1yZXNvdXJjZS1udW0+PGxh
bmd1YWdlPkVuZ2xpc2g8L2xhbmd1YWdlPjwvcmVjb3JkPjwvQ2l0ZT48L0VuZE5vdGU+AG==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(Durgin 2008; Dakin, Tibber et al. 2011)</w:t>
      </w:r>
      <w:r w:rsidR="00591FA8" w:rsidRPr="00024A15">
        <w:rPr>
          <w:rFonts w:ascii="Times" w:hAnsi="Times"/>
        </w:rPr>
        <w:fldChar w:fldCharType="end"/>
      </w:r>
      <w:r w:rsidRPr="00024A15">
        <w:rPr>
          <w:rFonts w:ascii="Times" w:hAnsi="Times"/>
        </w:rPr>
        <w:t>. In this study, we addressed this issue by measuring thresholds for numerosity and density discrimination as a function of dot density.</w:t>
      </w:r>
    </w:p>
    <w:p w:rsidR="00495CB9" w:rsidRPr="00125F81" w:rsidRDefault="00495CB9" w:rsidP="00024A15">
      <w:pPr>
        <w:tabs>
          <w:tab w:val="left" w:pos="284"/>
        </w:tabs>
        <w:spacing w:before="1" w:after="1" w:line="360" w:lineRule="auto"/>
        <w:ind w:left="2127" w:right="850" w:firstLine="284"/>
        <w:jc w:val="both"/>
        <w:rPr>
          <w:rFonts w:ascii="Times" w:hAnsi="Times" w:cs="Times New Roman"/>
          <w:lang w:val="en-US"/>
        </w:rPr>
      </w:pPr>
    </w:p>
    <w:p w:rsidR="00524243" w:rsidRDefault="00524243" w:rsidP="00024A15">
      <w:pPr>
        <w:pStyle w:val="H1"/>
        <w:spacing w:before="1" w:after="1" w:line="360" w:lineRule="auto"/>
        <w:ind w:left="2127" w:right="850"/>
        <w:jc w:val="both"/>
        <w:rPr>
          <w:rFonts w:ascii="Times" w:hAnsi="Times"/>
          <w:i/>
        </w:rPr>
      </w:pPr>
      <w:r w:rsidRPr="00024A15">
        <w:rPr>
          <w:rFonts w:ascii="Times" w:hAnsi="Times"/>
          <w:i/>
        </w:rPr>
        <w:t>Method</w:t>
      </w:r>
    </w:p>
    <w:p w:rsidR="00D064F5" w:rsidRPr="00024A15" w:rsidRDefault="00D064F5" w:rsidP="00024A15">
      <w:pPr>
        <w:pStyle w:val="H1"/>
        <w:spacing w:before="1" w:after="1" w:line="360" w:lineRule="auto"/>
        <w:ind w:left="2127" w:right="850"/>
        <w:jc w:val="both"/>
        <w:rPr>
          <w:rFonts w:ascii="Times" w:hAnsi="Times"/>
          <w:i/>
        </w:rPr>
      </w:pPr>
    </w:p>
    <w:p w:rsidR="00524243" w:rsidRPr="00024A15" w:rsidRDefault="00524243" w:rsidP="00024A15">
      <w:pPr>
        <w:pStyle w:val="TEXT"/>
        <w:spacing w:before="1" w:after="1" w:line="360" w:lineRule="auto"/>
        <w:ind w:left="2127" w:right="850"/>
        <w:jc w:val="both"/>
        <w:rPr>
          <w:rFonts w:ascii="Times" w:hAnsi="Times"/>
        </w:rPr>
      </w:pPr>
      <w:r w:rsidRPr="00024A15">
        <w:rPr>
          <w:rFonts w:ascii="Times" w:hAnsi="Times"/>
        </w:rPr>
        <w:t xml:space="preserve">We measured thresholds for discriminating numerosity and density of two clouds of nonoverlapping dots confined to circular regions on either side of a central fixation point (Figure 1a). The numerosity of the patch to the right of the fixation point (the reference) was constant within a session, whereas that of the patch to the left of the fixation point (the probe) varied from trial to trial. The number of dots in the probe patch was varied according to the QUEST adaptive algorithm </w:t>
      </w:r>
      <w:r w:rsidR="00591FA8" w:rsidRPr="00024A15">
        <w:rPr>
          <w:rFonts w:ascii="Times" w:hAnsi="Times"/>
        </w:rPr>
        <w:fldChar w:fldCharType="begin"/>
      </w:r>
      <w:r w:rsidR="006774E1">
        <w:rPr>
          <w:rFonts w:ascii="Times" w:hAnsi="Times"/>
        </w:rPr>
        <w:instrText xml:space="preserve"> ADDIN EN.CITE &lt;EndNote&gt;&lt;Cite&gt;&lt;Author&gt;Watson&lt;/Author&gt;&lt;Year&gt;1983&lt;/Year&gt;&lt;RecNum&gt;92&lt;/RecNum&gt;&lt;DisplayText&gt;(Watson and Pelli 1983)&lt;/DisplayText&gt;&lt;record&gt;&lt;rec-number&gt;92&lt;/rec-number&gt;&lt;foreign-keys&gt;&lt;key app="EN" db-id="ad5e9rzsozrwaaeprz9590v9fwztv2dxftf2"&gt;92&lt;/key&gt;&lt;/foreign-keys&gt;&lt;ref-type name="Journal Article"&gt;17&lt;/ref-type&gt;&lt;contributors&gt;&lt;authors&gt;&lt;author&gt;Watson, A. B.&lt;/author&gt;&lt;author&gt;Pelli, D. G.&lt;/author&gt;&lt;/authors&gt;&lt;/contributors&gt;&lt;titles&gt;&lt;title&gt;QUEST: a Bayesian adaptive psychometric method&lt;/title&gt;&lt;secondary-title&gt;Percept Psychophys&lt;/secondary-title&gt;&lt;/titles&gt;&lt;periodical&gt;&lt;full-title&gt;Percept Psychophys&lt;/full-title&gt;&lt;/periodical&gt;&lt;pages&gt;113-20&lt;/pages&gt;&lt;volume&gt;33&lt;/volume&gt;&lt;number&gt;2&lt;/number&gt;&lt;keywords&gt;&lt;keyword&gt;*Bayes Theorem&lt;/keyword&gt;&lt;keyword&gt;Humans&lt;/keyword&gt;&lt;keyword&gt;*Perception&lt;/keyword&gt;&lt;keyword&gt;*Probability&lt;/keyword&gt;&lt;keyword&gt;Psychometrics/*methods&lt;/keyword&gt;&lt;keyword&gt;Psychophysics&lt;/keyword&gt;&lt;keyword&gt;Sensory Thresholds&lt;/keyword&gt;&lt;/keywords&gt;&lt;dates&gt;&lt;year&gt;1983&lt;/year&gt;&lt;pub-dates&gt;&lt;date&gt;Feb&lt;/date&gt;&lt;/pub-dates&gt;&lt;/dates&gt;&lt;accession-num&gt;6844102&lt;/accession-num&gt;&lt;urls&gt;&lt;related-urls&gt;&lt;url&gt;http://www.ncbi.nlm.nih.gov/entrez/query.fcgi?cmd=Retrieve&amp;amp;db=PubMed&amp;amp;dopt=Citation&amp;amp;list_uids=6844102 &lt;/url&gt;&lt;/related-urls&gt;&lt;/urls&gt;&lt;/record&gt;&lt;/Cite&gt;&lt;/EndNote&gt;</w:instrText>
      </w:r>
      <w:r w:rsidR="00591FA8" w:rsidRPr="00024A15">
        <w:rPr>
          <w:rFonts w:ascii="Times" w:hAnsi="Times"/>
        </w:rPr>
        <w:fldChar w:fldCharType="separate"/>
      </w:r>
      <w:r w:rsidR="006774E1">
        <w:rPr>
          <w:rFonts w:ascii="Times" w:hAnsi="Times"/>
          <w:noProof/>
        </w:rPr>
        <w:t>(Watson and Pelli 1983)</w:t>
      </w:r>
      <w:r w:rsidR="00591FA8" w:rsidRPr="00024A15">
        <w:rPr>
          <w:rFonts w:ascii="Times" w:hAnsi="Times"/>
        </w:rPr>
        <w:fldChar w:fldCharType="end"/>
      </w:r>
      <w:r w:rsidRPr="00024A15">
        <w:rPr>
          <w:rFonts w:ascii="Times" w:hAnsi="Times"/>
        </w:rPr>
        <w:t>, perturbed by a Gaussian jitter (</w:t>
      </w:r>
      <w:r w:rsidRPr="00024A15">
        <w:rPr>
          <w:rFonts w:ascii="Times" w:hAnsi="Times"/>
        </w:rPr>
        <w:sym w:font="Symbol" w:char="F073"/>
      </w:r>
      <w:r w:rsidRPr="00024A15">
        <w:rPr>
          <w:rFonts w:ascii="Times" w:hAnsi="Times"/>
        </w:rPr>
        <w:t xml:space="preserve"> = 0.15 log units).</w:t>
      </w:r>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t xml:space="preserve">Stimuli were generated with the Psychophysics Toolbox </w:t>
      </w:r>
      <w:r w:rsidR="00591FA8" w:rsidRPr="00024A15">
        <w:rPr>
          <w:rFonts w:ascii="Times" w:hAnsi="Times"/>
        </w:rPr>
        <w:fldChar w:fldCharType="begin"/>
      </w:r>
      <w:r w:rsidR="006774E1">
        <w:rPr>
          <w:rFonts w:ascii="Times" w:hAnsi="Times"/>
        </w:rPr>
        <w:instrText xml:space="preserve"> ADDIN EN.CITE &lt;EndNote&gt;&lt;Cite&gt;&lt;Author&gt;Brainard&lt;/Author&gt;&lt;Year&gt;1997&lt;/Year&gt;&lt;RecNum&gt;59&lt;/RecNum&gt;&lt;DisplayText&gt;(Brainard 1997)&lt;/DisplayText&gt;&lt;record&gt;&lt;rec-number&gt;59&lt;/rec-number&gt;&lt;foreign-keys&gt;&lt;key app="EN" db-id="ad5e9rzsozrwaaeprz9590v9fwztv2dxftf2"&gt;59&lt;/key&gt;&lt;/foreign-keys&gt;&lt;ref-type name="Journal Article"&gt;17&lt;/ref-type&gt;&lt;contributors&gt;&lt;authors&gt;&lt;author&gt;Brainard, D. H.&lt;/author&gt;&lt;/authors&gt;&lt;/contributors&gt;&lt;auth-address&gt;Department of Psychology, University of California in Santa Barbara 93106, USA. brainard@psych.ucsh.edu&lt;/auth-address&gt;&lt;titles&gt;&lt;title&gt;The Psychophysics Toolbox&lt;/title&gt;&lt;secondary-title&gt;Spat Vis&lt;/secondary-title&gt;&lt;/titles&gt;&lt;periodical&gt;&lt;full-title&gt;Spat Vis&lt;/full-title&gt;&lt;/periodical&gt;&lt;pages&gt;433-6&lt;/pages&gt;&lt;volume&gt;10&lt;/volume&gt;&lt;number&gt;4&lt;/number&gt;&lt;keywords&gt;&lt;keyword&gt;*Computer Terminals&lt;/keyword&gt;&lt;keyword&gt;*Data Display&lt;/keyword&gt;&lt;keyword&gt;Humans&lt;/keyword&gt;&lt;keyword&gt;Microcomputers&lt;/keyword&gt;&lt;keyword&gt;*Psychophysics&lt;/keyword&gt;&lt;keyword&gt;Research&lt;/keyword&gt;&lt;keyword&gt;*Software&lt;/keyword&gt;&lt;keyword&gt;*User-Computer Interface&lt;/keyword&gt;&lt;/keywords&gt;&lt;dates&gt;&lt;year&gt;1997&lt;/year&gt;&lt;/dates&gt;&lt;accession-num&gt;9176952&lt;/accession-num&gt;&lt;urls&gt;&lt;related-urls&gt;&lt;url&gt;http://www.ncbi.nlm.nih.gov/entrez/query.fcgi?cmd=Retrieve&amp;amp;db=PubMed&amp;amp;dopt=Citation&amp;amp;list_uids=9176952 &lt;/url&gt;&lt;/related-urls&gt;&lt;/urls&gt;&lt;/record&gt;&lt;/Cite&gt;&lt;/EndNote&gt;</w:instrText>
      </w:r>
      <w:r w:rsidR="00591FA8" w:rsidRPr="00024A15">
        <w:rPr>
          <w:rFonts w:ascii="Times" w:hAnsi="Times"/>
        </w:rPr>
        <w:fldChar w:fldCharType="separate"/>
      </w:r>
      <w:r w:rsidR="006774E1">
        <w:rPr>
          <w:rFonts w:ascii="Times" w:hAnsi="Times"/>
          <w:noProof/>
        </w:rPr>
        <w:t>(Brainard 1997)</w:t>
      </w:r>
      <w:r w:rsidR="00591FA8" w:rsidRPr="00024A15">
        <w:rPr>
          <w:rFonts w:ascii="Times" w:hAnsi="Times"/>
        </w:rPr>
        <w:fldChar w:fldCharType="end"/>
      </w:r>
      <w:r w:rsidRPr="00024A15">
        <w:rPr>
          <w:rFonts w:ascii="Times" w:hAnsi="Times"/>
        </w:rPr>
        <w:t xml:space="preserve"> and presented at a viewing distance of 57 cm on a 24-in. LCD monitor (resolution = 1,600 </w:t>
      </w:r>
      <w:r w:rsidRPr="00024A15">
        <w:rPr>
          <w:rFonts w:ascii="Times" w:hAnsi="Times"/>
        </w:rPr>
        <w:sym w:font="Symbol" w:char="F0B4"/>
      </w:r>
      <w:r w:rsidRPr="00024A15">
        <w:rPr>
          <w:rFonts w:ascii="Times" w:hAnsi="Times"/>
        </w:rPr>
        <w:t xml:space="preserve"> 1</w:t>
      </w:r>
      <w:r w:rsidRPr="00024A15">
        <w:rPr>
          <w:rFonts w:ascii="Times" w:hAnsi="Times"/>
        </w:rPr>
        <w:t>000 pixels; refresh rate = 60 Hz; mean luminance = 60 cd/m</w:t>
      </w:r>
      <w:r w:rsidRPr="00024A15">
        <w:rPr>
          <w:rFonts w:ascii="Times" w:hAnsi="Times"/>
          <w:vertAlign w:val="superscript"/>
        </w:rPr>
        <w:t>2</w:t>
      </w:r>
      <w:r w:rsidRPr="00024A15">
        <w:rPr>
          <w:rFonts w:ascii="Times" w:hAnsi="Times"/>
        </w:rPr>
        <w:t>; Hewlett Packard, Palo Alto, CA). In each stimulus, half of the dots were white, and the other half were black. Each dot had a diameter of 0.3</w:t>
      </w:r>
      <w:r w:rsidRPr="00024A15">
        <w:rPr>
          <w:rFonts w:ascii="Times" w:hAnsi="Times"/>
        </w:rPr>
        <w:t>, and the dots were always separated from each other by at least 0.3</w:t>
      </w:r>
      <w:r w:rsidRPr="00024A15">
        <w:rPr>
          <w:rFonts w:ascii="Times" w:hAnsi="Times"/>
        </w:rPr>
        <w:t>. Dots were randomly displayed within virtual circular patches with a diameter of either 8</w:t>
      </w:r>
      <w:r w:rsidRPr="00024A15">
        <w:rPr>
          <w:rFonts w:ascii="Times" w:hAnsi="Times"/>
        </w:rPr>
        <w:t> or 14</w:t>
      </w:r>
      <w:r w:rsidRPr="00024A15">
        <w:rPr>
          <w:rFonts w:ascii="Times" w:hAnsi="Times"/>
        </w:rPr>
        <w:t></w:t>
      </w:r>
      <w:r w:rsidRPr="00024A15">
        <w:rPr>
          <w:rFonts w:ascii="Times" w:hAnsi="Times"/>
        </w:rPr>
        <w:t></w:t>
      </w:r>
      <w:r w:rsidRPr="00024A15">
        <w:rPr>
          <w:rFonts w:ascii="Times" w:hAnsi="Times"/>
        </w:rPr>
        <w:t>The patches</w:t>
      </w:r>
      <w:r w:rsidRPr="00024A15">
        <w:rPr>
          <w:rFonts w:ascii="Times" w:hAnsi="Times"/>
        </w:rPr>
        <w:t>were centered 13</w:t>
      </w:r>
      <w:r w:rsidRPr="00024A15">
        <w:rPr>
          <w:rFonts w:ascii="Times" w:hAnsi="Times"/>
        </w:rPr>
        <w:t> left or right of fixation. The patch with the 8</w:t>
      </w:r>
      <w:r w:rsidRPr="00024A15">
        <w:rPr>
          <w:rFonts w:ascii="Times" w:hAnsi="Times"/>
        </w:rPr>
        <w:t> diameter covered 50 deg</w:t>
      </w:r>
      <w:r w:rsidRPr="00024A15">
        <w:rPr>
          <w:rFonts w:ascii="Times" w:hAnsi="Times"/>
          <w:vertAlign w:val="superscript"/>
        </w:rPr>
        <w:t>2</w:t>
      </w:r>
      <w:r w:rsidRPr="00024A15">
        <w:rPr>
          <w:rFonts w:ascii="Times" w:hAnsi="Times"/>
        </w:rPr>
        <w:t>, and the patch with the 14</w:t>
      </w:r>
      <w:r w:rsidRPr="00024A15">
        <w:rPr>
          <w:rFonts w:ascii="Times" w:hAnsi="Times"/>
        </w:rPr>
        <w:t> diameter covered 154 deg</w:t>
      </w:r>
      <w:r w:rsidRPr="00024A15">
        <w:rPr>
          <w:rFonts w:ascii="Times" w:hAnsi="Times"/>
          <w:vertAlign w:val="superscript"/>
        </w:rPr>
        <w:t>2</w:t>
      </w:r>
      <w:r w:rsidRPr="00024A15">
        <w:rPr>
          <w:rFonts w:ascii="Times" w:hAnsi="Times"/>
        </w:rPr>
        <w:t xml:space="preserve">. Six subjects with normal or corrected-to-normal vision </w:t>
      </w:r>
      <w:r w:rsidRPr="00024A15">
        <w:rPr>
          <w:rFonts w:ascii="Times" w:hAnsi="Times"/>
        </w:rPr>
        <w:lastRenderedPageBreak/>
        <w:t>participated in this study: 2 of the authors and 4 subjects naive to the goals of the study (5 men, 1 woman; mean age = 27 years). At the beginning of each trial, subjects fixated the point in the center of the screen. After a random interval of between 300 and 1,300 ms, the two dot clouds were presented for 240 ms, and subjects were asked to indicate, by pressing a button on a computer keyboard, which cloud was more numerous or more dense.</w:t>
      </w:r>
      <w:r w:rsidRPr="00024A15">
        <w:rPr>
          <w:rFonts w:ascii="Times" w:hAnsi="Times"/>
          <w:b/>
        </w:rPr>
        <w:t xml:space="preserve"> </w:t>
      </w:r>
      <w:r w:rsidRPr="00024A15">
        <w:rPr>
          <w:rFonts w:ascii="Times" w:hAnsi="Times"/>
        </w:rPr>
        <w:t>In the equal-area conditions, the reference and probe patches were the same size, either small (8</w:t>
      </w:r>
      <w:r w:rsidRPr="00024A15">
        <w:rPr>
          <w:rFonts w:ascii="Times" w:hAnsi="Times"/>
        </w:rPr>
        <w:t></w:t>
      </w:r>
      <w:r w:rsidRPr="00024A15">
        <w:rPr>
          <w:rFonts w:ascii="Times" w:hAnsi="Times"/>
        </w:rPr>
        <w:t> or large (14</w:t>
      </w:r>
      <w:r w:rsidRPr="00024A15">
        <w:rPr>
          <w:rFonts w:ascii="Times" w:hAnsi="Times"/>
        </w:rPr>
        <w:t></w:t>
      </w:r>
      <w:r w:rsidRPr="00024A15">
        <w:rPr>
          <w:rFonts w:ascii="Times" w:hAnsi="Times"/>
        </w:rPr>
        <w:t></w:t>
      </w:r>
      <w:r w:rsidRPr="00024A15">
        <w:rPr>
          <w:rFonts w:ascii="Times" w:hAnsi="Times"/>
        </w:rPr>
        <w:t></w:t>
      </w:r>
      <w:r w:rsidRPr="00024A15">
        <w:rPr>
          <w:rFonts w:ascii="Times" w:hAnsi="Times"/>
        </w:rPr>
        <w:t></w:t>
      </w:r>
      <w:r w:rsidRPr="00024A15">
        <w:rPr>
          <w:rFonts w:ascii="Times" w:hAnsi="Times"/>
        </w:rPr>
        <w:t>efore formal data collection, subjects were familiarized with these conditions via two 30-trial practice sessions in which they were given no feedback regarding correct or incorrect responses. We also measured thresholds for patches with different areas (unequal-area condition, in which a small reference patch appeared with a large probe patch. Before data for this condition were collected, all subjects received two training sessions of 50 trials; if the subjects made an error during the training, they heard a feedback tone. The feedback was provided to eliminate the systematic biases in discrimination judgments</w:t>
      </w:r>
      <w:r w:rsidRPr="00024A15">
        <w:rPr>
          <w:rFonts w:ascii="Times" w:hAnsi="Times"/>
          <w:b/>
        </w:rPr>
        <w:t xml:space="preserve"> </w:t>
      </w:r>
      <w:r w:rsidRPr="00024A15">
        <w:rPr>
          <w:rFonts w:ascii="Times" w:hAnsi="Times"/>
        </w:rPr>
        <w:t xml:space="preserve">that have been reported in the literature </w:t>
      </w:r>
      <w:r w:rsidR="00591FA8" w:rsidRPr="00024A15">
        <w:rPr>
          <w:rFonts w:ascii="Times" w:hAnsi="Times"/>
        </w:rPr>
        <w:fldChar w:fldCharType="begin">
          <w:fldData xml:space="preserve">PEVuZE5vdGU+PENpdGU+PEF1dGhvcj5EYWtpbjwvQXV0aG9yPjxZZWFyPjIwMTE8L1llYXI+PFJl
Y051bT4zNDwvUmVjTnVtPjxEaXNwbGF5VGV4dD4oRGFraW4sIFRpYmJlciBldCBhbC4gMjAxMSk8
L0Rpc3BsYXlUZXh0PjxyZWNvcmQ+PHJlYy1udW1iZXI+MzQ8L3JlYy1udW1iZXI+PGZvcmVpZ24t
a2V5cz48a2V5IGFwcD0iRU4iIGRiLWlkPSJhZDVlOXJ6c296cndhYWVwcno5NTkwdjlmd3p0djJk
eGZ0ZjIiPjM0PC9rZXk+PC9mb3JlaWduLWtleXM+PHJlZi10eXBlIG5hbWU9IkpvdXJuYWwgQXJ0
aWNsZSI+MTc8L3JlZi10eXBlPjxjb250cmlidXRvcnM+PGF1dGhvcnM+PGF1dGhvcj5EYWtpbiwg
Uy4gQy48L2F1dGhvcj48YXV0aG9yPlRpYmJlciwgTS4gUy48L2F1dGhvcj48YXV0aG9yPkdyZWVu
d29vZCwgSi4gQS48L2F1dGhvcj48YXV0aG9yPktpbmdkb20sIEYuIEEuIEEuPC9hdXRob3I+PGF1
dGhvcj5Nb3JnYW4sIE0uIEouPC9hdXRob3I+PC9hdXRob3JzPjwvY29udHJpYnV0b3JzPjxhdXRo
LWFkZHJlc3M+RGFraW4sIFNDJiN4RDtVQ0wsIEluc3QgT3BodGhhbG1vbCwgTG9uZG9uIEVDMVYg
OUVMLCBFbmdsYW5kJiN4RDtVQ0wsIEluc3QgT3BodGhhbG1vbCwgTG9uZG9uIEVDMVYgOUVMLCBF
bmdsYW5kJiN4RDtVQ0wsIEluc3QgT3BodGhhbG1vbCwgTG9uZG9uIEVDMVYgOUVMLCBFbmdsYW5k
JiN4RDtVbml2IFBhcmlzIDA1LCBMYWIgUHN5Y2hvbCBQZXJjZXB0LCBGLTc1MDA2IFBhcmlzLCBG
cmFuY2UmI3hEO01jR2lsbCBVbml2LCBNb250cmVhbCwgUFEgSDNBIDFBMSwgQ2FuYWRhJiN4RDtD
aXR5IFVuaXYgTG9uZG9uLCBBcHBsIFZpcyBSZXMgQ3RyLCBMb25kb24gRUMxViAwSEIsIEVuZ2xh
bmQmI3hEO01heCBQbGFuY2sgSW5zdCBOZXVyb2wgUmVzLCBELTUwODY2IENvbG9nbmUsIEdlcm1h
bnk8L2F1dGgtYWRkcmVzcz48dGl0bGVzPjx0aXRsZT5BIGNvbW1vbiB2aXN1YWwgbWV0cmljIGZv
ciBhcHByb3hpbWF0ZSBudW1iZXIgYW5kIGRlbnNpdHk8L3RpdGxlPjxzZWNvbmRhcnktdGl0bGU+
UHJvY2VlZGluZ3Mgb2YgdGhlIE5hdGlvbmFsIEFjYWRlbXkgb2YgU2NpZW5jZXMgb2YgdGhlIFVu
aXRlZCBTdGF0ZXMgb2YgQW1lcmljYTwvc2Vjb25kYXJ5LXRpdGxlPjxhbHQtdGl0bGU+UCBOYXRs
IEFjYWQgU2NpIFVTQTwvYWx0LXRpdGxlPjwvdGl0bGVzPjxwZXJpb2RpY2FsPjxmdWxsLXRpdGxl
PlByb2NlZWRpbmdzIG9mIHRoZSBOYXRpb25hbCBBY2FkZW15IG9mIFNjaWVuY2VzIG9mIHRoZSBV
bml0ZWQgU3RhdGVzIG9mIEFtZXJpY2E8L2Z1bGwtdGl0bGU+PGFiYnItMT5QIE5hdGwgQWNhZCBT
Y2kgVVNBPC9hYmJyLTE+PC9wZXJpb2RpY2FsPjxhbHQtcGVyaW9kaWNhbD48ZnVsbC10aXRsZT5Q
cm9jZWVkaW5ncyBvZiB0aGUgTmF0aW9uYWwgQWNhZGVteSBvZiBTY2llbmNlcyBvZiB0aGUgVW5p
dGVkIFN0YXRlcyBvZiBBbWVyaWNhPC9mdWxsLXRpdGxlPjxhYmJyLTE+UCBOYXRsIEFjYWQgU2Np
IFVTQTwvYWJici0xPjwvYWx0LXBlcmlvZGljYWw+PHBhZ2VzPjE5NTUyLTE5NTU3PC9wYWdlcz48
dm9sdW1lPjEwODwvdm9sdW1lPjxudW1iZXI+NDk8L251bWJlcj48a2V5d29yZHM+PGtleXdvcmQ+
cHN5Y2hvcGh5c2ljczwva2V5d29yZD48a2V5d29yZD52aXNpb248L2tleXdvcmQ+PGtleXdvcmQ+
dGV4dHVyZTwva2V5d29yZD48a2V5d29yZD5udW1lcmljYWwgY29nbml0aW9uPC9rZXl3b3JkPjxr
ZXl3b3JkPnBlcmNlaXZlZCBudW1lcm9zaXR5PC9rZXl3b3JkPjxrZXl3b3JkPmRpc2NyaW1pbmF0
aW9uPC9rZXl3b3JkPjxrZXl3b3JkPmFkYXB0YXRpb248L2tleXdvcmQ+PGtleXdvcmQ+dGV4dHVy
ZTwva2V5d29yZD48a2V5d29yZD5yZXByZXNlbnRhdGlvbjwva2V5d29yZD48a2V5d29yZD5zdGF0
aXN0aWNzPC9rZXl3b3JkPjxrZXl3b3JkPnF1YW50aXR5PC9rZXl3b3JkPjxrZXl3b3JkPmp1ZGdt
ZW50PC9rZXl3b3JkPjxrZXl3b3JkPmNvcnRleDwva2V5d29yZD48a2V5d29yZD5tb2RlbDwva2V5
d29yZD48L2tleXdvcmRzPjxkYXRlcz48eWVhcj4yMDExPC95ZWFyPjxwdWItZGF0ZXM+PGRhdGU+
RGVjIDY8L2RhdGU+PC9wdWItZGF0ZXM+PC9kYXRlcz48aXNibj4wMDI3LTg0MjQ8L2lzYm4+PGFj
Y2Vzc2lvbi1udW0+SVNJOjAwMDI5NzY4MzgwMDAzMTwvYWNjZXNzaW9uLW51bT48dXJscz48cmVs
YXRlZC11cmxzPjx1cmw+Jmx0O0dvIHRvIElTSSZndDs6Ly8wMDAyOTc2ODM4MDAwMzE8L3VybD48
L3JlbGF0ZWQtdXJscz48L3VybHM+PGVsZWN0cm9uaWMtcmVzb3VyY2UtbnVtPkRvaSAxMC4xMDcz
L1BuYXMuMTExMzE5NTEwODwvZWxlY3Ryb25pYy1yZXNvdXJjZS1udW0+PGxhbmd1YWdlPkVuZ2xp
c2g8L2xhbmd1YWdlPjwvcmVjb3JkPjwvQ2l0ZT48L0VuZE5vdGU+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PEVuZE5vdGU+PENpdGU+PEF1dGhvcj5EYWtpbjwvQXV0aG9yPjxZZWFyPjIwMTE8L1llYXI+PFJl
Y051bT4zNDwvUmVjTnVtPjxEaXNwbGF5VGV4dD4oRGFraW4sIFRpYmJlciBldCBhbC4gMjAxMSk8
L0Rpc3BsYXlUZXh0PjxyZWNvcmQ+PHJlYy1udW1iZXI+MzQ8L3JlYy1udW1iZXI+PGZvcmVpZ24t
a2V5cz48a2V5IGFwcD0iRU4iIGRiLWlkPSJhZDVlOXJ6c296cndhYWVwcno5NTkwdjlmd3p0djJk
eGZ0ZjIiPjM0PC9rZXk+PC9mb3JlaWduLWtleXM+PHJlZi10eXBlIG5hbWU9IkpvdXJuYWwgQXJ0
aWNsZSI+MTc8L3JlZi10eXBlPjxjb250cmlidXRvcnM+PGF1dGhvcnM+PGF1dGhvcj5EYWtpbiwg
Uy4gQy48L2F1dGhvcj48YXV0aG9yPlRpYmJlciwgTS4gUy48L2F1dGhvcj48YXV0aG9yPkdyZWVu
d29vZCwgSi4gQS48L2F1dGhvcj48YXV0aG9yPktpbmdkb20sIEYuIEEuIEEuPC9hdXRob3I+PGF1
dGhvcj5Nb3JnYW4sIE0uIEouPC9hdXRob3I+PC9hdXRob3JzPjwvY29udHJpYnV0b3JzPjxhdXRo
LWFkZHJlc3M+RGFraW4sIFNDJiN4RDtVQ0wsIEluc3QgT3BodGhhbG1vbCwgTG9uZG9uIEVDMVYg
OUVMLCBFbmdsYW5kJiN4RDtVQ0wsIEluc3QgT3BodGhhbG1vbCwgTG9uZG9uIEVDMVYgOUVMLCBF
bmdsYW5kJiN4RDtVQ0wsIEluc3QgT3BodGhhbG1vbCwgTG9uZG9uIEVDMVYgOUVMLCBFbmdsYW5k
JiN4RDtVbml2IFBhcmlzIDA1LCBMYWIgUHN5Y2hvbCBQZXJjZXB0LCBGLTc1MDA2IFBhcmlzLCBG
cmFuY2UmI3hEO01jR2lsbCBVbml2LCBNb250cmVhbCwgUFEgSDNBIDFBMSwgQ2FuYWRhJiN4RDtD
aXR5IFVuaXYgTG9uZG9uLCBBcHBsIFZpcyBSZXMgQ3RyLCBMb25kb24gRUMxViAwSEIsIEVuZ2xh
bmQmI3hEO01heCBQbGFuY2sgSW5zdCBOZXVyb2wgUmVzLCBELTUwODY2IENvbG9nbmUsIEdlcm1h
bnk8L2F1dGgtYWRkcmVzcz48dGl0bGVzPjx0aXRsZT5BIGNvbW1vbiB2aXN1YWwgbWV0cmljIGZv
ciBhcHByb3hpbWF0ZSBudW1iZXIgYW5kIGRlbnNpdHk8L3RpdGxlPjxzZWNvbmRhcnktdGl0bGU+
UHJvY2VlZGluZ3Mgb2YgdGhlIE5hdGlvbmFsIEFjYWRlbXkgb2YgU2NpZW5jZXMgb2YgdGhlIFVu
aXRlZCBTdGF0ZXMgb2YgQW1lcmljYTwvc2Vjb25kYXJ5LXRpdGxlPjxhbHQtdGl0bGU+UCBOYXRs
IEFjYWQgU2NpIFVTQTwvYWx0LXRpdGxlPjwvdGl0bGVzPjxwZXJpb2RpY2FsPjxmdWxsLXRpdGxl
PlByb2NlZWRpbmdzIG9mIHRoZSBOYXRpb25hbCBBY2FkZW15IG9mIFNjaWVuY2VzIG9mIHRoZSBV
bml0ZWQgU3RhdGVzIG9mIEFtZXJpY2E8L2Z1bGwtdGl0bGU+PGFiYnItMT5QIE5hdGwgQWNhZCBT
Y2kgVVNBPC9hYmJyLTE+PC9wZXJpb2RpY2FsPjxhbHQtcGVyaW9kaWNhbD48ZnVsbC10aXRsZT5Q
cm9jZWVkaW5ncyBvZiB0aGUgTmF0aW9uYWwgQWNhZGVteSBvZiBTY2llbmNlcyBvZiB0aGUgVW5p
dGVkIFN0YXRlcyBvZiBBbWVyaWNhPC9mdWxsLXRpdGxlPjxhYmJyLTE+UCBOYXRsIEFjYWQgU2Np
IFVTQTwvYWJici0xPjwvYWx0LXBlcmlvZGljYWw+PHBhZ2VzPjE5NTUyLTE5NTU3PC9wYWdlcz48
dm9sdW1lPjEwODwvdm9sdW1lPjxudW1iZXI+NDk8L251bWJlcj48a2V5d29yZHM+PGtleXdvcmQ+
cHN5Y2hvcGh5c2ljczwva2V5d29yZD48a2V5d29yZD52aXNpb248L2tleXdvcmQ+PGtleXdvcmQ+
dGV4dHVyZTwva2V5d29yZD48a2V5d29yZD5udW1lcmljYWwgY29nbml0aW9uPC9rZXl3b3JkPjxr
ZXl3b3JkPnBlcmNlaXZlZCBudW1lcm9zaXR5PC9rZXl3b3JkPjxrZXl3b3JkPmRpc2NyaW1pbmF0
aW9uPC9rZXl3b3JkPjxrZXl3b3JkPmFkYXB0YXRpb248L2tleXdvcmQ+PGtleXdvcmQ+dGV4dHVy
ZTwva2V5d29yZD48a2V5d29yZD5yZXByZXNlbnRhdGlvbjwva2V5d29yZD48a2V5d29yZD5zdGF0
aXN0aWNzPC9rZXl3b3JkPjxrZXl3b3JkPnF1YW50aXR5PC9rZXl3b3JkPjxrZXl3b3JkPmp1ZGdt
ZW50PC9rZXl3b3JkPjxrZXl3b3JkPmNvcnRleDwva2V5d29yZD48a2V5d29yZD5tb2RlbDwva2V5
d29yZD48L2tleXdvcmRzPjxkYXRlcz48eWVhcj4yMDExPC95ZWFyPjxwdWItZGF0ZXM+PGRhdGU+
RGVjIDY8L2RhdGU+PC9wdWItZGF0ZXM+PC9kYXRlcz48aXNibj4wMDI3LTg0MjQ8L2lzYm4+PGFj
Y2Vzc2lvbi1udW0+SVNJOjAwMDI5NzY4MzgwMDAzMTwvYWNjZXNzaW9uLW51bT48dXJscz48cmVs
YXRlZC11cmxzPjx1cmw+Jmx0O0dvIHRvIElTSSZndDs6Ly8wMDAyOTc2ODM4MDAwMzE8L3VybD48
L3JlbGF0ZWQtdXJscz48L3VybHM+PGVsZWN0cm9uaWMtcmVzb3VyY2UtbnVtPkRvaSAxMC4xMDcz
L1BuYXMuMTExMzE5NTEwODwvZWxlY3Ryb25pYy1yZXNvdXJjZS1udW0+PGxhbmd1YWdlPkVuZ2xp
c2g8L2xhbmd1YWdlPjwvcmVjb3JkPjwvQ2l0ZT48L0VuZE5vdGU+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(Dakin, Tibber et al. 2011)</w:t>
      </w:r>
      <w:r w:rsidR="00591FA8" w:rsidRPr="00024A15">
        <w:rPr>
          <w:rFonts w:ascii="Times" w:hAnsi="Times"/>
        </w:rPr>
        <w:fldChar w:fldCharType="end"/>
      </w:r>
      <w:r w:rsidRPr="00024A15">
        <w:rPr>
          <w:rFonts w:ascii="Times" w:hAnsi="Times"/>
        </w:rPr>
        <w:t xml:space="preserve">. Because we report Weber fractions rather than coefficients of variation, this seemed to be a sensible precaution. Two 50-trial sessions (one for numerosity judgments and one for density judgments) were run for each condition. The order of conditions was randomized differently for different subjects. During the experimental trials, in which no feedback was given, no significant biases were recorded in any of the three conditions. The proportion of trials in which the probe appeared more numerous or more dense than the reference was plotted against the number of reference dots and fitted with a Gaussian error function. The median of such a function estimates the point of subjective equality, and the standard deviation estimates the precision threshold (i.e., a just-noticeable difference), which was divided by point of subjective equality (a measure of perceived numerosity) to estimate the Weber fraction. We also calculated the coefficient of variation (threshold divided by physical numerosity). However, because this calculation gave results similar to those obtained when we used the median and standard deviation, we decided to stay with the formally correct definition of the Weber fraction. </w:t>
      </w:r>
    </w:p>
    <w:p w:rsidR="00524243" w:rsidRPr="00024A15" w:rsidRDefault="00524243" w:rsidP="00024A15">
      <w:pPr>
        <w:spacing w:before="1" w:after="1" w:line="360" w:lineRule="auto"/>
        <w:ind w:left="2127" w:right="850"/>
        <w:jc w:val="both"/>
        <w:rPr>
          <w:rFonts w:ascii="Times" w:hAnsi="Times"/>
        </w:rPr>
      </w:pPr>
    </w:p>
    <w:p w:rsidR="0065667F" w:rsidRPr="00024A15" w:rsidRDefault="0065667F" w:rsidP="00024A15">
      <w:pPr>
        <w:spacing w:before="1" w:after="1" w:line="360" w:lineRule="auto"/>
        <w:ind w:left="2127" w:right="850"/>
        <w:jc w:val="both"/>
        <w:rPr>
          <w:rFonts w:ascii="Times" w:hAnsi="Times"/>
        </w:rPr>
      </w:pPr>
    </w:p>
    <w:p w:rsidR="00524243" w:rsidRPr="00024A15" w:rsidRDefault="00524243" w:rsidP="00024A15">
      <w:pPr>
        <w:pStyle w:val="TEXT"/>
        <w:pBdr>
          <w:top w:val="single" w:sz="4" w:space="1" w:color="auto"/>
        </w:pBdr>
        <w:spacing w:before="1" w:after="1" w:line="360" w:lineRule="auto"/>
        <w:ind w:left="2127" w:right="850"/>
        <w:jc w:val="both"/>
        <w:rPr>
          <w:rFonts w:ascii="Times" w:hAnsi="Times"/>
        </w:rPr>
      </w:pPr>
      <w:r w:rsidRPr="00024A15">
        <w:rPr>
          <w:rFonts w:ascii="Times" w:hAnsi="Times"/>
        </w:rPr>
        <w:t>Figure 1</w:t>
      </w:r>
    </w:p>
    <w:p w:rsidR="0065667F" w:rsidRPr="00024A15" w:rsidRDefault="00524243" w:rsidP="00D064F5">
      <w:pPr>
        <w:pStyle w:val="ABKW"/>
        <w:spacing w:before="1" w:after="1" w:line="360" w:lineRule="auto"/>
        <w:ind w:left="2127" w:right="850"/>
        <w:jc w:val="center"/>
        <w:rPr>
          <w:rFonts w:ascii="Times" w:hAnsi="Times"/>
        </w:rPr>
      </w:pPr>
      <w:r w:rsidRPr="00024A15">
        <w:rPr>
          <w:rFonts w:ascii="Times" w:hAnsi="Times"/>
          <w:noProof/>
          <w:lang w:val="it-IT" w:eastAsia="it-IT"/>
        </w:rPr>
        <w:lastRenderedPageBreak/>
        <w:drawing>
          <wp:inline distT="0" distB="0" distL="0" distR="0">
            <wp:extent cx="4246252" cy="2840538"/>
            <wp:effectExtent l="0" t="0" r="0" b="4445"/>
            <wp:docPr id="11" name="Picture 11" descr="Macintosh HD:Users:giovannianobile:Desktop:ARTICOLI NOSTRI:Number Vs Density:PsySci figure 30 ottobre: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Macintosh HD:Users:giovannianobile:Desktop:ARTICOLI NOSTRI:Number Vs Density:PsySci figure 30 ottobre:Figure 1.tif"/>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247100" cy="2841105"/>
                    </a:xfrm>
                    <a:prstGeom prst="rect">
                      <a:avLst/>
                    </a:prstGeom>
                    <a:noFill/>
                    <a:ln>
                      <a:noFill/>
                    </a:ln>
                  </pic:spPr>
                </pic:pic>
              </a:graphicData>
            </a:graphic>
          </wp:inline>
        </w:drawing>
      </w:r>
    </w:p>
    <w:p w:rsidR="00524243" w:rsidRPr="00024A15" w:rsidRDefault="00524243" w:rsidP="00024A15">
      <w:pPr>
        <w:pStyle w:val="TEXT"/>
        <w:pBdr>
          <w:bottom w:val="single" w:sz="4" w:space="1" w:color="auto"/>
        </w:pBdr>
        <w:spacing w:before="1" w:after="1" w:line="360" w:lineRule="auto"/>
        <w:ind w:left="2127" w:right="850"/>
        <w:jc w:val="both"/>
        <w:rPr>
          <w:rFonts w:ascii="Times" w:hAnsi="Times"/>
        </w:rPr>
      </w:pPr>
      <w:r w:rsidRPr="00024A15">
        <w:rPr>
          <w:rFonts w:ascii="Times" w:hAnsi="Times"/>
        </w:rPr>
        <w:t>Experimental stimuli and results. The stimuli (a) were confined to circles with a diameter of either 14</w:t>
      </w:r>
      <w:r w:rsidRPr="00024A15">
        <w:rPr>
          <w:rFonts w:ascii="Times" w:hAnsi="Times"/>
        </w:rPr>
        <w:t> or 8</w:t>
      </w:r>
      <w:r w:rsidRPr="00024A15">
        <w:rPr>
          <w:rFonts w:ascii="Times" w:hAnsi="Times"/>
        </w:rPr>
        <w:t>, centered 13</w:t>
      </w:r>
      <w:r w:rsidRPr="00024A15">
        <w:rPr>
          <w:rFonts w:ascii="Times" w:hAnsi="Times"/>
        </w:rPr>
        <w:t xml:space="preserve"> to either side of a fixation point. In all cases, the reference patch, which contained a constant number of dots, was on the right, whereas the probe patch, which contained a variable number of dots, was on the left. The illustrations show (from left to right) examples of stimuli in the large-equal-area, small-equal-area, and unequal-area conditions. The filled symbols in (b) show Weber fractions (thresholds normalized by perceived number of dots) as a function of dot number in the large-equal-area and small-equal-area conditions. The blue hexagons show thresholds for discriminating numerosity in the unequal-area condition. The red diamonds show thresholds for discriminating density in the same condition. The red horizontal brackets span the range of numerosity of the two patches in the unequal-area conditions (more in the larger patch); the diamonds are positioned on the geometric mean of these extremes. All thresholds are the geometric means of 6 subjects. Error bars refer to </w:t>
      </w:r>
      <w:r w:rsidRPr="00024A15">
        <w:rPr>
          <w:rFonts w:ascii="Times" w:hAnsi="Times"/>
        </w:rPr>
        <w:t xml:space="preserve">1 </w:t>
      </w:r>
      <w:r w:rsidRPr="00024A15">
        <w:rPr>
          <w:rFonts w:ascii="Times" w:hAnsi="Times"/>
          <w:i/>
        </w:rPr>
        <w:t>SEM</w:t>
      </w:r>
      <w:r w:rsidRPr="00024A15">
        <w:rPr>
          <w:rFonts w:ascii="Times" w:hAnsi="Times"/>
        </w:rPr>
        <w:t>. The curves are two-segment, piecewise linear fits of the data, the first of slope zero and the second free to vary. The graph in (c) shows individual subjects’ Weber fractions for discriminating density as a function of their Weber fractions for discriminating numerosity in the unequal-area condition (subjects coded by symbol shape), separately for reference patches of 6 dots (purple) and reference patches of 64 dots (green). The striped areas show 95% confidence intervals. The dotted diagonal line is the equithreshold line.</w:t>
      </w:r>
    </w:p>
    <w:p w:rsidR="00524243" w:rsidRPr="00024A15" w:rsidRDefault="00524243" w:rsidP="00024A15">
      <w:pPr>
        <w:spacing w:before="1" w:after="1" w:line="360" w:lineRule="auto"/>
        <w:ind w:left="2127" w:right="850"/>
        <w:jc w:val="both"/>
        <w:rPr>
          <w:rFonts w:ascii="Times" w:hAnsi="Times"/>
        </w:rPr>
      </w:pPr>
    </w:p>
    <w:p w:rsidR="00524243" w:rsidRDefault="00524243" w:rsidP="00024A15">
      <w:pPr>
        <w:spacing w:before="1" w:after="1" w:line="360" w:lineRule="auto"/>
        <w:ind w:left="2127" w:right="850"/>
        <w:jc w:val="both"/>
        <w:rPr>
          <w:rFonts w:ascii="Times" w:hAnsi="Times" w:cs="Times New Roman"/>
          <w:i/>
        </w:rPr>
      </w:pPr>
      <w:r w:rsidRPr="00024A15">
        <w:rPr>
          <w:rFonts w:ascii="Times" w:hAnsi="Times" w:cs="Times New Roman"/>
          <w:i/>
        </w:rPr>
        <w:t>Results</w:t>
      </w:r>
    </w:p>
    <w:p w:rsidR="00D064F5" w:rsidRPr="00024A15" w:rsidRDefault="00D064F5" w:rsidP="00024A15">
      <w:pPr>
        <w:spacing w:before="1" w:after="1" w:line="360" w:lineRule="auto"/>
        <w:ind w:left="2127" w:right="850"/>
        <w:jc w:val="both"/>
        <w:rPr>
          <w:rFonts w:ascii="Times" w:hAnsi="Times" w:cs="Times New Roman"/>
          <w:i/>
        </w:rPr>
      </w:pPr>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lastRenderedPageBreak/>
        <w:t>The filled symbols in Figure 1b plot average Weber fractions (thresholds normalized by perceived numerosity) for numerosity discrimination as a function of number of dots in the reference patch in the equal-area conditions. For both small (8</w:t>
      </w:r>
      <w:r w:rsidRPr="00024A15">
        <w:rPr>
          <w:rFonts w:ascii="Times" w:hAnsi="Times"/>
        </w:rPr>
        <w:t>) and large (14</w:t>
      </w:r>
      <w:r w:rsidRPr="00024A15">
        <w:rPr>
          <w:rFonts w:ascii="Times" w:hAnsi="Times"/>
        </w:rPr>
        <w:t xml:space="preserve">) patch sizes, thresholds follow Weber’s law at low numerosities (constant Weber fraction around 0.18) and then decrease steadily with numerosity, with log-log slopes near 0.5 (square-root relationship). The curves passing through the data points are two-segment, piecewise linear fits of the data, the first of slope zero and the second free to vary. For both large and small reference patches, the best fit of the slope of the second limb was near </w:t>
      </w:r>
      <w:r w:rsidRPr="00024A15">
        <w:rPr>
          <w:rFonts w:ascii="Times" w:hAnsi="Times"/>
        </w:rPr>
        <w:sym w:font="Symbol" w:char="F02D"/>
      </w:r>
      <w:r w:rsidRPr="00024A15">
        <w:rPr>
          <w:rFonts w:ascii="Times" w:hAnsi="Times"/>
        </w:rPr>
        <w:t>0.5 (</w:t>
      </w:r>
      <w:r w:rsidRPr="00024A15">
        <w:rPr>
          <w:rFonts w:ascii="Times" w:hAnsi="Times"/>
        </w:rPr>
        <w:sym w:font="Symbol" w:char="F02D"/>
      </w:r>
      <w:r w:rsidRPr="00024A15">
        <w:rPr>
          <w:rFonts w:ascii="Times" w:hAnsi="Times"/>
        </w:rPr>
        <w:t xml:space="preserve">0.45 and </w:t>
      </w:r>
      <w:r w:rsidRPr="00024A15">
        <w:rPr>
          <w:rFonts w:ascii="Times" w:hAnsi="Times"/>
        </w:rPr>
        <w:sym w:font="Symbol" w:char="F02D"/>
      </w:r>
      <w:r w:rsidRPr="00024A15">
        <w:rPr>
          <w:rFonts w:ascii="Times" w:hAnsi="Times"/>
        </w:rPr>
        <w:t>0.47, respectively). The point of slope change for the large reference patch was 29 dots (0.2 dots/deg</w:t>
      </w:r>
      <w:r w:rsidRPr="00024A15">
        <w:rPr>
          <w:rFonts w:ascii="Times" w:hAnsi="Times"/>
          <w:vertAlign w:val="superscript"/>
        </w:rPr>
        <w:t>2</w:t>
      </w:r>
      <w:r w:rsidRPr="00024A15">
        <w:rPr>
          <w:rFonts w:ascii="Times" w:hAnsi="Times"/>
        </w:rPr>
        <w:t>), and that for the small reference patch was 14 dots (0.3 dots/deg</w:t>
      </w:r>
      <w:r w:rsidRPr="00024A15">
        <w:rPr>
          <w:rFonts w:ascii="Times" w:hAnsi="Times"/>
          <w:vertAlign w:val="superscript"/>
        </w:rPr>
        <w:t>2</w:t>
      </w:r>
      <w:r w:rsidRPr="00024A15">
        <w:rPr>
          <w:rFonts w:ascii="Times" w:hAnsi="Times"/>
        </w:rPr>
        <w:t>).</w:t>
      </w:r>
      <w:bookmarkStart w:id="1" w:name="Rumplestiltskin"/>
      <w:bookmarkEnd w:id="1"/>
      <w:r w:rsidRPr="00024A15">
        <w:rPr>
          <w:rFonts w:ascii="Times" w:hAnsi="Times"/>
        </w:rPr>
        <w:t>This behavior points to the action of two separate mechanisms, one with thresholds that increase proportionally with numerosity (Weber’s law) and another with thresholds that increase with the square root of numerosity. We suggest that the first Weber function reflects the action of number mechanisms, whereas the square-root relationship — which begins to take effect at densities around 0.25 dots/deg</w:t>
      </w:r>
      <w:r w:rsidRPr="00024A15">
        <w:rPr>
          <w:rFonts w:ascii="Times" w:hAnsi="Times"/>
          <w:vertAlign w:val="superscript"/>
        </w:rPr>
        <w:t xml:space="preserve">2 </w:t>
      </w:r>
      <w:r w:rsidRPr="00024A15">
        <w:rPr>
          <w:rFonts w:ascii="Times" w:hAnsi="Times"/>
        </w:rPr>
        <w:t>— reflects another system for discriminating density. Because the areas of the two patches were always the same (either both large or both small) in the equal-area conditions, density (numerosity per unit area) necessarily covaried with numerosity, so numerosity and density provided equally valid cues for veridical discrimination (irrespective of the instructions). The strategy of using density as a proxy for number (and vice versa) is easily thwarted by varying the size of the two comparison patches and then asking subjects to compare the numerosity and, separately, the density of an 8</w:t>
      </w:r>
      <w:r w:rsidRPr="00024A15">
        <w:rPr>
          <w:rFonts w:ascii="Times" w:hAnsi="Times"/>
        </w:rPr>
        <w:t> with that of a 14</w:t>
      </w:r>
      <w:r w:rsidRPr="00024A15">
        <w:rPr>
          <w:rFonts w:ascii="Times" w:hAnsi="Times"/>
        </w:rPr>
        <w:t xml:space="preserve"> patch. Figure 1b shows the results for discrimination of numerosity for reference numerosities of 6 and 64. Again, Weber’s law is observed, and the Weber fraction for the unequal-area condition is similar to that for the equal-area conditions. For the larger numerosity, the Weber fraction was higher for the unequal-area condition than for either of the equal-area conditions, which is consistent with the suggestion that the equal-area conditions can tap different mechanisms, numerosity or density, depending which is more sensitive. However, at the lower numerosity, thresholds were comparable in the equal- and unequal-area conditions, which shows that unequal area does not necessarily incur a cost for numerosity discrimination (in accordance with the findings of </w:t>
      </w:r>
      <w:r w:rsidR="00591FA8" w:rsidRPr="00024A15">
        <w:rPr>
          <w:rFonts w:ascii="Times" w:hAnsi="Times"/>
        </w:rPr>
        <w:fldChar w:fldCharType="begin"/>
      </w:r>
      <w:r w:rsidR="006774E1">
        <w:rPr>
          <w:rFonts w:ascii="Times" w:hAnsi="Times"/>
        </w:rPr>
        <w:instrText xml:space="preserve"> ADDIN EN.CITE &lt;EndNote&gt;&lt;Cite&gt;&lt;Author&gt;Ross&lt;/Author&gt;&lt;Year&gt;2010&lt;/Year&gt;&lt;RecNum&gt;52&lt;/RecNum&gt;&lt;DisplayText&gt;(Ross and Burr 2010)&lt;/DisplayText&gt;&lt;record&gt;&lt;rec-number&gt;52&lt;/rec-number&gt;&lt;foreign-keys&gt;&lt;key app="EN" db-id="ad5e9rzsozrwaaeprz9590v9fwztv2dxftf2"&gt;52&lt;/key&gt;&lt;/foreign-keys&gt;&lt;ref-type name="Journal Article"&gt;17&lt;/ref-type&gt;&lt;contributors&gt;&lt;authors&gt;&lt;author&gt;Ross, J.&lt;/author&gt;&lt;author&gt;Burr, D. C.&lt;/author&gt;&lt;/authors&gt;&lt;/contributors&gt;&lt;auth-address&gt;School of Psychology, University of Western Australia, Perth, WA, Australia. jr@psy.uwa.edu.au&lt;/auth-address&gt;&lt;titles&gt;&lt;title&gt;Vision senses number directly&lt;/title&gt;&lt;secondary-title&gt;J Vis&lt;/secondary-title&gt;&lt;/titles&gt;&lt;periodical&gt;&lt;full-title&gt;J Vis&lt;/full-title&gt;&lt;/periodical&gt;&lt;pages&gt;10 1-8&lt;/pages&gt;&lt;volume&gt;10&lt;/volume&gt;&lt;number&gt;2&lt;/number&gt;&lt;edition&gt;2010/05/14&lt;/edition&gt;&lt;keywords&gt;&lt;keyword&gt;Adaptation, Ocular/physiology&lt;/keyword&gt;&lt;keyword&gt;Discrimination (Psychology)/*physiology&lt;/keyword&gt;&lt;keyword&gt;Humans&lt;/keyword&gt;&lt;keyword&gt;Judgment/*physiology&lt;/keyword&gt;&lt;keyword&gt;Lighting&lt;/keyword&gt;&lt;keyword&gt;Male&lt;/keyword&gt;&lt;keyword&gt;Pattern Recognition, Visual/*physiology&lt;/keyword&gt;&lt;keyword&gt;Photic Stimulation/methods&lt;/keyword&gt;&lt;keyword&gt;*Psychometrics&lt;/keyword&gt;&lt;keyword&gt;Sensory Thresholds/physiology&lt;/keyword&gt;&lt;keyword&gt;Visual Perception/*physiology&lt;/keyword&gt;&lt;/keywords&gt;&lt;dates&gt;&lt;year&gt;2010&lt;/year&gt;&lt;/dates&gt;&lt;isbn&gt;1534-7362 (Electronic)&amp;#xD;1534-7362 (Linking)&lt;/isbn&gt;&lt;accession-num&gt;20462311&lt;/accession-num&gt;&lt;urls&gt;&lt;related-urls&gt;&lt;url&gt;http://www.ncbi.nlm.nih.gov/pubmed/20462311&lt;/url&gt;&lt;/related-urls&gt;&lt;/urls&gt;&lt;electronic-resource-num&gt;10.1167/10.2.10&amp;#xD;10/2/10 [pii]&lt;/electronic-resource-num&gt;&lt;language&gt;eng&lt;/language&gt;&lt;/record&gt;&lt;/Cite&gt;&lt;/EndNote&gt;</w:instrText>
      </w:r>
      <w:r w:rsidR="00591FA8" w:rsidRPr="00024A15">
        <w:rPr>
          <w:rFonts w:ascii="Times" w:hAnsi="Times"/>
        </w:rPr>
        <w:fldChar w:fldCharType="separate"/>
      </w:r>
      <w:r w:rsidR="006774E1">
        <w:rPr>
          <w:rFonts w:ascii="Times" w:hAnsi="Times"/>
          <w:noProof/>
        </w:rPr>
        <w:t>(Ross and Burr 2010)</w:t>
      </w:r>
      <w:r w:rsidR="00591FA8" w:rsidRPr="00024A15">
        <w:rPr>
          <w:rFonts w:ascii="Times" w:hAnsi="Times"/>
        </w:rPr>
        <w:fldChar w:fldCharType="end"/>
      </w:r>
      <w:r w:rsidRPr="00024A15">
        <w:rPr>
          <w:rFonts w:ascii="Times" w:hAnsi="Times"/>
        </w:rPr>
        <w:t xml:space="preserve">). The results for density discrimination in Figure 1b show a different pattern for the unequal-area condition. At low densities, the Weber fraction is very high (0.3), far higher than in either of the equal-area conditions; at high densities, however, it drops to 0.08, comparable with the </w:t>
      </w:r>
      <w:r w:rsidRPr="00024A15">
        <w:rPr>
          <w:rFonts w:ascii="Times" w:hAnsi="Times"/>
        </w:rPr>
        <w:lastRenderedPageBreak/>
        <w:t>Weber fraction for the equal-area condition over this density range. The line connecting these two points has a log-log slope value of 0.51. We predicted that density thresholds would be higher than numerosity thresholds at low numerosities (which would show that the change in slope is not due simply to a saturation effect) and lower than numerosity thresholds at high numerosities, and the results confirmed our predictions. Figure 1c shows the consistency of the data across subjects. For each subject, the Weber fraction for density discrimination is plotted against the Weber fraction for numerosity discrimination, for both a low and a high numerosity. The Weber fractions for numerosity are clustered around 0.15 for both the 6-dot and the 64-dot conditions; the Weber fractions for density, however, fall into two very distinct clusters that differ by a factor of 3.4. The 95% confidence bands show that the difference between the 6- and 64-dot conditions is highly significant for density discrimination. Figure 2 shows the predictions of two distinct models of numerosity discrimination. The graph on the left shows the predictions of a model in which estimated number (</w:t>
      </w:r>
      <m:oMath>
        <m:acc>
          <m:accPr>
            <m:ctrlPr>
              <w:rPr>
                <w:rFonts w:ascii="Cambria Math" w:eastAsia="Calibri" w:hAnsi="Cambria Math"/>
                <w:i/>
              </w:rPr>
            </m:ctrlPr>
          </m:accPr>
          <m:e>
            <m:r>
              <w:rPr>
                <w:rFonts w:ascii="Cambria Math" w:hAnsi="Cambria Math"/>
              </w:rPr>
              <m:t>N</m:t>
            </m:r>
          </m:e>
        </m:acc>
      </m:oMath>
      <w:r w:rsidRPr="00024A15">
        <w:rPr>
          <w:rFonts w:ascii="Times" w:hAnsi="Times"/>
        </w:rPr>
        <w:t>) is derived from the product of the estimates of density (</w:t>
      </w:r>
      <w:r w:rsidRPr="00024A15">
        <w:rPr>
          <w:rFonts w:ascii="Times" w:hAnsi="Times"/>
          <w:i/>
        </w:rPr>
        <w:t>D</w:t>
      </w:r>
      <w:r w:rsidRPr="00024A15">
        <w:rPr>
          <w:rFonts w:ascii="Times" w:hAnsi="Times"/>
        </w:rPr>
        <w:t>) and area (</w:t>
      </w:r>
      <w:r w:rsidRPr="00024A15">
        <w:rPr>
          <w:rFonts w:ascii="Times" w:hAnsi="Times"/>
          <w:i/>
        </w:rPr>
        <w:t>A</w:t>
      </w:r>
      <w:r w:rsidRPr="00024A15">
        <w:rPr>
          <w:rFonts w:ascii="Times" w:hAnsi="Times"/>
        </w:rPr>
        <w:t xml:space="preserve">), as in many theories (e.g.,  </w:t>
      </w:r>
      <w:r w:rsidR="00591FA8" w:rsidRPr="00024A15">
        <w:rPr>
          <w:rFonts w:ascii="Times" w:hAnsi="Times"/>
        </w:rPr>
        <w:fldChar w:fldCharType="begin">
          <w:fldData xml:space="preserve">PEVuZE5vdGU+PENpdGU+PEF1dGhvcj5EYWtpbjwvQXV0aG9yPjxZZWFyPjIwMTE8L1llYXI+PFJl
Y051bT4zNDwvUmVjTnVtPjxEaXNwbGF5VGV4dD4oRGFraW4sIFRpYmJlciBldCBhbC4gMjAxMSk8
L0Rpc3BsYXlUZXh0PjxyZWNvcmQ+PHJlYy1udW1iZXI+MzQ8L3JlYy1udW1iZXI+PGZvcmVpZ24t
a2V5cz48a2V5IGFwcD0iRU4iIGRiLWlkPSJhZDVlOXJ6c296cndhYWVwcno5NTkwdjlmd3p0djJk
eGZ0ZjIiPjM0PC9rZXk+PC9mb3JlaWduLWtleXM+PHJlZi10eXBlIG5hbWU9IkpvdXJuYWwgQXJ0
aWNsZSI+MTc8L3JlZi10eXBlPjxjb250cmlidXRvcnM+PGF1dGhvcnM+PGF1dGhvcj5EYWtpbiwg
Uy4gQy48L2F1dGhvcj48YXV0aG9yPlRpYmJlciwgTS4gUy48L2F1dGhvcj48YXV0aG9yPkdyZWVu
d29vZCwgSi4gQS48L2F1dGhvcj48YXV0aG9yPktpbmdkb20sIEYuIEEuIEEuPC9hdXRob3I+PGF1
dGhvcj5Nb3JnYW4sIE0uIEouPC9hdXRob3I+PC9hdXRob3JzPjwvY29udHJpYnV0b3JzPjxhdXRo
LWFkZHJlc3M+RGFraW4sIFNDJiN4RDtVQ0wsIEluc3QgT3BodGhhbG1vbCwgTG9uZG9uIEVDMVYg
OUVMLCBFbmdsYW5kJiN4RDtVQ0wsIEluc3QgT3BodGhhbG1vbCwgTG9uZG9uIEVDMVYgOUVMLCBF
bmdsYW5kJiN4RDtVQ0wsIEluc3QgT3BodGhhbG1vbCwgTG9uZG9uIEVDMVYgOUVMLCBFbmdsYW5k
JiN4RDtVbml2IFBhcmlzIDA1LCBMYWIgUHN5Y2hvbCBQZXJjZXB0LCBGLTc1MDA2IFBhcmlzLCBG
cmFuY2UmI3hEO01jR2lsbCBVbml2LCBNb250cmVhbCwgUFEgSDNBIDFBMSwgQ2FuYWRhJiN4RDtD
aXR5IFVuaXYgTG9uZG9uLCBBcHBsIFZpcyBSZXMgQ3RyLCBMb25kb24gRUMxViAwSEIsIEVuZ2xh
bmQmI3hEO01heCBQbGFuY2sgSW5zdCBOZXVyb2wgUmVzLCBELTUwODY2IENvbG9nbmUsIEdlcm1h
bnk8L2F1dGgtYWRkcmVzcz48dGl0bGVzPjx0aXRsZT5BIGNvbW1vbiB2aXN1YWwgbWV0cmljIGZv
ciBhcHByb3hpbWF0ZSBudW1iZXIgYW5kIGRlbnNpdHk8L3RpdGxlPjxzZWNvbmRhcnktdGl0bGU+
UHJvY2VlZGluZ3Mgb2YgdGhlIE5hdGlvbmFsIEFjYWRlbXkgb2YgU2NpZW5jZXMgb2YgdGhlIFVu
aXRlZCBTdGF0ZXMgb2YgQW1lcmljYTwvc2Vjb25kYXJ5LXRpdGxlPjxhbHQtdGl0bGU+UCBOYXRs
IEFjYWQgU2NpIFVTQTwvYWx0LXRpdGxlPjwvdGl0bGVzPjxwZXJpb2RpY2FsPjxmdWxsLXRpdGxl
PlByb2NlZWRpbmdzIG9mIHRoZSBOYXRpb25hbCBBY2FkZW15IG9mIFNjaWVuY2VzIG9mIHRoZSBV
bml0ZWQgU3RhdGVzIG9mIEFtZXJpY2E8L2Z1bGwtdGl0bGU+PGFiYnItMT5QIE5hdGwgQWNhZCBT
Y2kgVVNBPC9hYmJyLTE+PC9wZXJpb2RpY2FsPjxhbHQtcGVyaW9kaWNhbD48ZnVsbC10aXRsZT5Q
cm9jZWVkaW5ncyBvZiB0aGUgTmF0aW9uYWwgQWNhZGVteSBvZiBTY2llbmNlcyBvZiB0aGUgVW5p
dGVkIFN0YXRlcyBvZiBBbWVyaWNhPC9mdWxsLXRpdGxlPjxhYmJyLTE+UCBOYXRsIEFjYWQgU2Np
IFVTQTwvYWJici0xPjwvYWx0LXBlcmlvZGljYWw+PHBhZ2VzPjE5NTUyLTE5NTU3PC9wYWdlcz48
dm9sdW1lPjEwODwvdm9sdW1lPjxudW1iZXI+NDk8L251bWJlcj48a2V5d29yZHM+PGtleXdvcmQ+
cHN5Y2hvcGh5c2ljczwva2V5d29yZD48a2V5d29yZD52aXNpb248L2tleXdvcmQ+PGtleXdvcmQ+
dGV4dHVyZTwva2V5d29yZD48a2V5d29yZD5udW1lcmljYWwgY29nbml0aW9uPC9rZXl3b3JkPjxr
ZXl3b3JkPnBlcmNlaXZlZCBudW1lcm9zaXR5PC9rZXl3b3JkPjxrZXl3b3JkPmRpc2NyaW1pbmF0
aW9uPC9rZXl3b3JkPjxrZXl3b3JkPmFkYXB0YXRpb248L2tleXdvcmQ+PGtleXdvcmQ+dGV4dHVy
ZTwva2V5d29yZD48a2V5d29yZD5yZXByZXNlbnRhdGlvbjwva2V5d29yZD48a2V5d29yZD5zdGF0
aXN0aWNzPC9rZXl3b3JkPjxrZXl3b3JkPnF1YW50aXR5PC9rZXl3b3JkPjxrZXl3b3JkPmp1ZGdt
ZW50PC9rZXl3b3JkPjxrZXl3b3JkPmNvcnRleDwva2V5d29yZD48a2V5d29yZD5tb2RlbDwva2V5
d29yZD48L2tleXdvcmRzPjxkYXRlcz48eWVhcj4yMDExPC95ZWFyPjxwdWItZGF0ZXM+PGRhdGU+
RGVjIDY8L2RhdGU+PC9wdWItZGF0ZXM+PC9kYXRlcz48aXNibj4wMDI3LTg0MjQ8L2lzYm4+PGFj
Y2Vzc2lvbi1udW0+SVNJOjAwMDI5NzY4MzgwMDAzMTwvYWNjZXNzaW9uLW51bT48dXJscz48cmVs
YXRlZC11cmxzPjx1cmw+Jmx0O0dvIHRvIElTSSZndDs6Ly8wMDAyOTc2ODM4MDAwMzE8L3VybD48
L3JlbGF0ZWQtdXJscz48L3VybHM+PGVsZWN0cm9uaWMtcmVzb3VyY2UtbnVtPkRvaSAxMC4xMDcz
L1BuYXMuMTExMzE5NTEwODwvZWxlY3Ryb25pYy1yZXNvdXJjZS1udW0+PGxhbmd1YWdlPkVuZ2xp
c2g8L2xhbmd1YWdlPjwvcmVjb3JkPjwvQ2l0ZT48L0VuZE5vdGU+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PEVuZE5vdGU+PENpdGU+PEF1dGhvcj5EYWtpbjwvQXV0aG9yPjxZZWFyPjIwMTE8L1llYXI+PFJl
Y051bT4zNDwvUmVjTnVtPjxEaXNwbGF5VGV4dD4oRGFraW4sIFRpYmJlciBldCBhbC4gMjAxMSk8
L0Rpc3BsYXlUZXh0PjxyZWNvcmQ+PHJlYy1udW1iZXI+MzQ8L3JlYy1udW1iZXI+PGZvcmVpZ24t
a2V5cz48a2V5IGFwcD0iRU4iIGRiLWlkPSJhZDVlOXJ6c296cndhYWVwcno5NTkwdjlmd3p0djJk
eGZ0ZjIiPjM0PC9rZXk+PC9mb3JlaWduLWtleXM+PHJlZi10eXBlIG5hbWU9IkpvdXJuYWwgQXJ0
aWNsZSI+MTc8L3JlZi10eXBlPjxjb250cmlidXRvcnM+PGF1dGhvcnM+PGF1dGhvcj5EYWtpbiwg
Uy4gQy48L2F1dGhvcj48YXV0aG9yPlRpYmJlciwgTS4gUy48L2F1dGhvcj48YXV0aG9yPkdyZWVu
d29vZCwgSi4gQS48L2F1dGhvcj48YXV0aG9yPktpbmdkb20sIEYuIEEuIEEuPC9hdXRob3I+PGF1
dGhvcj5Nb3JnYW4sIE0uIEouPC9hdXRob3I+PC9hdXRob3JzPjwvY29udHJpYnV0b3JzPjxhdXRo
LWFkZHJlc3M+RGFraW4sIFNDJiN4RDtVQ0wsIEluc3QgT3BodGhhbG1vbCwgTG9uZG9uIEVDMVYg
OUVMLCBFbmdsYW5kJiN4RDtVQ0wsIEluc3QgT3BodGhhbG1vbCwgTG9uZG9uIEVDMVYgOUVMLCBF
bmdsYW5kJiN4RDtVQ0wsIEluc3QgT3BodGhhbG1vbCwgTG9uZG9uIEVDMVYgOUVMLCBFbmdsYW5k
JiN4RDtVbml2IFBhcmlzIDA1LCBMYWIgUHN5Y2hvbCBQZXJjZXB0LCBGLTc1MDA2IFBhcmlzLCBG
cmFuY2UmI3hEO01jR2lsbCBVbml2LCBNb250cmVhbCwgUFEgSDNBIDFBMSwgQ2FuYWRhJiN4RDtD
aXR5IFVuaXYgTG9uZG9uLCBBcHBsIFZpcyBSZXMgQ3RyLCBMb25kb24gRUMxViAwSEIsIEVuZ2xh
bmQmI3hEO01heCBQbGFuY2sgSW5zdCBOZXVyb2wgUmVzLCBELTUwODY2IENvbG9nbmUsIEdlcm1h
bnk8L2F1dGgtYWRkcmVzcz48dGl0bGVzPjx0aXRsZT5BIGNvbW1vbiB2aXN1YWwgbWV0cmljIGZv
ciBhcHByb3hpbWF0ZSBudW1iZXIgYW5kIGRlbnNpdHk8L3RpdGxlPjxzZWNvbmRhcnktdGl0bGU+
UHJvY2VlZGluZ3Mgb2YgdGhlIE5hdGlvbmFsIEFjYWRlbXkgb2YgU2NpZW5jZXMgb2YgdGhlIFVu
aXRlZCBTdGF0ZXMgb2YgQW1lcmljYTwvc2Vjb25kYXJ5LXRpdGxlPjxhbHQtdGl0bGU+UCBOYXRs
IEFjYWQgU2NpIFVTQTwvYWx0LXRpdGxlPjwvdGl0bGVzPjxwZXJpb2RpY2FsPjxmdWxsLXRpdGxl
PlByb2NlZWRpbmdzIG9mIHRoZSBOYXRpb25hbCBBY2FkZW15IG9mIFNjaWVuY2VzIG9mIHRoZSBV
bml0ZWQgU3RhdGVzIG9mIEFtZXJpY2E8L2Z1bGwtdGl0bGU+PGFiYnItMT5QIE5hdGwgQWNhZCBT
Y2kgVVNBPC9hYmJyLTE+PC9wZXJpb2RpY2FsPjxhbHQtcGVyaW9kaWNhbD48ZnVsbC10aXRsZT5Q
cm9jZWVkaW5ncyBvZiB0aGUgTmF0aW9uYWwgQWNhZGVteSBvZiBTY2llbmNlcyBvZiB0aGUgVW5p
dGVkIFN0YXRlcyBvZiBBbWVyaWNhPC9mdWxsLXRpdGxlPjxhYmJyLTE+UCBOYXRsIEFjYWQgU2Np
IFVTQTwvYWJici0xPjwvYWx0LXBlcmlvZGljYWw+PHBhZ2VzPjE5NTUyLTE5NTU3PC9wYWdlcz48
dm9sdW1lPjEwODwvdm9sdW1lPjxudW1iZXI+NDk8L251bWJlcj48a2V5d29yZHM+PGtleXdvcmQ+
cHN5Y2hvcGh5c2ljczwva2V5d29yZD48a2V5d29yZD52aXNpb248L2tleXdvcmQ+PGtleXdvcmQ+
dGV4dHVyZTwva2V5d29yZD48a2V5d29yZD5udW1lcmljYWwgY29nbml0aW9uPC9rZXl3b3JkPjxr
ZXl3b3JkPnBlcmNlaXZlZCBudW1lcm9zaXR5PC9rZXl3b3JkPjxrZXl3b3JkPmRpc2NyaW1pbmF0
aW9uPC9rZXl3b3JkPjxrZXl3b3JkPmFkYXB0YXRpb248L2tleXdvcmQ+PGtleXdvcmQ+dGV4dHVy
ZTwva2V5d29yZD48a2V5d29yZD5yZXByZXNlbnRhdGlvbjwva2V5d29yZD48a2V5d29yZD5zdGF0
aXN0aWNzPC9rZXl3b3JkPjxrZXl3b3JkPnF1YW50aXR5PC9rZXl3b3JkPjxrZXl3b3JkPmp1ZGdt
ZW50PC9rZXl3b3JkPjxrZXl3b3JkPmNvcnRleDwva2V5d29yZD48a2V5d29yZD5tb2RlbDwva2V5
d29yZD48L2tleXdvcmRzPjxkYXRlcz48eWVhcj4yMDExPC95ZWFyPjxwdWItZGF0ZXM+PGRhdGU+
RGVjIDY8L2RhdGU+PC9wdWItZGF0ZXM+PC9kYXRlcz48aXNibj4wMDI3LTg0MjQ8L2lzYm4+PGFj
Y2Vzc2lvbi1udW0+SVNJOjAwMDI5NzY4MzgwMDAzMTwvYWNjZXNzaW9uLW51bT48dXJscz48cmVs
YXRlZC11cmxzPjx1cmw+Jmx0O0dvIHRvIElTSSZndDs6Ly8wMDAyOTc2ODM4MDAwMzE8L3VybD48
L3JlbGF0ZWQtdXJscz48L3VybHM+PGVsZWN0cm9uaWMtcmVzb3VyY2UtbnVtPkRvaSAxMC4xMDcz
L1BuYXMuMTExMzE5NTEwODwvZWxlY3Ryb25pYy1yZXNvdXJjZS1udW0+PGxhbmd1YWdlPkVuZ2xp
c2g8L2xhbmd1YWdlPjwvcmVjb3JkPjwvQ2l0ZT48L0VuZE5vdGU+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(Dakin, Tibber et al. 2011)</w:t>
      </w:r>
      <w:r w:rsidR="00591FA8" w:rsidRPr="00024A15">
        <w:rPr>
          <w:rFonts w:ascii="Times" w:hAnsi="Times"/>
        </w:rPr>
        <w:fldChar w:fldCharType="end"/>
      </w:r>
      <w:r w:rsidRPr="00024A15">
        <w:rPr>
          <w:rFonts w:ascii="Times" w:hAnsi="Times"/>
        </w:rPr>
        <w:t xml:space="preserve">). </w:t>
      </w:r>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t>If we assume that these estimates are corrupted by independent additive noise (</w:t>
      </w:r>
      <w:r w:rsidRPr="00024A15">
        <w:rPr>
          <w:rFonts w:ascii="Times" w:hAnsi="Times"/>
        </w:rPr>
        <w:sym w:font="Symbol" w:char="F068"/>
      </w:r>
      <w:r w:rsidRPr="00024A15">
        <w:rPr>
          <w:rFonts w:ascii="Times" w:hAnsi="Times"/>
          <w:i/>
          <w:vertAlign w:val="subscript"/>
        </w:rPr>
        <w:t xml:space="preserve">D </w:t>
      </w:r>
      <w:r w:rsidRPr="00024A15">
        <w:rPr>
          <w:rFonts w:ascii="Times" w:hAnsi="Times"/>
        </w:rPr>
        <w:t xml:space="preserve">and </w:t>
      </w:r>
      <w:r w:rsidRPr="00024A15">
        <w:rPr>
          <w:rFonts w:ascii="Times" w:hAnsi="Times"/>
        </w:rPr>
        <w:sym w:font="Symbol" w:char="F068"/>
      </w:r>
      <w:r w:rsidRPr="00024A15">
        <w:rPr>
          <w:rFonts w:ascii="Times" w:hAnsi="Times"/>
          <w:i/>
          <w:vertAlign w:val="subscript"/>
        </w:rPr>
        <w:t>A</w:t>
      </w:r>
      <w:r w:rsidRPr="00024A15">
        <w:rPr>
          <w:rFonts w:ascii="Times" w:hAnsi="Times"/>
        </w:rPr>
        <w:t xml:space="preserve">, </w:t>
      </w:r>
      <w:r w:rsidRPr="00024A15">
        <w:rPr>
          <w:rFonts w:ascii="Times" w:hAnsi="Times"/>
          <w:noProof/>
          <w:position w:val="-26"/>
          <w:lang w:val="it-IT" w:eastAsia="it-IT"/>
        </w:rPr>
        <w:drawing>
          <wp:inline distT="0" distB="0" distL="0" distR="0">
            <wp:extent cx="132080" cy="4064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2080" cy="406400"/>
                    </a:xfrm>
                    <a:prstGeom prst="rect">
                      <a:avLst/>
                    </a:prstGeom>
                    <a:noFill/>
                    <a:ln>
                      <a:noFill/>
                    </a:ln>
                  </pic:spPr>
                </pic:pic>
              </a:graphicData>
            </a:graphic>
          </wp:inline>
        </w:drawing>
      </w:r>
      <w:r w:rsidRPr="00024A15">
        <w:rPr>
          <w:rFonts w:ascii="Times" w:hAnsi="Times"/>
        </w:rPr>
        <w:t>respectively), a value for overall noise can be calculated as follows:</w:t>
      </w:r>
    </w:p>
    <w:p w:rsidR="00A90387" w:rsidRPr="00024A15" w:rsidRDefault="00A90387" w:rsidP="00024A15">
      <w:pPr>
        <w:pStyle w:val="TEXTIND"/>
        <w:spacing w:before="1" w:after="1" w:line="360" w:lineRule="auto"/>
        <w:ind w:left="2127" w:right="850"/>
        <w:jc w:val="both"/>
        <w:rPr>
          <w:rFonts w:ascii="Times" w:hAnsi="Times"/>
        </w:rPr>
      </w:pPr>
    </w:p>
    <w:p w:rsidR="00A90387" w:rsidRPr="00024A15" w:rsidRDefault="00524243" w:rsidP="00024A15">
      <w:pPr>
        <w:pStyle w:val="EQ"/>
        <w:spacing w:before="1" w:after="1" w:line="360" w:lineRule="auto"/>
        <w:ind w:left="2127" w:right="850"/>
        <w:jc w:val="both"/>
        <w:rPr>
          <w:rFonts w:ascii="Times" w:hAnsi="Times"/>
        </w:rPr>
      </w:pPr>
      <w:bookmarkStart w:id="2" w:name="fd1"/>
      <w:r w:rsidRPr="00024A15">
        <w:rPr>
          <w:rFonts w:ascii="Times" w:hAnsi="Times"/>
          <w:noProof/>
          <w:position w:val="-10"/>
          <w:lang w:val="it-IT" w:eastAsia="it-IT"/>
        </w:rPr>
        <w:drawing>
          <wp:inline distT="0" distB="0" distL="0" distR="0">
            <wp:extent cx="1320800" cy="254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20800" cy="25400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w:t>
      </w:r>
      <w:r w:rsidRPr="00024A15">
        <w:rPr>
          <w:rFonts w:ascii="Times" w:hAnsi="Times"/>
        </w:rPr>
        <w:t xml:space="preserve">  </w:t>
      </w:r>
      <w:r w:rsidR="00936D6B" w:rsidRPr="00024A15">
        <w:rPr>
          <w:rFonts w:ascii="Times" w:hAnsi="Times"/>
        </w:rPr>
        <w:t>(1)</w:t>
      </w:r>
      <w:r w:rsidRPr="00024A15">
        <w:rPr>
          <w:rFonts w:ascii="Times" w:hAnsi="Times"/>
        </w:rPr>
        <w:t xml:space="preserve">     </w:t>
      </w:r>
    </w:p>
    <w:p w:rsidR="00524243" w:rsidRPr="00024A15" w:rsidRDefault="00524243" w:rsidP="00024A15">
      <w:pPr>
        <w:pStyle w:val="EQ"/>
        <w:spacing w:before="1" w:after="1" w:line="360" w:lineRule="auto"/>
        <w:ind w:left="2127" w:right="850"/>
        <w:jc w:val="both"/>
        <w:rPr>
          <w:rFonts w:ascii="Times" w:hAnsi="Times"/>
        </w:rPr>
      </w:pPr>
      <w:r w:rsidRPr="00024A15">
        <w:rPr>
          <w:rFonts w:ascii="Times" w:hAnsi="Times"/>
        </w:rPr>
        <w:t xml:space="preserve">                                                                                                                 </w:t>
      </w:r>
      <w:r w:rsidR="00936D6B" w:rsidRPr="00024A15">
        <w:rPr>
          <w:rFonts w:ascii="Times" w:hAnsi="Times"/>
        </w:rPr>
        <w:t xml:space="preserve"> </w:t>
      </w:r>
      <w:bookmarkEnd w:id="2"/>
    </w:p>
    <w:p w:rsidR="00A90387" w:rsidRPr="00024A15" w:rsidRDefault="00524243" w:rsidP="00024A15">
      <w:pPr>
        <w:pStyle w:val="EQ"/>
        <w:spacing w:before="1" w:after="1" w:line="360" w:lineRule="auto"/>
        <w:ind w:left="2127" w:right="850"/>
        <w:jc w:val="both"/>
        <w:rPr>
          <w:rFonts w:ascii="Times" w:hAnsi="Times"/>
        </w:rPr>
      </w:pPr>
      <w:bookmarkStart w:id="3" w:name="fd2"/>
      <w:r w:rsidRPr="00024A15">
        <w:rPr>
          <w:rFonts w:ascii="Times" w:hAnsi="Times"/>
          <w:noProof/>
          <w:position w:val="-10"/>
          <w:lang w:val="it-IT" w:eastAsia="it-IT"/>
        </w:rPr>
        <w:drawing>
          <wp:inline distT="0" distB="0" distL="0" distR="0">
            <wp:extent cx="1727200" cy="2540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27200" cy="25400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(2)</w:t>
      </w:r>
      <w:r w:rsidRPr="00024A15">
        <w:rPr>
          <w:rFonts w:ascii="Times" w:hAnsi="Times"/>
        </w:rPr>
        <w:t xml:space="preserve">          </w:t>
      </w:r>
    </w:p>
    <w:p w:rsidR="00524243" w:rsidRPr="00024A15" w:rsidRDefault="00524243" w:rsidP="00024A15">
      <w:pPr>
        <w:pStyle w:val="EQ"/>
        <w:spacing w:before="1" w:after="1" w:line="360" w:lineRule="auto"/>
        <w:ind w:left="2127" w:right="850"/>
        <w:jc w:val="both"/>
        <w:rPr>
          <w:rFonts w:ascii="Times" w:hAnsi="Times"/>
        </w:rPr>
      </w:pPr>
      <w:r w:rsidRPr="00024A15">
        <w:rPr>
          <w:rFonts w:ascii="Times" w:hAnsi="Times"/>
        </w:rPr>
        <w:t xml:space="preserve">                                                                                              </w:t>
      </w:r>
      <w:bookmarkEnd w:id="3"/>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t xml:space="preserve">If we further assume that area estimation scales with area and is independent of number (but see later in this section), </w:t>
      </w:r>
      <w:r w:rsidRPr="00024A15">
        <w:rPr>
          <w:rFonts w:ascii="Times" w:hAnsi="Times"/>
        </w:rPr>
        <w:sym w:font="Symbol" w:char="F068"/>
      </w:r>
      <w:r w:rsidRPr="00024A15">
        <w:rPr>
          <w:rFonts w:ascii="Times" w:hAnsi="Times"/>
          <w:i/>
          <w:vertAlign w:val="subscript"/>
        </w:rPr>
        <w:t>A</w:t>
      </w:r>
      <w:r w:rsidRPr="00024A15">
        <w:rPr>
          <w:rFonts w:ascii="Times" w:hAnsi="Times"/>
        </w:rPr>
        <w:t xml:space="preserve"> will be constant for constant patch size:</w:t>
      </w:r>
    </w:p>
    <w:p w:rsidR="00A90387" w:rsidRPr="00024A15" w:rsidRDefault="00A90387" w:rsidP="00024A15">
      <w:pPr>
        <w:pStyle w:val="TEXTIND"/>
        <w:spacing w:before="1" w:after="1" w:line="360" w:lineRule="auto"/>
        <w:ind w:left="2127" w:right="850"/>
        <w:jc w:val="both"/>
        <w:rPr>
          <w:rFonts w:ascii="Times" w:hAnsi="Times"/>
        </w:rPr>
      </w:pPr>
    </w:p>
    <w:p w:rsidR="00A90387" w:rsidRPr="00024A15" w:rsidRDefault="00524243" w:rsidP="00024A15">
      <w:pPr>
        <w:pStyle w:val="StyleEQCambriaMath"/>
        <w:spacing w:before="1" w:after="1" w:line="360" w:lineRule="auto"/>
        <w:ind w:left="2127" w:right="850"/>
        <w:rPr>
          <w:rFonts w:ascii="Times" w:hAnsi="Times"/>
        </w:rPr>
      </w:pPr>
      <w:bookmarkStart w:id="4" w:name="fd3"/>
      <w:r w:rsidRPr="00024A15">
        <w:rPr>
          <w:rFonts w:ascii="Times" w:hAnsi="Times"/>
          <w:noProof/>
          <w:position w:val="-10"/>
          <w:lang w:val="it-IT" w:eastAsia="it-IT"/>
        </w:rPr>
        <w:drawing>
          <wp:inline distT="0" distB="0" distL="0" distR="0">
            <wp:extent cx="538480" cy="2032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38480" cy="20320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w:t>
      </w:r>
      <w:r w:rsidRPr="00024A15">
        <w:rPr>
          <w:rFonts w:ascii="Times" w:hAnsi="Times"/>
        </w:rPr>
        <w:t xml:space="preserve"> </w:t>
      </w:r>
      <w:r w:rsidR="00A90387" w:rsidRPr="00024A15">
        <w:rPr>
          <w:rFonts w:ascii="Times" w:hAnsi="Times"/>
        </w:rPr>
        <w:t>(3)</w:t>
      </w:r>
      <w:r w:rsidRPr="00024A15">
        <w:rPr>
          <w:rFonts w:ascii="Times" w:hAnsi="Times"/>
        </w:rPr>
        <w:t xml:space="preserve">            </w:t>
      </w:r>
    </w:p>
    <w:p w:rsidR="00524243" w:rsidRPr="00024A15" w:rsidRDefault="00524243" w:rsidP="00024A15">
      <w:pPr>
        <w:pStyle w:val="StyleEQCambriaMath"/>
        <w:spacing w:before="1" w:after="1" w:line="360" w:lineRule="auto"/>
        <w:ind w:left="2127" w:right="850"/>
        <w:rPr>
          <w:rFonts w:ascii="Times" w:hAnsi="Times"/>
        </w:rPr>
      </w:pPr>
      <w:r w:rsidRPr="00024A15">
        <w:rPr>
          <w:rFonts w:ascii="Times" w:hAnsi="Times"/>
        </w:rPr>
        <w:t xml:space="preserve">                                                                                                                         </w:t>
      </w:r>
      <w:bookmarkEnd w:id="4"/>
    </w:p>
    <w:p w:rsidR="00524243" w:rsidRPr="00024A15" w:rsidRDefault="00524243" w:rsidP="00024A15">
      <w:pPr>
        <w:pStyle w:val="TEXT"/>
        <w:spacing w:before="1" w:after="1" w:line="360" w:lineRule="auto"/>
        <w:ind w:left="2127" w:right="850"/>
        <w:jc w:val="both"/>
        <w:rPr>
          <w:rFonts w:ascii="Times" w:hAnsi="Times"/>
        </w:rPr>
      </w:pPr>
      <w:r w:rsidRPr="00024A15">
        <w:rPr>
          <w:rFonts w:ascii="Times" w:hAnsi="Times"/>
        </w:rPr>
        <w:t xml:space="preserve">where </w:t>
      </w:r>
      <w:r w:rsidRPr="00024A15">
        <w:rPr>
          <w:rFonts w:ascii="Times" w:hAnsi="Times"/>
          <w:iCs/>
        </w:rPr>
        <w:t>k</w:t>
      </w:r>
      <w:r w:rsidRPr="00024A15">
        <w:rPr>
          <w:rFonts w:ascii="Times" w:hAnsi="Times"/>
          <w:i/>
          <w:iCs/>
          <w:vertAlign w:val="subscript"/>
        </w:rPr>
        <w:t>A</w:t>
      </w:r>
      <w:r w:rsidRPr="00024A15">
        <w:rPr>
          <w:rFonts w:ascii="Times" w:hAnsi="Times"/>
        </w:rPr>
        <w:t xml:space="preserve"> is an arbitrary constant. </w:t>
      </w:r>
      <w:r w:rsidRPr="00024A15">
        <w:rPr>
          <w:rFonts w:ascii="Times" w:hAnsi="Times"/>
          <w:i/>
          <w:iCs/>
        </w:rPr>
        <w:t>D</w:t>
      </w:r>
      <w:r w:rsidRPr="00024A15">
        <w:rPr>
          <w:rFonts w:ascii="Times" w:hAnsi="Times"/>
        </w:rPr>
        <w:t xml:space="preserve"> and the associated noise, </w:t>
      </w:r>
      <w:r w:rsidRPr="00024A15">
        <w:rPr>
          <w:rFonts w:ascii="Times" w:hAnsi="Times"/>
        </w:rPr>
        <w:sym w:font="Symbol" w:char="F068"/>
      </w:r>
      <w:r w:rsidRPr="00024A15">
        <w:rPr>
          <w:rFonts w:ascii="Times" w:hAnsi="Times"/>
          <w:i/>
          <w:vertAlign w:val="subscript"/>
        </w:rPr>
        <w:t>D</w:t>
      </w:r>
      <w:r w:rsidRPr="00024A15">
        <w:rPr>
          <w:rFonts w:ascii="Times" w:hAnsi="Times"/>
        </w:rPr>
        <w:t>,</w:t>
      </w:r>
      <w:r w:rsidR="00591FA8" w:rsidRPr="00024A15">
        <w:rPr>
          <w:rFonts w:ascii="Times" w:hAnsi="Times"/>
        </w:rPr>
        <w:fldChar w:fldCharType="begin"/>
      </w:r>
      <w:r w:rsidRPr="00024A15">
        <w:rPr>
          <w:rFonts w:ascii="Times" w:hAnsi="Times"/>
        </w:rPr>
        <w:instrText xml:space="preserve"> QUOTE  </w:instrText>
      </w:r>
      <w:r w:rsidR="00591FA8" w:rsidRPr="00024A15">
        <w:rPr>
          <w:rFonts w:ascii="Times" w:hAnsi="Times"/>
        </w:rPr>
        <w:fldChar w:fldCharType="end"/>
      </w:r>
      <w:r w:rsidRPr="00024A15">
        <w:rPr>
          <w:rFonts w:ascii="Times" w:hAnsi="Times"/>
        </w:rPr>
        <w:t xml:space="preserve"> both depend on number. We assume</w:t>
      </w:r>
      <w:r w:rsidRPr="00024A15">
        <w:rPr>
          <w:rFonts w:ascii="Times" w:hAnsi="Times"/>
          <w:vertAlign w:val="superscript"/>
        </w:rPr>
        <w:t xml:space="preserve"> </w:t>
      </w:r>
      <w:r w:rsidRPr="00024A15">
        <w:rPr>
          <w:rFonts w:ascii="Times" w:hAnsi="Times"/>
        </w:rPr>
        <w:t>that density noise increases with the square root of numerosity:</w:t>
      </w:r>
    </w:p>
    <w:p w:rsidR="00A90387" w:rsidRPr="00024A15" w:rsidRDefault="00A90387" w:rsidP="00024A15">
      <w:pPr>
        <w:pStyle w:val="TEXT"/>
        <w:spacing w:before="1" w:after="1" w:line="360" w:lineRule="auto"/>
        <w:ind w:left="2127" w:right="850"/>
        <w:jc w:val="both"/>
        <w:rPr>
          <w:rFonts w:ascii="Times" w:hAnsi="Times"/>
        </w:rPr>
      </w:pPr>
    </w:p>
    <w:p w:rsidR="00A90387" w:rsidRPr="00024A15" w:rsidRDefault="00524243" w:rsidP="00024A15">
      <w:pPr>
        <w:pStyle w:val="StyleEQCambriaMath"/>
        <w:spacing w:before="1" w:after="1" w:line="360" w:lineRule="auto"/>
        <w:ind w:left="2127" w:right="850"/>
        <w:rPr>
          <w:rFonts w:ascii="Times" w:hAnsi="Times"/>
        </w:rPr>
      </w:pPr>
      <w:bookmarkStart w:id="5" w:name="fd4"/>
      <w:r w:rsidRPr="00024A15">
        <w:rPr>
          <w:rFonts w:ascii="Times" w:hAnsi="Times"/>
          <w:noProof/>
          <w:position w:val="-10"/>
          <w:lang w:val="it-IT" w:eastAsia="it-IT"/>
        </w:rPr>
        <w:drawing>
          <wp:inline distT="0" distB="0" distL="0" distR="0">
            <wp:extent cx="792480" cy="2540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92480" cy="25400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w:t>
      </w:r>
      <w:r w:rsidRPr="00024A15">
        <w:rPr>
          <w:rFonts w:ascii="Times" w:hAnsi="Times"/>
        </w:rPr>
        <w:t xml:space="preserve"> </w:t>
      </w:r>
      <w:r w:rsidR="00A90387" w:rsidRPr="00024A15">
        <w:rPr>
          <w:rFonts w:ascii="Times" w:hAnsi="Times"/>
        </w:rPr>
        <w:t xml:space="preserve">                                             (4)</w:t>
      </w:r>
      <w:r w:rsidRPr="00024A15">
        <w:rPr>
          <w:rFonts w:ascii="Times" w:hAnsi="Times"/>
        </w:rPr>
        <w:t xml:space="preserve">                  </w:t>
      </w:r>
    </w:p>
    <w:p w:rsidR="00524243" w:rsidRPr="00024A15" w:rsidRDefault="00524243" w:rsidP="00024A15">
      <w:pPr>
        <w:pStyle w:val="StyleEQCambriaMath"/>
        <w:spacing w:before="1" w:after="1" w:line="360" w:lineRule="auto"/>
        <w:ind w:left="2127" w:right="850"/>
        <w:rPr>
          <w:rFonts w:ascii="Times" w:hAnsi="Times"/>
        </w:rPr>
      </w:pPr>
      <w:r w:rsidRPr="00024A15">
        <w:rPr>
          <w:rFonts w:ascii="Times" w:hAnsi="Times"/>
        </w:rPr>
        <w:lastRenderedPageBreak/>
        <w:t xml:space="preserve">                                                                                                          </w:t>
      </w:r>
      <w:bookmarkEnd w:id="5"/>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t>Substituting Equations 3 and 4 into Equation 2, we obtain the noise for the estimated number:</w:t>
      </w:r>
    </w:p>
    <w:p w:rsidR="00A90387" w:rsidRPr="00024A15" w:rsidRDefault="00A90387" w:rsidP="00024A15">
      <w:pPr>
        <w:pStyle w:val="TEXTIND"/>
        <w:spacing w:before="1" w:after="1" w:line="360" w:lineRule="auto"/>
        <w:ind w:left="2127" w:right="850"/>
        <w:jc w:val="both"/>
        <w:rPr>
          <w:rFonts w:ascii="Times" w:hAnsi="Times"/>
        </w:rPr>
      </w:pPr>
    </w:p>
    <w:p w:rsidR="00524243" w:rsidRPr="00024A15" w:rsidRDefault="00524243" w:rsidP="00024A15">
      <w:pPr>
        <w:pStyle w:val="StyleEQCambriaMath"/>
        <w:spacing w:before="1" w:after="1" w:line="360" w:lineRule="auto"/>
        <w:ind w:left="2127" w:right="850"/>
        <w:rPr>
          <w:rFonts w:ascii="Times" w:hAnsi="Times"/>
        </w:rPr>
      </w:pPr>
      <w:bookmarkStart w:id="6" w:name="fd5"/>
      <w:r w:rsidRPr="00024A15">
        <w:rPr>
          <w:rFonts w:ascii="Times" w:hAnsi="Times"/>
          <w:noProof/>
          <w:position w:val="-12"/>
          <w:lang w:val="it-IT" w:eastAsia="it-IT"/>
        </w:rPr>
        <w:drawing>
          <wp:inline distT="0" distB="0" distL="0" distR="0">
            <wp:extent cx="2164080" cy="2540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64080" cy="25400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(5)</w:t>
      </w:r>
      <w:r w:rsidRPr="00024A15">
        <w:rPr>
          <w:rFonts w:ascii="Times" w:hAnsi="Times"/>
        </w:rPr>
        <w:t xml:space="preserve">                                                                                      </w:t>
      </w:r>
      <w:bookmarkEnd w:id="6"/>
    </w:p>
    <w:p w:rsidR="00A90387" w:rsidRPr="00024A15" w:rsidRDefault="00A90387" w:rsidP="00024A15">
      <w:pPr>
        <w:pStyle w:val="StyleEQCambriaMath"/>
        <w:spacing w:before="1" w:after="1" w:line="360" w:lineRule="auto"/>
        <w:ind w:left="2127" w:right="850"/>
        <w:rPr>
          <w:rFonts w:ascii="Times" w:hAnsi="Times"/>
        </w:rPr>
      </w:pPr>
    </w:p>
    <w:p w:rsidR="00524243" w:rsidRPr="00024A15" w:rsidRDefault="00524243" w:rsidP="00024A15">
      <w:pPr>
        <w:pStyle w:val="StyleEQCambriaMath"/>
        <w:spacing w:before="1" w:after="1" w:line="360" w:lineRule="auto"/>
        <w:ind w:left="2127" w:right="850"/>
        <w:rPr>
          <w:rFonts w:ascii="Times" w:hAnsi="Times"/>
        </w:rPr>
      </w:pPr>
      <w:r w:rsidRPr="00024A15">
        <w:rPr>
          <w:rFonts w:ascii="Times" w:hAnsi="Times"/>
        </w:rPr>
        <w:t xml:space="preserve">After the negligible term </w:t>
      </w:r>
      <m:oMath>
        <m:sSub>
          <m:sSubPr>
            <m:ctrlPr/>
          </m:sSubPr>
          <m:e>
            <m:r>
              <m:rPr>
                <m:sty m:val="p"/>
              </m:rPr>
              <m:t>k</m:t>
            </m:r>
          </m:e>
          <m:sub>
            <m:r>
              <m:t>A</m:t>
            </m:r>
          </m:sub>
        </m:sSub>
        <m:sSub>
          <m:sSubPr>
            <m:ctrlPr/>
          </m:sSubPr>
          <m:e>
            <m:r>
              <m:rPr>
                <m:sty m:val="p"/>
              </m:rPr>
              <m:t>k</m:t>
            </m:r>
          </m:e>
          <m:sub>
            <m:r>
              <m:t>D</m:t>
            </m:r>
          </m:sub>
        </m:sSub>
        <m:r>
          <m:t>A</m:t>
        </m:r>
        <m:rad>
          <m:radPr>
            <m:degHide m:val="on"/>
            <m:ctrlPr/>
          </m:radPr>
          <m:deg/>
          <m:e>
            <m:r>
              <m:t>N</m:t>
            </m:r>
          </m:e>
        </m:rad>
      </m:oMath>
      <w:r w:rsidRPr="00024A15">
        <w:rPr>
          <w:rFonts w:ascii="Times" w:hAnsi="Times"/>
        </w:rPr>
        <w:t xml:space="preserve"> is removed, dividing by </w:t>
      </w:r>
      <w:r w:rsidRPr="00024A15">
        <w:rPr>
          <w:rFonts w:ascii="Times" w:hAnsi="Times"/>
          <w:i/>
        </w:rPr>
        <w:t>N</w:t>
      </w:r>
      <w:r w:rsidRPr="00024A15">
        <w:rPr>
          <w:rFonts w:ascii="Times" w:hAnsi="Times"/>
        </w:rPr>
        <w:t xml:space="preserve"> gives the Weber fraction for the product:</w:t>
      </w:r>
    </w:p>
    <w:p w:rsidR="00A90387" w:rsidRPr="00024A15" w:rsidRDefault="00A90387" w:rsidP="00024A15">
      <w:pPr>
        <w:pStyle w:val="StyleEQCambriaMath"/>
        <w:spacing w:before="1" w:after="1" w:line="360" w:lineRule="auto"/>
        <w:ind w:left="2127" w:right="850"/>
        <w:rPr>
          <w:rFonts w:ascii="Times" w:hAnsi="Times"/>
        </w:rPr>
      </w:pPr>
    </w:p>
    <w:p w:rsidR="00524243" w:rsidRPr="00024A15" w:rsidRDefault="00524243" w:rsidP="00024A15">
      <w:pPr>
        <w:pStyle w:val="StyleEQCambriaMath"/>
        <w:spacing w:before="1" w:after="1" w:line="360" w:lineRule="auto"/>
        <w:ind w:left="2127" w:right="850"/>
        <w:rPr>
          <w:rFonts w:ascii="Times" w:hAnsi="Times"/>
        </w:rPr>
      </w:pPr>
      <w:bookmarkStart w:id="7" w:name="fd6"/>
      <w:r w:rsidRPr="00024A15">
        <w:rPr>
          <w:rFonts w:ascii="Times" w:hAnsi="Times"/>
          <w:noProof/>
          <w:position w:val="-28"/>
          <w:lang w:val="it-IT" w:eastAsia="it-IT"/>
        </w:rPr>
        <w:drawing>
          <wp:inline distT="0" distB="0" distL="0" distR="0">
            <wp:extent cx="1066800" cy="43688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66800" cy="43688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w:t>
      </w:r>
      <w:r w:rsidRPr="00024A15">
        <w:rPr>
          <w:rFonts w:ascii="Times" w:hAnsi="Times"/>
        </w:rPr>
        <w:t xml:space="preserve"> </w:t>
      </w:r>
      <w:r w:rsidR="00A90387" w:rsidRPr="00024A15">
        <w:rPr>
          <w:rFonts w:ascii="Times" w:hAnsi="Times"/>
        </w:rPr>
        <w:t>(6)</w:t>
      </w:r>
      <w:r w:rsidRPr="00024A15">
        <w:rPr>
          <w:rFonts w:ascii="Times" w:hAnsi="Times"/>
        </w:rPr>
        <w:t xml:space="preserve">                                                                                                                </w:t>
      </w:r>
      <w:bookmarkEnd w:id="7"/>
    </w:p>
    <w:p w:rsidR="00524243" w:rsidRPr="00024A15" w:rsidRDefault="00524243" w:rsidP="00024A15">
      <w:pPr>
        <w:pStyle w:val="CL"/>
        <w:spacing w:before="1" w:after="1" w:line="360" w:lineRule="auto"/>
        <w:ind w:left="2127" w:right="850"/>
        <w:jc w:val="both"/>
        <w:rPr>
          <w:rFonts w:ascii="Times" w:hAnsi="Times"/>
          <w:b/>
        </w:rPr>
      </w:pPr>
    </w:p>
    <w:p w:rsidR="00524243" w:rsidRPr="00024A15" w:rsidRDefault="00524243" w:rsidP="00024A15">
      <w:pPr>
        <w:spacing w:before="1" w:after="1" w:line="360" w:lineRule="auto"/>
        <w:ind w:left="2127" w:right="850"/>
        <w:jc w:val="both"/>
        <w:rPr>
          <w:rFonts w:ascii="Times" w:hAnsi="Times" w:cs="Times New Roman"/>
          <w:i/>
        </w:rPr>
      </w:pPr>
    </w:p>
    <w:p w:rsidR="0065667F" w:rsidRPr="00024A15" w:rsidRDefault="0065667F" w:rsidP="00024A15">
      <w:pPr>
        <w:spacing w:before="1" w:after="1" w:line="360" w:lineRule="auto"/>
        <w:ind w:left="2127" w:right="850"/>
        <w:jc w:val="both"/>
        <w:rPr>
          <w:rFonts w:ascii="Times" w:hAnsi="Times" w:cs="Times New Roman"/>
          <w:i/>
        </w:rPr>
      </w:pPr>
    </w:p>
    <w:p w:rsidR="00524243" w:rsidRPr="00024A15" w:rsidRDefault="00524243" w:rsidP="00024A15">
      <w:pPr>
        <w:pStyle w:val="CL"/>
        <w:pBdr>
          <w:top w:val="single" w:sz="4" w:space="1" w:color="auto"/>
        </w:pBdr>
        <w:spacing w:before="1" w:after="1" w:line="360" w:lineRule="auto"/>
        <w:ind w:left="2127" w:right="850"/>
        <w:jc w:val="both"/>
        <w:rPr>
          <w:rFonts w:ascii="Times" w:hAnsi="Times"/>
        </w:rPr>
      </w:pPr>
      <w:r w:rsidRPr="00024A15">
        <w:rPr>
          <w:rFonts w:ascii="Times" w:hAnsi="Times"/>
        </w:rPr>
        <w:t>Figure 2</w:t>
      </w:r>
    </w:p>
    <w:p w:rsidR="00524243" w:rsidRPr="00024A15" w:rsidRDefault="00524243" w:rsidP="00D064F5">
      <w:pPr>
        <w:pStyle w:val="CL"/>
        <w:spacing w:before="1" w:after="1" w:line="360" w:lineRule="auto"/>
        <w:ind w:left="2127" w:right="850"/>
        <w:jc w:val="center"/>
        <w:rPr>
          <w:rFonts w:ascii="Times" w:hAnsi="Times"/>
          <w:b/>
        </w:rPr>
      </w:pPr>
      <w:r w:rsidRPr="00024A15">
        <w:rPr>
          <w:rFonts w:ascii="Times" w:hAnsi="Times"/>
          <w:b/>
          <w:noProof/>
          <w:lang w:val="it-IT" w:eastAsia="it-IT"/>
        </w:rPr>
        <w:drawing>
          <wp:inline distT="0" distB="0" distL="0" distR="0">
            <wp:extent cx="4607083" cy="2383338"/>
            <wp:effectExtent l="0" t="0" r="0" b="4445"/>
            <wp:docPr id="13" name="Picture 13" descr="Macintosh HD:Users:giovannianobile:Desktop:ARTICOLI NOSTRI:Number Vs Density:PsySci figure 30 ottobre: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Macintosh HD:Users:giovannianobile:Desktop:ARTICOLI NOSTRI:Number Vs Density:PsySci figure 30 ottobre:Figure 2.tif"/>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09249" cy="2384459"/>
                    </a:xfrm>
                    <a:prstGeom prst="rect">
                      <a:avLst/>
                    </a:prstGeom>
                    <a:noFill/>
                    <a:ln>
                      <a:noFill/>
                    </a:ln>
                  </pic:spPr>
                </pic:pic>
              </a:graphicData>
            </a:graphic>
          </wp:inline>
        </w:drawing>
      </w:r>
    </w:p>
    <w:p w:rsidR="00524243" w:rsidRPr="00024A15" w:rsidRDefault="00524243" w:rsidP="00024A15">
      <w:pPr>
        <w:pStyle w:val="CP"/>
        <w:pBdr>
          <w:bottom w:val="single" w:sz="4" w:space="1" w:color="auto"/>
        </w:pBdr>
        <w:spacing w:before="1" w:after="1" w:line="360" w:lineRule="auto"/>
        <w:ind w:left="2127" w:right="850"/>
        <w:jc w:val="both"/>
        <w:rPr>
          <w:rFonts w:ascii="Times" w:hAnsi="Times"/>
          <w:b/>
        </w:rPr>
      </w:pPr>
      <w:r w:rsidRPr="00024A15">
        <w:rPr>
          <w:rFonts w:ascii="Times" w:hAnsi="Times"/>
        </w:rPr>
        <w:t>Two models’ predictions of how Weber fractions vary with numerosity in the large-equal-area condition (14</w:t>
      </w:r>
      <w:r w:rsidRPr="00024A15">
        <w:rPr>
          <w:rFonts w:ascii="Times" w:hAnsi="Times"/>
        </w:rPr>
        <w:t>) and the small-equal-area condition (8</w:t>
      </w:r>
      <w:r w:rsidRPr="00024A15">
        <w:rPr>
          <w:rFonts w:ascii="Times" w:hAnsi="Times"/>
        </w:rPr>
        <w:t xml:space="preserve">) If numerosity is derived from the product of the noisy estimates of area and density (see Equations </w:t>
      </w:r>
      <w:r w:rsidRPr="00024A15">
        <w:rPr>
          <w:rFonts w:ascii="Times" w:hAnsi="Times"/>
          <w:bdr w:val="none" w:sz="0" w:space="0" w:color="auto" w:frame="1"/>
        </w:rPr>
        <w:t>1–6 in the text; a</w:t>
      </w:r>
      <w:r w:rsidRPr="00024A15">
        <w:rPr>
          <w:rFonts w:ascii="Times" w:hAnsi="Times"/>
        </w:rPr>
        <w:t xml:space="preserve">), the free parameters </w:t>
      </w:r>
      <w:r w:rsidRPr="00024A15">
        <w:rPr>
          <w:rFonts w:ascii="Times" w:hAnsi="Times"/>
          <w:iCs/>
        </w:rPr>
        <w:t>k</w:t>
      </w:r>
      <w:r w:rsidRPr="00024A15">
        <w:rPr>
          <w:rFonts w:ascii="Times" w:hAnsi="Times"/>
          <w:i/>
          <w:iCs/>
          <w:vertAlign w:val="subscript"/>
        </w:rPr>
        <w:t>D</w:t>
      </w:r>
      <w:r w:rsidRPr="00024A15">
        <w:rPr>
          <w:rFonts w:ascii="Times" w:hAnsi="Times"/>
        </w:rPr>
        <w:t xml:space="preserve"> and </w:t>
      </w:r>
      <w:r w:rsidRPr="00024A15">
        <w:rPr>
          <w:rFonts w:ascii="Times" w:hAnsi="Times"/>
          <w:iCs/>
        </w:rPr>
        <w:t>k</w:t>
      </w:r>
      <w:r w:rsidRPr="00024A15">
        <w:rPr>
          <w:rFonts w:ascii="Times" w:hAnsi="Times"/>
          <w:i/>
          <w:iCs/>
          <w:vertAlign w:val="subscript"/>
        </w:rPr>
        <w:t>A</w:t>
      </w:r>
      <w:r w:rsidRPr="00024A15">
        <w:rPr>
          <w:rFonts w:ascii="Times" w:hAnsi="Times"/>
        </w:rPr>
        <w:t xml:space="preserve"> of Equation </w:t>
      </w:r>
      <w:r w:rsidRPr="00024A15">
        <w:rPr>
          <w:rFonts w:ascii="Times" w:hAnsi="Times"/>
          <w:bdr w:val="none" w:sz="0" w:space="0" w:color="auto" w:frame="1"/>
        </w:rPr>
        <w:t>6</w:t>
      </w:r>
      <w:r w:rsidRPr="00024A15">
        <w:rPr>
          <w:rFonts w:ascii="Times" w:hAnsi="Times"/>
        </w:rPr>
        <w:t xml:space="preserve"> govern the horizontal and vertical positions, respectively, of the curves. However, our findings predict separate mechanisms (b) for number and density. Numerosity discrimination is assumed to follow Weber’s law (Equation 7), and density discrimination to follow Equation </w:t>
      </w:r>
      <w:r w:rsidRPr="00024A15">
        <w:rPr>
          <w:rFonts w:ascii="Times" w:hAnsi="Times"/>
          <w:bdr w:val="none" w:sz="0" w:space="0" w:color="auto" w:frame="1"/>
        </w:rPr>
        <w:t>9</w:t>
      </w:r>
      <w:r w:rsidRPr="00024A15">
        <w:rPr>
          <w:rFonts w:ascii="Times" w:hAnsi="Times"/>
        </w:rPr>
        <w:t>. The more sensitive mechanism will determine thresholds for any given numerosity.</w:t>
      </w:r>
    </w:p>
    <w:p w:rsidR="00524243" w:rsidRPr="00024A15" w:rsidRDefault="00524243" w:rsidP="00024A15">
      <w:pPr>
        <w:spacing w:before="1" w:after="1" w:line="360" w:lineRule="auto"/>
        <w:ind w:left="2127" w:right="850"/>
        <w:jc w:val="both"/>
        <w:rPr>
          <w:rFonts w:ascii="Times" w:hAnsi="Times"/>
        </w:rPr>
      </w:pPr>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lastRenderedPageBreak/>
        <w:t xml:space="preserve">The trend of this model is clear in Figure 2: For low numerosity (where density noise dominates), Weber fractions decrease with numerosity; the curves then reach asymptotes as area noise begins to dominate at larger numerosities. The height of the function and the position of the asymptote are determined by free parameters </w:t>
      </w:r>
      <w:r w:rsidRPr="00024A15">
        <w:rPr>
          <w:rFonts w:ascii="Times" w:hAnsi="Times"/>
          <w:iCs/>
        </w:rPr>
        <w:t>k</w:t>
      </w:r>
      <w:r w:rsidRPr="00024A15">
        <w:rPr>
          <w:rFonts w:ascii="Times" w:hAnsi="Times"/>
          <w:i/>
          <w:iCs/>
          <w:vertAlign w:val="subscript"/>
        </w:rPr>
        <w:t>A</w:t>
      </w:r>
      <w:r w:rsidRPr="00024A15">
        <w:rPr>
          <w:rFonts w:ascii="Times" w:hAnsi="Times"/>
        </w:rPr>
        <w:t xml:space="preserve"> and </w:t>
      </w:r>
      <w:r w:rsidRPr="00024A15">
        <w:rPr>
          <w:rFonts w:ascii="Times" w:hAnsi="Times"/>
          <w:iCs/>
        </w:rPr>
        <w:t>k</w:t>
      </w:r>
      <w:r w:rsidRPr="00024A15">
        <w:rPr>
          <w:rFonts w:ascii="Times" w:hAnsi="Times"/>
          <w:i/>
          <w:iCs/>
          <w:vertAlign w:val="subscript"/>
        </w:rPr>
        <w:t>D</w:t>
      </w:r>
      <w:r w:rsidRPr="00024A15">
        <w:rPr>
          <w:rFonts w:ascii="Times" w:hAnsi="Times"/>
        </w:rPr>
        <w:t>, but the general shape of the function is an initial decline followed by a plateau. Clearly, this model does not describe the data shown in Figure 1b. Furthermore, it fails to predict the data for the unequal-area condition, in which density cannot be used as a proxy for number, and vice versa. If the computation were always made via density, it would be hard to explain how estimating number or density could lead to such different results.</w:t>
      </w:r>
      <w:r w:rsidRPr="00024A15">
        <w:rPr>
          <w:rFonts w:ascii="Times" w:hAnsi="Times"/>
          <w:b/>
        </w:rPr>
        <w:t xml:space="preserve"> </w:t>
      </w:r>
      <w:r w:rsidRPr="00024A15">
        <w:rPr>
          <w:rFonts w:ascii="Times" w:hAnsi="Times"/>
        </w:rPr>
        <w:t xml:space="preserve">For simplicity, in constructing the model estimating number from the product of area and density, we assumed that area noise does not depend on numerosity. However, this may not be true because of the greater physical variability in area when the perimeter is constrained by few dots. We simulated a more realistic estimate of area by measuring the </w:t>
      </w:r>
      <w:r w:rsidRPr="00024A15">
        <w:rPr>
          <w:rFonts w:ascii="Times" w:hAnsi="Times"/>
          <w:i/>
        </w:rPr>
        <w:t>convex hull</w:t>
      </w:r>
      <w:r w:rsidRPr="00024A15">
        <w:rPr>
          <w:rFonts w:ascii="Times" w:hAnsi="Times"/>
        </w:rPr>
        <w:t xml:space="preserve"> (the smallest convex set containing all dots); the variability of these measurements was incorporated into the area noise. The pattern of results was similar; an initial decline in the Weber fraction, followed by a plateau. However, the convex-hull estimates led to even higher Weber fractions at lower numerosities, further still from the actual data trend. The graph on the right in Figure 2 shows the predictions of a model based on two independent mechanisms, one for numerosity and the other for density. </w:t>
      </w:r>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t>We assume that the noise in estimating number is proportional to number:</w:t>
      </w:r>
    </w:p>
    <w:p w:rsidR="00A90387" w:rsidRPr="00024A15" w:rsidRDefault="00A90387" w:rsidP="00024A15">
      <w:pPr>
        <w:pStyle w:val="TEXTIND"/>
        <w:spacing w:before="1" w:after="1" w:line="360" w:lineRule="auto"/>
        <w:ind w:left="2127" w:right="850"/>
        <w:jc w:val="both"/>
        <w:rPr>
          <w:rFonts w:ascii="Times" w:hAnsi="Times"/>
          <w:b/>
        </w:rPr>
      </w:pPr>
    </w:p>
    <w:p w:rsidR="00A90387" w:rsidRPr="00024A15" w:rsidRDefault="00524243" w:rsidP="00024A15">
      <w:pPr>
        <w:pStyle w:val="StyleEQCambriaMath"/>
        <w:spacing w:before="1" w:after="1" w:line="360" w:lineRule="auto"/>
        <w:ind w:left="2127" w:right="850"/>
        <w:rPr>
          <w:rFonts w:ascii="Times" w:hAnsi="Times"/>
        </w:rPr>
      </w:pPr>
      <w:bookmarkStart w:id="8" w:name="fd7"/>
      <w:r w:rsidRPr="00024A15">
        <w:rPr>
          <w:rFonts w:ascii="Times" w:hAnsi="Times"/>
        </w:rPr>
        <w:t xml:space="preserve"> </w:t>
      </w:r>
      <w:r w:rsidRPr="00024A15">
        <w:rPr>
          <w:rFonts w:ascii="Times" w:hAnsi="Times"/>
          <w:noProof/>
          <w:position w:val="-12"/>
          <w:lang w:val="it-IT" w:eastAsia="it-IT"/>
        </w:rPr>
        <w:drawing>
          <wp:inline distT="0" distB="0" distL="0" distR="0">
            <wp:extent cx="558800" cy="23368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8800" cy="23368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w:t>
      </w:r>
      <w:r w:rsidRPr="00024A15">
        <w:rPr>
          <w:rFonts w:ascii="Times" w:hAnsi="Times"/>
        </w:rPr>
        <w:t xml:space="preserve">  </w:t>
      </w:r>
      <w:r w:rsidR="00A90387" w:rsidRPr="00024A15">
        <w:rPr>
          <w:rFonts w:ascii="Times" w:hAnsi="Times"/>
        </w:rPr>
        <w:t>(7)</w:t>
      </w:r>
      <w:r w:rsidRPr="00024A15">
        <w:rPr>
          <w:rFonts w:ascii="Times" w:hAnsi="Times"/>
        </w:rPr>
        <w:t xml:space="preserve">      </w:t>
      </w:r>
    </w:p>
    <w:p w:rsidR="00524243" w:rsidRPr="00024A15" w:rsidRDefault="00524243" w:rsidP="00024A15">
      <w:pPr>
        <w:pStyle w:val="StyleEQCambriaMath"/>
        <w:spacing w:before="1" w:after="1" w:line="360" w:lineRule="auto"/>
        <w:ind w:left="2127" w:right="850"/>
        <w:rPr>
          <w:rFonts w:ascii="Times" w:hAnsi="Times"/>
          <w:b/>
        </w:rPr>
      </w:pPr>
      <w:r w:rsidRPr="00024A15">
        <w:rPr>
          <w:rFonts w:ascii="Times" w:hAnsi="Times"/>
        </w:rPr>
        <w:t xml:space="preserve">                                                                                                    </w:t>
      </w:r>
      <w:r w:rsidR="00A90387" w:rsidRPr="00024A15">
        <w:rPr>
          <w:rFonts w:ascii="Times" w:hAnsi="Times"/>
        </w:rPr>
        <w:t xml:space="preserve">                              </w:t>
      </w:r>
      <w:bookmarkEnd w:id="8"/>
    </w:p>
    <w:p w:rsidR="00524243" w:rsidRPr="00024A15" w:rsidRDefault="00524243" w:rsidP="00024A15">
      <w:pPr>
        <w:pStyle w:val="TEXT"/>
        <w:spacing w:before="1" w:after="1" w:line="360" w:lineRule="auto"/>
        <w:ind w:left="2127" w:right="850"/>
        <w:jc w:val="both"/>
        <w:rPr>
          <w:rFonts w:ascii="Times" w:hAnsi="Times"/>
        </w:rPr>
      </w:pPr>
      <w:r w:rsidRPr="00024A15">
        <w:rPr>
          <w:rFonts w:ascii="Times" w:hAnsi="Times"/>
        </w:rPr>
        <w:t xml:space="preserve">where </w:t>
      </w:r>
      <w:r w:rsidRPr="00024A15">
        <w:rPr>
          <w:rFonts w:ascii="Times" w:hAnsi="Times"/>
          <w:i/>
        </w:rPr>
        <w:t>w</w:t>
      </w:r>
      <w:r w:rsidRPr="00024A15">
        <w:rPr>
          <w:rFonts w:ascii="Times" w:hAnsi="Times"/>
          <w:i/>
          <w:vertAlign w:val="subscript"/>
        </w:rPr>
        <w:t>N</w:t>
      </w:r>
      <w:r w:rsidRPr="00024A15">
        <w:rPr>
          <w:rFonts w:ascii="Times" w:hAnsi="Times"/>
        </w:rPr>
        <w:t xml:space="preserve"> is the Weber fraction. We again assume that the density noise increases with the square root of numerosity:</w:t>
      </w:r>
    </w:p>
    <w:p w:rsidR="00A90387" w:rsidRPr="00024A15" w:rsidRDefault="00A90387" w:rsidP="00024A15">
      <w:pPr>
        <w:pStyle w:val="TEXT"/>
        <w:spacing w:before="1" w:after="1" w:line="360" w:lineRule="auto"/>
        <w:ind w:left="2127" w:right="850"/>
        <w:jc w:val="both"/>
        <w:rPr>
          <w:rFonts w:ascii="Times" w:hAnsi="Times"/>
        </w:rPr>
      </w:pPr>
    </w:p>
    <w:p w:rsidR="00A90387" w:rsidRPr="00024A15" w:rsidRDefault="00524243" w:rsidP="00024A15">
      <w:pPr>
        <w:pStyle w:val="EQ"/>
        <w:spacing w:before="1" w:after="1" w:line="360" w:lineRule="auto"/>
        <w:ind w:left="2127" w:right="850"/>
        <w:jc w:val="both"/>
        <w:rPr>
          <w:rFonts w:ascii="Times" w:hAnsi="Times"/>
        </w:rPr>
      </w:pPr>
      <w:r w:rsidRPr="00024A15">
        <w:rPr>
          <w:rFonts w:ascii="Times" w:hAnsi="Times"/>
          <w:noProof/>
          <w:position w:val="-10"/>
          <w:lang w:val="it-IT" w:eastAsia="it-IT"/>
        </w:rPr>
        <w:drawing>
          <wp:inline distT="0" distB="0" distL="0" distR="0">
            <wp:extent cx="812800" cy="254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12800" cy="254000"/>
                    </a:xfrm>
                    <a:prstGeom prst="rect">
                      <a:avLst/>
                    </a:prstGeom>
                    <a:noFill/>
                    <a:ln>
                      <a:noFill/>
                    </a:ln>
                  </pic:spPr>
                </pic:pic>
              </a:graphicData>
            </a:graphic>
          </wp:inline>
        </w:drawing>
      </w:r>
      <w:r w:rsidRPr="00024A15">
        <w:rPr>
          <w:rFonts w:ascii="Times" w:hAnsi="Times"/>
        </w:rPr>
        <w:t xml:space="preserve">                </w:t>
      </w:r>
      <w:r w:rsidR="00A90387" w:rsidRPr="00024A15">
        <w:rPr>
          <w:rFonts w:ascii="Times" w:hAnsi="Times"/>
        </w:rPr>
        <w:t xml:space="preserve">                                                                         (8)</w:t>
      </w:r>
      <w:r w:rsidRPr="00024A15">
        <w:rPr>
          <w:rFonts w:ascii="Times" w:hAnsi="Times"/>
        </w:rPr>
        <w:t xml:space="preserve">          </w:t>
      </w:r>
    </w:p>
    <w:p w:rsidR="00524243" w:rsidRPr="00024A15" w:rsidRDefault="00524243" w:rsidP="00024A15">
      <w:pPr>
        <w:pStyle w:val="EQ"/>
        <w:spacing w:before="1" w:after="1" w:line="360" w:lineRule="auto"/>
        <w:ind w:left="2127" w:right="850"/>
        <w:jc w:val="both"/>
        <w:rPr>
          <w:rFonts w:ascii="Times" w:hAnsi="Times"/>
        </w:rPr>
      </w:pPr>
      <w:r w:rsidRPr="00024A15">
        <w:rPr>
          <w:rFonts w:ascii="Times" w:hAnsi="Times"/>
        </w:rPr>
        <w:t xml:space="preserve">                                                                                                                   </w:t>
      </w:r>
    </w:p>
    <w:p w:rsidR="00524243" w:rsidRPr="00024A15" w:rsidRDefault="00524243" w:rsidP="00024A15">
      <w:pPr>
        <w:pStyle w:val="TEXT"/>
        <w:spacing w:before="1" w:after="1" w:line="360" w:lineRule="auto"/>
        <w:ind w:left="2127" w:right="850"/>
        <w:jc w:val="both"/>
        <w:rPr>
          <w:rFonts w:ascii="Times" w:hAnsi="Times"/>
        </w:rPr>
      </w:pPr>
      <w:r w:rsidRPr="00024A15">
        <w:rPr>
          <w:rFonts w:ascii="Times" w:hAnsi="Times"/>
        </w:rPr>
        <w:t>where k</w:t>
      </w:r>
      <w:r w:rsidRPr="00024A15">
        <w:rPr>
          <w:rFonts w:ascii="Times" w:hAnsi="Times"/>
          <w:i/>
          <w:vertAlign w:val="subscript"/>
        </w:rPr>
        <w:t>D</w:t>
      </w:r>
      <w:r w:rsidRPr="00024A15">
        <w:rPr>
          <w:rFonts w:ascii="Times" w:hAnsi="Times"/>
        </w:rPr>
        <w:t xml:space="preserve"> is a constant. Dividing by </w:t>
      </w:r>
      <w:r w:rsidRPr="00024A15">
        <w:rPr>
          <w:rFonts w:ascii="Times" w:hAnsi="Times"/>
          <w:i/>
          <w:iCs/>
        </w:rPr>
        <w:t>N</w:t>
      </w:r>
      <w:r w:rsidRPr="00024A15">
        <w:rPr>
          <w:rFonts w:ascii="Times" w:hAnsi="Times"/>
        </w:rPr>
        <w:t xml:space="preserve"> gives the Weber fraction for density </w:t>
      </w:r>
      <w:r w:rsidRPr="00024A15">
        <w:rPr>
          <w:rFonts w:ascii="Times" w:hAnsi="Times"/>
          <w:i/>
        </w:rPr>
        <w:t>w</w:t>
      </w:r>
      <w:r w:rsidRPr="00024A15">
        <w:rPr>
          <w:rFonts w:ascii="Times" w:hAnsi="Times"/>
          <w:i/>
          <w:vertAlign w:val="subscript"/>
        </w:rPr>
        <w:t>D</w:t>
      </w:r>
      <w:r w:rsidRPr="00024A15">
        <w:rPr>
          <w:rFonts w:ascii="Times" w:hAnsi="Times"/>
        </w:rPr>
        <w:t>:</w:t>
      </w:r>
    </w:p>
    <w:p w:rsidR="00A90387" w:rsidRPr="00024A15" w:rsidRDefault="00A90387" w:rsidP="00024A15">
      <w:pPr>
        <w:pStyle w:val="TEXT"/>
        <w:spacing w:before="1" w:after="1" w:line="360" w:lineRule="auto"/>
        <w:ind w:left="2127" w:right="850"/>
        <w:jc w:val="both"/>
        <w:rPr>
          <w:rFonts w:ascii="Times" w:hAnsi="Times"/>
        </w:rPr>
      </w:pPr>
    </w:p>
    <w:p w:rsidR="00A90387" w:rsidRPr="00024A15" w:rsidRDefault="00524243" w:rsidP="00024A15">
      <w:pPr>
        <w:pStyle w:val="EQ"/>
        <w:spacing w:before="1" w:after="1" w:line="360" w:lineRule="auto"/>
        <w:ind w:left="2127" w:right="850"/>
        <w:jc w:val="both"/>
        <w:rPr>
          <w:rFonts w:ascii="Times" w:hAnsi="Times"/>
        </w:rPr>
      </w:pPr>
      <w:r w:rsidRPr="00024A15">
        <w:rPr>
          <w:rFonts w:ascii="Times" w:hAnsi="Times"/>
          <w:noProof/>
          <w:position w:val="-28"/>
          <w:lang w:val="it-IT" w:eastAsia="it-IT"/>
        </w:rPr>
        <w:drawing>
          <wp:inline distT="0" distB="0" distL="0" distR="0">
            <wp:extent cx="660400" cy="43688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60400" cy="436880"/>
                    </a:xfrm>
                    <a:prstGeom prst="rect">
                      <a:avLst/>
                    </a:prstGeom>
                    <a:noFill/>
                    <a:ln>
                      <a:noFill/>
                    </a:ln>
                  </pic:spPr>
                </pic:pic>
              </a:graphicData>
            </a:graphic>
          </wp:inline>
        </w:drawing>
      </w:r>
      <w:r w:rsidRPr="00024A15">
        <w:rPr>
          <w:rFonts w:ascii="Times" w:hAnsi="Times"/>
        </w:rPr>
        <w:t xml:space="preserve">   </w:t>
      </w:r>
      <w:bookmarkStart w:id="9" w:name="fd9"/>
      <w:r w:rsidRPr="00024A15">
        <w:rPr>
          <w:rFonts w:ascii="Times" w:hAnsi="Times"/>
        </w:rPr>
        <w:t xml:space="preserve">                     </w:t>
      </w:r>
      <w:r w:rsidR="00A90387" w:rsidRPr="00024A15">
        <w:rPr>
          <w:rFonts w:ascii="Times" w:hAnsi="Times"/>
        </w:rPr>
        <w:t xml:space="preserve">                                                                     (9)</w:t>
      </w:r>
      <w:r w:rsidRPr="00024A15">
        <w:rPr>
          <w:rFonts w:ascii="Times" w:hAnsi="Times"/>
        </w:rPr>
        <w:t xml:space="preserve">            </w:t>
      </w:r>
    </w:p>
    <w:p w:rsidR="00524243" w:rsidRPr="00024A15" w:rsidRDefault="00524243" w:rsidP="00024A15">
      <w:pPr>
        <w:pStyle w:val="EQ"/>
        <w:spacing w:before="1" w:after="1" w:line="360" w:lineRule="auto"/>
        <w:ind w:left="2127" w:right="850"/>
        <w:jc w:val="both"/>
        <w:rPr>
          <w:rFonts w:ascii="Times" w:hAnsi="Times"/>
        </w:rPr>
      </w:pPr>
      <w:r w:rsidRPr="00024A15">
        <w:rPr>
          <w:rFonts w:ascii="Times" w:hAnsi="Times"/>
        </w:rPr>
        <w:t xml:space="preserve">                                                                                                             </w:t>
      </w:r>
      <w:bookmarkEnd w:id="9"/>
    </w:p>
    <w:p w:rsidR="00524243" w:rsidRPr="00024A15" w:rsidRDefault="00524243" w:rsidP="00024A15">
      <w:pPr>
        <w:pStyle w:val="TEXTIND"/>
        <w:spacing w:before="1" w:after="1" w:line="360" w:lineRule="auto"/>
        <w:ind w:left="2127" w:right="850"/>
        <w:jc w:val="both"/>
        <w:rPr>
          <w:rFonts w:ascii="Times" w:hAnsi="Times"/>
        </w:rPr>
      </w:pPr>
      <w:r w:rsidRPr="00024A15">
        <w:rPr>
          <w:rFonts w:ascii="Times" w:hAnsi="Times"/>
        </w:rPr>
        <w:lastRenderedPageBreak/>
        <w:t>We assume these mechanisms to be independent, so the most sensitive will determine the threshold for any particular numerosity. This simulation clearly captures the trend of the data in Figure 1b for both the large- and the small-equal-area conditions. It also predicts the data for the unequal-area condition, in which density cannot be used as a proxy for number, and vice versa. In the unequal-area condition, the Weber fractions for numerosity follow the numerosity curve in the right-hand graph in Figure 2, and the Weber fractions for density follow the density curve.</w:t>
      </w:r>
    </w:p>
    <w:p w:rsidR="00524243" w:rsidRPr="00024A15" w:rsidRDefault="00524243" w:rsidP="00024A15">
      <w:pPr>
        <w:pStyle w:val="H1"/>
        <w:spacing w:before="1" w:after="1" w:line="360" w:lineRule="auto"/>
        <w:ind w:left="2127" w:right="850"/>
        <w:jc w:val="both"/>
        <w:rPr>
          <w:rFonts w:ascii="Times" w:hAnsi="Times"/>
          <w:b/>
          <w:bCs/>
        </w:rPr>
      </w:pPr>
    </w:p>
    <w:p w:rsidR="00524243" w:rsidRPr="00024A15" w:rsidRDefault="00524243" w:rsidP="00024A15">
      <w:pPr>
        <w:pStyle w:val="H1"/>
        <w:spacing w:before="1" w:after="1" w:line="360" w:lineRule="auto"/>
        <w:ind w:left="2127" w:right="850"/>
        <w:jc w:val="both"/>
        <w:rPr>
          <w:rFonts w:ascii="Times" w:hAnsi="Times"/>
          <w:bCs/>
          <w:i/>
        </w:rPr>
      </w:pPr>
      <w:r w:rsidRPr="00024A15">
        <w:rPr>
          <w:rFonts w:ascii="Times" w:hAnsi="Times"/>
          <w:bCs/>
          <w:i/>
        </w:rPr>
        <w:t>Discussion</w:t>
      </w:r>
    </w:p>
    <w:p w:rsidR="00524243" w:rsidRPr="00024A15" w:rsidRDefault="00524243" w:rsidP="00024A15">
      <w:pPr>
        <w:pStyle w:val="TEXT"/>
        <w:spacing w:before="1" w:after="1" w:line="360" w:lineRule="auto"/>
        <w:ind w:left="2127" w:right="850"/>
        <w:jc w:val="both"/>
        <w:rPr>
          <w:rFonts w:ascii="Times" w:hAnsi="Times"/>
        </w:rPr>
      </w:pPr>
      <w:r w:rsidRPr="00024A15">
        <w:rPr>
          <w:rFonts w:ascii="Times" w:hAnsi="Times"/>
        </w:rPr>
        <w:t xml:space="preserve">In the past, the presence of two distinct psychophysical laws governing thresholds has often been taken to imply two distinct neural mechanisms. Perhaps the most famous example is the time course of recovery from dark adaptation, in which the initial rapid recovery is taken to reflect the action of cones, whereas the later slower recovery is taken to reflect the action of rod cells in the retina </w:t>
      </w:r>
      <w:r w:rsidR="00591FA8" w:rsidRPr="00024A15">
        <w:rPr>
          <w:rFonts w:ascii="Times" w:hAnsi="Times"/>
        </w:rPr>
        <w:fldChar w:fldCharType="begin"/>
      </w:r>
      <w:r w:rsidR="006774E1">
        <w:rPr>
          <w:rFonts w:ascii="Times" w:hAnsi="Times"/>
        </w:rPr>
        <w:instrText xml:space="preserve"> ADDIN EN.CITE &lt;EndNote&gt;&lt;Cite&gt;&lt;Author&gt;Hecht&lt;/Author&gt;&lt;Year&gt;1921&lt;/Year&gt;&lt;RecNum&gt;93&lt;/RecNum&gt;&lt;DisplayText&gt;(Hecht 1921)&lt;/DisplayText&gt;&lt;record&gt;&lt;rec-number&gt;93&lt;/rec-number&gt;&lt;foreign-keys&gt;&lt;key app="EN" db-id="ad5e9rzsozrwaaeprz9590v9fwztv2dxftf2"&gt;93&lt;/key&gt;&lt;/foreign-keys&gt;&lt;ref-type name="Journal Article"&gt;17&lt;/ref-type&gt;&lt;contributors&gt;&lt;authors&gt;&lt;author&gt;Hecht, S.&lt;/author&gt;&lt;/authors&gt;&lt;/contributors&gt;&lt;auth-address&gt;Marine Biological Laboratory, Woods Hole.&lt;/auth-address&gt;&lt;titles&gt;&lt;title&gt;The Nature of Foveal Dark Adaptation&lt;/title&gt;&lt;secondary-title&gt;J Gen Physiol&lt;/secondary-title&gt;&lt;/titles&gt;&lt;periodical&gt;&lt;full-title&gt;J Gen Physiol&lt;/full-title&gt;&lt;/periodical&gt;&lt;pages&gt;113-39&lt;/pages&gt;&lt;volume&gt;4&lt;/volume&gt;&lt;number&gt;2&lt;/number&gt;&lt;edition&gt;1921/11/20&lt;/edition&gt;&lt;dates&gt;&lt;year&gt;1921&lt;/year&gt;&lt;pub-dates&gt;&lt;date&gt;Nov 20&lt;/date&gt;&lt;/pub-dates&gt;&lt;/dates&gt;&lt;isbn&gt;0022-1295 (Print)&amp;#xD;0022-1295 (Linking)&lt;/isbn&gt;&lt;accession-num&gt;19871919&lt;/accession-num&gt;&lt;urls&gt;&lt;related-urls&gt;&lt;url&gt;http://www.ncbi.nlm.nih.gov/pubmed/19871919&lt;/url&gt;&lt;/related-urls&gt;&lt;/urls&gt;&lt;language&gt;eng&lt;/language&gt;&lt;/record&gt;&lt;/Cite&gt;&lt;/EndNote&gt;</w:instrText>
      </w:r>
      <w:r w:rsidR="00591FA8" w:rsidRPr="00024A15">
        <w:rPr>
          <w:rFonts w:ascii="Times" w:hAnsi="Times"/>
        </w:rPr>
        <w:fldChar w:fldCharType="separate"/>
      </w:r>
      <w:r w:rsidR="006774E1">
        <w:rPr>
          <w:rFonts w:ascii="Times" w:hAnsi="Times"/>
          <w:noProof/>
        </w:rPr>
        <w:t>(Hecht 1921)</w:t>
      </w:r>
      <w:r w:rsidR="00591FA8" w:rsidRPr="00024A15">
        <w:rPr>
          <w:rFonts w:ascii="Times" w:hAnsi="Times"/>
        </w:rPr>
        <w:fldChar w:fldCharType="end"/>
      </w:r>
      <w:r w:rsidRPr="00024A15">
        <w:rPr>
          <w:rFonts w:ascii="Times" w:hAnsi="Times"/>
        </w:rPr>
        <w:t xml:space="preserve">. Likewise, we suggest, the two distinct limbs governing numerosity thresholds reflect two distinct mechanisms. Numerosity can be defined as the product of density and area, which implies that the nervous system calculates it in that way. For example, although velocity equals displacement divided by time, the system need not compute displacement and time separately and perform the division. It is well known that the speed and direction of objects in motion are detected by dedicated mechanisms, and sensitivity to motion is far greater than that which could be obtained from independent estimates of space and time </w:t>
      </w:r>
      <w:r w:rsidR="00591FA8" w:rsidRPr="00024A15">
        <w:rPr>
          <w:rFonts w:ascii="Times" w:hAnsi="Times"/>
        </w:rPr>
        <w:fldChar w:fldCharType="begin"/>
      </w:r>
      <w:r w:rsidR="006774E1">
        <w:rPr>
          <w:rFonts w:ascii="Times" w:hAnsi="Times"/>
        </w:rPr>
        <w:instrText xml:space="preserve"> ADDIN EN.CITE &lt;EndNote&gt;&lt;Cite&gt;&lt;Author&gt;Burr&lt;/Author&gt;&lt;Year&gt;1986&lt;/Year&gt;&lt;RecNum&gt;94&lt;/RecNum&gt;&lt;DisplayText&gt;(Burr and Ross 1986)&lt;/DisplayText&gt;&lt;record&gt;&lt;rec-number&gt;94&lt;/rec-number&gt;&lt;foreign-keys&gt;&lt;key app="EN" db-id="ad5e9rzsozrwaaeprz9590v9fwztv2dxftf2"&gt;94&lt;/key&gt;&lt;/foreign-keys&gt;&lt;ref-type name="Journal Article"&gt;17&lt;/ref-type&gt;&lt;contributors&gt;&lt;authors&gt;&lt;author&gt;Burr, D. C.&lt;/author&gt;&lt;author&gt;Ross, J.&lt;/author&gt;&lt;/authors&gt;&lt;/contributors&gt;&lt;titles&gt;&lt;title&gt;Visual processing of motion.&lt;/title&gt;&lt;secondary-title&gt;Trends in Neurosciences&lt;/secondary-title&gt;&lt;/titles&gt;&lt;periodical&gt;&lt;full-title&gt;Trends in Neurosciences&lt;/full-title&gt;&lt;/periodical&gt;&lt;pages&gt;3&lt;/pages&gt;&lt;volume&gt;9&lt;/volume&gt;&lt;section&gt;304&lt;/section&gt;&lt;dates&gt;&lt;year&gt;1986&lt;/year&gt;&lt;/dates&gt;&lt;urls&gt;&lt;/urls&gt;&lt;/record&gt;&lt;/Cite&gt;&lt;/EndNote&gt;</w:instrText>
      </w:r>
      <w:r w:rsidR="00591FA8" w:rsidRPr="00024A15">
        <w:rPr>
          <w:rFonts w:ascii="Times" w:hAnsi="Times"/>
        </w:rPr>
        <w:fldChar w:fldCharType="separate"/>
      </w:r>
      <w:r w:rsidR="006774E1">
        <w:rPr>
          <w:rFonts w:ascii="Times" w:hAnsi="Times"/>
          <w:noProof/>
        </w:rPr>
        <w:t>(Burr and Ross 1986)</w:t>
      </w:r>
      <w:r w:rsidR="00591FA8" w:rsidRPr="00024A15">
        <w:rPr>
          <w:rFonts w:ascii="Times" w:hAnsi="Times"/>
        </w:rPr>
        <w:fldChar w:fldCharType="end"/>
      </w:r>
      <w:r w:rsidRPr="00024A15">
        <w:rPr>
          <w:rFonts w:ascii="Times" w:hAnsi="Times"/>
        </w:rPr>
        <w:t xml:space="preserve">. Likewise, it seems that the visual system senses numerosity directly (for relatively low densities, at least) without requiring estimates of density or area. Weber’s law for numerosity is consistent with many previous observations in both humans and other animals </w:t>
      </w:r>
      <w:r w:rsidR="00591FA8" w:rsidRPr="00024A15">
        <w:rPr>
          <w:rFonts w:ascii="Times" w:hAnsi="Times"/>
        </w:rPr>
        <w:fldChar w:fldCharType="begin">
          <w:fldData xml:space="preserve">PEVuZE5vdGU+PENpdGU+PEF1dGhvcj5OaWVkZXI8L0F1dGhvcj48WWVhcj4yMDA1PC9ZZWFyPjxS
ZWNOdW0+OTA8L1JlY051bT48RGlzcGxheVRleHQ+KFdoYWxlbiwgR2FsbGlzdGVsIGV0IGFsLiAx
OTk5OyBSb3NzIDIwMDM7IE5pZWRlciAyMDA1KTwvRGlzcGxheVRleHQ+PHJlY29yZD48cmVjLW51
bWJlcj45MDwvcmVjLW51bWJlcj48Zm9yZWlnbi1rZXlzPjxrZXkgYXBwPSJFTiIgZGItaWQ9ImFk
NWU5cnpzb3pyd2FhZXByejk1OTB2OWZ3enR2MmR4ZnRmMiI+OTA8L2tleT48L2ZvcmVpZ24ta2V5
cz48cmVmLXR5cGUgbmFtZT0iSm91cm5hbCBBcnRpY2xlIj4xNzwvcmVmLXR5cGU+PGNvbnRyaWJ1
dG9ycz48YXV0aG9ycz48YXV0aG9yPk5pZWRlciwgQS48L2F1dGhvcj48L2F1dGhvcnM+PC9jb250
cmlidXRvcnM+PGF1dGgtYWRkcmVzcz5QcmltYXRlIE5ldXJvQ29nbml0aW9uIExhYm9yYXRvcnks
IERlcGFydG1lbnQgb2YgQ29nbml0aXZlIE5ldXJvbG9neSwgSGVydGllLUluc3RpdHV0ZSBmb3Ig
Q2xpbmljYWwgQnJhaW4gUmVzZWFyY2gsIFVuaXZlcnNpdHkgb2YgVHViaW5nZW4sIEhvcHBlLVNl
eWxlci1TdHJhc3NlIDMsIDcyMDc2IFR1YmluZ2VuLCBHZXJtYW55LiBhbmRyZWFzLm5pZWRlckB1
bmktdHVlYmluZ2VuLmRlPC9hdXRoLWFkZHJlc3M+PHRpdGxlcz48dGl0bGU+Q291bnRpbmcgb24g
bmV1cm9uczogdGhlIG5ldXJvYmlvbG9neSBvZiBudW1lcmljYWwgY29tcGV0ZW5jZTwvdGl0bGU+
PHNlY29uZGFyeS10aXRsZT5OYXQgUmV2IE5ldXJvc2NpPC9zZWNvbmRhcnktdGl0bGU+PC90aXRs
ZXM+PHBlcmlvZGljYWw+PGZ1bGwtdGl0bGU+TmF0IFJldiBOZXVyb3NjaTwvZnVsbC10aXRsZT48
L3BlcmlvZGljYWw+PHBhZ2VzPjE3Ny05MDwvcGFnZXM+PHZvbHVtZT42PC92b2x1bWU+PG51bWJl
cj4zPC9udW1iZXI+PGVkaXRpb24+MjAwNS8wMi8xNjwvZWRpdGlvbj48a2V5d29yZHM+PGtleXdv
cmQ+QW5pbWFsczwva2V5d29yZD48a2V5d29yZD5CcmFpbiBNYXBwaW5nPC9rZXl3b3JkPjxrZXl3
b3JkPkNlcmVicmFsIENvcnRleC8qY3l0b2xvZ3k8L2tleXdvcmQ+PGtleXdvcmQ+RGlzY3JpbWlu
YXRpb24gKFBzeWNob2xvZ3kpL3BoeXNpb2xvZ3k8L2tleXdvcmQ+PGtleXdvcmQ+SGlzdG9yeSwg
MTl0aCBDZW50dXJ5PC9rZXl3b3JkPjxrZXl3b3JkPkh1bWFuczwva2V5d29yZD48a2V5d29yZD4q
TWF0aGVtYXRpY3M8L2tleXdvcmQ+PGtleXdvcmQ+TWVudGFsIFByb2Nlc3Nlcy8qcGh5c2lvbG9n
eTwva2V5d29yZD48a2V5d29yZD5Nb2RlbHMsIE5ldXJvbG9naWNhbDwva2V5d29yZD48a2V5d29y
ZD4qTmV1cm9iaW9sb2d5L2hpc3Rvcnk8L2tleXdvcmQ+PGtleXdvcmQ+TmV1cm9ucy8qcGh5c2lv
bG9neTwva2V5d29yZD48a2V5d29yZD5TeW1ib2xpc208L2tleXdvcmQ+PC9rZXl3b3Jkcz48ZGF0
ZXM+PHllYXI+MjAwNTwveWVhcj48cHViLWRhdGVzPjxkYXRlPk1hcjwvZGF0ZT48L3B1Yi1kYXRl
cz48L2RhdGVzPjxpc2JuPjE0NzEtMDAzWCAoUHJpbnQpJiN4RDsxNDcxLTAwM1ggKExpbmtpbmcp
PC9pc2JuPjxhY2Nlc3Npb24tbnVtPjE1NzExNTk5PC9hY2Nlc3Npb24tbnVtPjx1cmxzPjxyZWxh
dGVkLXVybHM+PHVybD5odHRwOi8vd3d3Lm5jYmkubmxtLm5paC5nb3YvcHVibWVkLzE1NzExNTk5
PC91cmw+PC9yZWxhdGVkLXVybHM+PC91cmxzPjxlbGVjdHJvbmljLXJlc291cmNlLW51bT5ucm4x
NjI2IFtwaWldJiN4RDsxMC4xMDM4L25ybjE2MjY8L2VsZWN0cm9uaWMtcmVzb3VyY2UtbnVtPjxs
YW5ndWFnZT5lbmc8L2xhbmd1YWdlPjwvcmVjb3JkPjwvQ2l0ZT48Q2l0ZT48QXV0aG9yPlJvc3M8
L0F1dGhvcj48WWVhcj4yMDAzPC9ZZWFyPjxSZWNOdW0+MzE8L1JlY051bT48cmVjb3JkPjxyZWMt
bnVtYmVyPjMxPC9yZWMtbnVtYmVyPjxmb3JlaWduLWtleXM+PGtleSBhcHA9IkVOIiBkYi1pZD0i
YWQ1ZTlyenNvenJ3YWFlcHJ6OTU5MHY5Znd6dHYyZHhmdGYyIj4zMTwva2V5PjwvZm9yZWlnbi1r
ZXlzPjxyZWYtdHlwZSBuYW1lPSJKb3VybmFsIEFydGljbGUiPjE3PC9yZWYtdHlwZT48Y29udHJp
YnV0b3JzPjxhdXRob3JzPjxhdXRob3I+Um9zcywgSi48L2F1dGhvcj48L2F1dGhvcnM+PC9jb250
cmlidXRvcnM+PGF1dGgtYWRkcmVzcz5TY2hvb2wgb2YgUHN5Y2hvbG9neSwgVGhlIFVuaXZlcnNp
dHkgb2YgV2VzdGVybiBBdXN0cmFsaWEsIDM1IFN0aXJsaW5nIEhpZ2h3YXksIENyYXdsZXksIFdB
LCBBdXN0cmFsaWEuIGpyQHBzeS51d2EuZWR1LmF1PC9hdXRoLWFkZHJlc3M+PHRpdGxlcz48dGl0
bGU+VmlzdWFsIGRpc2NyaW1pbmF0aW9uIG9mIG51bWJlciB3aXRob3V0IGNvdW50aW5nPC90aXRs
ZT48c2Vjb25kYXJ5LXRpdGxlPlBlcmNlcHRpb248L3NlY29uZGFyeS10aXRsZT48L3RpdGxlcz48
cGVyaW9kaWNhbD48ZnVsbC10aXRsZT5QZXJjZXB0aW9uPC9mdWxsLXRpdGxlPjwvcGVyaW9kaWNh
bD48cGFnZXM+ODY3LTcwPC9wYWdlcz48dm9sdW1lPjMyPC92b2x1bWU+PG51bWJlcj43PC9udW1i
ZXI+PGtleXdvcmRzPjxrZXl3b3JkPipEaXNjcmltaW5hdGlvbiAoUHN5Y2hvbG9neSk8L2tleXdv
cmQ+PGtleXdvcmQ+SHVtYW5zPC9rZXl3b3JkPjxrZXl3b3JkPkxpZ2h0aW5nPC9rZXl3b3JkPjxr
ZXl3b3JkPk1hbGU8L2tleXdvcmQ+PGtleXdvcmQ+KlBhdHRlcm4gUmVjb2duaXRpb24sIFZpc3Vh
bDwva2V5d29yZD48a2V5d29yZD5QaG90aWMgU3RpbXVsYXRpb24vbWV0aG9kczwva2V5d29yZD48
a2V5d29yZD5TZW5zb3J5IFRocmVzaG9sZHM8L2tleXdvcmQ+PGtleXdvcmQ+U2l6ZSBQZXJjZXB0
aW9uPC9rZXl3b3JkPjwva2V5d29yZHM+PGRhdGVzPjx5ZWFyPjIwMDM8L3llYXI+PC9kYXRlcz48
YWNjZXNzaW9uLW51bT4xMjk3NDU3MTwvYWNjZXNzaW9uLW51bT48dXJscz48cmVsYXRlZC11cmxz
Pjx1cmw+aHR0cDovL3d3dy5uY2JpLm5sbS5uaWguZ292L2VudHJlei9xdWVyeS5mY2dpP2NtZD1S
ZXRyaWV2ZSZhbXA7ZGI9UHViTWVkJmFtcDtkb3B0PUNpdGF0aW9uJmFtcDtsaXN0X3VpZHM9MTI5
NzQ1NzEgPC91cmw+PC9yZWxhdGVkLXVybHM+PC91cmxzPjwvcmVjb3JkPjwvQ2l0ZT48Q2l0ZT48
QXV0aG9yPldoYWxlbjwvQXV0aG9yPjxZZWFyPjE5OTk8L1llYXI+PFJlY051bT40MzwvUmVjTnVt
PjxyZWNvcmQ+PHJlYy1udW1iZXI+NDM8L3JlYy1udW1iZXI+PGZvcmVpZ24ta2V5cz48a2V5IGFw
cD0iRU4iIGRiLWlkPSJhZDVlOXJ6c296cndhYWVwcno5NTkwdjlmd3p0djJkeGZ0ZjIiPjQzPC9r
ZXk+PC9mb3JlaWduLWtleXM+PHJlZi10eXBlIG5hbWU9IkpvdXJuYWwgQXJ0aWNsZSI+MTc8L3Jl
Zi10eXBlPjxjb250cmlidXRvcnM+PGF1dGhvcnM+PGF1dGhvcj5XaGFsZW4sIEouPC9hdXRob3I+
PGF1dGhvcj5HYWxsaXN0ZWwsIEMuUi48L2F1dGhvcj48YXV0aG9yPkdlbG1hbiwgUi48L2F1dGhv
cj48L2F1dGhvcnM+PC9jb250cmlidXRvcnM+PHRpdGxlcz48dGl0bGU+Tm9udmVyYmFsIGNvdW50
aW5nIGluIGh1bWFuczogdGhlIHBzeWNob3BoeXNpY3Mgb2YgbnVtYmVyIHJlcHJlc2VudGF0aW9u
PC90aXRsZT48c2Vjb25kYXJ5LXRpdGxlPlBzeWNob2xvZ2ljYWwgU2NpZW5jZTwvc2Vjb25kYXJ5
LXRpdGxlPjwvdGl0bGVzPjxwZXJpb2RpY2FsPjxmdWxsLXRpdGxlPlBzeWNob2xvZ2ljYWwgU2Np
ZW5jZTwvZnVsbC10aXRsZT48L3BlcmlvZGljYWw+PHBhZ2VzPjEzMCAtIDEzNzwvcGFnZXM+PHZv
bHVtZT4xMDwvdm9sdW1lPjxkYXRlcz48eWVhcj4xOTk5PC95ZWFyPjwvZGF0ZXM+PHVybHM+PC91
cmxzPjwvcmVjb3JkPjwvQ2l0ZT48L0VuZE5vdGU+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PEVuZE5vdGU+PENpdGU+PEF1dGhvcj5OaWVkZXI8L0F1dGhvcj48WWVhcj4yMDA1PC9ZZWFyPjxS
ZWNOdW0+OTA8L1JlY051bT48RGlzcGxheVRleHQ+KFdoYWxlbiwgR2FsbGlzdGVsIGV0IGFsLiAx
OTk5OyBSb3NzIDIwMDM7IE5pZWRlciAyMDA1KTwvRGlzcGxheVRleHQ+PHJlY29yZD48cmVjLW51
bWJlcj45MDwvcmVjLW51bWJlcj48Zm9yZWlnbi1rZXlzPjxrZXkgYXBwPSJFTiIgZGItaWQ9ImFk
NWU5cnpzb3pyd2FhZXByejk1OTB2OWZ3enR2MmR4ZnRmMiI+OTA8L2tleT48L2ZvcmVpZ24ta2V5
cz48cmVmLXR5cGUgbmFtZT0iSm91cm5hbCBBcnRpY2xlIj4xNzwvcmVmLXR5cGU+PGNvbnRyaWJ1
dG9ycz48YXV0aG9ycz48YXV0aG9yPk5pZWRlciwgQS48L2F1dGhvcj48L2F1dGhvcnM+PC9jb250
cmlidXRvcnM+PGF1dGgtYWRkcmVzcz5QcmltYXRlIE5ldXJvQ29nbml0aW9uIExhYm9yYXRvcnks
IERlcGFydG1lbnQgb2YgQ29nbml0aXZlIE5ldXJvbG9neSwgSGVydGllLUluc3RpdHV0ZSBmb3Ig
Q2xpbmljYWwgQnJhaW4gUmVzZWFyY2gsIFVuaXZlcnNpdHkgb2YgVHViaW5nZW4sIEhvcHBlLVNl
eWxlci1TdHJhc3NlIDMsIDcyMDc2IFR1YmluZ2VuLCBHZXJtYW55LiBhbmRyZWFzLm5pZWRlckB1
bmktdHVlYmluZ2VuLmRlPC9hdXRoLWFkZHJlc3M+PHRpdGxlcz48dGl0bGU+Q291bnRpbmcgb24g
bmV1cm9uczogdGhlIG5ldXJvYmlvbG9neSBvZiBudW1lcmljYWwgY29tcGV0ZW5jZTwvdGl0bGU+
PHNlY29uZGFyeS10aXRsZT5OYXQgUmV2IE5ldXJvc2NpPC9zZWNvbmRhcnktdGl0bGU+PC90aXRs
ZXM+PHBlcmlvZGljYWw+PGZ1bGwtdGl0bGU+TmF0IFJldiBOZXVyb3NjaTwvZnVsbC10aXRsZT48
L3BlcmlvZGljYWw+PHBhZ2VzPjE3Ny05MDwvcGFnZXM+PHZvbHVtZT42PC92b2x1bWU+PG51bWJl
cj4zPC9udW1iZXI+PGVkaXRpb24+MjAwNS8wMi8xNjwvZWRpdGlvbj48a2V5d29yZHM+PGtleXdv
cmQ+QW5pbWFsczwva2V5d29yZD48a2V5d29yZD5CcmFpbiBNYXBwaW5nPC9rZXl3b3JkPjxrZXl3
b3JkPkNlcmVicmFsIENvcnRleC8qY3l0b2xvZ3k8L2tleXdvcmQ+PGtleXdvcmQ+RGlzY3JpbWlu
YXRpb24gKFBzeWNob2xvZ3kpL3BoeXNpb2xvZ3k8L2tleXdvcmQ+PGtleXdvcmQ+SGlzdG9yeSwg
MTl0aCBDZW50dXJ5PC9rZXl3b3JkPjxrZXl3b3JkPkh1bWFuczwva2V5d29yZD48a2V5d29yZD4q
TWF0aGVtYXRpY3M8L2tleXdvcmQ+PGtleXdvcmQ+TWVudGFsIFByb2Nlc3Nlcy8qcGh5c2lvbG9n
eTwva2V5d29yZD48a2V5d29yZD5Nb2RlbHMsIE5ldXJvbG9naWNhbDwva2V5d29yZD48a2V5d29y
ZD4qTmV1cm9iaW9sb2d5L2hpc3Rvcnk8L2tleXdvcmQ+PGtleXdvcmQ+TmV1cm9ucy8qcGh5c2lv
bG9neTwva2V5d29yZD48a2V5d29yZD5TeW1ib2xpc208L2tleXdvcmQ+PC9rZXl3b3Jkcz48ZGF0
ZXM+PHllYXI+MjAwNTwveWVhcj48cHViLWRhdGVzPjxkYXRlPk1hcjwvZGF0ZT48L3B1Yi1kYXRl
cz48L2RhdGVzPjxpc2JuPjE0NzEtMDAzWCAoUHJpbnQpJiN4RDsxNDcxLTAwM1ggKExpbmtpbmcp
PC9pc2JuPjxhY2Nlc3Npb24tbnVtPjE1NzExNTk5PC9hY2Nlc3Npb24tbnVtPjx1cmxzPjxyZWxh
dGVkLXVybHM+PHVybD5odHRwOi8vd3d3Lm5jYmkubmxtLm5paC5nb3YvcHVibWVkLzE1NzExNTk5
PC91cmw+PC9yZWxhdGVkLXVybHM+PC91cmxzPjxlbGVjdHJvbmljLXJlc291cmNlLW51bT5ucm4x
NjI2IFtwaWldJiN4RDsxMC4xMDM4L25ybjE2MjY8L2VsZWN0cm9uaWMtcmVzb3VyY2UtbnVtPjxs
YW5ndWFnZT5lbmc8L2xhbmd1YWdlPjwvcmVjb3JkPjwvQ2l0ZT48Q2l0ZT48QXV0aG9yPlJvc3M8
L0F1dGhvcj48WWVhcj4yMDAzPC9ZZWFyPjxSZWNOdW0+MzE8L1JlY051bT48cmVjb3JkPjxyZWMt
bnVtYmVyPjMxPC9yZWMtbnVtYmVyPjxmb3JlaWduLWtleXM+PGtleSBhcHA9IkVOIiBkYi1pZD0i
YWQ1ZTlyenNvenJ3YWFlcHJ6OTU5MHY5Znd6dHYyZHhmdGYyIj4zMTwva2V5PjwvZm9yZWlnbi1r
ZXlzPjxyZWYtdHlwZSBuYW1lPSJKb3VybmFsIEFydGljbGUiPjE3PC9yZWYtdHlwZT48Y29udHJp
YnV0b3JzPjxhdXRob3JzPjxhdXRob3I+Um9zcywgSi48L2F1dGhvcj48L2F1dGhvcnM+PC9jb250
cmlidXRvcnM+PGF1dGgtYWRkcmVzcz5TY2hvb2wgb2YgUHN5Y2hvbG9neSwgVGhlIFVuaXZlcnNp
dHkgb2YgV2VzdGVybiBBdXN0cmFsaWEsIDM1IFN0aXJsaW5nIEhpZ2h3YXksIENyYXdsZXksIFdB
LCBBdXN0cmFsaWEuIGpyQHBzeS51d2EuZWR1LmF1PC9hdXRoLWFkZHJlc3M+PHRpdGxlcz48dGl0
bGU+VmlzdWFsIGRpc2NyaW1pbmF0aW9uIG9mIG51bWJlciB3aXRob3V0IGNvdW50aW5nPC90aXRs
ZT48c2Vjb25kYXJ5LXRpdGxlPlBlcmNlcHRpb248L3NlY29uZGFyeS10aXRsZT48L3RpdGxlcz48
cGVyaW9kaWNhbD48ZnVsbC10aXRsZT5QZXJjZXB0aW9uPC9mdWxsLXRpdGxlPjwvcGVyaW9kaWNh
bD48cGFnZXM+ODY3LTcwPC9wYWdlcz48dm9sdW1lPjMyPC92b2x1bWU+PG51bWJlcj43PC9udW1i
ZXI+PGtleXdvcmRzPjxrZXl3b3JkPipEaXNjcmltaW5hdGlvbiAoUHN5Y2hvbG9neSk8L2tleXdv
cmQ+PGtleXdvcmQ+SHVtYW5zPC9rZXl3b3JkPjxrZXl3b3JkPkxpZ2h0aW5nPC9rZXl3b3JkPjxr
ZXl3b3JkPk1hbGU8L2tleXdvcmQ+PGtleXdvcmQ+KlBhdHRlcm4gUmVjb2duaXRpb24sIFZpc3Vh
bDwva2V5d29yZD48a2V5d29yZD5QaG90aWMgU3RpbXVsYXRpb24vbWV0aG9kczwva2V5d29yZD48
a2V5d29yZD5TZW5zb3J5IFRocmVzaG9sZHM8L2tleXdvcmQ+PGtleXdvcmQ+U2l6ZSBQZXJjZXB0
aW9uPC9rZXl3b3JkPjwva2V5d29yZHM+PGRhdGVzPjx5ZWFyPjIwMDM8L3llYXI+PC9kYXRlcz48
YWNjZXNzaW9uLW51bT4xMjk3NDU3MTwvYWNjZXNzaW9uLW51bT48dXJscz48cmVsYXRlZC11cmxz
Pjx1cmw+aHR0cDovL3d3dy5uY2JpLm5sbS5uaWguZ292L2VudHJlei9xdWVyeS5mY2dpP2NtZD1S
ZXRyaWV2ZSZhbXA7ZGI9UHViTWVkJmFtcDtkb3B0PUNpdGF0aW9uJmFtcDtsaXN0X3VpZHM9MTI5
NzQ1NzEgPC91cmw+PC9yZWxhdGVkLXVybHM+PC91cmxzPjwvcmVjb3JkPjwvQ2l0ZT48Q2l0ZT48
QXV0aG9yPldoYWxlbjwvQXV0aG9yPjxZZWFyPjE5OTk8L1llYXI+PFJlY051bT40MzwvUmVjTnVt
PjxyZWNvcmQ+PHJlYy1udW1iZXI+NDM8L3JlYy1udW1iZXI+PGZvcmVpZ24ta2V5cz48a2V5IGFw
cD0iRU4iIGRiLWlkPSJhZDVlOXJ6c296cndhYWVwcno5NTkwdjlmd3p0djJkeGZ0ZjIiPjQzPC9r
ZXk+PC9mb3JlaWduLWtleXM+PHJlZi10eXBlIG5hbWU9IkpvdXJuYWwgQXJ0aWNsZSI+MTc8L3Jl
Zi10eXBlPjxjb250cmlidXRvcnM+PGF1dGhvcnM+PGF1dGhvcj5XaGFsZW4sIEouPC9hdXRob3I+
PGF1dGhvcj5HYWxsaXN0ZWwsIEMuUi48L2F1dGhvcj48YXV0aG9yPkdlbG1hbiwgUi48L2F1dGhv
cj48L2F1dGhvcnM+PC9jb250cmlidXRvcnM+PHRpdGxlcz48dGl0bGU+Tm9udmVyYmFsIGNvdW50
aW5nIGluIGh1bWFuczogdGhlIHBzeWNob3BoeXNpY3Mgb2YgbnVtYmVyIHJlcHJlc2VudGF0aW9u
PC90aXRsZT48c2Vjb25kYXJ5LXRpdGxlPlBzeWNob2xvZ2ljYWwgU2NpZW5jZTwvc2Vjb25kYXJ5
LXRpdGxlPjwvdGl0bGVzPjxwZXJpb2RpY2FsPjxmdWxsLXRpdGxlPlBzeWNob2xvZ2ljYWwgU2Np
ZW5jZTwvZnVsbC10aXRsZT48L3BlcmlvZGljYWw+PHBhZ2VzPjEzMCAtIDEzNzwvcGFnZXM+PHZv
bHVtZT4xMDwvdm9sdW1lPjxkYXRlcz48eWVhcj4xOTk5PC95ZWFyPjwvZGF0ZXM+PHVybHM+PC91
cmxzPjwvcmVjb3JkPjwvQ2l0ZT48L0VuZE5vdGU+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(Whalen, Gallistel et al. 1999; Ross 2003; Nieder 2005)</w:t>
      </w:r>
      <w:r w:rsidR="00591FA8" w:rsidRPr="00024A15">
        <w:rPr>
          <w:rFonts w:ascii="Times" w:hAnsi="Times"/>
        </w:rPr>
        <w:fldChar w:fldCharType="end"/>
      </w:r>
      <w:r w:rsidRPr="00024A15">
        <w:rPr>
          <w:rFonts w:ascii="Times" w:hAnsi="Times"/>
        </w:rPr>
        <w:t xml:space="preserve"> and is well predicted by the logarithmic bandwidth of neurons selective for number </w:t>
      </w:r>
      <w:r w:rsidR="00591FA8" w:rsidRPr="00024A15">
        <w:rPr>
          <w:rFonts w:ascii="Times" w:hAnsi="Times"/>
        </w:rPr>
        <w:fldChar w:fldCharType="begin"/>
      </w:r>
      <w:r w:rsidR="006774E1">
        <w:rPr>
          <w:rFonts w:ascii="Times" w:hAnsi="Times"/>
        </w:rPr>
        <w:instrText xml:space="preserve"> ADDIN EN.CITE &lt;EndNote&gt;&lt;Cite&gt;&lt;Author&gt;Nieder&lt;/Author&gt;&lt;Year&gt;2005&lt;/Year&gt;&lt;RecNum&gt;90&lt;/RecNum&gt;&lt;DisplayText&gt;(Nieder 2005)&lt;/DisplayText&gt;&lt;record&gt;&lt;rec-number&gt;90&lt;/rec-number&gt;&lt;foreign-keys&gt;&lt;key app="EN" db-id="ad5e9rzsozrwaaeprz9590v9fwztv2dxftf2"&gt;90&lt;/key&gt;&lt;/foreign-keys&gt;&lt;ref-type name="Journal Article"&gt;17&lt;/ref-type&gt;&lt;contributors&gt;&lt;authors&gt;&lt;author&gt;Nieder, A.&lt;/author&gt;&lt;/authors&gt;&lt;/contributors&gt;&lt;auth-address&gt;Primate NeuroCognition Laboratory, Department of Cognitive Neurology, Hertie-Institute for Clinical Brain Research, University of Tubingen, Hoppe-Seyler-Strasse 3, 72076 Tubingen, Germany. andreas.nieder@uni-tuebingen.de&lt;/auth-address&gt;&lt;titles&gt;&lt;title&gt;Counting on neurons: the neurobiology of numerical competence&lt;/title&gt;&lt;secondary-title&gt;Nat Rev Neurosci&lt;/secondary-title&gt;&lt;/titles&gt;&lt;periodical&gt;&lt;full-title&gt;Nat Rev Neurosci&lt;/full-title&gt;&lt;/periodical&gt;&lt;pages&gt;177-90&lt;/pages&gt;&lt;volume&gt;6&lt;/volume&gt;&lt;number&gt;3&lt;/number&gt;&lt;edition&gt;2005/02/16&lt;/edition&gt;&lt;keywords&gt;&lt;keyword&gt;Animals&lt;/keyword&gt;&lt;keyword&gt;Brain Mapping&lt;/keyword&gt;&lt;keyword&gt;Cerebral Cortex/*cytology&lt;/keyword&gt;&lt;keyword&gt;Discrimination (Psychology)/physiology&lt;/keyword&gt;&lt;keyword&gt;History, 19th Century&lt;/keyword&gt;&lt;keyword&gt;Humans&lt;/keyword&gt;&lt;keyword&gt;*Mathematics&lt;/keyword&gt;&lt;keyword&gt;Mental Processes/*physiology&lt;/keyword&gt;&lt;keyword&gt;Models, Neurological&lt;/keyword&gt;&lt;keyword&gt;*Neurobiology/history&lt;/keyword&gt;&lt;keyword&gt;Neurons/*physiology&lt;/keyword&gt;&lt;keyword&gt;Symbolism&lt;/keyword&gt;&lt;/keywords&gt;&lt;dates&gt;&lt;year&gt;2005&lt;/year&gt;&lt;pub-dates&gt;&lt;date&gt;Mar&lt;/date&gt;&lt;/pub-dates&gt;&lt;/dates&gt;&lt;isbn&gt;1471-003X (Print)&amp;#xD;1471-003X (Linking)&lt;/isbn&gt;&lt;accession-num&gt;15711599&lt;/accession-num&gt;&lt;urls&gt;&lt;related-urls&gt;&lt;url&gt;http://www.ncbi.nlm.nih.gov/pubmed/15711599&lt;/url&gt;&lt;/related-urls&gt;&lt;/urls&gt;&lt;electronic-resource-num&gt;nrn1626 [pii]&amp;#xD;10.1038/nrn1626&lt;/electronic-resource-num&gt;&lt;language&gt;eng&lt;/language&gt;&lt;/record&gt;&lt;/Cite&gt;&lt;/EndNote&gt;</w:instrText>
      </w:r>
      <w:r w:rsidR="00591FA8" w:rsidRPr="00024A15">
        <w:rPr>
          <w:rFonts w:ascii="Times" w:hAnsi="Times"/>
        </w:rPr>
        <w:fldChar w:fldCharType="separate"/>
      </w:r>
      <w:r w:rsidR="006774E1">
        <w:rPr>
          <w:rFonts w:ascii="Times" w:hAnsi="Times"/>
          <w:noProof/>
        </w:rPr>
        <w:t>(Nieder 2005)</w:t>
      </w:r>
      <w:r w:rsidR="00591FA8" w:rsidRPr="00024A15">
        <w:rPr>
          <w:rFonts w:ascii="Times" w:hAnsi="Times"/>
        </w:rPr>
        <w:fldChar w:fldCharType="end"/>
      </w:r>
      <w:r w:rsidRPr="00024A15">
        <w:rPr>
          <w:rFonts w:ascii="Times" w:hAnsi="Times"/>
        </w:rPr>
        <w:t xml:space="preserve">. The mechanisms that come into play for density discriminations are unclear, but it is not unreasonable to assume that density is based on average dot separation. However, the exact manner by which average nearest-neighbor distance is decoded to yield estimates of density goes beyond the scope of this study. Whatever the exact mechanisms behind coding of number and density, the distinct psychophysical curves describing thresholds for high and low densities in the equal-area conditions (in which density and numerosity provide equivalent information) point to two separate mechanisms. This suggestion was supported by the data from the unequal-area-condition (variable patch size), which thwarted the strategy of switching mechanisms to </w:t>
      </w:r>
      <w:r w:rsidRPr="00024A15">
        <w:rPr>
          <w:rFonts w:ascii="Times" w:hAnsi="Times"/>
        </w:rPr>
        <w:lastRenderedPageBreak/>
        <w:t xml:space="preserve">optimize performance: Weber fractions for numerosity were the same for large and small numbers, whereas those for density varied by a factor of 3.4 for a 10-fold change in number, which is again consistent with the square-root law. This result finds support in many studies, including those showing that apparent numerosity depends strongly on luminance, whereas texture density does not </w:t>
      </w:r>
      <w:r w:rsidR="00591FA8" w:rsidRPr="00024A15">
        <w:rPr>
          <w:rFonts w:ascii="Times" w:hAnsi="Times"/>
        </w:rPr>
        <w:fldChar w:fldCharType="begin"/>
      </w:r>
      <w:r w:rsidR="006774E1">
        <w:rPr>
          <w:rFonts w:ascii="Times" w:hAnsi="Times"/>
        </w:rPr>
        <w:instrText xml:space="preserve"> ADDIN EN.CITE &lt;EndNote&gt;&lt;Cite&gt;&lt;Author&gt;Ross&lt;/Author&gt;&lt;Year&gt;2010&lt;/Year&gt;&lt;RecNum&gt;52&lt;/RecNum&gt;&lt;DisplayText&gt;(Ross and Burr 2010)&lt;/DisplayText&gt;&lt;record&gt;&lt;rec-number&gt;52&lt;/rec-number&gt;&lt;foreign-keys&gt;&lt;key app="EN" db-id="ad5e9rzsozrwaaeprz9590v9fwztv2dxftf2"&gt;52&lt;/key&gt;&lt;/foreign-keys&gt;&lt;ref-type name="Journal Article"&gt;17&lt;/ref-type&gt;&lt;contributors&gt;&lt;authors&gt;&lt;author&gt;Ross, J.&lt;/author&gt;&lt;author&gt;Burr, D. C.&lt;/author&gt;&lt;/authors&gt;&lt;/contributors&gt;&lt;auth-address&gt;School of Psychology, University of Western Australia, Perth, WA, Australia. jr@psy.uwa.edu.au&lt;/auth-address&gt;&lt;titles&gt;&lt;title&gt;Vision senses number directly&lt;/title&gt;&lt;secondary-title&gt;J Vis&lt;/secondary-title&gt;&lt;/titles&gt;&lt;periodical&gt;&lt;full-title&gt;J Vis&lt;/full-title&gt;&lt;/periodical&gt;&lt;pages&gt;10 1-8&lt;/pages&gt;&lt;volume&gt;10&lt;/volume&gt;&lt;number&gt;2&lt;/number&gt;&lt;edition&gt;2010/05/14&lt;/edition&gt;&lt;keywords&gt;&lt;keyword&gt;Adaptation, Ocular/physiology&lt;/keyword&gt;&lt;keyword&gt;Discrimination (Psychology)/*physiology&lt;/keyword&gt;&lt;keyword&gt;Humans&lt;/keyword&gt;&lt;keyword&gt;Judgment/*physiology&lt;/keyword&gt;&lt;keyword&gt;Lighting&lt;/keyword&gt;&lt;keyword&gt;Male&lt;/keyword&gt;&lt;keyword&gt;Pattern Recognition, Visual/*physiology&lt;/keyword&gt;&lt;keyword&gt;Photic Stimulation/methods&lt;/keyword&gt;&lt;keyword&gt;*Psychometrics&lt;/keyword&gt;&lt;keyword&gt;Sensory Thresholds/physiology&lt;/keyword&gt;&lt;keyword&gt;Visual Perception/*physiology&lt;/keyword&gt;&lt;/keywords&gt;&lt;dates&gt;&lt;year&gt;2010&lt;/year&gt;&lt;/dates&gt;&lt;isbn&gt;1534-7362 (Electronic)&amp;#xD;1534-7362 (Linking)&lt;/isbn&gt;&lt;accession-num&gt;20462311&lt;/accession-num&gt;&lt;urls&gt;&lt;related-urls&gt;&lt;url&gt;http://www.ncbi.nlm.nih.gov/pubmed/20462311&lt;/url&gt;&lt;/related-urls&gt;&lt;/urls&gt;&lt;electronic-resource-num&gt;10.1167/10.2.10&amp;#xD;10/2/10 [pii]&lt;/electronic-resource-num&gt;&lt;language&gt;eng&lt;/language&gt;&lt;/record&gt;&lt;/Cite&gt;&lt;/EndNote&gt;</w:instrText>
      </w:r>
      <w:r w:rsidR="00591FA8" w:rsidRPr="00024A15">
        <w:rPr>
          <w:rFonts w:ascii="Times" w:hAnsi="Times"/>
        </w:rPr>
        <w:fldChar w:fldCharType="separate"/>
      </w:r>
      <w:r w:rsidR="006774E1">
        <w:rPr>
          <w:rFonts w:ascii="Times" w:hAnsi="Times"/>
          <w:noProof/>
        </w:rPr>
        <w:t>(Ross and Burr 2010)</w:t>
      </w:r>
      <w:r w:rsidR="00591FA8" w:rsidRPr="00024A15">
        <w:rPr>
          <w:rFonts w:ascii="Times" w:hAnsi="Times"/>
        </w:rPr>
        <w:fldChar w:fldCharType="end"/>
      </w:r>
      <w:r w:rsidRPr="00024A15">
        <w:rPr>
          <w:rFonts w:ascii="Times" w:hAnsi="Times"/>
        </w:rPr>
        <w:t>, and that many manipulations that affect discrimination of numerosity do not affect discrimination of density</w:t>
      </w:r>
      <w:r w:rsidRPr="00024A15">
        <w:rPr>
          <w:rStyle w:val="Rimandocommento"/>
          <w:rFonts w:ascii="Times" w:hAnsi="Times"/>
          <w:sz w:val="24"/>
          <w:szCs w:val="24"/>
        </w:rPr>
        <w:t>.</w:t>
      </w:r>
      <w:r w:rsidRPr="00024A15">
        <w:rPr>
          <w:rFonts w:ascii="Times" w:hAnsi="Times"/>
        </w:rPr>
        <w:t xml:space="preserve"> Linking neighboring points of a random-dot display greatly reduces apparent number without increasing density judgments </w:t>
      </w:r>
      <w:r w:rsidR="00591FA8" w:rsidRPr="00024A15">
        <w:rPr>
          <w:rFonts w:ascii="Times" w:hAnsi="Times"/>
        </w:rPr>
        <w:fldChar w:fldCharType="begin">
          <w:fldData xml:space="preserve">PEVuZE5vdGU+PENpdGU+PEF1dGhvcj5GcmFuY29uZXJpPC9BdXRob3I+PFllYXI+MjAwOTwvWWVh
cj48UmVjTnVtPjUwPC9SZWNOdW0+PERpc3BsYXlUZXh0PihGcmFuY29uZXJpLCBCZW1pcyBldCBh
bC4gMjAwOTsgSGUsIFpoYW5nIGV0IGFsLiAyMDA5KTwvRGlzcGxheVRleHQ+PHJlY29yZD48cmVj
LW51bWJlcj41MDwvcmVjLW51bWJlcj48Zm9yZWlnbi1rZXlzPjxrZXkgYXBwPSJFTiIgZGItaWQ9
ImFkNWU5cnpzb3pyd2FhZXByejk1OTB2OWZ3enR2MmR4ZnRmMiI+NTA8L2tleT48L2ZvcmVpZ24t
a2V5cz48cmVmLXR5cGUgbmFtZT0iSm91cm5hbCBBcnRpY2xlIj4xNzwvcmVmLXR5cGU+PGNvbnRy
aWJ1dG9ycz48YXV0aG9ycz48YXV0aG9yPkZyYW5jb25lcmksIFMuIEwuPC9hdXRob3I+PGF1dGhv
cj5CZW1pcywgRC4gSy48L2F1dGhvcj48YXV0aG9yPkFsdmFyZXosIEcuIEEuPC9hdXRob3I+PC9h
dXRob3JzPjwvY29udHJpYnV0b3JzPjxhdXRoLWFkZHJlc3M+RGVwYXJ0bWVudCBvZiBQc3ljaG9s
b2d5LCBOb3J0aHdlc3Rlcm4gVW5pdmVyc2l0eSwgRXZhbnN0b24sIElMIDYwMjA4LCBVbml0ZWQg
U3RhdGVzLiBmcmFuY29uZXJpQG5vcnRod2VzdGVybi5lZHU8L2F1dGgtYWRkcmVzcz48dGl0bGVz
Pjx0aXRsZT5OdW1iZXIgZXN0aW1hdGlvbiByZWxpZXMgb24gYSBzZXQgb2Ygc2VnbWVudGVkIG9i
amVjdHM8L3RpdGxlPjxzZWNvbmRhcnktdGl0bGU+Q29nbml0aW9uPC9zZWNvbmRhcnktdGl0bGU+
PC90aXRsZXM+PHBlcmlvZGljYWw+PGZ1bGwtdGl0bGU+Q29nbml0aW9uPC9mdWxsLXRpdGxlPjwv
cGVyaW9kaWNhbD48cGFnZXM+MS0xMzwvcGFnZXM+PHZvbHVtZT4xMTM8L3ZvbHVtZT48bnVtYmVy
PjE8L251bWJlcj48ZWRpdGlvbj4yMDA5LzA4LzA0PC9lZGl0aW9uPjxrZXl3b3Jkcz48a2V5d29y
ZD5BZHVsdDwva2V5d29yZD48a2V5d29yZD5BdHRlbnRpb24vKnBoeXNpb2xvZ3k8L2tleXdvcmQ+
PGtleXdvcmQ+SHVtYW5zPC9rZXl3b3JkPjxrZXl3b3JkPk9yaWVudGF0aW9uL3BoeXNpb2xvZ3k8
L2tleXdvcmQ+PGtleXdvcmQ+UGF0dGVybiBSZWNvZ25pdGlvbiwgVmlzdWFsLypwaHlzaW9sb2d5
PC9rZXl3b3JkPjxrZXl3b3JkPlBob3RpYyBTdGltdWxhdGlvbjwva2V5d29yZD48a2V5d29yZD5Q
c3ljaG9tb3RvciBQZXJmb3JtYW5jZS8qcGh5c2lvbG9neTwva2V5d29yZD48L2tleXdvcmRzPjxk
YXRlcz48eWVhcj4yMDA5PC95ZWFyPjxwdWItZGF0ZXM+PGRhdGU+T2N0PC9kYXRlPjwvcHViLWRh
dGVzPjwvZGF0ZXM+PGlzYm4+MTg3My03ODM4IChFbGVjdHJvbmljKSYjeEQ7MDAxMC0wMjc3IChM
aW5raW5nKTwvaXNibj48YWNjZXNzaW9uLW51bT4xOTY0NzgxNzwvYWNjZXNzaW9uLW51bT48dXJs
cz48cmVsYXRlZC11cmxzPjx1cmw+aHR0cDovL3d3dy5uY2JpLm5sbS5uaWguZ292L3B1Ym1lZC8x
OTY0NzgxNzwvdXJsPjwvcmVsYXRlZC11cmxzPjwvdXJscz48ZWxlY3Ryb25pYy1yZXNvdXJjZS1u
dW0+MTAuMTAxNi9qLmNvZ25pdGlvbi4yMDA5LjA3LjAwMiYjeEQ7UzAwMTAtMDI3NygwOSkwMDE2
MS05IFtwaWldPC9lbGVjdHJvbmljLXJlc291cmNlLW51bT48bGFuZ3VhZ2U+ZW5nPC9sYW5ndWFn
ZT48L3JlY29yZD48L0NpdGU+PENpdGU+PEF1dGhvcj5IZTwvQXV0aG9yPjxZZWFyPjIwMDk8L1ll
YXI+PFJlY051bT41MTwvUmVjTnVtPjxyZWNvcmQ+PHJlYy1udW1iZXI+NTE8L3JlYy1udW1iZXI+
PGZvcmVpZ24ta2V5cz48a2V5IGFwcD0iRU4iIGRiLWlkPSJhZDVlOXJ6c296cndhYWVwcno5NTkw
djlmd3p0djJkeGZ0ZjIiPjUxPC9rZXk+PC9mb3JlaWduLWtleXM+PHJlZi10eXBlIG5hbWU9Ikpv
dXJuYWwgQXJ0aWNsZSI+MTc8L3JlZi10eXBlPjxjb250cmlidXRvcnM+PGF1dGhvcnM+PGF1dGhv
cj5IZSwgTC48L2F1dGhvcj48YXV0aG9yPlpoYW5nLCBKLjwvYXV0aG9yPjxhdXRob3I+WmhvdSwg
VC48L2F1dGhvcj48YXV0aG9yPkNoZW4sIEwuPC9hdXRob3I+PC9hdXRob3JzPjwvY29udHJpYnV0
b3JzPjxhdXRoLWFkZHJlc3M+U3RhdGUgS2V5IExhYm9yYXRvcnkgb2YgQnJhaW4gYW5kIENvZ25p
dGl2ZSBTY2llbmNlLCBJbnN0aXR1dGUgb2YgQmlvcGh5c2ljcywgQ2hpbmVzZSBBY2FkZW15IG9m
IFNjaWVuY2VzLCBCZWlqaW5nLCBDaGluYS4gbHhoZUBjb2dzY2kuaWJwLGFjLmNuPC9hdXRoLWFk
ZHJlc3M+PHRpdGxlcz48dGl0bGU+Q29ubmVjdGVkbmVzcyBhZmZlY3RzIGRvdCBudW1lcm9zaXR5
IGp1ZGdtZW50OiBpbXBsaWNhdGlvbnMgZm9yIGNvbmZpZ3VyYWwgcHJvY2Vzc2luZzwvdGl0bGU+
PHNlY29uZGFyeS10aXRsZT5Qc3ljaG9uIEJ1bGwgUmV2PC9zZWNvbmRhcnktdGl0bGU+PC90aXRs
ZXM+PHBlcmlvZGljYWw+PGZ1bGwtdGl0bGU+UHN5Y2hvbiBCdWxsIFJldjwvZnVsbC10aXRsZT48
L3BlcmlvZGljYWw+PHBhZ2VzPjUwOS0xNzwvcGFnZXM+PHZvbHVtZT4xNjwvdm9sdW1lPjxudW1i
ZXI+MzwvbnVtYmVyPjxlZGl0aW9uPjIwMDkvMDUvMjA8L2VkaXRpb24+PGtleXdvcmRzPjxrZXl3
b3JkPipBdHRlbnRpb248L2tleXdvcmQ+PGtleXdvcmQ+RGVjaXNpb24gTWFraW5nPC9rZXl3b3Jk
PjxrZXl3b3JkPipEaXNjcmltaW5hdGlvbiBMZWFybmluZzwva2V5d29yZD48a2V5d29yZD5IdW1h
bnM8L2tleXdvcmQ+PGtleXdvcmQ+Kkp1ZGdtZW50PC9rZXl3b3JkPjxrZXl3b3JkPk1hdGhlbWF0
aWNzPC9rZXl3b3JkPjxrZXl3b3JkPk9wdGljYWwgSWxsdXNpb25zPC9rZXl3b3JkPjxrZXl3b3Jk
Pk9yaWVudGF0aW9uPC9rZXl3b3JkPjxrZXl3b3JkPipQYXR0ZXJuIFJlY29nbml0aW9uLCBWaXN1
YWw8L2tleXdvcmQ+PGtleXdvcmQ+UHJvYmxlbSBTb2x2aW5nPC9rZXl3b3JkPjxrZXl3b3JkPlBz
eWNob3BoeXNpY3M8L2tleXdvcmQ+PC9rZXl3b3Jkcz48ZGF0ZXM+PHllYXI+MjAwOTwveWVhcj48
cHViLWRhdGVzPjxkYXRlPkp1bjwvZGF0ZT48L3B1Yi1kYXRlcz48L2RhdGVzPjxpc2JuPjEwNjkt
OTM4NCAoUHJpbnQpJiN4RDsxMDY5LTkzODQgKExpbmtpbmcpPC9pc2JuPjxhY2Nlc3Npb24tbnVt
PjE5NDUxMzc3PC9hY2Nlc3Npb24tbnVtPjx1cmxzPjxyZWxhdGVkLXVybHM+PHVybD5odHRwOi8v
d3d3Lm5jYmkubmxtLm5paC5nb3YvcHVibWVkLzE5NDUxMzc3PC91cmw+PC9yZWxhdGVkLXVybHM+
PC91cmxzPjxlbGVjdHJvbmljLXJlc291cmNlLW51bT4xMC4zNzU4L1BCUi4xNi4zLjUwOSYjeEQ7
MTYvMy81MDkgW3BpaV08L2VsZWN0cm9uaWMtcmVzb3VyY2UtbnVtPjxsYW5ndWFnZT5lbmc8L2xh
bmd1YWdlPjwvcmVjb3JkPjwvQ2l0ZT48L0VuZE5vdGU+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PEVuZE5vdGU+PENpdGU+PEF1dGhvcj5GcmFuY29uZXJpPC9BdXRob3I+PFllYXI+MjAwOTwvWWVh
cj48UmVjTnVtPjUwPC9SZWNOdW0+PERpc3BsYXlUZXh0PihGcmFuY29uZXJpLCBCZW1pcyBldCBh
bC4gMjAwOTsgSGUsIFpoYW5nIGV0IGFsLiAyMDA5KTwvRGlzcGxheVRleHQ+PHJlY29yZD48cmVj
LW51bWJlcj41MDwvcmVjLW51bWJlcj48Zm9yZWlnbi1rZXlzPjxrZXkgYXBwPSJFTiIgZGItaWQ9
ImFkNWU5cnpzb3pyd2FhZXByejk1OTB2OWZ3enR2MmR4ZnRmMiI+NTA8L2tleT48L2ZvcmVpZ24t
a2V5cz48cmVmLXR5cGUgbmFtZT0iSm91cm5hbCBBcnRpY2xlIj4xNzwvcmVmLXR5cGU+PGNvbnRy
aWJ1dG9ycz48YXV0aG9ycz48YXV0aG9yPkZyYW5jb25lcmksIFMuIEwuPC9hdXRob3I+PGF1dGhv
cj5CZW1pcywgRC4gSy48L2F1dGhvcj48YXV0aG9yPkFsdmFyZXosIEcuIEEuPC9hdXRob3I+PC9h
dXRob3JzPjwvY29udHJpYnV0b3JzPjxhdXRoLWFkZHJlc3M+RGVwYXJ0bWVudCBvZiBQc3ljaG9s
b2d5LCBOb3J0aHdlc3Rlcm4gVW5pdmVyc2l0eSwgRXZhbnN0b24sIElMIDYwMjA4LCBVbml0ZWQg
U3RhdGVzLiBmcmFuY29uZXJpQG5vcnRod2VzdGVybi5lZHU8L2F1dGgtYWRkcmVzcz48dGl0bGVz
Pjx0aXRsZT5OdW1iZXIgZXN0aW1hdGlvbiByZWxpZXMgb24gYSBzZXQgb2Ygc2VnbWVudGVkIG9i
amVjdHM8L3RpdGxlPjxzZWNvbmRhcnktdGl0bGU+Q29nbml0aW9uPC9zZWNvbmRhcnktdGl0bGU+
PC90aXRsZXM+PHBlcmlvZGljYWw+PGZ1bGwtdGl0bGU+Q29nbml0aW9uPC9mdWxsLXRpdGxlPjwv
cGVyaW9kaWNhbD48cGFnZXM+MS0xMzwvcGFnZXM+PHZvbHVtZT4xMTM8L3ZvbHVtZT48bnVtYmVy
PjE8L251bWJlcj48ZWRpdGlvbj4yMDA5LzA4LzA0PC9lZGl0aW9uPjxrZXl3b3Jkcz48a2V5d29y
ZD5BZHVsdDwva2V5d29yZD48a2V5d29yZD5BdHRlbnRpb24vKnBoeXNpb2xvZ3k8L2tleXdvcmQ+
PGtleXdvcmQ+SHVtYW5zPC9rZXl3b3JkPjxrZXl3b3JkPk9yaWVudGF0aW9uL3BoeXNpb2xvZ3k8
L2tleXdvcmQ+PGtleXdvcmQ+UGF0dGVybiBSZWNvZ25pdGlvbiwgVmlzdWFsLypwaHlzaW9sb2d5
PC9rZXl3b3JkPjxrZXl3b3JkPlBob3RpYyBTdGltdWxhdGlvbjwva2V5d29yZD48a2V5d29yZD5Q
c3ljaG9tb3RvciBQZXJmb3JtYW5jZS8qcGh5c2lvbG9neTwva2V5d29yZD48L2tleXdvcmRzPjxk
YXRlcz48eWVhcj4yMDA5PC95ZWFyPjxwdWItZGF0ZXM+PGRhdGU+T2N0PC9kYXRlPjwvcHViLWRh
dGVzPjwvZGF0ZXM+PGlzYm4+MTg3My03ODM4IChFbGVjdHJvbmljKSYjeEQ7MDAxMC0wMjc3IChM
aW5raW5nKTwvaXNibj48YWNjZXNzaW9uLW51bT4xOTY0NzgxNzwvYWNjZXNzaW9uLW51bT48dXJs
cz48cmVsYXRlZC11cmxzPjx1cmw+aHR0cDovL3d3dy5uY2JpLm5sbS5uaWguZ292L3B1Ym1lZC8x
OTY0NzgxNzwvdXJsPjwvcmVsYXRlZC11cmxzPjwvdXJscz48ZWxlY3Ryb25pYy1yZXNvdXJjZS1u
dW0+MTAuMTAxNi9qLmNvZ25pdGlvbi4yMDA5LjA3LjAwMiYjeEQ7UzAwMTAtMDI3NygwOSkwMDE2
MS05IFtwaWldPC9lbGVjdHJvbmljLXJlc291cmNlLW51bT48bGFuZ3VhZ2U+ZW5nPC9sYW5ndWFn
ZT48L3JlY29yZD48L0NpdGU+PENpdGU+PEF1dGhvcj5IZTwvQXV0aG9yPjxZZWFyPjIwMDk8L1ll
YXI+PFJlY051bT41MTwvUmVjTnVtPjxyZWNvcmQ+PHJlYy1udW1iZXI+NTE8L3JlYy1udW1iZXI+
PGZvcmVpZ24ta2V5cz48a2V5IGFwcD0iRU4iIGRiLWlkPSJhZDVlOXJ6c296cndhYWVwcno5NTkw
djlmd3p0djJkeGZ0ZjIiPjUxPC9rZXk+PC9mb3JlaWduLWtleXM+PHJlZi10eXBlIG5hbWU9Ikpv
dXJuYWwgQXJ0aWNsZSI+MTc8L3JlZi10eXBlPjxjb250cmlidXRvcnM+PGF1dGhvcnM+PGF1dGhv
cj5IZSwgTC48L2F1dGhvcj48YXV0aG9yPlpoYW5nLCBKLjwvYXV0aG9yPjxhdXRob3I+WmhvdSwg
VC48L2F1dGhvcj48YXV0aG9yPkNoZW4sIEwuPC9hdXRob3I+PC9hdXRob3JzPjwvY29udHJpYnV0
b3JzPjxhdXRoLWFkZHJlc3M+U3RhdGUgS2V5IExhYm9yYXRvcnkgb2YgQnJhaW4gYW5kIENvZ25p
dGl2ZSBTY2llbmNlLCBJbnN0aXR1dGUgb2YgQmlvcGh5c2ljcywgQ2hpbmVzZSBBY2FkZW15IG9m
IFNjaWVuY2VzLCBCZWlqaW5nLCBDaGluYS4gbHhoZUBjb2dzY2kuaWJwLGFjLmNuPC9hdXRoLWFk
ZHJlc3M+PHRpdGxlcz48dGl0bGU+Q29ubmVjdGVkbmVzcyBhZmZlY3RzIGRvdCBudW1lcm9zaXR5
IGp1ZGdtZW50OiBpbXBsaWNhdGlvbnMgZm9yIGNvbmZpZ3VyYWwgcHJvY2Vzc2luZzwvdGl0bGU+
PHNlY29uZGFyeS10aXRsZT5Qc3ljaG9uIEJ1bGwgUmV2PC9zZWNvbmRhcnktdGl0bGU+PC90aXRs
ZXM+PHBlcmlvZGljYWw+PGZ1bGwtdGl0bGU+UHN5Y2hvbiBCdWxsIFJldjwvZnVsbC10aXRsZT48
L3BlcmlvZGljYWw+PHBhZ2VzPjUwOS0xNzwvcGFnZXM+PHZvbHVtZT4xNjwvdm9sdW1lPjxudW1i
ZXI+MzwvbnVtYmVyPjxlZGl0aW9uPjIwMDkvMDUvMjA8L2VkaXRpb24+PGtleXdvcmRzPjxrZXl3
b3JkPipBdHRlbnRpb248L2tleXdvcmQ+PGtleXdvcmQ+RGVjaXNpb24gTWFraW5nPC9rZXl3b3Jk
PjxrZXl3b3JkPipEaXNjcmltaW5hdGlvbiBMZWFybmluZzwva2V5d29yZD48a2V5d29yZD5IdW1h
bnM8L2tleXdvcmQ+PGtleXdvcmQ+Kkp1ZGdtZW50PC9rZXl3b3JkPjxrZXl3b3JkPk1hdGhlbWF0
aWNzPC9rZXl3b3JkPjxrZXl3b3JkPk9wdGljYWwgSWxsdXNpb25zPC9rZXl3b3JkPjxrZXl3b3Jk
Pk9yaWVudGF0aW9uPC9rZXl3b3JkPjxrZXl3b3JkPipQYXR0ZXJuIFJlY29nbml0aW9uLCBWaXN1
YWw8L2tleXdvcmQ+PGtleXdvcmQ+UHJvYmxlbSBTb2x2aW5nPC9rZXl3b3JkPjxrZXl3b3JkPlBz
eWNob3BoeXNpY3M8L2tleXdvcmQ+PC9rZXl3b3Jkcz48ZGF0ZXM+PHllYXI+MjAwOTwveWVhcj48
cHViLWRhdGVzPjxkYXRlPkp1bjwvZGF0ZT48L3B1Yi1kYXRlcz48L2RhdGVzPjxpc2JuPjEwNjkt
OTM4NCAoUHJpbnQpJiN4RDsxMDY5LTkzODQgKExpbmtpbmcpPC9pc2JuPjxhY2Nlc3Npb24tbnVt
PjE5NDUxMzc3PC9hY2Nlc3Npb24tbnVtPjx1cmxzPjxyZWxhdGVkLXVybHM+PHVybD5odHRwOi8v
d3d3Lm5jYmkubmxtLm5paC5nb3YvcHVibWVkLzE5NDUxMzc3PC91cmw+PC9yZWxhdGVkLXVybHM+
PC91cmxzPjxlbGVjdHJvbmljLXJlc291cmNlLW51bT4xMC4zNzU4L1BCUi4xNi4zLjUwOSYjeEQ7
MTYvMy81MDkgW3BpaV08L2VsZWN0cm9uaWMtcmVzb3VyY2UtbnVtPjxsYW5ndWFnZT5lbmc8L2xh
bmd1YWdlPjwvcmVjb3JkPjwvQ2l0ZT48L0VuZE5vdGU+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(Franconeri, Bemis et al. 2009; He, Zhang et al. 2009)</w:t>
      </w:r>
      <w:r w:rsidR="00591FA8" w:rsidRPr="00024A15">
        <w:rPr>
          <w:rFonts w:ascii="Times" w:hAnsi="Times"/>
        </w:rPr>
        <w:fldChar w:fldCharType="end"/>
      </w:r>
      <w:r w:rsidRPr="00024A15">
        <w:rPr>
          <w:rFonts w:ascii="Times" w:hAnsi="Times"/>
        </w:rPr>
        <w:t xml:space="preserve">. However, such findings are inconsistent with suggestions that a common mechanism underlies both density and numerosity discrimination or that perceived numerosity is derived only from density </w:t>
      </w:r>
      <w:r w:rsidR="00591FA8" w:rsidRPr="00024A15">
        <w:rPr>
          <w:rFonts w:ascii="Times" w:hAnsi="Times"/>
        </w:rPr>
        <w:fldChar w:fldCharType="begin">
          <w:fldData xml:space="preserve">PEVuZE5vdGU+PENpdGU+PEF1dGhvcj5EYWtpbjwvQXV0aG9yPjxZZWFyPjIwMTE8L1llYXI+PFJl
Y051bT4zNDwvUmVjTnVtPjxEaXNwbGF5VGV4dD4oRGFraW4sIFRpYmJlciBldCBhbC4gMjAxMSk8
L0Rpc3BsYXlUZXh0PjxyZWNvcmQ+PHJlYy1udW1iZXI+MzQ8L3JlYy1udW1iZXI+PGZvcmVpZ24t
a2V5cz48a2V5IGFwcD0iRU4iIGRiLWlkPSJhZDVlOXJ6c296cndhYWVwcno5NTkwdjlmd3p0djJk
eGZ0ZjIiPjM0PC9rZXk+PC9mb3JlaWduLWtleXM+PHJlZi10eXBlIG5hbWU9IkpvdXJuYWwgQXJ0
aWNsZSI+MTc8L3JlZi10eXBlPjxjb250cmlidXRvcnM+PGF1dGhvcnM+PGF1dGhvcj5EYWtpbiwg
Uy4gQy48L2F1dGhvcj48YXV0aG9yPlRpYmJlciwgTS4gUy48L2F1dGhvcj48YXV0aG9yPkdyZWVu
d29vZCwgSi4gQS48L2F1dGhvcj48YXV0aG9yPktpbmdkb20sIEYuIEEuIEEuPC9hdXRob3I+PGF1
dGhvcj5Nb3JnYW4sIE0uIEouPC9hdXRob3I+PC9hdXRob3JzPjwvY29udHJpYnV0b3JzPjxhdXRo
LWFkZHJlc3M+RGFraW4sIFNDJiN4RDtVQ0wsIEluc3QgT3BodGhhbG1vbCwgTG9uZG9uIEVDMVYg
OUVMLCBFbmdsYW5kJiN4RDtVQ0wsIEluc3QgT3BodGhhbG1vbCwgTG9uZG9uIEVDMVYgOUVMLCBF
bmdsYW5kJiN4RDtVQ0wsIEluc3QgT3BodGhhbG1vbCwgTG9uZG9uIEVDMVYgOUVMLCBFbmdsYW5k
JiN4RDtVbml2IFBhcmlzIDA1LCBMYWIgUHN5Y2hvbCBQZXJjZXB0LCBGLTc1MDA2IFBhcmlzLCBG
cmFuY2UmI3hEO01jR2lsbCBVbml2LCBNb250cmVhbCwgUFEgSDNBIDFBMSwgQ2FuYWRhJiN4RDtD
aXR5IFVuaXYgTG9uZG9uLCBBcHBsIFZpcyBSZXMgQ3RyLCBMb25kb24gRUMxViAwSEIsIEVuZ2xh
bmQmI3hEO01heCBQbGFuY2sgSW5zdCBOZXVyb2wgUmVzLCBELTUwODY2IENvbG9nbmUsIEdlcm1h
bnk8L2F1dGgtYWRkcmVzcz48dGl0bGVzPjx0aXRsZT5BIGNvbW1vbiB2aXN1YWwgbWV0cmljIGZv
ciBhcHByb3hpbWF0ZSBudW1iZXIgYW5kIGRlbnNpdHk8L3RpdGxlPjxzZWNvbmRhcnktdGl0bGU+
UHJvY2VlZGluZ3Mgb2YgdGhlIE5hdGlvbmFsIEFjYWRlbXkgb2YgU2NpZW5jZXMgb2YgdGhlIFVu
aXRlZCBTdGF0ZXMgb2YgQW1lcmljYTwvc2Vjb25kYXJ5LXRpdGxlPjxhbHQtdGl0bGU+UCBOYXRs
IEFjYWQgU2NpIFVTQTwvYWx0LXRpdGxlPjwvdGl0bGVzPjxwZXJpb2RpY2FsPjxmdWxsLXRpdGxl
PlByb2NlZWRpbmdzIG9mIHRoZSBOYXRpb25hbCBBY2FkZW15IG9mIFNjaWVuY2VzIG9mIHRoZSBV
bml0ZWQgU3RhdGVzIG9mIEFtZXJpY2E8L2Z1bGwtdGl0bGU+PGFiYnItMT5QIE5hdGwgQWNhZCBT
Y2kgVVNBPC9hYmJyLTE+PC9wZXJpb2RpY2FsPjxhbHQtcGVyaW9kaWNhbD48ZnVsbC10aXRsZT5Q
cm9jZWVkaW5ncyBvZiB0aGUgTmF0aW9uYWwgQWNhZGVteSBvZiBTY2llbmNlcyBvZiB0aGUgVW5p
dGVkIFN0YXRlcyBvZiBBbWVyaWNhPC9mdWxsLXRpdGxlPjxhYmJyLTE+UCBOYXRsIEFjYWQgU2Np
IFVTQTwvYWJici0xPjwvYWx0LXBlcmlvZGljYWw+PHBhZ2VzPjE5NTUyLTE5NTU3PC9wYWdlcz48
dm9sdW1lPjEwODwvdm9sdW1lPjxudW1iZXI+NDk8L251bWJlcj48a2V5d29yZHM+PGtleXdvcmQ+
cHN5Y2hvcGh5c2ljczwva2V5d29yZD48a2V5d29yZD52aXNpb248L2tleXdvcmQ+PGtleXdvcmQ+
dGV4dHVyZTwva2V5d29yZD48a2V5d29yZD5udW1lcmljYWwgY29nbml0aW9uPC9rZXl3b3JkPjxr
ZXl3b3JkPnBlcmNlaXZlZCBudW1lcm9zaXR5PC9rZXl3b3JkPjxrZXl3b3JkPmRpc2NyaW1pbmF0
aW9uPC9rZXl3b3JkPjxrZXl3b3JkPmFkYXB0YXRpb248L2tleXdvcmQ+PGtleXdvcmQ+dGV4dHVy
ZTwva2V5d29yZD48a2V5d29yZD5yZXByZXNlbnRhdGlvbjwva2V5d29yZD48a2V5d29yZD5zdGF0
aXN0aWNzPC9rZXl3b3JkPjxrZXl3b3JkPnF1YW50aXR5PC9rZXl3b3JkPjxrZXl3b3JkPmp1ZGdt
ZW50PC9rZXl3b3JkPjxrZXl3b3JkPmNvcnRleDwva2V5d29yZD48a2V5d29yZD5tb2RlbDwva2V5
d29yZD48L2tleXdvcmRzPjxkYXRlcz48eWVhcj4yMDExPC95ZWFyPjxwdWItZGF0ZXM+PGRhdGU+
RGVjIDY8L2RhdGU+PC9wdWItZGF0ZXM+PC9kYXRlcz48aXNibj4wMDI3LTg0MjQ8L2lzYm4+PGFj
Y2Vzc2lvbi1udW0+SVNJOjAwMDI5NzY4MzgwMDAzMTwvYWNjZXNzaW9uLW51bT48dXJscz48cmVs
YXRlZC11cmxzPjx1cmw+Jmx0O0dvIHRvIElTSSZndDs6Ly8wMDAyOTc2ODM4MDAwMzE8L3VybD48
L3JlbGF0ZWQtdXJscz48L3VybHM+PGVsZWN0cm9uaWMtcmVzb3VyY2UtbnVtPkRvaSAxMC4xMDcz
L1BuYXMuMTExMzE5NTEwODwvZWxlY3Ryb25pYy1yZXNvdXJjZS1udW0+PGxhbmd1YWdlPkVuZ2xp
c2g8L2xhbmd1YWdlPjwvcmVjb3JkPjwvQ2l0ZT48L0VuZE5vdGU+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PEVuZE5vdGU+PENpdGU+PEF1dGhvcj5EYWtpbjwvQXV0aG9yPjxZZWFyPjIwMTE8L1llYXI+PFJl
Y051bT4zNDwvUmVjTnVtPjxEaXNwbGF5VGV4dD4oRGFraW4sIFRpYmJlciBldCBhbC4gMjAxMSk8
L0Rpc3BsYXlUZXh0PjxyZWNvcmQ+PHJlYy1udW1iZXI+MzQ8L3JlYy1udW1iZXI+PGZvcmVpZ24t
a2V5cz48a2V5IGFwcD0iRU4iIGRiLWlkPSJhZDVlOXJ6c296cndhYWVwcno5NTkwdjlmd3p0djJk
eGZ0ZjIiPjM0PC9rZXk+PC9mb3JlaWduLWtleXM+PHJlZi10eXBlIG5hbWU9IkpvdXJuYWwgQXJ0
aWNsZSI+MTc8L3JlZi10eXBlPjxjb250cmlidXRvcnM+PGF1dGhvcnM+PGF1dGhvcj5EYWtpbiwg
Uy4gQy48L2F1dGhvcj48YXV0aG9yPlRpYmJlciwgTS4gUy48L2F1dGhvcj48YXV0aG9yPkdyZWVu
d29vZCwgSi4gQS48L2F1dGhvcj48YXV0aG9yPktpbmdkb20sIEYuIEEuIEEuPC9hdXRob3I+PGF1
dGhvcj5Nb3JnYW4sIE0uIEouPC9hdXRob3I+PC9hdXRob3JzPjwvY29udHJpYnV0b3JzPjxhdXRo
LWFkZHJlc3M+RGFraW4sIFNDJiN4RDtVQ0wsIEluc3QgT3BodGhhbG1vbCwgTG9uZG9uIEVDMVYg
OUVMLCBFbmdsYW5kJiN4RDtVQ0wsIEluc3QgT3BodGhhbG1vbCwgTG9uZG9uIEVDMVYgOUVMLCBF
bmdsYW5kJiN4RDtVQ0wsIEluc3QgT3BodGhhbG1vbCwgTG9uZG9uIEVDMVYgOUVMLCBFbmdsYW5k
JiN4RDtVbml2IFBhcmlzIDA1LCBMYWIgUHN5Y2hvbCBQZXJjZXB0LCBGLTc1MDA2IFBhcmlzLCBG
cmFuY2UmI3hEO01jR2lsbCBVbml2LCBNb250cmVhbCwgUFEgSDNBIDFBMSwgQ2FuYWRhJiN4RDtD
aXR5IFVuaXYgTG9uZG9uLCBBcHBsIFZpcyBSZXMgQ3RyLCBMb25kb24gRUMxViAwSEIsIEVuZ2xh
bmQmI3hEO01heCBQbGFuY2sgSW5zdCBOZXVyb2wgUmVzLCBELTUwODY2IENvbG9nbmUsIEdlcm1h
bnk8L2F1dGgtYWRkcmVzcz48dGl0bGVzPjx0aXRsZT5BIGNvbW1vbiB2aXN1YWwgbWV0cmljIGZv
ciBhcHByb3hpbWF0ZSBudW1iZXIgYW5kIGRlbnNpdHk8L3RpdGxlPjxzZWNvbmRhcnktdGl0bGU+
UHJvY2VlZGluZ3Mgb2YgdGhlIE5hdGlvbmFsIEFjYWRlbXkgb2YgU2NpZW5jZXMgb2YgdGhlIFVu
aXRlZCBTdGF0ZXMgb2YgQW1lcmljYTwvc2Vjb25kYXJ5LXRpdGxlPjxhbHQtdGl0bGU+UCBOYXRs
IEFjYWQgU2NpIFVTQTwvYWx0LXRpdGxlPjwvdGl0bGVzPjxwZXJpb2RpY2FsPjxmdWxsLXRpdGxl
PlByb2NlZWRpbmdzIG9mIHRoZSBOYXRpb25hbCBBY2FkZW15IG9mIFNjaWVuY2VzIG9mIHRoZSBV
bml0ZWQgU3RhdGVzIG9mIEFtZXJpY2E8L2Z1bGwtdGl0bGU+PGFiYnItMT5QIE5hdGwgQWNhZCBT
Y2kgVVNBPC9hYmJyLTE+PC9wZXJpb2RpY2FsPjxhbHQtcGVyaW9kaWNhbD48ZnVsbC10aXRsZT5Q
cm9jZWVkaW5ncyBvZiB0aGUgTmF0aW9uYWwgQWNhZGVteSBvZiBTY2llbmNlcyBvZiB0aGUgVW5p
dGVkIFN0YXRlcyBvZiBBbWVyaWNhPC9mdWxsLXRpdGxlPjxhYmJyLTE+UCBOYXRsIEFjYWQgU2Np
IFVTQTwvYWJici0xPjwvYWx0LXBlcmlvZGljYWw+PHBhZ2VzPjE5NTUyLTE5NTU3PC9wYWdlcz48
dm9sdW1lPjEwODwvdm9sdW1lPjxudW1iZXI+NDk8L251bWJlcj48a2V5d29yZHM+PGtleXdvcmQ+
cHN5Y2hvcGh5c2ljczwva2V5d29yZD48a2V5d29yZD52aXNpb248L2tleXdvcmQ+PGtleXdvcmQ+
dGV4dHVyZTwva2V5d29yZD48a2V5d29yZD5udW1lcmljYWwgY29nbml0aW9uPC9rZXl3b3JkPjxr
ZXl3b3JkPnBlcmNlaXZlZCBudW1lcm9zaXR5PC9rZXl3b3JkPjxrZXl3b3JkPmRpc2NyaW1pbmF0
aW9uPC9rZXl3b3JkPjxrZXl3b3JkPmFkYXB0YXRpb248L2tleXdvcmQ+PGtleXdvcmQ+dGV4dHVy
ZTwva2V5d29yZD48a2V5d29yZD5yZXByZXNlbnRhdGlvbjwva2V5d29yZD48a2V5d29yZD5zdGF0
aXN0aWNzPC9rZXl3b3JkPjxrZXl3b3JkPnF1YW50aXR5PC9rZXl3b3JkPjxrZXl3b3JkPmp1ZGdt
ZW50PC9rZXl3b3JkPjxrZXl3b3JkPmNvcnRleDwva2V5d29yZD48a2V5d29yZD5tb2RlbDwva2V5
d29yZD48L2tleXdvcmRzPjxkYXRlcz48eWVhcj4yMDExPC95ZWFyPjxwdWItZGF0ZXM+PGRhdGU+
RGVjIDY8L2RhdGU+PC9wdWItZGF0ZXM+PC9kYXRlcz48aXNibj4wMDI3LTg0MjQ8L2lzYm4+PGFj
Y2Vzc2lvbi1udW0+SVNJOjAwMDI5NzY4MzgwMDAzMTwvYWNjZXNzaW9uLW51bT48dXJscz48cmVs
YXRlZC11cmxzPjx1cmw+Jmx0O0dvIHRvIElTSSZndDs6Ly8wMDAyOTc2ODM4MDAwMzE8L3VybD48
L3JlbGF0ZWQtdXJscz48L3VybHM+PGVsZWN0cm9uaWMtcmVzb3VyY2UtbnVtPkRvaSAxMC4xMDcz
L1BuYXMuMTExMzE5NTEwODwvZWxlY3Ryb25pYy1yZXNvdXJjZS1udW0+PGxhbmd1YWdlPkVuZ2xp
c2g8L2xhbmd1YWdlPjwvcmVjb3JkPjwvQ2l0ZT48L0VuZE5vdGU+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(Dakin, Tibber et al. 2011)</w:t>
      </w:r>
      <w:r w:rsidR="00591FA8" w:rsidRPr="00024A15">
        <w:rPr>
          <w:rFonts w:ascii="Times" w:hAnsi="Times"/>
        </w:rPr>
        <w:fldChar w:fldCharType="end"/>
      </w:r>
      <w:r w:rsidRPr="00024A15">
        <w:rPr>
          <w:rFonts w:ascii="Times" w:hAnsi="Times"/>
        </w:rPr>
        <w:t xml:space="preserve">. </w:t>
      </w:r>
    </w:p>
    <w:p w:rsidR="00524243" w:rsidRDefault="00524243" w:rsidP="00024A15">
      <w:pPr>
        <w:tabs>
          <w:tab w:val="left" w:pos="284"/>
        </w:tabs>
        <w:spacing w:before="1" w:after="1" w:line="360" w:lineRule="auto"/>
        <w:ind w:left="2127" w:right="850"/>
        <w:jc w:val="both"/>
        <w:rPr>
          <w:rFonts w:ascii="Times" w:hAnsi="Times"/>
        </w:rPr>
      </w:pPr>
    </w:p>
    <w:p w:rsidR="00EB171D" w:rsidRDefault="00EB171D" w:rsidP="00024A15">
      <w:pPr>
        <w:tabs>
          <w:tab w:val="left" w:pos="284"/>
        </w:tabs>
        <w:spacing w:before="1" w:after="1" w:line="360" w:lineRule="auto"/>
        <w:ind w:left="2127" w:right="850"/>
        <w:jc w:val="both"/>
        <w:rPr>
          <w:rFonts w:ascii="Times" w:hAnsi="Times"/>
        </w:rPr>
      </w:pPr>
    </w:p>
    <w:p w:rsidR="00B016C4" w:rsidRDefault="00B016C4" w:rsidP="00024A15">
      <w:pPr>
        <w:tabs>
          <w:tab w:val="left" w:pos="284"/>
        </w:tabs>
        <w:spacing w:before="1" w:after="1" w:line="360" w:lineRule="auto"/>
        <w:ind w:left="2127" w:right="850"/>
        <w:jc w:val="both"/>
        <w:rPr>
          <w:rFonts w:ascii="Times" w:hAnsi="Times"/>
        </w:rPr>
      </w:pPr>
    </w:p>
    <w:p w:rsidR="00EB171D" w:rsidRPr="00024A15" w:rsidRDefault="00EB171D" w:rsidP="00024A15">
      <w:pPr>
        <w:tabs>
          <w:tab w:val="left" w:pos="284"/>
        </w:tabs>
        <w:spacing w:before="1" w:after="1" w:line="360" w:lineRule="auto"/>
        <w:ind w:left="2127" w:right="850"/>
        <w:jc w:val="both"/>
        <w:rPr>
          <w:rFonts w:ascii="Times" w:hAnsi="Times"/>
        </w:rPr>
      </w:pPr>
    </w:p>
    <w:p w:rsidR="00495CB9" w:rsidRDefault="00024A15" w:rsidP="00024A15">
      <w:pPr>
        <w:tabs>
          <w:tab w:val="left" w:pos="284"/>
        </w:tabs>
        <w:spacing w:before="1" w:after="1" w:line="360" w:lineRule="auto"/>
        <w:ind w:left="2127" w:right="850"/>
        <w:jc w:val="both"/>
        <w:rPr>
          <w:rFonts w:ascii="Times" w:hAnsi="Times" w:cs="Times New Roman"/>
          <w:b/>
        </w:rPr>
      </w:pPr>
      <w:r>
        <w:rPr>
          <w:rFonts w:ascii="Times" w:hAnsi="Times"/>
        </w:rPr>
        <w:t>2.2.</w:t>
      </w:r>
      <w:r w:rsidR="00FF4D46" w:rsidRPr="00024A15">
        <w:rPr>
          <w:rFonts w:ascii="Times" w:hAnsi="Times"/>
        </w:rPr>
        <w:t xml:space="preserve"> </w:t>
      </w:r>
      <w:r w:rsidR="00757962" w:rsidRPr="00024A15">
        <w:rPr>
          <w:rFonts w:ascii="Times" w:hAnsi="Times" w:cs="Times New Roman"/>
          <w:b/>
        </w:rPr>
        <w:t>Mapping numbers onto space: a ‘mental number line’</w:t>
      </w:r>
    </w:p>
    <w:p w:rsidR="00024A15" w:rsidRPr="00024A15" w:rsidRDefault="00024A15" w:rsidP="00024A15">
      <w:pPr>
        <w:tabs>
          <w:tab w:val="left" w:pos="284"/>
        </w:tabs>
        <w:spacing w:before="1" w:after="1" w:line="360" w:lineRule="auto"/>
        <w:ind w:left="2127" w:right="850"/>
        <w:jc w:val="both"/>
        <w:rPr>
          <w:rFonts w:ascii="Times" w:hAnsi="Times" w:cs="Times New Roman"/>
          <w:b/>
        </w:rPr>
      </w:pPr>
    </w:p>
    <w:p w:rsidR="00757962" w:rsidRDefault="00FF4D46" w:rsidP="00024A15">
      <w:pPr>
        <w:tabs>
          <w:tab w:val="left" w:pos="284"/>
        </w:tabs>
        <w:spacing w:before="1" w:after="1" w:line="360" w:lineRule="auto"/>
        <w:ind w:left="2127" w:right="850" w:firstLine="284"/>
        <w:jc w:val="both"/>
        <w:rPr>
          <w:rFonts w:ascii="Times" w:hAnsi="Times" w:cs="Times New Roman"/>
          <w:b/>
        </w:rPr>
      </w:pPr>
      <w:r w:rsidRPr="00024A15">
        <w:rPr>
          <w:rFonts w:ascii="Times" w:hAnsi="Times"/>
        </w:rPr>
        <w:t>2.2.1</w:t>
      </w:r>
      <w:r w:rsidR="00024A15">
        <w:rPr>
          <w:rFonts w:ascii="Times" w:hAnsi="Times"/>
        </w:rPr>
        <w:t>.</w:t>
      </w:r>
      <w:r w:rsidRPr="00024A15">
        <w:rPr>
          <w:rFonts w:ascii="Times" w:hAnsi="Times"/>
        </w:rPr>
        <w:t xml:space="preserve"> </w:t>
      </w:r>
      <w:r w:rsidR="00757962" w:rsidRPr="00024A15">
        <w:rPr>
          <w:rFonts w:ascii="Times" w:hAnsi="Times" w:cs="Times New Roman"/>
          <w:b/>
        </w:rPr>
        <w:t>Linear mapping of numbers onto space requires attention</w:t>
      </w:r>
    </w:p>
    <w:p w:rsidR="00024A15" w:rsidRPr="00024A15" w:rsidRDefault="00024A15" w:rsidP="00024A15">
      <w:pPr>
        <w:tabs>
          <w:tab w:val="left" w:pos="284"/>
        </w:tabs>
        <w:spacing w:before="1" w:after="1" w:line="360" w:lineRule="auto"/>
        <w:ind w:left="2127" w:right="850" w:firstLine="284"/>
        <w:jc w:val="both"/>
        <w:rPr>
          <w:rFonts w:ascii="Times" w:hAnsi="Times" w:cs="Times New Roman"/>
          <w:b/>
        </w:rPr>
      </w:pPr>
    </w:p>
    <w:p w:rsidR="00757962" w:rsidRPr="00024A15" w:rsidRDefault="00757962" w:rsidP="00024A15">
      <w:pPr>
        <w:spacing w:before="1" w:after="1" w:line="360" w:lineRule="auto"/>
        <w:ind w:left="2127" w:right="850" w:firstLine="708"/>
        <w:jc w:val="both"/>
        <w:rPr>
          <w:rFonts w:ascii="Times" w:hAnsi="Times" w:cs="Times New Roman"/>
        </w:rPr>
      </w:pPr>
      <w:r w:rsidRPr="00024A15">
        <w:rPr>
          <w:rFonts w:ascii="Times" w:hAnsi="Times" w:cs="Times New Roman"/>
        </w:rPr>
        <w:t xml:space="preserve">Number and space are intrinsically interconnected. Mapping of numbers onto space plays a fundamental role for many aspects of mathematics, including geometry, Cartesian coordinates and mapping real and complex numbers onto lines or planes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&lt;EndNote&gt;&lt;Cite&gt;&lt;Author&gt;Dehaene&lt;/Author&gt;&lt;Year&gt;1999&lt;/Year&gt;&lt;RecNum&gt;95&lt;/RecNum&gt;&lt;DisplayText&gt;(Butterworth 1999; Dehaene 1999)&lt;/DisplayText&gt;&lt;record&gt;&lt;rec-number&gt;95&lt;/rec-number&gt;&lt;foreign-keys&gt;&lt;key app="EN" db-id="ad5e9rzsozrwaaeprz9590v9fwztv2dxftf2"&gt;95&lt;/key&gt;&lt;/foreign-keys&gt;&lt;ref-type name="Book"&gt;6&lt;/ref-type&gt;&lt;contributors&gt;&lt;authors&gt;&lt;author&gt;Dehaene, S.&lt;/author&gt;&lt;/authors&gt;&lt;/contributors&gt;&lt;titles&gt;&lt;title&gt;The Number Sense: How the Mind Creates Mathematics&lt;/title&gt;&lt;/titles&gt;&lt;dates&gt;&lt;year&gt;1999&lt;/year&gt;&lt;/dates&gt;&lt;publisher&gt;Oxford University Press)&lt;/publisher&gt;&lt;isbn&gt;9780195132403&lt;/isbn&gt;&lt;urls&gt;&lt;related-urls&gt;&lt;url&gt;http://books.google.it/books?id=CbCDKLbm_-UC &lt;/url&gt;&lt;/related-urls&gt;&lt;/urls&gt;&lt;/record&gt;&lt;/Cite&gt;&lt;Cite&gt;&lt;Author&gt;Dehaene&lt;/Author&gt;&lt;Year&gt;1999&lt;/Year&gt;&lt;RecNum&gt;95&lt;/RecNum&gt;&lt;record&gt;&lt;rec-number&gt;95&lt;/rec-number&gt;&lt;foreign-keys&gt;&lt;key app="EN" db-id="ad5e9rzsozrwaaeprz9590v9fwztv2dxftf2"&gt;95&lt;/key&gt;&lt;/foreign-keys&gt;&lt;ref-type name="Book"&gt;6&lt;/ref-type&gt;&lt;contributors&gt;&lt;authors&gt;&lt;author&gt;Dehaene, S.&lt;/author&gt;&lt;/authors&gt;&lt;/contributors&gt;&lt;titles&gt;&lt;title&gt;The Number Sense: How the Mind Creates Mathematics&lt;/title&gt;&lt;/titles&gt;&lt;dates&gt;&lt;year&gt;1999&lt;/year&gt;&lt;/dates&gt;&lt;publisher&gt;Oxford University Press)&lt;/publisher&gt;&lt;isbn&gt;9780195132403&lt;/isbn&gt;&lt;urls&gt;&lt;related-urls&gt;&lt;url&gt;http://books.google.it/books?id=CbCDKLbm_-UC &lt;/url&gt;&lt;/related-urls&gt;&lt;/urls&gt;&lt;/record&gt;&lt;/Cite&gt;&lt;Cite&gt;&lt;Author&gt;Butterworth&lt;/Author&gt;&lt;Year&gt;1999&lt;/Year&gt;&lt;RecNum&gt;96&lt;/RecNum&gt;&lt;record&gt;&lt;rec-number&gt;96&lt;/rec-number&gt;&lt;foreign-keys&gt;&lt;key app="EN" db-id="ad5e9rzsozrwaaeprz9590v9fwztv2dxftf2"&gt;96&lt;/key&gt;&lt;/foreign-keys&gt;&lt;ref-type name="Book"&gt;6&lt;/ref-type&gt;&lt;contributors&gt;&lt;authors&gt;&lt;author&gt;Butterworth, B.&lt;/author&gt;&lt;/authors&gt;&lt;/contributors&gt;&lt;titles&gt;&lt;title&gt;The mathematical brain&lt;/title&gt;&lt;/titles&gt;&lt;pages&gt;xv, 446 p.&lt;/pages&gt;&lt;keywords&gt;&lt;keyword&gt;Mathematics Psychological aspects.&lt;/keyword&gt;&lt;keyword&gt;Mathematical ability.&lt;/keyword&gt;&lt;/keywords&gt;&lt;dates&gt;&lt;year&gt;1999&lt;/year&gt;&lt;/dates&gt;&lt;pub-location&gt;London&lt;/pub-location&gt;&lt;publisher&gt;Macmillan&lt;/publisher&gt;&lt;isbn&gt;0333735277 : ¹20.00&lt;/isbn&gt;&lt;accession-num&gt;b9938379&lt;/accession-num&gt;&lt;call-num&gt;153.9 21&lt;/call-num&gt;&lt;urls&gt;&lt;/urls&gt;&lt;/record&gt;&lt;/Cite&gt;&lt;/EndNote&gt;</w:instrText>
      </w:r>
      <w:r w:rsidR="00591FA8" w:rsidRPr="00024A15">
        <w:rPr>
          <w:rFonts w:ascii="Times" w:hAnsi="Times" w:cs="Times New Roman"/>
        </w:rPr>
        <w:fldChar w:fldCharType="separate"/>
      </w:r>
      <w:r w:rsidR="006774E1">
        <w:rPr>
          <w:rFonts w:ascii="Times" w:hAnsi="Times" w:cs="Times New Roman"/>
          <w:noProof/>
        </w:rPr>
        <w:t>(Butterworth 1999; Dehaene 1999)</w:t>
      </w:r>
      <w:r w:rsidR="00591FA8" w:rsidRPr="00024A15">
        <w:rPr>
          <w:rFonts w:ascii="Times" w:hAnsi="Times" w:cs="Times New Roman"/>
        </w:rPr>
        <w:fldChar w:fldCharType="end"/>
      </w:r>
      <w:r w:rsidRPr="00024A15">
        <w:rPr>
          <w:rFonts w:ascii="Times" w:hAnsi="Times" w:cs="Times New Roman"/>
        </w:rPr>
        <w:t xml:space="preserve">. Recent work has shown that children’s conceptions of how numbers map onto space shifts radically during the early school years </w:t>
      </w:r>
      <w:r w:rsidR="00591FA8" w:rsidRPr="00024A15">
        <w:rPr>
          <w:rFonts w:ascii="Times" w:hAnsi="Times" w:cs="Times New Roman"/>
        </w:rPr>
        <w:fldChar w:fldCharType="begin">
          <w:fldData xml:space="preserve">PEVuZE5vdGU+PENpdGU+PEF1dGhvcj5TaWVnbGVyPC9BdXRob3I+PFllYXI+MjAwNDwvWWVhcj48
UmVjTnVtPjE1PC9SZWNOdW0+PERpc3BsYXlUZXh0PihTaWVnbGVyIGFuZCBPcGZlciAyMDAzOyBT
aWVnbGVyIGFuZCBCb290aCAyMDA0OyBCb290aCBhbmQgU2llZ2xlciAyMDA2KTwvRGlzcGxheVRl
eHQ+PHJlY29yZD48cmVjLW51bWJlcj4xNTwvcmVjLW51bWJlcj48Zm9yZWlnbi1rZXlzPjxrZXkg
YXBwPSJFTiIgZGItaWQ9ImFkNWU5cnpzb3pyd2FhZXByejk1OTB2OWZ3enR2MmR4ZnRmMiI+MTU8
L2tleT48L2ZvcmVpZ24ta2V5cz48cmVmLXR5cGUgbmFtZT0iSm91cm5hbCBBcnRpY2xlIj4xNzwv
cmVmLXR5cGU+PGNvbnRyaWJ1dG9ycz48YXV0aG9ycz48YXV0aG9yPlNpZWdsZXIsIFIuIFMuPC9h
dXRob3I+PGF1dGhvcj5Cb290aCwgSi4gTC48L2F1dGhvcj48L2F1dGhvcnM+PC9jb250cmlidXRv
cnM+PGF1dGgtYWRkcmVzcz5EZXBhcnRtZW50IG9mIFBzeWNob2xvZ3ksIENhcm5lZ2llIE1lbGxv
biBVbml2ZXJzaXR5LCBQaXR0c2J1cmdoLCBQQSAxNTIxMywgVVNBLiByczdrQGFuZHJldy5jbXUu
ZWR1PC9hdXRoLWFkZHJlc3M+PHRpdGxlcz48dGl0bGU+RGV2ZWxvcG1lbnQgb2YgbnVtZXJpY2Fs
IGVzdGltYXRpb24gaW4geW91bmcgY2hpbGRyZW48L3RpdGxlPjxzZWNvbmRhcnktdGl0bGU+Q2hp
bGQgRGV2PC9zZWNvbmRhcnktdGl0bGU+PC90aXRsZXM+PHBlcmlvZGljYWw+PGZ1bGwtdGl0bGU+
Q2hpbGQgRGV2PC9mdWxsLXRpdGxlPjwvcGVyaW9kaWNhbD48cGFnZXM+NDI4LTQ0PC9wYWdlcz48
dm9sdW1lPjc1PC92b2x1bWU+PG51bWJlcj4yPC9udW1iZXI+PGtleXdvcmRzPjxrZXl3b3JkPkNo
aWxkPC9rZXl3b3JkPjxrZXl3b3JkPkNoaWxkIERldmVsb3BtZW50PC9rZXl3b3JkPjxrZXl3b3Jk
PkNoaWxkLCBQcmVzY2hvb2w8L2tleXdvcmQ+PGtleXdvcmQ+Q29nbml0aW9uPC9rZXl3b3JkPjxr
ZXl3b3JkPipDb25jZXB0IEZvcm1hdGlvbjwva2V5d29yZD48a2V5d29yZD5GZWVkYmFjazwva2V5
d29yZD48a2V5d29yZD5GZW1hbGU8L2tleXdvcmQ+PGtleXdvcmQ+SHVtYW5zPC9rZXl3b3JkPjxr
ZXl3b3JkPkxlYXJuaW5nPC9rZXl3b3JkPjxrZXl3b3JkPk1hbGU8L2tleXdvcmQ+PGtleXdvcmQ+
Kk1hdGhlbWF0aWNzPC9rZXl3b3JkPjxrZXl3b3JkPlNvY2lvZWNvbm9taWMgRmFjdG9yczwva2V5
d29yZD48L2tleXdvcmRzPjxkYXRlcz48eWVhcj4yMDA0PC95ZWFyPjxwdWItZGF0ZXM+PGRhdGU+
TWFyLUFwcjwvZGF0ZT48L3B1Yi1kYXRlcz48L2RhdGVzPjxhY2Nlc3Npb24tbnVtPjE1MDU2MTk3
PC9hY2Nlc3Npb24tbnVtPjx1cmxzPjxyZWxhdGVkLXVybHM+PHVybD5odHRwOi8vd3d3Lm5jYmku
bmxtLm5paC5nb3YvZW50cmV6L3F1ZXJ5LmZjZ2k/Y21kPVJldHJpZXZlJmFtcDtkYj1QdWJNZWQm
YW1wO2RvcHQ9Q2l0YXRpb24mYW1wO2xpc3RfdWlkcz0xNTA1NjE5NyA8L3VybD48L3JlbGF0ZWQt
dXJscz48L3VybHM+PC9yZWNvcmQ+PC9DaXRlPjxDaXRlPjxBdXRob3I+U2llZ2xlcjwvQXV0aG9y
PjxZZWFyPjIwMDM8L1llYXI+PFJlY051bT4xNjwvUmVjTnVtPjxyZWNvcmQ+PHJlYy1udW1iZXI+
MTY8L3JlYy1udW1iZXI+PGZvcmVpZ24ta2V5cz48a2V5IGFwcD0iRU4iIGRiLWlkPSJhZDVlOXJ6
c296cndhYWVwcno5NTkwdjlmd3p0djJkeGZ0ZjIiPjE2PC9rZXk+PC9mb3JlaWduLWtleXM+PHJl
Zi10eXBlIG5hbWU9IkpvdXJuYWwgQXJ0aWNsZSI+MTc8L3JlZi10eXBlPjxjb250cmlidXRvcnM+
PGF1dGhvcnM+PGF1dGhvcj5TaWVnbGVyLCBSLiBTLjwvYXV0aG9yPjxhdXRob3I+T3BmZXIsIEou
IEUuPC9hdXRob3I+PC9hdXRob3JzPjwvY29udHJpYnV0b3JzPjxhdXRoLWFkZHJlc3M+RGVwYXJ0
bWVudCBvZiBQc3ljaG9sb2d5LCBDYXJuZWdpZSBNZWxsb24gVW5pdmVyc2l0eSwgUGl0dHNidXJn
aCwgUEEgMTUyMTMsIFVTQS4gcnM3a0BhbmRyZXcuY211LmVkdTwvYXV0aC1hZGRyZXNzPjx0aXRs
ZXM+PHRpdGxlPlRoZSBkZXZlbG9wbWVudCBvZiBudW1lcmljYWwgZXN0aW1hdGlvbjogZXZpZGVu
Y2UgZm9yIG11bHRpcGxlIHJlcHJlc2VudGF0aW9ucyBvZiBudW1lcmljYWwgcXVhbnRpdHk8L3Rp
dGxlPjxzZWNvbmRhcnktdGl0bGU+UHN5Y2hvbCBTY2k8L3NlY29uZGFyeS10aXRsZT48L3RpdGxl
cz48cGVyaW9kaWNhbD48ZnVsbC10aXRsZT5Qc3ljaG9sIFNjaTwvZnVsbC10aXRsZT48L3Blcmlv
ZGljYWw+PHBhZ2VzPjIzNy00MzwvcGFnZXM+PHZvbHVtZT4xNDwvdm9sdW1lPjxudW1iZXI+Mzwv
bnVtYmVyPjxrZXl3b3Jkcz48a2V5d29yZD5BZHVsdDwva2V5d29yZD48a2V5d29yZD5DaGlsZDwv
a2V5d29yZD48a2V5d29yZD4qQ2hpbGQgRGV2ZWxvcG1lbnQ8L2tleXdvcmQ+PGtleXdvcmQ+KkNv
bmNlcHQgRm9ybWF0aW9uPC9rZXl3b3JkPjxrZXl3b3JkPkZlbWFsZTwva2V5d29yZD48a2V5d29y
ZD5IdW1hbnM8L2tleXdvcmQ+PGtleXdvcmQ+TGluZWFyIE1vZGVsczwva2V5d29yZD48a2V5d29y
ZD5NYWxlPC9rZXl3b3JkPjxrZXl3b3JkPipNYXRoZW1hdGljczwva2V5d29yZD48a2V5d29yZD5N
b2RlbHMsIFRoZW9yZXRpY2FsPC9rZXl3b3JkPjxrZXl3b3JkPipQcm9ibGVtIFNvbHZpbmc8L2tl
eXdvcmQ+PGtleXdvcmQ+U2V0IChQc3ljaG9sb2d5KTwva2V5d29yZD48L2tleXdvcmRzPjxkYXRl
cz48eWVhcj4yMDAzPC95ZWFyPjxwdWItZGF0ZXM+PGRhdGU+TWF5PC9kYXRlPjwvcHViLWRhdGVz
PjwvZGF0ZXM+PGFjY2Vzc2lvbi1udW0+MTI3NDE3NDc8L2FjY2Vzc2lvbi1udW0+PHVybHM+PHJl
bGF0ZWQtdXJscz48dXJsPmh0dHA6Ly93d3cubmNiaS5ubG0ubmloLmdvdi9lbnRyZXovcXVlcnku
ZmNnaT9jbWQ9UmV0cmlldmUmYW1wO2RiPVB1Yk1lZCZhbXA7ZG9wdD1DaXRhdGlvbiZhbXA7bGlz
dF91aWRzPTEyNzQxNzQ3IDwvdXJsPjwvcmVsYXRlZC11cmxzPjwvdXJscz48L3JlY29yZD48L0Np
dGU+PENpdGU+PEF1dGhvcj5Cb290aDwvQXV0aG9yPjxZZWFyPjIwMDY8L1llYXI+PFJlY051bT4x
NzwvUmVjTnVtPjxyZWNvcmQ+PHJlYy1udW1iZXI+MTc8L3JlYy1udW1iZXI+PGZvcmVpZ24ta2V5
cz48a2V5IGFwcD0iRU4iIGRiLWlkPSJhZDVlOXJ6c296cndhYWVwcno5NTkwdjlmd3p0djJkeGZ0
ZjIiPjE3PC9rZXk+PC9mb3JlaWduLWtleXM+PHJlZi10eXBlIG5hbWU9IkpvdXJuYWwgQXJ0aWNs
ZSI+MTc8L3JlZi10eXBlPjxjb250cmlidXRvcnM+PGF1dGhvcnM+PGF1dGhvcj5Cb290aCwgSi4g
TC48L2F1dGhvcj48YXV0aG9yPlNpZWdsZXIsIFIuIFMuPC9hdXRob3I+PC9hdXRob3JzPjwvY29u
dHJpYnV0b3JzPjxhdXRoLWFkZHJlc3M+RGVwYXJ0bWVudCBvZiBQc3ljaG9sb2d5LCBDYXJuZWdp
ZSBNZWxsb24gVW5pdmVyc2l0eSwgUGl0dHNidXJnaCwgUEEgMTUyMTMsIFVTQS4ganVsaWVib290
aEBjbXUuZWR1PC9hdXRoLWFkZHJlc3M+PHRpdGxlcz48dGl0bGU+RGV2ZWxvcG1lbnRhbCBhbmQg
aW5kaXZpZHVhbCBkaWZmZXJlbmNlcyBpbiBwdXJlIG51bWVyaWNhbCBlc3RpbWF0aW9uPC90aXRs
ZT48c2Vjb25kYXJ5LXRpdGxlPkRldiBQc3ljaG9sPC9zZWNvbmRhcnktdGl0bGU+PC90aXRsZXM+
PHBlcmlvZGljYWw+PGZ1bGwtdGl0bGU+RGV2IFBzeWNob2w8L2Z1bGwtdGl0bGU+PC9wZXJpb2Rp
Y2FsPjxwYWdlcz4xODktMjAxPC9wYWdlcz48dm9sdW1lPjQyPC92b2x1bWU+PG51bWJlcj4xPC9u
dW1iZXI+PGtleXdvcmRzPjxrZXl3b3JkPkFjaGlldmVtZW50PC9rZXl3b3JkPjxrZXl3b3JkPkNo
aWxkPC9rZXl3b3JkPjxrZXl3b3JkPkNoaWxkLCBQcmVzY2hvb2w8L2tleXdvcmQ+PGtleXdvcmQ+
KkNvZ25pdGlvbjwva2V5d29yZD48a2V5d29yZD4qQ29uY2VwdCBGb3JtYXRpb248L2tleXdvcmQ+
PGtleXdvcmQ+RmVtYWxlPC9rZXl3b3JkPjxrZXl3b3JkPkh1bWFuczwva2V5d29yZD48a2V5d29y
ZD5NYWxlPC9rZXl3b3JkPjxrZXl3b3JkPipNYXRoZW1hdGljczwva2V5d29yZD48L2tleXdvcmRz
PjxkYXRlcz48eWVhcj4yMDA2PC95ZWFyPjxwdWItZGF0ZXM+PGRhdGU+SmFuPC9kYXRlPjwvcHVi
LWRhdGVzPjwvZGF0ZXM+PGFjY2Vzc2lvbi1udW0+MTY0MjAxMjg8L2FjY2Vzc2lvbi1udW0+PHVy
bHM+PHJlbGF0ZWQtdXJscz48dXJsPmh0dHA6Ly93d3cubmNiaS5ubG0ubmloLmdvdi9lbnRyZXov
cXVlcnkuZmNnaT9jbWQ9UmV0cmlldmUmYW1wO2RiPVB1Yk1lZCZhbXA7ZG9wdD1DaXRhdGlvbiZh
bXA7bGlzdF91aWRzPTE2NDIwMTI4IDwvdXJsPjwvcmVsYXRlZC11cmxzPjwvdXJscz48L3JlY29y
ZD48L0NpdGU+PC9FbmROb3RlPn==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PEVuZE5vdGU+PENpdGU+PEF1dGhvcj5TaWVnbGVyPC9BdXRob3I+PFllYXI+MjAwNDwvWWVhcj48
UmVjTnVtPjE1PC9SZWNOdW0+PERpc3BsYXlUZXh0PihTaWVnbGVyIGFuZCBPcGZlciAyMDAzOyBT
aWVnbGVyIGFuZCBCb290aCAyMDA0OyBCb290aCBhbmQgU2llZ2xlciAyMDA2KTwvRGlzcGxheVRl
eHQ+PHJlY29yZD48cmVjLW51bWJlcj4xNTwvcmVjLW51bWJlcj48Zm9yZWlnbi1rZXlzPjxrZXkg
YXBwPSJFTiIgZGItaWQ9ImFkNWU5cnpzb3pyd2FhZXByejk1OTB2OWZ3enR2MmR4ZnRmMiI+MTU8
L2tleT48L2ZvcmVpZ24ta2V5cz48cmVmLXR5cGUgbmFtZT0iSm91cm5hbCBBcnRpY2xlIj4xNzwv
cmVmLXR5cGU+PGNvbnRyaWJ1dG9ycz48YXV0aG9ycz48YXV0aG9yPlNpZWdsZXIsIFIuIFMuPC9h
dXRob3I+PGF1dGhvcj5Cb290aCwgSi4gTC48L2F1dGhvcj48L2F1dGhvcnM+PC9jb250cmlidXRv
cnM+PGF1dGgtYWRkcmVzcz5EZXBhcnRtZW50IG9mIFBzeWNob2xvZ3ksIENhcm5lZ2llIE1lbGxv
biBVbml2ZXJzaXR5LCBQaXR0c2J1cmdoLCBQQSAxNTIxMywgVVNBLiByczdrQGFuZHJldy5jbXUu
ZWR1PC9hdXRoLWFkZHJlc3M+PHRpdGxlcz48dGl0bGU+RGV2ZWxvcG1lbnQgb2YgbnVtZXJpY2Fs
IGVzdGltYXRpb24gaW4geW91bmcgY2hpbGRyZW48L3RpdGxlPjxzZWNvbmRhcnktdGl0bGU+Q2hp
bGQgRGV2PC9zZWNvbmRhcnktdGl0bGU+PC90aXRsZXM+PHBlcmlvZGljYWw+PGZ1bGwtdGl0bGU+
Q2hpbGQgRGV2PC9mdWxsLXRpdGxlPjwvcGVyaW9kaWNhbD48cGFnZXM+NDI4LTQ0PC9wYWdlcz48
dm9sdW1lPjc1PC92b2x1bWU+PG51bWJlcj4yPC9udW1iZXI+PGtleXdvcmRzPjxrZXl3b3JkPkNo
aWxkPC9rZXl3b3JkPjxrZXl3b3JkPkNoaWxkIERldmVsb3BtZW50PC9rZXl3b3JkPjxrZXl3b3Jk
PkNoaWxkLCBQcmVzY2hvb2w8L2tleXdvcmQ+PGtleXdvcmQ+Q29nbml0aW9uPC9rZXl3b3JkPjxr
ZXl3b3JkPipDb25jZXB0IEZvcm1hdGlvbjwva2V5d29yZD48a2V5d29yZD5GZWVkYmFjazwva2V5
d29yZD48a2V5d29yZD5GZW1hbGU8L2tleXdvcmQ+PGtleXdvcmQ+SHVtYW5zPC9rZXl3b3JkPjxr
ZXl3b3JkPkxlYXJuaW5nPC9rZXl3b3JkPjxrZXl3b3JkPk1hbGU8L2tleXdvcmQ+PGtleXdvcmQ+
Kk1hdGhlbWF0aWNzPC9rZXl3b3JkPjxrZXl3b3JkPlNvY2lvZWNvbm9taWMgRmFjdG9yczwva2V5
d29yZD48L2tleXdvcmRzPjxkYXRlcz48eWVhcj4yMDA0PC95ZWFyPjxwdWItZGF0ZXM+PGRhdGU+
TWFyLUFwcjwvZGF0ZT48L3B1Yi1kYXRlcz48L2RhdGVzPjxhY2Nlc3Npb24tbnVtPjE1MDU2MTk3
PC9hY2Nlc3Npb24tbnVtPjx1cmxzPjxyZWxhdGVkLXVybHM+PHVybD5odHRwOi8vd3d3Lm5jYmku
bmxtLm5paC5nb3YvZW50cmV6L3F1ZXJ5LmZjZ2k/Y21kPVJldHJpZXZlJmFtcDtkYj1QdWJNZWQm
YW1wO2RvcHQ9Q2l0YXRpb24mYW1wO2xpc3RfdWlkcz0xNTA1NjE5NyA8L3VybD48L3JlbGF0ZWQt
dXJscz48L3VybHM+PC9yZWNvcmQ+PC9DaXRlPjxDaXRlPjxBdXRob3I+U2llZ2xlcjwvQXV0aG9y
PjxZZWFyPjIwMDM8L1llYXI+PFJlY051bT4xNjwvUmVjTnVtPjxyZWNvcmQ+PHJlYy1udW1iZXI+
MTY8L3JlYy1udW1iZXI+PGZvcmVpZ24ta2V5cz48a2V5IGFwcD0iRU4iIGRiLWlkPSJhZDVlOXJ6
c296cndhYWVwcno5NTkwdjlmd3p0djJkeGZ0ZjIiPjE2PC9rZXk+PC9mb3JlaWduLWtleXM+PHJl
Zi10eXBlIG5hbWU9IkpvdXJuYWwgQXJ0aWNsZSI+MTc8L3JlZi10eXBlPjxjb250cmlidXRvcnM+
PGF1dGhvcnM+PGF1dGhvcj5TaWVnbGVyLCBSLiBTLjwvYXV0aG9yPjxhdXRob3I+T3BmZXIsIEou
IEUuPC9hdXRob3I+PC9hdXRob3JzPjwvY29udHJpYnV0b3JzPjxhdXRoLWFkZHJlc3M+RGVwYXJ0
bWVudCBvZiBQc3ljaG9sb2d5LCBDYXJuZWdpZSBNZWxsb24gVW5pdmVyc2l0eSwgUGl0dHNidXJn
aCwgUEEgMTUyMTMsIFVTQS4gcnM3a0BhbmRyZXcuY211LmVkdTwvYXV0aC1hZGRyZXNzPjx0aXRs
ZXM+PHRpdGxlPlRoZSBkZXZlbG9wbWVudCBvZiBudW1lcmljYWwgZXN0aW1hdGlvbjogZXZpZGVu
Y2UgZm9yIG11bHRpcGxlIHJlcHJlc2VudGF0aW9ucyBvZiBudW1lcmljYWwgcXVhbnRpdHk8L3Rp
dGxlPjxzZWNvbmRhcnktdGl0bGU+UHN5Y2hvbCBTY2k8L3NlY29uZGFyeS10aXRsZT48L3RpdGxl
cz48cGVyaW9kaWNhbD48ZnVsbC10aXRsZT5Qc3ljaG9sIFNjaTwvZnVsbC10aXRsZT48L3Blcmlv
ZGljYWw+PHBhZ2VzPjIzNy00MzwvcGFnZXM+PHZvbHVtZT4xNDwvdm9sdW1lPjxudW1iZXI+Mzwv
bnVtYmVyPjxrZXl3b3Jkcz48a2V5d29yZD5BZHVsdDwva2V5d29yZD48a2V5d29yZD5DaGlsZDwv
a2V5d29yZD48a2V5d29yZD4qQ2hpbGQgRGV2ZWxvcG1lbnQ8L2tleXdvcmQ+PGtleXdvcmQ+KkNv
bmNlcHQgRm9ybWF0aW9uPC9rZXl3b3JkPjxrZXl3b3JkPkZlbWFsZTwva2V5d29yZD48a2V5d29y
ZD5IdW1hbnM8L2tleXdvcmQ+PGtleXdvcmQ+TGluZWFyIE1vZGVsczwva2V5d29yZD48a2V5d29y
ZD5NYWxlPC9rZXl3b3JkPjxrZXl3b3JkPipNYXRoZW1hdGljczwva2V5d29yZD48a2V5d29yZD5N
b2RlbHMsIFRoZW9yZXRpY2FsPC9rZXl3b3JkPjxrZXl3b3JkPipQcm9ibGVtIFNvbHZpbmc8L2tl
eXdvcmQ+PGtleXdvcmQ+U2V0IChQc3ljaG9sb2d5KTwva2V5d29yZD48L2tleXdvcmRzPjxkYXRl
cz48eWVhcj4yMDAzPC95ZWFyPjxwdWItZGF0ZXM+PGRhdGU+TWF5PC9kYXRlPjwvcHViLWRhdGVz
PjwvZGF0ZXM+PGFjY2Vzc2lvbi1udW0+MTI3NDE3NDc8L2FjY2Vzc2lvbi1udW0+PHVybHM+PHJl
bGF0ZWQtdXJscz48dXJsPmh0dHA6Ly93d3cubmNiaS5ubG0ubmloLmdvdi9lbnRyZXovcXVlcnku
ZmNnaT9jbWQ9UmV0cmlldmUmYW1wO2RiPVB1Yk1lZCZhbXA7ZG9wdD1DaXRhdGlvbiZhbXA7bGlz
dF91aWRzPTEyNzQxNzQ3IDwvdXJsPjwvcmVsYXRlZC11cmxzPjwvdXJscz48L3JlY29yZD48L0Np
dGU+PENpdGU+PEF1dGhvcj5Cb290aDwvQXV0aG9yPjxZZWFyPjIwMDY8L1llYXI+PFJlY051bT4x
NzwvUmVjTnVtPjxyZWNvcmQ+PHJlYy1udW1iZXI+MTc8L3JlYy1udW1iZXI+PGZvcmVpZ24ta2V5
cz48a2V5IGFwcD0iRU4iIGRiLWlkPSJhZDVlOXJ6c296cndhYWVwcno5NTkwdjlmd3p0djJkeGZ0
ZjIiPjE3PC9rZXk+PC9mb3JlaWduLWtleXM+PHJlZi10eXBlIG5hbWU9IkpvdXJuYWwgQXJ0aWNs
ZSI+MTc8L3JlZi10eXBlPjxjb250cmlidXRvcnM+PGF1dGhvcnM+PGF1dGhvcj5Cb290aCwgSi4g
TC48L2F1dGhvcj48YXV0aG9yPlNpZWdsZXIsIFIuIFMuPC9hdXRob3I+PC9hdXRob3JzPjwvY29u
dHJpYnV0b3JzPjxhdXRoLWFkZHJlc3M+RGVwYXJ0bWVudCBvZiBQc3ljaG9sb2d5LCBDYXJuZWdp
ZSBNZWxsb24gVW5pdmVyc2l0eSwgUGl0dHNidXJnaCwgUEEgMTUyMTMsIFVTQS4ganVsaWVib290
aEBjbXUuZWR1PC9hdXRoLWFkZHJlc3M+PHRpdGxlcz48dGl0bGU+RGV2ZWxvcG1lbnRhbCBhbmQg
aW5kaXZpZHVhbCBkaWZmZXJlbmNlcyBpbiBwdXJlIG51bWVyaWNhbCBlc3RpbWF0aW9uPC90aXRs
ZT48c2Vjb25kYXJ5LXRpdGxlPkRldiBQc3ljaG9sPC9zZWNvbmRhcnktdGl0bGU+PC90aXRsZXM+
PHBlcmlvZGljYWw+PGZ1bGwtdGl0bGU+RGV2IFBzeWNob2w8L2Z1bGwtdGl0bGU+PC9wZXJpb2Rp
Y2FsPjxwYWdlcz4xODktMjAxPC9wYWdlcz48dm9sdW1lPjQyPC92b2x1bWU+PG51bWJlcj4xPC9u
dW1iZXI+PGtleXdvcmRzPjxrZXl3b3JkPkFjaGlldmVtZW50PC9rZXl3b3JkPjxrZXl3b3JkPkNo
aWxkPC9rZXl3b3JkPjxrZXl3b3JkPkNoaWxkLCBQcmVzY2hvb2w8L2tleXdvcmQ+PGtleXdvcmQ+
KkNvZ25pdGlvbjwva2V5d29yZD48a2V5d29yZD4qQ29uY2VwdCBGb3JtYXRpb248L2tleXdvcmQ+
PGtleXdvcmQ+RmVtYWxlPC9rZXl3b3JkPjxrZXl3b3JkPkh1bWFuczwva2V5d29yZD48a2V5d29y
ZD5NYWxlPC9rZXl3b3JkPjxrZXl3b3JkPipNYXRoZW1hdGljczwva2V5d29yZD48L2tleXdvcmRz
PjxkYXRlcz48eWVhcj4yMDA2PC95ZWFyPjxwdWItZGF0ZXM+PGRhdGU+SmFuPC9kYXRlPjwvcHVi
LWRhdGVzPjwvZGF0ZXM+PGFjY2Vzc2lvbi1udW0+MTY0MjAxMjg8L2FjY2Vzc2lvbi1udW0+PHVy
bHM+PHJlbGF0ZWQtdXJscz48dXJsPmh0dHA6Ly93d3cubmNiaS5ubG0ubmloLmdvdi9lbnRyZXov
cXVlcnkuZmNnaT9jbWQ9UmV0cmlldmUmYW1wO2RiPVB1Yk1lZCZhbXA7ZG9wdD1DaXRhdGlvbiZh
bXA7bGlzdF91aWRzPTE2NDIwMTI4IDwvdXJsPjwvcmVsYXRlZC11cmxzPjwvdXJscz48L3JlY29y
ZD48L0NpdGU+PC9FbmROb3RlPn==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(Siegler and Opfer 2003; Siegler and Booth 2004; Booth and Siegler 2006)</w:t>
      </w:r>
      <w:r w:rsidR="00591FA8" w:rsidRPr="00024A15">
        <w:rPr>
          <w:rFonts w:ascii="Times" w:hAnsi="Times" w:cs="Times New Roman"/>
        </w:rPr>
        <w:fldChar w:fldCharType="end"/>
      </w:r>
      <w:r w:rsidRPr="00024A15">
        <w:rPr>
          <w:rFonts w:ascii="Times" w:hAnsi="Times" w:cs="Times New Roman"/>
        </w:rPr>
        <w:t xml:space="preserve">. Kindergarten children can represent numbers in space in a non-random manner, but their representation tends to be logarithmic (placing, for example, the number 10 near the midpoint of a 1-100 scale). The logarithmic representation becomes progressively more linear over the first three or four years of schooling </w:t>
      </w:r>
      <w:r w:rsidR="00591FA8" w:rsidRPr="00024A15">
        <w:rPr>
          <w:rFonts w:ascii="Times" w:hAnsi="Times" w:cs="Times New Roman"/>
        </w:rPr>
        <w:fldChar w:fldCharType="begin">
          <w:fldData xml:space="preserve">PEVuZE5vdGU+PENpdGU+PEF1dGhvcj5Cb290aDwvQXV0aG9yPjxZZWFyPjIwMDY8L1llYXI+PFJl
Y051bT4xNzwvUmVjTnVtPjxEaXNwbGF5VGV4dD4oU2llZ2xlciBhbmQgT3BmZXIgMjAwMzsgU2ll
Z2xlciBhbmQgQm9vdGggMjAwNDsgQm9vdGggYW5kIFNpZWdsZXIgMjAwNik8L0Rpc3BsYXlUZXh0
PjxyZWNvcmQ+PHJlYy1udW1iZXI+MTc8L3JlYy1udW1iZXI+PGZvcmVpZ24ta2V5cz48a2V5IGFw
cD0iRU4iIGRiLWlkPSJhZDVlOXJ6c296cndhYWVwcno5NTkwdjlmd3p0djJkeGZ0ZjIiPjE3PC9r
ZXk+PC9mb3JlaWduLWtleXM+PHJlZi10eXBlIG5hbWU9IkpvdXJuYWwgQXJ0aWNsZSI+MTc8L3Jl
Zi10eXBlPjxjb250cmlidXRvcnM+PGF1dGhvcnM+PGF1dGhvcj5Cb290aCwgSi4gTC48L2F1dGhv
cj48YXV0aG9yPlNpZWdsZXIsIFIuIFMuPC9hdXRob3I+PC9hdXRob3JzPjwvY29udHJpYnV0b3Jz
PjxhdXRoLWFkZHJlc3M+RGVwYXJ0bWVudCBvZiBQc3ljaG9sb2d5LCBDYXJuZWdpZSBNZWxsb24g
VW5pdmVyc2l0eSwgUGl0dHNidXJnaCwgUEEgMTUyMTMsIFVTQS4ganVsaWVib290aEBjbXUuZWR1
PC9hdXRoLWFkZHJlc3M+PHRpdGxlcz48dGl0bGU+RGV2ZWxvcG1lbnRhbCBhbmQgaW5kaXZpZHVh
bCBkaWZmZXJlbmNlcyBpbiBwdXJlIG51bWVyaWNhbCBlc3RpbWF0aW9uPC90aXRsZT48c2Vjb25k
YXJ5LXRpdGxlPkRldiBQc3ljaG9sPC9zZWNvbmRhcnktdGl0bGU+PC90aXRsZXM+PHBlcmlvZGlj
YWw+PGZ1bGwtdGl0bGU+RGV2IFBzeWNob2w8L2Z1bGwtdGl0bGU+PC9wZXJpb2RpY2FsPjxwYWdl
cz4xODktMjAxPC9wYWdlcz48dm9sdW1lPjQyPC92b2x1bWU+PG51bWJlcj4xPC9udW1iZXI+PGtl
eXdvcmRzPjxrZXl3b3JkPkFjaGlldmVtZW50PC9rZXl3b3JkPjxrZXl3b3JkPkNoaWxkPC9rZXl3
b3JkPjxrZXl3b3JkPkNoaWxkLCBQcmVzY2hvb2w8L2tleXdvcmQ+PGtleXdvcmQ+KkNvZ25pdGlv
bjwva2V5d29yZD48a2V5d29yZD4qQ29uY2VwdCBGb3JtYXRpb248L2tleXdvcmQ+PGtleXdvcmQ+
RmVtYWxlPC9rZXl3b3JkPjxrZXl3b3JkPkh1bWFuczwva2V5d29yZD48a2V5d29yZD5NYWxlPC9r
ZXl3b3JkPjxrZXl3b3JkPipNYXRoZW1hdGljczwva2V5d29yZD48L2tleXdvcmRzPjxkYXRlcz48
eWVhcj4yMDA2PC95ZWFyPjxwdWItZGF0ZXM+PGRhdGU+SmFuPC9kYXRlPjwvcHViLWRhdGVzPjwv
ZGF0ZXM+PGFjY2Vzc2lvbi1udW0+MTY0MjAxMjg8L2FjY2Vzc2lvbi1udW0+PHVybHM+PHJlbGF0
ZWQtdXJscz48dXJsPmh0dHA6Ly93d3cubmNiaS5ubG0ubmloLmdvdi9lbnRyZXovcXVlcnkuZmNn
aT9jbWQ9UmV0cmlldmUmYW1wO2RiPVB1Yk1lZCZhbXA7ZG9wdD1DaXRhdGlvbiZhbXA7bGlzdF91
aWRzPTE2NDIwMTI4IDwvdXJsPjwvcmVsYXRlZC11cmxzPjwvdXJscz48L3JlY29yZD48L0NpdGU+
PENpdGU+PEF1dGhvcj5TaWVnbGVyPC9BdXRob3I+PFllYXI+MjAwNDwvWWVhcj48UmVjTnVtPjE1
PC9SZWNOdW0+PHJlY29yZD48cmVjLW51bWJlcj4xNTwvcmVjLW51bWJlcj48Zm9yZWlnbi1rZXlz
PjxrZXkgYXBwPSJFTiIgZGItaWQ9ImFkNWU5cnpzb3pyd2FhZXByejk1OTB2OWZ3enR2MmR4ZnRm
MiI+MTU8L2tleT48L2ZvcmVpZ24ta2V5cz48cmVmLXR5cGUgbmFtZT0iSm91cm5hbCBBcnRpY2xl
Ij4xNzwvcmVmLXR5cGU+PGNvbnRyaWJ1dG9ycz48YXV0aG9ycz48YXV0aG9yPlNpZWdsZXIsIFIu
IFMuPC9hdXRob3I+PGF1dGhvcj5Cb290aCwgSi4gTC48L2F1dGhvcj48L2F1dGhvcnM+PC9jb250
cmlidXRvcnM+PGF1dGgtYWRkcmVzcz5EZXBhcnRtZW50IG9mIFBzeWNob2xvZ3ksIENhcm5lZ2ll
IE1lbGxvbiBVbml2ZXJzaXR5LCBQaXR0c2J1cmdoLCBQQSAxNTIxMywgVVNBLiByczdrQGFuZHJl
dy5jbXUuZWR1PC9hdXRoLWFkZHJlc3M+PHRpdGxlcz48dGl0bGU+RGV2ZWxvcG1lbnQgb2YgbnVt
ZXJpY2FsIGVzdGltYXRpb24gaW4geW91bmcgY2hpbGRyZW48L3RpdGxlPjxzZWNvbmRhcnktdGl0
bGU+Q2hpbGQgRGV2PC9zZWNvbmRhcnktdGl0bGU+PC90aXRsZXM+PHBlcmlvZGljYWw+PGZ1bGwt
dGl0bGU+Q2hpbGQgRGV2PC9mdWxsLXRpdGxlPjwvcGVyaW9kaWNhbD48cGFnZXM+NDI4LTQ0PC9w
YWdlcz48dm9sdW1lPjc1PC92b2x1bWU+PG51bWJlcj4yPC9udW1iZXI+PGtleXdvcmRzPjxrZXl3
b3JkPkNoaWxkPC9rZXl3b3JkPjxrZXl3b3JkPkNoaWxkIERldmVsb3BtZW50PC9rZXl3b3JkPjxr
ZXl3b3JkPkNoaWxkLCBQcmVzY2hvb2w8L2tleXdvcmQ+PGtleXdvcmQ+Q29nbml0aW9uPC9rZXl3
b3JkPjxrZXl3b3JkPipDb25jZXB0IEZvcm1hdGlvbjwva2V5d29yZD48a2V5d29yZD5GZWVkYmFj
azwva2V5d29yZD48a2V5d29yZD5GZW1hbGU8L2tleXdvcmQ+PGtleXdvcmQ+SHVtYW5zPC9rZXl3
b3JkPjxrZXl3b3JkPkxlYXJuaW5nPC9rZXl3b3JkPjxrZXl3b3JkPk1hbGU8L2tleXdvcmQ+PGtl
eXdvcmQ+Kk1hdGhlbWF0aWNzPC9rZXl3b3JkPjxrZXl3b3JkPlNvY2lvZWNvbm9taWMgRmFjdG9y
czwva2V5d29yZD48L2tleXdvcmRzPjxkYXRlcz48eWVhcj4yMDA0PC95ZWFyPjxwdWItZGF0ZXM+
PGRhdGU+TWFyLUFwcjwvZGF0ZT48L3B1Yi1kYXRlcz48L2RhdGVzPjxhY2Nlc3Npb24tbnVtPjE1
MDU2MTk3PC9hY2Nlc3Npb24tbnVtPjx1cmxzPjxyZWxhdGVkLXVybHM+PHVybD5odHRwOi8vd3d3
Lm5jYmkubmxtLm5paC5nb3YvZW50cmV6L3F1ZXJ5LmZjZ2k/Y21kPVJldHJpZXZlJmFtcDtkYj1Q
dWJNZWQmYW1wO2RvcHQ9Q2l0YXRpb24mYW1wO2xpc3RfdWlkcz0xNTA1NjE5NyA8L3VybD48L3Jl
bGF0ZWQtdXJscz48L3VybHM+PC9yZWNvcmQ+PC9DaXRlPjxDaXRlPjxBdXRob3I+U2llZ2xlcjwv
QXV0aG9yPjxZZWFyPjIwMDM8L1llYXI+PFJlY051bT4xNjwvUmVjTnVtPjxyZWNvcmQ+PHJlYy1u
dW1iZXI+MTY8L3JlYy1udW1iZXI+PGZvcmVpZ24ta2V5cz48a2V5IGFwcD0iRU4iIGRiLWlkPSJh
ZDVlOXJ6c296cndhYWVwcno5NTkwdjlmd3p0djJkeGZ0ZjIiPjE2PC9rZXk+PC9mb3JlaWduLWtl
eXM+PHJlZi10eXBlIG5hbWU9IkpvdXJuYWwgQXJ0aWNsZSI+MTc8L3JlZi10eXBlPjxjb250cmli
dXRvcnM+PGF1dGhvcnM+PGF1dGhvcj5TaWVnbGVyLCBSLiBTLjwvYXV0aG9yPjxhdXRob3I+T3Bm
ZXIsIEouIEUuPC9hdXRob3I+PC9hdXRob3JzPjwvY29udHJpYnV0b3JzPjxhdXRoLWFkZHJlc3M+
RGVwYXJ0bWVudCBvZiBQc3ljaG9sb2d5LCBDYXJuZWdpZSBNZWxsb24gVW5pdmVyc2l0eSwgUGl0
dHNidXJnaCwgUEEgMTUyMTMsIFVTQS4gcnM3a0BhbmRyZXcuY211LmVkdTwvYXV0aC1hZGRyZXNz
Pjx0aXRsZXM+PHRpdGxlPlRoZSBkZXZlbG9wbWVudCBvZiBudW1lcmljYWwgZXN0aW1hdGlvbjog
ZXZpZGVuY2UgZm9yIG11bHRpcGxlIHJlcHJlc2VudGF0aW9ucyBvZiBudW1lcmljYWwgcXVhbnRp
dHk8L3RpdGxlPjxzZWNvbmRhcnktdGl0bGU+UHN5Y2hvbCBTY2k8L3NlY29uZGFyeS10aXRsZT48
L3RpdGxlcz48cGVyaW9kaWNhbD48ZnVsbC10aXRsZT5Qc3ljaG9sIFNjaTwvZnVsbC10aXRsZT48
L3BlcmlvZGljYWw+PHBhZ2VzPjIzNy00MzwvcGFnZXM+PHZvbHVtZT4xNDwvdm9sdW1lPjxudW1i
ZXI+MzwvbnVtYmVyPjxrZXl3b3Jkcz48a2V5d29yZD5BZHVsdDwva2V5d29yZD48a2V5d29yZD5D
aGlsZDwva2V5d29yZD48a2V5d29yZD4qQ2hpbGQgRGV2ZWxvcG1lbnQ8L2tleXdvcmQ+PGtleXdv
cmQ+KkNvbmNlcHQgRm9ybWF0aW9uPC9rZXl3b3JkPjxrZXl3b3JkPkZlbWFsZTwva2V5d29yZD48
a2V5d29yZD5IdW1hbnM8L2tleXdvcmQ+PGtleXdvcmQ+TGluZWFyIE1vZGVsczwva2V5d29yZD48
a2V5d29yZD5NYWxlPC9rZXl3b3JkPjxrZXl3b3JkPipNYXRoZW1hdGljczwva2V5d29yZD48a2V5
d29yZD5Nb2RlbHMsIFRoZW9yZXRpY2FsPC9rZXl3b3JkPjxrZXl3b3JkPipQcm9ibGVtIFNvbHZp
bmc8L2tleXdvcmQ+PGtleXdvcmQ+U2V0IChQc3ljaG9sb2d5KTwva2V5d29yZD48L2tleXdvcmRz
PjxkYXRlcz48eWVhcj4yMDAzPC95ZWFyPjxwdWItZGF0ZXM+PGRhdGU+TWF5PC9kYXRlPjwvcHVi
LWRhdGVzPjwvZGF0ZXM+PGFjY2Vzc2lvbi1udW0+MTI3NDE3NDc8L2FjY2Vzc2lvbi1udW0+PHVy
bHM+PHJlbGF0ZWQtdXJscz48dXJsPmh0dHA6Ly93d3cubmNiaS5ubG0ubmloLmdvdi9lbnRyZXov
cXVlcnkuZmNnaT9jbWQ9UmV0cmlldmUmYW1wO2RiPVB1Yk1lZCZhbXA7ZG9wdD1DaXRhdGlvbiZh
bXA7bGlzdF91aWRzPTEyNzQxNzQ3IDwvdXJsPjwvcmVsYXRlZC11cmxzPjwvdXJscz48L3JlY29y
ZD48L0NpdGU+PC9FbmROb3RlPn==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PEVuZE5vdGU+PENpdGU+PEF1dGhvcj5Cb290aDwvQXV0aG9yPjxZZWFyPjIwMDY8L1llYXI+PFJl
Y051bT4xNzwvUmVjTnVtPjxEaXNwbGF5VGV4dD4oU2llZ2xlciBhbmQgT3BmZXIgMjAwMzsgU2ll
Z2xlciBhbmQgQm9vdGggMjAwNDsgQm9vdGggYW5kIFNpZWdsZXIgMjAwNik8L0Rpc3BsYXlUZXh0
PjxyZWNvcmQ+PHJlYy1udW1iZXI+MTc8L3JlYy1udW1iZXI+PGZvcmVpZ24ta2V5cz48a2V5IGFw
cD0iRU4iIGRiLWlkPSJhZDVlOXJ6c296cndhYWVwcno5NTkwdjlmd3p0djJkeGZ0ZjIiPjE3PC9r
ZXk+PC9mb3JlaWduLWtleXM+PHJlZi10eXBlIG5hbWU9IkpvdXJuYWwgQXJ0aWNsZSI+MTc8L3Jl
Zi10eXBlPjxjb250cmlidXRvcnM+PGF1dGhvcnM+PGF1dGhvcj5Cb290aCwgSi4gTC48L2F1dGhv
cj48YXV0aG9yPlNpZWdsZXIsIFIuIFMuPC9hdXRob3I+PC9hdXRob3JzPjwvY29udHJpYnV0b3Jz
PjxhdXRoLWFkZHJlc3M+RGVwYXJ0bWVudCBvZiBQc3ljaG9sb2d5LCBDYXJuZWdpZSBNZWxsb24g
VW5pdmVyc2l0eSwgUGl0dHNidXJnaCwgUEEgMTUyMTMsIFVTQS4ganVsaWVib290aEBjbXUuZWR1
PC9hdXRoLWFkZHJlc3M+PHRpdGxlcz48dGl0bGU+RGV2ZWxvcG1lbnRhbCBhbmQgaW5kaXZpZHVh
bCBkaWZmZXJlbmNlcyBpbiBwdXJlIG51bWVyaWNhbCBlc3RpbWF0aW9uPC90aXRsZT48c2Vjb25k
YXJ5LXRpdGxlPkRldiBQc3ljaG9sPC9zZWNvbmRhcnktdGl0bGU+PC90aXRsZXM+PHBlcmlvZGlj
YWw+PGZ1bGwtdGl0bGU+RGV2IFBzeWNob2w8L2Z1bGwtdGl0bGU+PC9wZXJpb2RpY2FsPjxwYWdl
cz4xODktMjAxPC9wYWdlcz48dm9sdW1lPjQyPC92b2x1bWU+PG51bWJlcj4xPC9udW1iZXI+PGtl
eXdvcmRzPjxrZXl3b3JkPkFjaGlldmVtZW50PC9rZXl3b3JkPjxrZXl3b3JkPkNoaWxkPC9rZXl3
b3JkPjxrZXl3b3JkPkNoaWxkLCBQcmVzY2hvb2w8L2tleXdvcmQ+PGtleXdvcmQ+KkNvZ25pdGlv
bjwva2V5d29yZD48a2V5d29yZD4qQ29uY2VwdCBGb3JtYXRpb248L2tleXdvcmQ+PGtleXdvcmQ+
RmVtYWxlPC9rZXl3b3JkPjxrZXl3b3JkPkh1bWFuczwva2V5d29yZD48a2V5d29yZD5NYWxlPC9r
ZXl3b3JkPjxrZXl3b3JkPipNYXRoZW1hdGljczwva2V5d29yZD48L2tleXdvcmRzPjxkYXRlcz48
eWVhcj4yMDA2PC95ZWFyPjxwdWItZGF0ZXM+PGRhdGU+SmFuPC9kYXRlPjwvcHViLWRhdGVzPjwv
ZGF0ZXM+PGFjY2Vzc2lvbi1udW0+MTY0MjAxMjg8L2FjY2Vzc2lvbi1udW0+PHVybHM+PHJlbGF0
ZWQtdXJscz48dXJsPmh0dHA6Ly93d3cubmNiaS5ubG0ubmloLmdvdi9lbnRyZXovcXVlcnkuZmNn
aT9jbWQ9UmV0cmlldmUmYW1wO2RiPVB1Yk1lZCZhbXA7ZG9wdD1DaXRhdGlvbiZhbXA7bGlzdF91
aWRzPTE2NDIwMTI4IDwvdXJsPjwvcmVsYXRlZC11cmxzPjwvdXJscz48L3JlY29yZD48L0NpdGU+
PENpdGU+PEF1dGhvcj5TaWVnbGVyPC9BdXRob3I+PFllYXI+MjAwNDwvWWVhcj48UmVjTnVtPjE1
PC9SZWNOdW0+PHJlY29yZD48cmVjLW51bWJlcj4xNTwvcmVjLW51bWJlcj48Zm9yZWlnbi1rZXlz
PjxrZXkgYXBwPSJFTiIgZGItaWQ9ImFkNWU5cnpzb3pyd2FhZXByejk1OTB2OWZ3enR2MmR4ZnRm
MiI+MTU8L2tleT48L2ZvcmVpZ24ta2V5cz48cmVmLXR5cGUgbmFtZT0iSm91cm5hbCBBcnRpY2xl
Ij4xNzwvcmVmLXR5cGU+PGNvbnRyaWJ1dG9ycz48YXV0aG9ycz48YXV0aG9yPlNpZWdsZXIsIFIu
IFMuPC9hdXRob3I+PGF1dGhvcj5Cb290aCwgSi4gTC48L2F1dGhvcj48L2F1dGhvcnM+PC9jb250
cmlidXRvcnM+PGF1dGgtYWRkcmVzcz5EZXBhcnRtZW50IG9mIFBzeWNob2xvZ3ksIENhcm5lZ2ll
IE1lbGxvbiBVbml2ZXJzaXR5LCBQaXR0c2J1cmdoLCBQQSAxNTIxMywgVVNBLiByczdrQGFuZHJl
dy5jbXUuZWR1PC9hdXRoLWFkZHJlc3M+PHRpdGxlcz48dGl0bGU+RGV2ZWxvcG1lbnQgb2YgbnVt
ZXJpY2FsIGVzdGltYXRpb24gaW4geW91bmcgY2hpbGRyZW48L3RpdGxlPjxzZWNvbmRhcnktdGl0
bGU+Q2hpbGQgRGV2PC9zZWNvbmRhcnktdGl0bGU+PC90aXRsZXM+PHBlcmlvZGljYWw+PGZ1bGwt
dGl0bGU+Q2hpbGQgRGV2PC9mdWxsLXRpdGxlPjwvcGVyaW9kaWNhbD48cGFnZXM+NDI4LTQ0PC9w
YWdlcz48dm9sdW1lPjc1PC92b2x1bWU+PG51bWJlcj4yPC9udW1iZXI+PGtleXdvcmRzPjxrZXl3
b3JkPkNoaWxkPC9rZXl3b3JkPjxrZXl3b3JkPkNoaWxkIERldmVsb3BtZW50PC9rZXl3b3JkPjxr
ZXl3b3JkPkNoaWxkLCBQcmVzY2hvb2w8L2tleXdvcmQ+PGtleXdvcmQ+Q29nbml0aW9uPC9rZXl3
b3JkPjxrZXl3b3JkPipDb25jZXB0IEZvcm1hdGlvbjwva2V5d29yZD48a2V5d29yZD5GZWVkYmFj
azwva2V5d29yZD48a2V5d29yZD5GZW1hbGU8L2tleXdvcmQ+PGtleXdvcmQ+SHVtYW5zPC9rZXl3
b3JkPjxrZXl3b3JkPkxlYXJuaW5nPC9rZXl3b3JkPjxrZXl3b3JkPk1hbGU8L2tleXdvcmQ+PGtl
eXdvcmQ+Kk1hdGhlbWF0aWNzPC9rZXl3b3JkPjxrZXl3b3JkPlNvY2lvZWNvbm9taWMgRmFjdG9y
czwva2V5d29yZD48L2tleXdvcmRzPjxkYXRlcz48eWVhcj4yMDA0PC95ZWFyPjxwdWItZGF0ZXM+
PGRhdGU+TWFyLUFwcjwvZGF0ZT48L3B1Yi1kYXRlcz48L2RhdGVzPjxhY2Nlc3Npb24tbnVtPjE1
MDU2MTk3PC9hY2Nlc3Npb24tbnVtPjx1cmxzPjxyZWxhdGVkLXVybHM+PHVybD5odHRwOi8vd3d3
Lm5jYmkubmxtLm5paC5nb3YvZW50cmV6L3F1ZXJ5LmZjZ2k/Y21kPVJldHJpZXZlJmFtcDtkYj1Q
dWJNZWQmYW1wO2RvcHQ9Q2l0YXRpb24mYW1wO2xpc3RfdWlkcz0xNTA1NjE5NyA8L3VybD48L3Jl
bGF0ZWQtdXJscz48L3VybHM+PC9yZWNvcmQ+PC9DaXRlPjxDaXRlPjxBdXRob3I+U2llZ2xlcjwv
QXV0aG9yPjxZZWFyPjIwMDM8L1llYXI+PFJlY051bT4xNjwvUmVjTnVtPjxyZWNvcmQ+PHJlYy1u
dW1iZXI+MTY8L3JlYy1udW1iZXI+PGZvcmVpZ24ta2V5cz48a2V5IGFwcD0iRU4iIGRiLWlkPSJh
ZDVlOXJ6c296cndhYWVwcno5NTkwdjlmd3p0djJkeGZ0ZjIiPjE2PC9rZXk+PC9mb3JlaWduLWtl
eXM+PHJlZi10eXBlIG5hbWU9IkpvdXJuYWwgQXJ0aWNsZSI+MTc8L3JlZi10eXBlPjxjb250cmli
dXRvcnM+PGF1dGhvcnM+PGF1dGhvcj5TaWVnbGVyLCBSLiBTLjwvYXV0aG9yPjxhdXRob3I+T3Bm
ZXIsIEouIEUuPC9hdXRob3I+PC9hdXRob3JzPjwvY29udHJpYnV0b3JzPjxhdXRoLWFkZHJlc3M+
RGVwYXJ0bWVudCBvZiBQc3ljaG9sb2d5LCBDYXJuZWdpZSBNZWxsb24gVW5pdmVyc2l0eSwgUGl0
dHNidXJnaCwgUEEgMTUyMTMsIFVTQS4gcnM3a0BhbmRyZXcuY211LmVkdTwvYXV0aC1hZGRyZXNz
Pjx0aXRsZXM+PHRpdGxlPlRoZSBkZXZlbG9wbWVudCBvZiBudW1lcmljYWwgZXN0aW1hdGlvbjog
ZXZpZGVuY2UgZm9yIG11bHRpcGxlIHJlcHJlc2VudGF0aW9ucyBvZiBudW1lcmljYWwgcXVhbnRp
dHk8L3RpdGxlPjxzZWNvbmRhcnktdGl0bGU+UHN5Y2hvbCBTY2k8L3NlY29uZGFyeS10aXRsZT48
L3RpdGxlcz48cGVyaW9kaWNhbD48ZnVsbC10aXRsZT5Qc3ljaG9sIFNjaTwvZnVsbC10aXRsZT48
L3BlcmlvZGljYWw+PHBhZ2VzPjIzNy00MzwvcGFnZXM+PHZvbHVtZT4xNDwvdm9sdW1lPjxudW1i
ZXI+MzwvbnVtYmVyPjxrZXl3b3Jkcz48a2V5d29yZD5BZHVsdDwva2V5d29yZD48a2V5d29yZD5D
aGlsZDwva2V5d29yZD48a2V5d29yZD4qQ2hpbGQgRGV2ZWxvcG1lbnQ8L2tleXdvcmQ+PGtleXdv
cmQ+KkNvbmNlcHQgRm9ybWF0aW9uPC9rZXl3b3JkPjxrZXl3b3JkPkZlbWFsZTwva2V5d29yZD48
a2V5d29yZD5IdW1hbnM8L2tleXdvcmQ+PGtleXdvcmQ+TGluZWFyIE1vZGVsczwva2V5d29yZD48
a2V5d29yZD5NYWxlPC9rZXl3b3JkPjxrZXl3b3JkPipNYXRoZW1hdGljczwva2V5d29yZD48a2V5
d29yZD5Nb2RlbHMsIFRoZW9yZXRpY2FsPC9rZXl3b3JkPjxrZXl3b3JkPipQcm9ibGVtIFNvbHZp
bmc8L2tleXdvcmQ+PGtleXdvcmQ+U2V0IChQc3ljaG9sb2d5KTwva2V5d29yZD48L2tleXdvcmRz
PjxkYXRlcz48eWVhcj4yMDAzPC95ZWFyPjxwdWItZGF0ZXM+PGRhdGU+TWF5PC9kYXRlPjwvcHVi
LWRhdGVzPjwvZGF0ZXM+PGFjY2Vzc2lvbi1udW0+MTI3NDE3NDc8L2FjY2Vzc2lvbi1udW0+PHVy
bHM+PHJlbGF0ZWQtdXJscz48dXJsPmh0dHA6Ly93d3cubmNiaS5ubG0ubmloLmdvdi9lbnRyZXov
cXVlcnkuZmNnaT9jbWQ9UmV0cmlldmUmYW1wO2RiPVB1Yk1lZCZhbXA7ZG9wdD1DaXRhdGlvbiZh
bXA7bGlzdF91aWRzPTEyNzQxNzQ3IDwvdXJsPjwvcmVsYXRlZC11cmxzPjwvdXJscz48L3JlY29y
ZD48L0NpdGU+PC9FbmROb3RlPn==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(Siegler and Opfer 2003; Siegler and Booth 2004; Booth and Siegler 2006)</w:t>
      </w:r>
      <w:r w:rsidR="00591FA8" w:rsidRPr="00024A15">
        <w:rPr>
          <w:rFonts w:ascii="Times" w:hAnsi="Times" w:cs="Times New Roman"/>
        </w:rPr>
        <w:fldChar w:fldCharType="end"/>
      </w:r>
      <w:r w:rsidRPr="00024A15">
        <w:rPr>
          <w:rFonts w:ascii="Times" w:hAnsi="Times" w:cs="Times New Roman"/>
        </w:rPr>
        <w:t xml:space="preserve"> , suggesting that the logarithmic representation of numbers may be the “native” system, which becomes modified by schooling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&lt;EndNote&gt;&lt;Cite&gt;&lt;Author&gt;Berteletti&lt;/Author&gt;&lt;Year&gt;2010&lt;/Year&gt;&lt;RecNum&gt;97&lt;/RecNum&gt;&lt;DisplayText&gt;(Berteletti, Lucangeli et al. 2010)&lt;/DisplayText&gt;&lt;record&gt;&lt;rec-number&gt;97&lt;/rec-number&gt;&lt;foreign-keys&gt;&lt;key app="EN" db-id="ad5e9rzsozrwaaeprz9590v9fwztv2dxftf2"&gt;97&lt;/key&gt;&lt;/foreign-keys&gt;&lt;ref-type name="Journal Article"&gt;17&lt;/ref-type&gt;&lt;contributors&gt;&lt;authors&gt;&lt;author&gt;Berteletti, I.&lt;/author&gt;&lt;author&gt;Lucangeli, D.&lt;/author&gt;&lt;author&gt;Piazza, M.&lt;/author&gt;&lt;author&gt;Dehaene, S.&lt;/author&gt;&lt;author&gt;Zorzi, M.&lt;/author&gt;&lt;/authors&gt;&lt;/contributors&gt;&lt;auth-address&gt;Center for Cognitive Science and Dipartimento di Psicologia dello Sviluppo e della Socializzazione, University of Padova, Padova, Italy.&lt;/auth-address&gt;&lt;titles&gt;&lt;title&gt;Numerical estimation in preschoolers&lt;/title&gt;&lt;secondary-title&gt;Dev Psychol&lt;/secondary-title&gt;&lt;/titles&gt;&lt;periodical&gt;&lt;full-title&gt;Dev Psychol&lt;/full-title&gt;&lt;/periodical&gt;&lt;pages&gt;545-51&lt;/pages&gt;&lt;volume&gt;46&lt;/volume&gt;&lt;number&gt;2&lt;/number&gt;&lt;keywords&gt;&lt;keyword&gt;Age Factors&lt;/keyword&gt;&lt;keyword&gt;Child&lt;/keyword&gt;&lt;keyword&gt;Child Development/*physiology&lt;/keyword&gt;&lt;keyword&gt;Child, Preschool&lt;/keyword&gt;&lt;keyword&gt;Concept Formation/*physiology&lt;/keyword&gt;&lt;keyword&gt;Female&lt;/keyword&gt;&lt;keyword&gt;Humans&lt;/keyword&gt;&lt;keyword&gt;Italy&lt;/keyword&gt;&lt;keyword&gt;Logic&lt;/keyword&gt;&lt;keyword&gt;Male&lt;/keyword&gt;&lt;keyword&gt;*Mathematics&lt;/keyword&gt;&lt;keyword&gt;Neuropsychological Tests&lt;/keyword&gt;&lt;/keywords&gt;&lt;dates&gt;&lt;year&gt;2010&lt;/year&gt;&lt;pub-dates&gt;&lt;date&gt;Mar&lt;/date&gt;&lt;/pub-dates&gt;&lt;/dates&gt;&lt;accession-num&gt;20210512&lt;/accession-num&gt;&lt;urls&gt;&lt;related-urls&gt;&lt;url&gt;http://www.ncbi.nlm.nih.gov/entrez/query.fcgi?cmd=Retrieve&amp;amp;db=PubMed&amp;amp;dopt=Citation&amp;amp;list_uids=20210512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(Berteletti, Lucangeli et al. 2010)</w:t>
      </w:r>
      <w:r w:rsidR="00591FA8" w:rsidRPr="00024A15">
        <w:rPr>
          <w:rFonts w:ascii="Times" w:hAnsi="Times" w:cs="Times New Roman"/>
        </w:rPr>
        <w:fldChar w:fldCharType="end"/>
      </w:r>
      <w:r w:rsidRPr="00024A15">
        <w:rPr>
          <w:rFonts w:ascii="Times" w:hAnsi="Times" w:cs="Times New Roman"/>
        </w:rPr>
        <w:t xml:space="preserve">. Very strong support for this idea comes from a recent study of the Mundurucu, an Amazonian indigenous group with a limited number lexicon and little or no formal training: both adults and children of this tribe map numbers and numerical quantities onto space in a logarithmic fashion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&lt;EndNote&gt;&lt;Cite&gt;&lt;Author&gt;Dehaene&lt;/Author&gt;&lt;Year&gt;2008&lt;/Year&gt;&lt;RecNum&gt;46&lt;/RecNum&gt;&lt;DisplayText&gt;(Dehaene, Izard et al. 2008)&lt;/DisplayText&gt;&lt;record&gt;&lt;rec-number&gt;46&lt;/rec-number&gt;&lt;foreign-keys&gt;&lt;key app="EN" db-id="ad5e9rzsozrwaaeprz9590v9fwztv2dxftf2"&gt;46&lt;/key&gt;&lt;/foreign-keys&gt;&lt;ref-type name="Journal Article"&gt;17&lt;/ref-type&gt;&lt;contributors&gt;&lt;authors&gt;&lt;author&gt;Dehaene, S.&lt;/author&gt;&lt;author&gt;Izard, V.&lt;/author&gt;&lt;author&gt;Spelke, E.&lt;/author&gt;&lt;author&gt;Pica, P.&lt;/author&gt;&lt;/authors&gt;&lt;/contributors&gt;&lt;auth-address&gt;INSERM, Cognitive Neuro-imaging Unit, Institut Federatif de Recherche (IFR) 49, Gif sur Yvette, France. stanislas.dehaene@cea.fr&lt;/auth-address&gt;&lt;titles&gt;&lt;title&gt;Log or linear? Distinct intuitions of the number scale in Western and Amazonian indigene cultures&lt;/title&gt;&lt;secondary-title&gt;Science&lt;/secondary-title&gt;&lt;/titles&gt;&lt;periodical&gt;&lt;full-title&gt;Science&lt;/full-title&gt;&lt;/periodical&gt;&lt;pages&gt;1217-20&lt;/pages&gt;&lt;volume&gt;320&lt;/volume&gt;&lt;number&gt;5880&lt;/number&gt;&lt;keywords&gt;&lt;keyword&gt;Adolescent&lt;/keyword&gt;&lt;keyword&gt;Adult&lt;/keyword&gt;&lt;keyword&gt;Anthropology, Cultural&lt;/keyword&gt;&lt;keyword&gt;Brazil&lt;/keyword&gt;&lt;keyword&gt;Child&lt;/keyword&gt;&lt;keyword&gt;*Cultural Evolution&lt;/keyword&gt;&lt;keyword&gt;Educational Status&lt;/keyword&gt;&lt;keyword&gt;Female&lt;/keyword&gt;&lt;keyword&gt;Humans&lt;/keyword&gt;&lt;keyword&gt;*Indians, South American&lt;/keyword&gt;&lt;keyword&gt;*Intuition&lt;/keyword&gt;&lt;keyword&gt;Male&lt;/keyword&gt;&lt;keyword&gt;*Mathematics&lt;/keyword&gt;&lt;keyword&gt;Middle Aged&lt;/keyword&gt;&lt;/keywords&gt;&lt;dates&gt;&lt;year&gt;2008&lt;/year&gt;&lt;pub-dates&gt;&lt;date&gt;May 30&lt;/date&gt;&lt;/pub-dates&gt;&lt;/dates&gt;&lt;accession-num&gt;18511690&lt;/accession-num&gt;&lt;urls&gt;&lt;related-urls&gt;&lt;url&gt;http://www.ncbi.nlm.nih.gov/entrez/query.fcgi?cmd=Retrieve&amp;amp;db=PubMed&amp;amp;dopt=Citation&amp;amp;list_uids=18511690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 xml:space="preserve">(Dehaene, </w:t>
      </w:r>
      <w:r w:rsidR="006774E1">
        <w:rPr>
          <w:rFonts w:ascii="Times" w:hAnsi="Times" w:cs="Times New Roman"/>
          <w:noProof/>
        </w:rPr>
        <w:lastRenderedPageBreak/>
        <w:t>Izard et al. 2008)</w:t>
      </w:r>
      <w:r w:rsidR="00591FA8" w:rsidRPr="00024A15">
        <w:rPr>
          <w:rFonts w:ascii="Times" w:hAnsi="Times" w:cs="Times New Roman"/>
        </w:rPr>
        <w:fldChar w:fldCharType="end"/>
      </w:r>
      <w:r w:rsidRPr="00024A15">
        <w:rPr>
          <w:rFonts w:ascii="Times" w:hAnsi="Times" w:cs="Times New Roman"/>
        </w:rPr>
        <w:t xml:space="preserve">. This points to both genetic and cultural roots to numerical mapping: the ability to represent numbers in space appears to be innate, but formal mathematical training is required to refine the representation from logarithmic to linear. Interestingly, dyscalculic children from developed societies also show a more logarithmic representation of the numberline than controls </w:t>
      </w:r>
      <w:r w:rsidR="00591FA8" w:rsidRPr="00024A15">
        <w:rPr>
          <w:rFonts w:ascii="Times" w:hAnsi="Times" w:cs="Times New Roman"/>
        </w:rPr>
        <w:fldChar w:fldCharType="begin">
          <w:fldData xml:space="preserve">PEVuZE5vdGU+PENpdGU+PEF1dGhvcj5Bc2hrZW5hemk8L0F1dGhvcj48WWVhcj4yMDEwPC9ZZWFy
PjxSZWNOdW0+MTg8L1JlY051bT48RGlzcGxheVRleHQ+KEdlYXJ5LCBIb2FyZCBldCBhbC4gMjAw
NzsgR2VhcnksIEhvYXJkIGV0IGFsLiAyMDA4OyBBc2hrZW5hemkgYW5kIEhlbmlrIDIwMTApPC9E
aXNwbGF5VGV4dD48cmVjb3JkPjxyZWMtbnVtYmVyPjE4PC9yZWMtbnVtYmVyPjxmb3JlaWduLWtl
eXM+PGtleSBhcHA9IkVOIiBkYi1pZD0iYWQ1ZTlyenNvenJ3YWFlcHJ6OTU5MHY5Znd6dHYyZHhm
dGYyIj4xODwva2V5PjwvZm9yZWlnbi1rZXlzPjxyZWYtdHlwZSBuYW1lPSJKb3VybmFsIEFydGlj
bGUiPjE3PC9yZWYtdHlwZT48Y29udHJpYnV0b3JzPjxhdXRob3JzPjxhdXRob3I+QXNoa2VuYXpp
LCBTLjwvYXV0aG9yPjxhdXRob3I+SGVuaWssIEEuPC9hdXRob3I+PC9hdXRob3JzPjwvY29udHJp
YnV0b3JzPjxhdXRoLWFkZHJlc3M+RGVwYXJ0bWVudCBvZiBQc3ljaG9sb2d5LCBhbmQgWmxvdG93
c2tpIENlbnRlciBmb3IgTmV1cm9zY2llbmNlLCBCZW4tR3VyaW9uIFVuaXZlcnNpdHkgb2YgdGhl
IE5lZ2V2LCBCZWVyLVNoZXZhLCBJc3JhZWwuIGFzaGtlbmFzQGJndS5hYy5pbDwvYXV0aC1hZGRy
ZXNzPjx0aXRsZXM+PHRpdGxlPkEgZGlzYXNzb2NpYXRpb24gYmV0d2VlbiBwaHlzaWNhbCBhbmQg
bWVudGFsIG51bWJlciBiaXNlY3Rpb24gaW4gZGV2ZWxvcG1lbnRhbCBkeXNjYWxjdWxpYTwvdGl0
bGU+PHNlY29uZGFyeS10aXRsZT5OZXVyb3BzeWNob2xvZ2lhPC9zZWNvbmRhcnktdGl0bGU+PC90
aXRsZXM+PHBlcmlvZGljYWw+PGZ1bGwtdGl0bGU+TmV1cm9wc3ljaG9sb2dpYTwvZnVsbC10aXRs
ZT48L3BlcmlvZGljYWw+PHBhZ2VzPjI4NjEtODwvcGFnZXM+PHZvbHVtZT40ODwvdm9sdW1lPjxu
dW1iZXI+MTA8L251bWJlcj48a2V5d29yZHM+PGtleXdvcmQ+QWR1bHQ8L2tleXdvcmQ+PGtleXdv
cmQ+RGV2ZWxvcG1lbnRhbCBEaXNhYmlsaXRpZXMvKmNvbXBsaWNhdGlvbnMvcHN5Y2hvbG9neTwv
a2V5d29yZD48a2V5d29yZD5GZW1hbGU8L2tleXdvcmQ+PGtleXdvcmQ+RnVuY3Rpb25hbCBMYXRl
cmFsaXR5LypwaHlzaW9sb2d5PC9rZXl3b3JkPjxrZXl3b3JkPkh1bWFuczwva2V5d29yZD48a2V5
d29yZD5NYWxlPC9rZXl3b3JkPjxrZXl3b3JkPipNYXRoZW1hdGljczwva2V5d29yZD48a2V5d29y
ZD5NZW50YWwgUHJvY2Vzc2VzLypwaHlzaW9sb2d5PC9rZXl3b3JkPjxrZXl3b3JkPk5ldXJvcHN5
Y2hvbG9naWNhbCBUZXN0czwva2V5d29yZD48a2V5d29yZD5QZXJjZXB0dWFsIERpc29yZGVycy8q
Y29tcGxpY2F0aW9uczwva2V5d29yZD48a2V5d29yZD5QaG90aWMgU3RpbXVsYXRpb24vbWV0aG9k
czwva2V5d29yZD48a2V5d29yZD5Qc3ljaG9tb3RvciBQZXJmb3JtYW5jZS8qcGh5c2lvbG9neTwv
a2V5d29yZD48a2V5d29yZD5SZWFjdGlvbiBUaW1lL3BoeXNpb2xvZ3k8L2tleXdvcmQ+PGtleXdv
cmQ+WW91bmcgQWR1bHQ8L2tleXdvcmQ+PC9rZXl3b3Jkcz48ZGF0ZXM+PHllYXI+MjAxMDwveWVh
cj48cHViLWRhdGVzPjxkYXRlPkF1ZzwvZGF0ZT48L3B1Yi1kYXRlcz48L2RhdGVzPjxhY2Nlc3Np
b24tbnVtPjIwNTk0OTk2PC9hY2Nlc3Npb24tbnVtPjx1cmxzPjxyZWxhdGVkLXVybHM+PHVybD5o
dHRwOi8vd3d3Lm5jYmkubmxtLm5paC5nb3YvZW50cmV6L3F1ZXJ5LmZjZ2k/Y21kPVJldHJpZXZl
JmFtcDtkYj1QdWJNZWQmYW1wO2RvcHQ9Q2l0YXRpb24mYW1wO2xpc3RfdWlkcz0yMDU5NDk5NiA8
L3VybD48L3JlbGF0ZWQtdXJscz48L3VybHM+PC9yZWNvcmQ+PC9DaXRlPjxDaXRlPjxBdXRob3I+
R2Vhcnk8L0F1dGhvcj48WWVhcj4yMDA4PC9ZZWFyPjxSZWNOdW0+MTk8L1JlY051bT48cmVjb3Jk
PjxyZWMtbnVtYmVyPjE5PC9yZWMtbnVtYmVyPjxmb3JlaWduLWtleXM+PGtleSBhcHA9IkVOIiBk
Yi1pZD0iYWQ1ZTlyenNvenJ3YWFlcHJ6OTU5MHY5Znd6dHYyZHhmdGYyIj4xOTwva2V5PjwvZm9y
ZWlnbi1rZXlzPjxyZWYtdHlwZSBuYW1lPSJKb3VybmFsIEFydGljbGUiPjE3PC9yZWYtdHlwZT48
Y29udHJpYnV0b3JzPjxhdXRob3JzPjxhdXRob3I+R2VhcnksIEQuIEMuPC9hdXRob3I+PGF1dGhv
cj5Ib2FyZCwgTS4gSy48L2F1dGhvcj48YXV0aG9yPk51Z2VudCwgTC48L2F1dGhvcj48YXV0aG9y
PkJ5cmQtQ3JhdmVuLCBKLjwvYXV0aG9yPjwvYXV0aG9ycz48L2NvbnRyaWJ1dG9ycz48YXV0aC1h
ZGRyZXNzPkRlcGFydG1lbnQgb2YgUHN5Y2hvbG9naWNhbCBTY2llbmNlcywgVW5pdmVyc2l0eSBv
ZiBNaXNzb3VyaSwgQ29sdW1iaWEsIE1PIDY1MjExLTI1MDAsIFVTQS4gR2VhcnlEQE1pc3NvdXJp
LmVkdTwvYXV0aC1hZGRyZXNzPjx0aXRsZXM+PHRpdGxlPkRldmVsb3BtZW50IG9mIG51bWJlciBs
aW5lIHJlcHJlc2VudGF0aW9ucyBpbiBjaGlsZHJlbiB3aXRoIG1hdGhlbWF0aWNhbCBsZWFybmlu
ZyBkaXNhYmlsaXR5PC90aXRsZT48c2Vjb25kYXJ5LXRpdGxlPkRldiBOZXVyb3BzeWNob2w8L3Nl
Y29uZGFyeS10aXRsZT48L3RpdGxlcz48cGVyaW9kaWNhbD48ZnVsbC10aXRsZT5EZXYgTmV1cm9w
c3ljaG9sPC9mdWxsLXRpdGxlPjwvcGVyaW9kaWNhbD48cGFnZXM+Mjc3LTk5PC9wYWdlcz48dm9s
dW1lPjMzPC92b2x1bWU+PG51bWJlcj4zPC9udW1iZXI+PGtleXdvcmRzPjxrZXl3b3JkPkFjaGll
dmVtZW50PC9rZXl3b3JkPjxrZXl3b3JkPkFwdGl0dWRlPC9rZXl3b3JkPjxrZXl3b3JkPkNoaWxk
PC9rZXl3b3JkPjxrZXl3b3JkPipDb25jZXB0IEZvcm1hdGlvbjwva2V5d29yZD48a2V5d29yZD5G
ZW1hbGU8L2tleXdvcmQ+PGtleXdvcmQ+SHVtYW5zPC9rZXl3b3JkPjxrZXl3b3JkPkluZGl2aWR1
YWxpdHk8L2tleXdvcmQ+PGtleXdvcmQ+SW50ZWxsaWdlbmNlPC9rZXl3b3JkPjxrZXl3b3JkPkxl
YXJuaW5nIERpc29yZGVycy8qZGlhZ25vc2lzL3BzeWNob2xvZ3k8L2tleXdvcmQ+PGtleXdvcmQ+
TG9uZ2l0dWRpbmFsIFN0dWRpZXM8L2tleXdvcmQ+PGtleXdvcmQ+TWFsZTwva2V5d29yZD48a2V5
d29yZD4qTWF0aGVtYXRpY3M8L2tleXdvcmQ+PGtleXdvcmQ+TWVtb3J5LCBTaG9ydC1UZXJtPC9r
ZXl3b3JkPjxrZXl3b3JkPk5ldXJvcHN5Y2hvbG9naWNhbCBUZXN0cy9zdGF0aXN0aWNzICZhbXA7
IG51bWVyaWNhbCBkYXRhPC9rZXl3b3JkPjxrZXl3b3JkPipQcm9ibGVtIFNvbHZpbmc8L2tleXdv
cmQ+PGtleXdvcmQ+UHJvc3BlY3RpdmUgU3R1ZGllczwva2V5d29yZD48a2V5d29yZD5Qc3ljaG9t
ZXRyaWNzPC9rZXl3b3JkPjxrZXl3b3JkPlJlYWN0aW9uIFRpbWU8L2tleXdvcmQ+PGtleXdvcmQ+
UmVhZGluZzwva2V5d29yZD48a2V5d29yZD5Wb2NhYnVsYXJ5PC9rZXl3b3JkPjwva2V5d29yZHM+
PGRhdGVzPjx5ZWFyPjIwMDg8L3llYXI+PC9kYXRlcz48YWNjZXNzaW9uLW51bT4xODQ3MzIwMDwv
YWNjZXNzaW9uLW51bT48dXJscz48cmVsYXRlZC11cmxzPjx1cmw+aHR0cDovL3d3dy5uY2JpLm5s
bS5uaWguZ292L2VudHJlei9xdWVyeS5mY2dpP2NtZD1SZXRyaWV2ZSZhbXA7ZGI9UHViTWVkJmFt
cDtkb3B0PUNpdGF0aW9uJmFtcDtsaXN0X3VpZHM9MTg0NzMyMDAgPC91cmw+PC9yZWxhdGVkLXVy
bHM+PC91cmxzPjwvcmVjb3JkPjwvQ2l0ZT48Q2l0ZT48QXV0aG9yPkdlYXJ5PC9BdXRob3I+PFll
YXI+MjAwNzwvWWVhcj48UmVjTnVtPjIwPC9SZWNOdW0+PHJlY29yZD48cmVjLW51bWJlcj4yMDwv
cmVjLW51bWJlcj48Zm9yZWlnbi1rZXlzPjxrZXkgYXBwPSJFTiIgZGItaWQ9ImFkNWU5cnpzb3py
d2FhZXByejk1OTB2OWZ3enR2MmR4ZnRmMiI+MjA8L2tleT48L2ZvcmVpZ24ta2V5cz48cmVmLXR5
cGUgbmFtZT0iSm91cm5hbCBBcnRpY2xlIj4xNzwvcmVmLXR5cGU+PGNvbnRyaWJ1dG9ycz48YXV0
aG9ycz48YXV0aG9yPkdlYXJ5LCBELiBDLjwvYXV0aG9yPjxhdXRob3I+SG9hcmQsIE0uIEsuPC9h
dXRob3I+PGF1dGhvcj5CeXJkLUNyYXZlbiwgSi48L2F1dGhvcj48YXV0aG9yPk51Z2VudCwgTC48
L2F1dGhvcj48YXV0aG9yPk51bXRlZSwgQy48L2F1dGhvcj48L2F1dGhvcnM+PC9jb250cmlidXRv
cnM+PGF1dGgtYWRkcmVzcz5EZXBhcnRtZW50IG9mIFBzeWNob2xvZ2ljYWwgU2NpZW5jZXMsIFVu
aXZlcnNpdHkgb2YgTWlzc291cmktQ29sdW1iaWEgNjUyMTEtMjUwMCwgVVNBLiBHZWFyeURATWlz
c291cmkuZWR1PC9hdXRoLWFkZHJlc3M+PHRpdGxlcz48dGl0bGU+Q29nbml0aXZlIG1lY2hhbmlz
bXMgdW5kZXJseWluZyBhY2hpZXZlbWVudCBkZWZpY2l0cyBpbiBjaGlsZHJlbiB3aXRoIG1hdGhl
bWF0aWNhbCBsZWFybmluZyBkaXNhYmlsaXR5PC90aXRsZT48c2Vjb25kYXJ5LXRpdGxlPkNoaWxk
IERldjwvc2Vjb25kYXJ5LXRpdGxlPjwvdGl0bGVzPjxwZXJpb2RpY2FsPjxmdWxsLXRpdGxlPkNo
aWxkIERldjwvZnVsbC10aXRsZT48L3BlcmlvZGljYWw+PHBhZ2VzPjEzNDMtNTk8L3BhZ2VzPjx2
b2x1bWU+Nzg8L3ZvbHVtZT48bnVtYmVyPjQ8L251bWJlcj48a2V5d29yZHM+PGtleXdvcmQ+Q2hp
bGQ8L2tleXdvcmQ+PGtleXdvcmQ+Q2hpbGQsIFByZXNjaG9vbDwva2V5d29yZD48a2V5d29yZD4q
Q29uY2VwdCBGb3JtYXRpb248L2tleXdvcmQ+PGtleXdvcmQ+KkVkdWNhdGlvbmFsIFN0YXR1czwv
a2V5d29yZD48a2V5d29yZD5GZW1hbGU8L2tleXdvcmQ+PGtleXdvcmQ+SHVtYW5zPC9rZXl3b3Jk
PjxrZXl3b3JkPkxlYXJuaW5nIERpc29yZGVycy9kaWFnbm9zaXMvKnBzeWNob2xvZ3k8L2tleXdv
cmQ+PGtleXdvcmQ+TG9uZ2l0dWRpbmFsIFN0dWRpZXM8L2tleXdvcmQ+PGtleXdvcmQ+TWFsZTwv
a2V5d29yZD48a2V5d29yZD4qTWF0aGVtYXRpY3M8L2tleXdvcmQ+PGtleXdvcmQ+Kk1lbW9yeSwg
U2hvcnQtVGVybTwva2V5d29yZD48a2V5d29yZD4qUHJvYmxlbSBTb2x2aW5nPC9rZXl3b3JkPjxr
ZXl3b3JkPlJlYWN0aW9uIFRpbWU8L2tleXdvcmQ+PC9rZXl3b3Jkcz48ZGF0ZXM+PHllYXI+MjAw
NzwveWVhcj48cHViLWRhdGVzPjxkYXRlPkp1bC1BdWc8L2RhdGU+PC9wdWItZGF0ZXM+PC9kYXRl
cz48YWNjZXNzaW9uLW51bT4xNzY1MDE0MjwvYWNjZXNzaW9uLW51bT48dXJscz48cmVsYXRlZC11
cmxzPjx1cmw+aHR0cDovL3d3dy5uY2JpLm5sbS5uaWguZ292L2VudHJlei9xdWVyeS5mY2dpP2Nt
ZD1SZXRyaWV2ZSZhbXA7ZGI9UHViTWVkJmFtcDtkb3B0PUNpdGF0aW9uJmFtcDtsaXN0X3VpZHM9
MTc2NTAxNDIgPC91cmw+PC9yZWxhdGVkLXVybHM+PC91cmxzPjwvcmVjb3JkPjwvQ2l0ZT48L0Vu
ZE5vdGU+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PEVuZE5vdGU+PENpdGU+PEF1dGhvcj5Bc2hrZW5hemk8L0F1dGhvcj48WWVhcj4yMDEwPC9ZZWFy
PjxSZWNOdW0+MTg8L1JlY051bT48RGlzcGxheVRleHQ+KEdlYXJ5LCBIb2FyZCBldCBhbC4gMjAw
NzsgR2VhcnksIEhvYXJkIGV0IGFsLiAyMDA4OyBBc2hrZW5hemkgYW5kIEhlbmlrIDIwMTApPC9E
aXNwbGF5VGV4dD48cmVjb3JkPjxyZWMtbnVtYmVyPjE4PC9yZWMtbnVtYmVyPjxmb3JlaWduLWtl
eXM+PGtleSBhcHA9IkVOIiBkYi1pZD0iYWQ1ZTlyenNvenJ3YWFlcHJ6OTU5MHY5Znd6dHYyZHhm
dGYyIj4xODwva2V5PjwvZm9yZWlnbi1rZXlzPjxyZWYtdHlwZSBuYW1lPSJKb3VybmFsIEFydGlj
bGUiPjE3PC9yZWYtdHlwZT48Y29udHJpYnV0b3JzPjxhdXRob3JzPjxhdXRob3I+QXNoa2VuYXpp
LCBTLjwvYXV0aG9yPjxhdXRob3I+SGVuaWssIEEuPC9hdXRob3I+PC9hdXRob3JzPjwvY29udHJp
YnV0b3JzPjxhdXRoLWFkZHJlc3M+RGVwYXJ0bWVudCBvZiBQc3ljaG9sb2d5LCBhbmQgWmxvdG93
c2tpIENlbnRlciBmb3IgTmV1cm9zY2llbmNlLCBCZW4tR3VyaW9uIFVuaXZlcnNpdHkgb2YgdGhl
IE5lZ2V2LCBCZWVyLVNoZXZhLCBJc3JhZWwuIGFzaGtlbmFzQGJndS5hYy5pbDwvYXV0aC1hZGRy
ZXNzPjx0aXRsZXM+PHRpdGxlPkEgZGlzYXNzb2NpYXRpb24gYmV0d2VlbiBwaHlzaWNhbCBhbmQg
bWVudGFsIG51bWJlciBiaXNlY3Rpb24gaW4gZGV2ZWxvcG1lbnRhbCBkeXNjYWxjdWxpYTwvdGl0
bGU+PHNlY29uZGFyeS10aXRsZT5OZXVyb3BzeWNob2xvZ2lhPC9zZWNvbmRhcnktdGl0bGU+PC90
aXRsZXM+PHBlcmlvZGljYWw+PGZ1bGwtdGl0bGU+TmV1cm9wc3ljaG9sb2dpYTwvZnVsbC10aXRs
ZT48L3BlcmlvZGljYWw+PHBhZ2VzPjI4NjEtODwvcGFnZXM+PHZvbHVtZT40ODwvdm9sdW1lPjxu
dW1iZXI+MTA8L251bWJlcj48a2V5d29yZHM+PGtleXdvcmQ+QWR1bHQ8L2tleXdvcmQ+PGtleXdv
cmQ+RGV2ZWxvcG1lbnRhbCBEaXNhYmlsaXRpZXMvKmNvbXBsaWNhdGlvbnMvcHN5Y2hvbG9neTwv
a2V5d29yZD48a2V5d29yZD5GZW1hbGU8L2tleXdvcmQ+PGtleXdvcmQ+RnVuY3Rpb25hbCBMYXRl
cmFsaXR5LypwaHlzaW9sb2d5PC9rZXl3b3JkPjxrZXl3b3JkPkh1bWFuczwva2V5d29yZD48a2V5
d29yZD5NYWxlPC9rZXl3b3JkPjxrZXl3b3JkPipNYXRoZW1hdGljczwva2V5d29yZD48a2V5d29y
ZD5NZW50YWwgUHJvY2Vzc2VzLypwaHlzaW9sb2d5PC9rZXl3b3JkPjxrZXl3b3JkPk5ldXJvcHN5
Y2hvbG9naWNhbCBUZXN0czwva2V5d29yZD48a2V5d29yZD5QZXJjZXB0dWFsIERpc29yZGVycy8q
Y29tcGxpY2F0aW9uczwva2V5d29yZD48a2V5d29yZD5QaG90aWMgU3RpbXVsYXRpb24vbWV0aG9k
czwva2V5d29yZD48a2V5d29yZD5Qc3ljaG9tb3RvciBQZXJmb3JtYW5jZS8qcGh5c2lvbG9neTwv
a2V5d29yZD48a2V5d29yZD5SZWFjdGlvbiBUaW1lL3BoeXNpb2xvZ3k8L2tleXdvcmQ+PGtleXdv
cmQ+WW91bmcgQWR1bHQ8L2tleXdvcmQ+PC9rZXl3b3Jkcz48ZGF0ZXM+PHllYXI+MjAxMDwveWVh
cj48cHViLWRhdGVzPjxkYXRlPkF1ZzwvZGF0ZT48L3B1Yi1kYXRlcz48L2RhdGVzPjxhY2Nlc3Np
b24tbnVtPjIwNTk0OTk2PC9hY2Nlc3Npb24tbnVtPjx1cmxzPjxyZWxhdGVkLXVybHM+PHVybD5o
dHRwOi8vd3d3Lm5jYmkubmxtLm5paC5nb3YvZW50cmV6L3F1ZXJ5LmZjZ2k/Y21kPVJldHJpZXZl
JmFtcDtkYj1QdWJNZWQmYW1wO2RvcHQ9Q2l0YXRpb24mYW1wO2xpc3RfdWlkcz0yMDU5NDk5NiA8
L3VybD48L3JlbGF0ZWQtdXJscz48L3VybHM+PC9yZWNvcmQ+PC9DaXRlPjxDaXRlPjxBdXRob3I+
R2Vhcnk8L0F1dGhvcj48WWVhcj4yMDA4PC9ZZWFyPjxSZWNOdW0+MTk8L1JlY051bT48cmVjb3Jk
PjxyZWMtbnVtYmVyPjE5PC9yZWMtbnVtYmVyPjxmb3JlaWduLWtleXM+PGtleSBhcHA9IkVOIiBk
Yi1pZD0iYWQ1ZTlyenNvenJ3YWFlcHJ6OTU5MHY5Znd6dHYyZHhmdGYyIj4xOTwva2V5PjwvZm9y
ZWlnbi1rZXlzPjxyZWYtdHlwZSBuYW1lPSJKb3VybmFsIEFydGljbGUiPjE3PC9yZWYtdHlwZT48
Y29udHJpYnV0b3JzPjxhdXRob3JzPjxhdXRob3I+R2VhcnksIEQuIEMuPC9hdXRob3I+PGF1dGhv
cj5Ib2FyZCwgTS4gSy48L2F1dGhvcj48YXV0aG9yPk51Z2VudCwgTC48L2F1dGhvcj48YXV0aG9y
PkJ5cmQtQ3JhdmVuLCBKLjwvYXV0aG9yPjwvYXV0aG9ycz48L2NvbnRyaWJ1dG9ycz48YXV0aC1h
ZGRyZXNzPkRlcGFydG1lbnQgb2YgUHN5Y2hvbG9naWNhbCBTY2llbmNlcywgVW5pdmVyc2l0eSBv
ZiBNaXNzb3VyaSwgQ29sdW1iaWEsIE1PIDY1MjExLTI1MDAsIFVTQS4gR2VhcnlEQE1pc3NvdXJp
LmVkdTwvYXV0aC1hZGRyZXNzPjx0aXRsZXM+PHRpdGxlPkRldmVsb3BtZW50IG9mIG51bWJlciBs
aW5lIHJlcHJlc2VudGF0aW9ucyBpbiBjaGlsZHJlbiB3aXRoIG1hdGhlbWF0aWNhbCBsZWFybmlu
ZyBkaXNhYmlsaXR5PC90aXRsZT48c2Vjb25kYXJ5LXRpdGxlPkRldiBOZXVyb3BzeWNob2w8L3Nl
Y29uZGFyeS10aXRsZT48L3RpdGxlcz48cGVyaW9kaWNhbD48ZnVsbC10aXRsZT5EZXYgTmV1cm9w
c3ljaG9sPC9mdWxsLXRpdGxlPjwvcGVyaW9kaWNhbD48cGFnZXM+Mjc3LTk5PC9wYWdlcz48dm9s
dW1lPjMzPC92b2x1bWU+PG51bWJlcj4zPC9udW1iZXI+PGtleXdvcmRzPjxrZXl3b3JkPkFjaGll
dmVtZW50PC9rZXl3b3JkPjxrZXl3b3JkPkFwdGl0dWRlPC9rZXl3b3JkPjxrZXl3b3JkPkNoaWxk
PC9rZXl3b3JkPjxrZXl3b3JkPipDb25jZXB0IEZvcm1hdGlvbjwva2V5d29yZD48a2V5d29yZD5G
ZW1hbGU8L2tleXdvcmQ+PGtleXdvcmQ+SHVtYW5zPC9rZXl3b3JkPjxrZXl3b3JkPkluZGl2aWR1
YWxpdHk8L2tleXdvcmQ+PGtleXdvcmQ+SW50ZWxsaWdlbmNlPC9rZXl3b3JkPjxrZXl3b3JkPkxl
YXJuaW5nIERpc29yZGVycy8qZGlhZ25vc2lzL3BzeWNob2xvZ3k8L2tleXdvcmQ+PGtleXdvcmQ+
TG9uZ2l0dWRpbmFsIFN0dWRpZXM8L2tleXdvcmQ+PGtleXdvcmQ+TWFsZTwva2V5d29yZD48a2V5
d29yZD4qTWF0aGVtYXRpY3M8L2tleXdvcmQ+PGtleXdvcmQ+TWVtb3J5LCBTaG9ydC1UZXJtPC9r
ZXl3b3JkPjxrZXl3b3JkPk5ldXJvcHN5Y2hvbG9naWNhbCBUZXN0cy9zdGF0aXN0aWNzICZhbXA7
IG51bWVyaWNhbCBkYXRhPC9rZXl3b3JkPjxrZXl3b3JkPipQcm9ibGVtIFNvbHZpbmc8L2tleXdv
cmQ+PGtleXdvcmQ+UHJvc3BlY3RpdmUgU3R1ZGllczwva2V5d29yZD48a2V5d29yZD5Qc3ljaG9t
ZXRyaWNzPC9rZXl3b3JkPjxrZXl3b3JkPlJlYWN0aW9uIFRpbWU8L2tleXdvcmQ+PGtleXdvcmQ+
UmVhZGluZzwva2V5d29yZD48a2V5d29yZD5Wb2NhYnVsYXJ5PC9rZXl3b3JkPjwva2V5d29yZHM+
PGRhdGVzPjx5ZWFyPjIwMDg8L3llYXI+PC9kYXRlcz48YWNjZXNzaW9uLW51bT4xODQ3MzIwMDwv
YWNjZXNzaW9uLW51bT48dXJscz48cmVsYXRlZC11cmxzPjx1cmw+aHR0cDovL3d3dy5uY2JpLm5s
bS5uaWguZ292L2VudHJlei9xdWVyeS5mY2dpP2NtZD1SZXRyaWV2ZSZhbXA7ZGI9UHViTWVkJmFt
cDtkb3B0PUNpdGF0aW9uJmFtcDtsaXN0X3VpZHM9MTg0NzMyMDAgPC91cmw+PC9yZWxhdGVkLXVy
bHM+PC91cmxzPjwvcmVjb3JkPjwvQ2l0ZT48Q2l0ZT48QXV0aG9yPkdlYXJ5PC9BdXRob3I+PFll
YXI+MjAwNzwvWWVhcj48UmVjTnVtPjIwPC9SZWNOdW0+PHJlY29yZD48cmVjLW51bWJlcj4yMDwv
cmVjLW51bWJlcj48Zm9yZWlnbi1rZXlzPjxrZXkgYXBwPSJFTiIgZGItaWQ9ImFkNWU5cnpzb3py
d2FhZXByejk1OTB2OWZ3enR2MmR4ZnRmMiI+MjA8L2tleT48L2ZvcmVpZ24ta2V5cz48cmVmLXR5
cGUgbmFtZT0iSm91cm5hbCBBcnRpY2xlIj4xNzwvcmVmLXR5cGU+PGNvbnRyaWJ1dG9ycz48YXV0
aG9ycz48YXV0aG9yPkdlYXJ5LCBELiBDLjwvYXV0aG9yPjxhdXRob3I+SG9hcmQsIE0uIEsuPC9h
dXRob3I+PGF1dGhvcj5CeXJkLUNyYXZlbiwgSi48L2F1dGhvcj48YXV0aG9yPk51Z2VudCwgTC48
L2F1dGhvcj48YXV0aG9yPk51bXRlZSwgQy48L2F1dGhvcj48L2F1dGhvcnM+PC9jb250cmlidXRv
cnM+PGF1dGgtYWRkcmVzcz5EZXBhcnRtZW50IG9mIFBzeWNob2xvZ2ljYWwgU2NpZW5jZXMsIFVu
aXZlcnNpdHkgb2YgTWlzc291cmktQ29sdW1iaWEgNjUyMTEtMjUwMCwgVVNBLiBHZWFyeURATWlz
c291cmkuZWR1PC9hdXRoLWFkZHJlc3M+PHRpdGxlcz48dGl0bGU+Q29nbml0aXZlIG1lY2hhbmlz
bXMgdW5kZXJseWluZyBhY2hpZXZlbWVudCBkZWZpY2l0cyBpbiBjaGlsZHJlbiB3aXRoIG1hdGhl
bWF0aWNhbCBsZWFybmluZyBkaXNhYmlsaXR5PC90aXRsZT48c2Vjb25kYXJ5LXRpdGxlPkNoaWxk
IERldjwvc2Vjb25kYXJ5LXRpdGxlPjwvdGl0bGVzPjxwZXJpb2RpY2FsPjxmdWxsLXRpdGxlPkNo
aWxkIERldjwvZnVsbC10aXRsZT48L3BlcmlvZGljYWw+PHBhZ2VzPjEzNDMtNTk8L3BhZ2VzPjx2
b2x1bWU+Nzg8L3ZvbHVtZT48bnVtYmVyPjQ8L251bWJlcj48a2V5d29yZHM+PGtleXdvcmQ+Q2hp
bGQ8L2tleXdvcmQ+PGtleXdvcmQ+Q2hpbGQsIFByZXNjaG9vbDwva2V5d29yZD48a2V5d29yZD4q
Q29uY2VwdCBGb3JtYXRpb248L2tleXdvcmQ+PGtleXdvcmQ+KkVkdWNhdGlvbmFsIFN0YXR1czwv
a2V5d29yZD48a2V5d29yZD5GZW1hbGU8L2tleXdvcmQ+PGtleXdvcmQ+SHVtYW5zPC9rZXl3b3Jk
PjxrZXl3b3JkPkxlYXJuaW5nIERpc29yZGVycy9kaWFnbm9zaXMvKnBzeWNob2xvZ3k8L2tleXdv
cmQ+PGtleXdvcmQ+TG9uZ2l0dWRpbmFsIFN0dWRpZXM8L2tleXdvcmQ+PGtleXdvcmQ+TWFsZTwv
a2V5d29yZD48a2V5d29yZD4qTWF0aGVtYXRpY3M8L2tleXdvcmQ+PGtleXdvcmQ+Kk1lbW9yeSwg
U2hvcnQtVGVybTwva2V5d29yZD48a2V5d29yZD4qUHJvYmxlbSBTb2x2aW5nPC9rZXl3b3JkPjxr
ZXl3b3JkPlJlYWN0aW9uIFRpbWU8L2tleXdvcmQ+PC9rZXl3b3Jkcz48ZGF0ZXM+PHllYXI+MjAw
NzwveWVhcj48cHViLWRhdGVzPjxkYXRlPkp1bC1BdWc8L2RhdGU+PC9wdWItZGF0ZXM+PC9kYXRl
cz48YWNjZXNzaW9uLW51bT4xNzY1MDE0MjwvYWNjZXNzaW9uLW51bT48dXJscz48cmVsYXRlZC11
cmxzPjx1cmw+aHR0cDovL3d3dy5uY2JpLm5sbS5uaWguZ292L2VudHJlei9xdWVyeS5mY2dpP2Nt
ZD1SZXRyaWV2ZSZhbXA7ZGI9UHViTWVkJmFtcDtkb3B0PUNpdGF0aW9uJmFtcDtsaXN0X3VpZHM9
MTc2NTAxNDIgPC91cmw+PC9yZWxhdGVkLXVybHM+PC91cmxzPjwvcmVjb3JkPjwvQ2l0ZT48L0Vu
ZE5vdGU+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(Geary, Hoard et al. 2007; Geary, Hoard et al. 2008; Ashkenazi and Henik 2010)</w:t>
      </w:r>
      <w:r w:rsidR="00591FA8" w:rsidRPr="00024A15">
        <w:rPr>
          <w:rFonts w:ascii="Times" w:hAnsi="Times" w:cs="Times New Roman"/>
        </w:rPr>
        <w:fldChar w:fldCharType="end"/>
      </w:r>
      <w:r w:rsidRPr="00024A15">
        <w:rPr>
          <w:rFonts w:ascii="Times" w:hAnsi="Times" w:cs="Times New Roman"/>
        </w:rPr>
        <w:t xml:space="preserve">. </w:t>
      </w:r>
    </w:p>
    <w:p w:rsidR="00757962" w:rsidRPr="00024A15" w:rsidRDefault="00757962" w:rsidP="00024A15">
      <w:pPr>
        <w:spacing w:before="1" w:after="1" w:line="360" w:lineRule="auto"/>
        <w:ind w:left="2127" w:right="850" w:firstLine="708"/>
        <w:jc w:val="both"/>
        <w:rPr>
          <w:rFonts w:ascii="Times" w:hAnsi="Times" w:cs="Times New Roman"/>
        </w:rPr>
      </w:pPr>
      <w:r w:rsidRPr="00024A15">
        <w:rPr>
          <w:rFonts w:ascii="Times" w:hAnsi="Times" w:cs="Times New Roman"/>
        </w:rPr>
        <w:t xml:space="preserve">Attention has been shown to play an important role in number perception. Attentional-training (through video-game playing) increases the subitizing range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&lt;EndNote&gt;&lt;Cite&gt;&lt;Author&gt;Green&lt;/Author&gt;&lt;Year&gt;2003&lt;/Year&gt;&lt;RecNum&gt;24&lt;/RecNum&gt;&lt;DisplayText&gt;(Green and Bavelier 2003)&lt;/DisplayText&gt;&lt;record&gt;&lt;rec-number&gt;24&lt;/rec-number&gt;&lt;foreign-keys&gt;&lt;key app="EN" db-id="ad5e9rzsozrwaaeprz9590v9fwztv2dxftf2"&gt;24&lt;/key&gt;&lt;/foreign-keys&gt;&lt;ref-type name="Journal Article"&gt;17&lt;/ref-type&gt;&lt;contributors&gt;&lt;authors&gt;&lt;author&gt;Green, C. S.&lt;/author&gt;&lt;author&gt;Bavelier, D.&lt;/author&gt;&lt;/authors&gt;&lt;/contributors&gt;&lt;auth-address&gt;Department of Brain and Cognitive Sciences, Center for Visual Science, University of Rochester, Rochester, New York 14627, USA.&lt;/auth-address&gt;&lt;titles&gt;&lt;title&gt;Action video game modifies visual selective attention&lt;/title&gt;&lt;secondary-title&gt;Nature&lt;/secondary-title&gt;&lt;/titles&gt;&lt;periodical&gt;&lt;full-title&gt;Nature&lt;/full-title&gt;&lt;/periodical&gt;&lt;pages&gt;534-7&lt;/pages&gt;&lt;volume&gt;423&lt;/volume&gt;&lt;number&gt;6939&lt;/number&gt;&lt;keywords&gt;&lt;keyword&gt;Adolescent&lt;/keyword&gt;&lt;keyword&gt;Adult&lt;/keyword&gt;&lt;keyword&gt;Attention/*physiology&lt;/keyword&gt;&lt;keyword&gt;Female&lt;/keyword&gt;&lt;keyword&gt;Humans&lt;/keyword&gt;&lt;keyword&gt;Learning/physiology&lt;/keyword&gt;&lt;keyword&gt;Male&lt;/keyword&gt;&lt;keyword&gt;Photic Stimulation&lt;/keyword&gt;&lt;keyword&gt;Psychomotor Performance/*physiology&lt;/keyword&gt;&lt;keyword&gt;Space Perception/physiology&lt;/keyword&gt;&lt;keyword&gt;*Video Games&lt;/keyword&gt;&lt;/keywords&gt;&lt;dates&gt;&lt;year&gt;2003&lt;/year&gt;&lt;pub-dates&gt;&lt;date&gt;May 29&lt;/date&gt;&lt;/pub-dates&gt;&lt;/dates&gt;&lt;accession-num&gt;12774121&lt;/accession-num&gt;&lt;urls&gt;&lt;related-urls&gt;&lt;url&gt;http://www.ncbi.nlm.nih.gov/entrez/query.fcgi?cmd=Retrieve&amp;amp;db=PubMed&amp;amp;dopt=Citation&amp;amp;list_uids=12774121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(Green and Bavelier 2003)</w:t>
      </w:r>
      <w:r w:rsidR="00591FA8" w:rsidRPr="00024A15">
        <w:rPr>
          <w:rFonts w:ascii="Times" w:hAnsi="Times" w:cs="Times New Roman"/>
        </w:rPr>
        <w:fldChar w:fldCharType="end"/>
      </w:r>
      <w:r w:rsidRPr="00024A15">
        <w:rPr>
          <w:rFonts w:ascii="Times" w:hAnsi="Times" w:cs="Times New Roman"/>
        </w:rPr>
        <w:t xml:space="preserve">. Although subitizing has often been considered to be “pre-attentive”, several studies have shown that it in fact highly attentional-dependent, suffering considerably when attention is diverted with dual-task or attentional-blink paradigms </w:t>
      </w:r>
      <w:r w:rsidR="00591FA8" w:rsidRPr="00024A15">
        <w:rPr>
          <w:rFonts w:ascii="Times" w:hAnsi="Times" w:cs="Times New Roman"/>
        </w:rPr>
        <w:fldChar w:fldCharType="begin">
          <w:fldData xml:space="preserve">PEVuZE5vdGU+PENpdGU+PEF1dGhvcj5CdXJyPC9BdXRob3I+PFllYXI+MjAxMDwvWWVhcj48UmVj
TnVtPjg0PC9SZWNOdW0+PERpc3BsYXlUZXh0PihSYWlsbywgS29pdmlzdG8gZXQgYWwuIDIwMDg7
IFZldHRlciwgQnV0dGVyd29ydGggZXQgYWwuIDIwMDg7IFh1IGFuZCBMaXUgMjAwODsgQnVyciwg
VHVyaSBldCBhbC4gMjAxMCk8L0Rpc3BsYXlUZXh0PjxyZWNvcmQ+PHJlYy1udW1iZXI+ODQ8L3Jl
Yy1udW1iZXI+PGZvcmVpZ24ta2V5cz48a2V5IGFwcD0iRU4iIGRiLWlkPSJhZDVlOXJ6c296cndh
YWVwcno5NTkwdjlmd3p0djJkeGZ0ZjIiPjg0PC9rZXk+PC9mb3JlaWduLWtleXM+PHJlZi10eXBl
IG5hbWU9IkpvdXJuYWwgQXJ0aWNsZSI+MTc8L3JlZi10eXBlPjxjb250cmlidXRvcnM+PGF1dGhv
cnM+PGF1dGhvcj5CdXJyLCBELkMuPC9hdXRob3I+PGF1dGhvcj5UdXJpLCBNLjwvYXV0aG9yPjxh
dXRob3I+QW5vYmlsZSwgRy48L2F1dGhvcj48L2F1dGhvcnM+PC9jb250cmlidXRvcnM+PGF1dGgt
YWRkcmVzcz5EZXBhcnRtZW50IG9mIFBzeWNob2xvZ3ksIFVuaXZlcnNpdGEgRGVnbGkgU3R1ZGkg
ZGkgRmlyZW56ZSwgRmlyZW56ZSwgSXRhbHkuIGRhdmVAaW4uY25yLml0PC9hdXRoLWFkZHJlc3M+
PHRpdGxlcz48dGl0bGU+U3ViaXRpemluZyBidXQgbm90IGVzdGltYXRpb24gb2YgbnVtZXJvc2l0
eSByZXF1aXJlcyBhdHRlbnRpb25hbCByZXNvdXJjZXM8L3RpdGxlPjxzZWNvbmRhcnktdGl0bGU+
SiBWaXM8L3NlY29uZGFyeS10aXRsZT48L3RpdGxlcz48cGVyaW9kaWNhbD48ZnVsbC10aXRsZT5K
IFZpczwvZnVsbC10aXRsZT48L3BlcmlvZGljYWw+PHBhZ2VzPjIwPC9wYWdlcz48dm9sdW1lPjEw
PC92b2x1bWU+PG51bWJlcj42PC9udW1iZXI+PGRhdGVzPjx5ZWFyPjIwMTA8L3llYXI+PC9kYXRl
cz48YWNjZXNzaW9uLW51bT4yMDg4NDU2OTwvYWNjZXNzaW9uLW51bT48dXJscz48cmVsYXRlZC11
cmxzPjx1cmw+aHR0cDovL3d3dy5uY2JpLm5sbS5uaWguZ292L2VudHJlei9xdWVyeS5mY2dpP2Nt
ZD1SZXRyaWV2ZSZhbXA7ZGI9UHViTWVkJmFtcDtkb3B0PUNpdGF0aW9uJmFtcDtsaXN0X3VpZHM9
MjA4ODQ1NjkgPC91cmw+PC9yZWxhdGVkLXVybHM+PC91cmxzPjwvcmVjb3JkPjwvQ2l0ZT48Q2l0
ZT48QXV0aG9yPlJhaWxvPC9BdXRob3I+PFllYXI+MjAwODwvWWVhcj48UmVjTnVtPjExPC9SZWNO
dW0+PHJlY29yZD48cmVjLW51bWJlcj4xMTwvcmVjLW51bWJlcj48Zm9yZWlnbi1rZXlzPjxrZXkg
YXBwPSJFTiIgZGItaWQ9ImFkNWU5cnpzb3pyd2FhZXByejk1OTB2OWZ3enR2MmR4ZnRmMiI+MTE8
L2tleT48L2ZvcmVpZ24ta2V5cz48cmVmLXR5cGUgbmFtZT0iSm91cm5hbCBBcnRpY2xlIj4xNzwv
cmVmLXR5cGU+PGNvbnRyaWJ1dG9ycz48YXV0aG9ycz48YXV0aG9yPlJhaWxvLCBILjwvYXV0aG9y
PjxhdXRob3I+S29pdmlzdG8sIE0uPC9hdXRob3I+PGF1dGhvcj5SZXZvbnN1bywgQS48L2F1dGhv
cj48YXV0aG9yPkhhbm51bGEsIE0uIE0uPC9hdXRob3I+PC9hdXRob3JzPjwvY29udHJpYnV0b3Jz
PjxhdXRoLWFkZHJlc3M+RGVwYXJ0bWVudCBvZiBQc3ljaG9sb2d5LCBVbml2ZXJzaXR5IG9mIFR1
cmt1LCBGaW5sYW5kLiBoZW5yeS5yYWlsb0B1dHUuZmk8L2F1dGgtYWRkcmVzcz48dGl0bGVzPjx0
aXRsZT5UaGUgcm9sZSBvZiBhdHRlbnRpb24gaW4gc3ViaXRpemluZzwvdGl0bGU+PHNlY29uZGFy
eS10aXRsZT5Db2duaXRpb248L3NlY29uZGFyeS10aXRsZT48L3RpdGxlcz48cGVyaW9kaWNhbD48
ZnVsbC10aXRsZT5Db2duaXRpb248L2Z1bGwtdGl0bGU+PC9wZXJpb2RpY2FsPjxwYWdlcz44Mi0x
MDQ8L3BhZ2VzPjx2b2x1bWU+MTA3PC92b2x1bWU+PG51bWJlcj4xPC9udW1iZXI+PGtleXdvcmRz
PjxrZXl3b3JkPkFkb2xlc2NlbnQ8L2tleXdvcmQ+PGtleXdvcmQ+QWR1bHQ8L2tleXdvcmQ+PGtl
eXdvcmQ+KkF0dGVudGlvbjwva2V5d29yZD48a2V5d29yZD5GZW1hbGU8L2tleXdvcmQ+PGtleXdv
cmQ+SHVtYW5zPC9rZXl3b3JkPjxrZXl3b3JkPk1hbGU8L2tleXdvcmQ+PGtleXdvcmQ+Kk1hdGhl
bWF0aWNzPC9rZXl3b3JkPjxrZXl3b3JkPlBzeWNob2xvZ2ljYWwgVGhlb3J5PC9rZXl3b3JkPjwv
a2V5d29yZHM+PGRhdGVzPjx5ZWFyPjIwMDg8L3llYXI+PHB1Yi1kYXRlcz48ZGF0ZT5BcHI8L2Rh
dGU+PC9wdWItZGF0ZXM+PC9kYXRlcz48YWNjZXNzaW9uLW51bT4xNzkyMzEyMDwvYWNjZXNzaW9u
LW51bT48dXJscz48cmVsYXRlZC11cmxzPjx1cmw+aHR0cDovL3d3dy5uY2JpLm5sbS5uaWguZ292
L2VudHJlei9xdWVyeS5mY2dpP2NtZD1SZXRyaWV2ZSZhbXA7ZGI9UHViTWVkJmFtcDtkb3B0PUNp
dGF0aW9uJmFtcDtsaXN0X3VpZHM9MTc5MjMxMjAgPC91cmw+PC9yZWxhdGVkLXVybHM+PC91cmxz
PjwvcmVjb3JkPjwvQ2l0ZT48Q2l0ZT48QXV0aG9yPlZldHRlcjwvQXV0aG9yPjxZZWFyPjIwMDg8
L1llYXI+PFJlY051bT4xMjwvUmVjTnVtPjxyZWNvcmQ+PHJlYy1udW1iZXI+MTI8L3JlYy1udW1i
ZXI+PGZvcmVpZ24ta2V5cz48a2V5IGFwcD0iRU4iIGRiLWlkPSJhZDVlOXJ6c296cndhYWVwcno5
NTkwdjlmd3p0djJkeGZ0ZjIiPjEyPC9rZXk+PC9mb3JlaWduLWtleXM+PHJlZi10eXBlIG5hbWU9
IkpvdXJuYWwgQXJ0aWNsZSI+MTc8L3JlZi10eXBlPjxjb250cmlidXRvcnM+PGF1dGhvcnM+PGF1
dGhvcj5WZXR0ZXIsIFAuPC9hdXRob3I+PGF1dGhvcj5CdXR0ZXJ3b3J0aCwgQi48L2F1dGhvcj48
YXV0aG9yPkJhaHJhbWksIEIuPC9hdXRob3I+PC9hdXRob3JzPjwvY29udHJpYnV0b3JzPjxhdXRo
LWFkZHJlc3M+SW5zdGl0dXRlIG9mIENvZ25pdGl2ZSBOZXVyb3NjaWVuY2UsIFVuaXZlcnNpdHkg
Q29sbGVnZSBMb25kb24sIExvbmRvbiwgVW5pdGVkIEtpbmdkb20uIHAudmV0dGVyQHVjbC5hYy51
azwvYXV0aC1hZGRyZXNzPjx0aXRsZXM+PHRpdGxlPk1vZHVsYXRpbmcgYXR0ZW50aW9uYWwgbG9h
ZCBhZmZlY3RzIG51bWVyb3NpdHkgZXN0aW1hdGlvbjogZXZpZGVuY2UgYWdhaW5zdCBhIHByZS1h
dHRlbnRpdmUgc3ViaXRpemluZyBtZWNoYW5pc208L3RpdGxlPjxzZWNvbmRhcnktdGl0bGU+UExv
UyBPbmU8L3NlY29uZGFyeS10aXRsZT48L3RpdGxlcz48cGVyaW9kaWNhbD48ZnVsbC10aXRsZT5Q
TG9TIE9uZTwvZnVsbC10aXRsZT48L3BlcmlvZGljYWw+PHBhZ2VzPmUzMjY5PC9wYWdlcz48dm9s
dW1lPjM8L3ZvbHVtZT48bnVtYmVyPjk8L251bWJlcj48a2V5d29yZHM+PGtleXdvcmQ+QWR1bHQ8
L2tleXdvcmQ+PGtleXdvcmQ+KkF0dGVudGlvbjwva2V5d29yZD48a2V5d29yZD4qRGlzY3JpbWlu
YXRpb24gTGVhcm5pbmc8L2tleXdvcmQ+PGtleXdvcmQ+RmVtYWxlPC9rZXl3b3JkPjxrZXl3b3Jk
Pkh1bWFuczwva2V5d29yZD48a2V5d29yZD5NYWxlPC9rZXl3b3JkPjxrZXl3b3JkPk1hdGhlbWF0
aWNzPC9rZXl3b3JkPjxrZXl3b3JkPk1lbnRhbCBQcm9jZXNzZXM8L2tleXdvcmQ+PGtleXdvcmQ+
TW9kZWxzLCBUaGVvcmV0aWNhbDwva2V5d29yZD48a2V5d29yZD5PcmllbnRhdGlvbjwva2V5d29y
ZD48a2V5d29yZD4qUGF0dGVybiBSZWNvZ25pdGlvbiwgVmlzdWFsPC9rZXl3b3JkPjxrZXl3b3Jk
PlJlYWN0aW9uIFRpbWU8L2tleXdvcmQ+PGtleXdvcmQ+UmVwcm9kdWNpYmlsaXR5IG9mIFJlc3Vs
dHM8L2tleXdvcmQ+PGtleXdvcmQ+VmlzaW9uLCBPY3VsYXI8L2tleXdvcmQ+PGtleXdvcmQ+Vmlz
dWFsIFBlcmNlcHRpb248L2tleXdvcmQ+PC9rZXl3b3Jkcz48ZGF0ZXM+PHllYXI+MjAwODwveWVh
cj48L2RhdGVzPjxhY2Nlc3Npb24tbnVtPjE4ODEzMzQ1PC9hY2Nlc3Npb24tbnVtPjx1cmxzPjxy
ZWxhdGVkLXVybHM+PHVybD5odHRwOi8vd3d3Lm5jYmkubmxtLm5paC5nb3YvZW50cmV6L3F1ZXJ5
LmZjZ2k/Y21kPVJldHJpZXZlJmFtcDtkYj1QdWJNZWQmYW1wO2RvcHQ9Q2l0YXRpb24mYW1wO2xp
c3RfdWlkcz0xODgxMzM0NSA8L3VybD48L3JlbGF0ZWQtdXJscz48L3VybHM+PC9yZWNvcmQ+PC9D
aXRlPjxDaXRlPjxBdXRob3I+WHU8L0F1dGhvcj48WWVhcj4yMDA4PC9ZZWFyPjxSZWNOdW0+NjQ8
L1JlY051bT48cmVjb3JkPjxyZWMtbnVtYmVyPjY0PC9yZWMtbnVtYmVyPjxmb3JlaWduLWtleXM+
PGtleSBhcHA9IkVOIiBkYi1pZD0iYWQ1ZTlyenNvenJ3YWFlcHJ6OTU5MHY5Znd6dHYyZHhmdGYy
Ij42NDwva2V5PjwvZm9yZWlnbi1rZXlzPjxyZWYtdHlwZSBuYW1lPSJKb3VybmFsIEFydGljbGUi
PjE3PC9yZWYtdHlwZT48Y29udHJpYnV0b3JzPjxhdXRob3JzPjxhdXRob3I+WHUsIFguPC9hdXRo
b3I+PGF1dGhvcj5MaXUsIEMuPC9hdXRob3I+PC9hdXRob3JzPjwvY29udHJpYnV0b3JzPjxhdXRo
LWFkZHJlc3M+U2Nob29sIG9mIEZvcmVpZ24gTGFuZ3VhZ2VzICZhbXA7IEN1bHR1cmVzLCBOYW5q
aW5nIE5vcm1hbCBVbml2ZXJzaXR5LCBOaW5naGFpIFJvYWQsIE5hbmppbmcgMjEwMDk3LCBQUiBD
aGluYS4gNDEyYWxpeEBnbWFpbC5jb208L2F1dGgtYWRkcmVzcz48dGl0bGVzPjx0aXRsZT5DYW4g
c3ViaXRpemluZyBzdXJ2aXZlIHRoZSBhdHRlbnRpb25hbCBibGluaz8gQW4gRVJQIHN0dWR5PC90
aXRsZT48c2Vjb25kYXJ5LXRpdGxlPk5ldXJvc2NpIExldHQ8L3NlY29uZGFyeS10aXRsZT48L3Rp
dGxlcz48cGVyaW9kaWNhbD48ZnVsbC10aXRsZT5OZXVyb3NjaSBMZXR0PC9mdWxsLXRpdGxlPjwv
cGVyaW9kaWNhbD48cGFnZXM+MTQwLTQ8L3BhZ2VzPjx2b2x1bWU+NDQwPC92b2x1bWU+PG51bWJl
cj4yPC9udW1iZXI+PGtleXdvcmRzPjxrZXl3b3JkPkFkdWx0PC9rZXl3b3JkPjxrZXl3b3JkPkFu
YWx5c2lzIG9mIFZhcmlhbmNlPC9rZXl3b3JkPjxrZXl3b3JkPkF0dGVudGlvbmFsIEJsaW5rLypw
aHlzaW9sb2d5PC9rZXl3b3JkPjxrZXl3b3JkPkJyYWluIE1hcHBpbmcvbWV0aG9kczwva2V5d29y
ZD48a2V5d29yZD5EaXNjcmltaW5hdGlvbiBMZWFybmluZy9waHlzaW9sb2d5PC9rZXl3b3JkPjxr
ZXl3b3JkPkVsZWN0cm9lbmNlcGhhbG9ncmFwaHk8L2tleXdvcmQ+PGtleXdvcmQ+RXZlbnQtUmVs
YXRlZCBQb3RlbnRpYWxzLCBQMzAwL3BoeXNpb2xvZ3k8L2tleXdvcmQ+PGtleXdvcmQ+RXZva2Vk
IFBvdGVudGlhbHMvKnBoeXNpb2xvZ3k8L2tleXdvcmQ+PGtleXdvcmQ+RmVtYWxlPC9rZXl3b3Jk
PjxrZXl3b3JkPkh1bWFuczwva2V5d29yZD48a2V5d29yZD5NYWxlPC9rZXl3b3JkPjxrZXl3b3Jk
Pk1lbW9yeSwgU2hvcnQtVGVybS9waHlzaW9sb2d5PC9rZXl3b3JkPjxrZXl3b3JkPlBhdHRlcm4g
UmVjb2duaXRpb24sIFZpc3VhbC8qcGh5c2lvbG9neTwva2V5d29yZD48a2V5d29yZD5QZXJjZXB0
dWFsIE1hc2tpbmcvcGh5c2lvbG9neTwva2V5d29yZD48a2V5d29yZD5QaG90aWMgU3RpbXVsYXRp
b24vbWV0aG9kczwva2V5d29yZD48a2V5d29yZD5Qc3ljaG9tb3RvciBQZXJmb3JtYW5jZS9waHlz
aW9sb2d5PC9rZXl3b3JkPjxrZXl3b3JkPlJlYWN0aW9uIFRpbWUvcGh5c2lvbG9neTwva2V5d29y
ZD48a2V5d29yZD5UYXNrIFBlcmZvcm1hbmNlIGFuZCBBbmFseXNpczwva2V5d29yZD48a2V5d29y
ZD5WaXN1YWwgUGVyY2VwdGlvbi8qcGh5c2lvbG9neTwva2V5d29yZD48L2tleXdvcmRzPjxkYXRl
cz48eWVhcj4yMDA4PC95ZWFyPjxwdWItZGF0ZXM+PGRhdGU+QXVnIDE8L2RhdGU+PC9wdWItZGF0
ZXM+PC9kYXRlcz48YWNjZXNzaW9uLW51bT4xODU1NjExODwvYWNjZXNzaW9uLW51bT48dXJscz48
cmVsYXRlZC11cmxzPjx1cmw+aHR0cDovL3d3dy5uY2JpLm5sbS5uaWguZ292L2VudHJlei9xdWVy
eS5mY2dpP2NtZD1SZXRyaWV2ZSZhbXA7ZGI9UHViTWVkJmFtcDtkb3B0PUNpdGF0aW9uJmFtcDts
aXN0X3VpZHM9MTg1NTYxMTggPC91cmw+PC9yZWxhdGVkLXVybHM+PC91cmxzPjwvcmVjb3JkPjwv
Q2l0ZT48L0VuZE5vdGU+
</w:fldData>
        </w:fldChar>
      </w:r>
      <w:r w:rsidR="006774E1">
        <w:rPr>
          <w:rFonts w:ascii="Times" w:hAnsi="Times" w:cs="Times New Roman"/>
        </w:rPr>
        <w:instrText xml:space="preserve"> ADDIN EN.CITE </w:instrText>
      </w:r>
      <w:r w:rsidR="00591FA8">
        <w:rPr>
          <w:rFonts w:ascii="Times" w:hAnsi="Times" w:cs="Times New Roman"/>
        </w:rPr>
        <w:fldChar w:fldCharType="begin">
          <w:fldData xml:space="preserve">PEVuZE5vdGU+PENpdGU+PEF1dGhvcj5CdXJyPC9BdXRob3I+PFllYXI+MjAxMDwvWWVhcj48UmVj
TnVtPjg0PC9SZWNOdW0+PERpc3BsYXlUZXh0PihSYWlsbywgS29pdmlzdG8gZXQgYWwuIDIwMDg7
IFZldHRlciwgQnV0dGVyd29ydGggZXQgYWwuIDIwMDg7IFh1IGFuZCBMaXUgMjAwODsgQnVyciwg
VHVyaSBldCBhbC4gMjAxMCk8L0Rpc3BsYXlUZXh0PjxyZWNvcmQ+PHJlYy1udW1iZXI+ODQ8L3Jl
Yy1udW1iZXI+PGZvcmVpZ24ta2V5cz48a2V5IGFwcD0iRU4iIGRiLWlkPSJhZDVlOXJ6c296cndh
YWVwcno5NTkwdjlmd3p0djJkeGZ0ZjIiPjg0PC9rZXk+PC9mb3JlaWduLWtleXM+PHJlZi10eXBl
IG5hbWU9IkpvdXJuYWwgQXJ0aWNsZSI+MTc8L3JlZi10eXBlPjxjb250cmlidXRvcnM+PGF1dGhv
cnM+PGF1dGhvcj5CdXJyLCBELkMuPC9hdXRob3I+PGF1dGhvcj5UdXJpLCBNLjwvYXV0aG9yPjxh
dXRob3I+QW5vYmlsZSwgRy48L2F1dGhvcj48L2F1dGhvcnM+PC9jb250cmlidXRvcnM+PGF1dGgt
YWRkcmVzcz5EZXBhcnRtZW50IG9mIFBzeWNob2xvZ3ksIFVuaXZlcnNpdGEgRGVnbGkgU3R1ZGkg
ZGkgRmlyZW56ZSwgRmlyZW56ZSwgSXRhbHkuIGRhdmVAaW4uY25yLml0PC9hdXRoLWFkZHJlc3M+
PHRpdGxlcz48dGl0bGU+U3ViaXRpemluZyBidXQgbm90IGVzdGltYXRpb24gb2YgbnVtZXJvc2l0
eSByZXF1aXJlcyBhdHRlbnRpb25hbCByZXNvdXJjZXM8L3RpdGxlPjxzZWNvbmRhcnktdGl0bGU+
SiBWaXM8L3NlY29uZGFyeS10aXRsZT48L3RpdGxlcz48cGVyaW9kaWNhbD48ZnVsbC10aXRsZT5K
IFZpczwvZnVsbC10aXRsZT48L3BlcmlvZGljYWw+PHBhZ2VzPjIwPC9wYWdlcz48dm9sdW1lPjEw
PC92b2x1bWU+PG51bWJlcj42PC9udW1iZXI+PGRhdGVzPjx5ZWFyPjIwMTA8L3llYXI+PC9kYXRl
cz48YWNjZXNzaW9uLW51bT4yMDg4NDU2OTwvYWNjZXNzaW9uLW51bT48dXJscz48cmVsYXRlZC11
cmxzPjx1cmw+aHR0cDovL3d3dy5uY2JpLm5sbS5uaWguZ292L2VudHJlei9xdWVyeS5mY2dpP2Nt
ZD1SZXRyaWV2ZSZhbXA7ZGI9UHViTWVkJmFtcDtkb3B0PUNpdGF0aW9uJmFtcDtsaXN0X3VpZHM9
MjA4ODQ1NjkgPC91cmw+PC9yZWxhdGVkLXVybHM+PC91cmxzPjwvcmVjb3JkPjwvQ2l0ZT48Q2l0
ZT48QXV0aG9yPlJhaWxvPC9BdXRob3I+PFllYXI+MjAwODwvWWVhcj48UmVjTnVtPjExPC9SZWNO
dW0+PHJlY29yZD48cmVjLW51bWJlcj4xMTwvcmVjLW51bWJlcj48Zm9yZWlnbi1rZXlzPjxrZXkg
YXBwPSJFTiIgZGItaWQ9ImFkNWU5cnpzb3pyd2FhZXByejk1OTB2OWZ3enR2MmR4ZnRmMiI+MTE8
L2tleT48L2ZvcmVpZ24ta2V5cz48cmVmLXR5cGUgbmFtZT0iSm91cm5hbCBBcnRpY2xlIj4xNzwv
cmVmLXR5cGU+PGNvbnRyaWJ1dG9ycz48YXV0aG9ycz48YXV0aG9yPlJhaWxvLCBILjwvYXV0aG9y
PjxhdXRob3I+S29pdmlzdG8sIE0uPC9hdXRob3I+PGF1dGhvcj5SZXZvbnN1bywgQS48L2F1dGhv
cj48YXV0aG9yPkhhbm51bGEsIE0uIE0uPC9hdXRob3I+PC9hdXRob3JzPjwvY29udHJpYnV0b3Jz
PjxhdXRoLWFkZHJlc3M+RGVwYXJ0bWVudCBvZiBQc3ljaG9sb2d5LCBVbml2ZXJzaXR5IG9mIFR1
cmt1LCBGaW5sYW5kLiBoZW5yeS5yYWlsb0B1dHUuZmk8L2F1dGgtYWRkcmVzcz48dGl0bGVzPjx0
aXRsZT5UaGUgcm9sZSBvZiBhdHRlbnRpb24gaW4gc3ViaXRpemluZzwvdGl0bGU+PHNlY29uZGFy
eS10aXRsZT5Db2duaXRpb248L3NlY29uZGFyeS10aXRsZT48L3RpdGxlcz48cGVyaW9kaWNhbD48
ZnVsbC10aXRsZT5Db2duaXRpb248L2Z1bGwtdGl0bGU+PC9wZXJpb2RpY2FsPjxwYWdlcz44Mi0x
MDQ8L3BhZ2VzPjx2b2x1bWU+MTA3PC92b2x1bWU+PG51bWJlcj4xPC9udW1iZXI+PGtleXdvcmRz
PjxrZXl3b3JkPkFkb2xlc2NlbnQ8L2tleXdvcmQ+PGtleXdvcmQ+QWR1bHQ8L2tleXdvcmQ+PGtl
eXdvcmQ+KkF0dGVudGlvbjwva2V5d29yZD48a2V5d29yZD5GZW1hbGU8L2tleXdvcmQ+PGtleXdv
cmQ+SHVtYW5zPC9rZXl3b3JkPjxrZXl3b3JkPk1hbGU8L2tleXdvcmQ+PGtleXdvcmQ+Kk1hdGhl
bWF0aWNzPC9rZXl3b3JkPjxrZXl3b3JkPlBzeWNob2xvZ2ljYWwgVGhlb3J5PC9rZXl3b3JkPjwv
a2V5d29yZHM+PGRhdGVzPjx5ZWFyPjIwMDg8L3llYXI+PHB1Yi1kYXRlcz48ZGF0ZT5BcHI8L2Rh
dGU+PC9wdWItZGF0ZXM+PC9kYXRlcz48YWNjZXNzaW9uLW51bT4xNzkyMzEyMDwvYWNjZXNzaW9u
LW51bT48dXJscz48cmVsYXRlZC11cmxzPjx1cmw+aHR0cDovL3d3dy5uY2JpLm5sbS5uaWguZ292
L2VudHJlei9xdWVyeS5mY2dpP2NtZD1SZXRyaWV2ZSZhbXA7ZGI9UHViTWVkJmFtcDtkb3B0PUNp
dGF0aW9uJmFtcDtsaXN0X3VpZHM9MTc5MjMxMjAgPC91cmw+PC9yZWxhdGVkLXVybHM+PC91cmxz
PjwvcmVjb3JkPjwvQ2l0ZT48Q2l0ZT48QXV0aG9yPlZldHRlcjwvQXV0aG9yPjxZZWFyPjIwMDg8
L1llYXI+PFJlY051bT4xMjwvUmVjTnVtPjxyZWNvcmQ+PHJlYy1udW1iZXI+MTI8L3JlYy1udW1i
ZXI+PGZvcmVpZ24ta2V5cz48a2V5IGFwcD0iRU4iIGRiLWlkPSJhZDVlOXJ6c296cndhYWVwcno5
NTkwdjlmd3p0djJkeGZ0ZjIiPjEyPC9rZXk+PC9mb3JlaWduLWtleXM+PHJlZi10eXBlIG5hbWU9
IkpvdXJuYWwgQXJ0aWNsZSI+MTc8L3JlZi10eXBlPjxjb250cmlidXRvcnM+PGF1dGhvcnM+PGF1
dGhvcj5WZXR0ZXIsIFAuPC9hdXRob3I+PGF1dGhvcj5CdXR0ZXJ3b3J0aCwgQi48L2F1dGhvcj48
YXV0aG9yPkJhaHJhbWksIEIuPC9hdXRob3I+PC9hdXRob3JzPjwvY29udHJpYnV0b3JzPjxhdXRo
LWFkZHJlc3M+SW5zdGl0dXRlIG9mIENvZ25pdGl2ZSBOZXVyb3NjaWVuY2UsIFVuaXZlcnNpdHkg
Q29sbGVnZSBMb25kb24sIExvbmRvbiwgVW5pdGVkIEtpbmdkb20uIHAudmV0dGVyQHVjbC5hYy51
azwvYXV0aC1hZGRyZXNzPjx0aXRsZXM+PHRpdGxlPk1vZHVsYXRpbmcgYXR0ZW50aW9uYWwgbG9h
ZCBhZmZlY3RzIG51bWVyb3NpdHkgZXN0aW1hdGlvbjogZXZpZGVuY2UgYWdhaW5zdCBhIHByZS1h
dHRlbnRpdmUgc3ViaXRpemluZyBtZWNoYW5pc208L3RpdGxlPjxzZWNvbmRhcnktdGl0bGU+UExv
UyBPbmU8L3NlY29uZGFyeS10aXRsZT48L3RpdGxlcz48cGVyaW9kaWNhbD48ZnVsbC10aXRsZT5Q
TG9TIE9uZTwvZnVsbC10aXRsZT48L3BlcmlvZGljYWw+PHBhZ2VzPmUzMjY5PC9wYWdlcz48dm9s
dW1lPjM8L3ZvbHVtZT48bnVtYmVyPjk8L251bWJlcj48a2V5d29yZHM+PGtleXdvcmQ+QWR1bHQ8
L2tleXdvcmQ+PGtleXdvcmQ+KkF0dGVudGlvbjwva2V5d29yZD48a2V5d29yZD4qRGlzY3JpbWlu
YXRpb24gTGVhcm5pbmc8L2tleXdvcmQ+PGtleXdvcmQ+RmVtYWxlPC9rZXl3b3JkPjxrZXl3b3Jk
Pkh1bWFuczwva2V5d29yZD48a2V5d29yZD5NYWxlPC9rZXl3b3JkPjxrZXl3b3JkPk1hdGhlbWF0
aWNzPC9rZXl3b3JkPjxrZXl3b3JkPk1lbnRhbCBQcm9jZXNzZXM8L2tleXdvcmQ+PGtleXdvcmQ+
TW9kZWxzLCBUaGVvcmV0aWNhbDwva2V5d29yZD48a2V5d29yZD5PcmllbnRhdGlvbjwva2V5d29y
ZD48a2V5d29yZD4qUGF0dGVybiBSZWNvZ25pdGlvbiwgVmlzdWFsPC9rZXl3b3JkPjxrZXl3b3Jk
PlJlYWN0aW9uIFRpbWU8L2tleXdvcmQ+PGtleXdvcmQ+UmVwcm9kdWNpYmlsaXR5IG9mIFJlc3Vs
dHM8L2tleXdvcmQ+PGtleXdvcmQ+VmlzaW9uLCBPY3VsYXI8L2tleXdvcmQ+PGtleXdvcmQ+Vmlz
dWFsIFBlcmNlcHRpb248L2tleXdvcmQ+PC9rZXl3b3Jkcz48ZGF0ZXM+PHllYXI+MjAwODwveWVh
cj48L2RhdGVzPjxhY2Nlc3Npb24tbnVtPjE4ODEzMzQ1PC9hY2Nlc3Npb24tbnVtPjx1cmxzPjxy
ZWxhdGVkLXVybHM+PHVybD5odHRwOi8vd3d3Lm5jYmkubmxtLm5paC5nb3YvZW50cmV6L3F1ZXJ5
LmZjZ2k/Y21kPVJldHJpZXZlJmFtcDtkYj1QdWJNZWQmYW1wO2RvcHQ9Q2l0YXRpb24mYW1wO2xp
c3RfdWlkcz0xODgxMzM0NSA8L3VybD48L3JlbGF0ZWQtdXJscz48L3VybHM+PC9yZWNvcmQ+PC9D
aXRlPjxDaXRlPjxBdXRob3I+WHU8L0F1dGhvcj48WWVhcj4yMDA4PC9ZZWFyPjxSZWNOdW0+NjQ8
L1JlY051bT48cmVjb3JkPjxyZWMtbnVtYmVyPjY0PC9yZWMtbnVtYmVyPjxmb3JlaWduLWtleXM+
PGtleSBhcHA9IkVOIiBkYi1pZD0iYWQ1ZTlyenNvenJ3YWFlcHJ6OTU5MHY5Znd6dHYyZHhmdGYy
Ij42NDwva2V5PjwvZm9yZWlnbi1rZXlzPjxyZWYtdHlwZSBuYW1lPSJKb3VybmFsIEFydGljbGUi
PjE3PC9yZWYtdHlwZT48Y29udHJpYnV0b3JzPjxhdXRob3JzPjxhdXRob3I+WHUsIFguPC9hdXRo
b3I+PGF1dGhvcj5MaXUsIEMuPC9hdXRob3I+PC9hdXRob3JzPjwvY29udHJpYnV0b3JzPjxhdXRo
LWFkZHJlc3M+U2Nob29sIG9mIEZvcmVpZ24gTGFuZ3VhZ2VzICZhbXA7IEN1bHR1cmVzLCBOYW5q
aW5nIE5vcm1hbCBVbml2ZXJzaXR5LCBOaW5naGFpIFJvYWQsIE5hbmppbmcgMjEwMDk3LCBQUiBD
aGluYS4gNDEyYWxpeEBnbWFpbC5jb208L2F1dGgtYWRkcmVzcz48dGl0bGVzPjx0aXRsZT5DYW4g
c3ViaXRpemluZyBzdXJ2aXZlIHRoZSBhdHRlbnRpb25hbCBibGluaz8gQW4gRVJQIHN0dWR5PC90
aXRsZT48c2Vjb25kYXJ5LXRpdGxlPk5ldXJvc2NpIExldHQ8L3NlY29uZGFyeS10aXRsZT48L3Rp
dGxlcz48cGVyaW9kaWNhbD48ZnVsbC10aXRsZT5OZXVyb3NjaSBMZXR0PC9mdWxsLXRpdGxlPjwv
cGVyaW9kaWNhbD48cGFnZXM+MTQwLTQ8L3BhZ2VzPjx2b2x1bWU+NDQwPC92b2x1bWU+PG51bWJl
cj4yPC9udW1iZXI+PGtleXdvcmRzPjxrZXl3b3JkPkFkdWx0PC9rZXl3b3JkPjxrZXl3b3JkPkFu
YWx5c2lzIG9mIFZhcmlhbmNlPC9rZXl3b3JkPjxrZXl3b3JkPkF0dGVudGlvbmFsIEJsaW5rLypw
aHlzaW9sb2d5PC9rZXl3b3JkPjxrZXl3b3JkPkJyYWluIE1hcHBpbmcvbWV0aG9kczwva2V5d29y
ZD48a2V5d29yZD5EaXNjcmltaW5hdGlvbiBMZWFybmluZy9waHlzaW9sb2d5PC9rZXl3b3JkPjxr
ZXl3b3JkPkVsZWN0cm9lbmNlcGhhbG9ncmFwaHk8L2tleXdvcmQ+PGtleXdvcmQ+RXZlbnQtUmVs
YXRlZCBQb3RlbnRpYWxzLCBQMzAwL3BoeXNpb2xvZ3k8L2tleXdvcmQ+PGtleXdvcmQ+RXZva2Vk
IFBvdGVudGlhbHMvKnBoeXNpb2xvZ3k8L2tleXdvcmQ+PGtleXdvcmQ+RmVtYWxlPC9rZXl3b3Jk
PjxrZXl3b3JkPkh1bWFuczwva2V5d29yZD48a2V5d29yZD5NYWxlPC9rZXl3b3JkPjxrZXl3b3Jk
Pk1lbW9yeSwgU2hvcnQtVGVybS9waHlzaW9sb2d5PC9rZXl3b3JkPjxrZXl3b3JkPlBhdHRlcm4g
UmVjb2duaXRpb24sIFZpc3VhbC8qcGh5c2lvbG9neTwva2V5d29yZD48a2V5d29yZD5QZXJjZXB0
dWFsIE1hc2tpbmcvcGh5c2lvbG9neTwva2V5d29yZD48a2V5d29yZD5QaG90aWMgU3RpbXVsYXRp
b24vbWV0aG9kczwva2V5d29yZD48a2V5d29yZD5Qc3ljaG9tb3RvciBQZXJmb3JtYW5jZS9waHlz
aW9sb2d5PC9rZXl3b3JkPjxrZXl3b3JkPlJlYWN0aW9uIFRpbWUvcGh5c2lvbG9neTwva2V5d29y
ZD48a2V5d29yZD5UYXNrIFBlcmZvcm1hbmNlIGFuZCBBbmFseXNpczwva2V5d29yZD48a2V5d29y
ZD5WaXN1YWwgUGVyY2VwdGlvbi8qcGh5c2lvbG9neTwva2V5d29yZD48L2tleXdvcmRzPjxkYXRl
cz48eWVhcj4yMDA4PC95ZWFyPjxwdWItZGF0ZXM+PGRhdGU+QXVnIDE8L2RhdGU+PC9wdWItZGF0
ZXM+PC9kYXRlcz48YWNjZXNzaW9uLW51bT4xODU1NjExODwvYWNjZXNzaW9uLW51bT48dXJscz48
cmVsYXRlZC11cmxzPjx1cmw+aHR0cDovL3d3dy5uY2JpLm5sbS5uaWguZ292L2VudHJlei9xdWVy
eS5mY2dpP2NtZD1SZXRyaWV2ZSZhbXA7ZGI9UHViTWVkJmFtcDtkb3B0PUNpdGF0aW9uJmFtcDts
aXN0X3VpZHM9MTg1NTYxMTggPC91cmw+PC9yZWxhdGVkLXVybHM+PC91cmxzPjwvcmVjb3JkPjwv
Q2l0ZT48L0VuZE5vdGU+
</w:fldData>
        </w:fldChar>
      </w:r>
      <w:r w:rsidR="006774E1">
        <w:rPr>
          <w:rFonts w:ascii="Times" w:hAnsi="Times" w:cs="Times New Roman"/>
        </w:rPr>
        <w:instrText xml:space="preserve"> ADDIN EN.CITE.DATA </w:instrText>
      </w:r>
      <w:r w:rsidR="00591FA8">
        <w:rPr>
          <w:rFonts w:ascii="Times" w:hAnsi="Times" w:cs="Times New Roman"/>
        </w:rPr>
      </w:r>
      <w:r w:rsidR="00591FA8">
        <w:rPr>
          <w:rFonts w:ascii="Times" w:hAnsi="Times" w:cs="Times New Roman"/>
        </w:rPr>
        <w:fldChar w:fldCharType="end"/>
      </w:r>
      <w:r w:rsidR="00591FA8" w:rsidRPr="00024A15">
        <w:rPr>
          <w:rFonts w:ascii="Times" w:hAnsi="Times" w:cs="Times New Roman"/>
        </w:rPr>
      </w:r>
      <w:r w:rsidR="00591FA8" w:rsidRPr="00024A15">
        <w:rPr>
          <w:rFonts w:ascii="Times" w:hAnsi="Times" w:cs="Times New Roman"/>
        </w:rPr>
        <w:fldChar w:fldCharType="separate"/>
      </w:r>
      <w:r w:rsidR="006774E1">
        <w:rPr>
          <w:rFonts w:ascii="Times" w:hAnsi="Times" w:cs="Times New Roman"/>
          <w:noProof/>
        </w:rPr>
        <w:t>(Railo, Koivisto et al. 2008; Vetter, Butterworth et al. 2008; Xu and Liu 2008; Burr, Turi et al. 2010)</w:t>
      </w:r>
      <w:r w:rsidR="00591FA8" w:rsidRPr="00024A15">
        <w:rPr>
          <w:rFonts w:ascii="Times" w:hAnsi="Times" w:cs="Times New Roman"/>
        </w:rPr>
        <w:fldChar w:fldCharType="end"/>
      </w:r>
      <w:r w:rsidRPr="00024A15">
        <w:rPr>
          <w:rFonts w:ascii="Times" w:hAnsi="Times" w:cs="Times New Roman"/>
        </w:rPr>
        <w:t xml:space="preserve">. Under dual-task attentional conditions, number discrimination (measured by Weber fraction) in the subitizing range falls to the same level as the estimation range, where precision is relatively immune to attentional load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&lt;EndNote&gt;&lt;Cite&gt;&lt;Author&gt;Burr&lt;/Author&gt;&lt;Year&gt;2010&lt;/Year&gt;&lt;RecNum&gt;84&lt;/RecNum&gt;&lt;DisplayText&gt;(Burr, Turi et al. 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(Burr, Turi et al. 2010)</w:t>
      </w:r>
      <w:r w:rsidR="00591FA8" w:rsidRPr="00024A15">
        <w:rPr>
          <w:rFonts w:ascii="Times" w:hAnsi="Times" w:cs="Times New Roman"/>
        </w:rPr>
        <w:fldChar w:fldCharType="end"/>
      </w:r>
      <w:r w:rsidRPr="00024A15">
        <w:rPr>
          <w:rFonts w:ascii="Times" w:hAnsi="Times" w:cs="Times New Roman"/>
        </w:rPr>
        <w:t>. And under these conditions of split attention, numerosity perception is subject to adaptation even in the subitizing range</w:t>
      </w:r>
      <w:r w:rsidR="008341D7" w:rsidRPr="00024A15">
        <w:rPr>
          <w:rFonts w:ascii="Times" w:hAnsi="Times" w:cs="Times New Roman"/>
        </w:rPr>
        <w:t xml:space="preserve">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&lt;EndNote&gt;&lt;Cite&gt;&lt;Author&gt;Burr&lt;/Author&gt;&lt;Year&gt;2010&lt;/Year&gt;&lt;RecNum&gt;84&lt;/RecNum&gt;&lt;DisplayText&gt;(Burr, Turi et al. 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(Burr, Turi et al. 2010)</w:t>
      </w:r>
      <w:r w:rsidR="00591FA8" w:rsidRPr="00024A15">
        <w:rPr>
          <w:rFonts w:ascii="Times" w:hAnsi="Times" w:cs="Times New Roman"/>
        </w:rPr>
        <w:fldChar w:fldCharType="end"/>
      </w:r>
      <w:r w:rsidRPr="00024A15">
        <w:rPr>
          <w:rFonts w:ascii="Times" w:hAnsi="Times" w:cs="Times New Roman"/>
        </w:rPr>
        <w:t xml:space="preserve">, consistent with the notion of two number systems, one system covering the whole range (which is adaptable), supplemented by an attentional system for small numbers. </w:t>
      </w:r>
    </w:p>
    <w:p w:rsidR="00757962" w:rsidRPr="00024A15" w:rsidRDefault="00757962" w:rsidP="00024A15">
      <w:pPr>
        <w:spacing w:before="1" w:after="1" w:line="360" w:lineRule="auto"/>
        <w:ind w:left="2127" w:right="850" w:firstLine="708"/>
        <w:jc w:val="both"/>
        <w:rPr>
          <w:rFonts w:ascii="Times" w:hAnsi="Times" w:cs="Times New Roman"/>
        </w:rPr>
      </w:pPr>
      <w:r w:rsidRPr="00024A15">
        <w:rPr>
          <w:rFonts w:ascii="Times" w:hAnsi="Times" w:cs="Times New Roman"/>
        </w:rPr>
        <w:t xml:space="preserve">In this study we ask whether spatial mapping of numbers depends on attention. Adult observers positioned dot-stimuli on a numberline, with and without a concurrent demanding color-conjunction task. With the attention-demanding task, the spatial representation of number shifts from linear to logarithmic. The results suggest that the native system of number representation is logarithmic, in typical adults with normal mathematical ability, and that the linearization of this representation requires attention. </w:t>
      </w:r>
    </w:p>
    <w:p w:rsidR="00D15FE8" w:rsidRPr="00024A15" w:rsidRDefault="00D15FE8" w:rsidP="00024A15">
      <w:pPr>
        <w:spacing w:before="1" w:after="1" w:line="360" w:lineRule="auto"/>
        <w:ind w:left="2127" w:right="850" w:firstLine="708"/>
        <w:jc w:val="both"/>
        <w:rPr>
          <w:rFonts w:ascii="Times" w:hAnsi="Times" w:cs="Times New Roman"/>
        </w:rPr>
      </w:pPr>
    </w:p>
    <w:p w:rsidR="00757962" w:rsidRPr="00125F81" w:rsidRDefault="0075796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bCs/>
          <w:i/>
          <w:lang w:val="en-US"/>
        </w:rPr>
        <w:t>Methods</w:t>
      </w:r>
      <w:r w:rsidRPr="00125F81">
        <w:rPr>
          <w:rFonts w:ascii="Times" w:hAnsi="Times" w:cs="Times New Roman"/>
          <w:i/>
          <w:lang w:val="en-US"/>
        </w:rPr>
        <w:t xml:space="preserve"> </w:t>
      </w:r>
    </w:p>
    <w:p w:rsidR="00D15FE8" w:rsidRPr="00125F81" w:rsidRDefault="00D15FE8"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757962"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i/>
        </w:rPr>
      </w:pPr>
      <w:r w:rsidRPr="00024A15">
        <w:rPr>
          <w:rFonts w:ascii="Times" w:eastAsia="Times New Roman" w:hAnsi="Times" w:cs="Times New Roman"/>
          <w:i/>
        </w:rPr>
        <w:t>Participants</w:t>
      </w:r>
    </w:p>
    <w:p w:rsidR="00B016C4" w:rsidRPr="00024A15" w:rsidRDefault="00B016C4"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i/>
        </w:rPr>
      </w:pP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r w:rsidRPr="00024A15">
        <w:rPr>
          <w:rFonts w:ascii="Times" w:hAnsi="Times" w:cs="Times New Roman"/>
        </w:rPr>
        <w:t xml:space="preserve">Four subjects with normal or corrected-to-normal vision participated in this study, one author and three naïve to the goals of the study. All subjects were graduate students, two with previous experience in numerosity judgment tasks (three female, one male; mean age 26). </w:t>
      </w: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p>
    <w:p w:rsidR="00757962"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i/>
        </w:rPr>
      </w:pPr>
      <w:r w:rsidRPr="00024A15">
        <w:rPr>
          <w:rFonts w:ascii="Times" w:eastAsia="Times New Roman" w:hAnsi="Times" w:cs="Times New Roman"/>
          <w:i/>
        </w:rPr>
        <w:lastRenderedPageBreak/>
        <w:t>Stimuli and procedure</w:t>
      </w:r>
    </w:p>
    <w:p w:rsidR="00C32971" w:rsidRPr="00024A15" w:rsidRDefault="00C32971"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i/>
        </w:rPr>
      </w:pPr>
    </w:p>
    <w:p w:rsidR="00E24CE6" w:rsidRPr="00024A15" w:rsidRDefault="00757962" w:rsidP="00C329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r w:rsidRPr="00024A15">
        <w:rPr>
          <w:rFonts w:ascii="Times" w:eastAsia="Times New Roman" w:hAnsi="Times" w:cs="Times New Roman"/>
        </w:rPr>
        <w:t xml:space="preserve">The stimuli were generated and presented under Matlab 7.6 using PsychToolbox routines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&lt;EndNote&gt;&lt;Cite&gt;&lt;Author&gt;Brainard&lt;/Author&gt;&lt;Year&gt;1997&lt;/Year&gt;&lt;RecNum&gt;59&lt;/RecNum&gt;&lt;DisplayText&gt;(Brainard 1997)&lt;/DisplayText&gt;&lt;record&gt;&lt;rec-number&gt;59&lt;/rec-number&gt;&lt;foreign-keys&gt;&lt;key app="EN" db-id="ad5e9rzsozrwaaeprz9590v9fwztv2dxftf2"&gt;59&lt;/key&gt;&lt;/foreign-keys&gt;&lt;ref-type name="Journal Article"&gt;17&lt;/ref-type&gt;&lt;contributors&gt;&lt;authors&gt;&lt;author&gt;Brainard, D. H.&lt;/author&gt;&lt;/authors&gt;&lt;/contributors&gt;&lt;auth-address&gt;Department of Psychology, University of California in Santa Barbara 93106, USA. brainard@psych.ucsh.edu&lt;/auth-address&gt;&lt;titles&gt;&lt;title&gt;The Psychophysics Toolbox&lt;/title&gt;&lt;secondary-title&gt;Spat Vis&lt;/secondary-title&gt;&lt;/titles&gt;&lt;periodical&gt;&lt;full-title&gt;Spat Vis&lt;/full-title&gt;&lt;/periodical&gt;&lt;pages&gt;433-6&lt;/pages&gt;&lt;volume&gt;10&lt;/volume&gt;&lt;number&gt;4&lt;/number&gt;&lt;keywords&gt;&lt;keyword&gt;*Computer Terminals&lt;/keyword&gt;&lt;keyword&gt;*Data Display&lt;/keyword&gt;&lt;keyword&gt;Humans&lt;/keyword&gt;&lt;keyword&gt;Microcomputers&lt;/keyword&gt;&lt;keyword&gt;*Psychophysics&lt;/keyword&gt;&lt;keyword&gt;Research&lt;/keyword&gt;&lt;keyword&gt;*Software&lt;/keyword&gt;&lt;keyword&gt;*User-Computer Interface&lt;/keyword&gt;&lt;/keywords&gt;&lt;dates&gt;&lt;year&gt;1997&lt;/year&gt;&lt;/dates&gt;&lt;accession-num&gt;9176952&lt;/accession-num&gt;&lt;urls&gt;&lt;related-urls&gt;&lt;url&gt;http://www.ncbi.nlm.nih.gov/entrez/query.fcgi?cmd=Retrieve&amp;amp;db=PubMed&amp;amp;dopt=Citation&amp;amp;list_uids=9176952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(Brainard 1997)</w:t>
      </w:r>
      <w:r w:rsidR="00591FA8" w:rsidRPr="00024A15">
        <w:rPr>
          <w:rFonts w:ascii="Times" w:eastAsia="Times New Roman" w:hAnsi="Times" w:cs="Times New Roman"/>
        </w:rPr>
        <w:fldChar w:fldCharType="end"/>
      </w:r>
      <w:r w:rsidRPr="00024A15">
        <w:rPr>
          <w:rFonts w:ascii="Times" w:eastAsia="Times New Roman" w:hAnsi="Times" w:cs="Times New Roman"/>
        </w:rPr>
        <w:t>. They were displayed in a dimly lit room on a 13-inch Macintosh monitor with 1440 X 900 resolution at 60 Hz refresh rate, mean luminance 60 cd/m</w:t>
      </w:r>
      <w:r w:rsidRPr="00024A15">
        <w:rPr>
          <w:rFonts w:ascii="Times" w:eastAsia="Times New Roman" w:hAnsi="Times" w:cs="Times New Roman"/>
          <w:vertAlign w:val="superscript"/>
        </w:rPr>
        <w:t>2</w:t>
      </w:r>
      <w:r w:rsidRPr="00024A15">
        <w:rPr>
          <w:rFonts w:ascii="Times" w:eastAsia="Times New Roman" w:hAnsi="Times" w:cs="Times New Roman"/>
        </w:rPr>
        <w:t>, viewed binocularly from 57 cm.</w:t>
      </w:r>
      <w:r w:rsidR="002E420A" w:rsidRPr="00024A15">
        <w:rPr>
          <w:rFonts w:ascii="Times" w:hAnsi="Times" w:cs="Times New Roman"/>
        </w:rPr>
        <w:t xml:space="preserve"> </w:t>
      </w:r>
      <w:r w:rsidRPr="00024A15">
        <w:rPr>
          <w:rFonts w:ascii="Times" w:hAnsi="Times" w:cs="Times New Roman"/>
        </w:rPr>
        <w:t>The stimulus sequence is illustrated in Fig</w:t>
      </w:r>
      <w:r w:rsidR="00545A55" w:rsidRPr="00024A15">
        <w:rPr>
          <w:rFonts w:ascii="Times" w:hAnsi="Times" w:cs="Times New Roman"/>
        </w:rPr>
        <w:t>ure. 1</w:t>
      </w:r>
      <w:r w:rsidRPr="00024A15">
        <w:rPr>
          <w:rFonts w:ascii="Times" w:hAnsi="Times" w:cs="Times New Roman"/>
        </w:rPr>
        <w:t xml:space="preserve">. Each trial started with subjects viewing a 20 cm “number-line” with sample dot-clouds representing the extremes: one dot on the left of the numberline, and either 10, 30 or 100 dots on the right. The numberline and samples remained on throughout the trial. On subject initiation, the stimuli were presented for 240 ms, followed by a random-noise mask that remained on until the subject responded. Two stimuli were presented simultaneously: a cloud of non-overlapping dots (the stimulus to be positioned on the numberline and four colored squares (the distractor stimulus). The dots were half-white, half-black at 90% contrast on a gray background, falling within inside a circle of 8° diameter, and sparing the central 1°. The 4 distractor squares were positioned centrally (covering 1° of visual angle), and arranged in color combinations that either do or do not constitute a target (defined as both the top-right and bottom-left squares green, OR both top-left and bottom-right squares yellow). In all trials, subjects were required to position and click a mouse pointer on the position of the number line corresponding to the estimated numerosity. In the </w:t>
      </w:r>
      <w:r w:rsidRPr="00024A15">
        <w:rPr>
          <w:rFonts w:ascii="Times" w:hAnsi="Times" w:cs="Times New Roman"/>
          <w:i/>
        </w:rPr>
        <w:t xml:space="preserve">dual-task </w:t>
      </w:r>
      <w:r w:rsidRPr="00024A15">
        <w:rPr>
          <w:rFonts w:ascii="Times" w:hAnsi="Times" w:cs="Times New Roman"/>
        </w:rPr>
        <w:t xml:space="preserve">paradigm, subjects performed a color-orientation conjunction task on the central squares </w:t>
      </w:r>
      <w:r w:rsidRPr="00024A15">
        <w:rPr>
          <w:rFonts w:ascii="Times" w:hAnsi="Times" w:cs="Times New Roman"/>
          <w:i/>
        </w:rPr>
        <w:t>before</w:t>
      </w:r>
      <w:r w:rsidRPr="00024A15">
        <w:rPr>
          <w:rFonts w:ascii="Times" w:hAnsi="Times" w:cs="Times New Roman"/>
        </w:rPr>
        <w:t xml:space="preserve"> making the number-line judgment, with a left mouse-click for a target, right-click for not. In the single-task condition subjects ignored the central task (that was always presented). Numberline data were recorded both for correct and incorrect responses for the distractor task, with errors running around 10% for all subjects. Each block measured one of the 6 conditions (3 ranges, single and dual-task), presenting eight to ten test stimuli of different numerosity were presented in random order once. Three blocks were run for each condition, order randomized between observers. Following Siegler and Opfer (2003), the numerosities used for the three ranges were: 1-10: 2, 3, 4, 5, 6, 7, 8, 9; 1-30: 2, 3, 4, 6, 10, 14, 18, 20, 22; 1-100: 2, 3, 4, 5, 6, 18, 25, 42, 67, 71, 86. To discourage observers using strategies other than numerosity (such as density), on each block we kept constant either the </w:t>
      </w:r>
      <w:r w:rsidRPr="00024A15">
        <w:rPr>
          <w:rFonts w:ascii="Times" w:hAnsi="Times" w:cs="Times New Roman"/>
          <w:i/>
        </w:rPr>
        <w:t>total covered area</w:t>
      </w:r>
      <w:r w:rsidRPr="00024A15">
        <w:rPr>
          <w:rFonts w:ascii="Times" w:hAnsi="Times" w:cs="Times New Roman"/>
        </w:rPr>
        <w:t xml:space="preserve"> (varying individual dot size) or individual dot size (varying total area covered), alternatively trial-by-trial. Thus on average, neither dot size nor total covered area correlated with numerosity. </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p>
    <w:p w:rsidR="00757962" w:rsidRPr="00024A15" w:rsidRDefault="00757962" w:rsidP="00024A15">
      <w:pPr>
        <w:pBdr>
          <w:top w:val="single" w:sz="4" w:space="1" w:color="auto"/>
        </w:pBdr>
        <w:spacing w:before="1" w:after="1" w:line="360" w:lineRule="auto"/>
        <w:ind w:left="2127" w:right="850"/>
        <w:jc w:val="both"/>
        <w:rPr>
          <w:rFonts w:ascii="Times" w:eastAsia="Times New Roman" w:hAnsi="Times" w:cs="Times New Roman"/>
          <w:noProof/>
          <w:lang w:eastAsia="it-IT"/>
        </w:rPr>
      </w:pPr>
      <w:r w:rsidRPr="00024A15">
        <w:rPr>
          <w:rFonts w:ascii="Times" w:eastAsia="Times New Roman" w:hAnsi="Times" w:cs="Times New Roman"/>
          <w:noProof/>
          <w:lang w:eastAsia="it-IT"/>
        </w:rPr>
        <w:lastRenderedPageBreak/>
        <w:t>Figure 1</w:t>
      </w:r>
    </w:p>
    <w:p w:rsidR="00757962" w:rsidRPr="00024A15" w:rsidRDefault="00757962" w:rsidP="00C32971">
      <w:pPr>
        <w:spacing w:before="1" w:after="1" w:line="360" w:lineRule="auto"/>
        <w:ind w:left="2127" w:right="850"/>
        <w:jc w:val="center"/>
        <w:rPr>
          <w:rFonts w:ascii="Times" w:eastAsia="Times New Roman" w:hAnsi="Times" w:cs="Times New Roman"/>
          <w:b/>
          <w:noProof/>
          <w:lang w:eastAsia="it-IT"/>
        </w:rPr>
      </w:pPr>
      <w:r w:rsidRPr="00024A15">
        <w:rPr>
          <w:rFonts w:ascii="Times" w:eastAsia="Times New Roman" w:hAnsi="Times" w:cs="Times New Roman"/>
          <w:b/>
          <w:noProof/>
          <w:lang w:val="it-IT" w:eastAsia="it-IT"/>
        </w:rPr>
        <w:drawing>
          <wp:inline distT="0" distB="0" distL="0" distR="0">
            <wp:extent cx="3847454" cy="2442297"/>
            <wp:effectExtent l="0" t="0" r="0" b="0"/>
            <wp:docPr id="36" name="Picture 3" descr="stimol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imoliT"/>
                    <pic:cNvPicPr>
                      <a:picLocks noChangeAspect="1" noChangeArrowheads="1"/>
                    </pic:cNvPicPr>
                  </pic:nvPicPr>
                  <pic:blipFill>
                    <a:blip r:embed="rId36"/>
                    <a:srcRect/>
                    <a:stretch>
                      <a:fillRect/>
                    </a:stretch>
                  </pic:blipFill>
                  <pic:spPr bwMode="auto">
                    <a:xfrm>
                      <a:off x="0" y="0"/>
                      <a:ext cx="3847454" cy="2442297"/>
                    </a:xfrm>
                    <a:prstGeom prst="rect">
                      <a:avLst/>
                    </a:prstGeom>
                    <a:noFill/>
                    <a:ln w="9525">
                      <a:noFill/>
                      <a:miter lim="800000"/>
                      <a:headEnd/>
                      <a:tailEnd/>
                    </a:ln>
                  </pic:spPr>
                </pic:pic>
              </a:graphicData>
            </a:graphic>
          </wp:inline>
        </w:drawing>
      </w:r>
    </w:p>
    <w:p w:rsidR="00757962" w:rsidRPr="00024A15" w:rsidRDefault="00757962" w:rsidP="00024A15">
      <w:pPr>
        <w:pBdr>
          <w:bottom w:val="single" w:sz="4" w:space="1" w:color="auto"/>
        </w:pBdr>
        <w:spacing w:before="1" w:after="1" w:line="360" w:lineRule="auto"/>
        <w:ind w:left="2127" w:right="850"/>
        <w:jc w:val="both"/>
        <w:rPr>
          <w:rFonts w:ascii="Times" w:hAnsi="Times" w:cs="Times New Roman"/>
        </w:rPr>
      </w:pPr>
      <w:r w:rsidRPr="00024A15">
        <w:rPr>
          <w:rFonts w:ascii="Times" w:hAnsi="Times" w:cs="Times New Roman"/>
        </w:rPr>
        <w:t>Illustration of stimuli sequence. At onset of each trial observers view the number line, marked at each end with a single dot to the left and 10, 30 or 100 dots to the right. On key press, the dot stimulus appears, together with four colored squares in the center of the dot cloud. After 240 ms a binary pixel random-noise mask was displayed until subjects respond. Subjects respond first to the color conjunction task (in the dual-task condition, otherwise they ignore it), then mouse-click the numberline at the position they think the dot cloud should occupy.</w:t>
      </w:r>
      <w:r w:rsidRPr="00024A15">
        <w:rPr>
          <w:rFonts w:ascii="Times" w:hAnsi="Times" w:cs="Times New Roman"/>
          <w:b/>
        </w:rPr>
        <w:t xml:space="preserve"> </w:t>
      </w: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rPr>
      </w:pP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rPr>
      </w:pPr>
      <w:r w:rsidRPr="00024A15">
        <w:rPr>
          <w:rFonts w:ascii="Times" w:hAnsi="Times" w:cs="Times New Roman"/>
          <w:i/>
        </w:rPr>
        <w:t>Data analysis</w:t>
      </w:r>
    </w:p>
    <w:p w:rsidR="002E420A"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 xml:space="preserve">We performed two types of analysis, a linear-logarithmic fit, and a Bayesian model of central tendency. </w:t>
      </w: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i/>
        </w:rPr>
      </w:pPr>
      <w:r w:rsidRPr="00024A15">
        <w:rPr>
          <w:rFonts w:ascii="Times" w:eastAsia="Times New Roman" w:hAnsi="Times" w:cs="Times New Roman"/>
          <w:i/>
        </w:rPr>
        <w:t>Linear-logarithmic fits</w:t>
      </w: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 xml:space="preserve">In this model we assume that the data can be described as the sum of a linear and a logarithmic component, given by the following equation:  </w:t>
      </w:r>
    </w:p>
    <w:p w:rsidR="003E0594" w:rsidRPr="00024A15" w:rsidRDefault="003E0594"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E24CE6" w:rsidRPr="00024A15" w:rsidRDefault="00CC1AF2" w:rsidP="00024A15">
      <w:pPr>
        <w:pStyle w:val="EQ"/>
        <w:spacing w:before="1" w:after="1" w:line="360" w:lineRule="auto"/>
        <w:ind w:left="2127" w:right="850"/>
        <w:jc w:val="both"/>
        <w:rPr>
          <w:rFonts w:ascii="Times" w:hAnsi="Times"/>
        </w:rPr>
      </w:pPr>
      <m:oMath>
        <m:r>
          <w:rPr>
            <w:rFonts w:ascii="Cambria Math" w:hAnsi="Cambria Math"/>
          </w:rPr>
          <m:t>R=a</m:t>
        </m:r>
        <m:d>
          <m:dPr>
            <m:ctrlPr>
              <w:rPr>
                <w:rFonts w:ascii="Cambria Math" w:hAnsi="Cambria Math"/>
                <w:i/>
              </w:rPr>
            </m:ctrlPr>
          </m:dPr>
          <m:e>
            <m:d>
              <m:dPr>
                <m:ctrlPr>
                  <w:rPr>
                    <w:rFonts w:ascii="Cambria Math" w:hAnsi="Cambria Math"/>
                    <w:i/>
                  </w:rPr>
                </m:ctrlPr>
              </m:dPr>
              <m:e>
                <m:r>
                  <w:rPr>
                    <w:rFonts w:ascii="Cambria Math" w:hAnsi="Cambria Math"/>
                  </w:rPr>
                  <m:t>1-λ</m:t>
                </m:r>
              </m:e>
            </m:d>
            <m:r>
              <w:rPr>
                <w:rFonts w:ascii="Cambria Math" w:hAnsi="Cambria Math"/>
              </w:rPr>
              <m:t>N+λ</m:t>
            </m:r>
            <m:box>
              <m:boxPr>
                <m:ctrlPr>
                  <w:rPr>
                    <w:rFonts w:ascii="Cambria Math" w:hAnsi="Cambria Math"/>
                    <w:i/>
                  </w:rPr>
                </m:ctrlPr>
              </m:boxPr>
              <m:e>
                <m:argPr>
                  <m:argSz m:val="-1"/>
                </m:argP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max</m:t>
                        </m:r>
                      </m:sub>
                    </m:sSub>
                  </m:num>
                  <m:den>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max</m:t>
                                </m:r>
                              </m:sub>
                            </m:sSub>
                          </m:e>
                        </m:d>
                      </m:e>
                    </m:func>
                  </m:den>
                </m:f>
              </m:e>
            </m:box>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r>
                      <w:rPr>
                        <w:rFonts w:ascii="Cambria Math" w:hAnsi="Cambria Math"/>
                      </w:rPr>
                      <m:t>N</m:t>
                    </m:r>
                  </m:e>
                </m:d>
              </m:e>
            </m:func>
          </m:e>
        </m:d>
      </m:oMath>
      <w:r w:rsidRPr="00024A15">
        <w:rPr>
          <w:rFonts w:ascii="Times" w:hAnsi="Times"/>
          <w:position w:val="-28"/>
        </w:rPr>
        <w:tab/>
      </w:r>
      <w:r w:rsidRPr="00024A15">
        <w:rPr>
          <w:rFonts w:ascii="Times" w:hAnsi="Times"/>
          <w:position w:val="-28"/>
        </w:rPr>
        <w:tab/>
      </w:r>
      <w:r w:rsidRPr="00024A15">
        <w:rPr>
          <w:rFonts w:ascii="Times" w:hAnsi="Times"/>
          <w:position w:val="-28"/>
        </w:rPr>
        <w:tab/>
      </w:r>
      <w:r w:rsidRPr="00024A15">
        <w:rPr>
          <w:rFonts w:ascii="Times" w:hAnsi="Times"/>
          <w:position w:val="-28"/>
        </w:rPr>
        <w:tab/>
      </w:r>
      <w:r w:rsidR="00E24CE6" w:rsidRPr="00024A15">
        <w:rPr>
          <w:rFonts w:ascii="Times" w:hAnsi="Times"/>
        </w:rPr>
        <w:t xml:space="preserve"> </w:t>
      </w:r>
    </w:p>
    <w:p w:rsidR="00CC1AF2" w:rsidRPr="00C32971" w:rsidRDefault="00CC1AF2" w:rsidP="00C329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position w:val="-28"/>
        </w:rPr>
      </w:pPr>
      <w:r w:rsidRPr="00024A15">
        <w:rPr>
          <w:rFonts w:ascii="Times" w:hAnsi="Times"/>
          <w:position w:val="-28"/>
        </w:rPr>
        <w:tab/>
        <w:t xml:space="preserve">                                                            </w:t>
      </w: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bCs/>
        </w:rPr>
        <w:t xml:space="preserve">where </w:t>
      </w:r>
      <w:r w:rsidRPr="00024A15">
        <w:rPr>
          <w:rFonts w:ascii="Times" w:eastAsia="Times New Roman" w:hAnsi="Times" w:cs="Times New Roman"/>
          <w:bCs/>
          <w:i/>
        </w:rPr>
        <w:t>N</w:t>
      </w:r>
      <w:r w:rsidRPr="00024A15">
        <w:rPr>
          <w:rFonts w:ascii="Times" w:eastAsia="Times New Roman" w:hAnsi="Times" w:cs="Times New Roman"/>
          <w:bCs/>
        </w:rPr>
        <w:t xml:space="preserve"> is the number of stimulus dots, </w:t>
      </w:r>
      <w:r w:rsidR="00CC1AF2" w:rsidRPr="00024A15">
        <w:rPr>
          <w:rFonts w:ascii="Times" w:eastAsia="Times New Roman" w:hAnsi="Times" w:cs="Times New Roman"/>
          <w:bCs/>
          <w:i/>
        </w:rPr>
        <w:t>R</w:t>
      </w:r>
      <w:r w:rsidRPr="00024A15">
        <w:rPr>
          <w:rFonts w:ascii="Times" w:eastAsia="Times New Roman" w:hAnsi="Times" w:cs="Times New Roman"/>
          <w:bCs/>
        </w:rPr>
        <w:t xml:space="preserve"> the average response location for that stimulus, </w:t>
      </w:r>
      <w:r w:rsidRPr="00024A15">
        <w:rPr>
          <w:rFonts w:ascii="Times" w:eastAsia="Times New Roman" w:hAnsi="Times" w:cs="Times New Roman"/>
          <w:bCs/>
          <w:i/>
        </w:rPr>
        <w:t>N</w:t>
      </w:r>
      <w:r w:rsidRPr="00024A15">
        <w:rPr>
          <w:rFonts w:ascii="Times" w:eastAsia="Times New Roman" w:hAnsi="Times" w:cs="Times New Roman"/>
          <w:bCs/>
          <w:i/>
          <w:vertAlign w:val="subscript"/>
        </w:rPr>
        <w:t>max</w:t>
      </w:r>
      <w:r w:rsidRPr="00024A15">
        <w:rPr>
          <w:rFonts w:ascii="Times" w:eastAsia="Times New Roman" w:hAnsi="Times" w:cs="Times New Roman"/>
          <w:bCs/>
        </w:rPr>
        <w:t xml:space="preserve"> the set size (10, 30 or 100), and </w:t>
      </w:r>
      <w:r w:rsidRPr="00024A15">
        <w:rPr>
          <w:rFonts w:ascii="Times" w:eastAsia="Times New Roman" w:hAnsi="Times" w:cs="Times New Roman"/>
          <w:bCs/>
          <w:i/>
        </w:rPr>
        <w:t>a</w:t>
      </w:r>
      <w:r w:rsidRPr="00024A15">
        <w:rPr>
          <w:rFonts w:ascii="Times" w:eastAsia="Times New Roman" w:hAnsi="Times" w:cs="Times New Roman"/>
          <w:bCs/>
        </w:rPr>
        <w:t xml:space="preserve"> a scaling factor. The main free parameter of the equation is λ, which determines the logarithmic component of the fit (λ=0 defines a linear function, λ=1 logarithmic).</w:t>
      </w:r>
      <w:r w:rsidRPr="00024A15">
        <w:rPr>
          <w:rFonts w:ascii="Times" w:eastAsia="Times New Roman" w:hAnsi="Times" w:cs="Times New Roman"/>
        </w:rPr>
        <w:t xml:space="preserve"> Both individual data and pooled data were well fit by this equation, with 0.84≤R</w:t>
      </w:r>
      <w:r w:rsidRPr="00024A15">
        <w:rPr>
          <w:rFonts w:ascii="Times" w:eastAsia="Times New Roman" w:hAnsi="Times" w:cs="Times New Roman"/>
          <w:vertAlign w:val="superscript"/>
        </w:rPr>
        <w:t>2</w:t>
      </w:r>
      <w:r w:rsidRPr="00024A15">
        <w:rPr>
          <w:rFonts w:ascii="Times" w:eastAsia="Times New Roman" w:hAnsi="Times" w:cs="Times New Roman"/>
        </w:rPr>
        <w:t xml:space="preserve">≤0.99, and no tendency for the goodness of fit to vary with the degree of linearity. </w:t>
      </w: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D15FE8"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i/>
        </w:rPr>
      </w:pPr>
      <w:r w:rsidRPr="00024A15">
        <w:rPr>
          <w:rFonts w:ascii="Times" w:eastAsia="Times New Roman" w:hAnsi="Times" w:cs="Times New Roman"/>
          <w:i/>
        </w:rPr>
        <w:t>Bayesian model</w:t>
      </w:r>
    </w:p>
    <w:p w:rsidR="00C32971" w:rsidRPr="00024A15" w:rsidRDefault="00C32971"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i/>
        </w:rPr>
      </w:pP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 xml:space="preserve">We also model the data with a Bayesian model, illustrated in Fig. 3. Bayes rule, in this context, is </w:t>
      </w:r>
    </w:p>
    <w:p w:rsidR="003E0594" w:rsidRPr="00024A15" w:rsidRDefault="003E0594"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p>
    <w:p w:rsidR="003E0594" w:rsidRPr="00024A15" w:rsidRDefault="003E0594"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position w:val="-28"/>
        </w:rPr>
      </w:pPr>
      <m:oMath>
        <m:r>
          <w:rPr>
            <w:rFonts w:ascii="Cambria Math" w:hAnsi="Cambria Math"/>
          </w:rPr>
          <m:t>p</m:t>
        </m:r>
        <m:d>
          <m:dPr>
            <m:ctrlPr>
              <w:rPr>
                <w:rFonts w:ascii="Cambria Math" w:hAnsi="Cambria Math"/>
                <w:i/>
              </w:rPr>
            </m:ctrlPr>
          </m:dPr>
          <m:e>
            <m:r>
              <w:rPr>
                <w:rFonts w:ascii="Cambria Math" w:hAnsi="Cambria Math"/>
              </w:rPr>
              <m:t>R\N</m:t>
            </m:r>
          </m:e>
        </m:d>
        <m:r>
          <w:rPr>
            <w:rFonts w:ascii="Cambria Math" w:hAnsi="Cambria Math"/>
          </w:rPr>
          <m:t>∝p(R)p(N\R)</m:t>
        </m:r>
      </m:oMath>
      <w:r w:rsidRPr="00024A15">
        <w:rPr>
          <w:rFonts w:ascii="Times" w:hAnsi="Times"/>
          <w:position w:val="-28"/>
        </w:rPr>
        <w:tab/>
      </w:r>
      <w:r w:rsidRPr="00024A15">
        <w:rPr>
          <w:rFonts w:ascii="Times" w:hAnsi="Times"/>
          <w:position w:val="-28"/>
        </w:rPr>
        <w:tab/>
      </w:r>
      <w:r w:rsidRPr="00024A15">
        <w:rPr>
          <w:rFonts w:ascii="Times" w:hAnsi="Times"/>
          <w:position w:val="-28"/>
        </w:rPr>
        <w:tab/>
      </w:r>
      <w:r w:rsidR="00E24CE6" w:rsidRPr="00024A15">
        <w:rPr>
          <w:rFonts w:ascii="Times" w:hAnsi="Times"/>
        </w:rPr>
        <w:t xml:space="preserve">                                                  (1)            </w:t>
      </w:r>
      <w:r w:rsidRPr="00024A15">
        <w:rPr>
          <w:rFonts w:ascii="Times" w:hAnsi="Times"/>
          <w:position w:val="-28"/>
        </w:rPr>
        <w:tab/>
      </w:r>
      <w:r w:rsidRPr="00024A15">
        <w:rPr>
          <w:rFonts w:ascii="Times" w:hAnsi="Times"/>
          <w:position w:val="-28"/>
        </w:rPr>
        <w:tab/>
        <w:t xml:space="preserve">                                                            </w:t>
      </w: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 xml:space="preserve">where </w:t>
      </w:r>
      <w:r w:rsidR="003E0594" w:rsidRPr="00024A15">
        <w:rPr>
          <w:rFonts w:ascii="Times" w:eastAsia="Times New Roman" w:hAnsi="Times" w:cs="Times New Roman"/>
          <w:i/>
        </w:rPr>
        <w:t>R</w:t>
      </w:r>
      <w:r w:rsidRPr="00024A15">
        <w:rPr>
          <w:rFonts w:ascii="Times" w:eastAsia="Times New Roman" w:hAnsi="Times" w:cs="Times New Roman"/>
        </w:rPr>
        <w:t xml:space="preserve"> represents the mapped location and </w:t>
      </w:r>
      <w:r w:rsidRPr="00024A15">
        <w:rPr>
          <w:rFonts w:ascii="Times" w:eastAsia="Times New Roman" w:hAnsi="Times" w:cs="Times New Roman"/>
          <w:i/>
        </w:rPr>
        <w:t>N</w:t>
      </w:r>
      <w:r w:rsidRPr="00024A15">
        <w:rPr>
          <w:rFonts w:ascii="Times" w:eastAsia="Times New Roman" w:hAnsi="Times" w:cs="Times New Roman"/>
        </w:rPr>
        <w:t xml:space="preserve"> the actual number of dots. </w:t>
      </w:r>
      <w:r w:rsidR="003E0594" w:rsidRPr="00024A15">
        <w:rPr>
          <w:rFonts w:ascii="Times" w:eastAsia="Times New Roman" w:hAnsi="Times" w:cs="Times New Roman"/>
          <w:i/>
        </w:rPr>
        <w:t>p(R</w:t>
      </w:r>
      <w:r w:rsidRPr="00024A15">
        <w:rPr>
          <w:rFonts w:ascii="Times" w:eastAsia="Times New Roman" w:hAnsi="Times" w:cs="Times New Roman"/>
          <w:i/>
        </w:rPr>
        <w:t xml:space="preserve">) </w:t>
      </w:r>
      <w:r w:rsidRPr="00024A15">
        <w:rPr>
          <w:rFonts w:ascii="Times" w:eastAsia="Times New Roman" w:hAnsi="Times" w:cs="Times New Roman"/>
        </w:rPr>
        <w:t xml:space="preserve">is the </w:t>
      </w:r>
      <w:r w:rsidRPr="00024A15">
        <w:rPr>
          <w:rFonts w:ascii="Times" w:eastAsia="Times New Roman" w:hAnsi="Times" w:cs="Times New Roman"/>
          <w:i/>
        </w:rPr>
        <w:t>prior</w:t>
      </w:r>
      <w:r w:rsidRPr="00024A15">
        <w:rPr>
          <w:rFonts w:ascii="Times" w:eastAsia="Times New Roman" w:hAnsi="Times" w:cs="Times New Roman"/>
        </w:rPr>
        <w:t xml:space="preserve">, which in our model represents the central tendency, the </w:t>
      </w:r>
      <w:r w:rsidRPr="00024A15">
        <w:rPr>
          <w:rFonts w:ascii="Times" w:eastAsia="Times New Roman" w:hAnsi="Times" w:cs="Times New Roman"/>
          <w:i/>
        </w:rPr>
        <w:t>apriori</w:t>
      </w:r>
      <w:r w:rsidRPr="00024A15">
        <w:rPr>
          <w:rFonts w:ascii="Times" w:eastAsia="Times New Roman" w:hAnsi="Times" w:cs="Times New Roman"/>
        </w:rPr>
        <w:t xml:space="preserve"> likelihood that the response is at a given point near line center. We model the prior with a Gaussian function, with center </w:t>
      </w:r>
      <w:r w:rsidR="00856C98" w:rsidRPr="00024A15">
        <w:rPr>
          <w:rFonts w:ascii="Times" w:eastAsia="Times New Roman" w:hAnsi="Times" w:cs="Times New Roman"/>
          <w:noProof/>
          <w:position w:val="-4"/>
          <w:lang w:val="it-IT" w:eastAsia="it-IT"/>
        </w:rPr>
        <w:drawing>
          <wp:inline distT="0" distB="0" distL="0" distR="0">
            <wp:extent cx="154940" cy="179705"/>
            <wp:effectExtent l="0" t="0" r="0" b="0"/>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4940" cy="179705"/>
                    </a:xfrm>
                    <a:prstGeom prst="rect">
                      <a:avLst/>
                    </a:prstGeom>
                    <a:noFill/>
                    <a:ln>
                      <a:noFill/>
                    </a:ln>
                  </pic:spPr>
                </pic:pic>
              </a:graphicData>
            </a:graphic>
          </wp:inline>
        </w:drawing>
      </w:r>
      <w:r w:rsidRPr="00024A15">
        <w:rPr>
          <w:rFonts w:ascii="Times" w:eastAsia="Times New Roman" w:hAnsi="Times" w:cs="Times New Roman"/>
        </w:rPr>
        <w:t xml:space="preserve">, and standard deviation </w:t>
      </w:r>
      <w:r w:rsidR="00856C98" w:rsidRPr="00024A15">
        <w:rPr>
          <w:rFonts w:ascii="Times" w:eastAsia="Times New Roman" w:hAnsi="Times" w:cs="Times New Roman"/>
          <w:noProof/>
          <w:position w:val="-10"/>
          <w:lang w:val="it-IT" w:eastAsia="it-IT"/>
        </w:rPr>
        <w:drawing>
          <wp:inline distT="0" distB="0" distL="0" distR="0">
            <wp:extent cx="228600" cy="203835"/>
            <wp:effectExtent l="0" t="0" r="0" b="0"/>
            <wp:docPr id="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8600" cy="203835"/>
                    </a:xfrm>
                    <a:prstGeom prst="rect">
                      <a:avLst/>
                    </a:prstGeom>
                    <a:noFill/>
                    <a:ln>
                      <a:noFill/>
                    </a:ln>
                  </pic:spPr>
                </pic:pic>
              </a:graphicData>
            </a:graphic>
          </wp:inline>
        </w:drawing>
      </w:r>
      <w:r w:rsidRPr="00024A15">
        <w:rPr>
          <w:rFonts w:ascii="Times" w:eastAsia="Times New Roman" w:hAnsi="Times" w:cs="Times New Roman"/>
        </w:rPr>
        <w:t xml:space="preserve"> determined by best fit of the data. The term </w:t>
      </w:r>
      <w:r w:rsidR="003E0594" w:rsidRPr="00024A15">
        <w:rPr>
          <w:rFonts w:ascii="Times" w:eastAsia="Times New Roman" w:hAnsi="Times" w:cs="Times New Roman"/>
          <w:i/>
        </w:rPr>
        <w:t>p(N|R</w:t>
      </w:r>
      <w:r w:rsidRPr="00024A15">
        <w:rPr>
          <w:rFonts w:ascii="Times" w:eastAsia="Times New Roman" w:hAnsi="Times" w:cs="Times New Roman"/>
          <w:i/>
        </w:rPr>
        <w:t xml:space="preserve">) </w:t>
      </w:r>
      <w:r w:rsidRPr="00024A15">
        <w:rPr>
          <w:rFonts w:ascii="Times" w:eastAsia="Times New Roman" w:hAnsi="Times" w:cs="Times New Roman"/>
        </w:rPr>
        <w:t xml:space="preserve">represents the sensory likelihood, which is set by the observer’s precision. We assume that Weber’s law applies over the range tested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&lt;EndNote&gt;&lt;Cite&gt;&lt;Author&gt;Ross&lt;/Author&gt;&lt;Year&gt;2003&lt;/Year&gt;&lt;RecNum&gt;31&lt;/RecNum&gt;&lt;DisplayText&gt;(Ross 2003)&lt;/DisplayText&gt;&lt;record&gt;&lt;rec-number&gt;31&lt;/rec-number&gt;&lt;foreign-keys&gt;&lt;key app="EN" db-id="ad5e9rzsozrwaaeprz9590v9fwztv2dxftf2"&gt;31&lt;/key&gt;&lt;/foreign-keys&gt;&lt;ref-type name="Journal Article"&gt;17&lt;/ref-type&gt;&lt;contributors&gt;&lt;authors&gt;&lt;author&gt;Ross, J.&lt;/author&gt;&lt;/authors&gt;&lt;/contributors&gt;&lt;auth-address&gt;School of Psychology, The University of Western Australia, 35 Stirling Highway, Crawley, WA, Australia. jr@psy.uwa.edu.au&lt;/auth-address&gt;&lt;titles&gt;&lt;title&gt;Visual discrimination of number without counting&lt;/title&gt;&lt;secondary-title&gt;Perception&lt;/secondary-title&gt;&lt;/titles&gt;&lt;periodical&gt;&lt;full-title&gt;Perception&lt;/full-title&gt;&lt;/periodical&gt;&lt;pages&gt;867-70&lt;/pages&gt;&lt;volume&gt;32&lt;/volume&gt;&lt;number&gt;7&lt;/number&gt;&lt;keywords&gt;&lt;keyword&gt;*Discrimination (Psychology)&lt;/keyword&gt;&lt;keyword&gt;Humans&lt;/keyword&gt;&lt;keyword&gt;Lighting&lt;/keyword&gt;&lt;keyword&gt;Male&lt;/keyword&gt;&lt;keyword&gt;*Pattern Recognition, Visual&lt;/keyword&gt;&lt;keyword&gt;Photic Stimulation/methods&lt;/keyword&gt;&lt;keyword&gt;Sensory Thresholds&lt;/keyword&gt;&lt;keyword&gt;Size Perception&lt;/keyword&gt;&lt;/keywords&gt;&lt;dates&gt;&lt;year&gt;2003&lt;/year&gt;&lt;/dates&gt;&lt;accession-num&gt;12974571&lt;/accession-num&gt;&lt;urls&gt;&lt;related-urls&gt;&lt;url&gt;http://www.ncbi.nlm.nih.gov/entrez/query.fcgi?cmd=Retrieve&amp;amp;db=PubMed&amp;amp;dopt=Citation&amp;amp;list_uids=12974571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(Ross 2003)</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so precision thresholds will be given by </w:t>
      </w:r>
      <w:r w:rsidRPr="00024A15">
        <w:rPr>
          <w:rFonts w:ascii="Times" w:eastAsia="Times New Roman" w:hAnsi="Times" w:cs="Times New Roman"/>
          <w:i/>
        </w:rPr>
        <w:t xml:space="preserve">wN, </w:t>
      </w:r>
      <w:r w:rsidRPr="00024A15">
        <w:rPr>
          <w:rFonts w:ascii="Times" w:eastAsia="Times New Roman" w:hAnsi="Times" w:cs="Times New Roman"/>
        </w:rPr>
        <w:t xml:space="preserve">where </w:t>
      </w:r>
      <w:r w:rsidRPr="00024A15">
        <w:rPr>
          <w:rFonts w:ascii="Times" w:eastAsia="Times New Roman" w:hAnsi="Times" w:cs="Times New Roman"/>
          <w:i/>
        </w:rPr>
        <w:t>w</w:t>
      </w:r>
      <w:r w:rsidRPr="00024A15">
        <w:rPr>
          <w:rFonts w:ascii="Times" w:eastAsia="Times New Roman" w:hAnsi="Times" w:cs="Times New Roman"/>
        </w:rPr>
        <w:t xml:space="preserve"> is the Weber fraction (arbitrarily set to be 0.3). Again we model the sensory likelihood by a Gaussian probability density function, centered at the physical numerosity </w:t>
      </w:r>
      <w:r w:rsidRPr="00024A15">
        <w:rPr>
          <w:rFonts w:ascii="Times" w:eastAsia="Times New Roman" w:hAnsi="Times" w:cs="Times New Roman"/>
          <w:i/>
        </w:rPr>
        <w:t>N</w:t>
      </w:r>
      <w:r w:rsidRPr="00024A15">
        <w:rPr>
          <w:rFonts w:ascii="Times" w:eastAsia="Times New Roman" w:hAnsi="Times" w:cs="Times New Roman"/>
        </w:rPr>
        <w:t xml:space="preserve"> with standard deviation </w:t>
      </w:r>
      <w:r w:rsidRPr="00024A15">
        <w:rPr>
          <w:rFonts w:ascii="Times" w:eastAsia="Times New Roman" w:hAnsi="Times" w:cs="Times New Roman"/>
          <w:i/>
        </w:rPr>
        <w:t>wN</w:t>
      </w:r>
      <w:r w:rsidRPr="00024A15">
        <w:rPr>
          <w:rFonts w:ascii="Times" w:eastAsia="Times New Roman" w:hAnsi="Times" w:cs="Times New Roman"/>
        </w:rPr>
        <w:t xml:space="preserve">. The </w:t>
      </w:r>
      <w:r w:rsidRPr="00024A15">
        <w:rPr>
          <w:rFonts w:ascii="Times" w:eastAsia="Times New Roman" w:hAnsi="Times" w:cs="Times New Roman"/>
          <w:i/>
        </w:rPr>
        <w:t>posterior</w:t>
      </w:r>
      <w:r w:rsidRPr="00024A15">
        <w:rPr>
          <w:rFonts w:ascii="Times" w:eastAsia="Times New Roman" w:hAnsi="Times" w:cs="Times New Roman"/>
        </w:rPr>
        <w:t xml:space="preserve"> – </w:t>
      </w:r>
      <w:r w:rsidR="003E0594" w:rsidRPr="00024A15">
        <w:rPr>
          <w:rFonts w:ascii="Times" w:eastAsia="Times New Roman" w:hAnsi="Times" w:cs="Times New Roman"/>
          <w:i/>
        </w:rPr>
        <w:t>p(R</w:t>
      </w:r>
      <w:r w:rsidRPr="00024A15">
        <w:rPr>
          <w:rFonts w:ascii="Times" w:eastAsia="Times New Roman" w:hAnsi="Times" w:cs="Times New Roman"/>
          <w:i/>
        </w:rPr>
        <w:t>|N)</w:t>
      </w:r>
      <w:r w:rsidRPr="00024A15">
        <w:rPr>
          <w:rFonts w:ascii="Times" w:eastAsia="Times New Roman" w:hAnsi="Times" w:cs="Times New Roman"/>
        </w:rPr>
        <w:t xml:space="preserve"> – will also be a Gaussian pdf, whose mean will be between the sensory estimate and the central prior. The extent to which the prior draws the results towards the mean depends on the relative widths of the prior and sensory likelihood functions. As the width of the sensory pdf is proportional to </w:t>
      </w:r>
      <w:r w:rsidRPr="00024A15">
        <w:rPr>
          <w:rFonts w:ascii="Times" w:eastAsia="Times New Roman" w:hAnsi="Times" w:cs="Times New Roman"/>
          <w:i/>
        </w:rPr>
        <w:t>N</w:t>
      </w:r>
      <w:r w:rsidRPr="00024A15">
        <w:rPr>
          <w:rFonts w:ascii="Times" w:eastAsia="Times New Roman" w:hAnsi="Times" w:cs="Times New Roman"/>
        </w:rPr>
        <w:t xml:space="preserve">, the effect will be stronger for large than for small numerosities, resulting in a compressive function. </w:t>
      </w: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ab/>
        <w:t xml:space="preserve">There were only two free parameters to optimize, </w:t>
      </w:r>
      <w:r w:rsidR="00856C98" w:rsidRPr="00024A15">
        <w:rPr>
          <w:rFonts w:ascii="Times" w:eastAsia="Times New Roman" w:hAnsi="Times" w:cs="Times New Roman"/>
          <w:noProof/>
          <w:position w:val="-4"/>
          <w:lang w:val="it-IT" w:eastAsia="it-IT"/>
        </w:rPr>
        <w:drawing>
          <wp:inline distT="0" distB="0" distL="0" distR="0">
            <wp:extent cx="154940" cy="179705"/>
            <wp:effectExtent l="0" t="0" r="0" b="0"/>
            <wp:docPr id="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4940" cy="179705"/>
                    </a:xfrm>
                    <a:prstGeom prst="rect">
                      <a:avLst/>
                    </a:prstGeom>
                    <a:noFill/>
                    <a:ln>
                      <a:noFill/>
                    </a:ln>
                  </pic:spPr>
                </pic:pic>
              </a:graphicData>
            </a:graphic>
          </wp:inline>
        </w:drawing>
      </w:r>
      <w:r w:rsidRPr="00024A15">
        <w:rPr>
          <w:rFonts w:ascii="Times" w:eastAsia="Times New Roman" w:hAnsi="Times" w:cs="Times New Roman"/>
        </w:rPr>
        <w:t xml:space="preserve"> and </w:t>
      </w:r>
      <w:r w:rsidR="00856C98" w:rsidRPr="00024A15">
        <w:rPr>
          <w:rFonts w:ascii="Times" w:eastAsia="Times New Roman" w:hAnsi="Times" w:cs="Times New Roman"/>
          <w:noProof/>
          <w:position w:val="-10"/>
          <w:lang w:val="it-IT" w:eastAsia="it-IT"/>
        </w:rPr>
        <w:drawing>
          <wp:inline distT="0" distB="0" distL="0" distR="0">
            <wp:extent cx="228600" cy="203835"/>
            <wp:effectExtent l="0" t="0" r="0" b="0"/>
            <wp:docPr id="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8600" cy="203835"/>
                    </a:xfrm>
                    <a:prstGeom prst="rect">
                      <a:avLst/>
                    </a:prstGeom>
                    <a:noFill/>
                    <a:ln>
                      <a:noFill/>
                    </a:ln>
                  </pic:spPr>
                </pic:pic>
              </a:graphicData>
            </a:graphic>
          </wp:inline>
        </w:drawing>
      </w:r>
      <w:r w:rsidRPr="00024A15">
        <w:rPr>
          <w:rFonts w:ascii="Times" w:eastAsia="Times New Roman" w:hAnsi="Times" w:cs="Times New Roman"/>
        </w:rPr>
        <w:t xml:space="preserve">, the mean and standard deviation of the prior. The choice of the weber fraction was somewhat arbitrary (but reasonable), but as it is the </w:t>
      </w:r>
      <w:r w:rsidRPr="00024A15">
        <w:rPr>
          <w:rFonts w:ascii="Times" w:eastAsia="Times New Roman" w:hAnsi="Times" w:cs="Times New Roman"/>
          <w:i/>
        </w:rPr>
        <w:t>ratio</w:t>
      </w:r>
      <w:r w:rsidRPr="00024A15">
        <w:rPr>
          <w:rFonts w:ascii="Times" w:eastAsia="Times New Roman" w:hAnsi="Times" w:cs="Times New Roman"/>
        </w:rPr>
        <w:t xml:space="preserve"> of the weber fraction to prior width that determines the effect, it makes no difference to the fit what value is chosen. The parameters that best fit the data were </w:t>
      </w:r>
      <w:r w:rsidR="00856C98" w:rsidRPr="00024A15">
        <w:rPr>
          <w:rFonts w:ascii="Times" w:eastAsia="Times New Roman" w:hAnsi="Times" w:cs="Times New Roman"/>
          <w:noProof/>
          <w:position w:val="-6"/>
          <w:lang w:val="it-IT" w:eastAsia="it-IT"/>
        </w:rPr>
        <w:drawing>
          <wp:inline distT="0" distB="0" distL="0" distR="0">
            <wp:extent cx="588010" cy="203835"/>
            <wp:effectExtent l="0" t="0" r="0" b="0"/>
            <wp:docPr id="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88010" cy="203835"/>
                    </a:xfrm>
                    <a:prstGeom prst="rect">
                      <a:avLst/>
                    </a:prstGeom>
                    <a:noFill/>
                    <a:ln>
                      <a:noFill/>
                    </a:ln>
                  </pic:spPr>
                </pic:pic>
              </a:graphicData>
            </a:graphic>
          </wp:inline>
        </w:drawing>
      </w:r>
      <w:r w:rsidRPr="00024A15">
        <w:rPr>
          <w:rFonts w:ascii="Times" w:eastAsia="Times New Roman" w:hAnsi="Times" w:cs="Times New Roman"/>
        </w:rPr>
        <w:t xml:space="preserve">and </w:t>
      </w:r>
      <w:r w:rsidR="00856C98" w:rsidRPr="00024A15">
        <w:rPr>
          <w:rFonts w:ascii="Times" w:eastAsia="Times New Roman" w:hAnsi="Times" w:cs="Times New Roman"/>
          <w:noProof/>
          <w:position w:val="-10"/>
          <w:lang w:val="it-IT" w:eastAsia="it-IT"/>
        </w:rPr>
        <w:drawing>
          <wp:inline distT="0" distB="0" distL="0" distR="0">
            <wp:extent cx="432435" cy="203835"/>
            <wp:effectExtent l="0" t="0" r="0" b="0"/>
            <wp:docPr id="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32435" cy="203835"/>
                    </a:xfrm>
                    <a:prstGeom prst="rect">
                      <a:avLst/>
                    </a:prstGeom>
                    <a:noFill/>
                    <a:ln>
                      <a:noFill/>
                    </a:ln>
                  </pic:spPr>
                </pic:pic>
              </a:graphicData>
            </a:graphic>
          </wp:inline>
        </w:drawing>
      </w:r>
      <w:r w:rsidRPr="00024A15">
        <w:rPr>
          <w:rFonts w:ascii="Times" w:eastAsia="Times New Roman" w:hAnsi="Times" w:cs="Times New Roman"/>
        </w:rPr>
        <w:t xml:space="preserve">. </w:t>
      </w: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p>
    <w:p w:rsidR="002E420A" w:rsidRDefault="00757962"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i/>
        </w:rPr>
      </w:pPr>
      <w:r w:rsidRPr="00024A15">
        <w:rPr>
          <w:rFonts w:ascii="Times" w:eastAsia="Times New Roman" w:hAnsi="Times" w:cs="Times New Roman"/>
          <w:i/>
        </w:rPr>
        <w:t xml:space="preserve">Results </w:t>
      </w:r>
    </w:p>
    <w:p w:rsidR="00C32971" w:rsidRPr="00024A15" w:rsidRDefault="00C32971"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i/>
        </w:rPr>
      </w:pPr>
    </w:p>
    <w:p w:rsidR="00E31288"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Fig</w:t>
      </w:r>
      <w:r w:rsidR="00545A55" w:rsidRPr="00024A15">
        <w:rPr>
          <w:rFonts w:ascii="Times" w:eastAsia="Times New Roman" w:hAnsi="Times" w:cs="Times New Roman"/>
        </w:rPr>
        <w:t>ure</w:t>
      </w:r>
      <w:r w:rsidRPr="00024A15">
        <w:rPr>
          <w:rFonts w:ascii="Times" w:eastAsia="Times New Roman" w:hAnsi="Times" w:cs="Times New Roman"/>
        </w:rPr>
        <w:t xml:space="preserve"> 2A-C show the number line judgments for the two attentional conditions, for the three different numerosities, averaged over all subjects. In all cases the numberlines for the single-task conditions (black symbols) are virtually linear, while those of the dual-task conditions (blue symbols) show a clear compressive non-linearity. The lines </w:t>
      </w:r>
      <w:r w:rsidRPr="00024A15">
        <w:rPr>
          <w:rFonts w:ascii="Times" w:eastAsia="Times New Roman" w:hAnsi="Times" w:cs="Times New Roman"/>
        </w:rPr>
        <w:lastRenderedPageBreak/>
        <w:t xml:space="preserve">passing through the symbols are best fits of the log-linear equation 1. Figure 2D shows how the </w:t>
      </w:r>
      <w:r w:rsidRPr="00024A15">
        <w:rPr>
          <w:rFonts w:ascii="Times" w:eastAsia="Times New Roman" w:hAnsi="Times" w:cs="Times New Roman"/>
          <w:i/>
        </w:rPr>
        <w:t>logarithmic index</w:t>
      </w:r>
      <w:r w:rsidRPr="00024A15">
        <w:rPr>
          <w:rFonts w:ascii="Times" w:eastAsia="Times New Roman" w:hAnsi="Times" w:cs="Times New Roman"/>
        </w:rPr>
        <w:t xml:space="preserve"> (</w:t>
      </w:r>
      <w:r w:rsidRPr="00024A15">
        <w:rPr>
          <w:rFonts w:ascii="Times" w:eastAsia="Times New Roman" w:hAnsi="Times" w:cs="Times New Roman"/>
          <w:bCs/>
        </w:rPr>
        <w:t>λ)</w:t>
      </w:r>
      <w:r w:rsidRPr="00024A15">
        <w:rPr>
          <w:rFonts w:ascii="Times" w:eastAsia="Times New Roman" w:hAnsi="Times" w:cs="Times New Roman"/>
        </w:rPr>
        <w:t xml:space="preserve"> of these fits depends on attention for all three number ranges (bars the fits of the group data of Figs 2A-C, linked symbols individual data). For every subject, the logarithmic component was far larger in the dual-task than the single-task condition. A two-way repeated measures ANOVA on the λ values revealed a significant main effect for attentional condition (F=47.8, p=0.006), but no effect for range (F=1.17, p=0.387) and no interaction (F=0.85, p=0.47). Post-hoc t-tests revealed that in none of the range conditions for the single-task λ was significantly different from 0 (0.77&lt;t&lt;1.55; 0.22&lt;p&lt;0.49), showing that the linear model was adequate for the single-task conditions.</w:t>
      </w:r>
    </w:p>
    <w:p w:rsidR="00BB2310" w:rsidRPr="00024A15" w:rsidRDefault="00BB2310"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E24CE6" w:rsidRDefault="00E24CE6"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B016C4" w:rsidRPr="00024A15" w:rsidRDefault="00B016C4"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E24CE6" w:rsidRPr="00024A15" w:rsidRDefault="00E24CE6"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545A55" w:rsidRPr="00024A15" w:rsidRDefault="00545A55" w:rsidP="00024A15">
      <w:pPr>
        <w:pBdr>
          <w:top w:val="single" w:sz="4" w:space="1" w:color="auto"/>
        </w:pBdr>
        <w:tabs>
          <w:tab w:val="left" w:pos="560"/>
          <w:tab w:val="left" w:pos="1120"/>
          <w:tab w:val="left" w:pos="2272"/>
        </w:tabs>
        <w:autoSpaceDE w:val="0"/>
        <w:autoSpaceDN w:val="0"/>
        <w:adjustRightInd w:val="0"/>
        <w:spacing w:before="1" w:after="1" w:line="360" w:lineRule="auto"/>
        <w:ind w:left="2127" w:right="850"/>
        <w:jc w:val="both"/>
        <w:rPr>
          <w:rFonts w:ascii="Times" w:eastAsia="Times New Roman" w:hAnsi="Times" w:cs="Times New Roman"/>
          <w:b/>
          <w:noProof/>
          <w:lang w:eastAsia="it-IT"/>
        </w:rPr>
      </w:pPr>
      <w:r w:rsidRPr="00024A15">
        <w:rPr>
          <w:rFonts w:ascii="Times" w:hAnsi="Times" w:cs="Times New Roman"/>
        </w:rPr>
        <w:t>Figure 2</w:t>
      </w:r>
    </w:p>
    <w:p w:rsidR="00E31288" w:rsidRPr="00024A15" w:rsidRDefault="00E31288" w:rsidP="00024A15">
      <w:pPr>
        <w:tabs>
          <w:tab w:val="left" w:pos="560"/>
          <w:tab w:val="left" w:pos="1120"/>
          <w:tab w:val="left" w:pos="2272"/>
        </w:tabs>
        <w:autoSpaceDE w:val="0"/>
        <w:autoSpaceDN w:val="0"/>
        <w:adjustRightInd w:val="0"/>
        <w:spacing w:before="1" w:after="1" w:line="360" w:lineRule="auto"/>
        <w:ind w:left="2127" w:right="850"/>
        <w:jc w:val="both"/>
        <w:rPr>
          <w:rFonts w:ascii="Times" w:eastAsia="Times New Roman" w:hAnsi="Times" w:cs="Times New Roman"/>
          <w:b/>
          <w:noProof/>
          <w:lang w:eastAsia="it-IT"/>
        </w:rPr>
        <w:sectPr w:rsidR="00E31288" w:rsidRPr="00024A15" w:rsidSect="00024A15">
          <w:type w:val="continuous"/>
          <w:pgSz w:w="11900" w:h="16840"/>
          <w:pgMar w:top="1276" w:right="418" w:bottom="1134" w:left="0" w:header="708" w:footer="708" w:gutter="0"/>
          <w:cols w:space="708"/>
        </w:sectPr>
      </w:pPr>
    </w:p>
    <w:p w:rsidR="00E31288" w:rsidRPr="00024A15" w:rsidRDefault="00757962" w:rsidP="00C32971">
      <w:pPr>
        <w:tabs>
          <w:tab w:val="left" w:pos="560"/>
          <w:tab w:val="left" w:pos="1120"/>
          <w:tab w:val="left" w:pos="2272"/>
        </w:tabs>
        <w:autoSpaceDE w:val="0"/>
        <w:autoSpaceDN w:val="0"/>
        <w:adjustRightInd w:val="0"/>
        <w:spacing w:before="1" w:after="1" w:line="360" w:lineRule="auto"/>
        <w:ind w:left="2127" w:right="850"/>
        <w:jc w:val="center"/>
        <w:rPr>
          <w:rFonts w:ascii="Times" w:eastAsia="Times New Roman" w:hAnsi="Times" w:cs="Times New Roman"/>
          <w:b/>
          <w:noProof/>
          <w:lang w:eastAsia="it-IT"/>
        </w:rPr>
      </w:pPr>
      <w:r w:rsidRPr="00024A15">
        <w:rPr>
          <w:rFonts w:ascii="Times" w:eastAsia="Times New Roman" w:hAnsi="Times" w:cs="Times New Roman"/>
          <w:b/>
          <w:noProof/>
          <w:lang w:val="it-IT" w:eastAsia="it-IT"/>
        </w:rPr>
        <w:lastRenderedPageBreak/>
        <w:drawing>
          <wp:inline distT="0" distB="0" distL="0" distR="0">
            <wp:extent cx="3128010" cy="2994245"/>
            <wp:effectExtent l="0" t="0" r="0" b="0"/>
            <wp:docPr id="41" name="Picture 4" descr="dati_ti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ti_tifo"/>
                    <pic:cNvPicPr>
                      <a:picLocks noChangeAspect="1" noChangeArrowheads="1"/>
                    </pic:cNvPicPr>
                  </pic:nvPicPr>
                  <pic:blipFill>
                    <a:blip r:embed="rId43"/>
                    <a:srcRect/>
                    <a:stretch>
                      <a:fillRect/>
                    </a:stretch>
                  </pic:blipFill>
                  <pic:spPr bwMode="auto">
                    <a:xfrm>
                      <a:off x="0" y="0"/>
                      <a:ext cx="3129001" cy="2995193"/>
                    </a:xfrm>
                    <a:prstGeom prst="rect">
                      <a:avLst/>
                    </a:prstGeom>
                    <a:noFill/>
                    <a:ln w="9525">
                      <a:noFill/>
                      <a:miter lim="800000"/>
                      <a:headEnd/>
                      <a:tailEnd/>
                    </a:ln>
                  </pic:spPr>
                </pic:pic>
              </a:graphicData>
            </a:graphic>
          </wp:inline>
        </w:drawing>
      </w:r>
    </w:p>
    <w:p w:rsidR="00E31288" w:rsidRPr="00024A15" w:rsidRDefault="00757962" w:rsidP="00024A15">
      <w:pPr>
        <w:pBdr>
          <w:bottom w:val="single" w:sz="4" w:space="1" w:color="auto"/>
        </w:pBdr>
        <w:spacing w:before="1" w:after="1" w:line="360" w:lineRule="auto"/>
        <w:ind w:left="2127" w:right="850"/>
        <w:jc w:val="both"/>
        <w:rPr>
          <w:rFonts w:ascii="Times" w:hAnsi="Times" w:cs="Times New Roman"/>
        </w:rPr>
      </w:pPr>
      <w:r w:rsidRPr="00024A15">
        <w:rPr>
          <w:rFonts w:ascii="Times" w:hAnsi="Times" w:cs="Times New Roman"/>
        </w:rPr>
        <w:t>A-C</w:t>
      </w:r>
      <w:r w:rsidR="009E1917" w:rsidRPr="00024A15">
        <w:rPr>
          <w:rFonts w:ascii="Times" w:hAnsi="Times" w:cs="Times New Roman"/>
        </w:rPr>
        <w:t>)</w:t>
      </w:r>
      <w:r w:rsidRPr="00024A15">
        <w:rPr>
          <w:rFonts w:ascii="Times" w:hAnsi="Times" w:cs="Times New Roman"/>
          <w:b/>
        </w:rPr>
        <w:t xml:space="preserve"> </w:t>
      </w:r>
      <w:r w:rsidRPr="00024A15">
        <w:rPr>
          <w:rFonts w:ascii="Times" w:hAnsi="Times" w:cs="Times New Roman"/>
        </w:rPr>
        <w:t>Average response location (pooling over all four subjects), plotted against actual dot number, for the three different ranges tested. Single-task judgments in black, dual-task in blue (error bars (±1 s.e.m.). The curves are best fits of eqn. 1. D</w:t>
      </w:r>
      <w:r w:rsidR="009E1917" w:rsidRPr="00024A15">
        <w:rPr>
          <w:rFonts w:ascii="Times" w:hAnsi="Times" w:cs="Times New Roman"/>
        </w:rPr>
        <w:t>)</w:t>
      </w:r>
      <w:r w:rsidRPr="00024A15">
        <w:rPr>
          <w:rFonts w:ascii="Times" w:hAnsi="Times" w:cs="Times New Roman"/>
        </w:rPr>
        <w:t xml:space="preserve"> Values of the logarithmic component (λ of eqn. 1) of the best fits, for the averaged data of Figs. 2A-C as bars, and also for the individual subjects (connected symbols). The error bars indicate the standard errors of the fit to the averaged data.</w:t>
      </w:r>
    </w:p>
    <w:p w:rsidR="00AA4BE3" w:rsidRPr="00024A15" w:rsidRDefault="00AA4BE3"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sectPr w:rsidR="00AA4BE3" w:rsidRPr="00024A15" w:rsidSect="00024A15">
          <w:type w:val="continuous"/>
          <w:pgSz w:w="11900" w:h="16840"/>
          <w:pgMar w:top="1276" w:right="418" w:bottom="1134" w:left="0" w:header="708" w:footer="708" w:gutter="0"/>
          <w:cols w:space="708"/>
        </w:sectPr>
      </w:pPr>
    </w:p>
    <w:p w:rsidR="00E31288" w:rsidRPr="00024A15" w:rsidRDefault="00E31288"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E31288" w:rsidRPr="00024A15" w:rsidRDefault="00E31288"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sectPr w:rsidR="00E31288" w:rsidRPr="00024A15" w:rsidSect="00024A15">
          <w:type w:val="continuous"/>
          <w:pgSz w:w="11900" w:h="16840"/>
          <w:pgMar w:top="1276" w:right="418" w:bottom="1134" w:left="0" w:header="708" w:footer="708" w:gutter="0"/>
          <w:cols w:num="2" w:space="708"/>
        </w:sectPr>
      </w:pP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lastRenderedPageBreak/>
        <w:t xml:space="preserve">We also fit our data with an alternative model, the Bayesian model of central tendency (eqn. 2), where the </w:t>
      </w:r>
      <w:r w:rsidRPr="00024A15">
        <w:rPr>
          <w:rFonts w:ascii="Times" w:eastAsia="Times New Roman" w:hAnsi="Times" w:cs="Times New Roman"/>
          <w:i/>
        </w:rPr>
        <w:t>posterior</w:t>
      </w:r>
      <w:r w:rsidRPr="00024A15">
        <w:rPr>
          <w:rFonts w:ascii="Times" w:eastAsia="Times New Roman" w:hAnsi="Times" w:cs="Times New Roman"/>
        </w:rPr>
        <w:t xml:space="preserve"> probability of a particular localization response is given by the normalized product of the sensory data (the likelihood distribution resulting from a given number of dots) and the “central tendency” </w:t>
      </w:r>
      <w:r w:rsidRPr="00024A15">
        <w:rPr>
          <w:rFonts w:ascii="Times" w:eastAsia="Times New Roman" w:hAnsi="Times" w:cs="Times New Roman"/>
          <w:i/>
        </w:rPr>
        <w:t>prior</w:t>
      </w:r>
      <w:r w:rsidRPr="00024A15">
        <w:rPr>
          <w:rFonts w:ascii="Times" w:eastAsia="Times New Roman" w:hAnsi="Times" w:cs="Times New Roman"/>
        </w:rPr>
        <w:t>, which draws the sensory estimates towards the center. The blue curves at right show the Bayesian predictions for the three numberlines, clearly capturing the pattern of results (0.95&lt;R</w:t>
      </w:r>
      <w:r w:rsidRPr="00024A15">
        <w:rPr>
          <w:rFonts w:ascii="Times" w:eastAsia="Times New Roman" w:hAnsi="Times" w:cs="Times New Roman"/>
          <w:vertAlign w:val="superscript"/>
        </w:rPr>
        <w:t>2</w:t>
      </w:r>
      <w:r w:rsidRPr="00024A15">
        <w:rPr>
          <w:rFonts w:ascii="Times" w:eastAsia="Times New Roman" w:hAnsi="Times" w:cs="Times New Roman"/>
        </w:rPr>
        <w:t>&lt;0.98).</w:t>
      </w:r>
    </w:p>
    <w:p w:rsidR="00C32971" w:rsidRDefault="00C32971"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B016C4" w:rsidRDefault="00B016C4"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B016C4" w:rsidRDefault="00B016C4"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B016C4" w:rsidRDefault="00B016C4"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B016C4" w:rsidRDefault="00B016C4"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B016C4" w:rsidRDefault="00B016C4"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B016C4" w:rsidRDefault="00B016C4" w:rsidP="00B016C4">
      <w:pPr>
        <w:tabs>
          <w:tab w:val="left" w:pos="560"/>
        </w:tabs>
        <w:autoSpaceDE w:val="0"/>
        <w:autoSpaceDN w:val="0"/>
        <w:adjustRightInd w:val="0"/>
        <w:spacing w:before="1" w:after="1" w:line="360" w:lineRule="auto"/>
        <w:ind w:right="850"/>
        <w:jc w:val="both"/>
        <w:rPr>
          <w:rFonts w:ascii="Times" w:eastAsia="Times New Roman" w:hAnsi="Times" w:cs="Times New Roman"/>
        </w:rPr>
      </w:pPr>
    </w:p>
    <w:p w:rsidR="00C32971" w:rsidRPr="00024A15" w:rsidRDefault="00C32971"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545A55" w:rsidRPr="00024A15" w:rsidRDefault="00545A55" w:rsidP="00024A15">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Figure 3</w:t>
      </w:r>
    </w:p>
    <w:p w:rsidR="00E31288" w:rsidRPr="00024A15" w:rsidRDefault="00E3128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sectPr w:rsidR="00E31288" w:rsidRPr="00024A15" w:rsidSect="00024A15">
          <w:type w:val="continuous"/>
          <w:pgSz w:w="11900" w:h="16840"/>
          <w:pgMar w:top="1276" w:right="418" w:bottom="1134" w:left="0" w:header="708" w:footer="708" w:gutter="0"/>
          <w:cols w:space="708"/>
        </w:sectPr>
      </w:pPr>
    </w:p>
    <w:p w:rsidR="00757962" w:rsidRPr="00024A15" w:rsidRDefault="00757962" w:rsidP="00C329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eastAsia="Times New Roman" w:hAnsi="Times" w:cs="Times New Roman"/>
        </w:rPr>
      </w:pPr>
      <w:r w:rsidRPr="00024A15">
        <w:rPr>
          <w:rFonts w:ascii="Times" w:eastAsia="Times New Roman" w:hAnsi="Times" w:cs="Times New Roman"/>
          <w:noProof/>
          <w:lang w:val="it-IT" w:eastAsia="it-IT"/>
        </w:rPr>
        <w:lastRenderedPageBreak/>
        <w:drawing>
          <wp:inline distT="0" distB="0" distL="0" distR="0">
            <wp:extent cx="3016801" cy="3479800"/>
            <wp:effectExtent l="0" t="0" r="0" b="0"/>
            <wp:docPr id="44" name="Immagine 44" descr="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model"/>
                    <pic:cNvPicPr>
                      <a:picLocks noChangeAspect="1" noChangeArrowheads="1"/>
                    </pic:cNvPicPr>
                  </pic:nvPicPr>
                  <pic:blipFill>
                    <a:blip r:embed="rId44"/>
                    <a:srcRect/>
                    <a:stretch>
                      <a:fillRect/>
                    </a:stretch>
                  </pic:blipFill>
                  <pic:spPr bwMode="auto">
                    <a:xfrm>
                      <a:off x="0" y="0"/>
                      <a:ext cx="3016801" cy="3479800"/>
                    </a:xfrm>
                    <a:prstGeom prst="rect">
                      <a:avLst/>
                    </a:prstGeom>
                    <a:noFill/>
                    <a:ln w="9525">
                      <a:noFill/>
                      <a:miter lim="800000"/>
                      <a:headEnd/>
                      <a:tailEnd/>
                    </a:ln>
                  </pic:spPr>
                </pic:pic>
              </a:graphicData>
            </a:graphic>
          </wp:inline>
        </w:drawing>
      </w:r>
    </w:p>
    <w:p w:rsidR="00757962" w:rsidRPr="00024A15" w:rsidRDefault="00757962" w:rsidP="00024A15">
      <w:pPr>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 xml:space="preserve">Illustration of the central-tendency model of non-linear mapping. A) Probability density functions for </w:t>
      </w:r>
      <w:r w:rsidRPr="00024A15">
        <w:rPr>
          <w:rFonts w:ascii="Times" w:eastAsia="Times New Roman" w:hAnsi="Times" w:cs="Times New Roman"/>
          <w:i/>
        </w:rPr>
        <w:t>likelihood</w:t>
      </w:r>
      <w:r w:rsidRPr="00024A15">
        <w:rPr>
          <w:rFonts w:ascii="Times" w:eastAsia="Times New Roman" w:hAnsi="Times" w:cs="Times New Roman"/>
        </w:rPr>
        <w:t xml:space="preserve">, </w:t>
      </w:r>
      <w:r w:rsidRPr="00024A15">
        <w:rPr>
          <w:rFonts w:ascii="Times" w:eastAsia="Times New Roman" w:hAnsi="Times" w:cs="Times New Roman"/>
          <w:i/>
        </w:rPr>
        <w:t>prior</w:t>
      </w:r>
      <w:r w:rsidRPr="00024A15">
        <w:rPr>
          <w:rFonts w:ascii="Times" w:eastAsia="Times New Roman" w:hAnsi="Times" w:cs="Times New Roman"/>
        </w:rPr>
        <w:t xml:space="preserve"> and </w:t>
      </w:r>
      <w:r w:rsidRPr="00024A15">
        <w:rPr>
          <w:rFonts w:ascii="Times" w:eastAsia="Times New Roman" w:hAnsi="Times" w:cs="Times New Roman"/>
          <w:i/>
        </w:rPr>
        <w:t xml:space="preserve">posterior </w:t>
      </w:r>
      <w:r w:rsidRPr="00024A15">
        <w:rPr>
          <w:rFonts w:ascii="Times" w:eastAsia="Times New Roman" w:hAnsi="Times" w:cs="Times New Roman"/>
        </w:rPr>
        <w:t xml:space="preserve">(eqn. 2), for two physical displays of 10 or 100 dots to be mapped onto a 1-100 numberline. For all three numberlines, the prior is a Gaussian pdf centered at 60% on the number line with standard deviation of 5 (determined by best fit to data). The likelihood was also Gaussian, centered at the physical number </w:t>
      </w:r>
      <w:r w:rsidRPr="00024A15">
        <w:rPr>
          <w:rFonts w:ascii="Times" w:eastAsia="Times New Roman" w:hAnsi="Times" w:cs="Times New Roman"/>
          <w:i/>
        </w:rPr>
        <w:t>L</w:t>
      </w:r>
      <w:r w:rsidRPr="00024A15">
        <w:rPr>
          <w:rFonts w:ascii="Times" w:eastAsia="Times New Roman" w:hAnsi="Times" w:cs="Times New Roman"/>
        </w:rPr>
        <w:t xml:space="preserve">, with standard deviation equal to </w:t>
      </w:r>
      <w:r w:rsidRPr="00024A15">
        <w:rPr>
          <w:rFonts w:ascii="Times" w:eastAsia="Times New Roman" w:hAnsi="Times" w:cs="Times New Roman"/>
          <w:i/>
        </w:rPr>
        <w:t>wL</w:t>
      </w:r>
      <w:r w:rsidRPr="00024A15">
        <w:rPr>
          <w:rFonts w:ascii="Times" w:eastAsia="Times New Roman" w:hAnsi="Times" w:cs="Times New Roman"/>
        </w:rPr>
        <w:t xml:space="preserve">, where </w:t>
      </w:r>
      <w:r w:rsidRPr="00024A15">
        <w:rPr>
          <w:rFonts w:ascii="Times" w:eastAsia="Times New Roman" w:hAnsi="Times" w:cs="Times New Roman"/>
          <w:i/>
        </w:rPr>
        <w:t>w</w:t>
      </w:r>
      <w:r w:rsidRPr="00024A15">
        <w:rPr>
          <w:rFonts w:ascii="Times" w:eastAsia="Times New Roman" w:hAnsi="Times" w:cs="Times New Roman"/>
        </w:rPr>
        <w:t xml:space="preserve"> is the Weber fraction </w:t>
      </w:r>
      <w:r w:rsidRPr="00024A15">
        <w:rPr>
          <w:rFonts w:ascii="Times" w:eastAsia="Times New Roman" w:hAnsi="Times" w:cs="Times New Roman"/>
        </w:rPr>
        <w:lastRenderedPageBreak/>
        <w:t>(set at 0.3). The posterior is the product of the sensory likelihood and the prior. B) Data from figure 2, with the simulations shown by continuous curves. Again the fit to the data was good, with 0.95≤R</w:t>
      </w:r>
      <w:r w:rsidRPr="00024A15">
        <w:rPr>
          <w:rFonts w:ascii="Times" w:eastAsia="Times New Roman" w:hAnsi="Times" w:cs="Times New Roman"/>
          <w:vertAlign w:val="superscript"/>
        </w:rPr>
        <w:t>2</w:t>
      </w:r>
      <w:r w:rsidRPr="00024A15">
        <w:rPr>
          <w:rFonts w:ascii="Times" w:eastAsia="Times New Roman" w:hAnsi="Times" w:cs="Times New Roman"/>
        </w:rPr>
        <w:t>≤0.98 (pooled data).</w:t>
      </w:r>
    </w:p>
    <w:p w:rsidR="00E31288" w:rsidRPr="00024A15" w:rsidRDefault="00E31288"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sectPr w:rsidR="00E31288" w:rsidRPr="00024A15" w:rsidSect="00024A15">
          <w:type w:val="continuous"/>
          <w:pgSz w:w="11900" w:h="16840"/>
          <w:pgMar w:top="1276" w:right="418" w:bottom="1134" w:left="0" w:header="708" w:footer="708" w:gutter="0"/>
          <w:cols w:space="708"/>
        </w:sectPr>
      </w:pPr>
    </w:p>
    <w:p w:rsidR="00757962" w:rsidRPr="00024A15" w:rsidRDefault="00757962" w:rsidP="00024A15">
      <w:pPr>
        <w:tabs>
          <w:tab w:val="left" w:pos="560"/>
        </w:tabs>
        <w:autoSpaceDE w:val="0"/>
        <w:autoSpaceDN w:val="0"/>
        <w:adjustRightInd w:val="0"/>
        <w:spacing w:before="1" w:after="1" w:line="360" w:lineRule="auto"/>
        <w:ind w:left="2127" w:right="850"/>
        <w:jc w:val="both"/>
        <w:rPr>
          <w:rFonts w:ascii="Times" w:eastAsia="Times New Roman" w:hAnsi="Times" w:cs="Times New Roman"/>
        </w:rPr>
      </w:pPr>
    </w:p>
    <w:p w:rsidR="00C32971" w:rsidRDefault="00C32971" w:rsidP="00024A15">
      <w:pPr>
        <w:keepNext/>
        <w:tabs>
          <w:tab w:val="left" w:pos="560"/>
          <w:tab w:val="left" w:pos="1120"/>
          <w:tab w:val="left" w:pos="2272"/>
        </w:tabs>
        <w:autoSpaceDE w:val="0"/>
        <w:autoSpaceDN w:val="0"/>
        <w:adjustRightInd w:val="0"/>
        <w:spacing w:before="1" w:after="1" w:line="360" w:lineRule="auto"/>
        <w:ind w:left="2127" w:right="850"/>
        <w:jc w:val="both"/>
        <w:rPr>
          <w:rFonts w:ascii="Times" w:eastAsia="Times New Roman" w:hAnsi="Times" w:cs="Times New Roman"/>
          <w:i/>
        </w:rPr>
      </w:pPr>
    </w:p>
    <w:p w:rsidR="002E420A" w:rsidRDefault="00757962" w:rsidP="00024A15">
      <w:pPr>
        <w:keepNext/>
        <w:tabs>
          <w:tab w:val="left" w:pos="560"/>
          <w:tab w:val="left" w:pos="1120"/>
          <w:tab w:val="left" w:pos="2272"/>
        </w:tabs>
        <w:autoSpaceDE w:val="0"/>
        <w:autoSpaceDN w:val="0"/>
        <w:adjustRightInd w:val="0"/>
        <w:spacing w:before="1" w:after="1" w:line="360" w:lineRule="auto"/>
        <w:ind w:left="2127" w:right="850"/>
        <w:jc w:val="both"/>
        <w:rPr>
          <w:rFonts w:ascii="Times" w:eastAsia="Times New Roman" w:hAnsi="Times" w:cs="Times New Roman"/>
          <w:i/>
        </w:rPr>
      </w:pPr>
      <w:r w:rsidRPr="00024A15">
        <w:rPr>
          <w:rFonts w:ascii="Times" w:eastAsia="Times New Roman" w:hAnsi="Times" w:cs="Times New Roman"/>
          <w:i/>
        </w:rPr>
        <w:t>Discussion</w:t>
      </w:r>
      <w:r w:rsidRPr="00024A15">
        <w:rPr>
          <w:rFonts w:ascii="Times" w:eastAsia="Times New Roman" w:hAnsi="Times" w:cs="Times New Roman"/>
          <w:i/>
        </w:rPr>
        <w:tab/>
      </w:r>
    </w:p>
    <w:p w:rsidR="00C32971" w:rsidRPr="00024A15" w:rsidRDefault="00C32971" w:rsidP="00024A15">
      <w:pPr>
        <w:keepNext/>
        <w:tabs>
          <w:tab w:val="left" w:pos="560"/>
          <w:tab w:val="left" w:pos="1120"/>
          <w:tab w:val="left" w:pos="2272"/>
        </w:tabs>
        <w:autoSpaceDE w:val="0"/>
        <w:autoSpaceDN w:val="0"/>
        <w:adjustRightInd w:val="0"/>
        <w:spacing w:before="1" w:after="1" w:line="360" w:lineRule="auto"/>
        <w:ind w:left="2127" w:right="850"/>
        <w:jc w:val="both"/>
        <w:rPr>
          <w:rFonts w:ascii="Times" w:eastAsia="Times New Roman" w:hAnsi="Times" w:cs="Times New Roman"/>
          <w:i/>
        </w:rPr>
      </w:pPr>
    </w:p>
    <w:p w:rsidR="00757962" w:rsidRPr="00024A15" w:rsidRDefault="00757962"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eastAsia="Times New Roman" w:hAnsi="Times" w:cs="Times New Roman"/>
        </w:rPr>
      </w:pPr>
      <w:r w:rsidRPr="00024A15">
        <w:rPr>
          <w:rFonts w:ascii="Times" w:eastAsia="Times New Roman" w:hAnsi="Times" w:cs="Times New Roman"/>
        </w:rPr>
        <w:t>This study shows that when adult humans are asked to position a cloud of dots on a number line</w:t>
      </w:r>
      <w:r w:rsidRPr="00024A15">
        <w:rPr>
          <w:rFonts w:ascii="Times" w:eastAsia="Times New Roman" w:hAnsi="Times" w:cs="Times New Roman"/>
          <w:i/>
        </w:rPr>
        <w:t>,</w:t>
      </w:r>
      <w:r w:rsidRPr="00024A15">
        <w:rPr>
          <w:rFonts w:ascii="Times" w:eastAsia="Times New Roman" w:hAnsi="Times" w:cs="Times New Roman"/>
        </w:rPr>
        <w:t xml:space="preserve"> they normally do so accurately: that is, </w:t>
      </w:r>
      <w:r w:rsidRPr="00024A15">
        <w:rPr>
          <w:rFonts w:ascii="Times" w:eastAsia="Times New Roman" w:hAnsi="Times" w:cs="Times New Roman"/>
          <w:i/>
        </w:rPr>
        <w:t>linearly</w:t>
      </w:r>
      <w:r w:rsidRPr="00024A15">
        <w:rPr>
          <w:rFonts w:ascii="Times" w:eastAsia="Times New Roman" w:hAnsi="Times" w:cs="Times New Roman"/>
        </w:rPr>
        <w:t xml:space="preserve">. However, when attentional resources are diverted by a concurrent demanding conjunction task, the judgments become distinctly non-linear, well described by a logarithmic relationship. One potential confound of our results is that they may reflect memory, as well as attentive, processes, as the average time of response in the dual-task condition was nearly twice that of the single-task condition (5.8 compared with 3.4 secs). It would be interesting to pursue which of these two factors is more important. Furthermore, our data do not allow us to distinguish whether the attentional (and memory) manipulation disrupts the </w:t>
      </w:r>
      <w:r w:rsidRPr="00024A15">
        <w:rPr>
          <w:rFonts w:ascii="Times" w:eastAsia="Times New Roman" w:hAnsi="Times" w:cs="Times New Roman"/>
          <w:i/>
        </w:rPr>
        <w:t>encoding</w:t>
      </w:r>
      <w:r w:rsidRPr="00024A15">
        <w:rPr>
          <w:rFonts w:ascii="Times" w:eastAsia="Times New Roman" w:hAnsi="Times" w:cs="Times New Roman"/>
        </w:rPr>
        <w:t xml:space="preserve"> of non-symbolic quantity, or the </w:t>
      </w:r>
      <w:r w:rsidRPr="00024A15">
        <w:rPr>
          <w:rFonts w:ascii="Times" w:eastAsia="Times New Roman" w:hAnsi="Times" w:cs="Times New Roman"/>
          <w:i/>
        </w:rPr>
        <w:t>mapping process</w:t>
      </w:r>
      <w:r w:rsidRPr="00024A15">
        <w:rPr>
          <w:rFonts w:ascii="Times" w:eastAsia="Times New Roman" w:hAnsi="Times" w:cs="Times New Roman"/>
        </w:rPr>
        <w:t xml:space="preserve"> itself – or both. However, our results make clear that when both encoding and mapping are required – as they are in this and previous studies – the non-linearity emerges very clearly. This is interesting, as it suggests that withdrawing attention may reveal a more </w:t>
      </w:r>
      <w:r w:rsidRPr="00024A15">
        <w:rPr>
          <w:rFonts w:ascii="Times" w:eastAsia="Times New Roman" w:hAnsi="Times" w:cs="Times New Roman"/>
          <w:i/>
        </w:rPr>
        <w:t>native</w:t>
      </w:r>
      <w:r w:rsidRPr="00024A15">
        <w:rPr>
          <w:rFonts w:ascii="Times" w:eastAsia="Times New Roman" w:hAnsi="Times" w:cs="Times New Roman"/>
        </w:rPr>
        <w:t xml:space="preserve"> representation of numbers, one which prevails in young children </w:t>
      </w:r>
      <w:r w:rsidR="00591FA8" w:rsidRPr="00024A15">
        <w:rPr>
          <w:rFonts w:ascii="Times" w:eastAsia="Times New Roman" w:hAnsi="Times" w:cs="Times New Roman"/>
        </w:rPr>
        <w:fldChar w:fldCharType="begin">
          <w:fldData xml:space="preserve">PEVuZE5vdGU+PENpdGU+PEF1dGhvcj5TaWVnbGVyPC9BdXRob3I+PFllYXI+MjAwMzwvWWVhcj48
UmVjTnVtPjE2PC9SZWNOdW0+PERpc3BsYXlUZXh0PihTaWVnbGVyIGFuZCBPcGZlciAyMDAzOyBT
aWVnbGVyIGFuZCBCb290aCAyMDA0OyBCZXJ0ZWxldHRpLCBMdWNhbmdlbGkgZXQgYWwuIDIwMTAp
PC9EaXNwbGF5VGV4dD48cmVjb3JkPjxyZWMtbnVtYmVyPjE2PC9yZWMtbnVtYmVyPjxmb3JlaWdu
LWtleXM+PGtleSBhcHA9IkVOIiBkYi1pZD0iYWQ1ZTlyenNvenJ3YWFlcHJ6OTU5MHY5Znd6dHYy
ZHhmdGYyIj4xNjwva2V5PjwvZm9yZWlnbi1rZXlzPjxyZWYtdHlwZSBuYW1lPSJKb3VybmFsIEFy
dGljbGUiPjE3PC9yZWYtdHlwZT48Y29udHJpYnV0b3JzPjxhdXRob3JzPjxhdXRob3I+U2llZ2xl
ciwgUi4gUy48L2F1dGhvcj48YXV0aG9yPk9wZmVyLCBKLiBFLjwvYXV0aG9yPjwvYXV0aG9ycz48
L2NvbnRyaWJ1dG9ycz48YXV0aC1hZGRyZXNzPkRlcGFydG1lbnQgb2YgUHN5Y2hvbG9neSwgQ2Fy
bmVnaWUgTWVsbG9uIFVuaXZlcnNpdHksIFBpdHRzYnVyZ2gsIFBBIDE1MjEzLCBVU0EuIHJzN2tA
YW5kcmV3LmNtdS5lZHU8L2F1dGgtYWRkcmVzcz48dGl0bGVzPjx0aXRsZT5UaGUgZGV2ZWxvcG1l
bnQgb2YgbnVtZXJpY2FsIGVzdGltYXRpb246IGV2aWRlbmNlIGZvciBtdWx0aXBsZSByZXByZXNl
bnRhdGlvbnMgb2YgbnVtZXJpY2FsIHF1YW50aXR5PC90aXRsZT48c2Vjb25kYXJ5LXRpdGxlPlBz
eWNob2wgU2NpPC9zZWNvbmRhcnktdGl0bGU+PC90aXRsZXM+PHBlcmlvZGljYWw+PGZ1bGwtdGl0
bGU+UHN5Y2hvbCBTY2k8L2Z1bGwtdGl0bGU+PC9wZXJpb2RpY2FsPjxwYWdlcz4yMzctNDM8L3Bh
Z2VzPjx2b2x1bWU+MTQ8L3ZvbHVtZT48bnVtYmVyPjM8L251bWJlcj48a2V5d29yZHM+PGtleXdv
cmQ+QWR1bHQ8L2tleXdvcmQ+PGtleXdvcmQ+Q2hpbGQ8L2tleXdvcmQ+PGtleXdvcmQ+KkNoaWxk
IERldmVsb3BtZW50PC9rZXl3b3JkPjxrZXl3b3JkPipDb25jZXB0IEZvcm1hdGlvbjwva2V5d29y
ZD48a2V5d29yZD5GZW1hbGU8L2tleXdvcmQ+PGtleXdvcmQ+SHVtYW5zPC9rZXl3b3JkPjxrZXl3
b3JkPkxpbmVhciBNb2RlbHM8L2tleXdvcmQ+PGtleXdvcmQ+TWFsZTwva2V5d29yZD48a2V5d29y
ZD4qTWF0aGVtYXRpY3M8L2tleXdvcmQ+PGtleXdvcmQ+TW9kZWxzLCBUaGVvcmV0aWNhbDwva2V5
d29yZD48a2V5d29yZD4qUHJvYmxlbSBTb2x2aW5nPC9rZXl3b3JkPjxrZXl3b3JkPlNldCAoUHN5
Y2hvbG9neSk8L2tleXdvcmQ+PC9rZXl3b3Jkcz48ZGF0ZXM+PHllYXI+MjAwMzwveWVhcj48cHVi
LWRhdGVzPjxkYXRlPk1heTwvZGF0ZT48L3B1Yi1kYXRlcz48L2RhdGVzPjxhY2Nlc3Npb24tbnVt
PjEyNzQxNzQ3PC9hY2Nlc3Npb24tbnVtPjx1cmxzPjxyZWxhdGVkLXVybHM+PHVybD5odHRwOi8v
d3d3Lm5jYmkubmxtLm5paC5nb3YvZW50cmV6L3F1ZXJ5LmZjZ2k/Y21kPVJldHJpZXZlJmFtcDtk
Yj1QdWJNZWQmYW1wO2RvcHQ9Q2l0YXRpb24mYW1wO2xpc3RfdWlkcz0xMjc0MTc0NyA8L3VybD48
L3JlbGF0ZWQtdXJscz48L3VybHM+PC9yZWNvcmQ+PC9DaXRlPjxDaXRlPjxBdXRob3I+U2llZ2xl
cjwvQXV0aG9yPjxZZWFyPjIwMDQ8L1llYXI+PFJlY051bT4xNTwvUmVjTnVtPjxyZWNvcmQ+PHJl
Yy1udW1iZXI+MTU8L3JlYy1udW1iZXI+PGZvcmVpZ24ta2V5cz48a2V5IGFwcD0iRU4iIGRiLWlk
PSJhZDVlOXJ6c296cndhYWVwcno5NTkwdjlmd3p0djJkeGZ0ZjIiPjE1PC9rZXk+PC9mb3JlaWdu
LWtleXM+PHJlZi10eXBlIG5hbWU9IkpvdXJuYWwgQXJ0aWNsZSI+MTc8L3JlZi10eXBlPjxjb250
cmlidXRvcnM+PGF1dGhvcnM+PGF1dGhvcj5TaWVnbGVyLCBSLiBTLjwvYXV0aG9yPjxhdXRob3I+
Qm9vdGgsIEouIEwuPC9hdXRob3I+PC9hdXRob3JzPjwvY29udHJpYnV0b3JzPjxhdXRoLWFkZHJl
c3M+RGVwYXJ0bWVudCBvZiBQc3ljaG9sb2d5LCBDYXJuZWdpZSBNZWxsb24gVW5pdmVyc2l0eSwg
UGl0dHNidXJnaCwgUEEgMTUyMTMsIFVTQS4gcnM3a0BhbmRyZXcuY211LmVkdTwvYXV0aC1hZGRy
ZXNzPjx0aXRsZXM+PHRpdGxlPkRldmVsb3BtZW50IG9mIG51bWVyaWNhbCBlc3RpbWF0aW9uIGlu
IHlvdW5nIGNoaWxkcmVuPC90aXRsZT48c2Vjb25kYXJ5LXRpdGxlPkNoaWxkIERldjwvc2Vjb25k
YXJ5LXRpdGxlPjwvdGl0bGVzPjxwZXJpb2RpY2FsPjxmdWxsLXRpdGxlPkNoaWxkIERldjwvZnVs
bC10aXRsZT48L3BlcmlvZGljYWw+PHBhZ2VzPjQyOC00NDwvcGFnZXM+PHZvbHVtZT43NTwvdm9s
dW1lPjxudW1iZXI+MjwvbnVtYmVyPjxrZXl3b3Jkcz48a2V5d29yZD5DaGlsZDwva2V5d29yZD48
a2V5d29yZD5DaGlsZCBEZXZlbG9wbWVudDwva2V5d29yZD48a2V5d29yZD5DaGlsZCwgUHJlc2No
b29sPC9rZXl3b3JkPjxrZXl3b3JkPkNvZ25pdGlvbjwva2V5d29yZD48a2V5d29yZD4qQ29uY2Vw
dCBGb3JtYXRpb248L2tleXdvcmQ+PGtleXdvcmQ+RmVlZGJhY2s8L2tleXdvcmQ+PGtleXdvcmQ+
RmVtYWxlPC9rZXl3b3JkPjxrZXl3b3JkPkh1bWFuczwva2V5d29yZD48a2V5d29yZD5MZWFybmlu
Zzwva2V5d29yZD48a2V5d29yZD5NYWxlPC9rZXl3b3JkPjxrZXl3b3JkPipNYXRoZW1hdGljczwv
a2V5d29yZD48a2V5d29yZD5Tb2Npb2Vjb25vbWljIEZhY3RvcnM8L2tleXdvcmQ+PC9rZXl3b3Jk
cz48ZGF0ZXM+PHllYXI+MjAwNDwveWVhcj48cHViLWRhdGVzPjxkYXRlPk1hci1BcHI8L2RhdGU+
PC9wdWItZGF0ZXM+PC9kYXRlcz48YWNjZXNzaW9uLW51bT4xNTA1NjE5NzwvYWNjZXNzaW9uLW51
bT48dXJscz48cmVsYXRlZC11cmxzPjx1cmw+aHR0cDovL3d3dy5uY2JpLm5sbS5uaWguZ292L2Vu
dHJlei9xdWVyeS5mY2dpP2NtZD1SZXRyaWV2ZSZhbXA7ZGI9UHViTWVkJmFtcDtkb3B0PUNpdGF0
aW9uJmFtcDtsaXN0X3VpZHM9MTUwNTYxOTcgPC91cmw+PC9yZWxhdGVkLXVybHM+PC91cmxzPjwv
cmVjb3JkPjwvQ2l0ZT48Q2l0ZT48QXV0aG9yPkJlcnRlbGV0dGk8L0F1dGhvcj48WWVhcj4yMDEw
PC9ZZWFyPjxSZWNOdW0+OTc8L1JlY051bT48cmVjb3JkPjxyZWMtbnVtYmVyPjk3PC9yZWMtbnVt
YmVyPjxmb3JlaWduLWtleXM+PGtleSBhcHA9IkVOIiBkYi1pZD0iYWQ1ZTlyenNvenJ3YWFlcHJ6
OTU5MHY5Znd6dHYyZHhmdGYyIj45Nzwva2V5PjwvZm9yZWlnbi1rZXlzPjxyZWYtdHlwZSBuYW1l
PSJKb3VybmFsIEFydGljbGUiPjE3PC9yZWYtdHlwZT48Y29udHJpYnV0b3JzPjxhdXRob3JzPjxh
dXRob3I+QmVydGVsZXR0aSwgSS48L2F1dGhvcj48YXV0aG9yPkx1Y2FuZ2VsaSwgRC48L2F1dGhv
cj48YXV0aG9yPlBpYXp6YSwgTS48L2F1dGhvcj48YXV0aG9yPkRlaGFlbmUsIFMuPC9hdXRob3I+
PGF1dGhvcj5ab3J6aSwgTS48L2F1dGhvcj48L2F1dGhvcnM+PC9jb250cmlidXRvcnM+PGF1dGgt
YWRkcmVzcz5DZW50ZXIgZm9yIENvZ25pdGl2ZSBTY2llbmNlIGFuZCBEaXBhcnRpbWVudG8gZGkg
UHNpY29sb2dpYSBkZWxsbyBTdmlsdXBwbyBlIGRlbGxhIFNvY2lhbGl6emF6aW9uZSwgVW5pdmVy
c2l0eSBvZiBQYWRvdmEsIFBhZG92YSwgSXRhbHkuPC9hdXRoLWFkZHJlc3M+PHRpdGxlcz48dGl0
bGU+TnVtZXJpY2FsIGVzdGltYXRpb24gaW4gcHJlc2Nob29sZXJzPC90aXRsZT48c2Vjb25kYXJ5
LXRpdGxlPkRldiBQc3ljaG9sPC9zZWNvbmRhcnktdGl0bGU+PC90aXRsZXM+PHBlcmlvZGljYWw+
PGZ1bGwtdGl0bGU+RGV2IFBzeWNob2w8L2Z1bGwtdGl0bGU+PC9wZXJpb2RpY2FsPjxwYWdlcz41
NDUtNTE8L3BhZ2VzPjx2b2x1bWU+NDY8L3ZvbHVtZT48bnVtYmVyPjI8L251bWJlcj48a2V5d29y
ZHM+PGtleXdvcmQ+QWdlIEZhY3RvcnM8L2tleXdvcmQ+PGtleXdvcmQ+Q2hpbGQ8L2tleXdvcmQ+
PGtleXdvcmQ+Q2hpbGQgRGV2ZWxvcG1lbnQvKnBoeXNpb2xvZ3k8L2tleXdvcmQ+PGtleXdvcmQ+
Q2hpbGQsIFByZXNjaG9vbDwva2V5d29yZD48a2V5d29yZD5Db25jZXB0IEZvcm1hdGlvbi8qcGh5
c2lvbG9neTwva2V5d29yZD48a2V5d29yZD5GZW1hbGU8L2tleXdvcmQ+PGtleXdvcmQ+SHVtYW5z
PC9rZXl3b3JkPjxrZXl3b3JkPkl0YWx5PC9rZXl3b3JkPjxrZXl3b3JkPkxvZ2ljPC9rZXl3b3Jk
PjxrZXl3b3JkPk1hbGU8L2tleXdvcmQ+PGtleXdvcmQ+Kk1hdGhlbWF0aWNzPC9rZXl3b3JkPjxr
ZXl3b3JkPk5ldXJvcHN5Y2hvbG9naWNhbCBUZXN0czwva2V5d29yZD48L2tleXdvcmRzPjxkYXRl
cz48eWVhcj4yMDEwPC95ZWFyPjxwdWItZGF0ZXM+PGRhdGU+TWFyPC9kYXRlPjwvcHViLWRhdGVz
PjwvZGF0ZXM+PGFjY2Vzc2lvbi1udW0+MjAyMTA1MTI8L2FjY2Vzc2lvbi1udW0+PHVybHM+PHJl
bGF0ZWQtdXJscz48dXJsPmh0dHA6Ly93d3cubmNiaS5ubG0ubmloLmdvdi9lbnRyZXovcXVlcnku
ZmNnaT9jbWQ9UmV0cmlldmUmYW1wO2RiPVB1Yk1lZCZhbXA7ZG9wdD1DaXRhdGlvbiZhbXA7bGlz
dF91aWRzPTIwMjEwNTEyIDwvdXJsPjwvcmVsYXRlZC11cmxzPjwvdXJscz48L3JlY29yZD48L0Np
dGU+PC9FbmROb3RlPn==
</w:fldData>
        </w:fldChar>
      </w:r>
      <w:r w:rsidR="006774E1">
        <w:rPr>
          <w:rFonts w:ascii="Times" w:eastAsia="Times New Roman" w:hAnsi="Times" w:cs="Times New Roman"/>
        </w:rPr>
        <w:instrText xml:space="preserve"> ADDIN EN.CITE </w:instrText>
      </w:r>
      <w:r w:rsidR="00591FA8">
        <w:rPr>
          <w:rFonts w:ascii="Times" w:eastAsia="Times New Roman" w:hAnsi="Times" w:cs="Times New Roman"/>
        </w:rPr>
        <w:fldChar w:fldCharType="begin">
          <w:fldData xml:space="preserve">PEVuZE5vdGU+PENpdGU+PEF1dGhvcj5TaWVnbGVyPC9BdXRob3I+PFllYXI+MjAwMzwvWWVhcj48
UmVjTnVtPjE2PC9SZWNOdW0+PERpc3BsYXlUZXh0PihTaWVnbGVyIGFuZCBPcGZlciAyMDAzOyBT
aWVnbGVyIGFuZCBCb290aCAyMDA0OyBCZXJ0ZWxldHRpLCBMdWNhbmdlbGkgZXQgYWwuIDIwMTAp
PC9EaXNwbGF5VGV4dD48cmVjb3JkPjxyZWMtbnVtYmVyPjE2PC9yZWMtbnVtYmVyPjxmb3JlaWdu
LWtleXM+PGtleSBhcHA9IkVOIiBkYi1pZD0iYWQ1ZTlyenNvenJ3YWFlcHJ6OTU5MHY5Znd6dHYy
ZHhmdGYyIj4xNjwva2V5PjwvZm9yZWlnbi1rZXlzPjxyZWYtdHlwZSBuYW1lPSJKb3VybmFsIEFy
dGljbGUiPjE3PC9yZWYtdHlwZT48Y29udHJpYnV0b3JzPjxhdXRob3JzPjxhdXRob3I+U2llZ2xl
ciwgUi4gUy48L2F1dGhvcj48YXV0aG9yPk9wZmVyLCBKLiBFLjwvYXV0aG9yPjwvYXV0aG9ycz48
L2NvbnRyaWJ1dG9ycz48YXV0aC1hZGRyZXNzPkRlcGFydG1lbnQgb2YgUHN5Y2hvbG9neSwgQ2Fy
bmVnaWUgTWVsbG9uIFVuaXZlcnNpdHksIFBpdHRzYnVyZ2gsIFBBIDE1MjEzLCBVU0EuIHJzN2tA
YW5kcmV3LmNtdS5lZHU8L2F1dGgtYWRkcmVzcz48dGl0bGVzPjx0aXRsZT5UaGUgZGV2ZWxvcG1l
bnQgb2YgbnVtZXJpY2FsIGVzdGltYXRpb246IGV2aWRlbmNlIGZvciBtdWx0aXBsZSByZXByZXNl
bnRhdGlvbnMgb2YgbnVtZXJpY2FsIHF1YW50aXR5PC90aXRsZT48c2Vjb25kYXJ5LXRpdGxlPlBz
eWNob2wgU2NpPC9zZWNvbmRhcnktdGl0bGU+PC90aXRsZXM+PHBlcmlvZGljYWw+PGZ1bGwtdGl0
bGU+UHN5Y2hvbCBTY2k8L2Z1bGwtdGl0bGU+PC9wZXJpb2RpY2FsPjxwYWdlcz4yMzctNDM8L3Bh
Z2VzPjx2b2x1bWU+MTQ8L3ZvbHVtZT48bnVtYmVyPjM8L251bWJlcj48a2V5d29yZHM+PGtleXdv
cmQ+QWR1bHQ8L2tleXdvcmQ+PGtleXdvcmQ+Q2hpbGQ8L2tleXdvcmQ+PGtleXdvcmQ+KkNoaWxk
IERldmVsb3BtZW50PC9rZXl3b3JkPjxrZXl3b3JkPipDb25jZXB0IEZvcm1hdGlvbjwva2V5d29y
ZD48a2V5d29yZD5GZW1hbGU8L2tleXdvcmQ+PGtleXdvcmQ+SHVtYW5zPC9rZXl3b3JkPjxrZXl3
b3JkPkxpbmVhciBNb2RlbHM8L2tleXdvcmQ+PGtleXdvcmQ+TWFsZTwva2V5d29yZD48a2V5d29y
ZD4qTWF0aGVtYXRpY3M8L2tleXdvcmQ+PGtleXdvcmQ+TW9kZWxzLCBUaGVvcmV0aWNhbDwva2V5
d29yZD48a2V5d29yZD4qUHJvYmxlbSBTb2x2aW5nPC9rZXl3b3JkPjxrZXl3b3JkPlNldCAoUHN5
Y2hvbG9neSk8L2tleXdvcmQ+PC9rZXl3b3Jkcz48ZGF0ZXM+PHllYXI+MjAwMzwveWVhcj48cHVi
LWRhdGVzPjxkYXRlPk1heTwvZGF0ZT48L3B1Yi1kYXRlcz48L2RhdGVzPjxhY2Nlc3Npb24tbnVt
PjEyNzQxNzQ3PC9hY2Nlc3Npb24tbnVtPjx1cmxzPjxyZWxhdGVkLXVybHM+PHVybD5odHRwOi8v
d3d3Lm5jYmkubmxtLm5paC5nb3YvZW50cmV6L3F1ZXJ5LmZjZ2k/Y21kPVJldHJpZXZlJmFtcDtk
Yj1QdWJNZWQmYW1wO2RvcHQ9Q2l0YXRpb24mYW1wO2xpc3RfdWlkcz0xMjc0MTc0NyA8L3VybD48
L3JlbGF0ZWQtdXJscz48L3VybHM+PC9yZWNvcmQ+PC9DaXRlPjxDaXRlPjxBdXRob3I+U2llZ2xl
cjwvQXV0aG9yPjxZZWFyPjIwMDQ8L1llYXI+PFJlY051bT4xNTwvUmVjTnVtPjxyZWNvcmQ+PHJl
Yy1udW1iZXI+MTU8L3JlYy1udW1iZXI+PGZvcmVpZ24ta2V5cz48a2V5IGFwcD0iRU4iIGRiLWlk
PSJhZDVlOXJ6c296cndhYWVwcno5NTkwdjlmd3p0djJkeGZ0ZjIiPjE1PC9rZXk+PC9mb3JlaWdu
LWtleXM+PHJlZi10eXBlIG5hbWU9IkpvdXJuYWwgQXJ0aWNsZSI+MTc8L3JlZi10eXBlPjxjb250
cmlidXRvcnM+PGF1dGhvcnM+PGF1dGhvcj5TaWVnbGVyLCBSLiBTLjwvYXV0aG9yPjxhdXRob3I+
Qm9vdGgsIEouIEwuPC9hdXRob3I+PC9hdXRob3JzPjwvY29udHJpYnV0b3JzPjxhdXRoLWFkZHJl
c3M+RGVwYXJ0bWVudCBvZiBQc3ljaG9sb2d5LCBDYXJuZWdpZSBNZWxsb24gVW5pdmVyc2l0eSwg
UGl0dHNidXJnaCwgUEEgMTUyMTMsIFVTQS4gcnM3a0BhbmRyZXcuY211LmVkdTwvYXV0aC1hZGRy
ZXNzPjx0aXRsZXM+PHRpdGxlPkRldmVsb3BtZW50IG9mIG51bWVyaWNhbCBlc3RpbWF0aW9uIGlu
IHlvdW5nIGNoaWxkcmVuPC90aXRsZT48c2Vjb25kYXJ5LXRpdGxlPkNoaWxkIERldjwvc2Vjb25k
YXJ5LXRpdGxlPjwvdGl0bGVzPjxwZXJpb2RpY2FsPjxmdWxsLXRpdGxlPkNoaWxkIERldjwvZnVs
bC10aXRsZT48L3BlcmlvZGljYWw+PHBhZ2VzPjQyOC00NDwvcGFnZXM+PHZvbHVtZT43NTwvdm9s
dW1lPjxudW1iZXI+MjwvbnVtYmVyPjxrZXl3b3Jkcz48a2V5d29yZD5DaGlsZDwva2V5d29yZD48
a2V5d29yZD5DaGlsZCBEZXZlbG9wbWVudDwva2V5d29yZD48a2V5d29yZD5DaGlsZCwgUHJlc2No
b29sPC9rZXl3b3JkPjxrZXl3b3JkPkNvZ25pdGlvbjwva2V5d29yZD48a2V5d29yZD4qQ29uY2Vw
dCBGb3JtYXRpb248L2tleXdvcmQ+PGtleXdvcmQ+RmVlZGJhY2s8L2tleXdvcmQ+PGtleXdvcmQ+
RmVtYWxlPC9rZXl3b3JkPjxrZXl3b3JkPkh1bWFuczwva2V5d29yZD48a2V5d29yZD5MZWFybmlu
Zzwva2V5d29yZD48a2V5d29yZD5NYWxlPC9rZXl3b3JkPjxrZXl3b3JkPipNYXRoZW1hdGljczwv
a2V5d29yZD48a2V5d29yZD5Tb2Npb2Vjb25vbWljIEZhY3RvcnM8L2tleXdvcmQ+PC9rZXl3b3Jk
cz48ZGF0ZXM+PHllYXI+MjAwNDwveWVhcj48cHViLWRhdGVzPjxkYXRlPk1hci1BcHI8L2RhdGU+
PC9wdWItZGF0ZXM+PC9kYXRlcz48YWNjZXNzaW9uLW51bT4xNTA1NjE5NzwvYWNjZXNzaW9uLW51
bT48dXJscz48cmVsYXRlZC11cmxzPjx1cmw+aHR0cDovL3d3dy5uY2JpLm5sbS5uaWguZ292L2Vu
dHJlei9xdWVyeS5mY2dpP2NtZD1SZXRyaWV2ZSZhbXA7ZGI9UHViTWVkJmFtcDtkb3B0PUNpdGF0
aW9uJmFtcDtsaXN0X3VpZHM9MTUwNTYxOTcgPC91cmw+PC9yZWxhdGVkLXVybHM+PC91cmxzPjwv
cmVjb3JkPjwvQ2l0ZT48Q2l0ZT48QXV0aG9yPkJlcnRlbGV0dGk8L0F1dGhvcj48WWVhcj4yMDEw
PC9ZZWFyPjxSZWNOdW0+OTc8L1JlY051bT48cmVjb3JkPjxyZWMtbnVtYmVyPjk3PC9yZWMtbnVt
YmVyPjxmb3JlaWduLWtleXM+PGtleSBhcHA9IkVOIiBkYi1pZD0iYWQ1ZTlyenNvenJ3YWFlcHJ6
OTU5MHY5Znd6dHYyZHhmdGYyIj45Nzwva2V5PjwvZm9yZWlnbi1rZXlzPjxyZWYtdHlwZSBuYW1l
PSJKb3VybmFsIEFydGljbGUiPjE3PC9yZWYtdHlwZT48Y29udHJpYnV0b3JzPjxhdXRob3JzPjxh
dXRob3I+QmVydGVsZXR0aSwgSS48L2F1dGhvcj48YXV0aG9yPkx1Y2FuZ2VsaSwgRC48L2F1dGhv
cj48YXV0aG9yPlBpYXp6YSwgTS48L2F1dGhvcj48YXV0aG9yPkRlaGFlbmUsIFMuPC9hdXRob3I+
PGF1dGhvcj5ab3J6aSwgTS48L2F1dGhvcj48L2F1dGhvcnM+PC9jb250cmlidXRvcnM+PGF1dGgt
YWRkcmVzcz5DZW50ZXIgZm9yIENvZ25pdGl2ZSBTY2llbmNlIGFuZCBEaXBhcnRpbWVudG8gZGkg
UHNpY29sb2dpYSBkZWxsbyBTdmlsdXBwbyBlIGRlbGxhIFNvY2lhbGl6emF6aW9uZSwgVW5pdmVy
c2l0eSBvZiBQYWRvdmEsIFBhZG92YSwgSXRhbHkuPC9hdXRoLWFkZHJlc3M+PHRpdGxlcz48dGl0
bGU+TnVtZXJpY2FsIGVzdGltYXRpb24gaW4gcHJlc2Nob29sZXJzPC90aXRsZT48c2Vjb25kYXJ5
LXRpdGxlPkRldiBQc3ljaG9sPC9zZWNvbmRhcnktdGl0bGU+PC90aXRsZXM+PHBlcmlvZGljYWw+
PGZ1bGwtdGl0bGU+RGV2IFBzeWNob2w8L2Z1bGwtdGl0bGU+PC9wZXJpb2RpY2FsPjxwYWdlcz41
NDUtNTE8L3BhZ2VzPjx2b2x1bWU+NDY8L3ZvbHVtZT48bnVtYmVyPjI8L251bWJlcj48a2V5d29y
ZHM+PGtleXdvcmQ+QWdlIEZhY3RvcnM8L2tleXdvcmQ+PGtleXdvcmQ+Q2hpbGQ8L2tleXdvcmQ+
PGtleXdvcmQ+Q2hpbGQgRGV2ZWxvcG1lbnQvKnBoeXNpb2xvZ3k8L2tleXdvcmQ+PGtleXdvcmQ+
Q2hpbGQsIFByZXNjaG9vbDwva2V5d29yZD48a2V5d29yZD5Db25jZXB0IEZvcm1hdGlvbi8qcGh5
c2lvbG9neTwva2V5d29yZD48a2V5d29yZD5GZW1hbGU8L2tleXdvcmQ+PGtleXdvcmQ+SHVtYW5z
PC9rZXl3b3JkPjxrZXl3b3JkPkl0YWx5PC9rZXl3b3JkPjxrZXl3b3JkPkxvZ2ljPC9rZXl3b3Jk
PjxrZXl3b3JkPk1hbGU8L2tleXdvcmQ+PGtleXdvcmQ+Kk1hdGhlbWF0aWNzPC9rZXl3b3JkPjxr
ZXl3b3JkPk5ldXJvcHN5Y2hvbG9naWNhbCBUZXN0czwva2V5d29yZD48L2tleXdvcmRzPjxkYXRl
cz48eWVhcj4yMDEwPC95ZWFyPjxwdWItZGF0ZXM+PGRhdGU+TWFyPC9kYXRlPjwvcHViLWRhdGVz
PjwvZGF0ZXM+PGFjY2Vzc2lvbi1udW0+MjAyMTA1MTI8L2FjY2Vzc2lvbi1udW0+PHVybHM+PHJl
bGF0ZWQtdXJscz48dXJsPmh0dHA6Ly93d3cubmNiaS5ubG0ubmloLmdvdi9lbnRyZXovcXVlcnku
ZmNnaT9jbWQ9UmV0cmlldmUmYW1wO2RiPVB1Yk1lZCZhbXA7ZG9wdD1DaXRhdGlvbiZhbXA7bGlz
dF91aWRzPTIwMjEwNTEyIDwvdXJsPjwvcmVsYXRlZC11cmxzPjwvdXJscz48L3JlY29yZD48L0Np
dGU+PC9FbmROb3RlPn==
</w:fldData>
        </w:fldChar>
      </w:r>
      <w:r w:rsidR="006774E1">
        <w:rPr>
          <w:rFonts w:ascii="Times" w:eastAsia="Times New Roman" w:hAnsi="Times" w:cs="Times New Roman"/>
        </w:rPr>
        <w:instrText xml:space="preserve"> ADDIN EN.CITE.DATA </w:instrText>
      </w:r>
      <w:r w:rsidR="00591FA8">
        <w:rPr>
          <w:rFonts w:ascii="Times" w:eastAsia="Times New Roman" w:hAnsi="Times" w:cs="Times New Roman"/>
        </w:rPr>
      </w:r>
      <w:r w:rsidR="00591FA8">
        <w:rPr>
          <w:rFonts w:ascii="Times" w:eastAsia="Times New Roman" w:hAnsi="Times" w:cs="Times New Roman"/>
        </w:rPr>
        <w:fldChar w:fldCharType="end"/>
      </w:r>
      <w:r w:rsidR="00591FA8" w:rsidRPr="00024A15">
        <w:rPr>
          <w:rFonts w:ascii="Times" w:eastAsia="Times New Roman" w:hAnsi="Times" w:cs="Times New Roman"/>
        </w:rPr>
      </w:r>
      <w:r w:rsidR="00591FA8" w:rsidRPr="00024A15">
        <w:rPr>
          <w:rFonts w:ascii="Times" w:eastAsia="Times New Roman" w:hAnsi="Times" w:cs="Times New Roman"/>
        </w:rPr>
        <w:fldChar w:fldCharType="separate"/>
      </w:r>
      <w:r w:rsidR="006774E1">
        <w:rPr>
          <w:rFonts w:ascii="Times" w:eastAsia="Times New Roman" w:hAnsi="Times" w:cs="Times New Roman"/>
          <w:noProof/>
        </w:rPr>
        <w:t>(Siegler and Opfer 2003; Siegler and Booth 2004; Berteletti, Lucangeli et al. 2010)</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and unschooled adults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&lt;EndNote&gt;&lt;Cite&gt;&lt;Author&gt;Dehaene&lt;/Author&gt;&lt;Year&gt;2008&lt;/Year&gt;&lt;RecNum&gt;46&lt;/RecNum&gt;&lt;DisplayText&gt;(Dehaene, Izard et al. 2008)&lt;/DisplayText&gt;&lt;record&gt;&lt;rec-number&gt;46&lt;/rec-number&gt;&lt;foreign-keys&gt;&lt;key app="EN" db-id="ad5e9rzsozrwaaeprz9590v9fwztv2dxftf2"&gt;46&lt;/key&gt;&lt;/foreign-keys&gt;&lt;ref-type name="Journal Article"&gt;17&lt;/ref-type&gt;&lt;contributors&gt;&lt;authors&gt;&lt;author&gt;Dehaene, S.&lt;/author&gt;&lt;author&gt;Izard, V.&lt;/author&gt;&lt;author&gt;Spelke, E.&lt;/author&gt;&lt;author&gt;Pica, P.&lt;/author&gt;&lt;/authors&gt;&lt;/contributors&gt;&lt;auth-address&gt;INSERM, Cognitive Neuro-imaging Unit, Institut Federatif de Recherche (IFR) 49, Gif sur Yvette, France. stanislas.dehaene@cea.fr&lt;/auth-address&gt;&lt;titles&gt;&lt;title&gt;Log or linear? Distinct intuitions of the number scale in Western and Amazonian indigene cultures&lt;/title&gt;&lt;secondary-title&gt;Science&lt;/secondary-title&gt;&lt;/titles&gt;&lt;periodical&gt;&lt;full-title&gt;Science&lt;/full-title&gt;&lt;/periodical&gt;&lt;pages&gt;1217-20&lt;/pages&gt;&lt;volume&gt;320&lt;/volume&gt;&lt;number&gt;5880&lt;/number&gt;&lt;keywords&gt;&lt;keyword&gt;Adolescent&lt;/keyword&gt;&lt;keyword&gt;Adult&lt;/keyword&gt;&lt;keyword&gt;Anthropology, Cultural&lt;/keyword&gt;&lt;keyword&gt;Brazil&lt;/keyword&gt;&lt;keyword&gt;Child&lt;/keyword&gt;&lt;keyword&gt;*Cultural Evolution&lt;/keyword&gt;&lt;keyword&gt;Educational Status&lt;/keyword&gt;&lt;keyword&gt;Female&lt;/keyword&gt;&lt;keyword&gt;Humans&lt;/keyword&gt;&lt;keyword&gt;*Indians, South American&lt;/keyword&gt;&lt;keyword&gt;*Intuition&lt;/keyword&gt;&lt;keyword&gt;Male&lt;/keyword&gt;&lt;keyword&gt;*Mathematics&lt;/keyword&gt;&lt;keyword&gt;Middle Aged&lt;/keyword&gt;&lt;/keywords&gt;&lt;dates&gt;&lt;year&gt;2008&lt;/year&gt;&lt;pub-dates&gt;&lt;date&gt;May 30&lt;/date&gt;&lt;/pub-dates&gt;&lt;/dates&gt;&lt;accession-num&gt;18511690&lt;/accession-num&gt;&lt;urls&gt;&lt;related-urls&gt;&lt;url&gt;http://www.ncbi.nlm.nih.gov/entrez/query.fcgi?cmd=Retrieve&amp;amp;db=PubMed&amp;amp;dopt=Citation&amp;amp;list_uids=18511690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(Dehaene, Izard et al. 2008)</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Attention is necessary to map numbers linearly onto the number line. We believe that it is the attentional manipulation that affects the results, as previous work has demonstrated that linear responses occur even under conditions of speeded response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&lt;EndNote&gt;&lt;Cite&gt;&lt;Author&gt;Pinhas&lt;/Author&gt;&lt;Year&gt;2008&lt;/Year&gt;&lt;RecNum&gt;98&lt;/RecNum&gt;&lt;DisplayText&gt;(Pinhas and Fischer 2008)&lt;/DisplayText&gt;&lt;record&gt;&lt;rec-number&gt;98&lt;/rec-number&gt;&lt;foreign-keys&gt;&lt;key app="EN" db-id="ad5e9rzsozrwaaeprz9590v9fwztv2dxftf2"&gt;98&lt;/key&gt;&lt;/foreign-keys&gt;&lt;ref-type name="Journal Article"&gt;17&lt;/ref-type&gt;&lt;contributors&gt;&lt;authors&gt;&lt;author&gt;Pinhas, M.&lt;/author&gt;&lt;author&gt;Fischer, M. H.&lt;/author&gt;&lt;/authors&gt;&lt;/contributors&gt;&lt;auth-address&gt;University of Dundee, Scotland, UK. pinchas@bgu.ac.il&lt;/auth-address&gt;&lt;titles&gt;&lt;title&gt;Mental movements without magnitude? A study of spatial biases in symbolic arithmetic&lt;/title&gt;&lt;secondary-title&gt;Cognition&lt;/secondary-title&gt;&lt;/titles&gt;&lt;periodical&gt;&lt;full-title&gt;Cognition&lt;/full-title&gt;&lt;/periodical&gt;&lt;pages&gt;408-15&lt;/pages&gt;&lt;volume&gt;109&lt;/volume&gt;&lt;number&gt;3&lt;/number&gt;&lt;keywords&gt;&lt;keyword&gt;Female&lt;/keyword&gt;&lt;keyword&gt;Humans&lt;/keyword&gt;&lt;keyword&gt;Male&lt;/keyword&gt;&lt;keyword&gt;Mathematics&lt;/keyword&gt;&lt;keyword&gt;Mental Processes/*physiology&lt;/keyword&gt;&lt;keyword&gt;Photic Stimulation&lt;/keyword&gt;&lt;keyword&gt;Psychomotor Performance/physiology&lt;/keyword&gt;&lt;keyword&gt;Reaction Time&lt;/keyword&gt;&lt;keyword&gt;Space Perception/*physiology&lt;/keyword&gt;&lt;keyword&gt;Visual Perception/*physiology&lt;/keyword&gt;&lt;keyword&gt;Young Adult&lt;/keyword&gt;&lt;/keywords&gt;&lt;dates&gt;&lt;year&gt;2008&lt;/year&gt;&lt;pub-dates&gt;&lt;date&gt;Dec&lt;/date&gt;&lt;/pub-dates&gt;&lt;/dates&gt;&lt;accession-num&gt;18976986&lt;/accession-num&gt;&lt;urls&gt;&lt;related-urls&gt;&lt;url&gt;http://www.ncbi.nlm.nih.gov/entrez/query.fcgi?cmd=Retrieve&amp;amp;db=PubMed&amp;amp;dopt=Citation&amp;amp;list_uids=18976986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(Pinhas and Fischer 2008)</w:t>
      </w:r>
      <w:r w:rsidR="00591FA8" w:rsidRPr="00024A15">
        <w:rPr>
          <w:rFonts w:ascii="Times" w:eastAsia="Times New Roman" w:hAnsi="Times" w:cs="Times New Roman"/>
        </w:rPr>
        <w:fldChar w:fldCharType="end"/>
      </w:r>
      <w:r w:rsidRPr="00024A15">
        <w:rPr>
          <w:rFonts w:ascii="Times" w:hAnsi="Times" w:cs="Times New Roman"/>
        </w:rPr>
        <w:t xml:space="preserve">. However, other work has shown that humans adults, normally linear on a numberline task, show logarithmic-like non-linearities when asked to gauge the randomness of random a series that oversampled small numbers </w:t>
      </w:r>
      <w:r w:rsidR="00591FA8" w:rsidRPr="00024A15">
        <w:rPr>
          <w:rFonts w:ascii="Times" w:hAnsi="Times" w:cs="Times New Roman"/>
        </w:rPr>
        <w:fldChar w:fldCharType="begin"/>
      </w:r>
      <w:r w:rsidR="006774E1">
        <w:rPr>
          <w:rFonts w:ascii="Times" w:hAnsi="Times" w:cs="Times New Roman"/>
        </w:rPr>
        <w:instrText xml:space="preserve"> ADDIN EN.CITE &lt;EndNote&gt;&lt;Cite&gt;&lt;Author&gt;Viarouge&lt;/Author&gt;&lt;Year&gt;2010&lt;/Year&gt;&lt;RecNum&gt;99&lt;/RecNum&gt;&lt;DisplayText&gt;(Viarouge, Hubbard et al. 2010)&lt;/DisplayText&gt;&lt;record&gt;&lt;rec-number&gt;99&lt;/rec-number&gt;&lt;foreign-keys&gt;&lt;key app="EN" db-id="ad5e9rzsozrwaaeprz9590v9fwztv2dxftf2"&gt;99&lt;/key&gt;&lt;/foreign-keys&gt;&lt;ref-type name="Journal Article"&gt;17&lt;/ref-type&gt;&lt;contributors&gt;&lt;authors&gt;&lt;author&gt;Viarouge, A.&lt;/author&gt;&lt;author&gt;Hubbard, E. M.&lt;/author&gt;&lt;author&gt;Dehaene, S.&lt;/author&gt;&lt;author&gt;Sackur, J.&lt;/author&gt;&lt;/authors&gt;&lt;/contributors&gt;&lt;auth-address&gt;INSERM-CEA Cognitive Neuroimaging Unit, Gif/Yvette, France. arnaud.viarouge@vanderbilt.edu&lt;/auth-address&gt;&lt;titles&gt;&lt;title&gt;Number line compression and the illusory perception of random numbers&lt;/title&gt;&lt;secondary-title&gt;Exp Psychol&lt;/secondary-title&gt;&lt;/titles&gt;&lt;periodical&gt;&lt;full-title&gt;Exp Psychol&lt;/full-title&gt;&lt;/periodical&gt;&lt;pages&gt;446-54&lt;/pages&gt;&lt;volume&gt;57&lt;/volume&gt;&lt;number&gt;6&lt;/number&gt;&lt;keywords&gt;&lt;keyword&gt;Adolescent&lt;/keyword&gt;&lt;keyword&gt;Adult&lt;/keyword&gt;&lt;keyword&gt;Analysis of Variance&lt;/keyword&gt;&lt;keyword&gt;Attention/physiology&lt;/keyword&gt;&lt;keyword&gt;Cognition/*physiology&lt;/keyword&gt;&lt;keyword&gt;Female&lt;/keyword&gt;&lt;keyword&gt;Humans&lt;/keyword&gt;&lt;keyword&gt;Imagination/*physiology&lt;/keyword&gt;&lt;keyword&gt;Male&lt;/keyword&gt;&lt;keyword&gt;Mathematics&lt;/keyword&gt;&lt;keyword&gt;Perception/*physiology&lt;/keyword&gt;&lt;keyword&gt;Psychomotor Performance/physiology&lt;/keyword&gt;&lt;keyword&gt;Reaction Time/physiology&lt;/keyword&gt;&lt;/keywords&gt;&lt;dates&gt;&lt;year&gt;2010&lt;/year&gt;&lt;pub-dates&gt;&lt;date&gt;Jan 1&lt;/date&gt;&lt;/pub-dates&gt;&lt;/dates&gt;&lt;accession-num&gt;20382625&lt;/accession-num&gt;&lt;urls&gt;&lt;related-urls&gt;&lt;url&gt;http://www.ncbi.nlm.nih.gov/entrez/query.fcgi?cmd=Retrieve&amp;amp;db=PubMed&amp;amp;dopt=Citation&amp;amp;list_uids=20382625 &lt;/url&gt;&lt;/related-urls&gt;&lt;/urls&gt;&lt;/record&gt;&lt;/Cite&gt;&lt;/EndNote&gt;</w:instrText>
      </w:r>
      <w:r w:rsidR="00591FA8" w:rsidRPr="00024A15">
        <w:rPr>
          <w:rFonts w:ascii="Times" w:hAnsi="Times" w:cs="Times New Roman"/>
        </w:rPr>
        <w:fldChar w:fldCharType="separate"/>
      </w:r>
      <w:r w:rsidR="006774E1">
        <w:rPr>
          <w:rFonts w:ascii="Times" w:hAnsi="Times" w:cs="Times New Roman"/>
          <w:noProof/>
        </w:rPr>
        <w:t>(Viarouge, Hubbard et al. 2010)</w:t>
      </w:r>
      <w:r w:rsidR="00591FA8" w:rsidRPr="00024A15">
        <w:rPr>
          <w:rFonts w:ascii="Times" w:hAnsi="Times" w:cs="Times New Roman"/>
        </w:rPr>
        <w:fldChar w:fldCharType="end"/>
      </w:r>
      <w:r w:rsidRPr="00024A15">
        <w:rPr>
          <w:rFonts w:ascii="Times" w:hAnsi="Times" w:cs="Times New Roman"/>
        </w:rPr>
        <w:t>. This suggests that both linear and compressed maps can coexist, and the use of one or the other may be due to a variety of task-driven strategic factors.</w:t>
      </w:r>
      <w:r w:rsidR="002E420A" w:rsidRPr="00024A15">
        <w:rPr>
          <w:rFonts w:ascii="Times" w:eastAsia="Times New Roman" w:hAnsi="Times" w:cs="Times New Roman"/>
        </w:rPr>
        <w:t xml:space="preserve"> </w:t>
      </w:r>
      <w:r w:rsidRPr="00024A15">
        <w:rPr>
          <w:rFonts w:ascii="Times" w:eastAsia="Times New Roman" w:hAnsi="Times" w:cs="Times New Roman"/>
        </w:rPr>
        <w:t xml:space="preserve">What is the neural substrate underlying the logarithmic encoding and/or mapping? One possibility, assumed by many, is that it reflects the bandwidth of neurons selective to number. In both non-human and human primates, neural responses in the intraparietal sulcus show a logarithmic-like tuning, with bandwidth proportional to preferred number </w:t>
      </w:r>
      <w:r w:rsidR="00591FA8" w:rsidRPr="00024A15">
        <w:rPr>
          <w:rFonts w:ascii="Times" w:eastAsia="Times New Roman" w:hAnsi="Times" w:cs="Times New Roman"/>
        </w:rPr>
        <w:fldChar w:fldCharType="begin">
          <w:fldData xml:space="preserve">PEVuZE5vdGU+PENpdGU+PEF1dGhvcj5OaWVkZXI8L0F1dGhvcj48WWVhcj4yMDA1PC9ZZWFyPjxS
ZWNOdW0+OTA8L1JlY051bT48RGlzcGxheVRleHQ+KFBpYXp6YSwgSXphcmQgZXQgYWwuIDIwMDQ7
IE5pZWRlciAyMDA1OyBOaWVkZXIgYW5kIE1lcnRlbiAyMDA3KTwvRGlzcGxheVRleHQ+PHJlY29y
ZD48cmVjLW51bWJlcj45MDwvcmVjLW51bWJlcj48Zm9yZWlnbi1rZXlzPjxrZXkgYXBwPSJFTiIg
ZGItaWQ9ImFkNWU5cnpzb3pyd2FhZXByejk1OTB2OWZ3enR2MmR4ZnRmMiI+OTA8L2tleT48L2Zv
cmVpZ24ta2V5cz48cmVmLXR5cGUgbmFtZT0iSm91cm5hbCBBcnRpY2xlIj4xNzwvcmVmLXR5cGU+
PGNvbnRyaWJ1dG9ycz48YXV0aG9ycz48YXV0aG9yPk5pZWRlciwgQS48L2F1dGhvcj48L2F1dGhv
cnM+PC9jb250cmlidXRvcnM+PGF1dGgtYWRkcmVzcz5QcmltYXRlIE5ldXJvQ29nbml0aW9uIExh
Ym9yYXRvcnksIERlcGFydG1lbnQgb2YgQ29nbml0aXZlIE5ldXJvbG9neSwgSGVydGllLUluc3Rp
dHV0ZSBmb3IgQ2xpbmljYWwgQnJhaW4gUmVzZWFyY2gsIFVuaXZlcnNpdHkgb2YgVHViaW5nZW4s
IEhvcHBlLVNleWxlci1TdHJhc3NlIDMsIDcyMDc2IFR1YmluZ2VuLCBHZXJtYW55LiBhbmRyZWFz
Lm5pZWRlckB1bmktdHVlYmluZ2VuLmRlPC9hdXRoLWFkZHJlc3M+PHRpdGxlcz48dGl0bGU+Q291
bnRpbmcgb24gbmV1cm9uczogdGhlIG5ldXJvYmlvbG9neSBvZiBudW1lcmljYWwgY29tcGV0ZW5j
ZTwvdGl0bGU+PHNlY29uZGFyeS10aXRsZT5OYXQgUmV2IE5ldXJvc2NpPC9zZWNvbmRhcnktdGl0
bGU+PC90aXRsZXM+PHBlcmlvZGljYWw+PGZ1bGwtdGl0bGU+TmF0IFJldiBOZXVyb3NjaTwvZnVs
bC10aXRsZT48L3BlcmlvZGljYWw+PHBhZ2VzPjE3Ny05MDwvcGFnZXM+PHZvbHVtZT42PC92b2x1
bWU+PG51bWJlcj4zPC9udW1iZXI+PGVkaXRpb24+MjAwNS8wMi8xNjwvZWRpdGlvbj48a2V5d29y
ZHM+PGtleXdvcmQ+QW5pbWFsczwva2V5d29yZD48a2V5d29yZD5CcmFpbiBNYXBwaW5nPC9rZXl3
b3JkPjxrZXl3b3JkPkNlcmVicmFsIENvcnRleC8qY3l0b2xvZ3k8L2tleXdvcmQ+PGtleXdvcmQ+
RGlzY3JpbWluYXRpb24gKFBzeWNob2xvZ3kpL3BoeXNpb2xvZ3k8L2tleXdvcmQ+PGtleXdvcmQ+
SGlzdG9yeSwgMTl0aCBDZW50dXJ5PC9rZXl3b3JkPjxrZXl3b3JkPkh1bWFuczwva2V5d29yZD48
a2V5d29yZD4qTWF0aGVtYXRpY3M8L2tleXdvcmQ+PGtleXdvcmQ+TWVudGFsIFByb2Nlc3Nlcy8q
cGh5c2lvbG9neTwva2V5d29yZD48a2V5d29yZD5Nb2RlbHMsIE5ldXJvbG9naWNhbDwva2V5d29y
ZD48a2V5d29yZD4qTmV1cm9iaW9sb2d5L2hpc3Rvcnk8L2tleXdvcmQ+PGtleXdvcmQ+TmV1cm9u
cy8qcGh5c2lvbG9neTwva2V5d29yZD48a2V5d29yZD5TeW1ib2xpc208L2tleXdvcmQ+PC9rZXl3
b3Jkcz48ZGF0ZXM+PHllYXI+MjAwNTwveWVhcj48cHViLWRhdGVzPjxkYXRlPk1hcjwvZGF0ZT48
L3B1Yi1kYXRlcz48L2RhdGVzPjxpc2JuPjE0NzEtMDAzWCAoUHJpbnQpJiN4RDsxNDcxLTAwM1gg
KExpbmtpbmcpPC9pc2JuPjxhY2Nlc3Npb24tbnVtPjE1NzExNTk5PC9hY2Nlc3Npb24tbnVtPjx1
cmxzPjxyZWxhdGVkLXVybHM+PHVybD5odHRwOi8vd3d3Lm5jYmkubmxtLm5paC5nb3YvcHVibWVk
LzE1NzExNTk5PC91cmw+PC9yZWxhdGVkLXVybHM+PC91cmxzPjxlbGVjdHJvbmljLXJlc291cmNl
LW51bT5ucm4xNjI2IFtwaWldJiN4RDsxMC4xMDM4L25ybjE2MjY8L2VsZWN0cm9uaWMtcmVzb3Vy
Y2UtbnVtPjxsYW5ndWFnZT5lbmc8L2xhbmd1YWdlPjwvcmVjb3JkPjwvQ2l0ZT48Q2l0ZT48QXV0
aG9yPk5pZWRlcjwvQXV0aG9yPjxZZWFyPjIwMDc8L1llYXI+PFJlY051bT4xMDA8L1JlY051bT48
cmVjb3JkPjxyZWMtbnVtYmVyPjEwMDwvcmVjLW51bWJlcj48Zm9yZWlnbi1rZXlzPjxrZXkgYXBw
PSJFTiIgZGItaWQ9ImFkNWU5cnpzb3pyd2FhZXByejk1OTB2OWZ3enR2MmR4ZnRmMiI+MTAwPC9r
ZXk+PC9mb3JlaWduLWtleXM+PHJlZi10eXBlIG5hbWU9IkpvdXJuYWwgQXJ0aWNsZSI+MTc8L3Jl
Zi10eXBlPjxjb250cmlidXRvcnM+PGF1dGhvcnM+PGF1dGhvcj5OaWVkZXIsIEEuPC9hdXRob3I+
PGF1dGhvcj5NZXJ0ZW4sIEsuPC9hdXRob3I+PC9hdXRob3JzPjwvY29udHJpYnV0b3JzPjxhdXRo
LWFkZHJlc3M+RGVwYXJ0bWVudCBvZiBDb2duaXRpdmUgTmV1cm9sb2d5LCBQcmltYXRlIE5ldXJv
Y29nbml0aW9uIExhYm9yYXRvcnksIEhlcnRpZS1JbnN0aXR1dGUgZm9yIENsaW5pY2FsIEJyYWlu
IFJlc2VhcmNoLCBVbml2ZXJzaXR5IG9mIFR1ZWJpbmdlbiwgNzIwNzYgVHViaW5nZW4sIEdlcm1h
bnkuIGFuZHJlYXMubmllZGVyQHVuaS10dWViaW5nZW4uZGU8L2F1dGgtYWRkcmVzcz48dGl0bGVz
Pjx0aXRsZT5BIGxhYmVsZWQtbGluZSBjb2RlIGZvciBzbWFsbCBhbmQgbGFyZ2UgbnVtZXJvc2l0
aWVzIGluIHRoZSBtb25rZXkgcHJlZnJvbnRhbCBjb3J0ZXg8L3RpdGxlPjxzZWNvbmRhcnktdGl0
bGU+SiBOZXVyb3NjaTwvc2Vjb25kYXJ5LXRpdGxlPjwvdGl0bGVzPjxwZXJpb2RpY2FsPjxmdWxs
LXRpdGxlPkogTmV1cm9zY2k8L2Z1bGwtdGl0bGU+PC9wZXJpb2RpY2FsPjxwYWdlcz41OTg2LTkz
PC9wYWdlcz48dm9sdW1lPjI3PC92b2x1bWU+PG51bWJlcj4yMjwvbnVtYmVyPjxrZXl3b3Jkcz48
a2V5d29yZD5BbmltYWxzPC9rZXl3b3JkPjxrZXl3b3JkPk1hY2FjYSBtdWxhdHRhPC9rZXl3b3Jk
PjxrZXl3b3JkPk1hbGU8L2tleXdvcmQ+PGtleXdvcmQ+TmV1cm9ucy9waHlzaW9sb2d5PC9rZXl3
b3JkPjxrZXl3b3JkPlBhdHRlcm4gUmVjb2duaXRpb24sIFZpc3VhbC8qcGh5c2lvbG9neTwva2V5
d29yZD48a2V5d29yZD5QaG90aWMgU3RpbXVsYXRpb24vKm1ldGhvZHM8L2tleXdvcmQ+PGtleXdv
cmQ+UHJlZnJvbnRhbCBDb3J0ZXgvKnBoeXNpb2xvZ3k8L2tleXdvcmQ+PGtleXdvcmQ+UHN5Y2hv
bW90b3IgUGVyZm9ybWFuY2UvcGh5c2lvbG9neTwva2V5d29yZD48a2V5d29yZD5SZWFjdGlvbiBU
aW1lL3BoeXNpb2xvZ3k8L2tleXdvcmQ+PC9rZXl3b3Jkcz48ZGF0ZXM+PHllYXI+MjAwNzwveWVh
cj48cHViLWRhdGVzPjxkYXRlPk1heSAzMDwvZGF0ZT48L3B1Yi1kYXRlcz48L2RhdGVzPjxhY2Nl
c3Npb24tbnVtPjE3NTM3OTcwPC9hY2Nlc3Npb24tbnVtPjx1cmxzPjxyZWxhdGVkLXVybHM+PHVy
bD5odHRwOi8vd3d3Lm5jYmkubmxtLm5paC5nb3YvZW50cmV6L3F1ZXJ5LmZjZ2k/Y21kPVJldHJp
ZXZlJmFtcDtkYj1QdWJNZWQmYW1wO2RvcHQ9Q2l0YXRpb24mYW1wO2xpc3RfdWlkcz0xNzUzNzk3
MCA8L3VybD48L3JlbGF0ZWQtdXJscz48L3VybHM+PC9yZWNvcmQ+PC9DaXRlPjxDaXRlPjxBdXRo
b3I+UGlhenphPC9BdXRob3I+PFllYXI+MjAwNDwvWWVhcj48UmVjTnVtPjEwMTwvUmVjTnVtPjxy
ZWNvcmQ+PHJlYy1udW1iZXI+MTAxPC9yZWMtbnVtYmVyPjxmb3JlaWduLWtleXM+PGtleSBhcHA9
IkVOIiBkYi1pZD0iYWQ1ZTlyenNvenJ3YWFlcHJ6OTU5MHY5Znd6dHYyZHhmdGYyIj4xMDE8L2tl
eT48L2ZvcmVpZ24ta2V5cz48cmVmLXR5cGUgbmFtZT0iSm91cm5hbCBBcnRpY2xlIj4xNzwvcmVm
LXR5cGU+PGNvbnRyaWJ1dG9ycz48YXV0aG9ycz48YXV0aG9yPlBpYXp6YSwgTS48L2F1dGhvcj48
YXV0aG9yPkl6YXJkLCBWLjwvYXV0aG9yPjxhdXRob3I+UGluZWwsIFAuPC9hdXRob3I+PGF1dGhv
cj5MZSBCaWhhbiwgRC48L2F1dGhvcj48YXV0aG9yPkRlaGFlbmUsIFMuPC9hdXRob3I+PC9hdXRo
b3JzPjwvY29udHJpYnV0b3JzPjxhdXRoLWFkZHJlc3M+VW5pdGUgSU5TRVJNIDU2MiBDb2duaXRp
dmUgTmV1cm9pbWFnaW5nLCBDRUEvRFNWLCA5MTQwMSBPcnNheSBDZWRleCwgRnJhbmNlLjwvYXV0
aC1hZGRyZXNzPjx0aXRsZXM+PHRpdGxlPlR1bmluZyBjdXJ2ZXMgZm9yIGFwcHJveGltYXRlIG51
bWVyb3NpdHkgaW4gdGhlIGh1bWFuIGludHJhcGFyaWV0YWwgc3VsY3VzPC90aXRsZT48c2Vjb25k
YXJ5LXRpdGxlPk5ldXJvbjwvc2Vjb25kYXJ5LXRpdGxlPjwvdGl0bGVzPjxwZXJpb2RpY2FsPjxm
dWxsLXRpdGxlPk5ldXJvbjwvZnVsbC10aXRsZT48L3BlcmlvZGljYWw+PHBhZ2VzPjU0Ny01NTwv
cGFnZXM+PHZvbHVtZT40NDwvdm9sdW1lPjxudW1iZXI+MzwvbnVtYmVyPjxrZXl3b3Jkcz48a2V5
d29yZD5BZHVsdDwva2V5d29yZD48a2V5d29yZD5CcmFpbiBNYXBwaW5nPC9rZXl3b3JkPjxrZXl3
b3JkPkNlcmVicmFsIENvcnRleC9hbmF0b215ICZhbXA7IGhpc3RvbG9neS9ibG9vZCBzdXBwbHkv
cGh5c2lvbG9neTwva2V5d29yZD48a2V5d29yZD5DaG9pY2UgQmVoYXZpb3IvcGh5c2lvbG9neTwv
a2V5d29yZD48a2V5d29yZD5GdW5jdGlvbmFsIExhdGVyYWxpdHkvcGh5c2lvbG9neTwva2V5d29y
ZD48a2V5d29yZD5IdW1hbnM8L2tleXdvcmQ+PGtleXdvcmQ+TWFnbmV0aWMgUmVzb25hbmNlIElt
YWdpbmcvbWV0aG9kczwva2V5d29yZD48a2V5d29yZD5PeHlnZW4vYmxvb2Q8L2tleXdvcmQ+PGtl
eXdvcmQ+UGFyaWV0YWwgTG9iZS9ibG9vZCBzdXBwbHkvKnBoeXNpb2xvZ3k8L2tleXdvcmQ+PGtl
eXdvcmQ+UGhvdGljIFN0aW11bGF0aW9uL21ldGhvZHM8L2tleXdvcmQ+PGtleXdvcmQ+UHN5Y2hv
cGh5c2ljczwva2V5d29yZD48a2V5d29yZD4qU2VtYW50aWNzPC9rZXl3b3JkPjxrZXl3b3JkPlNp
emUgUGVyY2VwdGlvbi9waHlzaW9sb2d5PC9rZXl3b3JkPjxrZXl3b3JkPlZpc3VhbCBQZXJjZXB0
aW9uLypwaHlzaW9sb2d5PC9rZXl3b3JkPjwva2V5d29yZHM+PGRhdGVzPjx5ZWFyPjIwMDQ8L3ll
YXI+PHB1Yi1kYXRlcz48ZGF0ZT5PY3QgMjg8L2RhdGU+PC9wdWItZGF0ZXM+PC9kYXRlcz48YWNj
ZXNzaW9uLW51bT4xNTUwNDMzMzwvYWNjZXNzaW9uLW51bT48dXJscz48cmVsYXRlZC11cmxzPjx1
cmw+aHR0cDovL3d3dy5uY2JpLm5sbS5uaWguZ292L2VudHJlei9xdWVyeS5mY2dpP2NtZD1SZXRy
aWV2ZSZhbXA7ZGI9UHViTWVkJmFtcDtkb3B0PUNpdGF0aW9uJmFtcDtsaXN0X3VpZHM9MTU1MDQz
MzMgPC91cmw+PC9yZWxhdGVkLXVybHM+PC91cmxzPjwvcmVjb3JkPjwvQ2l0ZT48L0VuZE5vdGU+
AG==
</w:fldData>
        </w:fldChar>
      </w:r>
      <w:r w:rsidR="006774E1">
        <w:rPr>
          <w:rFonts w:ascii="Times" w:eastAsia="Times New Roman" w:hAnsi="Times" w:cs="Times New Roman"/>
        </w:rPr>
        <w:instrText xml:space="preserve"> ADDIN EN.CITE </w:instrText>
      </w:r>
      <w:r w:rsidR="00591FA8">
        <w:rPr>
          <w:rFonts w:ascii="Times" w:eastAsia="Times New Roman" w:hAnsi="Times" w:cs="Times New Roman"/>
        </w:rPr>
        <w:fldChar w:fldCharType="begin">
          <w:fldData xml:space="preserve">PEVuZE5vdGU+PENpdGU+PEF1dGhvcj5OaWVkZXI8L0F1dGhvcj48WWVhcj4yMDA1PC9ZZWFyPjxS
ZWNOdW0+OTA8L1JlY051bT48RGlzcGxheVRleHQ+KFBpYXp6YSwgSXphcmQgZXQgYWwuIDIwMDQ7
IE5pZWRlciAyMDA1OyBOaWVkZXIgYW5kIE1lcnRlbiAyMDA3KTwvRGlzcGxheVRleHQ+PHJlY29y
ZD48cmVjLW51bWJlcj45MDwvcmVjLW51bWJlcj48Zm9yZWlnbi1rZXlzPjxrZXkgYXBwPSJFTiIg
ZGItaWQ9ImFkNWU5cnpzb3pyd2FhZXByejk1OTB2OWZ3enR2MmR4ZnRmMiI+OTA8L2tleT48L2Zv
cmVpZ24ta2V5cz48cmVmLXR5cGUgbmFtZT0iSm91cm5hbCBBcnRpY2xlIj4xNzwvcmVmLXR5cGU+
PGNvbnRyaWJ1dG9ycz48YXV0aG9ycz48YXV0aG9yPk5pZWRlciwgQS48L2F1dGhvcj48L2F1dGhv
cnM+PC9jb250cmlidXRvcnM+PGF1dGgtYWRkcmVzcz5QcmltYXRlIE5ldXJvQ29nbml0aW9uIExh
Ym9yYXRvcnksIERlcGFydG1lbnQgb2YgQ29nbml0aXZlIE5ldXJvbG9neSwgSGVydGllLUluc3Rp
dHV0ZSBmb3IgQ2xpbmljYWwgQnJhaW4gUmVzZWFyY2gsIFVuaXZlcnNpdHkgb2YgVHViaW5nZW4s
IEhvcHBlLVNleWxlci1TdHJhc3NlIDMsIDcyMDc2IFR1YmluZ2VuLCBHZXJtYW55LiBhbmRyZWFz
Lm5pZWRlckB1bmktdHVlYmluZ2VuLmRlPC9hdXRoLWFkZHJlc3M+PHRpdGxlcz48dGl0bGU+Q291
bnRpbmcgb24gbmV1cm9uczogdGhlIG5ldXJvYmlvbG9neSBvZiBudW1lcmljYWwgY29tcGV0ZW5j
ZTwvdGl0bGU+PHNlY29uZGFyeS10aXRsZT5OYXQgUmV2IE5ldXJvc2NpPC9zZWNvbmRhcnktdGl0
bGU+PC90aXRsZXM+PHBlcmlvZGljYWw+PGZ1bGwtdGl0bGU+TmF0IFJldiBOZXVyb3NjaTwvZnVs
bC10aXRsZT48L3BlcmlvZGljYWw+PHBhZ2VzPjE3Ny05MDwvcGFnZXM+PHZvbHVtZT42PC92b2x1
bWU+PG51bWJlcj4zPC9udW1iZXI+PGVkaXRpb24+MjAwNS8wMi8xNjwvZWRpdGlvbj48a2V5d29y
ZHM+PGtleXdvcmQ+QW5pbWFsczwva2V5d29yZD48a2V5d29yZD5CcmFpbiBNYXBwaW5nPC9rZXl3
b3JkPjxrZXl3b3JkPkNlcmVicmFsIENvcnRleC8qY3l0b2xvZ3k8L2tleXdvcmQ+PGtleXdvcmQ+
RGlzY3JpbWluYXRpb24gKFBzeWNob2xvZ3kpL3BoeXNpb2xvZ3k8L2tleXdvcmQ+PGtleXdvcmQ+
SGlzdG9yeSwgMTl0aCBDZW50dXJ5PC9rZXl3b3JkPjxrZXl3b3JkPkh1bWFuczwva2V5d29yZD48
a2V5d29yZD4qTWF0aGVtYXRpY3M8L2tleXdvcmQ+PGtleXdvcmQ+TWVudGFsIFByb2Nlc3Nlcy8q
cGh5c2lvbG9neTwva2V5d29yZD48a2V5d29yZD5Nb2RlbHMsIE5ldXJvbG9naWNhbDwva2V5d29y
ZD48a2V5d29yZD4qTmV1cm9iaW9sb2d5L2hpc3Rvcnk8L2tleXdvcmQ+PGtleXdvcmQ+TmV1cm9u
cy8qcGh5c2lvbG9neTwva2V5d29yZD48a2V5d29yZD5TeW1ib2xpc208L2tleXdvcmQ+PC9rZXl3
b3Jkcz48ZGF0ZXM+PHllYXI+MjAwNTwveWVhcj48cHViLWRhdGVzPjxkYXRlPk1hcjwvZGF0ZT48
L3B1Yi1kYXRlcz48L2RhdGVzPjxpc2JuPjE0NzEtMDAzWCAoUHJpbnQpJiN4RDsxNDcxLTAwM1gg
KExpbmtpbmcpPC9pc2JuPjxhY2Nlc3Npb24tbnVtPjE1NzExNTk5PC9hY2Nlc3Npb24tbnVtPjx1
cmxzPjxyZWxhdGVkLXVybHM+PHVybD5odHRwOi8vd3d3Lm5jYmkubmxtLm5paC5nb3YvcHVibWVk
LzE1NzExNTk5PC91cmw+PC9yZWxhdGVkLXVybHM+PC91cmxzPjxlbGVjdHJvbmljLXJlc291cmNl
LW51bT5ucm4xNjI2IFtwaWldJiN4RDsxMC4xMDM4L25ybjE2MjY8L2VsZWN0cm9uaWMtcmVzb3Vy
Y2UtbnVtPjxsYW5ndWFnZT5lbmc8L2xhbmd1YWdlPjwvcmVjb3JkPjwvQ2l0ZT48Q2l0ZT48QXV0
aG9yPk5pZWRlcjwvQXV0aG9yPjxZZWFyPjIwMDc8L1llYXI+PFJlY051bT4xMDA8L1JlY051bT48
cmVjb3JkPjxyZWMtbnVtYmVyPjEwMDwvcmVjLW51bWJlcj48Zm9yZWlnbi1rZXlzPjxrZXkgYXBw
PSJFTiIgZGItaWQ9ImFkNWU5cnpzb3pyd2FhZXByejk1OTB2OWZ3enR2MmR4ZnRmMiI+MTAwPC9r
ZXk+PC9mb3JlaWduLWtleXM+PHJlZi10eXBlIG5hbWU9IkpvdXJuYWwgQXJ0aWNsZSI+MTc8L3Jl
Zi10eXBlPjxjb250cmlidXRvcnM+PGF1dGhvcnM+PGF1dGhvcj5OaWVkZXIsIEEuPC9hdXRob3I+
PGF1dGhvcj5NZXJ0ZW4sIEsuPC9hdXRob3I+PC9hdXRob3JzPjwvY29udHJpYnV0b3JzPjxhdXRo
LWFkZHJlc3M+RGVwYXJ0bWVudCBvZiBDb2duaXRpdmUgTmV1cm9sb2d5LCBQcmltYXRlIE5ldXJv
Y29nbml0aW9uIExhYm9yYXRvcnksIEhlcnRpZS1JbnN0aXR1dGUgZm9yIENsaW5pY2FsIEJyYWlu
IFJlc2VhcmNoLCBVbml2ZXJzaXR5IG9mIFR1ZWJpbmdlbiwgNzIwNzYgVHViaW5nZW4sIEdlcm1h
bnkuIGFuZHJlYXMubmllZGVyQHVuaS10dWViaW5nZW4uZGU8L2F1dGgtYWRkcmVzcz48dGl0bGVz
Pjx0aXRsZT5BIGxhYmVsZWQtbGluZSBjb2RlIGZvciBzbWFsbCBhbmQgbGFyZ2UgbnVtZXJvc2l0
aWVzIGluIHRoZSBtb25rZXkgcHJlZnJvbnRhbCBjb3J0ZXg8L3RpdGxlPjxzZWNvbmRhcnktdGl0
bGU+SiBOZXVyb3NjaTwvc2Vjb25kYXJ5LXRpdGxlPjwvdGl0bGVzPjxwZXJpb2RpY2FsPjxmdWxs
LXRpdGxlPkogTmV1cm9zY2k8L2Z1bGwtdGl0bGU+PC9wZXJpb2RpY2FsPjxwYWdlcz41OTg2LTkz
PC9wYWdlcz48dm9sdW1lPjI3PC92b2x1bWU+PG51bWJlcj4yMjwvbnVtYmVyPjxrZXl3b3Jkcz48
a2V5d29yZD5BbmltYWxzPC9rZXl3b3JkPjxrZXl3b3JkPk1hY2FjYSBtdWxhdHRhPC9rZXl3b3Jk
PjxrZXl3b3JkPk1hbGU8L2tleXdvcmQ+PGtleXdvcmQ+TmV1cm9ucy9waHlzaW9sb2d5PC9rZXl3
b3JkPjxrZXl3b3JkPlBhdHRlcm4gUmVjb2duaXRpb24sIFZpc3VhbC8qcGh5c2lvbG9neTwva2V5
d29yZD48a2V5d29yZD5QaG90aWMgU3RpbXVsYXRpb24vKm1ldGhvZHM8L2tleXdvcmQ+PGtleXdv
cmQ+UHJlZnJvbnRhbCBDb3J0ZXgvKnBoeXNpb2xvZ3k8L2tleXdvcmQ+PGtleXdvcmQ+UHN5Y2hv
bW90b3IgUGVyZm9ybWFuY2UvcGh5c2lvbG9neTwva2V5d29yZD48a2V5d29yZD5SZWFjdGlvbiBU
aW1lL3BoeXNpb2xvZ3k8L2tleXdvcmQ+PC9rZXl3b3Jkcz48ZGF0ZXM+PHllYXI+MjAwNzwveWVh
cj48cHViLWRhdGVzPjxkYXRlPk1heSAzMDwvZGF0ZT48L3B1Yi1kYXRlcz48L2RhdGVzPjxhY2Nl
c3Npb24tbnVtPjE3NTM3OTcwPC9hY2Nlc3Npb24tbnVtPjx1cmxzPjxyZWxhdGVkLXVybHM+PHVy
bD5odHRwOi8vd3d3Lm5jYmkubmxtLm5paC5nb3YvZW50cmV6L3F1ZXJ5LmZjZ2k/Y21kPVJldHJp
ZXZlJmFtcDtkYj1QdWJNZWQmYW1wO2RvcHQ9Q2l0YXRpb24mYW1wO2xpc3RfdWlkcz0xNzUzNzk3
MCA8L3VybD48L3JlbGF0ZWQtdXJscz48L3VybHM+PC9yZWNvcmQ+PC9DaXRlPjxDaXRlPjxBdXRo
b3I+UGlhenphPC9BdXRob3I+PFllYXI+MjAwNDwvWWVhcj48UmVjTnVtPjEwMTwvUmVjTnVtPjxy
ZWNvcmQ+PHJlYy1udW1iZXI+MTAxPC9yZWMtbnVtYmVyPjxmb3JlaWduLWtleXM+PGtleSBhcHA9
IkVOIiBkYi1pZD0iYWQ1ZTlyenNvenJ3YWFlcHJ6OTU5MHY5Znd6dHYyZHhmdGYyIj4xMDE8L2tl
eT48L2ZvcmVpZ24ta2V5cz48cmVmLXR5cGUgbmFtZT0iSm91cm5hbCBBcnRpY2xlIj4xNzwvcmVm
LXR5cGU+PGNvbnRyaWJ1dG9ycz48YXV0aG9ycz48YXV0aG9yPlBpYXp6YSwgTS48L2F1dGhvcj48
YXV0aG9yPkl6YXJkLCBWLjwvYXV0aG9yPjxhdXRob3I+UGluZWwsIFAuPC9hdXRob3I+PGF1dGhv
cj5MZSBCaWhhbiwgRC48L2F1dGhvcj48YXV0aG9yPkRlaGFlbmUsIFMuPC9hdXRob3I+PC9hdXRo
b3JzPjwvY29udHJpYnV0b3JzPjxhdXRoLWFkZHJlc3M+VW5pdGUgSU5TRVJNIDU2MiBDb2duaXRp
dmUgTmV1cm9pbWFnaW5nLCBDRUEvRFNWLCA5MTQwMSBPcnNheSBDZWRleCwgRnJhbmNlLjwvYXV0
aC1hZGRyZXNzPjx0aXRsZXM+PHRpdGxlPlR1bmluZyBjdXJ2ZXMgZm9yIGFwcHJveGltYXRlIG51
bWVyb3NpdHkgaW4gdGhlIGh1bWFuIGludHJhcGFyaWV0YWwgc3VsY3VzPC90aXRsZT48c2Vjb25k
YXJ5LXRpdGxlPk5ldXJvbjwvc2Vjb25kYXJ5LXRpdGxlPjwvdGl0bGVzPjxwZXJpb2RpY2FsPjxm
dWxsLXRpdGxlPk5ldXJvbjwvZnVsbC10aXRsZT48L3BlcmlvZGljYWw+PHBhZ2VzPjU0Ny01NTwv
cGFnZXM+PHZvbHVtZT40NDwvdm9sdW1lPjxudW1iZXI+MzwvbnVtYmVyPjxrZXl3b3Jkcz48a2V5
d29yZD5BZHVsdDwva2V5d29yZD48a2V5d29yZD5CcmFpbiBNYXBwaW5nPC9rZXl3b3JkPjxrZXl3
b3JkPkNlcmVicmFsIENvcnRleC9hbmF0b215ICZhbXA7IGhpc3RvbG9neS9ibG9vZCBzdXBwbHkv
cGh5c2lvbG9neTwva2V5d29yZD48a2V5d29yZD5DaG9pY2UgQmVoYXZpb3IvcGh5c2lvbG9neTwv
a2V5d29yZD48a2V5d29yZD5GdW5jdGlvbmFsIExhdGVyYWxpdHkvcGh5c2lvbG9neTwva2V5d29y
ZD48a2V5d29yZD5IdW1hbnM8L2tleXdvcmQ+PGtleXdvcmQ+TWFnbmV0aWMgUmVzb25hbmNlIElt
YWdpbmcvbWV0aG9kczwva2V5d29yZD48a2V5d29yZD5PeHlnZW4vYmxvb2Q8L2tleXdvcmQ+PGtl
eXdvcmQ+UGFyaWV0YWwgTG9iZS9ibG9vZCBzdXBwbHkvKnBoeXNpb2xvZ3k8L2tleXdvcmQ+PGtl
eXdvcmQ+UGhvdGljIFN0aW11bGF0aW9uL21ldGhvZHM8L2tleXdvcmQ+PGtleXdvcmQ+UHN5Y2hv
cGh5c2ljczwva2V5d29yZD48a2V5d29yZD4qU2VtYW50aWNzPC9rZXl3b3JkPjxrZXl3b3JkPlNp
emUgUGVyY2VwdGlvbi9waHlzaW9sb2d5PC9rZXl3b3JkPjxrZXl3b3JkPlZpc3VhbCBQZXJjZXB0
aW9uLypwaHlzaW9sb2d5PC9rZXl3b3JkPjwva2V5d29yZHM+PGRhdGVzPjx5ZWFyPjIwMDQ8L3ll
YXI+PHB1Yi1kYXRlcz48ZGF0ZT5PY3QgMjg8L2RhdGU+PC9wdWItZGF0ZXM+PC9kYXRlcz48YWNj
ZXNzaW9uLW51bT4xNTUwNDMzMzwvYWNjZXNzaW9uLW51bT48dXJscz48cmVsYXRlZC11cmxzPjx1
cmw+aHR0cDovL3d3dy5uY2JpLm5sbS5uaWguZ292L2VudHJlei9xdWVyeS5mY2dpP2NtZD1SZXRy
aWV2ZSZhbXA7ZGI9UHViTWVkJmFtcDtkb3B0PUNpdGF0aW9uJmFtcDtsaXN0X3VpZHM9MTU1MDQz
MzMgPC91cmw+PC9yZWxhdGVkLXVybHM+PC91cmxzPjwvcmVjb3JkPjwvQ2l0ZT48L0VuZE5vdGU+
AG==
</w:fldData>
        </w:fldChar>
      </w:r>
      <w:r w:rsidR="006774E1">
        <w:rPr>
          <w:rFonts w:ascii="Times" w:eastAsia="Times New Roman" w:hAnsi="Times" w:cs="Times New Roman"/>
        </w:rPr>
        <w:instrText xml:space="preserve"> ADDIN EN.CITE.DATA </w:instrText>
      </w:r>
      <w:r w:rsidR="00591FA8">
        <w:rPr>
          <w:rFonts w:ascii="Times" w:eastAsia="Times New Roman" w:hAnsi="Times" w:cs="Times New Roman"/>
        </w:rPr>
      </w:r>
      <w:r w:rsidR="00591FA8">
        <w:rPr>
          <w:rFonts w:ascii="Times" w:eastAsia="Times New Roman" w:hAnsi="Times" w:cs="Times New Roman"/>
        </w:rPr>
        <w:fldChar w:fldCharType="end"/>
      </w:r>
      <w:r w:rsidR="00591FA8" w:rsidRPr="00024A15">
        <w:rPr>
          <w:rFonts w:ascii="Times" w:eastAsia="Times New Roman" w:hAnsi="Times" w:cs="Times New Roman"/>
        </w:rPr>
      </w:r>
      <w:r w:rsidR="00591FA8" w:rsidRPr="00024A15">
        <w:rPr>
          <w:rFonts w:ascii="Times" w:eastAsia="Times New Roman" w:hAnsi="Times" w:cs="Times New Roman"/>
        </w:rPr>
        <w:fldChar w:fldCharType="separate"/>
      </w:r>
      <w:r w:rsidR="006774E1">
        <w:rPr>
          <w:rFonts w:ascii="Times" w:eastAsia="Times New Roman" w:hAnsi="Times" w:cs="Times New Roman"/>
          <w:noProof/>
        </w:rPr>
        <w:t xml:space="preserve">(Piazza, Izard et al. 2004; Nieder 2005; </w:t>
      </w:r>
      <w:r w:rsidR="006774E1">
        <w:rPr>
          <w:rFonts w:ascii="Times" w:eastAsia="Times New Roman" w:hAnsi="Times" w:cs="Times New Roman"/>
          <w:noProof/>
        </w:rPr>
        <w:lastRenderedPageBreak/>
        <w:t>Nieder and Merten 2007)</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consistent with a pre-attentive logarithmic mapping onto the numberline. A native logarithmic representation is also consistent with the fact that numerosity discrimination in both monkeys and humans shows Weber-Law behavior, with the root-variance of the discrimination increasing directly with numerosity. However, another possibility that we have explicitly modeled is that the non-linearity does not reflect logarithmic encoding of numerosities, but a more general perceptual principle, </w:t>
      </w:r>
      <w:r w:rsidRPr="00024A15">
        <w:rPr>
          <w:rFonts w:ascii="Times" w:eastAsia="Times New Roman" w:hAnsi="Times" w:cs="Times New Roman"/>
          <w:i/>
        </w:rPr>
        <w:t>central tendency</w:t>
      </w:r>
      <w:r w:rsidRPr="00024A15">
        <w:rPr>
          <w:rFonts w:ascii="Times" w:eastAsia="Times New Roman" w:hAnsi="Times" w:cs="Times New Roman"/>
        </w:rPr>
        <w:t xml:space="preserve">, observed in almost all sensory systems. That numerosity may be subject to the central tendency is further support for the notion of number being a visual sensory attribute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&lt;EndNote&gt;&lt;Cite&gt;&lt;Author&gt;Burr&lt;/Author&gt;&lt;Year&gt;2008&lt;/Year&gt;&lt;RecNum&gt;32&lt;/RecNum&gt;&lt;DisplayText&gt;(Dehaene 1997; Burr and Ross 2008)&lt;/DisplayText&gt;&lt;record&gt;&lt;rec-number&gt;32&lt;/rec-number&gt;&lt;foreign-keys&gt;&lt;key app="EN" db-id="ad5e9rzsozrwaaeprz9590v9fwztv2dxftf2"&gt;32&lt;/key&gt;&lt;/foreign-keys&gt;&lt;ref-type name="Journal Article"&gt;17&lt;/ref-type&gt;&lt;contributors&gt;&lt;authors&gt;&lt;author&gt;Burr, D. C.&lt;/author&gt;&lt;author&gt;Ross, J.&lt;/author&gt;&lt;/authors&gt;&lt;/contributors&gt;&lt;auth-address&gt;Dipartimento di Psicologia, Universita Degli Studi di Firenze, Via S. Nicolo 89, Florence 50125, Italy. dave@in.cnr.it&lt;/auth-address&gt;&lt;titles&gt;&lt;title&gt;A visual sense of number&lt;/title&gt;&lt;secondary-title&gt;Curr Biol&lt;/secondary-title&gt;&lt;/titles&gt;&lt;periodical&gt;&lt;full-title&gt;Curr Biol&lt;/full-title&gt;&lt;/periodical&gt;&lt;pages&gt;425-8&lt;/pages&gt;&lt;volume&gt;18&lt;/volume&gt;&lt;number&gt;6&lt;/number&gt;&lt;keywords&gt;&lt;keyword&gt;*Adaptation, Physiological&lt;/keyword&gt;&lt;keyword&gt;Humans&lt;/keyword&gt;&lt;keyword&gt;Male&lt;/keyword&gt;&lt;keyword&gt;Visual Perception/*physiology&lt;/keyword&gt;&lt;/keywords&gt;&lt;dates&gt;&lt;year&gt;2008&lt;/year&gt;&lt;pub-dates&gt;&lt;date&gt;Mar 25&lt;/date&gt;&lt;/pub-dates&gt;&lt;/dates&gt;&lt;accession-num&gt;18342507&lt;/accession-num&gt;&lt;urls&gt;&lt;related-urls&gt;&lt;url&gt;http://www.ncbi.nlm.nih.gov/entrez/query.fcgi?cmd=Retrieve&amp;amp;db=PubMed&amp;amp;dopt=Citation&amp;amp;list_uids=18342507 &lt;/url&gt;&lt;/related-urls&gt;&lt;/urls&gt;&lt;/record&gt;&lt;/Cite&gt;&lt;Cite&gt;&lt;Author&gt;Dehaene&lt;/Author&gt;&lt;Year&gt;1997&lt;/Year&gt;&lt;RecNum&gt;102&lt;/RecNum&gt;&lt;record&gt;&lt;rec-number&gt;102&lt;/rec-number&gt;&lt;foreign-keys&gt;&lt;key app="EN" db-id="ad5e9rzsozrwaaeprz9590v9fwztv2dxftf2"&gt;102&lt;/key&gt;&lt;/foreign-keys&gt;&lt;ref-type name="Book"&gt;6&lt;/ref-type&gt;&lt;contributors&gt;&lt;authors&gt;&lt;author&gt;Dehaene, S.&lt;/author&gt;&lt;/authors&gt;&lt;/contributors&gt;&lt;titles&gt;&lt;title&gt;The Number Sense: How the Mind Creates Mathematics&lt;/title&gt;&lt;/titles&gt;&lt;dates&gt;&lt;year&gt;1997&lt;/year&gt;&lt;/dates&gt;&lt;publisher&gt;Oxford University Press)&lt;/publisher&gt;&lt;isbn&gt;9780195132403&lt;/isbn&gt;&lt;urls&gt;&lt;related-urls&gt;&lt;url&gt;http://books.google.it/books?id=CbCDKLbm_-UC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(Dehaene 1997; Burr and Ross 2008)</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The intuitive explanation for how the model introduces the compressive non-linearity is that for constant Weber fraction, the sensory likelihood function at high numbers is broad, so the </w:t>
      </w:r>
      <w:r w:rsidRPr="00024A15">
        <w:rPr>
          <w:rFonts w:ascii="Times" w:eastAsia="Times New Roman" w:hAnsi="Times" w:cs="Times New Roman"/>
          <w:i/>
        </w:rPr>
        <w:t>prior</w:t>
      </w:r>
      <w:r w:rsidRPr="00024A15">
        <w:rPr>
          <w:rFonts w:ascii="Times" w:eastAsia="Times New Roman" w:hAnsi="Times" w:cs="Times New Roman"/>
        </w:rPr>
        <w:t xml:space="preserve"> will be effective, while at low numerosities, the likelihood function is narrow, so the prior impacts less on it. This may also explain why numerosities over a larger scale tend to show more compression than over a smaller scale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&lt;EndNote&gt;&lt;Cite&gt;&lt;Author&gt;Berteletti&lt;/Author&gt;&lt;Year&gt;2010&lt;/Year&gt;&lt;RecNum&gt;97&lt;/RecNum&gt;&lt;DisplayText&gt;(Berteletti, Lucangeli et al. 2010)&lt;/DisplayText&gt;&lt;record&gt;&lt;rec-number&gt;97&lt;/rec-number&gt;&lt;foreign-keys&gt;&lt;key app="EN" db-id="ad5e9rzsozrwaaeprz9590v9fwztv2dxftf2"&gt;97&lt;/key&gt;&lt;/foreign-keys&gt;&lt;ref-type name="Journal Article"&gt;17&lt;/ref-type&gt;&lt;contributors&gt;&lt;authors&gt;&lt;author&gt;Berteletti, I.&lt;/author&gt;&lt;author&gt;Lucangeli, D.&lt;/author&gt;&lt;author&gt;Piazza, M.&lt;/author&gt;&lt;author&gt;Dehaene, S.&lt;/author&gt;&lt;author&gt;Zorzi, M.&lt;/author&gt;&lt;/authors&gt;&lt;/contributors&gt;&lt;auth-address&gt;Center for Cognitive Science and Dipartimento di Psicologia dello Sviluppo e della Socializzazione, University of Padova, Padova, Italy.&lt;/auth-address&gt;&lt;titles&gt;&lt;title&gt;Numerical estimation in preschoolers&lt;/title&gt;&lt;secondary-title&gt;Dev Psychol&lt;/secondary-title&gt;&lt;/titles&gt;&lt;periodical&gt;&lt;full-title&gt;Dev Psychol&lt;/full-title&gt;&lt;/periodical&gt;&lt;pages&gt;545-51&lt;/pages&gt;&lt;volume&gt;46&lt;/volume&gt;&lt;number&gt;2&lt;/number&gt;&lt;keywords&gt;&lt;keyword&gt;Age Factors&lt;/keyword&gt;&lt;keyword&gt;Child&lt;/keyword&gt;&lt;keyword&gt;Child Development/*physiology&lt;/keyword&gt;&lt;keyword&gt;Child, Preschool&lt;/keyword&gt;&lt;keyword&gt;Concept Formation/*physiology&lt;/keyword&gt;&lt;keyword&gt;Female&lt;/keyword&gt;&lt;keyword&gt;Humans&lt;/keyword&gt;&lt;keyword&gt;Italy&lt;/keyword&gt;&lt;keyword&gt;Logic&lt;/keyword&gt;&lt;keyword&gt;Male&lt;/keyword&gt;&lt;keyword&gt;*Mathematics&lt;/keyword&gt;&lt;keyword&gt;Neuropsychological Tests&lt;/keyword&gt;&lt;/keywords&gt;&lt;dates&gt;&lt;year&gt;2010&lt;/year&gt;&lt;pub-dates&gt;&lt;date&gt;Mar&lt;/date&gt;&lt;/pub-dates&gt;&lt;/dates&gt;&lt;accession-num&gt;20210512&lt;/accession-num&gt;&lt;urls&gt;&lt;related-urls&gt;&lt;url&gt;http://www.ncbi.nlm.nih.gov/entrez/query.fcgi?cmd=Retrieve&amp;amp;db=PubMed&amp;amp;dopt=Citation&amp;amp;list_uids=20210512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(Berteletti, Lucangeli et al. 2010)</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The model has only two parameters, the mean of the distribution, which error minimization sets near the center of the numberline (excluding the small, easily recognizable numbers), and the width of the prior (relative to the Weber fraction). It has no more free parameters than the logarithmic model of equation 1, and the parameters remain fixed for all three numberlines: yet it accounts for 97% of the variance of all number lines. What exactly is the prior, and how does it depend on attention? The prior could be computed from the sensory input, a “running average” calculated over trials, much in the same way as the system does in the “method of constant stimuli”, where subjects compare quantities on individual trials against an estimate of the mean. Alternatively it may depend on the output numberline, which has finite length. For example, if a physical numerosity of 100 were perceived as 130 (through noise fluctuations), it could not be placed higher than 100 – and this effect could propagate down. We suspect that both these factors contribute to the prior. What purpose does the prior – and central tendency in general – serve? As others have argued, a prior based on the statistics of the sensory events can improve performance – measured as the sum of total error – at the expense of reducing veridicality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&lt;EndNote&gt;&lt;Cite&gt;&lt;Author&gt;Jazayeri&lt;/Author&gt;&lt;Year&gt;2010&lt;/Year&gt;&lt;RecNum&gt;103&lt;/RecNum&gt;&lt;Prefix&gt;see &lt;/Prefix&gt;&lt;Suffix&gt;`, for detailed account &lt;/Suffix&gt;&lt;DisplayText&gt;(see Jazayeri and Shadlen 2010, for detailed account )&lt;/DisplayText&gt;&lt;record&gt;&lt;rec-number&gt;103&lt;/rec-number&gt;&lt;foreign-keys&gt;&lt;key app="EN" db-id="ad5e9rzsozrwaaeprz9590v9fwztv2dxftf2"&gt;103&lt;/key&gt;&lt;/foreign-keys&gt;&lt;ref-type name="Journal Article"&gt;17&lt;/ref-type&gt;&lt;contributors&gt;&lt;authors&gt;&lt;author&gt;Jazayeri, M.&lt;/author&gt;&lt;author&gt;Shadlen, M. N.&lt;/author&gt;&lt;/authors&gt;&lt;/contributors&gt;&lt;auth-address&gt;Helen Hay Whitney Foundation, New York, New York, USA. mjaz@u.washington.edu&lt;/auth-address&gt;&lt;titles&gt;&lt;title&gt;Temporal context calibrates interval timing&lt;/title&gt;&lt;secondary-title&gt;Nat Neurosci&lt;/secondary-title&gt;&lt;/titles&gt;&lt;periodical&gt;&lt;full-title&gt;Nat Neurosci&lt;/full-title&gt;&lt;/periodical&gt;&lt;pages&gt;1020-6&lt;/pages&gt;&lt;volume&gt;13&lt;/volume&gt;&lt;number&gt;8&lt;/number&gt;&lt;keywords&gt;&lt;keyword&gt;Adult&lt;/keyword&gt;&lt;keyword&gt;Bayes Theorem&lt;/keyword&gt;&lt;keyword&gt;Brain/*physiology&lt;/keyword&gt;&lt;keyword&gt;Humans&lt;/keyword&gt;&lt;keyword&gt;Photic Stimulation&lt;/keyword&gt;&lt;keyword&gt;Time Perception/*physiology&lt;/keyword&gt;&lt;keyword&gt;Young Adult&lt;/keyword&gt;&lt;/keywords&gt;&lt;dates&gt;&lt;year&gt;2010&lt;/year&gt;&lt;pub-dates&gt;&lt;date&gt;Aug&lt;/date&gt;&lt;/pub-dates&gt;&lt;/dates&gt;&lt;accession-num&gt;20581842&lt;/accession-num&gt;&lt;urls&gt;&lt;related-urls&gt;&lt;url&gt;http://www.ncbi.nlm.nih.gov/entrez/query.fcgi?cmd=Retrieve&amp;amp;db=PubMed&amp;amp;dopt=Citation&amp;amp;list_uids=20581842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(see Jazayeri and Shadlen 2010, for detailed account )</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Effectively, under conditions of great uncertainty, performance can be improved by considering the past history of events. But why does the regression to the mean occur only under conditions of divided attention? The most straight-forward possibility is that the sensory Weber fraction is higher under conditions of divided attention </w:t>
      </w:r>
      <w:r w:rsidR="00591FA8" w:rsidRPr="00024A15">
        <w:rPr>
          <w:rFonts w:ascii="Times" w:eastAsia="Times New Roman" w:hAnsi="Times" w:cs="Times New Roman"/>
        </w:rPr>
        <w:fldChar w:fldCharType="begin"/>
      </w:r>
      <w:r w:rsidR="006774E1">
        <w:rPr>
          <w:rFonts w:ascii="Times" w:eastAsia="Times New Roman" w:hAnsi="Times" w:cs="Times New Roman"/>
        </w:rPr>
        <w:instrText xml:space="preserve"> ADDIN EN.CITE &lt;EndNote&gt;&lt;Cite&gt;&lt;Author&gt;Burr&lt;/Author&gt;&lt;Year&gt;2010&lt;/Year&gt;&lt;RecNum&gt;84&lt;/RecNum&gt;&lt;DisplayText&gt;(Burr, Turi et al. 2010)&lt;/DisplayText&gt;&lt;record&gt;&lt;rec-number&gt;84&lt;/rec-number&gt;&lt;foreign-keys&gt;&lt;key app="EN" db-id="ad5e9rzsozrwaaeprz9590v9fwztv2dxftf2"&gt;84&lt;/key&gt;&lt;/foreign-keys&gt;&lt;ref-type name="Journal Article"&gt;17&lt;/ref-type&gt;&lt;contributors&gt;&lt;authors&gt;&lt;author&gt;Burr, D.C.&lt;/author&gt;&lt;author&gt;Turi, M.&lt;/author&gt;&lt;author&gt;Anobile, G.&lt;/author&gt;&lt;/authors&gt;&lt;/contributors&gt;&lt;auth-address&gt;Department of Psychology, Universita Degli Studi di Firenze, Firenze, Italy. dave@in.cnr.it&lt;/auth-address&gt;&lt;titles&gt;&lt;title&gt;Subitizing but not estimation of numerosity requires attentional resources&lt;/title&gt;&lt;secondary-title&gt;J Vis&lt;/secondary-title&gt;&lt;/titles&gt;&lt;periodical&gt;&lt;full-title&gt;J Vis&lt;/full-title&gt;&lt;/periodical&gt;&lt;pages&gt;20&lt;/pages&gt;&lt;volume&gt;10&lt;/volume&gt;&lt;number&gt;6&lt;/number&gt;&lt;dates&gt;&lt;year&gt;2010&lt;/year&gt;&lt;/dates&gt;&lt;accession-num&gt;20884569&lt;/accession-num&gt;&lt;urls&gt;&lt;related-urls&gt;&lt;url&gt;http://www.ncbi.nlm.nih.gov/entrez/query.fcgi?cmd=Retrieve&amp;amp;db=PubMed&amp;amp;dopt=Citation&amp;amp;list_uids=20884569 &lt;/url&gt;&lt;/related-urls&gt;&lt;/urls&gt;&lt;/record&gt;&lt;/Cite&gt;&lt;/EndNote&gt;</w:instrText>
      </w:r>
      <w:r w:rsidR="00591FA8" w:rsidRPr="00024A15">
        <w:rPr>
          <w:rFonts w:ascii="Times" w:eastAsia="Times New Roman" w:hAnsi="Times" w:cs="Times New Roman"/>
        </w:rPr>
        <w:fldChar w:fldCharType="separate"/>
      </w:r>
      <w:r w:rsidR="006774E1">
        <w:rPr>
          <w:rFonts w:ascii="Times" w:eastAsia="Times New Roman" w:hAnsi="Times" w:cs="Times New Roman"/>
          <w:noProof/>
        </w:rPr>
        <w:t>(Burr, Turi et al. 2010)</w:t>
      </w:r>
      <w:r w:rsidR="00591FA8" w:rsidRPr="00024A15">
        <w:rPr>
          <w:rFonts w:ascii="Times" w:eastAsia="Times New Roman" w:hAnsi="Times" w:cs="Times New Roman"/>
        </w:rPr>
        <w:fldChar w:fldCharType="end"/>
      </w:r>
      <w:r w:rsidRPr="00024A15">
        <w:rPr>
          <w:rFonts w:ascii="Times" w:eastAsia="Times New Roman" w:hAnsi="Times" w:cs="Times New Roman"/>
        </w:rPr>
        <w:t xml:space="preserve">, so the prior becomes more effective (as it is the </w:t>
      </w:r>
      <w:r w:rsidRPr="00024A15">
        <w:rPr>
          <w:rFonts w:ascii="Times" w:eastAsia="Times New Roman" w:hAnsi="Times" w:cs="Times New Roman"/>
        </w:rPr>
        <w:lastRenderedPageBreak/>
        <w:t xml:space="preserve">relative widths of prior and sensory likelihood that determines the extent of central tendency). Another possibility is that attention induces a more qualitative change in the processing, acting on the </w:t>
      </w:r>
      <w:r w:rsidRPr="00024A15">
        <w:rPr>
          <w:rFonts w:ascii="Times" w:eastAsia="Times New Roman" w:hAnsi="Times" w:cs="Times New Roman"/>
          <w:i/>
        </w:rPr>
        <w:t xml:space="preserve">prior </w:t>
      </w:r>
      <w:r w:rsidRPr="00024A15">
        <w:rPr>
          <w:rFonts w:ascii="Times" w:eastAsia="Times New Roman" w:hAnsi="Times" w:cs="Times New Roman"/>
        </w:rPr>
        <w:t xml:space="preserve">itself by reducing its width, and hence the mode of encoding and/or mapping numbers. We are currently investing these possibilities quantitatively. To conclude, the current results show that attention can change the pattern of mapping numerosity estimates onto a numberline. The study provides support for the idea that mapping numbers onto space is a universal intuition, but that the native mapping principle is non-linear. The non-linearity could arise either from an intrinsic logarithmic representation of numbers, as many have assumed, or from a more general principle of central tendency of perceptual judgments. Either way it would seem that the linear numberline is a cultural invention, depending on formal education. But even after it has been instilled by years of schooling, it remains strongly dependent on the availability of attentional resources. </w:t>
      </w:r>
    </w:p>
    <w:p w:rsidR="00C32971" w:rsidRPr="00125F81" w:rsidRDefault="00C32971"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284"/>
        <w:jc w:val="both"/>
        <w:rPr>
          <w:rFonts w:ascii="Times" w:hAnsi="Times" w:cs="Times New Roman"/>
          <w:lang w:val="en-US" w:eastAsia="it-IT"/>
        </w:rPr>
      </w:pPr>
    </w:p>
    <w:p w:rsidR="00703505" w:rsidRPr="00024A15" w:rsidRDefault="00024A15"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284"/>
        <w:jc w:val="both"/>
        <w:rPr>
          <w:rFonts w:ascii="Times" w:hAnsi="Times" w:cs="Times New Roman"/>
          <w:b/>
        </w:rPr>
      </w:pPr>
      <w:r>
        <w:rPr>
          <w:rFonts w:ascii="Times" w:hAnsi="Times"/>
        </w:rPr>
        <w:t>2.2.2.</w:t>
      </w:r>
      <w:r w:rsidR="00670B76" w:rsidRPr="00024A15">
        <w:rPr>
          <w:rFonts w:ascii="Times" w:hAnsi="Times"/>
        </w:rPr>
        <w:t xml:space="preserve"> </w:t>
      </w:r>
      <w:r w:rsidR="00703505" w:rsidRPr="00024A15">
        <w:rPr>
          <w:rFonts w:ascii="Times" w:hAnsi="Times" w:cs="Times New Roman"/>
          <w:b/>
        </w:rPr>
        <w:t>The effects of cross-sensory attentional demand on mapping number onto space</w:t>
      </w:r>
    </w:p>
    <w:p w:rsidR="00703505" w:rsidRPr="00125F81" w:rsidRDefault="00703505" w:rsidP="00024A15">
      <w:pPr>
        <w:pStyle w:val="NormaleWeb"/>
        <w:spacing w:beforeLines="0" w:afterLines="0" w:line="360" w:lineRule="auto"/>
        <w:ind w:left="2127" w:right="850"/>
        <w:jc w:val="both"/>
        <w:rPr>
          <w:sz w:val="24"/>
          <w:szCs w:val="24"/>
          <w:lang w:val="en-US"/>
        </w:rPr>
      </w:pPr>
    </w:p>
    <w:p w:rsidR="00703505" w:rsidRPr="00125F81" w:rsidRDefault="0092179F" w:rsidP="00024A15">
      <w:pPr>
        <w:pStyle w:val="NormaleWeb"/>
        <w:spacing w:beforeLines="0" w:afterLines="0" w:line="360" w:lineRule="auto"/>
        <w:ind w:left="2127" w:right="850"/>
        <w:jc w:val="both"/>
        <w:rPr>
          <w:sz w:val="24"/>
          <w:szCs w:val="24"/>
          <w:lang w:val="en-US"/>
        </w:rPr>
      </w:pPr>
      <w:r w:rsidRPr="00125F81">
        <w:rPr>
          <w:sz w:val="24"/>
          <w:szCs w:val="24"/>
          <w:lang w:val="en-US"/>
        </w:rPr>
        <w:t>In the previous experiment we demonstrate that</w:t>
      </w:r>
      <w:r w:rsidRPr="00024A15">
        <w:rPr>
          <w:sz w:val="24"/>
          <w:szCs w:val="24"/>
          <w:lang w:val="en-US"/>
        </w:rPr>
        <w:t xml:space="preserve"> mapping numbers onto space strongly depend on visual attention. Here we </w:t>
      </w:r>
      <w:r w:rsidRPr="00125F81">
        <w:rPr>
          <w:sz w:val="24"/>
          <w:szCs w:val="24"/>
          <w:lang w:val="en-US"/>
        </w:rPr>
        <w:t>tested the effects crossmodal attention on mapping of numbers onto space. We also modeled the mapping effects within a Bayesian framework.</w:t>
      </w:r>
    </w:p>
    <w:p w:rsidR="0092179F" w:rsidRPr="00125F81" w:rsidRDefault="0092179F" w:rsidP="00024A15">
      <w:pPr>
        <w:pStyle w:val="NormaleWeb"/>
        <w:spacing w:beforeLines="0" w:afterLines="0" w:line="360" w:lineRule="auto"/>
        <w:ind w:left="2127" w:right="850"/>
        <w:jc w:val="both"/>
        <w:rPr>
          <w:sz w:val="24"/>
          <w:szCs w:val="24"/>
          <w:lang w:val="en-US"/>
        </w:rPr>
      </w:pPr>
    </w:p>
    <w:p w:rsidR="0092179F" w:rsidRPr="00125F81" w:rsidRDefault="0092179F" w:rsidP="00024A15">
      <w:pPr>
        <w:widowControl w:val="0"/>
        <w:autoSpaceDE w:val="0"/>
        <w:autoSpaceDN w:val="0"/>
        <w:adjustRightInd w:val="0"/>
        <w:spacing w:before="1" w:after="1" w:line="360" w:lineRule="auto"/>
        <w:ind w:left="2127" w:right="850"/>
        <w:jc w:val="both"/>
        <w:rPr>
          <w:rFonts w:ascii="Times" w:hAnsi="Times" w:cs="Times New Roman"/>
          <w:i/>
          <w:color w:val="000000"/>
          <w:lang w:val="en-US"/>
        </w:rPr>
      </w:pPr>
      <w:r w:rsidRPr="00125F81">
        <w:rPr>
          <w:rFonts w:ascii="Times" w:hAnsi="Times" w:cs="Times New Roman"/>
          <w:i/>
          <w:lang w:val="en-US"/>
        </w:rPr>
        <w:t>Methods</w:t>
      </w:r>
      <w:r w:rsidRPr="00125F81">
        <w:rPr>
          <w:rFonts w:ascii="Times" w:hAnsi="Times" w:cs="Times New Roman"/>
          <w:i/>
          <w:color w:val="000000"/>
          <w:lang w:val="en-US"/>
        </w:rPr>
        <w:t xml:space="preserve"> </w:t>
      </w:r>
    </w:p>
    <w:p w:rsidR="00C32971" w:rsidRPr="00125F81" w:rsidRDefault="00C32971" w:rsidP="00024A15">
      <w:pPr>
        <w:widowControl w:val="0"/>
        <w:autoSpaceDE w:val="0"/>
        <w:autoSpaceDN w:val="0"/>
        <w:adjustRightInd w:val="0"/>
        <w:spacing w:before="1" w:after="1" w:line="360" w:lineRule="auto"/>
        <w:ind w:left="2127" w:right="850"/>
        <w:jc w:val="both"/>
        <w:rPr>
          <w:rFonts w:ascii="Times" w:hAnsi="Times" w:cs="Times New Roman"/>
          <w:i/>
          <w:color w:val="000000"/>
          <w:lang w:val="en-US"/>
        </w:rPr>
      </w:pPr>
    </w:p>
    <w:p w:rsidR="0092179F" w:rsidRPr="00125F81" w:rsidRDefault="0092179F"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r w:rsidRPr="00125F81">
        <w:rPr>
          <w:rFonts w:ascii="Times" w:hAnsi="Times" w:cs="Times New Roman"/>
          <w:color w:val="000000"/>
          <w:lang w:val="en-US"/>
        </w:rPr>
        <w:t xml:space="preserve">The general conditions (apparatus, etc.) were like the experiment </w:t>
      </w:r>
      <w:r w:rsidRPr="00125F81">
        <w:rPr>
          <w:rFonts w:ascii="Times" w:hAnsi="Times" w:cs="Times New Roman"/>
          <w:lang w:val="en-US"/>
        </w:rPr>
        <w:t xml:space="preserve">reported in </w:t>
      </w:r>
      <w:r w:rsidR="00E93007" w:rsidRPr="00125F81">
        <w:rPr>
          <w:rFonts w:ascii="Times" w:hAnsi="Times" w:cs="Times New Roman"/>
          <w:lang w:val="en-US"/>
        </w:rPr>
        <w:t xml:space="preserve">previous method </w:t>
      </w:r>
      <w:r w:rsidRPr="00125F81">
        <w:rPr>
          <w:rFonts w:ascii="Times" w:hAnsi="Times" w:cs="Times New Roman"/>
          <w:lang w:val="en-US"/>
        </w:rPr>
        <w:t>section (</w:t>
      </w:r>
      <w:r w:rsidR="00E93007" w:rsidRPr="00024A15">
        <w:rPr>
          <w:rFonts w:ascii="Times" w:hAnsi="Times"/>
        </w:rPr>
        <w:t>2.2.1</w:t>
      </w:r>
      <w:r w:rsidRPr="00125F81">
        <w:rPr>
          <w:rFonts w:ascii="Times" w:hAnsi="Times" w:cs="Times New Roman"/>
          <w:lang w:val="en-US"/>
        </w:rPr>
        <w:t>),</w:t>
      </w:r>
      <w:r w:rsidRPr="00125F81">
        <w:rPr>
          <w:rFonts w:ascii="Times" w:hAnsi="Times" w:cs="Times New Roman"/>
          <w:color w:val="FFFF00"/>
          <w:lang w:val="en-US"/>
        </w:rPr>
        <w:t xml:space="preserve"> </w:t>
      </w:r>
      <w:r w:rsidRPr="00125F81">
        <w:rPr>
          <w:rFonts w:ascii="Times" w:hAnsi="Times" w:cs="Times New Roman"/>
          <w:color w:val="000000"/>
          <w:lang w:val="en-US"/>
        </w:rPr>
        <w:t>unless otherwise stated.</w:t>
      </w:r>
      <w:r w:rsidR="003802C7" w:rsidRPr="00125F81">
        <w:rPr>
          <w:rFonts w:ascii="Times" w:hAnsi="Times" w:cs="Times New Roman"/>
          <w:color w:val="000000"/>
          <w:lang w:val="en-US"/>
        </w:rPr>
        <w:t xml:space="preserve"> </w:t>
      </w:r>
      <w:r w:rsidRPr="00125F81">
        <w:rPr>
          <w:rFonts w:ascii="Times" w:hAnsi="Times" w:cs="Times New Roman"/>
          <w:color w:val="000000"/>
          <w:lang w:val="en-US"/>
        </w:rPr>
        <w:t>Three new naive subjects were recruited (mean age: 26 ± 2), with normal or corrected-to-normal vision, and who had not participated in the previous study participated in this one. Throughout each trial a ‘‘numberline’’ was displayed, a 25 cm line without markings, with sample dot-clouds representing the extremes: one dot on the left and 100 dots on the right</w:t>
      </w:r>
      <w:r w:rsidR="002F53F6" w:rsidRPr="00125F81">
        <w:rPr>
          <w:rFonts w:ascii="Times" w:hAnsi="Times" w:cs="Times New Roman"/>
          <w:color w:val="000000"/>
          <w:lang w:val="en-US"/>
        </w:rPr>
        <w:t xml:space="preserve">. </w:t>
      </w:r>
      <w:r w:rsidRPr="00125F81">
        <w:rPr>
          <w:rFonts w:ascii="Times" w:hAnsi="Times" w:cs="Times New Roman"/>
          <w:color w:val="000000"/>
          <w:lang w:val="en-US"/>
        </w:rPr>
        <w:t>On subject initiation, both distractor and dot-cloud stimuli were presented for 230 ms, followed by a random-</w:t>
      </w:r>
      <w:r w:rsidRPr="00024A15">
        <w:rPr>
          <w:rFonts w:ascii="Times" w:hAnsi="Times" w:cs="Times New Roman"/>
          <w:color w:val="000000"/>
        </w:rPr>
        <w:t>noise</w:t>
      </w:r>
      <w:r w:rsidR="002F53F6" w:rsidRPr="00125F81">
        <w:rPr>
          <w:rFonts w:ascii="Times" w:hAnsi="Times" w:cs="Times New Roman"/>
          <w:color w:val="000000"/>
          <w:lang w:val="en-US"/>
        </w:rPr>
        <w:t xml:space="preserve"> mask that remain</w:t>
      </w:r>
      <w:r w:rsidRPr="00125F81">
        <w:rPr>
          <w:rFonts w:ascii="Times" w:hAnsi="Times" w:cs="Times New Roman"/>
          <w:color w:val="000000"/>
          <w:lang w:val="en-US"/>
        </w:rPr>
        <w:t xml:space="preserve"> on until the subject responded. In separate sessions we measured three different attentional conditions: single-task, visual distractor (</w:t>
      </w:r>
      <w:r w:rsidR="002F53F6" w:rsidRPr="00125F81">
        <w:rPr>
          <w:rFonts w:ascii="Times" w:hAnsi="Times" w:cs="Times New Roman"/>
          <w:color w:val="000000"/>
          <w:lang w:val="en-US"/>
        </w:rPr>
        <w:t xml:space="preserve">as </w:t>
      </w:r>
      <w:r w:rsidRPr="00125F81">
        <w:rPr>
          <w:rFonts w:ascii="Times" w:hAnsi="Times" w:cs="Times New Roman"/>
          <w:color w:val="000000"/>
          <w:lang w:val="en-US"/>
        </w:rPr>
        <w:lastRenderedPageBreak/>
        <w:t xml:space="preserve">described </w:t>
      </w:r>
      <w:r w:rsidR="00E93007" w:rsidRPr="00125F81">
        <w:rPr>
          <w:rFonts w:ascii="Times" w:hAnsi="Times" w:cs="Times New Roman"/>
          <w:color w:val="000000"/>
          <w:lang w:val="en-US"/>
        </w:rPr>
        <w:t xml:space="preserve">in </w:t>
      </w:r>
      <w:r w:rsidR="00E93007" w:rsidRPr="00125F81">
        <w:rPr>
          <w:rFonts w:ascii="Times" w:hAnsi="Times" w:cs="Times New Roman"/>
          <w:lang w:val="en-US"/>
        </w:rPr>
        <w:t xml:space="preserve">method section of </w:t>
      </w:r>
      <w:r w:rsidR="00E93007" w:rsidRPr="00024A15">
        <w:rPr>
          <w:rFonts w:ascii="Times" w:hAnsi="Times"/>
        </w:rPr>
        <w:t>2.2.1</w:t>
      </w:r>
      <w:r w:rsidRPr="00125F81">
        <w:rPr>
          <w:rFonts w:ascii="Times" w:hAnsi="Times" w:cs="Times New Roman"/>
          <w:color w:val="000000"/>
          <w:lang w:val="en-US"/>
        </w:rPr>
        <w:t>) and auditory distractor (the frequency-discrimination task</w:t>
      </w:r>
      <w:r w:rsidR="00E93007" w:rsidRPr="00125F81">
        <w:rPr>
          <w:rFonts w:ascii="Times" w:hAnsi="Times" w:cs="Times New Roman"/>
          <w:color w:val="000000"/>
          <w:lang w:val="en-US"/>
        </w:rPr>
        <w:t xml:space="preserve"> as described in </w:t>
      </w:r>
      <w:r w:rsidR="00E93007" w:rsidRPr="00125F81">
        <w:rPr>
          <w:rFonts w:ascii="Times" w:hAnsi="Times" w:cs="Times New Roman"/>
          <w:lang w:val="en-US"/>
        </w:rPr>
        <w:t xml:space="preserve">method section of </w:t>
      </w:r>
      <w:r w:rsidR="00E93007" w:rsidRPr="00024A15">
        <w:rPr>
          <w:rFonts w:ascii="Times" w:hAnsi="Times"/>
        </w:rPr>
        <w:t>2.1.2</w:t>
      </w:r>
      <w:r w:rsidRPr="00125F81">
        <w:rPr>
          <w:rFonts w:ascii="Times" w:hAnsi="Times" w:cs="Times New Roman"/>
          <w:color w:val="000000"/>
          <w:lang w:val="en-US"/>
        </w:rPr>
        <w:t xml:space="preserve">). </w:t>
      </w:r>
      <w:r w:rsidR="002F53F6" w:rsidRPr="00125F81">
        <w:rPr>
          <w:rFonts w:ascii="Times" w:hAnsi="Times" w:cs="Times New Roman"/>
          <w:color w:val="000000"/>
          <w:lang w:val="en-US"/>
        </w:rPr>
        <w:t>S</w:t>
      </w:r>
      <w:r w:rsidRPr="00125F81">
        <w:rPr>
          <w:rFonts w:ascii="Times" w:hAnsi="Times" w:cs="Times New Roman"/>
          <w:color w:val="000000"/>
          <w:lang w:val="en-US"/>
        </w:rPr>
        <w:t xml:space="preserve">ubjects responded first to the distractor task (when appropriate). The numerosity stimulus was a cloud of nonoverlapping dots, half-white, half-black at 90% contrast, falling inside a circle of 8° diameter (sparing the central 1°). The numerosities were randomly selected from the set: 2, 3, 4, 5, 6, 18, 25, 42, 67, 71, 86 following </w:t>
      </w:r>
      <w:r w:rsidR="00720BE1" w:rsidRPr="00125F81">
        <w:rPr>
          <w:rFonts w:ascii="Times" w:hAnsi="Times" w:cs="Times New Roman"/>
          <w:lang w:val="en-US"/>
        </w:rPr>
        <w:t>Siegler and Opfer</w:t>
      </w:r>
      <w:r w:rsidR="00720BE1" w:rsidRPr="00125F81">
        <w:rPr>
          <w:rFonts w:ascii="Times" w:hAnsi="Times" w:cs="Times New Roman"/>
          <w:color w:val="000066"/>
          <w:lang w:val="en-US"/>
        </w:rPr>
        <w:t xml:space="preserve"> </w:t>
      </w:r>
      <w:r w:rsidR="00591FA8" w:rsidRPr="00024A15">
        <w:rPr>
          <w:rFonts w:ascii="Times" w:hAnsi="Times" w:cs="Times New Roman"/>
          <w:color w:val="000000"/>
          <w:lang w:val="it-IT"/>
        </w:rPr>
        <w:fldChar w:fldCharType="begin"/>
      </w:r>
      <w:r w:rsidR="006774E1" w:rsidRPr="00125F81">
        <w:rPr>
          <w:rFonts w:ascii="Times" w:hAnsi="Times" w:cs="Times New Roman"/>
          <w:color w:val="000000"/>
          <w:lang w:val="en-US"/>
        </w:rPr>
        <w:instrText xml:space="preserve"> ADDIN EN.CITE &lt;EndNote&gt;&lt;Cite&gt;&lt;Author&gt;Siegler&lt;/Author&gt;&lt;Year&gt;2003&lt;/Year&gt;&lt;RecNum&gt;16&lt;/RecNum&gt;&lt;DisplayText&gt;(Siegler and Opfer 2003)&lt;/DisplayText&gt;&lt;record&gt;&lt;rec-number&gt;16&lt;/rec-number&gt;&lt;foreign-keys&gt;&lt;key app="EN" db-id="ad5e9rzsozrwaaeprz9590v9fwztv2dxftf2"&gt;16&lt;/key&gt;&lt;/foreign-keys&gt;&lt;ref-type name="Journal Article"&gt;17&lt;/ref-type&gt;&lt;contributors&gt;&lt;authors&gt;&lt;author&gt;Siegler, R. S.&lt;/author&gt;&lt;author&gt;Opfer, J. E.&lt;/author&gt;&lt;/authors&gt;&lt;/contributors&gt;&lt;auth-address&gt;Department of Psychology, Carnegie Mellon University, Pittsburgh, PA 15213, USA. rs7k@andrew.cmu.edu&lt;/auth-address&gt;&lt;titles&gt;&lt;title&gt;The development of numerical estimation: evidence for multiple representations of numerical quantity&lt;/title&gt;&lt;secondary-title&gt;Psychol Sci&lt;/secondary-title&gt;&lt;/titles&gt;&lt;periodical&gt;&lt;full-title&gt;Psychol Sci&lt;/full-title&gt;&lt;/periodical&gt;&lt;pages&gt;237-43&lt;/pages&gt;&lt;volume&gt;14&lt;/volume&gt;&lt;number&gt;3&lt;/number&gt;&lt;keywords&gt;&lt;keyword&gt;Adult&lt;/keyword&gt;&lt;keyword&gt;Child&lt;/keyword&gt;&lt;keyword&gt;*Child Development&lt;/keyword&gt;&lt;keyword&gt;*Concept Formation&lt;/keyword&gt;&lt;keyword&gt;Female&lt;/keyword&gt;&lt;keyword&gt;Humans&lt;/keyword&gt;&lt;keyword&gt;Linear Models&lt;/keyword&gt;&lt;keyword&gt;Male&lt;/keyword&gt;&lt;keyword&gt;*Mathematics&lt;/keyword&gt;&lt;keyword&gt;Models, Theoretical&lt;/keyword&gt;&lt;keyword&gt;*Problem Solving&lt;/keyword&gt;&lt;keyword&gt;Set (Psychology)&lt;/keyword&gt;&lt;/keywords&gt;&lt;dates&gt;&lt;year&gt;2003&lt;/year&gt;&lt;pub-dates&gt;&lt;date&gt;May&lt;/date&gt;&lt;/pub-dates&gt;&lt;/dates&gt;&lt;accession-num&gt;12741747&lt;/accession-num&gt;&lt;urls&gt;&lt;related-urls&gt;&lt;url&gt;http://www.ncbi.nlm.nih.gov/entrez/query.fcgi?cmd=Retrieve&amp;amp;db=PubMed&amp;amp;dopt=Citation&amp;amp;list_uids=12741747 &lt;/url&gt;&lt;/related-urls&gt;&lt;/urls&gt;&lt;/record&gt;&lt;/Cite&gt;&lt;/EndNote&gt;</w:instrText>
      </w:r>
      <w:r w:rsidR="00591FA8" w:rsidRPr="00024A15">
        <w:rPr>
          <w:rFonts w:ascii="Times" w:hAnsi="Times" w:cs="Times New Roman"/>
          <w:color w:val="000000"/>
          <w:lang w:val="it-IT"/>
        </w:rPr>
        <w:fldChar w:fldCharType="separate"/>
      </w:r>
      <w:r w:rsidR="006774E1" w:rsidRPr="00125F81">
        <w:rPr>
          <w:rFonts w:ascii="Times" w:hAnsi="Times" w:cs="Times New Roman"/>
          <w:noProof/>
          <w:color w:val="000000"/>
          <w:lang w:val="en-US"/>
        </w:rPr>
        <w:t>(Siegler and Opfer 2003)</w:t>
      </w:r>
      <w:r w:rsidR="00591FA8" w:rsidRPr="00024A15">
        <w:rPr>
          <w:rFonts w:ascii="Times" w:hAnsi="Times" w:cs="Times New Roman"/>
          <w:color w:val="000000"/>
          <w:lang w:val="it-IT"/>
        </w:rPr>
        <w:fldChar w:fldCharType="end"/>
      </w:r>
      <w:r w:rsidR="00720BE1" w:rsidRPr="00125F81">
        <w:rPr>
          <w:rFonts w:ascii="Times" w:hAnsi="Times" w:cs="Times New Roman"/>
          <w:color w:val="000000"/>
          <w:lang w:val="en-US"/>
        </w:rPr>
        <w:t xml:space="preserve">. </w:t>
      </w:r>
      <w:r w:rsidRPr="00125F81">
        <w:rPr>
          <w:rFonts w:ascii="Times" w:hAnsi="Times" w:cs="Times New Roman"/>
          <w:color w:val="000000"/>
          <w:lang w:val="en-US"/>
        </w:rPr>
        <w:t>To discourage observers using strategies other than numerosity (such as texture density), on each trial we kept constant either the total covered area at 8° by varying individual dot size, or constant individual dot size of 0.4°, varying total area covered. Thus on average, neither dot size nor total covered area correlated with numerosity. Subjects clicked a mouse pointer on the position of the number line corresponding to the estimated numerosity. Data were recorded only if the distractor task was correct. Each block measured one of the three conditions (single and two dual-task), presenting 10 test stimuli of different numerosity presented in random order once. About five blocks were run for each condition, order randomized between observers.</w:t>
      </w:r>
    </w:p>
    <w:p w:rsidR="002E420A" w:rsidRPr="00125F81" w:rsidRDefault="002E420A"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p>
    <w:p w:rsidR="002F53F6" w:rsidRPr="00125F81" w:rsidRDefault="002F53F6"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p>
    <w:p w:rsidR="002F53F6" w:rsidRPr="00125F81" w:rsidRDefault="002F53F6" w:rsidP="00024A15">
      <w:pPr>
        <w:widowControl w:val="0"/>
        <w:autoSpaceDE w:val="0"/>
        <w:autoSpaceDN w:val="0"/>
        <w:adjustRightInd w:val="0"/>
        <w:spacing w:before="1" w:after="1" w:line="360" w:lineRule="auto"/>
        <w:ind w:left="2127" w:right="850"/>
        <w:jc w:val="both"/>
        <w:rPr>
          <w:rFonts w:ascii="Times" w:hAnsi="Times" w:cs="Times New Roman"/>
          <w:i/>
          <w:color w:val="000000"/>
          <w:lang w:val="en-US"/>
        </w:rPr>
      </w:pPr>
      <w:r w:rsidRPr="00125F81">
        <w:rPr>
          <w:rFonts w:ascii="Times" w:hAnsi="Times" w:cs="Times New Roman"/>
          <w:i/>
          <w:color w:val="000000"/>
          <w:lang w:val="en-US"/>
        </w:rPr>
        <w:t>Bayesian modelling</w:t>
      </w:r>
    </w:p>
    <w:p w:rsidR="00C32971" w:rsidRPr="00125F81" w:rsidRDefault="00C32971" w:rsidP="00024A15">
      <w:pPr>
        <w:widowControl w:val="0"/>
        <w:autoSpaceDE w:val="0"/>
        <w:autoSpaceDN w:val="0"/>
        <w:adjustRightInd w:val="0"/>
        <w:spacing w:before="1" w:after="1" w:line="360" w:lineRule="auto"/>
        <w:ind w:left="2127" w:right="850"/>
        <w:jc w:val="both"/>
        <w:rPr>
          <w:rFonts w:ascii="Times" w:hAnsi="Times" w:cs="Times New Roman"/>
          <w:i/>
          <w:color w:val="000000"/>
          <w:lang w:val="en-US"/>
        </w:rPr>
      </w:pPr>
    </w:p>
    <w:p w:rsidR="002F53F6" w:rsidRPr="00125F81" w:rsidRDefault="002F53F6"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r w:rsidRPr="00125F81">
        <w:rPr>
          <w:rFonts w:ascii="Times" w:hAnsi="Times" w:cs="Times New Roman"/>
          <w:color w:val="000000"/>
          <w:lang w:val="en-US"/>
        </w:rPr>
        <w:t>We modelled numberline mapping with the Bayesian modeldeveloped by</w:t>
      </w:r>
      <w:r w:rsidR="00B17E6B" w:rsidRPr="00125F81">
        <w:rPr>
          <w:rFonts w:ascii="Times" w:hAnsi="Times" w:cs="Times New Roman"/>
          <w:color w:val="000000"/>
          <w:lang w:val="en-US"/>
        </w:rPr>
        <w:t xml:space="preserve"> Anobile, Cicchini &amp; Burr</w:t>
      </w:r>
      <w:r w:rsidR="00354ED4" w:rsidRPr="00125F81">
        <w:rPr>
          <w:rFonts w:ascii="Times" w:hAnsi="Times" w:cs="Times New Roman"/>
          <w:color w:val="000000"/>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 ExcludeAuth="1"&gt;&lt;Author&gt;Anobile&lt;/Author&gt;&lt;Year&gt;2012&lt;/Year&gt;&lt;RecNum&gt;104&lt;/RecNum&gt;&lt;DisplayText&gt;(2012)&lt;/DisplayText&gt;&lt;record&gt;&lt;rec-number&gt;104&lt;/rec-number&gt;&lt;foreign-keys&gt;&lt;key app="EN" db-id="ad5e9rzsozrwaaeprz9590v9fwztv2dxftf2"&gt;104&lt;/key&gt;&lt;/foreign-keys&gt;&lt;ref-type name="Journal Article"&gt;17&lt;/ref-type&gt;&lt;contributors&gt;&lt;authors&gt;&lt;author&gt;Anobile, G.&lt;/author&gt;&lt;author&gt;Cicchini, G. M.&lt;/author&gt;&lt;author&gt;Burr, D. C.&lt;/author&gt;&lt;/authors&gt;&lt;/contributors&gt;&lt;auth-address&gt;Department of Psychology, University of Florence, Via S. Salvi 12, Florence, Italy.&lt;/auth-address&gt;&lt;titles&gt;&lt;title&gt;Linear mapping of numbers onto space requires attention&lt;/title&gt;&lt;secondary-title&gt;Cognition&lt;/secondary-title&gt;&lt;/titles&gt;&lt;periodical&gt;&lt;full-title&gt;Cognition&lt;/full-title&gt;&lt;/periodical&gt;&lt;pages&gt;454-9&lt;/pages&gt;&lt;volume&gt;122&lt;/volume&gt;&lt;number&gt;3&lt;/number&gt;&lt;edition&gt;2011/12/14&lt;/edition&gt;&lt;dates&gt;&lt;year&gt;2012&lt;/year&gt;&lt;pub-dates&gt;&lt;date&gt;Mar&lt;/date&gt;&lt;/pub-dates&gt;&lt;/dates&gt;&lt;accession-num&gt;22154543&lt;/accession-num&gt;&lt;urls&gt;&lt;related-urls&gt;&lt;url&gt;http://www.ncbi.nlm.nih.gov/pubmed/22154543&lt;/url&gt;&lt;/related-urls&gt;&lt;/urls&gt;&lt;language&gt;eng&lt;/language&gt;&lt;/record&gt;&lt;/Cite&gt;&lt;/EndNote&gt;</w:instrText>
      </w:r>
      <w:r w:rsidR="00591FA8" w:rsidRPr="00024A15">
        <w:rPr>
          <w:rFonts w:ascii="Times" w:hAnsi="Times" w:cs="Times New Roman"/>
          <w:lang w:val="it-IT"/>
        </w:rPr>
        <w:fldChar w:fldCharType="separate"/>
      </w:r>
      <w:r w:rsidR="0042370C" w:rsidRPr="00125F81">
        <w:rPr>
          <w:rFonts w:ascii="Times" w:hAnsi="Times" w:cs="Times New Roman"/>
          <w:noProof/>
          <w:lang w:val="en-US"/>
        </w:rPr>
        <w:t>(2012)</w:t>
      </w:r>
      <w:r w:rsidR="00591FA8" w:rsidRPr="00024A15">
        <w:rPr>
          <w:rFonts w:ascii="Times" w:hAnsi="Times" w:cs="Times New Roman"/>
          <w:lang w:val="it-IT"/>
        </w:rPr>
        <w:fldChar w:fldCharType="end"/>
      </w:r>
      <w:r w:rsidR="00354ED4" w:rsidRPr="00125F81">
        <w:rPr>
          <w:rFonts w:ascii="Times" w:hAnsi="Times" w:cs="Times New Roman"/>
          <w:lang w:val="en-US"/>
        </w:rPr>
        <w:t xml:space="preserve"> </w:t>
      </w:r>
      <w:r w:rsidRPr="00125F81">
        <w:rPr>
          <w:rFonts w:ascii="Times" w:hAnsi="Times" w:cs="Times New Roman"/>
          <w:color w:val="000000"/>
          <w:lang w:val="en-US"/>
        </w:rPr>
        <w:t xml:space="preserve">, which assumes that subjects base their performance on a distribution that combines both their sensory estimates and an apriori hypothesis about the stimulus. </w:t>
      </w:r>
    </w:p>
    <w:p w:rsidR="002F53F6" w:rsidRPr="00125F81" w:rsidRDefault="002F53F6"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r w:rsidRPr="00125F81">
        <w:rPr>
          <w:rFonts w:ascii="Times" w:hAnsi="Times" w:cs="Times New Roman"/>
          <w:color w:val="000000"/>
          <w:lang w:val="en-US"/>
        </w:rPr>
        <w:t>Bayes’ rule states that:</w:t>
      </w:r>
    </w:p>
    <w:p w:rsidR="002F53F6" w:rsidRPr="00125F81" w:rsidRDefault="002F53F6" w:rsidP="00024A15">
      <w:pPr>
        <w:widowControl w:val="0"/>
        <w:autoSpaceDE w:val="0"/>
        <w:autoSpaceDN w:val="0"/>
        <w:adjustRightInd w:val="0"/>
        <w:spacing w:before="1" w:after="1" w:line="360" w:lineRule="auto"/>
        <w:ind w:left="2127" w:right="850"/>
        <w:jc w:val="both"/>
        <w:rPr>
          <w:rFonts w:ascii="Times" w:hAnsi="Times" w:cs="Times New Roman"/>
          <w:color w:val="000000"/>
          <w:lang w:val="en-US"/>
        </w:rPr>
      </w:pPr>
    </w:p>
    <w:p w:rsidR="002F53F6" w:rsidRPr="00024A15" w:rsidRDefault="00856C98" w:rsidP="00024A15">
      <w:pPr>
        <w:spacing w:before="1" w:after="1" w:line="360" w:lineRule="auto"/>
        <w:ind w:left="2127" w:right="850"/>
        <w:jc w:val="both"/>
        <w:rPr>
          <w:rFonts w:ascii="Times" w:hAnsi="Times" w:cs="Times New Roman"/>
        </w:rPr>
      </w:pPr>
      <w:r w:rsidRPr="00024A15">
        <w:rPr>
          <w:rFonts w:ascii="Times" w:hAnsi="Times" w:cs="Times New Roman"/>
          <w:noProof/>
          <w:position w:val="-10"/>
          <w:lang w:val="it-IT" w:eastAsia="it-IT"/>
        </w:rPr>
        <w:drawing>
          <wp:inline distT="0" distB="0" distL="0" distR="0">
            <wp:extent cx="1371600" cy="203835"/>
            <wp:effectExtent l="0" t="0" r="0" b="0"/>
            <wp:docPr id="5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71600" cy="203835"/>
                    </a:xfrm>
                    <a:prstGeom prst="rect">
                      <a:avLst/>
                    </a:prstGeom>
                    <a:noFill/>
                    <a:ln>
                      <a:noFill/>
                    </a:ln>
                  </pic:spPr>
                </pic:pic>
              </a:graphicData>
            </a:graphic>
          </wp:inline>
        </w:drawing>
      </w:r>
      <w:r w:rsidR="002F53F6" w:rsidRPr="00024A15">
        <w:rPr>
          <w:rFonts w:ascii="Times" w:hAnsi="Times" w:cs="Times New Roman"/>
        </w:rPr>
        <w:tab/>
      </w:r>
      <w:r w:rsidR="00AA4BE3" w:rsidRPr="00024A15">
        <w:rPr>
          <w:rFonts w:ascii="Times" w:hAnsi="Times" w:cs="Times New Roman"/>
        </w:rPr>
        <w:t xml:space="preserve">                                                                         (1)</w:t>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E93007" w:rsidRPr="00024A15">
        <w:rPr>
          <w:rFonts w:ascii="Times" w:hAnsi="Times" w:cs="Times New Roman"/>
        </w:rPr>
        <w:t xml:space="preserve">             </w:t>
      </w:r>
      <w:r w:rsidR="00AA4BE3" w:rsidRPr="00024A15">
        <w:rPr>
          <w:rFonts w:ascii="Times" w:hAnsi="Times" w:cs="Times New Roman"/>
        </w:rPr>
        <w:t xml:space="preserve">    </w:t>
      </w:r>
    </w:p>
    <w:p w:rsidR="002F53F6" w:rsidRDefault="002F53F6" w:rsidP="00024A15">
      <w:pPr>
        <w:spacing w:before="1" w:after="1" w:line="360" w:lineRule="auto"/>
        <w:ind w:left="2127" w:right="850"/>
        <w:jc w:val="both"/>
        <w:rPr>
          <w:rFonts w:ascii="Times" w:hAnsi="Times" w:cs="Times New Roman"/>
        </w:rPr>
      </w:pPr>
      <w:r w:rsidRPr="00024A15">
        <w:rPr>
          <w:rFonts w:ascii="Times" w:hAnsi="Times" w:cs="Times New Roman"/>
        </w:rPr>
        <w:t xml:space="preserve">Where </w:t>
      </w:r>
      <w:r w:rsidRPr="00024A15">
        <w:rPr>
          <w:rFonts w:ascii="Times" w:hAnsi="Times" w:cs="Times New Roman"/>
          <w:i/>
        </w:rPr>
        <w:t>r</w:t>
      </w:r>
      <w:r w:rsidRPr="00024A15">
        <w:rPr>
          <w:rFonts w:ascii="Times" w:hAnsi="Times" w:cs="Times New Roman"/>
        </w:rPr>
        <w:t xml:space="preserve"> is the response and </w:t>
      </w:r>
      <w:r w:rsidRPr="00024A15">
        <w:rPr>
          <w:rFonts w:ascii="Times" w:hAnsi="Times" w:cs="Times New Roman"/>
          <w:i/>
        </w:rPr>
        <w:t>n</w:t>
      </w:r>
      <w:r w:rsidRPr="00024A15">
        <w:rPr>
          <w:rFonts w:ascii="Times" w:hAnsi="Times" w:cs="Times New Roman"/>
        </w:rPr>
        <w:t xml:space="preserve"> is the numerosity of the stimulus. </w:t>
      </w:r>
      <w:r w:rsidRPr="00024A15">
        <w:rPr>
          <w:rFonts w:ascii="Times" w:hAnsi="Times" w:cs="Times New Roman"/>
          <w:i/>
        </w:rPr>
        <w:t xml:space="preserve">P(n|r) </w:t>
      </w:r>
      <w:r w:rsidRPr="00024A15">
        <w:rPr>
          <w:rFonts w:ascii="Times" w:hAnsi="Times" w:cs="Times New Roman"/>
        </w:rPr>
        <w:t xml:space="preserve">is typically termed the likelihood, </w:t>
      </w:r>
      <w:r w:rsidRPr="00024A15">
        <w:rPr>
          <w:rFonts w:ascii="Times" w:hAnsi="Times" w:cs="Times New Roman"/>
          <w:i/>
        </w:rPr>
        <w:t xml:space="preserve">p(r) </w:t>
      </w:r>
      <w:r w:rsidRPr="00024A15">
        <w:rPr>
          <w:rFonts w:ascii="Times" w:hAnsi="Times" w:cs="Times New Roman"/>
        </w:rPr>
        <w:t xml:space="preserve">the </w:t>
      </w:r>
      <w:r w:rsidRPr="00024A15">
        <w:rPr>
          <w:rFonts w:ascii="Times" w:hAnsi="Times" w:cs="Times New Roman"/>
          <w:i/>
        </w:rPr>
        <w:t xml:space="preserve">prior </w:t>
      </w:r>
      <w:r w:rsidRPr="00024A15">
        <w:rPr>
          <w:rFonts w:ascii="Times" w:hAnsi="Times" w:cs="Times New Roman"/>
        </w:rPr>
        <w:t xml:space="preserve">and </w:t>
      </w:r>
      <w:r w:rsidRPr="00024A15">
        <w:rPr>
          <w:rFonts w:ascii="Times" w:hAnsi="Times" w:cs="Times New Roman"/>
          <w:i/>
        </w:rPr>
        <w:t xml:space="preserve">p(r|n) </w:t>
      </w:r>
      <w:r w:rsidRPr="00024A15">
        <w:rPr>
          <w:rFonts w:ascii="Times" w:hAnsi="Times" w:cs="Times New Roman"/>
        </w:rPr>
        <w:t xml:space="preserve">the </w:t>
      </w:r>
      <w:r w:rsidRPr="00024A15">
        <w:rPr>
          <w:rFonts w:ascii="Times" w:hAnsi="Times" w:cs="Times New Roman"/>
          <w:i/>
        </w:rPr>
        <w:t>posterior</w:t>
      </w:r>
      <w:r w:rsidRPr="00024A15">
        <w:rPr>
          <w:rFonts w:ascii="Times" w:hAnsi="Times" w:cs="Times New Roman"/>
        </w:rPr>
        <w:t xml:space="preserve">. We model likelihood with a gaussian distribution centred on the stimulus, with width given by Weber's law (Weber fraction times number). The </w:t>
      </w:r>
      <w:r w:rsidRPr="00024A15">
        <w:rPr>
          <w:rFonts w:ascii="Times" w:hAnsi="Times" w:cs="Times New Roman"/>
          <w:i/>
        </w:rPr>
        <w:t>prior</w:t>
      </w:r>
      <w:r w:rsidRPr="00024A15">
        <w:rPr>
          <w:rFonts w:ascii="Times" w:hAnsi="Times" w:cs="Times New Roman"/>
        </w:rPr>
        <w:t xml:space="preserve"> is also modelled as a gaussian distribution centred on the mean of the stimulus range, with variable width (standard deviation). Bayes' Law states that the optimal combination of information is obtained point-wise multiplication of the two gaussian distributions: </w:t>
      </w:r>
    </w:p>
    <w:p w:rsidR="00C32971" w:rsidRPr="00024A15" w:rsidRDefault="00C32971" w:rsidP="00024A15">
      <w:pPr>
        <w:spacing w:before="1" w:after="1" w:line="360" w:lineRule="auto"/>
        <w:ind w:left="2127" w:right="850"/>
        <w:jc w:val="both"/>
        <w:rPr>
          <w:rFonts w:ascii="Times" w:hAnsi="Times" w:cs="Times New Roman"/>
        </w:rPr>
      </w:pPr>
    </w:p>
    <w:p w:rsidR="002F53F6" w:rsidRDefault="00856C98" w:rsidP="00024A15">
      <w:pPr>
        <w:spacing w:before="1" w:after="1" w:line="360" w:lineRule="auto"/>
        <w:ind w:left="2127" w:right="850"/>
        <w:jc w:val="both"/>
        <w:rPr>
          <w:rFonts w:ascii="Times" w:hAnsi="Times" w:cs="Times New Roman"/>
        </w:rPr>
      </w:pPr>
      <w:r w:rsidRPr="00024A15">
        <w:rPr>
          <w:rFonts w:ascii="Times" w:hAnsi="Times" w:cs="Times New Roman"/>
          <w:noProof/>
          <w:position w:val="-10"/>
          <w:lang w:val="it-IT" w:eastAsia="it-IT"/>
        </w:rPr>
        <w:lastRenderedPageBreak/>
        <w:drawing>
          <wp:inline distT="0" distB="0" distL="0" distR="0">
            <wp:extent cx="1902460" cy="253365"/>
            <wp:effectExtent l="0" t="0" r="2540" b="635"/>
            <wp:docPr id="5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02460" cy="253365"/>
                    </a:xfrm>
                    <a:prstGeom prst="rect">
                      <a:avLst/>
                    </a:prstGeom>
                    <a:noFill/>
                    <a:ln>
                      <a:noFill/>
                    </a:ln>
                  </pic:spPr>
                </pic:pic>
              </a:graphicData>
            </a:graphic>
          </wp:inline>
        </w:drawing>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C32971">
        <w:rPr>
          <w:rFonts w:ascii="Times" w:hAnsi="Times" w:cs="Times New Roman"/>
        </w:rPr>
        <w:t xml:space="preserve">              </w:t>
      </w:r>
      <w:r w:rsidR="00497186" w:rsidRPr="00024A15">
        <w:rPr>
          <w:rFonts w:ascii="Times" w:hAnsi="Times" w:cs="Times New Roman"/>
        </w:rPr>
        <w:t>(2)</w:t>
      </w:r>
    </w:p>
    <w:p w:rsidR="00C32971" w:rsidRPr="00024A15" w:rsidRDefault="00C32971" w:rsidP="00024A15">
      <w:pPr>
        <w:spacing w:before="1" w:after="1" w:line="360" w:lineRule="auto"/>
        <w:ind w:left="2127" w:right="850"/>
        <w:jc w:val="both"/>
        <w:rPr>
          <w:rFonts w:ascii="Times" w:hAnsi="Times" w:cs="Times New Roman"/>
        </w:rPr>
      </w:pPr>
    </w:p>
    <w:p w:rsidR="002F53F6" w:rsidRPr="00024A15" w:rsidRDefault="002F53F6" w:rsidP="00024A15">
      <w:pPr>
        <w:spacing w:before="1" w:after="1" w:line="360" w:lineRule="auto"/>
        <w:ind w:left="2127" w:right="850"/>
        <w:jc w:val="both"/>
        <w:rPr>
          <w:rFonts w:ascii="Times" w:hAnsi="Times" w:cs="Times New Roman"/>
        </w:rPr>
      </w:pPr>
      <w:r w:rsidRPr="00024A15">
        <w:rPr>
          <w:rFonts w:ascii="Times" w:hAnsi="Times" w:cs="Times New Roman"/>
        </w:rPr>
        <w:t xml:space="preserve">where </w:t>
      </w:r>
      <w:r w:rsidRPr="00024A15">
        <w:rPr>
          <w:rFonts w:ascii="Times" w:hAnsi="Times" w:cs="Times New Roman"/>
          <w:i/>
        </w:rPr>
        <w:t>N</w:t>
      </w:r>
      <w:r w:rsidRPr="00024A15">
        <w:rPr>
          <w:rFonts w:ascii="Times" w:hAnsi="Times" w:cs="Times New Roman"/>
        </w:rPr>
        <w:t xml:space="preserve"> indicates the gaussian function. The resulting distribution is itself gaussian whose centre is given by a weighted average of the centres of the likelihood and that of the prior: </w:t>
      </w:r>
    </w:p>
    <w:p w:rsidR="002F53F6" w:rsidRDefault="00856C98" w:rsidP="00024A15">
      <w:pPr>
        <w:spacing w:before="1" w:after="1" w:line="360" w:lineRule="auto"/>
        <w:ind w:left="2127" w:right="850"/>
        <w:jc w:val="both"/>
        <w:rPr>
          <w:rFonts w:ascii="Times" w:hAnsi="Times" w:cs="Times New Roman"/>
        </w:rPr>
      </w:pPr>
      <w:r w:rsidRPr="00024A15">
        <w:rPr>
          <w:rFonts w:ascii="Times" w:hAnsi="Times" w:cs="Times New Roman"/>
          <w:noProof/>
          <w:position w:val="-30"/>
          <w:lang w:val="it-IT" w:eastAsia="it-IT"/>
        </w:rPr>
        <w:drawing>
          <wp:inline distT="0" distB="0" distL="0" distR="0">
            <wp:extent cx="1779905" cy="457200"/>
            <wp:effectExtent l="0" t="0" r="0" b="0"/>
            <wp:docPr id="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9905" cy="457200"/>
                    </a:xfrm>
                    <a:prstGeom prst="rect">
                      <a:avLst/>
                    </a:prstGeom>
                    <a:noFill/>
                    <a:ln>
                      <a:noFill/>
                    </a:ln>
                  </pic:spPr>
                </pic:pic>
              </a:graphicData>
            </a:graphic>
          </wp:inline>
        </w:drawing>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AA4BE3" w:rsidRPr="00024A15">
        <w:rPr>
          <w:rFonts w:ascii="Times" w:hAnsi="Times" w:cs="Times New Roman"/>
        </w:rPr>
        <w:tab/>
      </w:r>
      <w:r w:rsidR="00C32971">
        <w:rPr>
          <w:rFonts w:ascii="Times" w:hAnsi="Times" w:cs="Times New Roman"/>
        </w:rPr>
        <w:t xml:space="preserve">            </w:t>
      </w:r>
      <w:r w:rsidR="00497186" w:rsidRPr="00024A15">
        <w:rPr>
          <w:rFonts w:ascii="Times" w:hAnsi="Times" w:cs="Times New Roman"/>
        </w:rPr>
        <w:t xml:space="preserve"> (3)</w:t>
      </w:r>
    </w:p>
    <w:p w:rsidR="00C32971" w:rsidRPr="00024A15" w:rsidRDefault="00C32971" w:rsidP="00024A15">
      <w:pPr>
        <w:spacing w:before="1" w:after="1" w:line="360" w:lineRule="auto"/>
        <w:ind w:left="2127" w:right="850"/>
        <w:jc w:val="both"/>
        <w:rPr>
          <w:rFonts w:ascii="Times" w:hAnsi="Times" w:cs="Times New Roman"/>
        </w:rPr>
      </w:pPr>
    </w:p>
    <w:p w:rsidR="002F53F6" w:rsidRDefault="002F53F6" w:rsidP="00C32971">
      <w:pPr>
        <w:spacing w:before="1" w:after="1" w:line="360" w:lineRule="auto"/>
        <w:ind w:left="2127" w:right="850"/>
        <w:rPr>
          <w:rFonts w:ascii="Times" w:hAnsi="Times" w:cs="Times New Roman"/>
        </w:rPr>
      </w:pPr>
      <w:r w:rsidRPr="00024A15">
        <w:rPr>
          <w:rFonts w:ascii="Times" w:hAnsi="Times" w:cs="Times New Roman"/>
          <w:position w:val="-30"/>
        </w:rPr>
        <w:tab/>
      </w:r>
      <w:r w:rsidR="00856C98" w:rsidRPr="00024A15">
        <w:rPr>
          <w:rFonts w:ascii="Times" w:hAnsi="Times" w:cs="Times New Roman"/>
          <w:noProof/>
          <w:position w:val="-30"/>
          <w:lang w:val="it-IT" w:eastAsia="it-IT"/>
        </w:rPr>
        <w:drawing>
          <wp:inline distT="0" distB="0" distL="0" distR="0">
            <wp:extent cx="506095" cy="457200"/>
            <wp:effectExtent l="0" t="0" r="1905" b="0"/>
            <wp:docPr id="4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06095" cy="457200"/>
                    </a:xfrm>
                    <a:prstGeom prst="rect">
                      <a:avLst/>
                    </a:prstGeom>
                    <a:noFill/>
                    <a:ln>
                      <a:noFill/>
                    </a:ln>
                  </pic:spPr>
                </pic:pic>
              </a:graphicData>
            </a:graphic>
          </wp:inline>
        </w:drawing>
      </w:r>
      <w:r w:rsidRPr="00024A15">
        <w:rPr>
          <w:rFonts w:ascii="Times" w:hAnsi="Times" w:cs="Times New Roman"/>
        </w:rPr>
        <w:tab/>
      </w:r>
      <w:r w:rsidRPr="00024A15">
        <w:rPr>
          <w:rFonts w:ascii="Times" w:hAnsi="Times" w:cs="Times New Roman"/>
        </w:rPr>
        <w:tab/>
      </w:r>
      <w:r w:rsidRPr="00024A15">
        <w:rPr>
          <w:rFonts w:ascii="Times" w:hAnsi="Times" w:cs="Times New Roman"/>
        </w:rPr>
        <w:tab/>
      </w:r>
      <w:r w:rsidRPr="00024A15">
        <w:rPr>
          <w:rFonts w:ascii="Times" w:hAnsi="Times" w:cs="Times New Roman"/>
        </w:rPr>
        <w:tab/>
      </w:r>
      <w:r w:rsidRPr="00024A15">
        <w:rPr>
          <w:rFonts w:ascii="Times" w:hAnsi="Times" w:cs="Times New Roman"/>
        </w:rPr>
        <w:tab/>
      </w:r>
      <w:r w:rsidRPr="00024A15">
        <w:rPr>
          <w:rFonts w:ascii="Times" w:hAnsi="Times" w:cs="Times New Roman"/>
        </w:rPr>
        <w:tab/>
      </w:r>
      <w:r w:rsidRPr="00024A15">
        <w:rPr>
          <w:rFonts w:ascii="Times" w:hAnsi="Times" w:cs="Times New Roman"/>
        </w:rPr>
        <w:tab/>
      </w:r>
      <w:r w:rsidRPr="00024A15">
        <w:rPr>
          <w:rFonts w:ascii="Times" w:hAnsi="Times" w:cs="Times New Roman"/>
        </w:rPr>
        <w:tab/>
      </w:r>
      <w:r w:rsidR="00497186" w:rsidRPr="00024A15">
        <w:rPr>
          <w:rFonts w:ascii="Times" w:hAnsi="Times" w:cs="Times New Roman"/>
        </w:rPr>
        <w:t xml:space="preserve"> (4)</w:t>
      </w:r>
    </w:p>
    <w:p w:rsidR="00C32971" w:rsidRPr="00024A15" w:rsidRDefault="00C32971" w:rsidP="00024A15">
      <w:pPr>
        <w:spacing w:before="1" w:after="1" w:line="360" w:lineRule="auto"/>
        <w:ind w:left="2127" w:right="850"/>
        <w:jc w:val="both"/>
        <w:rPr>
          <w:rFonts w:ascii="Times" w:hAnsi="Times" w:cs="Times New Roman"/>
          <w:position w:val="-30"/>
        </w:rPr>
      </w:pPr>
    </w:p>
    <w:p w:rsidR="002F53F6" w:rsidRPr="00024A15" w:rsidRDefault="002F53F6" w:rsidP="00024A15">
      <w:pPr>
        <w:spacing w:before="1" w:after="1" w:line="360" w:lineRule="auto"/>
        <w:ind w:left="2127" w:right="850"/>
        <w:jc w:val="both"/>
        <w:rPr>
          <w:rFonts w:ascii="Times" w:hAnsi="Times" w:cs="Times New Roman"/>
        </w:rPr>
      </w:pPr>
      <w:r w:rsidRPr="00024A15">
        <w:rPr>
          <w:rFonts w:ascii="Times" w:hAnsi="Times" w:cs="Times New Roman"/>
        </w:rPr>
        <w:t xml:space="preserve">where </w:t>
      </w:r>
      <w:r w:rsidRPr="00024A15">
        <w:rPr>
          <w:rFonts w:ascii="Times" w:hAnsi="Times" w:cs="Times New Roman"/>
          <w:i/>
        </w:rPr>
        <w:t xml:space="preserve">w </w:t>
      </w:r>
      <w:r w:rsidRPr="00024A15">
        <w:rPr>
          <w:rFonts w:ascii="Times" w:hAnsi="Times" w:cs="Times New Roman"/>
        </w:rPr>
        <w:t>is the</w:t>
      </w:r>
      <w:r w:rsidRPr="00024A15">
        <w:rPr>
          <w:rFonts w:ascii="Times" w:hAnsi="Times" w:cs="Times New Roman"/>
          <w:i/>
        </w:rPr>
        <w:t xml:space="preserve"> Weber fraction, </w:t>
      </w:r>
      <w:r w:rsidRPr="00024A15">
        <w:rPr>
          <w:rFonts w:ascii="Times" w:hAnsi="Times" w:cs="Times New Roman"/>
        </w:rPr>
        <w:t xml:space="preserve">assumed constant. </w:t>
      </w:r>
      <w:r w:rsidRPr="00024A15">
        <w:rPr>
          <w:rFonts w:ascii="Times" w:hAnsi="Times" w:cs="Times New Roman"/>
          <w:lang w:val="el-GR"/>
        </w:rPr>
        <w:t>σ</w:t>
      </w:r>
      <w:r w:rsidRPr="00024A15">
        <w:rPr>
          <w:rFonts w:ascii="Times" w:hAnsi="Times" w:cs="Times New Roman"/>
          <w:vertAlign w:val="subscript"/>
        </w:rPr>
        <w:t>r</w:t>
      </w:r>
      <w:r w:rsidRPr="00024A15">
        <w:rPr>
          <w:rFonts w:ascii="Times" w:hAnsi="Times" w:cs="Times New Roman"/>
        </w:rPr>
        <w:t xml:space="preserve"> increases linearly with </w:t>
      </w:r>
      <w:r w:rsidRPr="00024A15">
        <w:rPr>
          <w:rFonts w:ascii="Times" w:hAnsi="Times" w:cs="Times New Roman"/>
          <w:i/>
        </w:rPr>
        <w:t>n</w:t>
      </w:r>
      <w:r w:rsidRPr="00024A15">
        <w:rPr>
          <w:rFonts w:ascii="Times" w:hAnsi="Times" w:cs="Times New Roman"/>
        </w:rPr>
        <w:t xml:space="preserve">, so the prior will have a weight proportional to </w:t>
      </w:r>
      <w:r w:rsidRPr="00024A15">
        <w:rPr>
          <w:rFonts w:ascii="Times" w:hAnsi="Times" w:cs="Times New Roman"/>
          <w:i/>
        </w:rPr>
        <w:t>n</w:t>
      </w:r>
      <w:r w:rsidRPr="00024A15">
        <w:rPr>
          <w:rFonts w:ascii="Times" w:hAnsi="Times" w:cs="Times New Roman"/>
          <w:i/>
          <w:vertAlign w:val="superscript"/>
        </w:rPr>
        <w:t>2</w:t>
      </w:r>
      <w:r w:rsidRPr="00024A15">
        <w:rPr>
          <w:rFonts w:ascii="Times" w:hAnsi="Times" w:cs="Times New Roman"/>
        </w:rPr>
        <w:t>. For low numbers, the posterior distribution should be centred on the physical sensory number, while for higher numbers, the posterior estimates are attracted towards the prior (see Figure 3 A of</w:t>
      </w:r>
      <w:r w:rsidR="003132C7" w:rsidRPr="00024A15">
        <w:rPr>
          <w:rFonts w:ascii="Times" w:hAnsi="Times" w:cs="Times New Roman"/>
        </w:rPr>
        <w:t xml:space="preserve"> </w:t>
      </w:r>
      <w:r w:rsidR="003132C7" w:rsidRPr="00024A15">
        <w:rPr>
          <w:rFonts w:ascii="Times" w:hAnsi="Times"/>
        </w:rPr>
        <w:t>2.2.1</w:t>
      </w:r>
      <w:r w:rsidRPr="00024A15">
        <w:rPr>
          <w:rFonts w:ascii="Times" w:hAnsi="Times" w:cs="Times New Roman"/>
        </w:rPr>
        <w:t xml:space="preserve">). </w:t>
      </w:r>
    </w:p>
    <w:p w:rsidR="002F53F6" w:rsidRDefault="002F53F6" w:rsidP="00024A15">
      <w:pPr>
        <w:spacing w:before="1" w:after="1" w:line="360" w:lineRule="auto"/>
        <w:ind w:left="2127" w:right="850" w:firstLine="708"/>
        <w:jc w:val="both"/>
        <w:rPr>
          <w:rFonts w:ascii="Times" w:hAnsi="Times" w:cs="Times New Roman"/>
        </w:rPr>
      </w:pPr>
      <w:r w:rsidRPr="00024A15">
        <w:rPr>
          <w:rFonts w:ascii="Times" w:hAnsi="Times" w:cs="Times New Roman"/>
        </w:rPr>
        <w:t xml:space="preserve">The final equation for the curves of </w:t>
      </w:r>
      <w:r w:rsidR="00746CD5" w:rsidRPr="00024A15">
        <w:rPr>
          <w:rFonts w:ascii="Times" w:hAnsi="Times" w:cs="Times New Roman"/>
        </w:rPr>
        <w:t>f</w:t>
      </w:r>
      <w:r w:rsidR="00F83F9F" w:rsidRPr="00024A15">
        <w:rPr>
          <w:rFonts w:ascii="Times" w:hAnsi="Times" w:cs="Times New Roman"/>
        </w:rPr>
        <w:t>igure 1</w:t>
      </w:r>
      <w:r w:rsidRPr="00024A15">
        <w:rPr>
          <w:rFonts w:ascii="Times" w:hAnsi="Times" w:cs="Times New Roman"/>
        </w:rPr>
        <w:t xml:space="preserve"> is obtained by substituting eqn. 4 into eqn. 3 and simplifying: </w:t>
      </w:r>
    </w:p>
    <w:p w:rsidR="00C32971" w:rsidRPr="00024A15" w:rsidRDefault="00C32971" w:rsidP="00024A15">
      <w:pPr>
        <w:spacing w:before="1" w:after="1" w:line="360" w:lineRule="auto"/>
        <w:ind w:left="2127" w:right="850" w:firstLine="708"/>
        <w:jc w:val="both"/>
        <w:rPr>
          <w:rFonts w:ascii="Times" w:hAnsi="Times" w:cs="Times New Roman"/>
          <w:position w:val="-30"/>
        </w:rPr>
      </w:pPr>
    </w:p>
    <w:p w:rsidR="002F53F6" w:rsidRDefault="00856C98" w:rsidP="00024A15">
      <w:pPr>
        <w:spacing w:before="1" w:after="1" w:line="360" w:lineRule="auto"/>
        <w:ind w:left="2127" w:right="850"/>
        <w:jc w:val="both"/>
        <w:rPr>
          <w:rFonts w:ascii="Times" w:hAnsi="Times" w:cs="Times New Roman"/>
        </w:rPr>
      </w:pPr>
      <w:r w:rsidRPr="00024A15">
        <w:rPr>
          <w:rFonts w:ascii="Times" w:hAnsi="Times" w:cs="Times New Roman"/>
          <w:noProof/>
          <w:position w:val="-30"/>
          <w:lang w:val="it-IT" w:eastAsia="it-IT"/>
        </w:rPr>
        <w:drawing>
          <wp:inline distT="0" distB="0" distL="0" distR="0">
            <wp:extent cx="1167765" cy="457200"/>
            <wp:effectExtent l="0" t="0" r="635" b="0"/>
            <wp:docPr id="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67765" cy="457200"/>
                    </a:xfrm>
                    <a:prstGeom prst="rect">
                      <a:avLst/>
                    </a:prstGeom>
                    <a:noFill/>
                    <a:ln>
                      <a:noFill/>
                    </a:ln>
                  </pic:spPr>
                </pic:pic>
              </a:graphicData>
            </a:graphic>
          </wp:inline>
        </w:drawing>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2F53F6" w:rsidRPr="00024A15">
        <w:rPr>
          <w:rFonts w:ascii="Times" w:hAnsi="Times" w:cs="Times New Roman"/>
        </w:rPr>
        <w:tab/>
      </w:r>
      <w:r w:rsidR="00C32971">
        <w:rPr>
          <w:rFonts w:ascii="Times" w:hAnsi="Times" w:cs="Times New Roman"/>
        </w:rPr>
        <w:t xml:space="preserve">           </w:t>
      </w:r>
      <w:r w:rsidR="00AA4BE3" w:rsidRPr="00024A15">
        <w:rPr>
          <w:rFonts w:ascii="Times" w:hAnsi="Times" w:cs="Times New Roman"/>
        </w:rPr>
        <w:t xml:space="preserve"> </w:t>
      </w:r>
      <w:r w:rsidR="000655F8" w:rsidRPr="00024A15">
        <w:rPr>
          <w:rFonts w:ascii="Times" w:hAnsi="Times" w:cs="Times New Roman"/>
        </w:rPr>
        <w:t>(5)</w:t>
      </w:r>
    </w:p>
    <w:p w:rsidR="00C32971" w:rsidRPr="00024A15" w:rsidRDefault="00C32971" w:rsidP="00024A15">
      <w:pPr>
        <w:spacing w:before="1" w:after="1" w:line="360" w:lineRule="auto"/>
        <w:ind w:left="2127" w:right="850"/>
        <w:jc w:val="both"/>
        <w:rPr>
          <w:rFonts w:ascii="Times" w:hAnsi="Times" w:cs="Times New Roman"/>
        </w:rPr>
      </w:pPr>
    </w:p>
    <w:p w:rsidR="0092179F" w:rsidRPr="00024A15" w:rsidRDefault="002F53F6"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r w:rsidRPr="00024A15">
        <w:rPr>
          <w:rFonts w:ascii="Times" w:hAnsi="Times" w:cs="Times New Roman"/>
        </w:rPr>
        <w:t xml:space="preserve">The shape of the function depends only on the position and width of the prior. By inspection it is obvious that as </w:t>
      </w:r>
      <w:r w:rsidR="00856C98" w:rsidRPr="00024A15">
        <w:rPr>
          <w:rFonts w:ascii="Times" w:hAnsi="Times" w:cs="Times New Roman"/>
          <w:noProof/>
          <w:position w:val="-10"/>
          <w:lang w:val="it-IT" w:eastAsia="it-IT"/>
        </w:rPr>
        <w:drawing>
          <wp:inline distT="0" distB="0" distL="0" distR="0">
            <wp:extent cx="506095" cy="253365"/>
            <wp:effectExtent l="0" t="0" r="1905" b="635"/>
            <wp:docPr id="4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06095" cy="253365"/>
                    </a:xfrm>
                    <a:prstGeom prst="rect">
                      <a:avLst/>
                    </a:prstGeom>
                    <a:noFill/>
                    <a:ln>
                      <a:noFill/>
                    </a:ln>
                  </pic:spPr>
                </pic:pic>
              </a:graphicData>
            </a:graphic>
          </wp:inline>
        </w:drawing>
      </w:r>
      <w:r w:rsidRPr="00024A15">
        <w:rPr>
          <w:rFonts w:ascii="Times" w:hAnsi="Times" w:cs="Times New Roman"/>
        </w:rPr>
        <w:t xml:space="preserve">, </w:t>
      </w:r>
      <w:r w:rsidR="00856C98" w:rsidRPr="00024A15">
        <w:rPr>
          <w:rFonts w:ascii="Times" w:hAnsi="Times" w:cs="Times New Roman"/>
          <w:noProof/>
          <w:position w:val="-10"/>
          <w:lang w:val="it-IT" w:eastAsia="it-IT"/>
        </w:rPr>
        <w:drawing>
          <wp:inline distT="0" distB="0" distL="0" distR="0">
            <wp:extent cx="457200" cy="203835"/>
            <wp:effectExtent l="0" t="0" r="0" b="0"/>
            <wp:docPr id="4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7200" cy="203835"/>
                    </a:xfrm>
                    <a:prstGeom prst="rect">
                      <a:avLst/>
                    </a:prstGeom>
                    <a:noFill/>
                    <a:ln>
                      <a:noFill/>
                    </a:ln>
                  </pic:spPr>
                </pic:pic>
              </a:graphicData>
            </a:graphic>
          </wp:inline>
        </w:drawing>
      </w:r>
      <w:r w:rsidRPr="00024A15">
        <w:rPr>
          <w:rFonts w:ascii="Times" w:hAnsi="Times" w:cs="Times New Roman"/>
        </w:rPr>
        <w:t xml:space="preserve"> (total regression to the mean), and as </w:t>
      </w:r>
      <w:r w:rsidR="00856C98" w:rsidRPr="00024A15">
        <w:rPr>
          <w:rFonts w:ascii="Times" w:hAnsi="Times" w:cs="Times New Roman"/>
          <w:noProof/>
          <w:position w:val="-10"/>
          <w:lang w:val="it-IT" w:eastAsia="it-IT"/>
        </w:rPr>
        <w:drawing>
          <wp:inline distT="0" distB="0" distL="0" distR="0">
            <wp:extent cx="506095" cy="253365"/>
            <wp:effectExtent l="0" t="0" r="1905" b="635"/>
            <wp:docPr id="3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06095" cy="253365"/>
                    </a:xfrm>
                    <a:prstGeom prst="rect">
                      <a:avLst/>
                    </a:prstGeom>
                    <a:noFill/>
                    <a:ln>
                      <a:noFill/>
                    </a:ln>
                  </pic:spPr>
                </pic:pic>
              </a:graphicData>
            </a:graphic>
          </wp:inline>
        </w:drawing>
      </w:r>
      <w:r w:rsidRPr="00024A15">
        <w:rPr>
          <w:rFonts w:ascii="Times" w:hAnsi="Times" w:cs="Times New Roman"/>
        </w:rPr>
        <w:t xml:space="preserve">, </w:t>
      </w:r>
      <w:r w:rsidR="00856C98" w:rsidRPr="00024A15">
        <w:rPr>
          <w:rFonts w:ascii="Times" w:hAnsi="Times" w:cs="Times New Roman"/>
          <w:noProof/>
          <w:position w:val="-6"/>
          <w:lang w:val="it-IT" w:eastAsia="it-IT"/>
        </w:rPr>
        <w:drawing>
          <wp:inline distT="0" distB="0" distL="0" distR="0">
            <wp:extent cx="408305" cy="203835"/>
            <wp:effectExtent l="0" t="0" r="0" b="0"/>
            <wp:docPr id="3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08305" cy="203835"/>
                    </a:xfrm>
                    <a:prstGeom prst="rect">
                      <a:avLst/>
                    </a:prstGeom>
                    <a:noFill/>
                    <a:ln>
                      <a:noFill/>
                    </a:ln>
                  </pic:spPr>
                </pic:pic>
              </a:graphicData>
            </a:graphic>
          </wp:inline>
        </w:drawing>
      </w:r>
      <w:r w:rsidRPr="00024A15">
        <w:rPr>
          <w:rFonts w:ascii="Times" w:hAnsi="Times" w:cs="Times New Roman"/>
          <w:position w:val="-6"/>
        </w:rPr>
        <w:t xml:space="preserve"> </w:t>
      </w:r>
      <w:r w:rsidRPr="00024A15">
        <w:rPr>
          <w:rFonts w:ascii="Times" w:hAnsi="Times" w:cs="Times New Roman"/>
        </w:rPr>
        <w:t>(veridical response). For intermediate values, the equation follows a Naka-Rushton-like rule, compressing towards the mean of the prior (</w:t>
      </w:r>
      <w:r w:rsidRPr="00024A15">
        <w:rPr>
          <w:rFonts w:ascii="Times" w:hAnsi="Times" w:cs="Times New Roman"/>
          <w:i/>
          <w:lang w:val="el-GR"/>
        </w:rPr>
        <w:t>μ</w:t>
      </w:r>
      <w:r w:rsidRPr="00024A15">
        <w:rPr>
          <w:rFonts w:ascii="Times" w:hAnsi="Times" w:cs="Times New Roman"/>
          <w:i/>
          <w:vertAlign w:val="subscript"/>
        </w:rPr>
        <w:t>P</w:t>
      </w:r>
      <w:r w:rsidRPr="00024A15">
        <w:rPr>
          <w:rFonts w:ascii="Times" w:hAnsi="Times" w:cs="Times New Roman"/>
        </w:rPr>
        <w:t>).</w:t>
      </w:r>
    </w:p>
    <w:p w:rsidR="00E24CE6" w:rsidRPr="00024A15" w:rsidRDefault="00E24CE6"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p>
    <w:p w:rsidR="00E24CE6" w:rsidRDefault="002F53F6" w:rsidP="00024A15">
      <w:pPr>
        <w:spacing w:before="1" w:after="1" w:line="360" w:lineRule="auto"/>
        <w:ind w:left="2127" w:right="850"/>
        <w:jc w:val="both"/>
        <w:rPr>
          <w:rFonts w:ascii="Times" w:hAnsi="Times" w:cs="Times New Roman"/>
          <w:i/>
        </w:rPr>
      </w:pPr>
      <w:r w:rsidRPr="00024A15">
        <w:rPr>
          <w:rFonts w:ascii="Times" w:hAnsi="Times" w:cs="Times New Roman"/>
          <w:i/>
        </w:rPr>
        <w:t>Results</w:t>
      </w:r>
    </w:p>
    <w:p w:rsidR="00C32971" w:rsidRPr="00024A15" w:rsidRDefault="00C32971" w:rsidP="00024A15">
      <w:pPr>
        <w:spacing w:before="1" w:after="1" w:line="360" w:lineRule="auto"/>
        <w:ind w:left="2127" w:right="850"/>
        <w:jc w:val="both"/>
        <w:rPr>
          <w:rFonts w:ascii="Times" w:hAnsi="Times" w:cs="Times New Roman"/>
          <w:i/>
        </w:rPr>
      </w:pPr>
    </w:p>
    <w:p w:rsidR="002F53F6" w:rsidRPr="00024A15" w:rsidRDefault="002F53F6" w:rsidP="00024A15">
      <w:pPr>
        <w:spacing w:before="1" w:after="1" w:line="360" w:lineRule="auto"/>
        <w:ind w:left="2127" w:right="850"/>
        <w:jc w:val="both"/>
        <w:rPr>
          <w:rFonts w:ascii="Times" w:hAnsi="Times" w:cs="Times New Roman"/>
          <w:i/>
        </w:rPr>
      </w:pPr>
      <w:r w:rsidRPr="00024A15">
        <w:rPr>
          <w:rFonts w:ascii="Times" w:hAnsi="Times" w:cs="Times New Roman"/>
        </w:rPr>
        <w:t xml:space="preserve">Mapping onto the numberline is a standard task in number research. Subjects view a cloud of dots, estimate its numerosity and map that onto a line. Here we asked subjects to perform the task under dual-task conditions, with a visual or an auditory distractor. </w:t>
      </w:r>
      <w:r w:rsidR="00950D98" w:rsidRPr="00024A15">
        <w:rPr>
          <w:rFonts w:ascii="Times" w:hAnsi="Times" w:cs="Times New Roman"/>
          <w:lang w:eastAsia="it-IT"/>
        </w:rPr>
        <w:t>Figures 1</w:t>
      </w:r>
      <w:r w:rsidRPr="00024A15">
        <w:rPr>
          <w:rFonts w:ascii="Times" w:hAnsi="Times" w:cs="Times New Roman"/>
          <w:lang w:eastAsia="it-IT"/>
        </w:rPr>
        <w:t xml:space="preserve">A-C show numberline judgements for all three conditions (single-task, and visual and auditory frequency-discrimination distractors), averaged over all subjects. </w:t>
      </w:r>
      <w:r w:rsidRPr="00024A15">
        <w:rPr>
          <w:rFonts w:ascii="Times" w:hAnsi="Times" w:cs="Times New Roman"/>
          <w:lang w:eastAsia="it-IT"/>
        </w:rPr>
        <w:lastRenderedPageBreak/>
        <w:t xml:space="preserve">Without attentional load (A), the numberline is quite linear.  With a concomitant visual conjunction task (B), the mapping shows a clear compressive non-linearity, as previous observed </w:t>
      </w:r>
      <w:r w:rsidR="00591FA8" w:rsidRPr="00024A15">
        <w:rPr>
          <w:rFonts w:ascii="Times" w:hAnsi="Times" w:cs="Times New Roman"/>
          <w:lang w:eastAsia="it-IT"/>
        </w:rPr>
        <w:fldChar w:fldCharType="begin"/>
      </w:r>
      <w:r w:rsidR="006774E1">
        <w:rPr>
          <w:rFonts w:ascii="Times" w:hAnsi="Times" w:cs="Times New Roman"/>
          <w:lang w:eastAsia="it-IT"/>
        </w:rPr>
        <w:instrText xml:space="preserve"> ADDIN EN.CITE &lt;EndNote&gt;&lt;Cite&gt;&lt;Author&gt;Anobile&lt;/Author&gt;&lt;Year&gt;2012&lt;/Year&gt;&lt;RecNum&gt;104&lt;/RecNum&gt;&lt;DisplayText&gt;(Anobile, Cicchini et al. 2012)&lt;/DisplayText&gt;&lt;record&gt;&lt;rec-number&gt;104&lt;/rec-number&gt;&lt;foreign-keys&gt;&lt;key app="EN" db-id="ad5e9rzsozrwaaeprz9590v9fwztv2dxftf2"&gt;104&lt;/key&gt;&lt;/foreign-keys&gt;&lt;ref-type name="Journal Article"&gt;17&lt;/ref-type&gt;&lt;contributors&gt;&lt;authors&gt;&lt;author&gt;Anobile, G.&lt;/author&gt;&lt;author&gt;Cicchini, G. M.&lt;/author&gt;&lt;author&gt;Burr, D. C.&lt;/author&gt;&lt;/authors&gt;&lt;/contributors&gt;&lt;auth-address&gt;Department of Psychology, University of Florence, Via S. Salvi 12, Florence, Italy.&lt;/auth-address&gt;&lt;titles&gt;&lt;title&gt;Linear mapping of numbers onto space requires attention&lt;/title&gt;&lt;secondary-title&gt;Cognition&lt;/secondary-title&gt;&lt;/titles&gt;&lt;periodical&gt;&lt;full-title&gt;Cognition&lt;/full-title&gt;&lt;/periodical&gt;&lt;pages&gt;454-9&lt;/pages&gt;&lt;volume&gt;122&lt;/volume&gt;&lt;number&gt;3&lt;/number&gt;&lt;edition&gt;2011/12/14&lt;/edition&gt;&lt;dates&gt;&lt;year&gt;2012&lt;/year&gt;&lt;pub-dates&gt;&lt;date&gt;Mar&lt;/date&gt;&lt;/pub-dates&gt;&lt;/dates&gt;&lt;accession-num&gt;22154543&lt;/accession-num&gt;&lt;urls&gt;&lt;related-urls&gt;&lt;url&gt;http://www.ncbi.nlm.nih.gov/pubmed/22154543&lt;/url&gt;&lt;/related-urls&gt;&lt;/urls&gt;&lt;language&gt;eng&lt;/language&gt;&lt;/record&gt;&lt;/Cite&gt;&lt;/EndNote&gt;</w:instrText>
      </w:r>
      <w:r w:rsidR="00591FA8" w:rsidRPr="00024A15">
        <w:rPr>
          <w:rFonts w:ascii="Times" w:hAnsi="Times" w:cs="Times New Roman"/>
          <w:lang w:eastAsia="it-IT"/>
        </w:rPr>
        <w:fldChar w:fldCharType="separate"/>
      </w:r>
      <w:r w:rsidR="006774E1">
        <w:rPr>
          <w:rFonts w:ascii="Times" w:hAnsi="Times" w:cs="Times New Roman"/>
          <w:noProof/>
          <w:lang w:eastAsia="it-IT"/>
        </w:rPr>
        <w:t>(Anobile, Cicchini et al. 2012)</w:t>
      </w:r>
      <w:r w:rsidR="00591FA8" w:rsidRPr="00024A15">
        <w:rPr>
          <w:rFonts w:ascii="Times" w:hAnsi="Times" w:cs="Times New Roman"/>
          <w:lang w:eastAsia="it-IT"/>
        </w:rPr>
        <w:fldChar w:fldCharType="end"/>
      </w:r>
      <w:r w:rsidRPr="00024A15">
        <w:rPr>
          <w:rFonts w:ascii="Times" w:hAnsi="Times" w:cs="Times New Roman"/>
          <w:lang w:eastAsia="it-IT"/>
        </w:rPr>
        <w:t xml:space="preserve">. However, the auditory distractor (C) had very little effect, leaving the mapping almost linear. The curves are fits of the Bayesian model described in Anobile et al. </w:t>
      </w:r>
      <w:r w:rsidR="00591FA8" w:rsidRPr="00024A15">
        <w:rPr>
          <w:rFonts w:ascii="Times" w:hAnsi="Times" w:cs="Times New Roman"/>
          <w:lang w:eastAsia="it-IT"/>
        </w:rPr>
        <w:fldChar w:fldCharType="begin"/>
      </w:r>
      <w:r w:rsidR="006774E1">
        <w:rPr>
          <w:rFonts w:ascii="Times" w:hAnsi="Times" w:cs="Times New Roman"/>
          <w:lang w:eastAsia="it-IT"/>
        </w:rPr>
        <w:instrText xml:space="preserve"> ADDIN EN.CITE &lt;EndNote&gt;&lt;Cite ExcludeAuth="1"&gt;&lt;Author&gt;Anobile&lt;/Author&gt;&lt;Year&gt;2012&lt;/Year&gt;&lt;RecNum&gt;104&lt;/RecNum&gt;&lt;DisplayText&gt;(2012)&lt;/DisplayText&gt;&lt;record&gt;&lt;rec-number&gt;104&lt;/rec-number&gt;&lt;foreign-keys&gt;&lt;key app="EN" db-id="ad5e9rzsozrwaaeprz9590v9fwztv2dxftf2"&gt;104&lt;/key&gt;&lt;/foreign-keys&gt;&lt;ref-type name="Journal Article"&gt;17&lt;/ref-type&gt;&lt;contributors&gt;&lt;authors&gt;&lt;author&gt;Anobile, G.&lt;/author&gt;&lt;author&gt;Cicchini, G. M.&lt;/author&gt;&lt;author&gt;Burr, D. C.&lt;/author&gt;&lt;/authors&gt;&lt;/contributors&gt;&lt;auth-address&gt;Department of Psychology, University of Florence, Via S. Salvi 12, Florence, Italy.&lt;/auth-address&gt;&lt;titles&gt;&lt;title&gt;Linear mapping of numbers onto space requires attention&lt;/title&gt;&lt;secondary-title&gt;Cognition&lt;/secondary-title&gt;&lt;/titles&gt;&lt;periodical&gt;&lt;full-title&gt;Cognition&lt;/full-title&gt;&lt;/periodical&gt;&lt;pages&gt;454-9&lt;/pages&gt;&lt;volume&gt;122&lt;/volume&gt;&lt;number&gt;3&lt;/number&gt;&lt;edition&gt;2011/12/14&lt;/edition&gt;&lt;dates&gt;&lt;year&gt;2012&lt;/year&gt;&lt;pub-dates&gt;&lt;date&gt;Mar&lt;/date&gt;&lt;/pub-dates&gt;&lt;/dates&gt;&lt;accession-num&gt;22154543&lt;/accession-num&gt;&lt;urls&gt;&lt;related-urls&gt;&lt;url&gt;http://www.ncbi.nlm.nih.gov/pubmed/22154543&lt;/url&gt;&lt;/related-urls&gt;&lt;/urls&gt;&lt;language&gt;eng&lt;/language&gt;&lt;/record&gt;&lt;/Cite&gt;&lt;/EndNote&gt;</w:instrText>
      </w:r>
      <w:r w:rsidR="00591FA8" w:rsidRPr="00024A15">
        <w:rPr>
          <w:rFonts w:ascii="Times" w:hAnsi="Times" w:cs="Times New Roman"/>
          <w:lang w:eastAsia="it-IT"/>
        </w:rPr>
        <w:fldChar w:fldCharType="separate"/>
      </w:r>
      <w:r w:rsidR="0042370C" w:rsidRPr="00024A15">
        <w:rPr>
          <w:rFonts w:ascii="Times" w:hAnsi="Times" w:cs="Times New Roman"/>
          <w:noProof/>
          <w:lang w:eastAsia="it-IT"/>
        </w:rPr>
        <w:t>(2012)</w:t>
      </w:r>
      <w:r w:rsidR="00591FA8" w:rsidRPr="00024A15">
        <w:rPr>
          <w:rFonts w:ascii="Times" w:hAnsi="Times" w:cs="Times New Roman"/>
          <w:lang w:eastAsia="it-IT"/>
        </w:rPr>
        <w:fldChar w:fldCharType="end"/>
      </w:r>
      <w:r w:rsidRPr="00024A15">
        <w:rPr>
          <w:rFonts w:ascii="Times" w:hAnsi="Times" w:cs="Times New Roman"/>
          <w:lang w:eastAsia="it-IT"/>
        </w:rPr>
        <w:t xml:space="preserve"> and methods section (eqn. 5). </w:t>
      </w:r>
      <w:r w:rsidRPr="00024A15">
        <w:rPr>
          <w:rFonts w:ascii="Times" w:hAnsi="Times" w:cs="Times New Roman"/>
        </w:rPr>
        <w:t>Best fits of the data were obtained with priors centred at 52 for single and auditory, and 40 for visual distractors: both near the mid-point of the stimulus range (2-86). If we</w:t>
      </w:r>
      <w:r w:rsidRPr="00024A15" w:rsidDel="008979C4">
        <w:rPr>
          <w:rFonts w:ascii="Times" w:hAnsi="Times" w:cs="Times New Roman"/>
        </w:rPr>
        <w:t xml:space="preserve"> </w:t>
      </w:r>
      <w:r w:rsidRPr="00024A15">
        <w:rPr>
          <w:rFonts w:ascii="Times" w:hAnsi="Times" w:cs="Times New Roman"/>
        </w:rPr>
        <w:t xml:space="preserve">assume a Weber fraction of 0.25 (agreeing with Ross </w:t>
      </w:r>
      <w:r w:rsidR="00591FA8" w:rsidRPr="00024A15">
        <w:rPr>
          <w:rFonts w:ascii="Times" w:hAnsi="Times" w:cs="Times New Roman"/>
        </w:rPr>
        <w:fldChar w:fldCharType="begin"/>
      </w:r>
      <w:r w:rsidR="006774E1">
        <w:rPr>
          <w:rFonts w:ascii="Times" w:hAnsi="Times" w:cs="Times New Roman"/>
        </w:rPr>
        <w:instrText xml:space="preserve"> ADDIN EN.CITE &lt;EndNote&gt;&lt;Cite ExcludeAuth="1"&gt;&lt;Author&gt;Ross&lt;/Author&gt;&lt;Year&gt;2003&lt;/Year&gt;&lt;RecNum&gt;31&lt;/RecNum&gt;&lt;DisplayText&gt;(2003)&lt;/DisplayText&gt;&lt;record&gt;&lt;rec-number&gt;31&lt;/rec-number&gt;&lt;foreign-keys&gt;&lt;key app="EN" db-id="ad5e9rzsozrwaaeprz9590v9fwztv2dxftf2"&gt;31&lt;/key&gt;&lt;/foreign-keys&gt;&lt;ref-type name="Journal Article"&gt;17&lt;/ref-type&gt;&lt;contributors&gt;&lt;authors&gt;&lt;author&gt;Ross, J.&lt;/author&gt;&lt;/authors&gt;&lt;/contributors&gt;&lt;auth-address&gt;School of Psychology, The University of Western Australia, 35 Stirling Highway, Crawley, WA, Australia. jr@psy.uwa.edu.au&lt;/auth-address&gt;&lt;titles&gt;&lt;title&gt;Visual discrimination of number without counting&lt;/title&gt;&lt;secondary-title&gt;Perception&lt;/secondary-title&gt;&lt;/titles&gt;&lt;periodical&gt;&lt;full-title&gt;Perception&lt;/full-title&gt;&lt;/periodical&gt;&lt;pages&gt;867-70&lt;/pages&gt;&lt;volume&gt;32&lt;/volume&gt;&lt;number&gt;7&lt;/number&gt;&lt;keywords&gt;&lt;keyword&gt;*Discrimination (Psychology)&lt;/keyword&gt;&lt;keyword&gt;Humans&lt;/keyword&gt;&lt;keyword&gt;Lighting&lt;/keyword&gt;&lt;keyword&gt;Male&lt;/keyword&gt;&lt;keyword&gt;*Pattern Recognition, Visual&lt;/keyword&gt;&lt;keyword&gt;Photic Stimulation/methods&lt;/keyword&gt;&lt;keyword&gt;Sensory Thresholds&lt;/keyword&gt;&lt;keyword&gt;Size Perception&lt;/keyword&gt;&lt;/keywords&gt;&lt;dates&gt;&lt;year&gt;2003&lt;/year&gt;&lt;/dates&gt;&lt;accession-num&gt;12974571&lt;/accession-num&gt;&lt;urls&gt;&lt;related-urls&gt;&lt;url&gt;http://www.ncbi.nlm.nih.gov/entrez/query.fcgi?cmd=Retrieve&amp;amp;db=PubMed&amp;amp;dopt=Citation&amp;amp;list_uids=12974571 &lt;/url&gt;&lt;/related-urls&gt;&lt;/urls&gt;&lt;/record&gt;&lt;/Cite&gt;&lt;/EndNote&gt;</w:instrText>
      </w:r>
      <w:r w:rsidR="00591FA8" w:rsidRPr="00024A15">
        <w:rPr>
          <w:rFonts w:ascii="Times" w:hAnsi="Times" w:cs="Times New Roman"/>
        </w:rPr>
        <w:fldChar w:fldCharType="separate"/>
      </w:r>
      <w:r w:rsidR="0042370C" w:rsidRPr="00024A15">
        <w:rPr>
          <w:rFonts w:ascii="Times" w:hAnsi="Times" w:cs="Times New Roman"/>
          <w:noProof/>
        </w:rPr>
        <w:t>(2003)</w:t>
      </w:r>
      <w:r w:rsidR="00591FA8" w:rsidRPr="00024A15">
        <w:rPr>
          <w:rFonts w:ascii="Times" w:hAnsi="Times" w:cs="Times New Roman"/>
        </w:rPr>
        <w:fldChar w:fldCharType="end"/>
      </w:r>
      <w:r w:rsidRPr="00024A15">
        <w:rPr>
          <w:rFonts w:ascii="Times" w:hAnsi="Times" w:cs="Times New Roman"/>
        </w:rPr>
        <w:t xml:space="preserve">, and many other estimates), </w:t>
      </w:r>
      <w:r w:rsidRPr="00024A15">
        <w:rPr>
          <w:rFonts w:ascii="Times" w:hAnsi="Times" w:cs="Times New Roman"/>
          <w:i/>
        </w:rPr>
        <w:t>prior</w:t>
      </w:r>
      <w:r w:rsidRPr="00024A15">
        <w:rPr>
          <w:rFonts w:ascii="Times" w:hAnsi="Times" w:cs="Times New Roman"/>
        </w:rPr>
        <w:t xml:space="preserve"> widths giving best fits are of 130, 34 and 10 for the single, auditory distractor and visual distractor respectively (the more narrow the prior, the greater the deviation from linearity). Assuming a higher or lower Weber would require the priors to be scaled commensurably. Figures </w:t>
      </w:r>
      <w:r w:rsidR="00950D98" w:rsidRPr="00024A15">
        <w:rPr>
          <w:rFonts w:ascii="Times" w:hAnsi="Times" w:cs="Times New Roman"/>
        </w:rPr>
        <w:t>1</w:t>
      </w:r>
      <w:r w:rsidRPr="00024A15">
        <w:rPr>
          <w:rFonts w:ascii="Times" w:hAnsi="Times" w:cs="Times New Roman"/>
        </w:rPr>
        <w:t>D-F plot the precision of the mapping, expressed as Weber Fraction (standard deviation normalized by dot number), with dot-number on a logarithmic abscissa (to bring out better the effects at low numbers). These results confirm those of experiment I. Without attentional load (D), Weber fraction is low everywhere, including the subitizing range (slightly higher here than in experiment I, presumably reflecting noise in positioning the pointer). However, with both visual and auditory distractors (E&amp;F respectively), the Weber fraction increased considerably in the low number range, as in the previous experiment.</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rPr>
      </w:pPr>
    </w:p>
    <w:p w:rsidR="002F53F6" w:rsidRPr="00024A15" w:rsidRDefault="002F53F6"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t>Figure 1</w:t>
      </w:r>
    </w:p>
    <w:p w:rsidR="00AA0552" w:rsidRPr="00024A15" w:rsidRDefault="00AA0552" w:rsidP="00024A15">
      <w:pPr>
        <w:spacing w:before="1" w:after="1" w:line="360" w:lineRule="auto"/>
        <w:ind w:left="2127" w:right="850"/>
        <w:jc w:val="both"/>
        <w:rPr>
          <w:rFonts w:ascii="Times" w:hAnsi="Times" w:cs="Times New Roman"/>
        </w:rPr>
        <w:sectPr w:rsidR="00AA0552" w:rsidRPr="00024A15" w:rsidSect="00024A15">
          <w:type w:val="continuous"/>
          <w:pgSz w:w="11900" w:h="16840"/>
          <w:pgMar w:top="1276" w:right="418" w:bottom="1134" w:left="0" w:header="708" w:footer="708" w:gutter="0"/>
          <w:cols w:space="708"/>
        </w:sectPr>
      </w:pPr>
    </w:p>
    <w:p w:rsidR="002F53F6" w:rsidRPr="00024A15" w:rsidRDefault="002F53F6" w:rsidP="003D0AA4">
      <w:pPr>
        <w:spacing w:before="1" w:after="1" w:line="360" w:lineRule="auto"/>
        <w:ind w:left="2127" w:right="850"/>
        <w:jc w:val="center"/>
        <w:rPr>
          <w:rFonts w:ascii="Times" w:hAnsi="Times" w:cs="Times New Roman"/>
        </w:rPr>
      </w:pPr>
      <w:r w:rsidRPr="00024A15">
        <w:rPr>
          <w:rFonts w:ascii="Times" w:hAnsi="Times" w:cs="Times New Roman"/>
          <w:noProof/>
          <w:lang w:val="it-IT" w:eastAsia="it-IT"/>
        </w:rPr>
        <w:lastRenderedPageBreak/>
        <w:drawing>
          <wp:inline distT="0" distB="0" distL="0" distR="0">
            <wp:extent cx="2348423" cy="3090545"/>
            <wp:effectExtent l="0" t="0" r="0" b="0"/>
            <wp:docPr id="18" name="Immagine 23" descr="::ARTICOLI NOSTRI:Vision R- crossmodal:VR 27-06-12:New Figure1-6_EPS_TIFF:Figure5_number line.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RTICOLI NOSTRI:Vision R- crossmodal:VR 27-06-12:New Figure1-6_EPS_TIFF:Figure5_number line.eps"/>
                    <pic:cNvPicPr>
                      <a:picLocks noChangeAspect="1" noChangeArrowheads="1"/>
                    </pic:cNvPicPr>
                  </pic:nvPicPr>
                  <pic:blipFill>
                    <a:blip r:embed="rId54"/>
                    <a:srcRect/>
                    <a:stretch>
                      <a:fillRect/>
                    </a:stretch>
                  </pic:blipFill>
                  <pic:spPr bwMode="auto">
                    <a:xfrm>
                      <a:off x="0" y="0"/>
                      <a:ext cx="2349444" cy="3091889"/>
                    </a:xfrm>
                    <a:prstGeom prst="rect">
                      <a:avLst/>
                    </a:prstGeom>
                    <a:noFill/>
                    <a:ln w="9525">
                      <a:noFill/>
                      <a:miter lim="800000"/>
                      <a:headEnd/>
                      <a:tailEnd/>
                    </a:ln>
                  </pic:spPr>
                </pic:pic>
              </a:graphicData>
            </a:graphic>
          </wp:inline>
        </w:drawing>
      </w:r>
    </w:p>
    <w:p w:rsidR="00AA0552" w:rsidRPr="00024A15" w:rsidRDefault="00AA055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p>
    <w:p w:rsidR="002F53F6" w:rsidRPr="00125F81" w:rsidRDefault="002F53F6"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lastRenderedPageBreak/>
        <w:t xml:space="preserve">Number line. (A–C) Mapped response (averaged across subjects), as a function of physical dot-number for different attentional load conditions: single task (A), visual conjunction (B) and auditory dual-task (C). The continuous curves are the </w:t>
      </w:r>
      <w:r w:rsidRPr="00024A15">
        <w:rPr>
          <w:rFonts w:ascii="Times" w:hAnsi="Times" w:cs="Times New Roman"/>
          <w:lang w:val="it-IT"/>
        </w:rPr>
        <w:t>ﬁ</w:t>
      </w:r>
      <w:r w:rsidRPr="00125F81">
        <w:rPr>
          <w:rFonts w:ascii="Times" w:hAnsi="Times" w:cs="Times New Roman"/>
          <w:lang w:val="en-US"/>
        </w:rPr>
        <w:t>ts of the Bayesian central tendency model, described in Section 2. (D–F) Mean Weber fraction as a function of numerosity (on logarithmic scale to display more clearly low numbers), again for single-task (D), visual (E) and auditory (F) distractors. Attentional load affects Weber fraction more for low (2–4) than high (6–98) numbers. Error bars represent ±1 s.e.m.</w:t>
      </w:r>
    </w:p>
    <w:p w:rsidR="00AA0552" w:rsidRPr="00024A15" w:rsidRDefault="00AA0552" w:rsidP="00024A15">
      <w:pPr>
        <w:spacing w:before="1" w:after="1" w:line="360" w:lineRule="auto"/>
        <w:ind w:left="2127" w:right="850"/>
        <w:jc w:val="both"/>
        <w:rPr>
          <w:rFonts w:ascii="Times" w:hAnsi="Times" w:cs="Times New Roman"/>
        </w:rPr>
        <w:sectPr w:rsidR="00AA0552" w:rsidRPr="00024A15" w:rsidSect="00024A15">
          <w:type w:val="continuous"/>
          <w:pgSz w:w="11900" w:h="16840"/>
          <w:pgMar w:top="1417" w:right="418" w:bottom="1134" w:left="0" w:header="708" w:footer="708" w:gutter="0"/>
          <w:cols w:space="708"/>
        </w:sectPr>
      </w:pPr>
    </w:p>
    <w:p w:rsidR="00AA0552" w:rsidRPr="00125F81" w:rsidRDefault="00AA0552"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3D0AA4" w:rsidRPr="00125F81" w:rsidRDefault="003D0AA4"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2F53F6" w:rsidRPr="00125F81" w:rsidRDefault="002F53F6"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Following</w:t>
      </w:r>
      <w:r w:rsidR="002E1C61" w:rsidRPr="00125F81">
        <w:rPr>
          <w:rFonts w:ascii="Times" w:hAnsi="Times" w:cs="Times New Roman"/>
          <w:lang w:val="en-US"/>
        </w:rPr>
        <w:t xml:space="preserve"> Jazayeri and Shadlen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 ExcludeAuth="1"&gt;&lt;Author&gt;Jazayeri&lt;/Author&gt;&lt;Year&gt;2010&lt;/Year&gt;&lt;RecNum&gt;103&lt;/RecNum&gt;&lt;DisplayText&gt;(2010)&lt;/DisplayText&gt;&lt;record&gt;&lt;rec-number&gt;103&lt;/rec-number&gt;&lt;foreign-keys&gt;&lt;key app="EN" db-id="ad5e9rzsozrwaaeprz9590v9fwztv2dxftf2"&gt;103&lt;/key&gt;&lt;/foreign-keys&gt;&lt;ref-type name="Journal Article"&gt;17&lt;/ref-type&gt;&lt;contributors&gt;&lt;authors&gt;&lt;author&gt;Jazayeri, M.&lt;/author&gt;&lt;author&gt;Shadlen, M. N.&lt;/author&gt;&lt;/authors&gt;&lt;/contributors&gt;&lt;auth-address&gt;Helen Hay Whitney Foundation, New York, New York, USA. mjaz@u.washington.edu&lt;/auth-address&gt;&lt;titles&gt;&lt;title&gt;Temporal context calibrates interval timing&lt;/title&gt;&lt;secondary-title&gt;Nat Neurosci&lt;/secondary-title&gt;&lt;/titles&gt;&lt;periodical&gt;&lt;full-title&gt;Nat Neurosci&lt;/full-title&gt;&lt;/periodical&gt;&lt;pages&gt;1020-6&lt;/pages&gt;&lt;volume&gt;13&lt;/volume&gt;&lt;number&gt;8&lt;/number&gt;&lt;keywords&gt;&lt;keyword&gt;Adult&lt;/keyword&gt;&lt;keyword&gt;Bayes Theorem&lt;/keyword&gt;&lt;keyword&gt;Brain/*physiology&lt;/keyword&gt;&lt;keyword&gt;Humans&lt;/keyword&gt;&lt;keyword&gt;Photic Stimulation&lt;/keyword&gt;&lt;keyword&gt;Time Perception/*physiology&lt;/keyword&gt;&lt;keyword&gt;Young Adult&lt;/keyword&gt;&lt;/keywords&gt;&lt;dates&gt;&lt;year&gt;2010&lt;/year&gt;&lt;pub-dates&gt;&lt;date&gt;Aug&lt;/date&gt;&lt;/pub-dates&gt;&lt;/dates&gt;&lt;accession-num&gt;20581842&lt;/accession-num&gt;&lt;urls&gt;&lt;related-urls&gt;&lt;url&gt;http://www.ncbi.nlm.nih.gov/entrez/query.fcgi?cmd=Retrieve&amp;amp;db=PubMed&amp;amp;dopt=Citation&amp;amp;list_uids=20581842 &lt;/url&gt;&lt;/related-urls&gt;&lt;/urls&gt;&lt;/record&gt;&lt;/Cite&gt;&lt;/EndNote&gt;</w:instrText>
      </w:r>
      <w:r w:rsidR="00591FA8" w:rsidRPr="00024A15">
        <w:rPr>
          <w:rFonts w:ascii="Times" w:hAnsi="Times" w:cs="Times New Roman"/>
          <w:lang w:val="it-IT"/>
        </w:rPr>
        <w:fldChar w:fldCharType="separate"/>
      </w:r>
      <w:r w:rsidR="0042370C" w:rsidRPr="00125F81">
        <w:rPr>
          <w:rFonts w:ascii="Times" w:hAnsi="Times" w:cs="Times New Roman"/>
          <w:noProof/>
          <w:lang w:val="en-US"/>
        </w:rPr>
        <w:t>(2010)</w:t>
      </w:r>
      <w:r w:rsidR="00591FA8" w:rsidRPr="00024A15">
        <w:rPr>
          <w:rFonts w:ascii="Times" w:hAnsi="Times" w:cs="Times New Roman"/>
          <w:lang w:val="it-IT"/>
        </w:rPr>
        <w:fldChar w:fldCharType="end"/>
      </w:r>
      <w:r w:rsidRPr="00125F81">
        <w:rPr>
          <w:rFonts w:ascii="Times" w:hAnsi="Times" w:cs="Times New Roman"/>
          <w:lang w:val="en-US"/>
        </w:rPr>
        <w:t>, we partitioned error into two components: bias (inaccuracy) – the distance of the average mapping from the true value – and root-variance (imprecision) – the standard deviation of the individual trials. Fig</w:t>
      </w:r>
      <w:r w:rsidR="00F83F9F" w:rsidRPr="00125F81">
        <w:rPr>
          <w:rFonts w:ascii="Times" w:hAnsi="Times" w:cs="Times New Roman"/>
          <w:lang w:val="en-US"/>
        </w:rPr>
        <w:t>ure 2</w:t>
      </w:r>
      <w:r w:rsidRPr="00125F81">
        <w:rPr>
          <w:rFonts w:ascii="Times" w:hAnsi="Times" w:cs="Times New Roman"/>
          <w:lang w:val="en-US"/>
        </w:rPr>
        <w:t xml:space="preserve"> shows the results of the numberline, partitioned in this way, separately for low (2–6) and for high numbers (18–86). This representation is revealing. For low numbers, the attentional demand increases both the bias and root-variance slightly more for vision modality compared with the single task condition. However, for high numbers only the visual attentional load increases the bias, the auditory distractors affecting only the root-variance (slightly). This is re</w:t>
      </w:r>
      <w:r w:rsidRPr="00024A15">
        <w:rPr>
          <w:rFonts w:ascii="Times" w:hAnsi="Times" w:cs="Times New Roman"/>
          <w:lang w:val="it-IT"/>
        </w:rPr>
        <w:t>ﬂ</w:t>
      </w:r>
      <w:r w:rsidRPr="00125F81">
        <w:rPr>
          <w:rFonts w:ascii="Times" w:hAnsi="Times" w:cs="Times New Roman"/>
          <w:lang w:val="en-US"/>
        </w:rPr>
        <w:t xml:space="preserve">ected in the non-linear mapping so clear in </w:t>
      </w:r>
      <w:r w:rsidR="00950D98" w:rsidRPr="00125F81">
        <w:rPr>
          <w:rFonts w:ascii="Times" w:hAnsi="Times" w:cs="Times New Roman"/>
          <w:lang w:val="en-US"/>
        </w:rPr>
        <w:t>Fig</w:t>
      </w:r>
      <w:r w:rsidR="00F83F9F" w:rsidRPr="00125F81">
        <w:rPr>
          <w:rFonts w:ascii="Times" w:hAnsi="Times" w:cs="Times New Roman"/>
          <w:lang w:val="en-US"/>
        </w:rPr>
        <w:t>ure</w:t>
      </w:r>
      <w:r w:rsidR="00950D98" w:rsidRPr="00125F81">
        <w:rPr>
          <w:rFonts w:ascii="Times" w:hAnsi="Times" w:cs="Times New Roman"/>
          <w:lang w:val="en-US"/>
        </w:rPr>
        <w:t xml:space="preserve"> 1</w:t>
      </w:r>
      <w:r w:rsidRPr="00125F81">
        <w:rPr>
          <w:rFonts w:ascii="Times" w:hAnsi="Times" w:cs="Times New Roman"/>
          <w:lang w:val="en-US"/>
        </w:rPr>
        <w:t xml:space="preserve">C, but not E. </w:t>
      </w:r>
    </w:p>
    <w:p w:rsidR="002F53F6" w:rsidRPr="00125F81" w:rsidRDefault="002F53F6"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3D0AA4" w:rsidRPr="00125F81" w:rsidRDefault="003D0AA4"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p>
    <w:p w:rsidR="002F53F6" w:rsidRPr="00024A15" w:rsidRDefault="00F83F9F" w:rsidP="00024A15">
      <w:pPr>
        <w:widowControl w:val="0"/>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r w:rsidRPr="00024A15">
        <w:rPr>
          <w:rFonts w:ascii="Times" w:hAnsi="Times" w:cs="Times New Roman"/>
          <w:lang w:val="it-IT"/>
        </w:rPr>
        <w:t>Figure 2</w:t>
      </w:r>
    </w:p>
    <w:p w:rsidR="002F53F6" w:rsidRPr="00024A15" w:rsidRDefault="002F53F6"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it-IT"/>
        </w:rPr>
      </w:pPr>
    </w:p>
    <w:p w:rsidR="002F53F6" w:rsidRPr="00024A15" w:rsidRDefault="002F53F6" w:rsidP="003D0AA4">
      <w:pPr>
        <w:spacing w:before="1" w:after="1" w:line="360" w:lineRule="auto"/>
        <w:ind w:left="2127" w:right="850"/>
        <w:jc w:val="center"/>
        <w:rPr>
          <w:rFonts w:ascii="Times" w:hAnsi="Times" w:cs="Times New Roman"/>
        </w:rPr>
      </w:pPr>
      <w:r w:rsidRPr="00024A15">
        <w:rPr>
          <w:rFonts w:ascii="Times" w:hAnsi="Times" w:cs="Times New Roman"/>
          <w:noProof/>
          <w:lang w:val="it-IT" w:eastAsia="it-IT"/>
        </w:rPr>
        <w:drawing>
          <wp:inline distT="0" distB="0" distL="0" distR="0">
            <wp:extent cx="4091940" cy="2282289"/>
            <wp:effectExtent l="25400" t="0" r="0" b="0"/>
            <wp:docPr id="19" name="Immagine 24" descr="::ARTICOLI NOSTRI:Vision R- crossmodal:VR 27-06-12:New Figure1-6_EPS_TIFF:Figure6_var bia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RTICOLI NOSTRI:Vision R- crossmodal:VR 27-06-12:New Figure1-6_EPS_TIFF:Figure6_var bias.eps"/>
                    <pic:cNvPicPr>
                      <a:picLocks noChangeAspect="1" noChangeArrowheads="1"/>
                    </pic:cNvPicPr>
                  </pic:nvPicPr>
                  <pic:blipFill>
                    <a:blip r:embed="rId55"/>
                    <a:srcRect/>
                    <a:stretch>
                      <a:fillRect/>
                    </a:stretch>
                  </pic:blipFill>
                  <pic:spPr bwMode="auto">
                    <a:xfrm>
                      <a:off x="0" y="0"/>
                      <a:ext cx="4091940" cy="2282289"/>
                    </a:xfrm>
                    <a:prstGeom prst="rect">
                      <a:avLst/>
                    </a:prstGeom>
                    <a:noFill/>
                    <a:ln w="9525">
                      <a:noFill/>
                      <a:miter lim="800000"/>
                      <a:headEnd/>
                      <a:tailEnd/>
                    </a:ln>
                  </pic:spPr>
                </pic:pic>
              </a:graphicData>
            </a:graphic>
          </wp:inline>
        </w:drawing>
      </w:r>
    </w:p>
    <w:p w:rsidR="002F53F6" w:rsidRPr="00125F81" w:rsidRDefault="002F53F6" w:rsidP="00024A15">
      <w:pPr>
        <w:widowControl w:val="0"/>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 xml:space="preserve">Partitioning of the error of the numberline task into root-variance (average standard </w:t>
      </w:r>
      <w:r w:rsidRPr="00125F81">
        <w:rPr>
          <w:rFonts w:ascii="Times" w:hAnsi="Times" w:cs="Times New Roman"/>
          <w:lang w:val="en-US"/>
        </w:rPr>
        <w:lastRenderedPageBreak/>
        <w:t xml:space="preserve">deviation of trials at a particular numerosity) and bias (average distance of the mean response from the physical numerosity), plotted separately for low numbers (2–4: panel A) and high numbers (6–86: panel B). Open symbols represent data of individual subjects, </w:t>
      </w:r>
      <w:r w:rsidRPr="00024A15">
        <w:rPr>
          <w:rFonts w:ascii="Times" w:hAnsi="Times" w:cs="Times New Roman"/>
          <w:lang w:val="it-IT"/>
        </w:rPr>
        <w:t>ﬁ</w:t>
      </w:r>
      <w:r w:rsidRPr="00125F81">
        <w:rPr>
          <w:rFonts w:ascii="Times" w:hAnsi="Times" w:cs="Times New Roman"/>
          <w:lang w:val="en-US"/>
        </w:rPr>
        <w:t xml:space="preserve">lled the average over subjects for each condition. Colour-coding as before: single – task black squares; visual – red diamonds; auditory – blue triangles. Total error is given by the distance of each symbol from the origin. </w:t>
      </w:r>
    </w:p>
    <w:p w:rsidR="00FF374A" w:rsidRPr="00024A15" w:rsidRDefault="00FF374A" w:rsidP="00024A15">
      <w:pPr>
        <w:spacing w:before="1" w:after="1" w:line="360" w:lineRule="auto"/>
        <w:ind w:left="2127" w:right="850"/>
        <w:jc w:val="both"/>
        <w:rPr>
          <w:rFonts w:ascii="Times" w:hAnsi="Times" w:cs="Times New Roman"/>
        </w:rPr>
      </w:pPr>
    </w:p>
    <w:p w:rsidR="003D0AA4" w:rsidRPr="00125F81" w:rsidRDefault="003D0AA4"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00270F" w:rsidRPr="00125F81" w:rsidRDefault="0000270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r w:rsidRPr="00125F81">
        <w:rPr>
          <w:rFonts w:ascii="Times" w:hAnsi="Times" w:cs="Times New Roman"/>
          <w:i/>
          <w:lang w:val="en-US"/>
        </w:rPr>
        <w:t xml:space="preserve">Discussion </w:t>
      </w:r>
    </w:p>
    <w:p w:rsidR="003D0AA4" w:rsidRPr="00125F81" w:rsidRDefault="003D0AA4"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i/>
          <w:lang w:val="en-US"/>
        </w:rPr>
      </w:pPr>
    </w:p>
    <w:p w:rsidR="003802C7" w:rsidRPr="00125F81" w:rsidRDefault="003C24D9"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The</w:t>
      </w:r>
      <w:r w:rsidR="0000270F" w:rsidRPr="00125F81">
        <w:rPr>
          <w:rFonts w:ascii="Times" w:hAnsi="Times" w:cs="Times New Roman"/>
          <w:lang w:val="en-US"/>
        </w:rPr>
        <w:t xml:space="preserve"> goal of the study was to examine the effects of intra and cross-modal attentional demand on mapping number onto space. Here we found that visual, but not auditory attentional load caused the mapping process to become strongly non-linear, with a logarithmic-like compression. Both auditory and visual distractors impaired the precision (Weber fraction) in the low numerosity range, agreeing with the previous result showing that cross-modal attentional load affects subitizing. The compressive non-linearity we observed with visual attentional load is similar to the non-linearities observed with young children </w:t>
      </w:r>
      <w:r w:rsidR="00591FA8" w:rsidRPr="00024A15">
        <w:rPr>
          <w:rFonts w:ascii="Times" w:hAnsi="Times" w:cs="Times New Roman"/>
          <w:lang w:val="it-IT"/>
        </w:rPr>
        <w:fldChar w:fldCharType="begin">
          <w:fldData xml:space="preserve">PEVuZE5vdGU+PENpdGU+PEF1dGhvcj5Cb290aDwvQXV0aG9yPjxZZWFyPjIwMDY8L1llYXI+PFJl
Y051bT4xNzwvUmVjTnVtPjxEaXNwbGF5VGV4dD4oU2llZ2xlciBhbmQgT3BmZXIgMjAwMzsgU2ll
Z2xlciBhbmQgQm9vdGggMjAwNDsgQm9vdGggYW5kIFNpZWdsZXIgMjAwNik8L0Rpc3BsYXlUZXh0
PjxyZWNvcmQ+PHJlYy1udW1iZXI+MTc8L3JlYy1udW1iZXI+PGZvcmVpZ24ta2V5cz48a2V5IGFw
cD0iRU4iIGRiLWlkPSJhZDVlOXJ6c296cndhYWVwcno5NTkwdjlmd3p0djJkeGZ0ZjIiPjE3PC9r
ZXk+PC9mb3JlaWduLWtleXM+PHJlZi10eXBlIG5hbWU9IkpvdXJuYWwgQXJ0aWNsZSI+MTc8L3Jl
Zi10eXBlPjxjb250cmlidXRvcnM+PGF1dGhvcnM+PGF1dGhvcj5Cb290aCwgSi4gTC48L2F1dGhv
cj48YXV0aG9yPlNpZWdsZXIsIFIuIFMuPC9hdXRob3I+PC9hdXRob3JzPjwvY29udHJpYnV0b3Jz
PjxhdXRoLWFkZHJlc3M+RGVwYXJ0bWVudCBvZiBQc3ljaG9sb2d5LCBDYXJuZWdpZSBNZWxsb24g
VW5pdmVyc2l0eSwgUGl0dHNidXJnaCwgUEEgMTUyMTMsIFVTQS4ganVsaWVib290aEBjbXUuZWR1
PC9hdXRoLWFkZHJlc3M+PHRpdGxlcz48dGl0bGU+RGV2ZWxvcG1lbnRhbCBhbmQgaW5kaXZpZHVh
bCBkaWZmZXJlbmNlcyBpbiBwdXJlIG51bWVyaWNhbCBlc3RpbWF0aW9uPC90aXRsZT48c2Vjb25k
YXJ5LXRpdGxlPkRldiBQc3ljaG9sPC9zZWNvbmRhcnktdGl0bGU+PC90aXRsZXM+PHBlcmlvZGlj
YWw+PGZ1bGwtdGl0bGU+RGV2IFBzeWNob2w8L2Z1bGwtdGl0bGU+PC9wZXJpb2RpY2FsPjxwYWdl
cz4xODktMjAxPC9wYWdlcz48dm9sdW1lPjQyPC92b2x1bWU+PG51bWJlcj4xPC9udW1iZXI+PGtl
eXdvcmRzPjxrZXl3b3JkPkFjaGlldmVtZW50PC9rZXl3b3JkPjxrZXl3b3JkPkNoaWxkPC9rZXl3
b3JkPjxrZXl3b3JkPkNoaWxkLCBQcmVzY2hvb2w8L2tleXdvcmQ+PGtleXdvcmQ+KkNvZ25pdGlv
bjwva2V5d29yZD48a2V5d29yZD4qQ29uY2VwdCBGb3JtYXRpb248L2tleXdvcmQ+PGtleXdvcmQ+
RmVtYWxlPC9rZXl3b3JkPjxrZXl3b3JkPkh1bWFuczwva2V5d29yZD48a2V5d29yZD5NYWxlPC9r
ZXl3b3JkPjxrZXl3b3JkPipNYXRoZW1hdGljczwva2V5d29yZD48L2tleXdvcmRzPjxkYXRlcz48
eWVhcj4yMDA2PC95ZWFyPjxwdWItZGF0ZXM+PGRhdGU+SmFuPC9kYXRlPjwvcHViLWRhdGVzPjwv
ZGF0ZXM+PGFjY2Vzc2lvbi1udW0+MTY0MjAxMjg8L2FjY2Vzc2lvbi1udW0+PHVybHM+PHJlbGF0
ZWQtdXJscz48dXJsPmh0dHA6Ly93d3cubmNiaS5ubG0ubmloLmdvdi9lbnRyZXovcXVlcnkuZmNn
aT9jbWQ9UmV0cmlldmUmYW1wO2RiPVB1Yk1lZCZhbXA7ZG9wdD1DaXRhdGlvbiZhbXA7bGlzdF91
aWRzPTE2NDIwMTI4IDwvdXJsPjwvcmVsYXRlZC11cmxzPjwvdXJscz48L3JlY29yZD48L0NpdGU+
PENpdGU+PEF1dGhvcj5TaWVnbGVyPC9BdXRob3I+PFllYXI+MjAwNDwvWWVhcj48UmVjTnVtPjE1
PC9SZWNOdW0+PHJlY29yZD48cmVjLW51bWJlcj4xNTwvcmVjLW51bWJlcj48Zm9yZWlnbi1rZXlz
PjxrZXkgYXBwPSJFTiIgZGItaWQ9ImFkNWU5cnpzb3pyd2FhZXByejk1OTB2OWZ3enR2MmR4ZnRm
MiI+MTU8L2tleT48L2ZvcmVpZ24ta2V5cz48cmVmLXR5cGUgbmFtZT0iSm91cm5hbCBBcnRpY2xl
Ij4xNzwvcmVmLXR5cGU+PGNvbnRyaWJ1dG9ycz48YXV0aG9ycz48YXV0aG9yPlNpZWdsZXIsIFIu
IFMuPC9hdXRob3I+PGF1dGhvcj5Cb290aCwgSi4gTC48L2F1dGhvcj48L2F1dGhvcnM+PC9jb250
cmlidXRvcnM+PGF1dGgtYWRkcmVzcz5EZXBhcnRtZW50IG9mIFBzeWNob2xvZ3ksIENhcm5lZ2ll
IE1lbGxvbiBVbml2ZXJzaXR5LCBQaXR0c2J1cmdoLCBQQSAxNTIxMywgVVNBLiByczdrQGFuZHJl
dy5jbXUuZWR1PC9hdXRoLWFkZHJlc3M+PHRpdGxlcz48dGl0bGU+RGV2ZWxvcG1lbnQgb2YgbnVt
ZXJpY2FsIGVzdGltYXRpb24gaW4geW91bmcgY2hpbGRyZW48L3RpdGxlPjxzZWNvbmRhcnktdGl0
bGU+Q2hpbGQgRGV2PC9zZWNvbmRhcnktdGl0bGU+PC90aXRsZXM+PHBlcmlvZGljYWw+PGZ1bGwt
dGl0bGU+Q2hpbGQgRGV2PC9mdWxsLXRpdGxlPjwvcGVyaW9kaWNhbD48cGFnZXM+NDI4LTQ0PC9w
YWdlcz48dm9sdW1lPjc1PC92b2x1bWU+PG51bWJlcj4yPC9udW1iZXI+PGtleXdvcmRzPjxrZXl3
b3JkPkNoaWxkPC9rZXl3b3JkPjxrZXl3b3JkPkNoaWxkIERldmVsb3BtZW50PC9rZXl3b3JkPjxr
ZXl3b3JkPkNoaWxkLCBQcmVzY2hvb2w8L2tleXdvcmQ+PGtleXdvcmQ+Q29nbml0aW9uPC9rZXl3
b3JkPjxrZXl3b3JkPipDb25jZXB0IEZvcm1hdGlvbjwva2V5d29yZD48a2V5d29yZD5GZWVkYmFj
azwva2V5d29yZD48a2V5d29yZD5GZW1hbGU8L2tleXdvcmQ+PGtleXdvcmQ+SHVtYW5zPC9rZXl3
b3JkPjxrZXl3b3JkPkxlYXJuaW5nPC9rZXl3b3JkPjxrZXl3b3JkPk1hbGU8L2tleXdvcmQ+PGtl
eXdvcmQ+Kk1hdGhlbWF0aWNzPC9rZXl3b3JkPjxrZXl3b3JkPlNvY2lvZWNvbm9taWMgRmFjdG9y
czwva2V5d29yZD48L2tleXdvcmRzPjxkYXRlcz48eWVhcj4yMDA0PC95ZWFyPjxwdWItZGF0ZXM+
PGRhdGU+TWFyLUFwcjwvZGF0ZT48L3B1Yi1kYXRlcz48L2RhdGVzPjxhY2Nlc3Npb24tbnVtPjE1
MDU2MTk3PC9hY2Nlc3Npb24tbnVtPjx1cmxzPjxyZWxhdGVkLXVybHM+PHVybD5odHRwOi8vd3d3
Lm5jYmkubmxtLm5paC5nb3YvZW50cmV6L3F1ZXJ5LmZjZ2k/Y21kPVJldHJpZXZlJmFtcDtkYj1Q
dWJNZWQmYW1wO2RvcHQ9Q2l0YXRpb24mYW1wO2xpc3RfdWlkcz0xNTA1NjE5NyA8L3VybD48L3Jl
bGF0ZWQtdXJscz48L3VybHM+PC9yZWNvcmQ+PC9DaXRlPjxDaXRlPjxBdXRob3I+U2llZ2xlcjwv
QXV0aG9yPjxZZWFyPjIwMDM8L1llYXI+PFJlY051bT4xNjwvUmVjTnVtPjxyZWNvcmQ+PHJlYy1u
dW1iZXI+MTY8L3JlYy1udW1iZXI+PGZvcmVpZ24ta2V5cz48a2V5IGFwcD0iRU4iIGRiLWlkPSJh
ZDVlOXJ6c296cndhYWVwcno5NTkwdjlmd3p0djJkeGZ0ZjIiPjE2PC9rZXk+PC9mb3JlaWduLWtl
eXM+PHJlZi10eXBlIG5hbWU9IkpvdXJuYWwgQXJ0aWNsZSI+MTc8L3JlZi10eXBlPjxjb250cmli
dXRvcnM+PGF1dGhvcnM+PGF1dGhvcj5TaWVnbGVyLCBSLiBTLjwvYXV0aG9yPjxhdXRob3I+T3Bm
ZXIsIEouIEUuPC9hdXRob3I+PC9hdXRob3JzPjwvY29udHJpYnV0b3JzPjxhdXRoLWFkZHJlc3M+
RGVwYXJ0bWVudCBvZiBQc3ljaG9sb2d5LCBDYXJuZWdpZSBNZWxsb24gVW5pdmVyc2l0eSwgUGl0
dHNidXJnaCwgUEEgMTUyMTMsIFVTQS4gcnM3a0BhbmRyZXcuY211LmVkdTwvYXV0aC1hZGRyZXNz
Pjx0aXRsZXM+PHRpdGxlPlRoZSBkZXZlbG9wbWVudCBvZiBudW1lcmljYWwgZXN0aW1hdGlvbjog
ZXZpZGVuY2UgZm9yIG11bHRpcGxlIHJlcHJlc2VudGF0aW9ucyBvZiBudW1lcmljYWwgcXVhbnRp
dHk8L3RpdGxlPjxzZWNvbmRhcnktdGl0bGU+UHN5Y2hvbCBTY2k8L3NlY29uZGFyeS10aXRsZT48
L3RpdGxlcz48cGVyaW9kaWNhbD48ZnVsbC10aXRsZT5Qc3ljaG9sIFNjaTwvZnVsbC10aXRsZT48
L3BlcmlvZGljYWw+PHBhZ2VzPjIzNy00MzwvcGFnZXM+PHZvbHVtZT4xNDwvdm9sdW1lPjxudW1i
ZXI+MzwvbnVtYmVyPjxrZXl3b3Jkcz48a2V5d29yZD5BZHVsdDwva2V5d29yZD48a2V5d29yZD5D
aGlsZDwva2V5d29yZD48a2V5d29yZD4qQ2hpbGQgRGV2ZWxvcG1lbnQ8L2tleXdvcmQ+PGtleXdv
cmQ+KkNvbmNlcHQgRm9ybWF0aW9uPC9rZXl3b3JkPjxrZXl3b3JkPkZlbWFsZTwva2V5d29yZD48
a2V5d29yZD5IdW1hbnM8L2tleXdvcmQ+PGtleXdvcmQ+TGluZWFyIE1vZGVsczwva2V5d29yZD48
a2V5d29yZD5NYWxlPC9rZXl3b3JkPjxrZXl3b3JkPipNYXRoZW1hdGljczwva2V5d29yZD48a2V5
d29yZD5Nb2RlbHMsIFRoZW9yZXRpY2FsPC9rZXl3b3JkPjxrZXl3b3JkPipQcm9ibGVtIFNvbHZp
bmc8L2tleXdvcmQ+PGtleXdvcmQ+U2V0IChQc3ljaG9sb2d5KTwva2V5d29yZD48L2tleXdvcmRz
PjxkYXRlcz48eWVhcj4yMDAzPC95ZWFyPjxwdWItZGF0ZXM+PGRhdGU+TWF5PC9kYXRlPjwvcHVi
LWRhdGVzPjwvZGF0ZXM+PGFjY2Vzc2lvbi1udW0+MTI3NDE3NDc8L2FjY2Vzc2lvbi1udW0+PHVy
bHM+PHJlbGF0ZWQtdXJscz48dXJsPmh0dHA6Ly93d3cubmNiaS5ubG0ubmloLmdvdi9lbnRyZXov
cXVlcnkuZmNnaT9jbWQ9UmV0cmlldmUmYW1wO2RiPVB1Yk1lZCZhbXA7ZG9wdD1DaXRhdGlvbiZh
bXA7bGlzdF91aWRzPTEyNzQxNzQ3IDwvdXJsPjwvcmVsYXRlZC11cmxzPjwvdXJscz48L3JlY29y
ZD48L0NpdGU+PC9FbmROb3RlPn==
</w:fldData>
        </w:fldChar>
      </w:r>
      <w:r w:rsidR="006774E1" w:rsidRPr="00125F81">
        <w:rPr>
          <w:rFonts w:ascii="Times" w:hAnsi="Times" w:cs="Times New Roman"/>
          <w:lang w:val="en-US"/>
        </w:rPr>
        <w:instrText xml:space="preserve"> ADDIN EN.CITE </w:instrText>
      </w:r>
      <w:r w:rsidR="00591FA8">
        <w:rPr>
          <w:rFonts w:ascii="Times" w:hAnsi="Times" w:cs="Times New Roman"/>
          <w:lang w:val="it-IT"/>
        </w:rPr>
        <w:fldChar w:fldCharType="begin">
          <w:fldData xml:space="preserve">PEVuZE5vdGU+PENpdGU+PEF1dGhvcj5Cb290aDwvQXV0aG9yPjxZZWFyPjIwMDY8L1llYXI+PFJl
Y051bT4xNzwvUmVjTnVtPjxEaXNwbGF5VGV4dD4oU2llZ2xlciBhbmQgT3BmZXIgMjAwMzsgU2ll
Z2xlciBhbmQgQm9vdGggMjAwNDsgQm9vdGggYW5kIFNpZWdsZXIgMjAwNik8L0Rpc3BsYXlUZXh0
PjxyZWNvcmQ+PHJlYy1udW1iZXI+MTc8L3JlYy1udW1iZXI+PGZvcmVpZ24ta2V5cz48a2V5IGFw
cD0iRU4iIGRiLWlkPSJhZDVlOXJ6c296cndhYWVwcno5NTkwdjlmd3p0djJkeGZ0ZjIiPjE3PC9r
ZXk+PC9mb3JlaWduLWtleXM+PHJlZi10eXBlIG5hbWU9IkpvdXJuYWwgQXJ0aWNsZSI+MTc8L3Jl
Zi10eXBlPjxjb250cmlidXRvcnM+PGF1dGhvcnM+PGF1dGhvcj5Cb290aCwgSi4gTC48L2F1dGhv
cj48YXV0aG9yPlNpZWdsZXIsIFIuIFMuPC9hdXRob3I+PC9hdXRob3JzPjwvY29udHJpYnV0b3Jz
PjxhdXRoLWFkZHJlc3M+RGVwYXJ0bWVudCBvZiBQc3ljaG9sb2d5LCBDYXJuZWdpZSBNZWxsb24g
VW5pdmVyc2l0eSwgUGl0dHNidXJnaCwgUEEgMTUyMTMsIFVTQS4ganVsaWVib290aEBjbXUuZWR1
PC9hdXRoLWFkZHJlc3M+PHRpdGxlcz48dGl0bGU+RGV2ZWxvcG1lbnRhbCBhbmQgaW5kaXZpZHVh
bCBkaWZmZXJlbmNlcyBpbiBwdXJlIG51bWVyaWNhbCBlc3RpbWF0aW9uPC90aXRsZT48c2Vjb25k
YXJ5LXRpdGxlPkRldiBQc3ljaG9sPC9zZWNvbmRhcnktdGl0bGU+PC90aXRsZXM+PHBlcmlvZGlj
YWw+PGZ1bGwtdGl0bGU+RGV2IFBzeWNob2w8L2Z1bGwtdGl0bGU+PC9wZXJpb2RpY2FsPjxwYWdl
cz4xODktMjAxPC9wYWdlcz48dm9sdW1lPjQyPC92b2x1bWU+PG51bWJlcj4xPC9udW1iZXI+PGtl
eXdvcmRzPjxrZXl3b3JkPkFjaGlldmVtZW50PC9rZXl3b3JkPjxrZXl3b3JkPkNoaWxkPC9rZXl3
b3JkPjxrZXl3b3JkPkNoaWxkLCBQcmVzY2hvb2w8L2tleXdvcmQ+PGtleXdvcmQ+KkNvZ25pdGlv
bjwva2V5d29yZD48a2V5d29yZD4qQ29uY2VwdCBGb3JtYXRpb248L2tleXdvcmQ+PGtleXdvcmQ+
RmVtYWxlPC9rZXl3b3JkPjxrZXl3b3JkPkh1bWFuczwva2V5d29yZD48a2V5d29yZD5NYWxlPC9r
ZXl3b3JkPjxrZXl3b3JkPipNYXRoZW1hdGljczwva2V5d29yZD48L2tleXdvcmRzPjxkYXRlcz48
eWVhcj4yMDA2PC95ZWFyPjxwdWItZGF0ZXM+PGRhdGU+SmFuPC9kYXRlPjwvcHViLWRhdGVzPjwv
ZGF0ZXM+PGFjY2Vzc2lvbi1udW0+MTY0MjAxMjg8L2FjY2Vzc2lvbi1udW0+PHVybHM+PHJlbGF0
ZWQtdXJscz48dXJsPmh0dHA6Ly93d3cubmNiaS5ubG0ubmloLmdvdi9lbnRyZXovcXVlcnkuZmNn
aT9jbWQ9UmV0cmlldmUmYW1wO2RiPVB1Yk1lZCZhbXA7ZG9wdD1DaXRhdGlvbiZhbXA7bGlzdF91
aWRzPTE2NDIwMTI4IDwvdXJsPjwvcmVsYXRlZC11cmxzPjwvdXJscz48L3JlY29yZD48L0NpdGU+
PENpdGU+PEF1dGhvcj5TaWVnbGVyPC9BdXRob3I+PFllYXI+MjAwNDwvWWVhcj48UmVjTnVtPjE1
PC9SZWNOdW0+PHJlY29yZD48cmVjLW51bWJlcj4xNTwvcmVjLW51bWJlcj48Zm9yZWlnbi1rZXlz
PjxrZXkgYXBwPSJFTiIgZGItaWQ9ImFkNWU5cnpzb3pyd2FhZXByejk1OTB2OWZ3enR2MmR4ZnRm
MiI+MTU8L2tleT48L2ZvcmVpZ24ta2V5cz48cmVmLXR5cGUgbmFtZT0iSm91cm5hbCBBcnRpY2xl
Ij4xNzwvcmVmLXR5cGU+PGNvbnRyaWJ1dG9ycz48YXV0aG9ycz48YXV0aG9yPlNpZWdsZXIsIFIu
IFMuPC9hdXRob3I+PGF1dGhvcj5Cb290aCwgSi4gTC48L2F1dGhvcj48L2F1dGhvcnM+PC9jb250
cmlidXRvcnM+PGF1dGgtYWRkcmVzcz5EZXBhcnRtZW50IG9mIFBzeWNob2xvZ3ksIENhcm5lZ2ll
IE1lbGxvbiBVbml2ZXJzaXR5LCBQaXR0c2J1cmdoLCBQQSAxNTIxMywgVVNBLiByczdrQGFuZHJl
dy5jbXUuZWR1PC9hdXRoLWFkZHJlc3M+PHRpdGxlcz48dGl0bGU+RGV2ZWxvcG1lbnQgb2YgbnVt
ZXJpY2FsIGVzdGltYXRpb24gaW4geW91bmcgY2hpbGRyZW48L3RpdGxlPjxzZWNvbmRhcnktdGl0
bGU+Q2hpbGQgRGV2PC9zZWNvbmRhcnktdGl0bGU+PC90aXRsZXM+PHBlcmlvZGljYWw+PGZ1bGwt
dGl0bGU+Q2hpbGQgRGV2PC9mdWxsLXRpdGxlPjwvcGVyaW9kaWNhbD48cGFnZXM+NDI4LTQ0PC9w
YWdlcz48dm9sdW1lPjc1PC92b2x1bWU+PG51bWJlcj4yPC9udW1iZXI+PGtleXdvcmRzPjxrZXl3
b3JkPkNoaWxkPC9rZXl3b3JkPjxrZXl3b3JkPkNoaWxkIERldmVsb3BtZW50PC9rZXl3b3JkPjxr
ZXl3b3JkPkNoaWxkLCBQcmVzY2hvb2w8L2tleXdvcmQ+PGtleXdvcmQ+Q29nbml0aW9uPC9rZXl3
b3JkPjxrZXl3b3JkPipDb25jZXB0IEZvcm1hdGlvbjwva2V5d29yZD48a2V5d29yZD5GZWVkYmFj
azwva2V5d29yZD48a2V5d29yZD5GZW1hbGU8L2tleXdvcmQ+PGtleXdvcmQ+SHVtYW5zPC9rZXl3
b3JkPjxrZXl3b3JkPkxlYXJuaW5nPC9rZXl3b3JkPjxrZXl3b3JkPk1hbGU8L2tleXdvcmQ+PGtl
eXdvcmQ+Kk1hdGhlbWF0aWNzPC9rZXl3b3JkPjxrZXl3b3JkPlNvY2lvZWNvbm9taWMgRmFjdG9y
czwva2V5d29yZD48L2tleXdvcmRzPjxkYXRlcz48eWVhcj4yMDA0PC95ZWFyPjxwdWItZGF0ZXM+
PGRhdGU+TWFyLUFwcjwvZGF0ZT48L3B1Yi1kYXRlcz48L2RhdGVzPjxhY2Nlc3Npb24tbnVtPjE1
MDU2MTk3PC9hY2Nlc3Npb24tbnVtPjx1cmxzPjxyZWxhdGVkLXVybHM+PHVybD5odHRwOi8vd3d3
Lm5jYmkubmxtLm5paC5nb3YvZW50cmV6L3F1ZXJ5LmZjZ2k/Y21kPVJldHJpZXZlJmFtcDtkYj1Q
dWJNZWQmYW1wO2RvcHQ9Q2l0YXRpb24mYW1wO2xpc3RfdWlkcz0xNTA1NjE5NyA8L3VybD48L3Jl
bGF0ZWQtdXJscz48L3VybHM+PC9yZWNvcmQ+PC9DaXRlPjxDaXRlPjxBdXRob3I+U2llZ2xlcjwv
QXV0aG9yPjxZZWFyPjIwMDM8L1llYXI+PFJlY051bT4xNjwvUmVjTnVtPjxyZWNvcmQ+PHJlYy1u
dW1iZXI+MTY8L3JlYy1udW1iZXI+PGZvcmVpZ24ta2V5cz48a2V5IGFwcD0iRU4iIGRiLWlkPSJh
ZDVlOXJ6c296cndhYWVwcno5NTkwdjlmd3p0djJkeGZ0ZjIiPjE2PC9rZXk+PC9mb3JlaWduLWtl
eXM+PHJlZi10eXBlIG5hbWU9IkpvdXJuYWwgQXJ0aWNsZSI+MTc8L3JlZi10eXBlPjxjb250cmli
dXRvcnM+PGF1dGhvcnM+PGF1dGhvcj5TaWVnbGVyLCBSLiBTLjwvYXV0aG9yPjxhdXRob3I+T3Bm
ZXIsIEouIEUuPC9hdXRob3I+PC9hdXRob3JzPjwvY29udHJpYnV0b3JzPjxhdXRoLWFkZHJlc3M+
RGVwYXJ0bWVudCBvZiBQc3ljaG9sb2d5LCBDYXJuZWdpZSBNZWxsb24gVW5pdmVyc2l0eSwgUGl0
dHNidXJnaCwgUEEgMTUyMTMsIFVTQS4gcnM3a0BhbmRyZXcuY211LmVkdTwvYXV0aC1hZGRyZXNz
Pjx0aXRsZXM+PHRpdGxlPlRoZSBkZXZlbG9wbWVudCBvZiBudW1lcmljYWwgZXN0aW1hdGlvbjog
ZXZpZGVuY2UgZm9yIG11bHRpcGxlIHJlcHJlc2VudGF0aW9ucyBvZiBudW1lcmljYWwgcXVhbnRp
dHk8L3RpdGxlPjxzZWNvbmRhcnktdGl0bGU+UHN5Y2hvbCBTY2k8L3NlY29uZGFyeS10aXRsZT48
L3RpdGxlcz48cGVyaW9kaWNhbD48ZnVsbC10aXRsZT5Qc3ljaG9sIFNjaTwvZnVsbC10aXRsZT48
L3BlcmlvZGljYWw+PHBhZ2VzPjIzNy00MzwvcGFnZXM+PHZvbHVtZT4xNDwvdm9sdW1lPjxudW1i
ZXI+MzwvbnVtYmVyPjxrZXl3b3Jkcz48a2V5d29yZD5BZHVsdDwva2V5d29yZD48a2V5d29yZD5D
aGlsZDwva2V5d29yZD48a2V5d29yZD4qQ2hpbGQgRGV2ZWxvcG1lbnQ8L2tleXdvcmQ+PGtleXdv
cmQ+KkNvbmNlcHQgRm9ybWF0aW9uPC9rZXl3b3JkPjxrZXl3b3JkPkZlbWFsZTwva2V5d29yZD48
a2V5d29yZD5IdW1hbnM8L2tleXdvcmQ+PGtleXdvcmQ+TGluZWFyIE1vZGVsczwva2V5d29yZD48
a2V5d29yZD5NYWxlPC9rZXl3b3JkPjxrZXl3b3JkPipNYXRoZW1hdGljczwva2V5d29yZD48a2V5
d29yZD5Nb2RlbHMsIFRoZW9yZXRpY2FsPC9rZXl3b3JkPjxrZXl3b3JkPipQcm9ibGVtIFNvbHZp
bmc8L2tleXdvcmQ+PGtleXdvcmQ+U2V0IChQc3ljaG9sb2d5KTwva2V5d29yZD48L2tleXdvcmRz
PjxkYXRlcz48eWVhcj4yMDAzPC95ZWFyPjxwdWItZGF0ZXM+PGRhdGU+TWF5PC9kYXRlPjwvcHVi
LWRhdGVzPjwvZGF0ZXM+PGFjY2Vzc2lvbi1udW0+MTI3NDE3NDc8L2FjY2Vzc2lvbi1udW0+PHVy
bHM+PHJlbGF0ZWQtdXJscz48dXJsPmh0dHA6Ly93d3cubmNiaS5ubG0ubmloLmdvdi9lbnRyZXov
cXVlcnkuZmNnaT9jbWQ9UmV0cmlldmUmYW1wO2RiPVB1Yk1lZCZhbXA7ZG9wdD1DaXRhdGlvbiZh
bXA7bGlzdF91aWRzPTEyNzQxNzQ3IDwvdXJsPjwvcmVsYXRlZC11cmxzPjwvdXJscz48L3JlY29y
ZD48L0NpdGU+PC9FbmROb3RlPn==
</w:fldData>
        </w:fldChar>
      </w:r>
      <w:r w:rsidR="006774E1" w:rsidRPr="00125F81">
        <w:rPr>
          <w:rFonts w:ascii="Times" w:hAnsi="Times" w:cs="Times New Roman"/>
          <w:lang w:val="en-US"/>
        </w:rPr>
        <w:instrText xml:space="preserve"> ADDIN EN.CITE.DATA </w:instrText>
      </w:r>
      <w:r w:rsidR="00591FA8">
        <w:rPr>
          <w:rFonts w:ascii="Times" w:hAnsi="Times" w:cs="Times New Roman"/>
          <w:lang w:val="it-IT"/>
        </w:rPr>
      </w:r>
      <w:r w:rsidR="00591FA8">
        <w:rPr>
          <w:rFonts w:ascii="Times" w:hAnsi="Times" w:cs="Times New Roman"/>
          <w:lang w:val="it-IT"/>
        </w:rPr>
        <w:fldChar w:fldCharType="end"/>
      </w:r>
      <w:r w:rsidR="00591FA8" w:rsidRPr="00024A15">
        <w:rPr>
          <w:rFonts w:ascii="Times" w:hAnsi="Times" w:cs="Times New Roman"/>
          <w:lang w:val="it-IT"/>
        </w:rPr>
      </w:r>
      <w:r w:rsidR="00591FA8" w:rsidRPr="00024A15">
        <w:rPr>
          <w:rFonts w:ascii="Times" w:hAnsi="Times" w:cs="Times New Roman"/>
          <w:lang w:val="it-IT"/>
        </w:rPr>
        <w:fldChar w:fldCharType="separate"/>
      </w:r>
      <w:r w:rsidR="006774E1" w:rsidRPr="00125F81">
        <w:rPr>
          <w:rFonts w:ascii="Times" w:hAnsi="Times" w:cs="Times New Roman"/>
          <w:noProof/>
          <w:lang w:val="en-US"/>
        </w:rPr>
        <w:t>(Siegler and Opfer 2003; Siegler and Booth 2004; Booth and Siegler 2006)</w:t>
      </w:r>
      <w:r w:rsidR="00591FA8" w:rsidRPr="00024A15">
        <w:rPr>
          <w:rFonts w:ascii="Times" w:hAnsi="Times" w:cs="Times New Roman"/>
          <w:lang w:val="it-IT"/>
        </w:rPr>
        <w:fldChar w:fldCharType="end"/>
      </w:r>
      <w:r w:rsidR="00663FD6" w:rsidRPr="00125F81">
        <w:rPr>
          <w:rFonts w:ascii="Times" w:hAnsi="Times" w:cs="Times New Roman"/>
          <w:lang w:val="en-US"/>
        </w:rPr>
        <w:t xml:space="preserve"> </w:t>
      </w:r>
      <w:r w:rsidR="0000270F" w:rsidRPr="00125F81">
        <w:rPr>
          <w:rFonts w:ascii="Times" w:hAnsi="Times" w:cs="Times New Roman"/>
          <w:lang w:val="en-US"/>
        </w:rPr>
        <w:t>children with dyscalculia</w:t>
      </w:r>
      <w:r w:rsidR="00663FD6" w:rsidRPr="00125F81">
        <w:rPr>
          <w:rFonts w:ascii="Times" w:hAnsi="Times" w:cs="Times New Roman"/>
          <w:lang w:val="en-US"/>
        </w:rPr>
        <w:t xml:space="preserve"> </w:t>
      </w:r>
      <w:r w:rsidR="00591FA8" w:rsidRPr="00024A15">
        <w:rPr>
          <w:rFonts w:ascii="Times" w:hAnsi="Times" w:cs="Times New Roman"/>
          <w:lang w:val="it-IT"/>
        </w:rPr>
        <w:fldChar w:fldCharType="begin">
          <w:fldData xml:space="preserve">PEVuZE5vdGU+PENpdGU+PEF1dGhvcj5Bc2tlbmF6aTwvQXV0aG9yPjxZZWFyPjIwMTA8L1llYXI+
PFJlY051bT4yNjwvUmVjTnVtPjxEaXNwbGF5VGV4dD4oR2VhcnksIEhvYXJkIGV0IGFsLiAyMDA3
OyBHZWFyeSwgSG9hcmQgZXQgYWwuIDIwMDg7IEFza2VuYXppIGFuZCBIZW5payAyMDEwKTwvRGlz
cGxheVRleHQ+PHJlY29yZD48cmVjLW51bWJlcj4yNjwvcmVjLW51bWJlcj48Zm9yZWlnbi1rZXlz
PjxrZXkgYXBwPSJFTiIgZGItaWQ9ImFkNWU5cnpzb3pyd2FhZXByejk1OTB2OWZ3enR2MmR4ZnRm
MiI+MjY8L2tleT48L2ZvcmVpZ24ta2V5cz48cmVmLXR5cGUgbmFtZT0iSm91cm5hbCBBcnRpY2xl
Ij4xNzwvcmVmLXR5cGU+PGNvbnRyaWJ1dG9ycz48YXV0aG9ycz48YXV0aG9yPkFza2VuYXppLCBT
LjwvYXV0aG9yPjxhdXRob3I+SGVuaWssIEEuPC9hdXRob3I+PC9hdXRob3JzPjwvY29udHJpYnV0
b3JzPjxhdXRoLWFkZHJlc3M+RGVwYXJ0bWVudCBvZiBQc3ljaG9sb2d5IGFuZCBabG90b3dza2kg
Q2VudGVyIGZvciBOZXVyb3NjaWVuY2UgQmVuLUd1cmlvbiBVbml2ZXJzaXR5IG9mIHRoZSBOZWdl
diwgQmVlci1TaGV2YSwgSXNyYWVsLiBhc2hrZW5hc0BiZ3UuYWMuaWw8L2F1dGgtYWRkcmVzcz48
dGl0bGVzPjx0aXRsZT5BdHRlbnRpb25hbCBuZXR3b3JrcyBpbiBkZXZlbG9wbWVudGFsIGR5c2Nh
bGN1bGlhPC90aXRsZT48c2Vjb25kYXJ5LXRpdGxlPkJlaGF2IEJyYWluIEZ1bmN0PC9zZWNvbmRh
cnktdGl0bGU+PC90aXRsZXM+PHBlcmlvZGljYWw+PGZ1bGwtdGl0bGU+QmVoYXYgQnJhaW4gRnVu
Y3Q8L2Z1bGwtdGl0bGU+PC9wZXJpb2RpY2FsPjxwYWdlcz4yPC9wYWdlcz48dm9sdW1lPjY8L3Zv
bHVtZT48a2V5d29yZHM+PGtleXdvcmQ+QWR1bHQ8L2tleXdvcmQ+PGtleXdvcmQ+QXR0ZW50aW9u
LypwaHlzaW9sb2d5PC9rZXl3b3JkPjxrZXl3b3JkPkRldmVsb3BtZW50YWwgRGlzYWJpbGl0aWVz
L2RpYWdub3Npcy9waHlzaW9wYXRob2xvZ3kvcHN5Y2hvbG9neTwva2V5d29yZD48a2V5d29yZD5F
eGVjdXRpdmUgRnVuY3Rpb24vKnBoeXNpb2xvZ3k8L2tleXdvcmQ+PGtleXdvcmQ+RmVtYWxlPC9r
ZXl3b3JkPjxrZXl3b3JkPkh1bWFuczwva2V5d29yZD48a2V5d29yZD5MZWFybmluZyBEaXNvcmRl
cnMvKmRpYWdub3Npcy8qcGh5c2lvcGF0aG9sb2d5L3BzeWNob2xvZ3k8L2tleXdvcmQ+PGtleXdv
cmQ+TWFsZTwva2V5d29yZD48a2V5d29yZD5OZXJ2ZSBOZXQvKnBoeXNpb2xvZ3k8L2tleXdvcmQ+
PGtleXdvcmQ+TmV1cm9wc3ljaG9sb2dpY2FsIFRlc3RzPC9rZXl3b3JkPjxrZXl3b3JkPlJlYWN0
aW9uIFRpbWUvcGh5c2lvbG9neTwva2V5d29yZD48a2V5d29yZD5Zb3VuZyBBZHVsdDwva2V5d29y
ZD48L2tleXdvcmRzPjxkYXRlcz48eWVhcj4yMDEwPC95ZWFyPjwvZGF0ZXM+PGFjY2Vzc2lvbi1u
dW0+MjAxNTc0Mjc8L2FjY2Vzc2lvbi1udW0+PHVybHM+PHJlbGF0ZWQtdXJscz48dXJsPmh0dHA6
Ly93d3cubmNiaS5ubG0ubmloLmdvdi9lbnRyZXovcXVlcnkuZmNnaT9jbWQ9UmV0cmlldmUmYW1w
O2RiPVB1Yk1lZCZhbXA7ZG9wdD1DaXRhdGlvbiZhbXA7bGlzdF91aWRzPTIwMTU3NDI3IDwvdXJs
PjwvcmVsYXRlZC11cmxzPjwvdXJscz48L3JlY29yZD48L0NpdGU+PENpdGU+PEF1dGhvcj5HZWFy
eTwvQXV0aG9yPjxZZWFyPjIwMDc8L1llYXI+PFJlY051bT4yMDwvUmVjTnVtPjxyZWNvcmQ+PHJl
Yy1udW1iZXI+MjA8L3JlYy1udW1iZXI+PGZvcmVpZ24ta2V5cz48a2V5IGFwcD0iRU4iIGRiLWlk
PSJhZDVlOXJ6c296cndhYWVwcno5NTkwdjlmd3p0djJkeGZ0ZjIiPjIwPC9rZXk+PC9mb3JlaWdu
LWtleXM+PHJlZi10eXBlIG5hbWU9IkpvdXJuYWwgQXJ0aWNsZSI+MTc8L3JlZi10eXBlPjxjb250
cmlidXRvcnM+PGF1dGhvcnM+PGF1dGhvcj5HZWFyeSwgRC4gQy48L2F1dGhvcj48YXV0aG9yPkhv
YXJkLCBNLiBLLjwvYXV0aG9yPjxhdXRob3I+QnlyZC1DcmF2ZW4sIEouPC9hdXRob3I+PGF1dGhv
cj5OdWdlbnQsIEwuPC9hdXRob3I+PGF1dGhvcj5OdW10ZWUsIEMuPC9hdXRob3I+PC9hdXRob3Jz
PjwvY29udHJpYnV0b3JzPjxhdXRoLWFkZHJlc3M+RGVwYXJ0bWVudCBvZiBQc3ljaG9sb2dpY2Fs
IFNjaWVuY2VzLCBVbml2ZXJzaXR5IG9mIE1pc3NvdXJpLUNvbHVtYmlhIDY1MjExLTI1MDAsIFVT
QS4gR2VhcnlEQE1pc3NvdXJpLmVkdTwvYXV0aC1hZGRyZXNzPjx0aXRsZXM+PHRpdGxlPkNvZ25p
dGl2ZSBtZWNoYW5pc21zIHVuZGVybHlpbmcgYWNoaWV2ZW1lbnQgZGVmaWNpdHMgaW4gY2hpbGRy
ZW4gd2l0aCBtYXRoZW1hdGljYWwgbGVhcm5pbmcgZGlzYWJpbGl0eTwvdGl0bGU+PHNlY29uZGFy
eS10aXRsZT5DaGlsZCBEZXY8L3NlY29uZGFyeS10aXRsZT48L3RpdGxlcz48cGVyaW9kaWNhbD48
ZnVsbC10aXRsZT5DaGlsZCBEZXY8L2Z1bGwtdGl0bGU+PC9wZXJpb2RpY2FsPjxwYWdlcz4xMzQz
LTU5PC9wYWdlcz48dm9sdW1lPjc4PC92b2x1bWU+PG51bWJlcj40PC9udW1iZXI+PGtleXdvcmRz
PjxrZXl3b3JkPkNoaWxkPC9rZXl3b3JkPjxrZXl3b3JkPkNoaWxkLCBQcmVzY2hvb2w8L2tleXdv
cmQ+PGtleXdvcmQ+KkNvbmNlcHQgRm9ybWF0aW9uPC9rZXl3b3JkPjxrZXl3b3JkPipFZHVjYXRp
b25hbCBTdGF0dXM8L2tleXdvcmQ+PGtleXdvcmQ+RmVtYWxlPC9rZXl3b3JkPjxrZXl3b3JkPkh1
bWFuczwva2V5d29yZD48a2V5d29yZD5MZWFybmluZyBEaXNvcmRlcnMvZGlhZ25vc2lzLypwc3lj
aG9sb2d5PC9rZXl3b3JkPjxrZXl3b3JkPkxvbmdpdHVkaW5hbCBTdHVkaWVzPC9rZXl3b3JkPjxr
ZXl3b3JkPk1hbGU8L2tleXdvcmQ+PGtleXdvcmQ+Kk1hdGhlbWF0aWNzPC9rZXl3b3JkPjxrZXl3
b3JkPipNZW1vcnksIFNob3J0LVRlcm08L2tleXdvcmQ+PGtleXdvcmQ+KlByb2JsZW0gU29sdmlu
Zzwva2V5d29yZD48a2V5d29yZD5SZWFjdGlvbiBUaW1lPC9rZXl3b3JkPjwva2V5d29yZHM+PGRh
dGVzPjx5ZWFyPjIwMDc8L3llYXI+PHB1Yi1kYXRlcz48ZGF0ZT5KdWwtQXVnPC9kYXRlPjwvcHVi
LWRhdGVzPjwvZGF0ZXM+PGFjY2Vzc2lvbi1udW0+MTc2NTAxNDI8L2FjY2Vzc2lvbi1udW0+PHVy
bHM+PHJlbGF0ZWQtdXJscz48dXJsPmh0dHA6Ly93d3cubmNiaS5ubG0ubmloLmdvdi9lbnRyZXov
cXVlcnkuZmNnaT9jbWQ9UmV0cmlldmUmYW1wO2RiPVB1Yk1lZCZhbXA7ZG9wdD1DaXRhdGlvbiZh
bXA7bGlzdF91aWRzPTE3NjUwMTQyIDwvdXJsPjwvcmVsYXRlZC11cmxzPjwvdXJscz48L3JlY29y
ZD48L0NpdGU+PENpdGU+PEF1dGhvcj5HZWFyeTwvQXV0aG9yPjxZZWFyPjIwMDg8L1llYXI+PFJl
Y051bT4xOTwvUmVjTnVtPjxyZWNvcmQ+PHJlYy1udW1iZXI+MTk8L3JlYy1udW1iZXI+PGZvcmVp
Z24ta2V5cz48a2V5IGFwcD0iRU4iIGRiLWlkPSJhZDVlOXJ6c296cndhYWVwcno5NTkwdjlmd3p0
djJkeGZ0ZjIiPjE5PC9rZXk+PC9mb3JlaWduLWtleXM+PHJlZi10eXBlIG5hbWU9IkpvdXJuYWwg
QXJ0aWNsZSI+MTc8L3JlZi10eXBlPjxjb250cmlidXRvcnM+PGF1dGhvcnM+PGF1dGhvcj5HZWFy
eSwgRC4gQy48L2F1dGhvcj48YXV0aG9yPkhvYXJkLCBNLiBLLjwvYXV0aG9yPjxhdXRob3I+TnVn
ZW50LCBMLjwvYXV0aG9yPjxhdXRob3I+QnlyZC1DcmF2ZW4sIEouPC9hdXRob3I+PC9hdXRob3Jz
PjwvY29udHJpYnV0b3JzPjxhdXRoLWFkZHJlc3M+RGVwYXJ0bWVudCBvZiBQc3ljaG9sb2dpY2Fs
IFNjaWVuY2VzLCBVbml2ZXJzaXR5IG9mIE1pc3NvdXJpLCBDb2x1bWJpYSwgTU8gNjUyMTEtMjUw
MCwgVVNBLiBHZWFyeURATWlzc291cmkuZWR1PC9hdXRoLWFkZHJlc3M+PHRpdGxlcz48dGl0bGU+
RGV2ZWxvcG1lbnQgb2YgbnVtYmVyIGxpbmUgcmVwcmVzZW50YXRpb25zIGluIGNoaWxkcmVuIHdp
dGggbWF0aGVtYXRpY2FsIGxlYXJuaW5nIGRpc2FiaWxpdHk8L3RpdGxlPjxzZWNvbmRhcnktdGl0
bGU+RGV2IE5ldXJvcHN5Y2hvbDwvc2Vjb25kYXJ5LXRpdGxlPjwvdGl0bGVzPjxwZXJpb2RpY2Fs
PjxmdWxsLXRpdGxlPkRldiBOZXVyb3BzeWNob2w8L2Z1bGwtdGl0bGU+PC9wZXJpb2RpY2FsPjxw
YWdlcz4yNzctOTk8L3BhZ2VzPjx2b2x1bWU+MzM8L3ZvbHVtZT48bnVtYmVyPjM8L251bWJlcj48
a2V5d29yZHM+PGtleXdvcmQ+QWNoaWV2ZW1lbnQ8L2tleXdvcmQ+PGtleXdvcmQ+QXB0aXR1ZGU8
L2tleXdvcmQ+PGtleXdvcmQ+Q2hpbGQ8L2tleXdvcmQ+PGtleXdvcmQ+KkNvbmNlcHQgRm9ybWF0
aW9uPC9rZXl3b3JkPjxrZXl3b3JkPkZlbWFsZTwva2V5d29yZD48a2V5d29yZD5IdW1hbnM8L2tl
eXdvcmQ+PGtleXdvcmQ+SW5kaXZpZHVhbGl0eTwva2V5d29yZD48a2V5d29yZD5JbnRlbGxpZ2Vu
Y2U8L2tleXdvcmQ+PGtleXdvcmQ+TGVhcm5pbmcgRGlzb3JkZXJzLypkaWFnbm9zaXMvcHN5Y2hv
bG9neTwva2V5d29yZD48a2V5d29yZD5Mb25naXR1ZGluYWwgU3R1ZGllczwva2V5d29yZD48a2V5
d29yZD5NYWxlPC9rZXl3b3JkPjxrZXl3b3JkPipNYXRoZW1hdGljczwva2V5d29yZD48a2V5d29y
ZD5NZW1vcnksIFNob3J0LVRlcm08L2tleXdvcmQ+PGtleXdvcmQ+TmV1cm9wc3ljaG9sb2dpY2Fs
IFRlc3RzL3N0YXRpc3RpY3MgJmFtcDsgbnVtZXJpY2FsIGRhdGE8L2tleXdvcmQ+PGtleXdvcmQ+
KlByb2JsZW0gU29sdmluZzwva2V5d29yZD48a2V5d29yZD5Qcm9zcGVjdGl2ZSBTdHVkaWVzPC9r
ZXl3b3JkPjxrZXl3b3JkPlBzeWNob21ldHJpY3M8L2tleXdvcmQ+PGtleXdvcmQ+UmVhY3Rpb24g
VGltZTwva2V5d29yZD48a2V5d29yZD5SZWFkaW5nPC9rZXl3b3JkPjxrZXl3b3JkPlZvY2FidWxh
cnk8L2tleXdvcmQ+PC9rZXl3b3Jkcz48ZGF0ZXM+PHllYXI+MjAwODwveWVhcj48L2RhdGVzPjxh
Y2Nlc3Npb24tbnVtPjE4NDczMjAwPC9hY2Nlc3Npb24tbnVtPjx1cmxzPjxyZWxhdGVkLXVybHM+
PHVybD5odHRwOi8vd3d3Lm5jYmkubmxtLm5paC5nb3YvZW50cmV6L3F1ZXJ5LmZjZ2k/Y21kPVJl
dHJpZXZlJmFtcDtkYj1QdWJNZWQmYW1wO2RvcHQ9Q2l0YXRpb24mYW1wO2xpc3RfdWlkcz0xODQ3
MzIwMCA8L3VybD48L3JlbGF0ZWQtdXJscz48L3VybHM+PC9yZWNvcmQ+PC9DaXRlPjwvRW5kTm90
ZT4A
</w:fldData>
        </w:fldChar>
      </w:r>
      <w:r w:rsidR="006774E1" w:rsidRPr="00125F81">
        <w:rPr>
          <w:rFonts w:ascii="Times" w:hAnsi="Times" w:cs="Times New Roman"/>
          <w:lang w:val="en-US"/>
        </w:rPr>
        <w:instrText xml:space="preserve"> ADDIN EN.CITE </w:instrText>
      </w:r>
      <w:r w:rsidR="00591FA8">
        <w:rPr>
          <w:rFonts w:ascii="Times" w:hAnsi="Times" w:cs="Times New Roman"/>
          <w:lang w:val="it-IT"/>
        </w:rPr>
        <w:fldChar w:fldCharType="begin">
          <w:fldData xml:space="preserve">PEVuZE5vdGU+PENpdGU+PEF1dGhvcj5Bc2tlbmF6aTwvQXV0aG9yPjxZZWFyPjIwMTA8L1llYXI+
PFJlY051bT4yNjwvUmVjTnVtPjxEaXNwbGF5VGV4dD4oR2VhcnksIEhvYXJkIGV0IGFsLiAyMDA3
OyBHZWFyeSwgSG9hcmQgZXQgYWwuIDIwMDg7IEFza2VuYXppIGFuZCBIZW5payAyMDEwKTwvRGlz
cGxheVRleHQ+PHJlY29yZD48cmVjLW51bWJlcj4yNjwvcmVjLW51bWJlcj48Zm9yZWlnbi1rZXlz
PjxrZXkgYXBwPSJFTiIgZGItaWQ9ImFkNWU5cnpzb3pyd2FhZXByejk1OTB2OWZ3enR2MmR4ZnRm
MiI+MjY8L2tleT48L2ZvcmVpZ24ta2V5cz48cmVmLXR5cGUgbmFtZT0iSm91cm5hbCBBcnRpY2xl
Ij4xNzwvcmVmLXR5cGU+PGNvbnRyaWJ1dG9ycz48YXV0aG9ycz48YXV0aG9yPkFza2VuYXppLCBT
LjwvYXV0aG9yPjxhdXRob3I+SGVuaWssIEEuPC9hdXRob3I+PC9hdXRob3JzPjwvY29udHJpYnV0
b3JzPjxhdXRoLWFkZHJlc3M+RGVwYXJ0bWVudCBvZiBQc3ljaG9sb2d5IGFuZCBabG90b3dza2kg
Q2VudGVyIGZvciBOZXVyb3NjaWVuY2UgQmVuLUd1cmlvbiBVbml2ZXJzaXR5IG9mIHRoZSBOZWdl
diwgQmVlci1TaGV2YSwgSXNyYWVsLiBhc2hrZW5hc0BiZ3UuYWMuaWw8L2F1dGgtYWRkcmVzcz48
dGl0bGVzPjx0aXRsZT5BdHRlbnRpb25hbCBuZXR3b3JrcyBpbiBkZXZlbG9wbWVudGFsIGR5c2Nh
bGN1bGlhPC90aXRsZT48c2Vjb25kYXJ5LXRpdGxlPkJlaGF2IEJyYWluIEZ1bmN0PC9zZWNvbmRh
cnktdGl0bGU+PC90aXRsZXM+PHBlcmlvZGljYWw+PGZ1bGwtdGl0bGU+QmVoYXYgQnJhaW4gRnVu
Y3Q8L2Z1bGwtdGl0bGU+PC9wZXJpb2RpY2FsPjxwYWdlcz4yPC9wYWdlcz48dm9sdW1lPjY8L3Zv
bHVtZT48a2V5d29yZHM+PGtleXdvcmQ+QWR1bHQ8L2tleXdvcmQ+PGtleXdvcmQ+QXR0ZW50aW9u
LypwaHlzaW9sb2d5PC9rZXl3b3JkPjxrZXl3b3JkPkRldmVsb3BtZW50YWwgRGlzYWJpbGl0aWVz
L2RpYWdub3Npcy9waHlzaW9wYXRob2xvZ3kvcHN5Y2hvbG9neTwva2V5d29yZD48a2V5d29yZD5F
eGVjdXRpdmUgRnVuY3Rpb24vKnBoeXNpb2xvZ3k8L2tleXdvcmQ+PGtleXdvcmQ+RmVtYWxlPC9r
ZXl3b3JkPjxrZXl3b3JkPkh1bWFuczwva2V5d29yZD48a2V5d29yZD5MZWFybmluZyBEaXNvcmRl
cnMvKmRpYWdub3Npcy8qcGh5c2lvcGF0aG9sb2d5L3BzeWNob2xvZ3k8L2tleXdvcmQ+PGtleXdv
cmQ+TWFsZTwva2V5d29yZD48a2V5d29yZD5OZXJ2ZSBOZXQvKnBoeXNpb2xvZ3k8L2tleXdvcmQ+
PGtleXdvcmQ+TmV1cm9wc3ljaG9sb2dpY2FsIFRlc3RzPC9rZXl3b3JkPjxrZXl3b3JkPlJlYWN0
aW9uIFRpbWUvcGh5c2lvbG9neTwva2V5d29yZD48a2V5d29yZD5Zb3VuZyBBZHVsdDwva2V5d29y
ZD48L2tleXdvcmRzPjxkYXRlcz48eWVhcj4yMDEwPC95ZWFyPjwvZGF0ZXM+PGFjY2Vzc2lvbi1u
dW0+MjAxNTc0Mjc8L2FjY2Vzc2lvbi1udW0+PHVybHM+PHJlbGF0ZWQtdXJscz48dXJsPmh0dHA6
Ly93d3cubmNiaS5ubG0ubmloLmdvdi9lbnRyZXovcXVlcnkuZmNnaT9jbWQ9UmV0cmlldmUmYW1w
O2RiPVB1Yk1lZCZhbXA7ZG9wdD1DaXRhdGlvbiZhbXA7bGlzdF91aWRzPTIwMTU3NDI3IDwvdXJs
PjwvcmVsYXRlZC11cmxzPjwvdXJscz48L3JlY29yZD48L0NpdGU+PENpdGU+PEF1dGhvcj5HZWFy
eTwvQXV0aG9yPjxZZWFyPjIwMDc8L1llYXI+PFJlY051bT4yMDwvUmVjTnVtPjxyZWNvcmQ+PHJl
Yy1udW1iZXI+MjA8L3JlYy1udW1iZXI+PGZvcmVpZ24ta2V5cz48a2V5IGFwcD0iRU4iIGRiLWlk
PSJhZDVlOXJ6c296cndhYWVwcno5NTkwdjlmd3p0djJkeGZ0ZjIiPjIwPC9rZXk+PC9mb3JlaWdu
LWtleXM+PHJlZi10eXBlIG5hbWU9IkpvdXJuYWwgQXJ0aWNsZSI+MTc8L3JlZi10eXBlPjxjb250
cmlidXRvcnM+PGF1dGhvcnM+PGF1dGhvcj5HZWFyeSwgRC4gQy48L2F1dGhvcj48YXV0aG9yPkhv
YXJkLCBNLiBLLjwvYXV0aG9yPjxhdXRob3I+QnlyZC1DcmF2ZW4sIEouPC9hdXRob3I+PGF1dGhv
cj5OdWdlbnQsIEwuPC9hdXRob3I+PGF1dGhvcj5OdW10ZWUsIEMuPC9hdXRob3I+PC9hdXRob3Jz
PjwvY29udHJpYnV0b3JzPjxhdXRoLWFkZHJlc3M+RGVwYXJ0bWVudCBvZiBQc3ljaG9sb2dpY2Fs
IFNjaWVuY2VzLCBVbml2ZXJzaXR5IG9mIE1pc3NvdXJpLUNvbHVtYmlhIDY1MjExLTI1MDAsIFVT
QS4gR2VhcnlEQE1pc3NvdXJpLmVkdTwvYXV0aC1hZGRyZXNzPjx0aXRsZXM+PHRpdGxlPkNvZ25p
dGl2ZSBtZWNoYW5pc21zIHVuZGVybHlpbmcgYWNoaWV2ZW1lbnQgZGVmaWNpdHMgaW4gY2hpbGRy
ZW4gd2l0aCBtYXRoZW1hdGljYWwgbGVhcm5pbmcgZGlzYWJpbGl0eTwvdGl0bGU+PHNlY29uZGFy
eS10aXRsZT5DaGlsZCBEZXY8L3NlY29uZGFyeS10aXRsZT48L3RpdGxlcz48cGVyaW9kaWNhbD48
ZnVsbC10aXRsZT5DaGlsZCBEZXY8L2Z1bGwtdGl0bGU+PC9wZXJpb2RpY2FsPjxwYWdlcz4xMzQz
LTU5PC9wYWdlcz48dm9sdW1lPjc4PC92b2x1bWU+PG51bWJlcj40PC9udW1iZXI+PGtleXdvcmRz
PjxrZXl3b3JkPkNoaWxkPC9rZXl3b3JkPjxrZXl3b3JkPkNoaWxkLCBQcmVzY2hvb2w8L2tleXdv
cmQ+PGtleXdvcmQ+KkNvbmNlcHQgRm9ybWF0aW9uPC9rZXl3b3JkPjxrZXl3b3JkPipFZHVjYXRp
b25hbCBTdGF0dXM8L2tleXdvcmQ+PGtleXdvcmQ+RmVtYWxlPC9rZXl3b3JkPjxrZXl3b3JkPkh1
bWFuczwva2V5d29yZD48a2V5d29yZD5MZWFybmluZyBEaXNvcmRlcnMvZGlhZ25vc2lzLypwc3lj
aG9sb2d5PC9rZXl3b3JkPjxrZXl3b3JkPkxvbmdpdHVkaW5hbCBTdHVkaWVzPC9rZXl3b3JkPjxr
ZXl3b3JkPk1hbGU8L2tleXdvcmQ+PGtleXdvcmQ+Kk1hdGhlbWF0aWNzPC9rZXl3b3JkPjxrZXl3
b3JkPipNZW1vcnksIFNob3J0LVRlcm08L2tleXdvcmQ+PGtleXdvcmQ+KlByb2JsZW0gU29sdmlu
Zzwva2V5d29yZD48a2V5d29yZD5SZWFjdGlvbiBUaW1lPC9rZXl3b3JkPjwva2V5d29yZHM+PGRh
dGVzPjx5ZWFyPjIwMDc8L3llYXI+PHB1Yi1kYXRlcz48ZGF0ZT5KdWwtQXVnPC9kYXRlPjwvcHVi
LWRhdGVzPjwvZGF0ZXM+PGFjY2Vzc2lvbi1udW0+MTc2NTAxNDI8L2FjY2Vzc2lvbi1udW0+PHVy
bHM+PHJlbGF0ZWQtdXJscz48dXJsPmh0dHA6Ly93d3cubmNiaS5ubG0ubmloLmdvdi9lbnRyZXov
cXVlcnkuZmNnaT9jbWQ9UmV0cmlldmUmYW1wO2RiPVB1Yk1lZCZhbXA7ZG9wdD1DaXRhdGlvbiZh
bXA7bGlzdF91aWRzPTE3NjUwMTQyIDwvdXJsPjwvcmVsYXRlZC11cmxzPjwvdXJscz48L3JlY29y
ZD48L0NpdGU+PENpdGU+PEF1dGhvcj5HZWFyeTwvQXV0aG9yPjxZZWFyPjIwMDg8L1llYXI+PFJl
Y051bT4xOTwvUmVjTnVtPjxyZWNvcmQ+PHJlYy1udW1iZXI+MTk8L3JlYy1udW1iZXI+PGZvcmVp
Z24ta2V5cz48a2V5IGFwcD0iRU4iIGRiLWlkPSJhZDVlOXJ6c296cndhYWVwcno5NTkwdjlmd3p0
djJkeGZ0ZjIiPjE5PC9rZXk+PC9mb3JlaWduLWtleXM+PHJlZi10eXBlIG5hbWU9IkpvdXJuYWwg
QXJ0aWNsZSI+MTc8L3JlZi10eXBlPjxjb250cmlidXRvcnM+PGF1dGhvcnM+PGF1dGhvcj5HZWFy
eSwgRC4gQy48L2F1dGhvcj48YXV0aG9yPkhvYXJkLCBNLiBLLjwvYXV0aG9yPjxhdXRob3I+TnVn
ZW50LCBMLjwvYXV0aG9yPjxhdXRob3I+QnlyZC1DcmF2ZW4sIEouPC9hdXRob3I+PC9hdXRob3Jz
PjwvY29udHJpYnV0b3JzPjxhdXRoLWFkZHJlc3M+RGVwYXJ0bWVudCBvZiBQc3ljaG9sb2dpY2Fs
IFNjaWVuY2VzLCBVbml2ZXJzaXR5IG9mIE1pc3NvdXJpLCBDb2x1bWJpYSwgTU8gNjUyMTEtMjUw
MCwgVVNBLiBHZWFyeURATWlzc291cmkuZWR1PC9hdXRoLWFkZHJlc3M+PHRpdGxlcz48dGl0bGU+
RGV2ZWxvcG1lbnQgb2YgbnVtYmVyIGxpbmUgcmVwcmVzZW50YXRpb25zIGluIGNoaWxkcmVuIHdp
dGggbWF0aGVtYXRpY2FsIGxlYXJuaW5nIGRpc2FiaWxpdHk8L3RpdGxlPjxzZWNvbmRhcnktdGl0
bGU+RGV2IE5ldXJvcHN5Y2hvbDwvc2Vjb25kYXJ5LXRpdGxlPjwvdGl0bGVzPjxwZXJpb2RpY2Fs
PjxmdWxsLXRpdGxlPkRldiBOZXVyb3BzeWNob2w8L2Z1bGwtdGl0bGU+PC9wZXJpb2RpY2FsPjxw
YWdlcz4yNzctOTk8L3BhZ2VzPjx2b2x1bWU+MzM8L3ZvbHVtZT48bnVtYmVyPjM8L251bWJlcj48
a2V5d29yZHM+PGtleXdvcmQ+QWNoaWV2ZW1lbnQ8L2tleXdvcmQ+PGtleXdvcmQ+QXB0aXR1ZGU8
L2tleXdvcmQ+PGtleXdvcmQ+Q2hpbGQ8L2tleXdvcmQ+PGtleXdvcmQ+KkNvbmNlcHQgRm9ybWF0
aW9uPC9rZXl3b3JkPjxrZXl3b3JkPkZlbWFsZTwva2V5d29yZD48a2V5d29yZD5IdW1hbnM8L2tl
eXdvcmQ+PGtleXdvcmQ+SW5kaXZpZHVhbGl0eTwva2V5d29yZD48a2V5d29yZD5JbnRlbGxpZ2Vu
Y2U8L2tleXdvcmQ+PGtleXdvcmQ+TGVhcm5pbmcgRGlzb3JkZXJzLypkaWFnbm9zaXMvcHN5Y2hv
bG9neTwva2V5d29yZD48a2V5d29yZD5Mb25naXR1ZGluYWwgU3R1ZGllczwva2V5d29yZD48a2V5
d29yZD5NYWxlPC9rZXl3b3JkPjxrZXl3b3JkPipNYXRoZW1hdGljczwva2V5d29yZD48a2V5d29y
ZD5NZW1vcnksIFNob3J0LVRlcm08L2tleXdvcmQ+PGtleXdvcmQ+TmV1cm9wc3ljaG9sb2dpY2Fs
IFRlc3RzL3N0YXRpc3RpY3MgJmFtcDsgbnVtZXJpY2FsIGRhdGE8L2tleXdvcmQ+PGtleXdvcmQ+
KlByb2JsZW0gU29sdmluZzwva2V5d29yZD48a2V5d29yZD5Qcm9zcGVjdGl2ZSBTdHVkaWVzPC9r
ZXl3b3JkPjxrZXl3b3JkPlBzeWNob21ldHJpY3M8L2tleXdvcmQ+PGtleXdvcmQ+UmVhY3Rpb24g
VGltZTwva2V5d29yZD48a2V5d29yZD5SZWFkaW5nPC9rZXl3b3JkPjxrZXl3b3JkPlZvY2FidWxh
cnk8L2tleXdvcmQ+PC9rZXl3b3Jkcz48ZGF0ZXM+PHllYXI+MjAwODwveWVhcj48L2RhdGVzPjxh
Y2Nlc3Npb24tbnVtPjE4NDczMjAwPC9hY2Nlc3Npb24tbnVtPjx1cmxzPjxyZWxhdGVkLXVybHM+
PHVybD5odHRwOi8vd3d3Lm5jYmkubmxtLm5paC5nb3YvZW50cmV6L3F1ZXJ5LmZjZ2k/Y21kPVJl
dHJpZXZlJmFtcDtkYj1QdWJNZWQmYW1wO2RvcHQ9Q2l0YXRpb24mYW1wO2xpc3RfdWlkcz0xODQ3
MzIwMCA8L3VybD48L3JlbGF0ZWQtdXJscz48L3VybHM+PC9yZWNvcmQ+PC9DaXRlPjwvRW5kTm90
ZT4A
</w:fldData>
        </w:fldChar>
      </w:r>
      <w:r w:rsidR="006774E1" w:rsidRPr="00125F81">
        <w:rPr>
          <w:rFonts w:ascii="Times" w:hAnsi="Times" w:cs="Times New Roman"/>
          <w:lang w:val="en-US"/>
        </w:rPr>
        <w:instrText xml:space="preserve"> ADDIN EN.CITE.DATA </w:instrText>
      </w:r>
      <w:r w:rsidR="00591FA8">
        <w:rPr>
          <w:rFonts w:ascii="Times" w:hAnsi="Times" w:cs="Times New Roman"/>
          <w:lang w:val="it-IT"/>
        </w:rPr>
      </w:r>
      <w:r w:rsidR="00591FA8">
        <w:rPr>
          <w:rFonts w:ascii="Times" w:hAnsi="Times" w:cs="Times New Roman"/>
          <w:lang w:val="it-IT"/>
        </w:rPr>
        <w:fldChar w:fldCharType="end"/>
      </w:r>
      <w:r w:rsidR="00591FA8" w:rsidRPr="00024A15">
        <w:rPr>
          <w:rFonts w:ascii="Times" w:hAnsi="Times" w:cs="Times New Roman"/>
          <w:lang w:val="it-IT"/>
        </w:rPr>
      </w:r>
      <w:r w:rsidR="00591FA8" w:rsidRPr="00024A15">
        <w:rPr>
          <w:rFonts w:ascii="Times" w:hAnsi="Times" w:cs="Times New Roman"/>
          <w:lang w:val="it-IT"/>
        </w:rPr>
        <w:fldChar w:fldCharType="separate"/>
      </w:r>
      <w:r w:rsidR="006774E1" w:rsidRPr="00125F81">
        <w:rPr>
          <w:rFonts w:ascii="Times" w:hAnsi="Times" w:cs="Times New Roman"/>
          <w:noProof/>
          <w:lang w:val="en-US"/>
        </w:rPr>
        <w:t>(Geary, Hoard et al. 2007; Geary, Hoard et al. 2008; Askenazi and Henik 2010)</w:t>
      </w:r>
      <w:r w:rsidR="00591FA8" w:rsidRPr="00024A15">
        <w:rPr>
          <w:rFonts w:ascii="Times" w:hAnsi="Times" w:cs="Times New Roman"/>
          <w:lang w:val="it-IT"/>
        </w:rPr>
        <w:fldChar w:fldCharType="end"/>
      </w:r>
      <w:r w:rsidR="0000270F" w:rsidRPr="00125F81">
        <w:rPr>
          <w:rFonts w:ascii="Times" w:hAnsi="Times" w:cs="Times New Roman"/>
          <w:lang w:val="en-US"/>
        </w:rPr>
        <w:t xml:space="preserve"> and adults without mathematical schooling</w:t>
      </w:r>
      <w:r w:rsidR="00663FD6"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&lt;EndNote&gt;&lt;Cite&gt;&lt;Author&gt;Dehaene&lt;/Author&gt;&lt;Year&gt;2008&lt;/Year&gt;&lt;RecNum&gt;46&lt;/RecNum&gt;&lt;DisplayText&gt;(Dehaene, Izard et al. 2008)&lt;/DisplayText&gt;&lt;record&gt;&lt;rec-number&gt;46&lt;/rec-number&gt;&lt;foreign-keys&gt;&lt;key app="EN" db-id="ad5e9rzsozrwaaeprz9590v9fwztv2dxftf2"&gt;46&lt;/key&gt;&lt;/foreign-keys&gt;&lt;ref-type name="Journal Article"&gt;17&lt;/ref-type&gt;&lt;contributors&gt;&lt;authors&gt;&lt;author&gt;Dehaene, S.&lt;/author&gt;&lt;author&gt;Izard, V.&lt;/author&gt;&lt;author&gt;Spelke, E.&lt;/author&gt;&lt;author&gt;Pica, P.&lt;/author&gt;&lt;/authors&gt;&lt;/contributors&gt;&lt;auth-address&gt;INSERM, Cognitive Neuro-imaging Unit, Institut Federatif de Recherche (IFR) 49, Gif sur Yvette, France. stanislas.dehaene@cea.fr&lt;/auth-address&gt;&lt;titles&gt;&lt;title&gt;Log or linear? Distinct intuitions of the number scale in Western and Amazonian indigene cultures&lt;/title&gt;&lt;secondary-title&gt;Science&lt;/secondary-title&gt;&lt;/titles&gt;&lt;periodical&gt;&lt;full-title&gt;Science&lt;/full-title&gt;&lt;/periodical&gt;&lt;pages&gt;1217-20&lt;/pages&gt;&lt;volume&gt;320&lt;/volume&gt;&lt;number&gt;5880&lt;/number&gt;&lt;keywords&gt;&lt;keyword&gt;Adolescent&lt;/keyword&gt;&lt;keyword&gt;Adult&lt;/keyword&gt;&lt;keyword&gt;Anthropology, Cultural&lt;/keyword&gt;&lt;keyword&gt;Brazil&lt;/keyword&gt;&lt;keyword&gt;Child&lt;/keyword&gt;&lt;keyword&gt;*Cultural Evolution&lt;/keyword&gt;&lt;keyword&gt;Educational Status&lt;/keyword&gt;&lt;keyword&gt;Female&lt;/keyword&gt;&lt;keyword&gt;Humans&lt;/keyword&gt;&lt;keyword&gt;*Indians, South American&lt;/keyword&gt;&lt;keyword&gt;*Intuition&lt;/keyword&gt;&lt;keyword&gt;Male&lt;/keyword&gt;&lt;keyword&gt;*Mathematics&lt;/keyword&gt;&lt;keyword&gt;Middle Aged&lt;/keyword&gt;&lt;/keywords&gt;&lt;dates&gt;&lt;year&gt;2008&lt;/year&gt;&lt;pub-dates&gt;&lt;date&gt;May 30&lt;/date&gt;&lt;/pub-dates&gt;&lt;/dates&gt;&lt;accession-num&gt;18511690&lt;/accession-num&gt;&lt;urls&gt;&lt;related-urls&gt;&lt;url&gt;http://www.ncbi.nlm.nih.gov/entrez/query.fcgi?cmd=Retrieve&amp;amp;db=PubMed&amp;amp;dopt=Citation&amp;amp;list_uids=18511690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(Dehaene, Izard et al. 2008)</w:t>
      </w:r>
      <w:r w:rsidR="00591FA8" w:rsidRPr="00024A15">
        <w:rPr>
          <w:rFonts w:ascii="Times" w:hAnsi="Times" w:cs="Times New Roman"/>
          <w:lang w:val="it-IT"/>
        </w:rPr>
        <w:fldChar w:fldCharType="end"/>
      </w:r>
      <w:r w:rsidR="00663FD6" w:rsidRPr="00125F81">
        <w:rPr>
          <w:rFonts w:ascii="Times" w:hAnsi="Times" w:cs="Times New Roman"/>
          <w:lang w:val="en-US"/>
        </w:rPr>
        <w:t>.</w:t>
      </w:r>
      <w:r w:rsidR="0000270F" w:rsidRPr="00125F81">
        <w:rPr>
          <w:rFonts w:ascii="Times" w:hAnsi="Times" w:cs="Times New Roman"/>
          <w:lang w:val="en-US"/>
        </w:rPr>
        <w:t xml:space="preserve"> In all these cases, the mapping process has been described as </w:t>
      </w:r>
      <w:r w:rsidRPr="00125F81">
        <w:rPr>
          <w:rFonts w:ascii="Times" w:hAnsi="Times" w:cs="Times New Roman"/>
          <w:lang w:val="en-US"/>
        </w:rPr>
        <w:t xml:space="preserve"> </w:t>
      </w:r>
      <w:r w:rsidR="0000270F" w:rsidRPr="00125F81">
        <w:rPr>
          <w:rFonts w:ascii="Times" w:hAnsi="Times" w:cs="Times New Roman"/>
          <w:lang w:val="en-US"/>
        </w:rPr>
        <w:t>‘‘logarithmic’’. However, the fact that a logarithm describes the function does not necessarily imply that it re</w:t>
      </w:r>
      <w:r w:rsidR="0000270F" w:rsidRPr="00024A15">
        <w:rPr>
          <w:rFonts w:ascii="Times" w:hAnsi="Times" w:cs="Times New Roman"/>
          <w:lang w:val="it-IT"/>
        </w:rPr>
        <w:t>ﬂ</w:t>
      </w:r>
      <w:r w:rsidR="0000270F" w:rsidRPr="00125F81">
        <w:rPr>
          <w:rFonts w:ascii="Times" w:hAnsi="Times" w:cs="Times New Roman"/>
          <w:lang w:val="en-US"/>
        </w:rPr>
        <w:t xml:space="preserve">ects underlying logarithmic transformation. Anobile, Cicchini, and Burr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&lt;EndNote&gt;&lt;Cite&gt;&lt;Author&gt;Anobile&lt;/Author&gt;&lt;Year&gt;2012&lt;/Year&gt;&lt;RecNum&gt;104&lt;/RecNum&gt;&lt;DisplayText&gt;(Anobile, Cicchini et al. 2012)&lt;/DisplayText&gt;&lt;record&gt;&lt;rec-number&gt;104&lt;/rec-number&gt;&lt;foreign-keys&gt;&lt;key app="EN" db-id="ad5e9rzsozrwaaeprz9590v9fwztv2dxftf2"&gt;104&lt;/key&gt;&lt;/foreign-keys&gt;&lt;ref-type name="Journal Article"&gt;17&lt;/ref-type&gt;&lt;contributors&gt;&lt;authors&gt;&lt;author&gt;Anobile, G.&lt;/author&gt;&lt;author&gt;Cicchini, G. M.&lt;/author&gt;&lt;author&gt;Burr, D. C.&lt;/author&gt;&lt;/authors&gt;&lt;/contributors&gt;&lt;auth-address&gt;Department of Psychology, University of Florence, Via S. Salvi 12, Florence, Italy.&lt;/auth-address&gt;&lt;titles&gt;&lt;title&gt;Linear mapping of numbers onto space requires attention&lt;/title&gt;&lt;secondary-title&gt;Cognition&lt;/secondary-title&gt;&lt;/titles&gt;&lt;periodical&gt;&lt;full-title&gt;Cognition&lt;/full-title&gt;&lt;/periodical&gt;&lt;pages&gt;454-9&lt;/pages&gt;&lt;volume&gt;122&lt;/volume&gt;&lt;number&gt;3&lt;/number&gt;&lt;edition&gt;2011/12/14&lt;/edition&gt;&lt;dates&gt;&lt;year&gt;2012&lt;/year&gt;&lt;pub-dates&gt;&lt;date&gt;Mar&lt;/date&gt;&lt;/pub-dates&gt;&lt;/dates&gt;&lt;accession-num&gt;22154543&lt;/accession-num&gt;&lt;urls&gt;&lt;related-urls&gt;&lt;url&gt;http://www.ncbi.nlm.nih.gov/pubmed/22154543&lt;/url&gt;&lt;/related-urls&gt;&lt;/urls&gt;&lt;language&gt;eng&lt;/language&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(Anobile, Cicchini et al. 2012)</w:t>
      </w:r>
      <w:r w:rsidR="00591FA8" w:rsidRPr="00024A15">
        <w:rPr>
          <w:rFonts w:ascii="Times" w:hAnsi="Times" w:cs="Times New Roman"/>
          <w:lang w:val="it-IT"/>
        </w:rPr>
        <w:fldChar w:fldCharType="end"/>
      </w:r>
      <w:r w:rsidR="0000270F" w:rsidRPr="00125F81">
        <w:rPr>
          <w:rFonts w:ascii="Times" w:hAnsi="Times" w:cs="Times New Roman"/>
          <w:lang w:val="en-US"/>
        </w:rPr>
        <w:t xml:space="preserve"> have suggested that the compression may re</w:t>
      </w:r>
      <w:r w:rsidR="0000270F" w:rsidRPr="00024A15">
        <w:rPr>
          <w:rFonts w:ascii="Times" w:hAnsi="Times" w:cs="Times New Roman"/>
          <w:lang w:val="it-IT"/>
        </w:rPr>
        <w:t>ﬂ</w:t>
      </w:r>
      <w:r w:rsidR="0000270F" w:rsidRPr="00125F81">
        <w:rPr>
          <w:rFonts w:ascii="Times" w:hAnsi="Times" w:cs="Times New Roman"/>
          <w:lang w:val="en-US"/>
        </w:rPr>
        <w:t xml:space="preserve">ect a ‘‘central tendency of judgements’’, which has been studied for at least 100 years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&lt;EndNote&gt;&lt;Cite&gt;&lt;Author&gt;Hollingworth&lt;/Author&gt;&lt;Year&gt;1910&lt;/Year&gt;&lt;RecNum&gt;105&lt;/RecNum&gt;&lt;DisplayText&gt;(Hollingworth 1910)&lt;/DisplayText&gt;&lt;record&gt;&lt;rec-number&gt;105&lt;/rec-number&gt;&lt;foreign-keys&gt;&lt;key app="EN" db-id="ad5e9rzsozrwaaeprz9590v9fwztv2dxftf2"&gt;105&lt;/key&gt;&lt;/foreign-keys&gt;&lt;ref-type name="Journal Article"&gt;17&lt;/ref-type&gt;&lt;contributors&gt;&lt;authors&gt;&lt;author&gt;Hollingworth, H. L. &lt;/author&gt;&lt;/authors&gt;&lt;/contributors&gt;&lt;titles&gt;&lt;title&gt;The central tendency of judgements&lt;/title&gt;&lt;secondary-title&gt;Journalof Philosophy, Psychology and Scienti</w:instrText>
      </w:r>
      <w:r w:rsidR="006774E1">
        <w:rPr>
          <w:rFonts w:ascii="Times" w:hAnsi="Times" w:cs="Times New Roman"/>
          <w:lang w:val="it-IT"/>
        </w:rPr>
        <w:instrText>ﬁ</w:instrText>
      </w:r>
      <w:r w:rsidR="006774E1" w:rsidRPr="00125F81">
        <w:rPr>
          <w:rFonts w:ascii="Times" w:hAnsi="Times" w:cs="Times New Roman"/>
          <w:lang w:val="en-US"/>
        </w:rPr>
        <w:instrText>c Methods&lt;/secondary-title&gt;&lt;/titles&gt;&lt;periodical&gt;&lt;full-title&gt;Journalof Philosophy, Psychology and Scienti</w:instrText>
      </w:r>
      <w:r w:rsidR="006774E1">
        <w:rPr>
          <w:rFonts w:ascii="Times" w:hAnsi="Times" w:cs="Times New Roman"/>
          <w:lang w:val="it-IT"/>
        </w:rPr>
        <w:instrText>ﬁ</w:instrText>
      </w:r>
      <w:r w:rsidR="006774E1" w:rsidRPr="00125F81">
        <w:rPr>
          <w:rFonts w:ascii="Times" w:hAnsi="Times" w:cs="Times New Roman"/>
          <w:lang w:val="en-US"/>
        </w:rPr>
        <w:instrText>c Methods&lt;/full-title&gt;&lt;/periodical&gt;&lt;pages&gt;461–469&lt;/pages&gt;&lt;volume&gt;7&lt;/volume&gt;&lt;dates&gt;&lt;year&gt;1910&lt;/year&gt;&lt;/dates&gt;&lt;urls&gt;&lt;/urls&gt;&lt;/record&gt;&lt;/Cite&gt;&lt;/EndNote&gt;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(Hollingworth 1910)</w:t>
      </w:r>
      <w:r w:rsidR="00591FA8" w:rsidRPr="00024A15">
        <w:rPr>
          <w:rFonts w:ascii="Times" w:hAnsi="Times" w:cs="Times New Roman"/>
          <w:lang w:val="it-IT"/>
        </w:rPr>
        <w:fldChar w:fldCharType="end"/>
      </w:r>
      <w:r w:rsidR="00345642" w:rsidRPr="00125F81">
        <w:rPr>
          <w:rFonts w:ascii="Times" w:hAnsi="Times" w:cs="Times New Roman"/>
          <w:lang w:val="en-US"/>
        </w:rPr>
        <w:t xml:space="preserve"> </w:t>
      </w:r>
      <w:r w:rsidR="0000270F" w:rsidRPr="00125F81">
        <w:rPr>
          <w:rFonts w:ascii="Times" w:hAnsi="Times" w:cs="Times New Roman"/>
          <w:lang w:val="en-US"/>
        </w:rPr>
        <w:t xml:space="preserve"> and recently revived in Bayesian terms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&lt;EndNote&gt;&lt;Cite&gt;&lt;Author&gt;Jazayeri&lt;/Author&gt;&lt;Year&gt;2010&lt;/Year&gt;&lt;RecNum&gt;103&lt;/RecNum&gt;&lt;DisplayText&gt;(Jazayeri and Shadlen 2010)&lt;/DisplayText&gt;&lt;record&gt;&lt;rec-number&gt;103&lt;/rec-number&gt;&lt;foreign-keys&gt;&lt;key app="EN" db-id="ad5e9rzsozrwaaeprz9590v9fwztv2dxftf2"&gt;103&lt;/key&gt;&lt;/foreign-keys&gt;&lt;ref-type name="Journal Article"&gt;17&lt;/ref-type&gt;&lt;contributors&gt;&lt;authors&gt;&lt;author&gt;Jazayeri, M.&lt;/author&gt;&lt;author&gt;Shadlen, M. N.&lt;/author&gt;&lt;/authors&gt;&lt;/contributors&gt;&lt;auth-address&gt;Helen Hay Whitney Foundation, New York, New York, USA. mjaz@u.washington.edu&lt;/auth-address&gt;&lt;titles&gt;&lt;title&gt;Temporal context calibrates interval timing&lt;/title&gt;&lt;secondary-title&gt;Nat Neurosci&lt;/secondary-title&gt;&lt;/titles&gt;&lt;periodical&gt;&lt;full-title&gt;Nat Neurosci&lt;/full-title&gt;&lt;/periodical&gt;&lt;pages&gt;1020-6&lt;/pages&gt;&lt;volume&gt;13&lt;/volume&gt;&lt;number&gt;8&lt;/number&gt;&lt;keywords&gt;&lt;keyword&gt;Adult&lt;/keyword&gt;&lt;keyword&gt;Bayes Theorem&lt;/keyword&gt;&lt;keyword&gt;Brain/*physiology&lt;/keyword&gt;&lt;keyword&gt;Humans&lt;/keyword&gt;&lt;keyword&gt;Photic Stimulation&lt;/keyword&gt;&lt;keyword&gt;Time Perception/*physiology&lt;/keyword&gt;&lt;keyword&gt;Young Adult&lt;/keyword&gt;&lt;/keywords&gt;&lt;dates&gt;&lt;year&gt;2010&lt;/year&gt;&lt;pub-dates&gt;&lt;date&gt;Aug&lt;/date&gt;&lt;/pub-dates&gt;&lt;/dates&gt;&lt;accession-num&gt;20581842&lt;/accession-num&gt;&lt;urls&gt;&lt;related-urls&gt;&lt;url&gt;http://www.ncbi.nlm.nih.gov/entrez/query.fcgi?cmd=Retrieve&amp;amp;db=PubMed&amp;amp;dopt=Citation&amp;amp;list_uids=20581842 &lt;/url&gt;&lt;/related-urls&gt;&lt;/urls&gt;&lt;/record&gt;&lt;/Cite&gt;&lt;/EndNote&gt;</w:instrText>
      </w:r>
      <w:r w:rsidR="00591FA8" w:rsidRPr="00024A15">
        <w:rPr>
          <w:rFonts w:ascii="Times" w:hAnsi="Times" w:cs="Times New Roman"/>
          <w:lang w:val="it-IT"/>
        </w:rPr>
        <w:fldChar w:fldCharType="separate"/>
      </w:r>
      <w:r w:rsidR="006774E1" w:rsidRPr="00125F81">
        <w:rPr>
          <w:rFonts w:ascii="Times" w:hAnsi="Times" w:cs="Times New Roman"/>
          <w:noProof/>
          <w:lang w:val="en-US"/>
        </w:rPr>
        <w:t>(Jazayeri and Shadlen 2010)</w:t>
      </w:r>
      <w:r w:rsidR="00591FA8" w:rsidRPr="00024A15">
        <w:rPr>
          <w:rFonts w:ascii="Times" w:hAnsi="Times" w:cs="Times New Roman"/>
          <w:lang w:val="it-IT"/>
        </w:rPr>
        <w:fldChar w:fldCharType="end"/>
      </w:r>
      <w:r w:rsidR="00345642" w:rsidRPr="00125F81">
        <w:rPr>
          <w:rFonts w:ascii="Times" w:hAnsi="Times" w:cs="Times New Roman"/>
          <w:lang w:val="en-US"/>
        </w:rPr>
        <w:t xml:space="preserve">. </w:t>
      </w:r>
      <w:r w:rsidR="0000270F" w:rsidRPr="00125F81">
        <w:rPr>
          <w:rFonts w:ascii="Times" w:hAnsi="Times" w:cs="Times New Roman"/>
          <w:lang w:val="en-US"/>
        </w:rPr>
        <w:t>In their version, the central tendency is a Bayesian prior, which combines with the sensory likelihood to produce a posterior biased towards the mean. Given that the likelihood is essentially the product of the Weber constant and dot number, and Weber fraction is fairly constant, the likelihood is much broader at the higher number range, and therefore more in</w:t>
      </w:r>
      <w:r w:rsidR="0000270F" w:rsidRPr="00024A15">
        <w:rPr>
          <w:rFonts w:ascii="Times" w:hAnsi="Times" w:cs="Times New Roman"/>
          <w:lang w:val="it-IT"/>
        </w:rPr>
        <w:t>ﬂ</w:t>
      </w:r>
      <w:r w:rsidR="0000270F" w:rsidRPr="00125F81">
        <w:rPr>
          <w:rFonts w:ascii="Times" w:hAnsi="Times" w:cs="Times New Roman"/>
          <w:lang w:val="en-US"/>
        </w:rPr>
        <w:t xml:space="preserve">uenced by the prior. We modelled our numberline data with a simple Bayesian model that predicted both the compressive shape, and </w:t>
      </w:r>
      <w:r w:rsidR="0000270F" w:rsidRPr="00024A15">
        <w:rPr>
          <w:rFonts w:ascii="Times" w:hAnsi="Times" w:cs="Times New Roman"/>
          <w:lang w:val="it-IT"/>
        </w:rPr>
        <w:t>ﬁ</w:t>
      </w:r>
      <w:r w:rsidR="0000270F" w:rsidRPr="00125F81">
        <w:rPr>
          <w:rFonts w:ascii="Times" w:hAnsi="Times" w:cs="Times New Roman"/>
          <w:lang w:val="en-US"/>
        </w:rPr>
        <w:t>tted the data well, accounting for about 95% of the variance. What function does the prior serve? Jazayeri and Shadlen</w:t>
      </w:r>
      <w:r w:rsidR="00345642" w:rsidRPr="00125F81">
        <w:rPr>
          <w:rFonts w:ascii="Times" w:hAnsi="Times" w:cs="Times New Roman"/>
          <w:lang w:val="en-US"/>
        </w:rPr>
        <w:t xml:space="preserve"> </w:t>
      </w:r>
      <w:r w:rsidR="00591FA8" w:rsidRPr="00024A15">
        <w:rPr>
          <w:rFonts w:ascii="Times" w:hAnsi="Times" w:cs="Times New Roman"/>
          <w:lang w:val="it-IT"/>
        </w:rPr>
        <w:fldChar w:fldCharType="begin"/>
      </w:r>
      <w:r w:rsidR="006774E1" w:rsidRPr="00125F81">
        <w:rPr>
          <w:rFonts w:ascii="Times" w:hAnsi="Times" w:cs="Times New Roman"/>
          <w:lang w:val="en-US"/>
        </w:rPr>
        <w:instrText xml:space="preserve"> ADDIN EN.CITE &lt;EndNote&gt;&lt;Cite ExcludeAuth="1"&gt;&lt;Author&gt;Jazayeri&lt;/Author&gt;&lt;Year&gt;2010&lt;/Year&gt;&lt;RecNum&gt;103&lt;/RecNum&gt;&lt;DisplayText&gt;(2010)&lt;/DisplayText&gt;&lt;record&gt;&lt;rec-number&gt;103&lt;/rec-number&gt;&lt;foreign-keys&gt;&lt;key app="EN" db-id="ad5e9rzsozrwaaeprz9590v9fwztv2dxftf2"&gt;103&lt;/key&gt;&lt;/foreign-keys&gt;&lt;ref-type name="Journal Article"&gt;17&lt;/ref-type&gt;&lt;contributors&gt;&lt;authors&gt;&lt;author&gt;Jazayeri, M.&lt;/author&gt;&lt;author&gt;Shadlen, M. N.&lt;/author&gt;&lt;/authors&gt;&lt;/contributors&gt;&lt;auth-address&gt;Helen Hay Whitney Foundation, New York, New York, USA. mjaz@u.washington.edu&lt;/auth-address&gt;&lt;titles&gt;&lt;title&gt;Temporal context calibrates interval timing&lt;/title&gt;&lt;secondary-title&gt;Nat Neurosci&lt;/secondary-title&gt;&lt;/titles&gt;&lt;periodical&gt;&lt;full-title&gt;Nat Neurosci&lt;/full-title&gt;&lt;/periodical&gt;&lt;pages&gt;1020-6&lt;/pages&gt;&lt;volume&gt;13&lt;/volume&gt;&lt;number&gt;8&lt;/number&gt;&lt;keywords&gt;&lt;keyword&gt;Adult&lt;/keyword&gt;&lt;keyword&gt;Bayes Theorem&lt;/keyword&gt;&lt;keyword&gt;Brain/*physiology&lt;/keyword&gt;&lt;keyword&gt;Humans&lt;/keyword&gt;&lt;keyword&gt;Photic Stimulation&lt;/keyword&gt;&lt;keyword&gt;Time Perception/*physiology&lt;/keyword&gt;&lt;keyword&gt;Young Adult&lt;/keyword&gt;&lt;/keywords&gt;&lt;dates&gt;&lt;year&gt;2010&lt;/year&gt;&lt;pub-dates&gt;&lt;date&gt;Aug&lt;/date&gt;&lt;/pub-dates&gt;&lt;/dates&gt;&lt;accession-num&gt;20581842&lt;/accession-num&gt;&lt;urls&gt;&lt;related-urls&gt;&lt;url&gt;http://www.ncbi.nlm.nih.gov/entrez/query.fcgi?cmd=Retrieve&amp;amp;db=PubMed&amp;amp;dopt=Citation&amp;amp;list_uids=20581842 &lt;/url&gt;&lt;/related-urls&gt;&lt;/urls&gt;&lt;/record&gt;&lt;/Cite&gt;&lt;/EndNote&gt;</w:instrText>
      </w:r>
      <w:r w:rsidR="00591FA8" w:rsidRPr="00024A15">
        <w:rPr>
          <w:rFonts w:ascii="Times" w:hAnsi="Times" w:cs="Times New Roman"/>
          <w:lang w:val="it-IT"/>
        </w:rPr>
        <w:fldChar w:fldCharType="separate"/>
      </w:r>
      <w:r w:rsidR="0042370C" w:rsidRPr="00125F81">
        <w:rPr>
          <w:rFonts w:ascii="Times" w:hAnsi="Times" w:cs="Times New Roman"/>
          <w:noProof/>
          <w:lang w:val="en-US"/>
        </w:rPr>
        <w:t>(2010)</w:t>
      </w:r>
      <w:r w:rsidR="00591FA8" w:rsidRPr="00024A15">
        <w:rPr>
          <w:rFonts w:ascii="Times" w:hAnsi="Times" w:cs="Times New Roman"/>
          <w:lang w:val="it-IT"/>
        </w:rPr>
        <w:fldChar w:fldCharType="end"/>
      </w:r>
      <w:r w:rsidR="0000270F" w:rsidRPr="00125F81">
        <w:rPr>
          <w:rFonts w:ascii="Times" w:hAnsi="Times" w:cs="Times New Roman"/>
          <w:lang w:val="en-US"/>
        </w:rPr>
        <w:t xml:space="preserve"> suggest that it serves to optimize </w:t>
      </w:r>
      <w:r w:rsidR="0000270F" w:rsidRPr="00125F81">
        <w:rPr>
          <w:rFonts w:ascii="Times" w:hAnsi="Times" w:cs="Times New Roman"/>
          <w:lang w:val="en-US"/>
        </w:rPr>
        <w:lastRenderedPageBreak/>
        <w:t>performance, de</w:t>
      </w:r>
      <w:r w:rsidR="0000270F" w:rsidRPr="00024A15">
        <w:rPr>
          <w:rFonts w:ascii="Times" w:hAnsi="Times" w:cs="Times New Roman"/>
          <w:lang w:val="it-IT"/>
        </w:rPr>
        <w:t>ﬁ</w:t>
      </w:r>
      <w:r w:rsidR="0000270F" w:rsidRPr="00125F81">
        <w:rPr>
          <w:rFonts w:ascii="Times" w:hAnsi="Times" w:cs="Times New Roman"/>
          <w:lang w:val="en-US"/>
        </w:rPr>
        <w:t>ned as the total error. Error can be partitioned into accuracy and precision, or bias and root-variance, as shown in Fig</w:t>
      </w:r>
      <w:r w:rsidRPr="00125F81">
        <w:rPr>
          <w:rFonts w:ascii="Times" w:hAnsi="Times" w:cs="Times New Roman"/>
          <w:lang w:val="en-US"/>
        </w:rPr>
        <w:t>ure 2</w:t>
      </w:r>
      <w:r w:rsidR="0000270F" w:rsidRPr="00125F81">
        <w:rPr>
          <w:rFonts w:ascii="Times" w:hAnsi="Times" w:cs="Times New Roman"/>
          <w:lang w:val="en-US"/>
        </w:rPr>
        <w:t xml:space="preserve"> Total error is the Pythagorean sum of the two, the distance of the points from the origin. At low numerosities, both visual and auditory attentional loads affect performance, and they affect root-variance and bias in very similar amounts. As has been shown elsewhere</w:t>
      </w:r>
      <w:r w:rsidR="00FB6540" w:rsidRPr="00125F81">
        <w:rPr>
          <w:rFonts w:ascii="Times" w:hAnsi="Times" w:cs="Times New Roman"/>
          <w:lang w:val="en-US"/>
        </w:rPr>
        <w:t xml:space="preserve"> </w:t>
      </w:r>
      <w:r w:rsidR="00591FA8" w:rsidRPr="00024A15">
        <w:rPr>
          <w:rFonts w:ascii="Times" w:hAnsi="Times" w:cs="Times New Roman"/>
          <w:lang w:val="it-IT"/>
        </w:rPr>
        <w:fldChar w:fldCharType="begin">
          <w:fldData xml:space="preserve">PEVuZE5vdGU+PENpdGU+PEF1dGhvcj5DaWNjaGluaTwvQXV0aG9yPjxZZWFyPjIwMTI8L1llYXI+
PFJlY051bT4xMDY8L1JlY051bT48RGlzcGxheVRleHQ+KEphemF5ZXJpIGFuZCBTaGFkbGVuIDIw
MTA7IENpY2NoaW5pLCBBcnJpZ2hpIGV0IGFsLiAyMDEyKTwvRGlzcGxheVRleHQ+PHJlY29yZD48
cmVjLW51bWJlcj4xMDY8L3JlYy1udW1iZXI+PGZvcmVpZ24ta2V5cz48a2V5IGFwcD0iRU4iIGRi
LWlkPSJhZDVlOXJ6c296cndhYWVwcno5NTkwdjlmd3p0djJkeGZ0ZjIiPjEwNjwva2V5PjwvZm9y
ZWlnbi1rZXlzPjxyZWYtdHlwZSBuYW1lPSJKb3VybmFsIEFydGljbGUiPjE3PC9yZWYtdHlwZT48
Y29udHJpYnV0b3JzPjxhdXRob3JzPjxhdXRob3I+Q2ljY2hpbmksIEcuIE0uPC9hdXRob3I+PGF1
dGhvcj5BcnJpZ2hpLCBSLjwvYXV0aG9yPjxhdXRob3I+Q2VjY2hldHRpLCBMLjwvYXV0aG9yPjxh
dXRob3I+R2l1c3RpLCBNLjwvYXV0aG9yPjxhdXRob3I+QnVyciwgRC4gQy48L2F1dGhvcj48L2F1
dGhvcnM+PC9jb250cmlidXRvcnM+PGF1dGgtYWRkcmVzcz5Db25zaWdsaW8gTmF6aW9uYWxlIGRl
bGxlIFJpY2VyY2hlIEluc3RpdHV0ZSBvZiBOZXVyb3NjaWVuY2UsIFBpc2EgNTYxMjQsIEl0YWx5
LjwvYXV0aC1hZGRyZXNzPjx0aXRsZXM+PHRpdGxlPk9wdGltYWwgZW5jb2Rpbmcgb2YgaW50ZXJ2
YWwgdGltaW5nIGluIGV4cGVydCBwZXJjdXNzaW9uaXN0czwvdGl0bGU+PHNlY29uZGFyeS10aXRs
ZT5KIE5ldXJvc2NpPC9zZWNvbmRhcnktdGl0bGU+PC90aXRsZXM+PHBlcmlvZGljYWw+PGZ1bGwt
dGl0bGU+SiBOZXVyb3NjaTwvZnVsbC10aXRsZT48L3BlcmlvZGljYWw+PHBhZ2VzPjEwNTYtNjA8
L3BhZ2VzPjx2b2x1bWU+MzI8L3ZvbHVtZT48bnVtYmVyPjM8L251bWJlcj48ZWRpdGlvbj4yMDEy
LzAxLzIxPC9lZGl0aW9uPjxrZXl3b3Jkcz48a2V5d29yZD5BY291c3RpYyBTdGltdWxhdGlvbjwv
a2V5d29yZD48a2V5d29yZD5BZHVsdDwva2V5d29yZD48a2V5d29yZD5BdWRpdG9yeSBQZXJjZXB0
aW9uPC9rZXl3b3JkPjxrZXl3b3JkPkJheWVzIFRoZW9yZW08L2tleXdvcmQ+PGtleXdvcmQ+RmVt
YWxlPC9rZXl3b3JkPjxrZXl3b3JkPkh1bWFuczwva2V5d29yZD48a2V5d29yZD5NYWxlPC9rZXl3
b3JkPjxrZXl3b3JkPipNdXNpYzwva2V5d29yZD48a2V5d29yZD4qUGVyY3Vzc2lvbjwva2V5d29y
ZD48a2V5d29yZD5QaG90aWMgU3RpbXVsYXRpb248L2tleXdvcmQ+PGtleXdvcmQ+UHN5Y2hvbW90
b3IgUGVyZm9ybWFuY2UvcGh5c2lvbG9neTwva2V5d29yZD48a2V5d29yZD5Qc3ljaG9waHlzaWNz
PC9rZXl3b3JkPjxrZXl3b3JkPlJlZ3Jlc3Npb24gQW5hbHlzaXM8L2tleXdvcmQ+PGtleXdvcmQ+
VGltZSBGYWN0b3JzPC9rZXl3b3JkPjxrZXl3b3JkPlRpbWUgUGVyY2VwdGlvbi8qcGh5c2lvbG9n
eTwva2V5d29yZD48a2V5d29yZD5Zb3VuZyBBZHVsdDwva2V5d29yZD48L2tleXdvcmRzPjxkYXRl
cz48eWVhcj4yMDEyPC95ZWFyPjxwdWItZGF0ZXM+PGRhdGU+SmFuIDE4PC9kYXRlPjwvcHViLWRh
dGVzPjwvZGF0ZXM+PGlzYm4+MTUyOS0yNDAxIChFbGVjdHJvbmljKSYjeEQ7MDI3MC02NDc0IChM
aW5raW5nKTwvaXNibj48YWNjZXNzaW9uLW51bT4yMjI2MjkwMzwvYWNjZXNzaW9uLW51bT48dXJs
cz48cmVsYXRlZC11cmxzPjx1cmw+aHR0cDovL3d3dy5uY2JpLm5sbS5uaWguZ292L3B1Ym1lZC8y
MjI2MjkwMzwvdXJsPjwvcmVsYXRlZC11cmxzPjwvdXJscz48ZWxlY3Ryb25pYy1yZXNvdXJjZS1u
dW0+MTAuMTUyMy9KTkVVUk9TQ0kuMzQxMS0xMS4yMDEyJiN4RDszMi8zLzEwNTYgW3BpaV08L2Vs
ZWN0cm9uaWMtcmVzb3VyY2UtbnVtPjwvcmVjb3JkPjwvQ2l0ZT48Q2l0ZT48QXV0aG9yPkphemF5
ZXJpPC9BdXRob3I+PFllYXI+MjAxMDwvWWVhcj48UmVjTnVtPjEwMzwvUmVjTnVtPjxyZWNvcmQ+
PHJlYy1udW1iZXI+MTAzPC9yZWMtbnVtYmVyPjxmb3JlaWduLWtleXM+PGtleSBhcHA9IkVOIiBk
Yi1pZD0iYWQ1ZTlyenNvenJ3YWFlcHJ6OTU5MHY5Znd6dHYyZHhmdGYyIj4xMDM8L2tleT48L2Zv
cmVpZ24ta2V5cz48cmVmLXR5cGUgbmFtZT0iSm91cm5hbCBBcnRpY2xlIj4xNzwvcmVmLXR5cGU+
PGNvbnRyaWJ1dG9ycz48YXV0aG9ycz48YXV0aG9yPkphemF5ZXJpLCBNLjwvYXV0aG9yPjxhdXRo
b3I+U2hhZGxlbiwgTS4gTi48L2F1dGhvcj48L2F1dGhvcnM+PC9jb250cmlidXRvcnM+PGF1dGgt
YWRkcmVzcz5IZWxlbiBIYXkgV2hpdG5leSBGb3VuZGF0aW9uLCBOZXcgWW9yaywgTmV3IFlvcmss
IFVTQS4gbWphekB1Lndhc2hpbmd0b24uZWR1PC9hdXRoLWFkZHJlc3M+PHRpdGxlcz48dGl0bGU+
VGVtcG9yYWwgY29udGV4dCBjYWxpYnJhdGVzIGludGVydmFsIHRpbWluZzwvdGl0bGU+PHNlY29u
ZGFyeS10aXRsZT5OYXQgTmV1cm9zY2k8L3NlY29uZGFyeS10aXRsZT48L3RpdGxlcz48cGVyaW9k
aWNhbD48ZnVsbC10aXRsZT5OYXQgTmV1cm9zY2k8L2Z1bGwtdGl0bGU+PC9wZXJpb2RpY2FsPjxw
YWdlcz4xMDIwLTY8L3BhZ2VzPjx2b2x1bWU+MTM8L3ZvbHVtZT48bnVtYmVyPjg8L251bWJlcj48
a2V5d29yZHM+PGtleXdvcmQ+QWR1bHQ8L2tleXdvcmQ+PGtleXdvcmQ+QmF5ZXMgVGhlb3JlbTwv
a2V5d29yZD48a2V5d29yZD5CcmFpbi8qcGh5c2lvbG9neTwva2V5d29yZD48a2V5d29yZD5IdW1h
bnM8L2tleXdvcmQ+PGtleXdvcmQ+UGhvdGljIFN0aW11bGF0aW9uPC9rZXl3b3JkPjxrZXl3b3Jk
PlRpbWUgUGVyY2VwdGlvbi8qcGh5c2lvbG9neTwva2V5d29yZD48a2V5d29yZD5Zb3VuZyBBZHVs
dDwva2V5d29yZD48L2tleXdvcmRzPjxkYXRlcz48eWVhcj4yMDEwPC95ZWFyPjxwdWItZGF0ZXM+
PGRhdGU+QXVnPC9kYXRlPjwvcHViLWRhdGVzPjwvZGF0ZXM+PGFjY2Vzc2lvbi1udW0+MjA1ODE4
NDI8L2FjY2Vzc2lvbi1udW0+PHVybHM+PHJlbGF0ZWQtdXJscz48dXJsPmh0dHA6Ly93d3cubmNi
aS5ubG0ubmloLmdvdi9lbnRyZXovcXVlcnkuZmNnaT9jbWQ9UmV0cmlldmUmYW1wO2RiPVB1Yk1l
ZCZhbXA7ZG9wdD1DaXRhdGlvbiZhbXA7bGlzdF91aWRzPTIwNTgxODQyIDwvdXJsPjwvcmVsYXRl
ZC11cmxzPjwvdXJscz48L3JlY29yZD48L0NpdGU+PC9FbmROb3RlPn==
</w:fldData>
        </w:fldChar>
      </w:r>
      <w:r w:rsidR="006774E1" w:rsidRPr="00125F81">
        <w:rPr>
          <w:rFonts w:ascii="Times" w:hAnsi="Times" w:cs="Times New Roman"/>
          <w:lang w:val="en-US"/>
        </w:rPr>
        <w:instrText xml:space="preserve"> ADDIN EN.CITE </w:instrText>
      </w:r>
      <w:r w:rsidR="00591FA8">
        <w:rPr>
          <w:rFonts w:ascii="Times" w:hAnsi="Times" w:cs="Times New Roman"/>
          <w:lang w:val="it-IT"/>
        </w:rPr>
        <w:fldChar w:fldCharType="begin">
          <w:fldData xml:space="preserve">PEVuZE5vdGU+PENpdGU+PEF1dGhvcj5DaWNjaGluaTwvQXV0aG9yPjxZZWFyPjIwMTI8L1llYXI+
PFJlY051bT4xMDY8L1JlY051bT48RGlzcGxheVRleHQ+KEphemF5ZXJpIGFuZCBTaGFkbGVuIDIw
MTA7IENpY2NoaW5pLCBBcnJpZ2hpIGV0IGFsLiAyMDEyKTwvRGlzcGxheVRleHQ+PHJlY29yZD48
cmVjLW51bWJlcj4xMDY8L3JlYy1udW1iZXI+PGZvcmVpZ24ta2V5cz48a2V5IGFwcD0iRU4iIGRi
LWlkPSJhZDVlOXJ6c296cndhYWVwcno5NTkwdjlmd3p0djJkeGZ0ZjIiPjEwNjwva2V5PjwvZm9y
ZWlnbi1rZXlzPjxyZWYtdHlwZSBuYW1lPSJKb3VybmFsIEFydGljbGUiPjE3PC9yZWYtdHlwZT48
Y29udHJpYnV0b3JzPjxhdXRob3JzPjxhdXRob3I+Q2ljY2hpbmksIEcuIE0uPC9hdXRob3I+PGF1
dGhvcj5BcnJpZ2hpLCBSLjwvYXV0aG9yPjxhdXRob3I+Q2VjY2hldHRpLCBMLjwvYXV0aG9yPjxh
dXRob3I+R2l1c3RpLCBNLjwvYXV0aG9yPjxhdXRob3I+QnVyciwgRC4gQy48L2F1dGhvcj48L2F1
dGhvcnM+PC9jb250cmlidXRvcnM+PGF1dGgtYWRkcmVzcz5Db25zaWdsaW8gTmF6aW9uYWxlIGRl
bGxlIFJpY2VyY2hlIEluc3RpdHV0ZSBvZiBOZXVyb3NjaWVuY2UsIFBpc2EgNTYxMjQsIEl0YWx5
LjwvYXV0aC1hZGRyZXNzPjx0aXRsZXM+PHRpdGxlPk9wdGltYWwgZW5jb2Rpbmcgb2YgaW50ZXJ2
YWwgdGltaW5nIGluIGV4cGVydCBwZXJjdXNzaW9uaXN0czwvdGl0bGU+PHNlY29uZGFyeS10aXRs
ZT5KIE5ldXJvc2NpPC9zZWNvbmRhcnktdGl0bGU+PC90aXRsZXM+PHBlcmlvZGljYWw+PGZ1bGwt
dGl0bGU+SiBOZXVyb3NjaTwvZnVsbC10aXRsZT48L3BlcmlvZGljYWw+PHBhZ2VzPjEwNTYtNjA8
L3BhZ2VzPjx2b2x1bWU+MzI8L3ZvbHVtZT48bnVtYmVyPjM8L251bWJlcj48ZWRpdGlvbj4yMDEy
LzAxLzIxPC9lZGl0aW9uPjxrZXl3b3Jkcz48a2V5d29yZD5BY291c3RpYyBTdGltdWxhdGlvbjwv
a2V5d29yZD48a2V5d29yZD5BZHVsdDwva2V5d29yZD48a2V5d29yZD5BdWRpdG9yeSBQZXJjZXB0
aW9uPC9rZXl3b3JkPjxrZXl3b3JkPkJheWVzIFRoZW9yZW08L2tleXdvcmQ+PGtleXdvcmQ+RmVt
YWxlPC9rZXl3b3JkPjxrZXl3b3JkPkh1bWFuczwva2V5d29yZD48a2V5d29yZD5NYWxlPC9rZXl3
b3JkPjxrZXl3b3JkPipNdXNpYzwva2V5d29yZD48a2V5d29yZD4qUGVyY3Vzc2lvbjwva2V5d29y
ZD48a2V5d29yZD5QaG90aWMgU3RpbXVsYXRpb248L2tleXdvcmQ+PGtleXdvcmQ+UHN5Y2hvbW90
b3IgUGVyZm9ybWFuY2UvcGh5c2lvbG9neTwva2V5d29yZD48a2V5d29yZD5Qc3ljaG9waHlzaWNz
PC9rZXl3b3JkPjxrZXl3b3JkPlJlZ3Jlc3Npb24gQW5hbHlzaXM8L2tleXdvcmQ+PGtleXdvcmQ+
VGltZSBGYWN0b3JzPC9rZXl3b3JkPjxrZXl3b3JkPlRpbWUgUGVyY2VwdGlvbi8qcGh5c2lvbG9n
eTwva2V5d29yZD48a2V5d29yZD5Zb3VuZyBBZHVsdDwva2V5d29yZD48L2tleXdvcmRzPjxkYXRl
cz48eWVhcj4yMDEyPC95ZWFyPjxwdWItZGF0ZXM+PGRhdGU+SmFuIDE4PC9kYXRlPjwvcHViLWRh
dGVzPjwvZGF0ZXM+PGlzYm4+MTUyOS0yNDAxIChFbGVjdHJvbmljKSYjeEQ7MDI3MC02NDc0IChM
aW5raW5nKTwvaXNibj48YWNjZXNzaW9uLW51bT4yMjI2MjkwMzwvYWNjZXNzaW9uLW51bT48dXJs
cz48cmVsYXRlZC11cmxzPjx1cmw+aHR0cDovL3d3dy5uY2JpLm5sbS5uaWguZ292L3B1Ym1lZC8y
MjI2MjkwMzwvdXJsPjwvcmVsYXRlZC11cmxzPjwvdXJscz48ZWxlY3Ryb25pYy1yZXNvdXJjZS1u
dW0+MTAuMTUyMy9KTkVVUk9TQ0kuMzQxMS0xMS4yMDEyJiN4RDszMi8zLzEwNTYgW3BpaV08L2Vs
ZWN0cm9uaWMtcmVzb3VyY2UtbnVtPjwvcmVjb3JkPjwvQ2l0ZT48Q2l0ZT48QXV0aG9yPkphemF5
ZXJpPC9BdXRob3I+PFllYXI+MjAxMDwvWWVhcj48UmVjTnVtPjEwMzwvUmVjTnVtPjxyZWNvcmQ+
PHJlYy1udW1iZXI+MTAzPC9yZWMtbnVtYmVyPjxmb3JlaWduLWtleXM+PGtleSBhcHA9IkVOIiBk
Yi1pZD0iYWQ1ZTlyenNvenJ3YWFlcHJ6OTU5MHY5Znd6dHYyZHhmdGYyIj4xMDM8L2tleT48L2Zv
cmVpZ24ta2V5cz48cmVmLXR5cGUgbmFtZT0iSm91cm5hbCBBcnRpY2xlIj4xNzwvcmVmLXR5cGU+
PGNvbnRyaWJ1dG9ycz48YXV0aG9ycz48YXV0aG9yPkphemF5ZXJpLCBNLjwvYXV0aG9yPjxhdXRo
b3I+U2hhZGxlbiwgTS4gTi48L2F1dGhvcj48L2F1dGhvcnM+PC9jb250cmlidXRvcnM+PGF1dGgt
YWRkcmVzcz5IZWxlbiBIYXkgV2hpdG5leSBGb3VuZGF0aW9uLCBOZXcgWW9yaywgTmV3IFlvcmss
IFVTQS4gbWphekB1Lndhc2hpbmd0b24uZWR1PC9hdXRoLWFkZHJlc3M+PHRpdGxlcz48dGl0bGU+
VGVtcG9yYWwgY29udGV4dCBjYWxpYnJhdGVzIGludGVydmFsIHRpbWluZzwvdGl0bGU+PHNlY29u
ZGFyeS10aXRsZT5OYXQgTmV1cm9zY2k8L3NlY29uZGFyeS10aXRsZT48L3RpdGxlcz48cGVyaW9k
aWNhbD48ZnVsbC10aXRsZT5OYXQgTmV1cm9zY2k8L2Z1bGwtdGl0bGU+PC9wZXJpb2RpY2FsPjxw
YWdlcz4xMDIwLTY8L3BhZ2VzPjx2b2x1bWU+MTM8L3ZvbHVtZT48bnVtYmVyPjg8L251bWJlcj48
a2V5d29yZHM+PGtleXdvcmQ+QWR1bHQ8L2tleXdvcmQ+PGtleXdvcmQ+QmF5ZXMgVGhlb3JlbTwv
a2V5d29yZD48a2V5d29yZD5CcmFpbi8qcGh5c2lvbG9neTwva2V5d29yZD48a2V5d29yZD5IdW1h
bnM8L2tleXdvcmQ+PGtleXdvcmQ+UGhvdGljIFN0aW11bGF0aW9uPC9rZXl3b3JkPjxrZXl3b3Jk
PlRpbWUgUGVyY2VwdGlvbi8qcGh5c2lvbG9neTwva2V5d29yZD48a2V5d29yZD5Zb3VuZyBBZHVs
dDwva2V5d29yZD48L2tleXdvcmRzPjxkYXRlcz48eWVhcj4yMDEwPC95ZWFyPjxwdWItZGF0ZXM+
PGRhdGU+QXVnPC9kYXRlPjwvcHViLWRhdGVzPjwvZGF0ZXM+PGFjY2Vzc2lvbi1udW0+MjA1ODE4
NDI8L2FjY2Vzc2lvbi1udW0+PHVybHM+PHJlbGF0ZWQtdXJscz48dXJsPmh0dHA6Ly93d3cubmNi
aS5ubG0ubmloLmdvdi9lbnRyZXovcXVlcnkuZmNnaT9jbWQ9UmV0cmlldmUmYW1wO2RiPVB1Yk1l
ZCZhbXA7ZG9wdD1DaXRhdGlvbiZhbXA7bGlzdF91aWRzPTIwNTgxODQyIDwvdXJsPjwvcmVsYXRl
ZC11cmxzPjwvdXJscz48L3JlY29yZD48L0NpdGU+PC9FbmROb3RlPn==
</w:fldData>
        </w:fldChar>
      </w:r>
      <w:r w:rsidR="006774E1" w:rsidRPr="00125F81">
        <w:rPr>
          <w:rFonts w:ascii="Times" w:hAnsi="Times" w:cs="Times New Roman"/>
          <w:lang w:val="en-US"/>
        </w:rPr>
        <w:instrText xml:space="preserve"> ADDIN EN.CITE.DATA </w:instrText>
      </w:r>
      <w:r w:rsidR="00591FA8">
        <w:rPr>
          <w:rFonts w:ascii="Times" w:hAnsi="Times" w:cs="Times New Roman"/>
          <w:lang w:val="it-IT"/>
        </w:rPr>
      </w:r>
      <w:r w:rsidR="00591FA8">
        <w:rPr>
          <w:rFonts w:ascii="Times" w:hAnsi="Times" w:cs="Times New Roman"/>
          <w:lang w:val="it-IT"/>
        </w:rPr>
        <w:fldChar w:fldCharType="end"/>
      </w:r>
      <w:r w:rsidR="00591FA8" w:rsidRPr="00024A15">
        <w:rPr>
          <w:rFonts w:ascii="Times" w:hAnsi="Times" w:cs="Times New Roman"/>
          <w:lang w:val="it-IT"/>
        </w:rPr>
      </w:r>
      <w:r w:rsidR="00591FA8" w:rsidRPr="00024A15">
        <w:rPr>
          <w:rFonts w:ascii="Times" w:hAnsi="Times" w:cs="Times New Roman"/>
          <w:lang w:val="it-IT"/>
        </w:rPr>
        <w:fldChar w:fldCharType="separate"/>
      </w:r>
      <w:r w:rsidR="006774E1" w:rsidRPr="00125F81">
        <w:rPr>
          <w:rFonts w:ascii="Times" w:hAnsi="Times" w:cs="Times New Roman"/>
          <w:noProof/>
          <w:lang w:val="en-US"/>
        </w:rPr>
        <w:t>(Jazayeri and Shadlen 2010; Cicchini, Arrighi et al. 2012)</w:t>
      </w:r>
      <w:r w:rsidR="00591FA8" w:rsidRPr="00024A15">
        <w:rPr>
          <w:rFonts w:ascii="Times" w:hAnsi="Times" w:cs="Times New Roman"/>
          <w:lang w:val="it-IT"/>
        </w:rPr>
        <w:fldChar w:fldCharType="end"/>
      </w:r>
      <w:r w:rsidR="0000270F" w:rsidRPr="00125F81">
        <w:rPr>
          <w:rFonts w:ascii="Times" w:hAnsi="Times" w:cs="Times New Roman"/>
          <w:lang w:val="en-US"/>
        </w:rPr>
        <w:t>, increasing bias towards the mean optimizes performance, measured by total error. For high numerosities, however, the results were quite different. Visual attentional load caused a small increase in variance, but a large increase in bias, re</w:t>
      </w:r>
      <w:r w:rsidR="0000270F" w:rsidRPr="00024A15">
        <w:rPr>
          <w:rFonts w:ascii="Times" w:hAnsi="Times" w:cs="Times New Roman"/>
          <w:lang w:val="it-IT"/>
        </w:rPr>
        <w:t>ﬂ</w:t>
      </w:r>
      <w:r w:rsidR="0000270F" w:rsidRPr="00125F81">
        <w:rPr>
          <w:rFonts w:ascii="Times" w:hAnsi="Times" w:cs="Times New Roman"/>
          <w:lang w:val="en-US"/>
        </w:rPr>
        <w:t xml:space="preserve">ected in the compressive, non-linear mapping. Auditory attention had little effect on either bias or variance, agreeing with previous studies showing visual tasks to have separate attentional resources from audition. In summary, this study examined how attentional tasks, either in the same and different sensory modalities, can affect </w:t>
      </w:r>
      <w:r w:rsidRPr="00125F81">
        <w:rPr>
          <w:rFonts w:ascii="Times" w:hAnsi="Times" w:cs="Times New Roman"/>
          <w:lang w:val="en-US"/>
        </w:rPr>
        <w:t>number to space mapping</w:t>
      </w:r>
      <w:r w:rsidR="0000270F" w:rsidRPr="00125F81">
        <w:rPr>
          <w:rFonts w:ascii="Times" w:hAnsi="Times" w:cs="Times New Roman"/>
          <w:lang w:val="en-US"/>
        </w:rPr>
        <w:t>.</w:t>
      </w:r>
      <w:r w:rsidRPr="00125F81">
        <w:rPr>
          <w:rFonts w:ascii="Times" w:hAnsi="Times" w:cs="Times New Roman"/>
          <w:lang w:val="en-US"/>
        </w:rPr>
        <w:t xml:space="preserve"> </w:t>
      </w:r>
      <w:r w:rsidR="0000270F" w:rsidRPr="00125F81">
        <w:rPr>
          <w:rFonts w:ascii="Times" w:hAnsi="Times" w:cs="Times New Roman"/>
          <w:lang w:val="en-US"/>
        </w:rPr>
        <w:t xml:space="preserve">Attention affects </w:t>
      </w:r>
      <w:r w:rsidRPr="00125F81">
        <w:rPr>
          <w:rFonts w:ascii="Times" w:hAnsi="Times" w:cs="Times New Roman"/>
          <w:lang w:val="en-US"/>
        </w:rPr>
        <w:t>the numerical mapping h</w:t>
      </w:r>
      <w:r w:rsidR="0000270F" w:rsidRPr="00125F81">
        <w:rPr>
          <w:rFonts w:ascii="Times" w:hAnsi="Times" w:cs="Times New Roman"/>
          <w:lang w:val="en-US"/>
        </w:rPr>
        <w:t>owever, the attention-dependence seems to be speci</w:t>
      </w:r>
      <w:r w:rsidR="0000270F" w:rsidRPr="00024A15">
        <w:rPr>
          <w:rFonts w:ascii="Times" w:hAnsi="Times" w:cs="Times New Roman"/>
          <w:lang w:val="it-IT"/>
        </w:rPr>
        <w:t>ﬁ</w:t>
      </w:r>
      <w:r w:rsidR="0000270F" w:rsidRPr="00125F81">
        <w:rPr>
          <w:rFonts w:ascii="Times" w:hAnsi="Times" w:cs="Times New Roman"/>
          <w:lang w:val="en-US"/>
        </w:rPr>
        <w:t xml:space="preserve">c for vision. </w:t>
      </w:r>
    </w:p>
    <w:p w:rsidR="00AA4BE3" w:rsidRDefault="00AA4BE3" w:rsidP="00024A15">
      <w:pPr>
        <w:spacing w:before="1" w:after="1" w:line="360" w:lineRule="auto"/>
        <w:ind w:left="2127" w:right="850"/>
        <w:jc w:val="both"/>
        <w:rPr>
          <w:rFonts w:ascii="Times" w:hAnsi="Times"/>
          <w:b/>
          <w:bCs/>
        </w:rPr>
      </w:pPr>
    </w:p>
    <w:p w:rsidR="00024A15" w:rsidRPr="00024A15" w:rsidRDefault="00024A15" w:rsidP="00024A15">
      <w:pPr>
        <w:spacing w:before="1" w:after="1" w:line="360" w:lineRule="auto"/>
        <w:ind w:left="2127" w:right="850"/>
        <w:jc w:val="both"/>
        <w:rPr>
          <w:rFonts w:ascii="Times" w:hAnsi="Times"/>
          <w:b/>
          <w:bCs/>
        </w:rPr>
      </w:pPr>
    </w:p>
    <w:p w:rsidR="00746CD5" w:rsidRDefault="00024A15" w:rsidP="00024A15">
      <w:pPr>
        <w:spacing w:before="1" w:after="1" w:line="360" w:lineRule="auto"/>
        <w:ind w:left="2127" w:right="850" w:firstLine="567"/>
        <w:jc w:val="both"/>
        <w:rPr>
          <w:rFonts w:ascii="Times" w:hAnsi="Times"/>
          <w:b/>
          <w:bCs/>
        </w:rPr>
      </w:pPr>
      <w:r>
        <w:rPr>
          <w:rFonts w:ascii="Times" w:hAnsi="Times"/>
        </w:rPr>
        <w:t xml:space="preserve">2.2.3. </w:t>
      </w:r>
      <w:r w:rsidR="00994EE0" w:rsidRPr="00024A15">
        <w:rPr>
          <w:rFonts w:ascii="Times" w:hAnsi="Times"/>
          <w:b/>
          <w:bCs/>
        </w:rPr>
        <w:t xml:space="preserve">Mapping number to space engages adaptive encoding mechanisms </w:t>
      </w:r>
    </w:p>
    <w:p w:rsidR="00024A15" w:rsidRPr="00024A15" w:rsidRDefault="00024A15" w:rsidP="00024A15">
      <w:pPr>
        <w:spacing w:before="1" w:after="1" w:line="360" w:lineRule="auto"/>
        <w:ind w:left="2127" w:right="850" w:firstLine="567"/>
        <w:jc w:val="both"/>
        <w:rPr>
          <w:rFonts w:ascii="Times" w:hAnsi="Times"/>
          <w:b/>
          <w:bCs/>
        </w:rPr>
      </w:pPr>
    </w:p>
    <w:p w:rsidR="00886DCC" w:rsidRPr="00125F81" w:rsidRDefault="00886DC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lang w:val="en-US"/>
        </w:rPr>
      </w:pPr>
      <w:r w:rsidRPr="00125F81">
        <w:rPr>
          <w:rFonts w:ascii="Times" w:hAnsi="Times" w:cs="Times New Roman"/>
          <w:lang w:val="en-US"/>
        </w:rPr>
        <w:t>In the previous experiments we demostrated that a logarithmic response pattern, on a number line task, could not necessarily imply that it re</w:t>
      </w:r>
      <w:r w:rsidRPr="00024A15">
        <w:rPr>
          <w:rFonts w:ascii="Times" w:hAnsi="Times" w:cs="Times New Roman"/>
          <w:lang w:val="it-IT"/>
        </w:rPr>
        <w:t>ﬂ</w:t>
      </w:r>
      <w:r w:rsidRPr="00125F81">
        <w:rPr>
          <w:rFonts w:ascii="Times" w:hAnsi="Times" w:cs="Times New Roman"/>
          <w:lang w:val="en-US"/>
        </w:rPr>
        <w:t>ects underlying logarithmic transformation. Instead, we have suggested that the compression may re</w:t>
      </w:r>
      <w:r w:rsidRPr="00024A15">
        <w:rPr>
          <w:rFonts w:ascii="Times" w:hAnsi="Times" w:cs="Times New Roman"/>
          <w:lang w:val="it-IT"/>
        </w:rPr>
        <w:t>ﬂ</w:t>
      </w:r>
      <w:r w:rsidRPr="00125F81">
        <w:rPr>
          <w:rFonts w:ascii="Times" w:hAnsi="Times" w:cs="Times New Roman"/>
          <w:lang w:val="en-US"/>
        </w:rPr>
        <w:t xml:space="preserve">ect a ‘‘central tendency of judgements’’.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Is it possible to distinguish between these two plausible classes of explanations of the numberline non-linearities? Here we develop a model of Bayesian integration that combines sensory information about the current stimulus with information about past stimuli. We show that this class of model predicts strong dependencies between the response to the current trial and the magnitude of the previous one. We test this hypothesis, and report that numberline responses depend strongly on the magnitude of the previous trial, both in adults and in primary school children. </w:t>
      </w:r>
    </w:p>
    <w:p w:rsidR="00661D1C" w:rsidRPr="00024A15" w:rsidRDefault="00661D1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661D1C" w:rsidRDefault="00661D1C"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lastRenderedPageBreak/>
        <w:t>Methods</w:t>
      </w:r>
    </w:p>
    <w:p w:rsidR="003D0AA4" w:rsidRPr="00024A15" w:rsidRDefault="003D0AA4"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iCs/>
        </w:rPr>
      </w:pPr>
    </w:p>
    <w:p w:rsidR="00661D1C" w:rsidRDefault="00661D1C" w:rsidP="00024A15">
      <w:pPr>
        <w:keepNext/>
        <w:spacing w:before="1" w:after="1" w:line="360" w:lineRule="auto"/>
        <w:ind w:left="2127" w:right="850"/>
        <w:jc w:val="both"/>
        <w:rPr>
          <w:rFonts w:ascii="Times" w:hAnsi="Times"/>
          <w:i/>
        </w:rPr>
      </w:pPr>
      <w:r w:rsidRPr="00024A15">
        <w:rPr>
          <w:rFonts w:ascii="Times" w:hAnsi="Times"/>
          <w:i/>
        </w:rPr>
        <w:t>Numberline mapping</w:t>
      </w:r>
    </w:p>
    <w:p w:rsidR="003D0AA4" w:rsidRPr="00024A15" w:rsidRDefault="003D0AA4" w:rsidP="00024A15">
      <w:pPr>
        <w:keepNext/>
        <w:spacing w:before="1" w:after="1" w:line="360" w:lineRule="auto"/>
        <w:ind w:left="2127" w:right="850"/>
        <w:jc w:val="both"/>
        <w:rPr>
          <w:rFonts w:ascii="Times" w:hAnsi="Times"/>
          <w:i/>
        </w:rPr>
      </w:pPr>
    </w:p>
    <w:p w:rsidR="00661D1C" w:rsidRPr="00024A15" w:rsidRDefault="00661D1C" w:rsidP="00024A15">
      <w:pPr>
        <w:spacing w:before="1" w:after="1" w:line="360" w:lineRule="auto"/>
        <w:ind w:left="2127" w:right="850"/>
        <w:jc w:val="both"/>
        <w:rPr>
          <w:rFonts w:ascii="Times" w:hAnsi="Times"/>
        </w:rPr>
      </w:pPr>
      <w:r w:rsidRPr="00024A15">
        <w:rPr>
          <w:rFonts w:ascii="Times" w:hAnsi="Times"/>
        </w:rPr>
        <w:t xml:space="preserve">Five adults naïve to the purpose of the study (mean age = 26 years), all with normal or corrected-to-normal vision, participated in the study. </w:t>
      </w:r>
    </w:p>
    <w:p w:rsidR="00661D1C" w:rsidRPr="00024A15" w:rsidRDefault="00661D1C" w:rsidP="00024A15">
      <w:pPr>
        <w:spacing w:before="1" w:after="1" w:line="360" w:lineRule="auto"/>
        <w:ind w:left="2127" w:right="850"/>
        <w:jc w:val="both"/>
        <w:rPr>
          <w:rFonts w:ascii="Times" w:hAnsi="Times"/>
        </w:rPr>
      </w:pPr>
      <w:r w:rsidRPr="00024A15">
        <w:rPr>
          <w:rFonts w:ascii="Times" w:hAnsi="Times"/>
        </w:rPr>
        <w:t xml:space="preserve">Stimuli and procedure were similar to those in typical numberline experiments, described in detail elsewhere (Eg [8]). Briefly, </w:t>
      </w:r>
      <w:r w:rsidRPr="00024A15">
        <w:rPr>
          <w:rFonts w:ascii="Times" w:hAnsi="Times"/>
          <w:color w:val="000000"/>
        </w:rPr>
        <w:t xml:space="preserve">participants were presented with a cloud of dots, and asked to indicate the quantity on a line demarcated by two sample numerosities. </w:t>
      </w:r>
      <w:r w:rsidRPr="00024A15">
        <w:rPr>
          <w:rFonts w:ascii="Times" w:hAnsi="Times"/>
        </w:rPr>
        <w:t xml:space="preserve">Each trial started with participants viewing a 22 cm “numberline” which remained visible throughout the trial with sample dot-clouds representing the extremes: one dot on the left of the numberline, and 100 on the right. Dot stimuli (half black, half white), were presented for 240 ms (in a circular region of 8° diameter and were followed by a random-noise mask. The numerosities were 2, 3, 6, 18, 25, 42, 67, 71, 86, and subjects responded by mouse click. As described in reference </w:t>
      </w:r>
      <w:r w:rsidR="00591FA8" w:rsidRPr="00024A15">
        <w:rPr>
          <w:rFonts w:ascii="Times" w:hAnsi="Times"/>
        </w:rPr>
        <w:fldChar w:fldCharType="begin"/>
      </w:r>
      <w:r w:rsidR="006774E1">
        <w:rPr>
          <w:rFonts w:ascii="Times" w:hAnsi="Times"/>
        </w:rPr>
        <w:instrText xml:space="preserve"> ADDIN EN.CITE &lt;EndNote&gt;&lt;Cite ExcludeAuth="1"&gt;&lt;Author&gt;Anobile&lt;/Author&gt;&lt;Year&gt;2012&lt;/Year&gt;&lt;RecNum&gt;104&lt;/RecNum&gt;&lt;DisplayText&gt;(2012)&lt;/DisplayText&gt;&lt;record&gt;&lt;rec-number&gt;104&lt;/rec-number&gt;&lt;foreign-keys&gt;&lt;key app="EN" db-id="ad5e9rzsozrwaaeprz9590v9fwztv2dxftf2"&gt;104&lt;/key&gt;&lt;/foreign-keys&gt;&lt;ref-type name="Journal Article"&gt;17&lt;/ref-type&gt;&lt;contributors&gt;&lt;authors&gt;&lt;author&gt;Anobile, G.&lt;/author&gt;&lt;author&gt;Cicchini, G. M.&lt;/author&gt;&lt;author&gt;Burr, D. C.&lt;/author&gt;&lt;/authors&gt;&lt;/contributors&gt;&lt;auth-address&gt;Department of Psychology, University of Florence, Via S. Salvi 12, Florence, Italy.&lt;/auth-address&gt;&lt;titles&gt;&lt;title&gt;Linear mapping of numbers onto space requires attention&lt;/title&gt;&lt;secondary-title&gt;Cognition&lt;/secondary-title&gt;&lt;/titles&gt;&lt;periodical&gt;&lt;full-title&gt;Cognition&lt;/full-title&gt;&lt;/periodical&gt;&lt;pages&gt;454-9&lt;/pages&gt;&lt;volume&gt;122&lt;/volume&gt;&lt;number&gt;3&lt;/number&gt;&lt;edition&gt;2011/12/14&lt;/edition&gt;&lt;dates&gt;&lt;year&gt;2012&lt;/year&gt;&lt;pub-dates&gt;&lt;date&gt;Mar&lt;/date&gt;&lt;/pub-dates&gt;&lt;/dates&gt;&lt;accession-num&gt;22154543&lt;/accession-num&gt;&lt;urls&gt;&lt;related-urls&gt;&lt;url&gt;http://www.ncbi.nlm.nih.gov/pubmed/22154543&lt;/url&gt;&lt;/related-urls&gt;&lt;/urls&gt;&lt;language&gt;eng&lt;/language&gt;&lt;/record&gt;&lt;/Cite&gt;&lt;/EndNote&gt;</w:instrText>
      </w:r>
      <w:r w:rsidR="00591FA8" w:rsidRPr="00024A15">
        <w:rPr>
          <w:rFonts w:ascii="Times" w:hAnsi="Times"/>
        </w:rPr>
        <w:fldChar w:fldCharType="separate"/>
      </w:r>
      <w:r w:rsidR="0042370C" w:rsidRPr="00024A15">
        <w:rPr>
          <w:rFonts w:ascii="Times" w:hAnsi="Times"/>
          <w:noProof/>
        </w:rPr>
        <w:t>(2012)</w:t>
      </w:r>
      <w:r w:rsidR="00591FA8" w:rsidRPr="00024A15">
        <w:rPr>
          <w:rFonts w:ascii="Times" w:hAnsi="Times"/>
        </w:rPr>
        <w:fldChar w:fldCharType="end"/>
      </w:r>
      <w:r w:rsidRPr="00024A15">
        <w:rPr>
          <w:rFonts w:ascii="Times" w:hAnsi="Times"/>
        </w:rPr>
        <w:t xml:space="preserve">, in the dual-task condition adults performed the task together with color-orientation conjunction task on the central squares, </w:t>
      </w:r>
      <w:r w:rsidRPr="00024A15">
        <w:rPr>
          <w:rFonts w:ascii="Times" w:hAnsi="Times"/>
          <w:i/>
        </w:rPr>
        <w:t>before</w:t>
      </w:r>
      <w:r w:rsidRPr="00024A15">
        <w:rPr>
          <w:rFonts w:ascii="Times" w:hAnsi="Times"/>
        </w:rPr>
        <w:t xml:space="preserve"> making the number-line judgment. In the single-task condition, everything was identical except they ignored the color-orientation stimuli and responded only to the number task. The stimulus sequence was random and counterbalanced across sessions. All subjects performed 8 blocks of 18 trials each.</w:t>
      </w:r>
    </w:p>
    <w:p w:rsidR="00DA3F8A" w:rsidRPr="00024A15" w:rsidRDefault="00DA3F8A" w:rsidP="00024A15">
      <w:pPr>
        <w:spacing w:before="1" w:after="1" w:line="360" w:lineRule="auto"/>
        <w:ind w:left="2127" w:right="850"/>
        <w:jc w:val="both"/>
        <w:rPr>
          <w:rFonts w:ascii="Times" w:hAnsi="Times"/>
        </w:rPr>
      </w:pPr>
    </w:p>
    <w:p w:rsidR="00661D1C" w:rsidRDefault="00661D1C" w:rsidP="00024A15">
      <w:pPr>
        <w:keepNext/>
        <w:spacing w:before="1" w:after="1" w:line="360" w:lineRule="auto"/>
        <w:ind w:left="2127" w:right="850"/>
        <w:jc w:val="both"/>
        <w:rPr>
          <w:rFonts w:ascii="Times" w:hAnsi="Times"/>
          <w:i/>
        </w:rPr>
      </w:pPr>
      <w:r w:rsidRPr="00024A15">
        <w:rPr>
          <w:rFonts w:ascii="Times" w:hAnsi="Times"/>
          <w:i/>
        </w:rPr>
        <w:t>Goodness of fit</w:t>
      </w:r>
    </w:p>
    <w:p w:rsidR="003D0AA4" w:rsidRPr="00024A15" w:rsidRDefault="003D0AA4" w:rsidP="00024A15">
      <w:pPr>
        <w:keepNext/>
        <w:spacing w:before="1" w:after="1" w:line="360" w:lineRule="auto"/>
        <w:ind w:left="2127" w:right="850"/>
        <w:jc w:val="both"/>
        <w:rPr>
          <w:rFonts w:ascii="Times" w:hAnsi="Times"/>
          <w:i/>
        </w:rPr>
      </w:pPr>
    </w:p>
    <w:p w:rsidR="00661D1C" w:rsidRPr="00024A15" w:rsidRDefault="00661D1C" w:rsidP="00024A15">
      <w:pPr>
        <w:spacing w:before="1" w:after="1" w:line="360" w:lineRule="auto"/>
        <w:ind w:left="2127" w:right="850"/>
        <w:jc w:val="both"/>
        <w:rPr>
          <w:rFonts w:ascii="Times" w:hAnsi="Times"/>
        </w:rPr>
      </w:pPr>
      <w:r w:rsidRPr="00024A15">
        <w:rPr>
          <w:rFonts w:ascii="Times" w:hAnsi="Times"/>
        </w:rPr>
        <w:t xml:space="preserve">We assessed goodness of fit of the two models employed by calculating the coefficient of determination </w:t>
      </w:r>
      <m:oMath>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 xml:space="preserve"> </m:t>
        </m:r>
      </m:oMath>
      <w:r w:rsidRPr="00024A15">
        <w:rPr>
          <w:rFonts w:ascii="Times" w:hAnsi="Times"/>
        </w:rPr>
        <w:t xml:space="preserve">of the biases predicted by the different models. If a model has </w:t>
      </w:r>
      <m:oMath>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=0</m:t>
        </m:r>
      </m:oMath>
      <w:r w:rsidRPr="00024A15">
        <w:rPr>
          <w:rFonts w:ascii="Times" w:hAnsi="Times"/>
        </w:rPr>
        <w:t xml:space="preserve"> it predicts the data as well as the veridical line: if </w:t>
      </w:r>
      <m:oMath>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&lt;0</m:t>
        </m:r>
      </m:oMath>
      <w:r w:rsidRPr="00024A15">
        <w:rPr>
          <w:rFonts w:ascii="Times" w:hAnsi="Times"/>
        </w:rPr>
        <w:t>, the prediction is worse than veridicality.</w:t>
      </w:r>
    </w:p>
    <w:p w:rsidR="00661D1C" w:rsidRPr="00024A15" w:rsidRDefault="00661D1C" w:rsidP="00024A15">
      <w:pPr>
        <w:spacing w:before="1" w:after="1" w:line="360" w:lineRule="auto"/>
        <w:ind w:left="2127" w:right="850"/>
        <w:jc w:val="both"/>
        <w:rPr>
          <w:rFonts w:ascii="Times" w:hAnsi="Times"/>
        </w:rPr>
      </w:pPr>
    </w:p>
    <w:p w:rsidR="00661D1C" w:rsidRDefault="00661D1C" w:rsidP="00024A15">
      <w:pPr>
        <w:keepNext/>
        <w:spacing w:before="1" w:after="1" w:line="360" w:lineRule="auto"/>
        <w:ind w:left="2127" w:right="850"/>
        <w:jc w:val="both"/>
        <w:rPr>
          <w:rFonts w:ascii="Times" w:hAnsi="Times"/>
          <w:i/>
        </w:rPr>
      </w:pPr>
      <w:r w:rsidRPr="00024A15">
        <w:rPr>
          <w:rFonts w:ascii="Times" w:hAnsi="Times"/>
          <w:i/>
        </w:rPr>
        <w:t>Montecarlo Simulations</w:t>
      </w:r>
    </w:p>
    <w:p w:rsidR="003D0AA4" w:rsidRPr="00024A15" w:rsidRDefault="003D0AA4" w:rsidP="00024A15">
      <w:pPr>
        <w:keepNext/>
        <w:spacing w:before="1" w:after="1" w:line="360" w:lineRule="auto"/>
        <w:ind w:left="2127" w:right="850"/>
        <w:jc w:val="both"/>
        <w:rPr>
          <w:rFonts w:ascii="Times" w:hAnsi="Times"/>
          <w:i/>
        </w:rPr>
      </w:pPr>
    </w:p>
    <w:p w:rsidR="00661D1C" w:rsidRPr="00024A15" w:rsidRDefault="00661D1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Predictions of the Bayesian model were obtained simulating the behavior of 1,000 virtual subjects carrying out an experimental session as that of control subjects. For each trial the response was calculated as a weighted average of a noisy representation of the current stimulus and the previous response. Weights are assigned online to the two </w:t>
      </w:r>
      <w:r w:rsidRPr="00024A15">
        <w:rPr>
          <w:rFonts w:ascii="Times" w:hAnsi="Times"/>
        </w:rPr>
        <w:lastRenderedPageBreak/>
        <w:t xml:space="preserve">sources of information following Eq. 6. We assume that motor noise is negligible for our task. Responses due to noise that would have gone beyond the number line are clipped at the boundary of the line. The current response is stored and retrieved without further noise corruption. Noise levels </w:t>
      </w:r>
      <w:r w:rsidRPr="00024A15">
        <w:rPr>
          <w:rFonts w:ascii="Times" w:hAnsi="Times"/>
          <w:i/>
        </w:rPr>
        <w:t>k</w:t>
      </w:r>
      <w:r w:rsidRPr="00024A15">
        <w:rPr>
          <w:rFonts w:ascii="Times" w:hAnsi="Times"/>
        </w:rPr>
        <w:t xml:space="preserve"> employed for the simulations were 3.3 and 6.6 for adults in single and dual task, and 3.6 for children. The same noise levels were employed to simulate serial dependencies of the lin-log model (red curves of Figure 3). </w:t>
      </w:r>
    </w:p>
    <w:p w:rsidR="00661D1C" w:rsidRPr="00024A15" w:rsidRDefault="00661D1C"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spacing w:before="1" w:after="1" w:line="360" w:lineRule="auto"/>
        <w:ind w:left="2127" w:right="850"/>
        <w:jc w:val="both"/>
        <w:rPr>
          <w:rFonts w:ascii="Times" w:hAnsi="Times"/>
          <w:i/>
          <w:iCs/>
        </w:rPr>
      </w:pPr>
      <w:r w:rsidRPr="00024A15">
        <w:rPr>
          <w:rFonts w:ascii="Times" w:hAnsi="Times"/>
          <w:i/>
          <w:iCs/>
        </w:rPr>
        <w:t xml:space="preserve">Results </w:t>
      </w:r>
    </w:p>
    <w:p w:rsidR="003D0AA4" w:rsidRPr="00024A15" w:rsidRDefault="003D0AA4" w:rsidP="00024A15">
      <w:pPr>
        <w:spacing w:before="1" w:after="1" w:line="360" w:lineRule="auto"/>
        <w:ind w:left="2127" w:right="850"/>
        <w:jc w:val="both"/>
        <w:rPr>
          <w:rFonts w:ascii="Times" w:hAnsi="Times"/>
          <w:i/>
          <w:iCs/>
        </w:rPr>
      </w:pPr>
    </w:p>
    <w:p w:rsidR="007409F7"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We measured numberline mapping under high and low attentional demand. Subjects were asked to indicate the numerosity of clouds of dots by on a line demarcated by a single dot on the left, and a 100-dot cloud on the right. In the </w:t>
      </w:r>
      <w:r w:rsidRPr="00024A15">
        <w:rPr>
          <w:rFonts w:ascii="Times" w:hAnsi="Times"/>
          <w:i/>
        </w:rPr>
        <w:t>single-task</w:t>
      </w:r>
      <w:r w:rsidRPr="00024A15">
        <w:rPr>
          <w:rFonts w:ascii="Times" w:hAnsi="Times"/>
        </w:rPr>
        <w:t xml:space="preserve"> condition they simply responded to the numerosity, in the </w:t>
      </w:r>
      <w:r w:rsidRPr="00024A15">
        <w:rPr>
          <w:rFonts w:ascii="Times" w:hAnsi="Times"/>
          <w:i/>
        </w:rPr>
        <w:t>dual-task</w:t>
      </w:r>
      <w:r w:rsidRPr="00024A15">
        <w:rPr>
          <w:rFonts w:ascii="Times" w:hAnsi="Times"/>
        </w:rPr>
        <w:t xml:space="preserve"> condition they first responded to a difficult visual conjunction task, then to the numerosity (see methods and reference</w:t>
      </w:r>
      <w:r w:rsidR="00E525B1"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&lt;EndNote&gt;&lt;Cite&gt;&lt;Author&gt;Anobile&lt;/Author&gt;&lt;Year&gt;2012&lt;/Year&gt;&lt;RecNum&gt;104&lt;/RecNum&gt;&lt;DisplayText&gt;(Anobile, Cicchini et al. 2012)&lt;/DisplayText&gt;&lt;record&gt;&lt;rec-number&gt;104&lt;/rec-number&gt;&lt;foreign-keys&gt;&lt;key app="EN" db-id="ad5e9rzsozrwaaeprz9590v9fwztv2dxftf2"&gt;104&lt;/key&gt;&lt;/foreign-keys&gt;&lt;ref-type name="Journal Article"&gt;17&lt;/ref-type&gt;&lt;contributors&gt;&lt;authors&gt;&lt;author&gt;Anobile, G.&lt;/author&gt;&lt;author&gt;Cicchini, G. M.&lt;/author&gt;&lt;author&gt;Burr, D. C.&lt;/author&gt;&lt;/authors&gt;&lt;/contributors&gt;&lt;auth-address&gt;Department of Psychology, University of Florence, Via S. Salvi 12, Florence, Italy.&lt;/auth-address&gt;&lt;titles&gt;&lt;title&gt;Linear mapping of numbers onto space requires attention&lt;/title&gt;&lt;secondary-title&gt;Cognition&lt;/secondary-title&gt;&lt;/titles&gt;&lt;periodical&gt;&lt;full-title&gt;Cognition&lt;/full-title&gt;&lt;/periodical&gt;&lt;pages&gt;454-9&lt;/pages&gt;&lt;volume&gt;122&lt;/volume&gt;&lt;number&gt;3&lt;/number&gt;&lt;edition&gt;2011/12/14&lt;/edition&gt;&lt;dates&gt;&lt;year&gt;2012&lt;/year&gt;&lt;pub-dates&gt;&lt;date&gt;Mar&lt;/date&gt;&lt;/pub-dates&gt;&lt;/dates&gt;&lt;accession-num&gt;22154543&lt;/accession-num&gt;&lt;urls&gt;&lt;related-urls&gt;&lt;url&gt;http://www.ncbi.nlm.nih.gov/pubmed/22154543&lt;/url&gt;&lt;/related-urls&gt;&lt;/urls&gt;&lt;language&gt;eng&lt;/language&gt;&lt;/record&gt;&lt;/Cite&gt;&lt;/EndNote&gt;</w:instrText>
      </w:r>
      <w:r w:rsidR="00591FA8" w:rsidRPr="00024A15">
        <w:rPr>
          <w:rFonts w:ascii="Times" w:hAnsi="Times"/>
        </w:rPr>
        <w:fldChar w:fldCharType="separate"/>
      </w:r>
      <w:r w:rsidR="006774E1">
        <w:rPr>
          <w:rFonts w:ascii="Times" w:hAnsi="Times"/>
          <w:noProof/>
        </w:rPr>
        <w:t>(Anobile, Cicchini et al. 2012)</w:t>
      </w:r>
      <w:r w:rsidR="00591FA8" w:rsidRPr="00024A15">
        <w:rPr>
          <w:rFonts w:ascii="Times" w:hAnsi="Times"/>
        </w:rPr>
        <w:fldChar w:fldCharType="end"/>
      </w:r>
      <w:r w:rsidRPr="00024A15">
        <w:rPr>
          <w:rFonts w:ascii="Times" w:hAnsi="Times"/>
        </w:rPr>
        <w:t xml:space="preserve">). The symbols of Fig. 1 show the results for single-task (a) and dual-task (b) conditions. Agreeing with previous studies, under dual-task the data show a less linear pattern. The thin black curves show the best linear and log fits to the data. Neither is particularly good, but the log model provides a better fit to the dual-task data and the linear model to the single-task data (see table 1 for goodness of fits). However, as has been shown before </w:t>
      </w:r>
      <w:r w:rsidR="00591FA8" w:rsidRPr="00024A15">
        <w:rPr>
          <w:rFonts w:ascii="Times" w:hAnsi="Times"/>
        </w:rPr>
        <w:fldChar w:fldCharType="begin">
          <w:fldData xml:space="preserve">PEVuZE5vdGU+PENpdGU+PEF1dGhvcj5Bbm9iaWxlPC9BdXRob3I+PFllYXI+MjAxMjwvWWVhcj48
UmVjTnVtPjEwNDwvUmVjTnVtPjxEaXNwbGF5VGV4dD4oRGVoYWVuZSwgSXphcmQgZXQgYWwuIDIw
MDg7IEFub2JpbGUsIENpY2NoaW5pIGV0IGFsLiAyMDEyKTwvRGlzcGxheVRleHQ+PHJlY29yZD48
cmVjLW51bWJlcj4xMDQ8L3JlYy1udW1iZXI+PGZvcmVpZ24ta2V5cz48a2V5IGFwcD0iRU4iIGRi
LWlkPSJhZDVlOXJ6c296cndhYWVwcno5NTkwdjlmd3p0djJkeGZ0ZjIiPjEwNDwva2V5PjwvZm9y
ZWlnbi1rZXlzPjxyZWYtdHlwZSBuYW1lPSJKb3VybmFsIEFydGljbGUiPjE3PC9yZWYtdHlwZT48
Y29udHJpYnV0b3JzPjxhdXRob3JzPjxhdXRob3I+QW5vYmlsZSwgRy48L2F1dGhvcj48YXV0aG9y
PkNpY2NoaW5pLCBHLiBNLjwvYXV0aG9yPjxhdXRob3I+QnVyciwgRC4gQy48L2F1dGhvcj48L2F1
dGhvcnM+PC9jb250cmlidXRvcnM+PGF1dGgtYWRkcmVzcz5EZXBhcnRtZW50IG9mIFBzeWNob2xv
Z3ksIFVuaXZlcnNpdHkgb2YgRmxvcmVuY2UsIFZpYSBTLiBTYWx2aSAxMiwgRmxvcmVuY2UsIEl0
YWx5LjwvYXV0aC1hZGRyZXNzPjx0aXRsZXM+PHRpdGxlPkxpbmVhciBtYXBwaW5nIG9mIG51bWJl
cnMgb250byBzcGFjZSByZXF1aXJlcyBhdHRlbnRpb248L3RpdGxlPjxzZWNvbmRhcnktdGl0bGU+
Q29nbml0aW9uPC9zZWNvbmRhcnktdGl0bGU+PC90aXRsZXM+PHBlcmlvZGljYWw+PGZ1bGwtdGl0
bGU+Q29nbml0aW9uPC9mdWxsLXRpdGxlPjwvcGVyaW9kaWNhbD48cGFnZXM+NDU0LTk8L3BhZ2Vz
Pjx2b2x1bWU+MTIyPC92b2x1bWU+PG51bWJlcj4zPC9udW1iZXI+PGVkaXRpb24+MjAxMS8xMi8x
NDwvZWRpdGlvbj48ZGF0ZXM+PHllYXI+MjAxMjwveWVhcj48cHViLWRhdGVzPjxkYXRlPk1hcjwv
ZGF0ZT48L3B1Yi1kYXRlcz48L2RhdGVzPjxhY2Nlc3Npb24tbnVtPjIyMTU0NTQzPC9hY2Nlc3Np
b24tbnVtPjx1cmxzPjxyZWxhdGVkLXVybHM+PHVybD5odHRwOi8vd3d3Lm5jYmkubmxtLm5paC5n
b3YvcHVibWVkLzIyMTU0NTQzPC91cmw+PC9yZWxhdGVkLXVybHM+PC91cmxzPjxsYW5ndWFnZT5l
bmc8L2xhbmd1YWdlPjwvcmVjb3JkPjwvQ2l0ZT48Q2l0ZT48QXV0aG9yPkRlaGFlbmU8L0F1dGhv
cj48WWVhcj4yMDA4PC9ZZWFyPjxSZWNOdW0+NDY8L1JlY051bT48cmVjb3JkPjxyZWMtbnVtYmVy
PjQ2PC9yZWMtbnVtYmVyPjxmb3JlaWduLWtleXM+PGtleSBhcHA9IkVOIiBkYi1pZD0iYWQ1ZTly
enNvenJ3YWFlcHJ6OTU5MHY5Znd6dHYyZHhmdGYyIj40Njwva2V5PjwvZm9yZWlnbi1rZXlzPjxy
ZWYtdHlwZSBuYW1lPSJKb3VybmFsIEFydGljbGUiPjE3PC9yZWYtdHlwZT48Y29udHJpYnV0b3Jz
PjxhdXRob3JzPjxhdXRob3I+RGVoYWVuZSwgUy48L2F1dGhvcj48YXV0aG9yPkl6YXJkLCBWLjwv
YXV0aG9yPjxhdXRob3I+U3BlbGtlLCBFLjwvYXV0aG9yPjxhdXRob3I+UGljYSwgUC48L2F1dGhv
cj48L2F1dGhvcnM+PC9jb250cmlidXRvcnM+PGF1dGgtYWRkcmVzcz5JTlNFUk0sIENvZ25pdGl2
ZSBOZXVyby1pbWFnaW5nIFVuaXQsIEluc3RpdHV0IEZlZGVyYXRpZiBkZSBSZWNoZXJjaGUgKElG
UikgNDksIEdpZiBzdXIgWXZldHRlLCBGcmFuY2UuIHN0YW5pc2xhcy5kZWhhZW5lQGNlYS5mcjwv
YXV0aC1hZGRyZXNzPjx0aXRsZXM+PHRpdGxlPkxvZyBvciBsaW5lYXI/IERpc3RpbmN0IGludHVp
dGlvbnMgb2YgdGhlIG51bWJlciBzY2FsZSBpbiBXZXN0ZXJuIGFuZCBBbWF6b25pYW4gaW5kaWdl
bmUgY3VsdHVyZXM8L3RpdGxlPjxzZWNvbmRhcnktdGl0bGU+U2NpZW5jZTwvc2Vjb25kYXJ5LXRp
dGxlPjwvdGl0bGVzPjxwZXJpb2RpY2FsPjxmdWxsLXRpdGxlPlNjaWVuY2U8L2Z1bGwtdGl0bGU+
PC9wZXJpb2RpY2FsPjxwYWdlcz4xMjE3LTIwPC9wYWdlcz48dm9sdW1lPjMyMDwvdm9sdW1lPjxu
dW1iZXI+NTg4MDwvbnVtYmVyPjxrZXl3b3Jkcz48a2V5d29yZD5BZG9sZXNjZW50PC9rZXl3b3Jk
PjxrZXl3b3JkPkFkdWx0PC9rZXl3b3JkPjxrZXl3b3JkPkFudGhyb3BvbG9neSwgQ3VsdHVyYWw8
L2tleXdvcmQ+PGtleXdvcmQ+QnJhemlsPC9rZXl3b3JkPjxrZXl3b3JkPkNoaWxkPC9rZXl3b3Jk
PjxrZXl3b3JkPipDdWx0dXJhbCBFdm9sdXRpb248L2tleXdvcmQ+PGtleXdvcmQ+RWR1Y2F0aW9u
YWwgU3RhdHVzPC9rZXl3b3JkPjxrZXl3b3JkPkZlbWFsZTwva2V5d29yZD48a2V5d29yZD5IdW1h
bnM8L2tleXdvcmQ+PGtleXdvcmQ+KkluZGlhbnMsIFNvdXRoIEFtZXJpY2FuPC9rZXl3b3JkPjxr
ZXl3b3JkPipJbnR1aXRpb248L2tleXdvcmQ+PGtleXdvcmQ+TWFsZTwva2V5d29yZD48a2V5d29y
ZD4qTWF0aGVtYXRpY3M8L2tleXdvcmQ+PGtleXdvcmQ+TWlkZGxlIEFnZWQ8L2tleXdvcmQ+PC9r
ZXl3b3Jkcz48ZGF0ZXM+PHllYXI+MjAwODwveWVhcj48cHViLWRhdGVzPjxkYXRlPk1heSAzMDwv
ZGF0ZT48L3B1Yi1kYXRlcz48L2RhdGVzPjxhY2Nlc3Npb24tbnVtPjE4NTExNjkwPC9hY2Nlc3Np
b24tbnVtPjx1cmxzPjxyZWxhdGVkLXVybHM+PHVybD5odHRwOi8vd3d3Lm5jYmkubmxtLm5paC5n
b3YvZW50cmV6L3F1ZXJ5LmZjZ2k/Y21kPVJldHJpZXZlJmFtcDtkYj1QdWJNZWQmYW1wO2RvcHQ9
Q2l0YXRpb24mYW1wO2xpc3RfdWlkcz0xODUxMTY5MCA8L3VybD48L3JlbGF0ZWQtdXJscz48L3Vy
bHM+PC9yZWNvcmQ+PC9DaXRlPjwvRW5kTm90ZT5=
</w:fldData>
        </w:fldChar>
      </w:r>
      <w:r w:rsidR="006774E1">
        <w:rPr>
          <w:rFonts w:ascii="Times" w:hAnsi="Times"/>
        </w:rPr>
        <w:instrText xml:space="preserve"> ADDIN EN.CITE </w:instrText>
      </w:r>
      <w:r w:rsidR="00591FA8">
        <w:rPr>
          <w:rFonts w:ascii="Times" w:hAnsi="Times"/>
        </w:rPr>
        <w:fldChar w:fldCharType="begin">
          <w:fldData xml:space="preserve">PEVuZE5vdGU+PENpdGU+PEF1dGhvcj5Bbm9iaWxlPC9BdXRob3I+PFllYXI+MjAxMjwvWWVhcj48
UmVjTnVtPjEwNDwvUmVjTnVtPjxEaXNwbGF5VGV4dD4oRGVoYWVuZSwgSXphcmQgZXQgYWwuIDIw
MDg7IEFub2JpbGUsIENpY2NoaW5pIGV0IGFsLiAyMDEyKTwvRGlzcGxheVRleHQ+PHJlY29yZD48
cmVjLW51bWJlcj4xMDQ8L3JlYy1udW1iZXI+PGZvcmVpZ24ta2V5cz48a2V5IGFwcD0iRU4iIGRi
LWlkPSJhZDVlOXJ6c296cndhYWVwcno5NTkwdjlmd3p0djJkeGZ0ZjIiPjEwNDwva2V5PjwvZm9y
ZWlnbi1rZXlzPjxyZWYtdHlwZSBuYW1lPSJKb3VybmFsIEFydGljbGUiPjE3PC9yZWYtdHlwZT48
Y29udHJpYnV0b3JzPjxhdXRob3JzPjxhdXRob3I+QW5vYmlsZSwgRy48L2F1dGhvcj48YXV0aG9y
PkNpY2NoaW5pLCBHLiBNLjwvYXV0aG9yPjxhdXRob3I+QnVyciwgRC4gQy48L2F1dGhvcj48L2F1
dGhvcnM+PC9jb250cmlidXRvcnM+PGF1dGgtYWRkcmVzcz5EZXBhcnRtZW50IG9mIFBzeWNob2xv
Z3ksIFVuaXZlcnNpdHkgb2YgRmxvcmVuY2UsIFZpYSBTLiBTYWx2aSAxMiwgRmxvcmVuY2UsIEl0
YWx5LjwvYXV0aC1hZGRyZXNzPjx0aXRsZXM+PHRpdGxlPkxpbmVhciBtYXBwaW5nIG9mIG51bWJl
cnMgb250byBzcGFjZSByZXF1aXJlcyBhdHRlbnRpb248L3RpdGxlPjxzZWNvbmRhcnktdGl0bGU+
Q29nbml0aW9uPC9zZWNvbmRhcnktdGl0bGU+PC90aXRsZXM+PHBlcmlvZGljYWw+PGZ1bGwtdGl0
bGU+Q29nbml0aW9uPC9mdWxsLXRpdGxlPjwvcGVyaW9kaWNhbD48cGFnZXM+NDU0LTk8L3BhZ2Vz
Pjx2b2x1bWU+MTIyPC92b2x1bWU+PG51bWJlcj4zPC9udW1iZXI+PGVkaXRpb24+MjAxMS8xMi8x
NDwvZWRpdGlvbj48ZGF0ZXM+PHllYXI+MjAxMjwveWVhcj48cHViLWRhdGVzPjxkYXRlPk1hcjwv
ZGF0ZT48L3B1Yi1kYXRlcz48L2RhdGVzPjxhY2Nlc3Npb24tbnVtPjIyMTU0NTQzPC9hY2Nlc3Np
b24tbnVtPjx1cmxzPjxyZWxhdGVkLXVybHM+PHVybD5odHRwOi8vd3d3Lm5jYmkubmxtLm5paC5n
b3YvcHVibWVkLzIyMTU0NTQzPC91cmw+PC9yZWxhdGVkLXVybHM+PC91cmxzPjxsYW5ndWFnZT5l
bmc8L2xhbmd1YWdlPjwvcmVjb3JkPjwvQ2l0ZT48Q2l0ZT48QXV0aG9yPkRlaGFlbmU8L0F1dGhv
cj48WWVhcj4yMDA4PC9ZZWFyPjxSZWNOdW0+NDY8L1JlY051bT48cmVjb3JkPjxyZWMtbnVtYmVy
PjQ2PC9yZWMtbnVtYmVyPjxmb3JlaWduLWtleXM+PGtleSBhcHA9IkVOIiBkYi1pZD0iYWQ1ZTly
enNvenJ3YWFlcHJ6OTU5MHY5Znd6dHYyZHhmdGYyIj40Njwva2V5PjwvZm9yZWlnbi1rZXlzPjxy
ZWYtdHlwZSBuYW1lPSJKb3VybmFsIEFydGljbGUiPjE3PC9yZWYtdHlwZT48Y29udHJpYnV0b3Jz
PjxhdXRob3JzPjxhdXRob3I+RGVoYWVuZSwgUy48L2F1dGhvcj48YXV0aG9yPkl6YXJkLCBWLjwv
YXV0aG9yPjxhdXRob3I+U3BlbGtlLCBFLjwvYXV0aG9yPjxhdXRob3I+UGljYSwgUC48L2F1dGhv
cj48L2F1dGhvcnM+PC9jb250cmlidXRvcnM+PGF1dGgtYWRkcmVzcz5JTlNFUk0sIENvZ25pdGl2
ZSBOZXVyby1pbWFnaW5nIFVuaXQsIEluc3RpdHV0IEZlZGVyYXRpZiBkZSBSZWNoZXJjaGUgKElG
UikgNDksIEdpZiBzdXIgWXZldHRlLCBGcmFuY2UuIHN0YW5pc2xhcy5kZWhhZW5lQGNlYS5mcjwv
YXV0aC1hZGRyZXNzPjx0aXRsZXM+PHRpdGxlPkxvZyBvciBsaW5lYXI/IERpc3RpbmN0IGludHVp
dGlvbnMgb2YgdGhlIG51bWJlciBzY2FsZSBpbiBXZXN0ZXJuIGFuZCBBbWF6b25pYW4gaW5kaWdl
bmUgY3VsdHVyZXM8L3RpdGxlPjxzZWNvbmRhcnktdGl0bGU+U2NpZW5jZTwvc2Vjb25kYXJ5LXRp
dGxlPjwvdGl0bGVzPjxwZXJpb2RpY2FsPjxmdWxsLXRpdGxlPlNjaWVuY2U8L2Z1bGwtdGl0bGU+
PC9wZXJpb2RpY2FsPjxwYWdlcz4xMjE3LTIwPC9wYWdlcz48dm9sdW1lPjMyMDwvdm9sdW1lPjxu
dW1iZXI+NTg4MDwvbnVtYmVyPjxrZXl3b3Jkcz48a2V5d29yZD5BZG9sZXNjZW50PC9rZXl3b3Jk
PjxrZXl3b3JkPkFkdWx0PC9rZXl3b3JkPjxrZXl3b3JkPkFudGhyb3BvbG9neSwgQ3VsdHVyYWw8
L2tleXdvcmQ+PGtleXdvcmQ+QnJhemlsPC9rZXl3b3JkPjxrZXl3b3JkPkNoaWxkPC9rZXl3b3Jk
PjxrZXl3b3JkPipDdWx0dXJhbCBFdm9sdXRpb248L2tleXdvcmQ+PGtleXdvcmQ+RWR1Y2F0aW9u
YWwgU3RhdHVzPC9rZXl3b3JkPjxrZXl3b3JkPkZlbWFsZTwva2V5d29yZD48a2V5d29yZD5IdW1h
bnM8L2tleXdvcmQ+PGtleXdvcmQ+KkluZGlhbnMsIFNvdXRoIEFtZXJpY2FuPC9rZXl3b3JkPjxr
ZXl3b3JkPipJbnR1aXRpb248L2tleXdvcmQ+PGtleXdvcmQ+TWFsZTwva2V5d29yZD48a2V5d29y
ZD4qTWF0aGVtYXRpY3M8L2tleXdvcmQ+PGtleXdvcmQ+TWlkZGxlIEFnZWQ8L2tleXdvcmQ+PC9r
ZXl3b3Jkcz48ZGF0ZXM+PHllYXI+MjAwODwveWVhcj48cHViLWRhdGVzPjxkYXRlPk1heSAzMDwv
ZGF0ZT48L3B1Yi1kYXRlcz48L2RhdGVzPjxhY2Nlc3Npb24tbnVtPjE4NTExNjkwPC9hY2Nlc3Np
b24tbnVtPjx1cmxzPjxyZWxhdGVkLXVybHM+PHVybD5odHRwOi8vd3d3Lm5jYmkubmxtLm5paC5n
b3YvZW50cmV6L3F1ZXJ5LmZjZ2k/Y21kPVJldHJpZXZlJmFtcDtkYj1QdWJNZWQmYW1wO2RvcHQ9
Q2l0YXRpb24mYW1wO2xpc3RfdWlkcz0xODUxMTY5MCA8L3VybD48L3JlbGF0ZWQtdXJscz48L3Vy
bHM+PC9yZWNvcmQ+PC9DaXRlPjwvRW5kTm90ZT5=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(Dehaene, Izard et al. 2008; Anobile, Cicchini et al. 2012)</w:t>
      </w:r>
      <w:r w:rsidR="00591FA8" w:rsidRPr="00024A15">
        <w:rPr>
          <w:rFonts w:ascii="Times" w:hAnsi="Times"/>
        </w:rPr>
        <w:fldChar w:fldCharType="end"/>
      </w:r>
      <w:r w:rsidRPr="00024A15">
        <w:rPr>
          <w:rFonts w:ascii="Times" w:hAnsi="Times"/>
        </w:rPr>
        <w:t>, a mixed model combining linear and logarithmic transforms provides a better fit in both cases:</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D0AA4"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position w:val="-28"/>
        </w:rPr>
      </w:pPr>
      <m:oMath>
        <m:r>
          <w:rPr>
            <w:rFonts w:ascii="Cambria Math" w:hAnsi="Cambria Math"/>
          </w:rPr>
          <m:t>R=a</m:t>
        </m:r>
        <m:d>
          <m:dPr>
            <m:ctrlPr>
              <w:rPr>
                <w:rFonts w:ascii="Cambria Math" w:hAnsi="Cambria Math"/>
                <w:i/>
              </w:rPr>
            </m:ctrlPr>
          </m:dPr>
          <m:e>
            <m:d>
              <m:dPr>
                <m:ctrlPr>
                  <w:rPr>
                    <w:rFonts w:ascii="Cambria Math" w:hAnsi="Cambria Math"/>
                    <w:i/>
                  </w:rPr>
                </m:ctrlPr>
              </m:dPr>
              <m:e>
                <m:r>
                  <w:rPr>
                    <w:rFonts w:ascii="Cambria Math" w:hAnsi="Cambria Math"/>
                  </w:rPr>
                  <m:t>1-λ</m:t>
                </m:r>
              </m:e>
            </m:d>
            <m:r>
              <w:rPr>
                <w:rFonts w:ascii="Cambria Math" w:hAnsi="Cambria Math"/>
              </w:rPr>
              <m:t>N+λ</m:t>
            </m:r>
            <m:box>
              <m:boxPr>
                <m:ctrlPr>
                  <w:rPr>
                    <w:rFonts w:ascii="Cambria Math" w:hAnsi="Cambria Math"/>
                    <w:i/>
                  </w:rPr>
                </m:ctrlPr>
              </m:boxPr>
              <m:e>
                <m:argPr>
                  <m:argSz m:val="-1"/>
                </m:argP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max</m:t>
                        </m:r>
                      </m:sub>
                    </m:sSub>
                  </m:num>
                  <m:den>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max</m:t>
                                </m:r>
                              </m:sub>
                            </m:sSub>
                          </m:e>
                        </m:d>
                      </m:e>
                    </m:func>
                  </m:den>
                </m:f>
              </m:e>
            </m:box>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r>
                      <w:rPr>
                        <w:rFonts w:ascii="Cambria Math" w:hAnsi="Cambria Math"/>
                      </w:rPr>
                      <m:t>N</m:t>
                    </m:r>
                  </m:e>
                </m:d>
              </m:e>
            </m:func>
          </m:e>
        </m:d>
      </m:oMath>
      <w:r w:rsidRPr="00024A15">
        <w:rPr>
          <w:rFonts w:ascii="Times" w:hAnsi="Times"/>
          <w:position w:val="-28"/>
        </w:rPr>
        <w:tab/>
      </w:r>
      <w:r w:rsidRPr="00024A15">
        <w:rPr>
          <w:rFonts w:ascii="Times" w:hAnsi="Times"/>
          <w:position w:val="-28"/>
        </w:rPr>
        <w:tab/>
      </w:r>
      <w:r w:rsidR="00AA4BE3" w:rsidRPr="00024A15">
        <w:rPr>
          <w:rFonts w:ascii="Times" w:hAnsi="Times"/>
          <w:position w:val="-28"/>
        </w:rPr>
        <w:t xml:space="preserve">                                      </w:t>
      </w:r>
      <w:r w:rsidR="00AA4BE3" w:rsidRPr="00024A15">
        <w:rPr>
          <w:rFonts w:ascii="Times" w:hAnsi="Times" w:cs="Times New Roman"/>
        </w:rPr>
        <w:t>(1)</w:t>
      </w:r>
      <w:r w:rsidRPr="00024A15">
        <w:rPr>
          <w:rFonts w:ascii="Times" w:hAnsi="Times"/>
          <w:position w:val="-28"/>
        </w:rPr>
        <w:tab/>
      </w:r>
    </w:p>
    <w:p w:rsidR="007409F7" w:rsidRPr="00024A15" w:rsidRDefault="00E87D3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position w:val="-28"/>
        </w:rPr>
      </w:pPr>
      <w:r w:rsidRPr="00024A15">
        <w:rPr>
          <w:rFonts w:ascii="Times" w:hAnsi="Times"/>
          <w:position w:val="-28"/>
        </w:rPr>
        <w:t xml:space="preserve">                            </w:t>
      </w:r>
      <w:r w:rsidR="00AA4BE3" w:rsidRPr="00024A15">
        <w:rPr>
          <w:rFonts w:ascii="Times" w:hAnsi="Times"/>
          <w:position w:val="-28"/>
        </w:rPr>
        <w:t xml:space="preserve">                        </w:t>
      </w:r>
    </w:p>
    <w:p w:rsidR="00AA4BE3"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Where </w:t>
      </w:r>
      <w:r w:rsidRPr="00024A15">
        <w:rPr>
          <w:rFonts w:ascii="Times" w:hAnsi="Times"/>
          <w:i/>
        </w:rPr>
        <w:t>R</w:t>
      </w:r>
      <w:r w:rsidRPr="00024A15">
        <w:rPr>
          <w:rFonts w:ascii="Times" w:hAnsi="Times"/>
        </w:rPr>
        <w:t xml:space="preserve"> is the response to numerosity </w:t>
      </w:r>
      <w:r w:rsidRPr="00024A15">
        <w:rPr>
          <w:rFonts w:ascii="Times" w:hAnsi="Times"/>
          <w:i/>
        </w:rPr>
        <w:t>N</w:t>
      </w:r>
      <w:r w:rsidRPr="00024A15">
        <w:rPr>
          <w:rFonts w:ascii="Times" w:hAnsi="Times"/>
        </w:rPr>
        <w:t xml:space="preserve">, </w:t>
      </w:r>
      <w:r w:rsidRPr="00024A15">
        <w:rPr>
          <w:rFonts w:ascii="Times" w:hAnsi="Times"/>
          <w:i/>
        </w:rPr>
        <w:t>a</w:t>
      </w:r>
      <w:r w:rsidRPr="00024A15">
        <w:rPr>
          <w:rFonts w:ascii="Times" w:hAnsi="Times"/>
        </w:rPr>
        <w:t xml:space="preserve"> is a scaling factor, </w:t>
      </w:r>
      <w:r w:rsidRPr="00024A15">
        <w:rPr>
          <w:rFonts w:ascii="Times" w:hAnsi="Times"/>
          <w:i/>
        </w:rPr>
        <w:t>N</w:t>
      </w:r>
      <w:r w:rsidRPr="00024A15">
        <w:rPr>
          <w:rFonts w:ascii="Times" w:hAnsi="Times"/>
          <w:i/>
          <w:vertAlign w:val="subscript"/>
        </w:rPr>
        <w:t>max</w:t>
      </w:r>
      <w:r w:rsidRPr="00024A15">
        <w:rPr>
          <w:rFonts w:ascii="Times" w:hAnsi="Times"/>
        </w:rPr>
        <w:t xml:space="preserve"> the end of the numberline (equal to 100) and </w:t>
      </w:r>
      <w:r w:rsidRPr="00024A15">
        <w:rPr>
          <w:rFonts w:ascii="Times" w:hAnsi="Times"/>
          <w:lang w:val="el-GR"/>
        </w:rPr>
        <w:t>λ</w:t>
      </w:r>
      <w:r w:rsidRPr="00024A15">
        <w:rPr>
          <w:rFonts w:ascii="Times" w:hAnsi="Times"/>
        </w:rPr>
        <w:t xml:space="preserve"> a factor describing the logarithmic non-linearity (0 for pure linear, 1 for pure logarithmic). This two-parameter model produced very good fits, with R</w:t>
      </w:r>
      <w:r w:rsidRPr="00024A15">
        <w:rPr>
          <w:rFonts w:ascii="Times" w:hAnsi="Times"/>
          <w:vertAlign w:val="superscript"/>
        </w:rPr>
        <w:t>2</w:t>
      </w:r>
      <w:r w:rsidRPr="00024A15">
        <w:rPr>
          <w:rFonts w:ascii="Times" w:hAnsi="Times"/>
        </w:rPr>
        <w:t xml:space="preserve"> &gt; 0.8. The logarithmic component </w:t>
      </w:r>
      <w:r w:rsidRPr="00024A15">
        <w:rPr>
          <w:rFonts w:ascii="Times" w:hAnsi="Times"/>
          <w:lang w:val="el-GR"/>
        </w:rPr>
        <w:t>λ</w:t>
      </w:r>
      <w:r w:rsidRPr="00024A15">
        <w:rPr>
          <w:rFonts w:ascii="Times" w:hAnsi="Times"/>
        </w:rPr>
        <w:t xml:space="preserve"> was 0.11 for the single-task condition, and 0.38 for the double task (see table 1), reflecting the increased non-linear component of number mapping under attentional load. </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FA4BC9" w:rsidRPr="00024A15" w:rsidRDefault="00FA4BC9" w:rsidP="00024A15">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b/>
        </w:rPr>
      </w:pPr>
      <w:r w:rsidRPr="00024A15">
        <w:rPr>
          <w:rStyle w:val="Enfasigrassetto"/>
          <w:rFonts w:ascii="Times" w:hAnsi="Times"/>
          <w:b w:val="0"/>
        </w:rPr>
        <w:t>Figure 1</w:t>
      </w:r>
    </w:p>
    <w:p w:rsidR="00FA4BC9" w:rsidRPr="00024A15" w:rsidRDefault="00B452FE" w:rsidP="003D0A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rPr>
      </w:pPr>
      <w:r w:rsidRPr="00024A15">
        <w:rPr>
          <w:rFonts w:ascii="Times" w:hAnsi="Times"/>
          <w:noProof/>
          <w:lang w:val="it-IT" w:eastAsia="it-IT"/>
        </w:rPr>
        <w:lastRenderedPageBreak/>
        <w:drawing>
          <wp:inline distT="0" distB="0" distL="0" distR="0">
            <wp:extent cx="4117340" cy="2475535"/>
            <wp:effectExtent l="0" t="0" r="0" b="0"/>
            <wp:docPr id="26" name="Picture 26" descr="Macintosh HD:Users:giovannianobile:Desktop:tesi dottorato:EPS figures n-back:CicchiniAnobileBurr_Fig1.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Macintosh HD:Users:giovannianobile:Desktop:tesi dottorato:EPS figures n-back:CicchiniAnobileBurr_Fig1.eps"/>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117340" cy="2475535"/>
                    </a:xfrm>
                    <a:prstGeom prst="rect">
                      <a:avLst/>
                    </a:prstGeom>
                    <a:noFill/>
                    <a:ln>
                      <a:noFill/>
                    </a:ln>
                  </pic:spPr>
                </pic:pic>
              </a:graphicData>
            </a:graphic>
          </wp:inline>
        </w:drawing>
      </w:r>
    </w:p>
    <w:p w:rsidR="00FA4BC9" w:rsidRPr="00024A15" w:rsidRDefault="00FA4BC9" w:rsidP="00024A15">
      <w:pPr>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The black square symbols show the average response location of subjects in the single-task (a) and dual-task conditions (b). The red lines show the best-fitting prediction for the log-linear model (eqn. 1), and the blue lines for the Bayesian model (eqn. 2) that considers the stimulus history. The parameters of the models are given in table 1. </w:t>
      </w:r>
    </w:p>
    <w:p w:rsidR="00B452FE" w:rsidRPr="00024A15" w:rsidRDefault="00B452FE"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E31288" w:rsidRPr="00024A15" w:rsidRDefault="00E3128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The Bayesian Integration Model</w:t>
      </w:r>
    </w:p>
    <w:p w:rsidR="00C32971" w:rsidRPr="00024A15" w:rsidRDefault="00C32971"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E87D3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As an alternative to the static logarithmic transformation model, we propose a Bayesian integration model, whose output is shown by the blue lines in Figure 1. With this model, the expected response to any given trial </w:t>
      </w:r>
      <w:r w:rsidRPr="00024A15">
        <w:rPr>
          <w:rFonts w:ascii="Times" w:hAnsi="Times"/>
          <w:i/>
        </w:rPr>
        <w:t>i</w:t>
      </w:r>
      <w:r w:rsidRPr="00024A15">
        <w:rPr>
          <w:rFonts w:ascii="Times" w:hAnsi="Times"/>
        </w:rPr>
        <w:t xml:space="preserve"> is given by the weighted average of the numerosity of the current stimulus and the estimate of that of the past: </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E87D30" w:rsidRPr="00024A15" w:rsidRDefault="00591FA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m:oMath>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w</m:t>
                </m:r>
              </m:e>
              <m:sub>
                <m:r>
                  <w:rPr>
                    <w:rFonts w:ascii="Cambria Math" w:hAnsi="Cambria Math"/>
                  </w:rPr>
                  <m:t>i-1</m:t>
                </m:r>
              </m:sub>
            </m:sSub>
          </m:e>
        </m:d>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i-1</m:t>
            </m:r>
          </m:sub>
        </m:sSub>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oMath>
      <w:r w:rsidR="00AA4BE3" w:rsidRPr="00024A15">
        <w:rPr>
          <w:rFonts w:ascii="Times" w:hAnsi="Times"/>
        </w:rPr>
        <w:t xml:space="preserve">    </w:t>
      </w:r>
      <w:r w:rsidR="00AA4BE3" w:rsidRPr="00024A15">
        <w:rPr>
          <w:rFonts w:ascii="Times" w:hAnsi="Times"/>
        </w:rPr>
        <w:tab/>
      </w:r>
      <w:r w:rsidR="00AA4BE3" w:rsidRPr="00024A15">
        <w:rPr>
          <w:rFonts w:ascii="Times" w:hAnsi="Times"/>
        </w:rPr>
        <w:tab/>
      </w:r>
      <w:r w:rsidR="00AA4BE3" w:rsidRPr="00024A15">
        <w:rPr>
          <w:rFonts w:ascii="Times" w:hAnsi="Times"/>
        </w:rPr>
        <w:tab/>
        <w:t xml:space="preserve">                                </w:t>
      </w:r>
      <w:r w:rsidR="00994EE0" w:rsidRPr="00024A15">
        <w:rPr>
          <w:rFonts w:ascii="Times" w:hAnsi="Times"/>
        </w:rPr>
        <w:t>(2)</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Where </w:t>
      </w:r>
      <m:oMath>
        <m:sSub>
          <m:sSubPr>
            <m:ctrlPr>
              <w:rPr>
                <w:rFonts w:ascii="Cambria Math" w:hAnsi="Cambria Math"/>
                <w:i/>
              </w:rPr>
            </m:ctrlPr>
          </m:sSubPr>
          <m:e>
            <m:r>
              <w:rPr>
                <w:rFonts w:ascii="Cambria Math" w:hAnsi="Cambria Math"/>
              </w:rPr>
              <m:t>w</m:t>
            </m:r>
          </m:e>
          <m:sub>
            <m:r>
              <w:rPr>
                <w:rFonts w:ascii="Cambria Math" w:hAnsi="Cambria Math"/>
              </w:rPr>
              <m:t>i-1</m:t>
            </m:r>
          </m:sub>
        </m:sSub>
      </m:oMath>
      <w:r w:rsidRPr="00024A15">
        <w:rPr>
          <w:rFonts w:ascii="Times" w:hAnsi="Times"/>
        </w:rPr>
        <w:t xml:space="preserve"> the weight assigned to the estimate of the numerosity of previous trial. In Bayesian terms this can be considered as a </w:t>
      </w:r>
      <w:r w:rsidRPr="00024A15">
        <w:rPr>
          <w:rFonts w:ascii="Times" w:hAnsi="Times"/>
          <w:i/>
        </w:rPr>
        <w:t>prior</w:t>
      </w:r>
      <w:r w:rsidRPr="00024A15">
        <w:rPr>
          <w:rFonts w:ascii="Times" w:hAnsi="Times"/>
        </w:rPr>
        <w:t xml:space="preserve"> from previous stimulus history. As subjects do not have direct access to the physical magnitude of the previous trial </w:t>
      </w:r>
      <m:oMath>
        <m:sSub>
          <m:sSubPr>
            <m:ctrlPr>
              <w:rPr>
                <w:rFonts w:ascii="Cambria Math" w:hAnsi="Cambria Math"/>
                <w:i/>
              </w:rPr>
            </m:ctrlPr>
          </m:sSubPr>
          <m:e>
            <m:r>
              <w:rPr>
                <w:rFonts w:ascii="Cambria Math" w:hAnsi="Cambria Math"/>
              </w:rPr>
              <m:t>N</m:t>
            </m:r>
          </m:e>
          <m:sub>
            <m:r>
              <w:rPr>
                <w:rFonts w:ascii="Cambria Math" w:hAnsi="Cambria Math"/>
              </w:rPr>
              <m:t>i-1</m:t>
            </m:r>
          </m:sub>
        </m:sSub>
      </m:oMath>
      <w:r w:rsidRPr="00024A15">
        <w:rPr>
          <w:rFonts w:ascii="Times" w:hAnsi="Times"/>
        </w:rPr>
        <w:t xml:space="preserve">, we assume that the best estimate of it is given by the response to it: </w:t>
      </w:r>
      <m:oMath>
        <m:sSub>
          <m:sSubPr>
            <m:ctrlPr>
              <w:rPr>
                <w:rFonts w:ascii="Cambria Math" w:hAnsi="Cambria Math"/>
                <w:i/>
              </w:rPr>
            </m:ctrlPr>
          </m:sSubPr>
          <m:e>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r>
              <w:rPr>
                <w:rFonts w:ascii="Cambria Math" w:hAnsi="Cambria Math"/>
              </w:rPr>
              <m:t>≅R</m:t>
            </m:r>
          </m:e>
          <m:sub>
            <m:r>
              <w:rPr>
                <w:rFonts w:ascii="Cambria Math" w:hAnsi="Cambria Math"/>
              </w:rPr>
              <m:t>i-1</m:t>
            </m:r>
          </m:sub>
        </m:sSub>
      </m:oMath>
      <w:r w:rsidRPr="00024A15">
        <w:rPr>
          <w:rFonts w:ascii="Times" w:hAnsi="Times"/>
          <w:vertAlign w:val="subscript"/>
        </w:rPr>
        <w:t xml:space="preserve">. </w:t>
      </w:r>
      <w:r w:rsidRPr="00024A15">
        <w:rPr>
          <w:rFonts w:ascii="Times" w:hAnsi="Times"/>
        </w:rPr>
        <w:t xml:space="preserve"> As </w:t>
      </w:r>
      <m:oMath>
        <m:sSub>
          <m:sSubPr>
            <m:ctrlPr>
              <w:rPr>
                <w:rFonts w:ascii="Cambria Math" w:hAnsi="Cambria Math"/>
                <w:i/>
              </w:rPr>
            </m:ctrlPr>
          </m:sSubPr>
          <m:e>
            <m:r>
              <w:rPr>
                <w:rFonts w:ascii="Cambria Math" w:hAnsi="Cambria Math"/>
              </w:rPr>
              <m:t>R</m:t>
            </m:r>
          </m:e>
          <m:sub>
            <m:r>
              <w:rPr>
                <w:rFonts w:ascii="Cambria Math" w:hAnsi="Cambria Math"/>
              </w:rPr>
              <m:t>i-1</m:t>
            </m:r>
          </m:sub>
        </m:sSub>
      </m:oMath>
      <w:r w:rsidRPr="00024A15">
        <w:rPr>
          <w:rFonts w:ascii="Times" w:hAnsi="Times"/>
        </w:rPr>
        <w:t xml:space="preserve"> in turn depends on </w:t>
      </w:r>
      <m:oMath>
        <m:sSub>
          <m:sSubPr>
            <m:ctrlPr>
              <w:rPr>
                <w:rFonts w:ascii="Cambria Math" w:hAnsi="Cambria Math"/>
                <w:i/>
              </w:rPr>
            </m:ctrlPr>
          </m:sSubPr>
          <m:e>
            <m:r>
              <w:rPr>
                <w:rFonts w:ascii="Cambria Math" w:hAnsi="Cambria Math"/>
              </w:rPr>
              <m:t>N</m:t>
            </m:r>
          </m:e>
          <m:sub>
            <m:r>
              <w:rPr>
                <w:rFonts w:ascii="Cambria Math" w:hAnsi="Cambria Math"/>
              </w:rPr>
              <m:t>i-2</m:t>
            </m:r>
          </m:sub>
        </m:sSub>
      </m:oMath>
      <w:r w:rsidRPr="00024A15">
        <w:rPr>
          <w:rFonts w:ascii="Times" w:hAnsi="Times"/>
        </w:rPr>
        <w:t xml:space="preserve">, the formula is clearly recursive. </w:t>
      </w:r>
    </w:p>
    <w:p w:rsidR="00E87D3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How do we define the weight </w:t>
      </w:r>
      <m:oMath>
        <m:sSub>
          <m:sSubPr>
            <m:ctrlPr>
              <w:rPr>
                <w:rFonts w:ascii="Cambria Math" w:hAnsi="Cambria Math"/>
                <w:i/>
              </w:rPr>
            </m:ctrlPr>
          </m:sSubPr>
          <m:e>
            <m:r>
              <w:rPr>
                <w:rFonts w:ascii="Cambria Math" w:hAnsi="Cambria Math"/>
              </w:rPr>
              <m:t>w</m:t>
            </m:r>
          </m:e>
          <m:sub>
            <m:r>
              <w:rPr>
                <w:rFonts w:ascii="Cambria Math" w:hAnsi="Cambria Math"/>
              </w:rPr>
              <m:t>i-1</m:t>
            </m:r>
          </m:sub>
        </m:sSub>
      </m:oMath>
      <w:r w:rsidRPr="00024A15">
        <w:rPr>
          <w:rFonts w:ascii="Times" w:hAnsi="Times"/>
        </w:rPr>
        <w:t xml:space="preserve">? For two redundant cues, the weight of each cue should be proportional to its reliability </w:t>
      </w:r>
      <m:oMath>
        <m:r>
          <w:rPr>
            <w:rFonts w:ascii="Cambria Math" w:hAnsi="Cambria Math"/>
          </w:rPr>
          <m:t>ρ</m:t>
        </m:r>
      </m:oMath>
      <w:r w:rsidRPr="00024A15">
        <w:rPr>
          <w:rFonts w:ascii="Times" w:hAnsi="Times"/>
        </w:rPr>
        <w:t xml:space="preserve">, the inverse of variance. </w:t>
      </w:r>
    </w:p>
    <w:p w:rsidR="00E24CE6" w:rsidRPr="00024A15" w:rsidRDefault="00E24CE6"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E87D30" w:rsidRPr="00024A15" w:rsidRDefault="00591FA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m:oMath>
        <m:sSub>
          <m:sSubPr>
            <m:ctrlPr>
              <w:rPr>
                <w:rFonts w:ascii="Cambria Math" w:hAnsi="Cambria Math"/>
                <w:i/>
              </w:rPr>
            </m:ctrlPr>
          </m:sSubPr>
          <m:e>
            <m:r>
              <w:rPr>
                <w:rFonts w:ascii="Cambria Math" w:hAnsi="Cambria Math"/>
              </w:rPr>
              <m:t>w</m:t>
            </m:r>
          </m:e>
          <m:sub>
            <m:r>
              <w:rPr>
                <w:rFonts w:ascii="Cambria Math" w:hAnsi="Cambria Math"/>
              </w:rPr>
              <m:t>i-1</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i-1</m:t>
                </m:r>
              </m:sub>
            </m:sSub>
          </m:num>
          <m:den>
            <m:sSub>
              <m:sSubPr>
                <m:ctrlPr>
                  <w:rPr>
                    <w:rFonts w:ascii="Cambria Math" w:hAnsi="Cambria Math"/>
                    <w:i/>
                  </w:rPr>
                </m:ctrlPr>
              </m:sSubPr>
              <m:e>
                <m:r>
                  <w:rPr>
                    <w:rFonts w:ascii="Cambria Math" w:hAnsi="Cambria Math"/>
                  </w:rPr>
                  <m:t>ρ</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i-1</m:t>
                </m:r>
              </m:sub>
            </m:sSub>
          </m:den>
        </m:f>
        <m:r>
          <w:rPr>
            <w:rFonts w:ascii="Cambria Math" w:hAnsi="Cambria Math"/>
          </w:rPr>
          <m:t>=</m:t>
        </m:r>
        <m:f>
          <m:fPr>
            <m:ctrlPr>
              <w:rPr>
                <w:rFonts w:ascii="Cambria Math" w:hAnsi="Cambria Math"/>
                <w:i/>
              </w:rPr>
            </m:ctrlPr>
          </m:fPr>
          <m:num>
            <m:f>
              <m:fPr>
                <m:type m:val="skw"/>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σ</m:t>
                    </m:r>
                  </m:e>
                  <m:sub>
                    <m:r>
                      <w:rPr>
                        <w:rFonts w:ascii="Cambria Math" w:hAnsi="Cambria Math"/>
                      </w:rPr>
                      <m:t>i-1</m:t>
                    </m:r>
                  </m:sub>
                  <m:sup>
                    <m:r>
                      <w:rPr>
                        <w:rFonts w:ascii="Cambria Math" w:hAnsi="Cambria Math"/>
                      </w:rPr>
                      <m:t>2</m:t>
                    </m:r>
                  </m:sup>
                </m:sSubSup>
              </m:den>
            </m:f>
          </m:num>
          <m:den>
            <m:f>
              <m:fPr>
                <m:type m:val="skw"/>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den>
            </m:f>
            <m:r>
              <w:rPr>
                <w:rFonts w:ascii="Cambria Math" w:hAnsi="Cambria Math"/>
              </w:rPr>
              <m:t>+</m:t>
            </m:r>
            <m:f>
              <m:fPr>
                <m:type m:val="skw"/>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σ</m:t>
                    </m:r>
                  </m:e>
                  <m:sub>
                    <m:r>
                      <w:rPr>
                        <w:rFonts w:ascii="Cambria Math" w:hAnsi="Cambria Math"/>
                      </w:rPr>
                      <m:t>i-1</m:t>
                    </m:r>
                  </m:sub>
                  <m:sup>
                    <m:r>
                      <w:rPr>
                        <w:rFonts w:ascii="Cambria Math" w:hAnsi="Cambria Math"/>
                      </w:rPr>
                      <m:t>2</m:t>
                    </m:r>
                  </m:sup>
                </m:sSubSup>
              </m:den>
            </m:f>
          </m:den>
        </m:f>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num>
          <m:den>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i-1</m:t>
                </m:r>
              </m:sub>
              <m:sup>
                <m:r>
                  <w:rPr>
                    <w:rFonts w:ascii="Cambria Math" w:hAnsi="Cambria Math"/>
                  </w:rPr>
                  <m:t>2</m:t>
                </m:r>
              </m:sup>
            </m:sSubSup>
          </m:den>
        </m:f>
      </m:oMath>
      <w:r w:rsidR="00994EE0" w:rsidRPr="00024A15">
        <w:rPr>
          <w:rFonts w:ascii="Times" w:hAnsi="Times"/>
        </w:rPr>
        <w:t xml:space="preserve">   </w:t>
      </w:r>
      <w:r w:rsidR="00AA4BE3" w:rsidRPr="00024A15">
        <w:rPr>
          <w:rFonts w:ascii="Times" w:hAnsi="Times"/>
        </w:rPr>
        <w:t xml:space="preserve">                       </w:t>
      </w:r>
      <w:r w:rsidR="003D0AA4">
        <w:rPr>
          <w:rFonts w:ascii="Times" w:hAnsi="Times"/>
        </w:rPr>
        <w:t xml:space="preserve">                 </w:t>
      </w:r>
      <w:r w:rsidR="00C32971">
        <w:rPr>
          <w:rFonts w:ascii="Times" w:hAnsi="Times"/>
        </w:rPr>
        <w:t xml:space="preserve">  </w:t>
      </w:r>
      <w:r w:rsidR="00AA4BE3" w:rsidRPr="00024A15">
        <w:rPr>
          <w:rFonts w:ascii="Times" w:hAnsi="Times"/>
        </w:rPr>
        <w:t xml:space="preserve"> </w:t>
      </w:r>
      <w:r w:rsidR="00AA4BE3" w:rsidRPr="00024A15">
        <w:rPr>
          <w:rFonts w:ascii="Times" w:hAnsi="Times" w:cs="Times New Roman"/>
        </w:rPr>
        <w:t>(3)</w:t>
      </w:r>
      <w:r w:rsidR="00994EE0" w:rsidRPr="00024A15">
        <w:rPr>
          <w:rFonts w:ascii="Times" w:hAnsi="Times"/>
        </w:rPr>
        <w:t xml:space="preserve">                   </w:t>
      </w:r>
      <w:r w:rsidR="00994EE0" w:rsidRPr="00024A15">
        <w:rPr>
          <w:rFonts w:ascii="Times" w:hAnsi="Times"/>
        </w:rPr>
        <w:tab/>
      </w:r>
      <w:r w:rsidR="00994EE0" w:rsidRPr="00024A15">
        <w:rPr>
          <w:rFonts w:ascii="Times" w:hAnsi="Times"/>
        </w:rPr>
        <w:tab/>
      </w:r>
      <w:r w:rsidR="00AA4BE3" w:rsidRPr="00024A15">
        <w:rPr>
          <w:rFonts w:ascii="Times" w:hAnsi="Times"/>
        </w:rPr>
        <w:t xml:space="preserve"> </w:t>
      </w:r>
    </w:p>
    <w:p w:rsidR="001169E8"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This formula expresses ideal weighting when trials </w:t>
      </w:r>
      <w:r w:rsidRPr="00024A15">
        <w:rPr>
          <w:rFonts w:ascii="Times" w:hAnsi="Times"/>
          <w:i/>
        </w:rPr>
        <w:t>i</w:t>
      </w:r>
      <w:r w:rsidRPr="00024A15">
        <w:rPr>
          <w:rFonts w:ascii="Times" w:hAnsi="Times"/>
        </w:rPr>
        <w:t xml:space="preserve"> and </w:t>
      </w:r>
      <w:r w:rsidRPr="00024A15">
        <w:rPr>
          <w:rFonts w:ascii="Times" w:hAnsi="Times"/>
          <w:i/>
        </w:rPr>
        <w:t>i−1</w:t>
      </w:r>
      <w:r w:rsidRPr="00024A15">
        <w:rPr>
          <w:rFonts w:ascii="Times" w:hAnsi="Times"/>
        </w:rPr>
        <w:t xml:space="preserve"> sample the same physical stimulus. In this case they do not, and the probability that they are different can be shown to vary with the square of their separation </w:t>
      </w:r>
      <m:oMath>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e>
            </m:d>
          </m:e>
          <m:sup>
            <m:r>
              <w:rPr>
                <w:rFonts w:ascii="Cambria Math" w:hAnsi="Cambria Math"/>
              </w:rPr>
              <m:t>2</m:t>
            </m:r>
          </m:sup>
        </m:sSup>
      </m:oMath>
      <w:r w:rsidRPr="00024A15">
        <w:rPr>
          <w:rFonts w:ascii="Times" w:hAnsi="Times"/>
        </w:rPr>
        <w:t xml:space="preserve"> </w:t>
      </w:r>
      <w:r w:rsidR="00591FA8" w:rsidRPr="00024A15">
        <w:rPr>
          <w:rFonts w:ascii="Times" w:hAnsi="Times"/>
        </w:rPr>
        <w:fldChar w:fldCharType="begin">
          <w:fldData xml:space="preserve">PEVuZE5vdGU+PENpdGU+PEF1dGhvcj5Fcm5zdDwvQXV0aG9yPjxZZWFyPjIwMDc8L1llYXI+PFJl
Y051bT4xMDc8L1JlY051bT48RGlzcGxheVRleHQ+KFJvYWNoLCBIZXJvbiBldCBhbC4gMjAwNjsg
RXJuc3QgMjAwNyk8L0Rpc3BsYXlUZXh0PjxyZWNvcmQ+PHJlYy1udW1iZXI+MTA3PC9yZWMtbnVt
YmVyPjxmb3JlaWduLWtleXM+PGtleSBhcHA9IkVOIiBkYi1pZD0iYWQ1ZTlyenNvenJ3YWFlcHJ6
OTU5MHY5Znd6dHYyZHhmdGYyIj4xMDc8L2tleT48L2ZvcmVpZ24ta2V5cz48cmVmLXR5cGUgbmFt
ZT0iSm91cm5hbCBBcnRpY2xlIj4xNzwvcmVmLXR5cGU+PGNvbnRyaWJ1dG9ycz48YXV0aG9ycz48
YXV0aG9yPkVybnN0LCBNLiBPLjwvYXV0aG9yPjwvYXV0aG9ycz48L2NvbnRyaWJ1dG9ycz48YXV0
aC1hZGRyZXNzPk1heCBQbGFuY2sgSW5zdGl0dXRlIGZvciBCaW9sb2dpY2FsIEN5YmVybmV0aWNz
LCBUdWJpbmdlbiwgR2VybWFueS4gbWFyYy5lcm5zdEB0dWViaW5nZW4ubXBnLmRlPC9hdXRoLWFk
ZHJlc3M+PHRpdGxlcz48dGl0bGU+TGVhcm5pbmcgdG8gaW50ZWdyYXRlIGFyYml0cmFyeSBzaWdu
YWxzIGZyb20gdmlzaW9uIGFuZCB0b3VjaDwvdGl0bGU+PHNlY29uZGFyeS10aXRsZT5KIFZpczwv
c2Vjb25kYXJ5LXRpdGxlPjwvdGl0bGVzPjxwZXJpb2RpY2FsPjxmdWxsLXRpdGxlPkogVmlzPC9m
dWxsLXRpdGxlPjwvcGVyaW9kaWNhbD48cGFnZXM+NyAxLTE0PC9wYWdlcz48dm9sdW1lPjc8L3Zv
bHVtZT48bnVtYmVyPjU8L251bWJlcj48ZWRpdGlvbj4yMDA4LzAxLzI2PC9lZGl0aW9uPjxrZXl3
b3Jkcz48a2V5d29yZD5BZHVsdDwva2V5d29yZD48a2V5d29yZD5CYXllcyBUaGVvcmVtPC9rZXl3
b3JkPjxrZXl3b3JkPkN1ZXM8L2tleXdvcmQ+PGtleXdvcmQ+RGlmZmVyZW50aWFsIFRocmVzaG9s
ZDwva2V5d29yZD48a2V5d29yZD5EaXNjcmltaW5hdGlvbiAoUHN5Y2hvbG9neSk8L2tleXdvcmQ+
PGtleXdvcmQ+RmVtYWxlPC9rZXl3b3JkPjxrZXl3b3JkPkZvcm0gUGVyY2VwdGlvbi8qcGh5c2lv
bG9neTwva2V5d29yZD48a2V5d29yZD5IdW1hbnM8L2tleXdvcmQ+PGtleXdvcmQ+KkxlYXJuaW5n
PC9rZXl3b3JkPjxrZXl3b3JkPk1hbGU8L2tleXdvcmQ+PGtleXdvcmQ+TW9kZWxzLCBQc3ljaG9s
b2dpY2FsPC9rZXl3b3JkPjxrZXl3b3JkPlRvdWNoLypwaHlzaW9sb2d5PC9rZXl3b3JkPjxrZXl3
b3JkPlZpc2lvbiwgT2N1bGFyLypwaHlzaW9sb2d5PC9rZXl3b3JkPjwva2V5d29yZHM+PGRhdGVz
Pjx5ZWFyPjIwMDc8L3llYXI+PC9kYXRlcz48aXNibj4xNTM0LTczNjIgKEVsZWN0cm9uaWMpJiN4
RDsxNTM0LTczNjIgKExpbmtpbmcpPC9pc2JuPjxhY2Nlc3Npb24tbnVtPjE4MjE3ODQ3PC9hY2Nl
c3Npb24tbnVtPjx1cmxzPjxyZWxhdGVkLXVybHM+PHVybD5odHRwOi8vd3d3Lm5jYmkubmxtLm5p
aC5nb3YvcHVibWVkLzE4MjE3ODQ3PC91cmw+PC9yZWxhdGVkLXVybHM+PC91cmxzPjxlbGVjdHJv
bmljLXJlc291cmNlLW51bT4xMC4xMTY3LzcuNS43JiN4RDs3LzUvNyBbcGlpXTwvZWxlY3Ryb25p
Yy1yZXNvdXJjZS1udW0+PGxhbmd1YWdlPmVuZzwvbGFuZ3VhZ2U+PC9yZWNvcmQ+PC9DaXRlPjxD
aXRlPjxBdXRob3I+Um9hY2g8L0F1dGhvcj48WWVhcj4yMDA2PC9ZZWFyPjxSZWNOdW0+MTA4PC9S
ZWNOdW0+PHJlY29yZD48cmVjLW51bWJlcj4xMDg8L3JlYy1udW1iZXI+PGZvcmVpZ24ta2V5cz48
a2V5IGFwcD0iRU4iIGRiLWlkPSJhZDVlOXJ6c296cndhYWVwcno5NTkwdjlmd3p0djJkeGZ0ZjIi
PjEwODwva2V5PjwvZm9yZWlnbi1rZXlzPjxyZWYtdHlwZSBuYW1lPSJKb3VybmFsIEFydGljbGUi
PjE3PC9yZWYtdHlwZT48Y29udHJpYnV0b3JzPjxhdXRob3JzPjxhdXRob3I+Um9hY2gsIE4uIFcu
PC9hdXRob3I+PGF1dGhvcj5IZXJvbiwgSi48L2F1dGhvcj48YXV0aG9yPk1jR3JhdywgUC4gVi48
L2F1dGhvcj48L2F1dGhvcnM+PC9jb250cmlidXRvcnM+PGF1dGgtYWRkcmVzcz5WaXN1YWwgTmV1
cm9zY2llbmNlIEdyb3VwLCBTY2hvb2wgb2YgUHN5Y2hvbG9neSwgVGhlIFVuaXZlcnNpdHkgb2Yg
Tm90dGluZ2hhbSwgTm90dGluZ2hhbSBORzcgMlJELCBVSy4gbndyQHBzeWNob2xvZ3kubm90dGlu
Z2hhbS5hYy51azwvYXV0aC1hZGRyZXNzPjx0aXRsZXM+PHRpdGxlPlJlc29sdmluZyBtdWx0aXNl
bnNvcnkgY29uZmxpY3Q6IGEgc3RyYXRlZ3kgZm9yIGJhbGFuY2luZyB0aGUgY29zdHMgYW5kIGJl
bmVmaXRzIG9mIGF1ZGlvLXZpc3VhbCBpbnRlZ3JhdGlvbjwvdGl0bGU+PHNlY29uZGFyeS10aXRs
ZT5Qcm9jIEJpb2wgU2NpPC9zZWNvbmRhcnktdGl0bGU+PC90aXRsZXM+PHBlcmlvZGljYWw+PGZ1
bGwtdGl0bGU+UHJvYyBCaW9sIFNjaTwvZnVsbC10aXRsZT48L3BlcmlvZGljYWw+PHBhZ2VzPjIx
NTktNjg8L3BhZ2VzPjx2b2x1bWU+MjczPC92b2x1bWU+PG51bWJlcj4xNTk4PC9udW1iZXI+PGVk
aXRpb24+MjAwNi8wOC8xMjwvZWRpdGlvbj48a2V5d29yZHM+PGtleXdvcmQ+QWNvdXN0aWMgU3Rp
bXVsYXRpb248L2tleXdvcmQ+PGtleXdvcmQ+QXVkaXRvcnkgUGVyY2VwdGlvbi8qcGh5c2lvbG9n
eTwva2V5d29yZD48a2V5d29yZD5CYXllcyBUaGVvcmVtPC9rZXl3b3JkPjxrZXl3b3JkPkJyYWlu
LypwaHlzaW9sb2d5PC9rZXl3b3JkPjxrZXl3b3JkPkh1bWFuczwva2V5d29yZD48a2V5d29yZD4q
TW9kZWxzLCBOZXVyb2xvZ2ljYWw8L2tleXdvcmQ+PGtleXdvcmQ+UGhvdGljIFN0aW11bGF0aW9u
PC9rZXl3b3JkPjxrZXl3b3JkPlZpc3VhbCBQZXJjZXB0aW9uLypwaHlzaW9sb2d5PC9rZXl3b3Jk
Pjwva2V5d29yZHM+PGRhdGVzPjx5ZWFyPjIwMDY8L3llYXI+PHB1Yi1kYXRlcz48ZGF0ZT5TZXAg
NzwvZGF0ZT48L3B1Yi1kYXRlcz48L2RhdGVzPjxpc2JuPjA5NjItODQ1MiAoUHJpbnQpJiN4RDsw
OTYyLTg0NTIgKExpbmtpbmcpPC9pc2JuPjxhY2Nlc3Npb24tbnVtPjE2OTAxODM1PC9hY2Nlc3Np
b24tbnVtPjx1cmxzPjxyZWxhdGVkLXVybHM+PHVybD5odHRwOi8vd3d3Lm5jYmkubmxtLm5paC5n
b3YvcHVibWVkLzE2OTAxODM1PC91cmw+PC9yZWxhdGVkLXVybHM+PC91cmxzPjxjdXN0b20yPjE2
MzU1Mjg8L2N1c3RvbTI+PGVsZWN0cm9uaWMtcmVzb3VyY2UtbnVtPjQzNDM0MTY2NjhXNzI5TjQg
W3BpaV0mI3hEOzEwLjEwOTgvcnNwYi4yMDA2LjM1Nzg8L2VsZWN0cm9uaWMtcmVzb3VyY2UtbnVt
PjxsYW5ndWFnZT5lbmc8L2xhbmd1YWdlPjwvcmVjb3JkPjwvQ2l0ZT48L0VuZE5vdGU+AG==
</w:fldData>
        </w:fldChar>
      </w:r>
      <w:r w:rsidR="006774E1">
        <w:rPr>
          <w:rFonts w:ascii="Times" w:hAnsi="Times"/>
        </w:rPr>
        <w:instrText xml:space="preserve"> ADDIN EN.CITE </w:instrText>
      </w:r>
      <w:r w:rsidR="00591FA8">
        <w:rPr>
          <w:rFonts w:ascii="Times" w:hAnsi="Times"/>
        </w:rPr>
        <w:fldChar w:fldCharType="begin">
          <w:fldData xml:space="preserve">PEVuZE5vdGU+PENpdGU+PEF1dGhvcj5Fcm5zdDwvQXV0aG9yPjxZZWFyPjIwMDc8L1llYXI+PFJl
Y051bT4xMDc8L1JlY051bT48RGlzcGxheVRleHQ+KFJvYWNoLCBIZXJvbiBldCBhbC4gMjAwNjsg
RXJuc3QgMjAwNyk8L0Rpc3BsYXlUZXh0PjxyZWNvcmQ+PHJlYy1udW1iZXI+MTA3PC9yZWMtbnVt
YmVyPjxmb3JlaWduLWtleXM+PGtleSBhcHA9IkVOIiBkYi1pZD0iYWQ1ZTlyenNvenJ3YWFlcHJ6
OTU5MHY5Znd6dHYyZHhmdGYyIj4xMDc8L2tleT48L2ZvcmVpZ24ta2V5cz48cmVmLXR5cGUgbmFt
ZT0iSm91cm5hbCBBcnRpY2xlIj4xNzwvcmVmLXR5cGU+PGNvbnRyaWJ1dG9ycz48YXV0aG9ycz48
YXV0aG9yPkVybnN0LCBNLiBPLjwvYXV0aG9yPjwvYXV0aG9ycz48L2NvbnRyaWJ1dG9ycz48YXV0
aC1hZGRyZXNzPk1heCBQbGFuY2sgSW5zdGl0dXRlIGZvciBCaW9sb2dpY2FsIEN5YmVybmV0aWNz
LCBUdWJpbmdlbiwgR2VybWFueS4gbWFyYy5lcm5zdEB0dWViaW5nZW4ubXBnLmRlPC9hdXRoLWFk
ZHJlc3M+PHRpdGxlcz48dGl0bGU+TGVhcm5pbmcgdG8gaW50ZWdyYXRlIGFyYml0cmFyeSBzaWdu
YWxzIGZyb20gdmlzaW9uIGFuZCB0b3VjaDwvdGl0bGU+PHNlY29uZGFyeS10aXRsZT5KIFZpczwv
c2Vjb25kYXJ5LXRpdGxlPjwvdGl0bGVzPjxwZXJpb2RpY2FsPjxmdWxsLXRpdGxlPkogVmlzPC9m
dWxsLXRpdGxlPjwvcGVyaW9kaWNhbD48cGFnZXM+NyAxLTE0PC9wYWdlcz48dm9sdW1lPjc8L3Zv
bHVtZT48bnVtYmVyPjU8L251bWJlcj48ZWRpdGlvbj4yMDA4LzAxLzI2PC9lZGl0aW9uPjxrZXl3
b3Jkcz48a2V5d29yZD5BZHVsdDwva2V5d29yZD48a2V5d29yZD5CYXllcyBUaGVvcmVtPC9rZXl3
b3JkPjxrZXl3b3JkPkN1ZXM8L2tleXdvcmQ+PGtleXdvcmQ+RGlmZmVyZW50aWFsIFRocmVzaG9s
ZDwva2V5d29yZD48a2V5d29yZD5EaXNjcmltaW5hdGlvbiAoUHN5Y2hvbG9neSk8L2tleXdvcmQ+
PGtleXdvcmQ+RmVtYWxlPC9rZXl3b3JkPjxrZXl3b3JkPkZvcm0gUGVyY2VwdGlvbi8qcGh5c2lv
bG9neTwva2V5d29yZD48a2V5d29yZD5IdW1hbnM8L2tleXdvcmQ+PGtleXdvcmQ+KkxlYXJuaW5n
PC9rZXl3b3JkPjxrZXl3b3JkPk1hbGU8L2tleXdvcmQ+PGtleXdvcmQ+TW9kZWxzLCBQc3ljaG9s
b2dpY2FsPC9rZXl3b3JkPjxrZXl3b3JkPlRvdWNoLypwaHlzaW9sb2d5PC9rZXl3b3JkPjxrZXl3
b3JkPlZpc2lvbiwgT2N1bGFyLypwaHlzaW9sb2d5PC9rZXl3b3JkPjwva2V5d29yZHM+PGRhdGVz
Pjx5ZWFyPjIwMDc8L3llYXI+PC9kYXRlcz48aXNibj4xNTM0LTczNjIgKEVsZWN0cm9uaWMpJiN4
RDsxNTM0LTczNjIgKExpbmtpbmcpPC9pc2JuPjxhY2Nlc3Npb24tbnVtPjE4MjE3ODQ3PC9hY2Nl
c3Npb24tbnVtPjx1cmxzPjxyZWxhdGVkLXVybHM+PHVybD5odHRwOi8vd3d3Lm5jYmkubmxtLm5p
aC5nb3YvcHVibWVkLzE4MjE3ODQ3PC91cmw+PC9yZWxhdGVkLXVybHM+PC91cmxzPjxlbGVjdHJv
bmljLXJlc291cmNlLW51bT4xMC4xMTY3LzcuNS43JiN4RDs3LzUvNyBbcGlpXTwvZWxlY3Ryb25p
Yy1yZXNvdXJjZS1udW0+PGxhbmd1YWdlPmVuZzwvbGFuZ3VhZ2U+PC9yZWNvcmQ+PC9DaXRlPjxD
aXRlPjxBdXRob3I+Um9hY2g8L0F1dGhvcj48WWVhcj4yMDA2PC9ZZWFyPjxSZWNOdW0+MTA4PC9S
ZWNOdW0+PHJlY29yZD48cmVjLW51bWJlcj4xMDg8L3JlYy1udW1iZXI+PGZvcmVpZ24ta2V5cz48
a2V5IGFwcD0iRU4iIGRiLWlkPSJhZDVlOXJ6c296cndhYWVwcno5NTkwdjlmd3p0djJkeGZ0ZjIi
PjEwODwva2V5PjwvZm9yZWlnbi1rZXlzPjxyZWYtdHlwZSBuYW1lPSJKb3VybmFsIEFydGljbGUi
PjE3PC9yZWYtdHlwZT48Y29udHJpYnV0b3JzPjxhdXRob3JzPjxhdXRob3I+Um9hY2gsIE4uIFcu
PC9hdXRob3I+PGF1dGhvcj5IZXJvbiwgSi48L2F1dGhvcj48YXV0aG9yPk1jR3JhdywgUC4gVi48
L2F1dGhvcj48L2F1dGhvcnM+PC9jb250cmlidXRvcnM+PGF1dGgtYWRkcmVzcz5WaXN1YWwgTmV1
cm9zY2llbmNlIEdyb3VwLCBTY2hvb2wgb2YgUHN5Y2hvbG9neSwgVGhlIFVuaXZlcnNpdHkgb2Yg
Tm90dGluZ2hhbSwgTm90dGluZ2hhbSBORzcgMlJELCBVSy4gbndyQHBzeWNob2xvZ3kubm90dGlu
Z2hhbS5hYy51azwvYXV0aC1hZGRyZXNzPjx0aXRsZXM+PHRpdGxlPlJlc29sdmluZyBtdWx0aXNl
bnNvcnkgY29uZmxpY3Q6IGEgc3RyYXRlZ3kgZm9yIGJhbGFuY2luZyB0aGUgY29zdHMgYW5kIGJl
bmVmaXRzIG9mIGF1ZGlvLXZpc3VhbCBpbnRlZ3JhdGlvbjwvdGl0bGU+PHNlY29uZGFyeS10aXRs
ZT5Qcm9jIEJpb2wgU2NpPC9zZWNvbmRhcnktdGl0bGU+PC90aXRsZXM+PHBlcmlvZGljYWw+PGZ1
bGwtdGl0bGU+UHJvYyBCaW9sIFNjaTwvZnVsbC10aXRsZT48L3BlcmlvZGljYWw+PHBhZ2VzPjIx
NTktNjg8L3BhZ2VzPjx2b2x1bWU+MjczPC92b2x1bWU+PG51bWJlcj4xNTk4PC9udW1iZXI+PGVk
aXRpb24+MjAwNi8wOC8xMjwvZWRpdGlvbj48a2V5d29yZHM+PGtleXdvcmQ+QWNvdXN0aWMgU3Rp
bXVsYXRpb248L2tleXdvcmQ+PGtleXdvcmQ+QXVkaXRvcnkgUGVyY2VwdGlvbi8qcGh5c2lvbG9n
eTwva2V5d29yZD48a2V5d29yZD5CYXllcyBUaGVvcmVtPC9rZXl3b3JkPjxrZXl3b3JkPkJyYWlu
LypwaHlzaW9sb2d5PC9rZXl3b3JkPjxrZXl3b3JkPkh1bWFuczwva2V5d29yZD48a2V5d29yZD4q
TW9kZWxzLCBOZXVyb2xvZ2ljYWw8L2tleXdvcmQ+PGtleXdvcmQ+UGhvdGljIFN0aW11bGF0aW9u
PC9rZXl3b3JkPjxrZXl3b3JkPlZpc3VhbCBQZXJjZXB0aW9uLypwaHlzaW9sb2d5PC9rZXl3b3Jk
Pjwva2V5d29yZHM+PGRhdGVzPjx5ZWFyPjIwMDY8L3llYXI+PHB1Yi1kYXRlcz48ZGF0ZT5TZXAg
NzwvZGF0ZT48L3B1Yi1kYXRlcz48L2RhdGVzPjxpc2JuPjA5NjItODQ1MiAoUHJpbnQpJiN4RDsw
OTYyLTg0NTIgKExpbmtpbmcpPC9pc2JuPjxhY2Nlc3Npb24tbnVtPjE2OTAxODM1PC9hY2Nlc3Np
b24tbnVtPjx1cmxzPjxyZWxhdGVkLXVybHM+PHVybD5odHRwOi8vd3d3Lm5jYmkubmxtLm5paC5n
b3YvcHVibWVkLzE2OTAxODM1PC91cmw+PC9yZWxhdGVkLXVybHM+PC91cmxzPjxjdXN0b20yPjE2
MzU1Mjg8L2N1c3RvbTI+PGVsZWN0cm9uaWMtcmVzb3VyY2UtbnVtPjQzNDM0MTY2NjhXNzI5TjQg
W3BpaV0mI3hEOzEwLjEwOTgvcnNwYi4yMDA2LjM1Nzg8L2VsZWN0cm9uaWMtcmVzb3VyY2UtbnVt
PjxsYW5ndWFnZT5lbmc8L2xhbmd1YWdlPjwvcmVjb3JkPjwvQ2l0ZT48L0VuZE5vdGU+AG==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(Roach, Heron et al. 2006; Ernst 2007)</w:t>
      </w:r>
      <w:r w:rsidR="00591FA8" w:rsidRPr="00024A15">
        <w:rPr>
          <w:rFonts w:ascii="Times" w:hAnsi="Times"/>
        </w:rPr>
        <w:fldChar w:fldCharType="end"/>
      </w:r>
      <w:r w:rsidRPr="00024A15">
        <w:rPr>
          <w:rFonts w:ascii="Times" w:hAnsi="Times"/>
        </w:rPr>
        <w:t xml:space="preserve">. The Bayesian integration formula now becomes: </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1169E8" w:rsidRPr="00024A15" w:rsidRDefault="00591FA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m:oMath>
        <m:sSub>
          <m:sSubPr>
            <m:ctrlPr>
              <w:rPr>
                <w:rFonts w:ascii="Cambria Math" w:hAnsi="Cambria Math"/>
                <w:i/>
              </w:rPr>
            </m:ctrlPr>
          </m:sSubPr>
          <m:e>
            <m:r>
              <w:rPr>
                <w:rFonts w:ascii="Cambria Math" w:hAnsi="Cambria Math"/>
              </w:rPr>
              <m:t>w</m:t>
            </m:r>
          </m:e>
          <m:sub>
            <m:r>
              <w:rPr>
                <w:rFonts w:ascii="Cambria Math" w:hAnsi="Cambria Math"/>
              </w:rPr>
              <m:t>i-1</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num>
          <m:den>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i-1</m:t>
                </m:r>
              </m:sub>
              <m:sup>
                <m:r>
                  <w:rPr>
                    <w:rFonts w:ascii="Cambria Math" w:hAnsi="Cambria Math"/>
                  </w:rPr>
                  <m:t>2</m:t>
                </m:r>
              </m:sup>
            </m:sSub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e>
                </m:d>
              </m:e>
              <m:sup>
                <m:r>
                  <w:rPr>
                    <w:rFonts w:ascii="Cambria Math" w:hAnsi="Cambria Math"/>
                  </w:rPr>
                  <m:t>2</m:t>
                </m:r>
              </m:sup>
            </m:sSup>
          </m:den>
        </m:f>
      </m:oMath>
      <w:r w:rsidR="00994EE0" w:rsidRPr="00024A15">
        <w:rPr>
          <w:rFonts w:ascii="Times" w:hAnsi="Times"/>
        </w:rPr>
        <w:t xml:space="preserve">                 </w:t>
      </w:r>
      <w:r w:rsidR="00AA4BE3" w:rsidRPr="00024A15">
        <w:rPr>
          <w:rFonts w:ascii="Times" w:hAnsi="Times"/>
        </w:rPr>
        <w:t xml:space="preserve">                                                   (4)</w:t>
      </w:r>
      <w:r w:rsidR="00994EE0" w:rsidRPr="00024A15">
        <w:rPr>
          <w:rFonts w:ascii="Times" w:hAnsi="Times"/>
        </w:rPr>
        <w:t xml:space="preserve">     </w:t>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ab/>
        <w:t>Assuming shot-noise (variance proportional to mean), variance will scale with stimulus magnitude:</w:t>
      </w:r>
    </w:p>
    <w:p w:rsidR="00E31288" w:rsidRPr="00024A15" w:rsidRDefault="00E3128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1169E8" w:rsidRPr="00024A15" w:rsidRDefault="00591FA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=kN</m:t>
        </m:r>
      </m:oMath>
      <w:r w:rsidR="00994EE0" w:rsidRPr="00024A15">
        <w:rPr>
          <w:rFonts w:ascii="Times" w:hAnsi="Times"/>
        </w:rPr>
        <w:t xml:space="preserve"> </w:t>
      </w:r>
      <w:r w:rsidR="00994EE0" w:rsidRPr="00024A15">
        <w:rPr>
          <w:rFonts w:ascii="Times" w:hAnsi="Times"/>
        </w:rPr>
        <w:tab/>
      </w:r>
      <w:r w:rsidR="00994EE0" w:rsidRPr="00024A15">
        <w:rPr>
          <w:rFonts w:ascii="Times" w:hAnsi="Times"/>
        </w:rPr>
        <w:tab/>
      </w:r>
      <w:r w:rsidR="00AA4BE3" w:rsidRPr="00024A15">
        <w:rPr>
          <w:rFonts w:ascii="Times" w:hAnsi="Times"/>
        </w:rPr>
        <w:t xml:space="preserve">                                                                             </w:t>
      </w:r>
      <w:r w:rsidR="003D0AA4">
        <w:rPr>
          <w:rFonts w:ascii="Times" w:hAnsi="Times"/>
        </w:rPr>
        <w:t xml:space="preserve"> </w:t>
      </w:r>
      <w:r w:rsidR="00AA4BE3" w:rsidRPr="00024A15">
        <w:rPr>
          <w:rFonts w:ascii="Times" w:hAnsi="Times"/>
        </w:rPr>
        <w:t xml:space="preserve"> (5)</w:t>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where </w:t>
      </w:r>
      <w:r w:rsidRPr="00024A15">
        <w:rPr>
          <w:rFonts w:ascii="Times" w:hAnsi="Times"/>
          <w:i/>
        </w:rPr>
        <w:t>k</w:t>
      </w:r>
      <w:r w:rsidRPr="00024A15">
        <w:rPr>
          <w:rFonts w:ascii="Times" w:hAnsi="Times"/>
        </w:rPr>
        <w:t xml:space="preserve"> is a free constant (the only degree of freedom in the model), giving the overall level of noise. Substituting 5 in 4 the weight given to the previous trial is:</w:t>
      </w:r>
    </w:p>
    <w:p w:rsidR="00AA4BE3" w:rsidRPr="00024A15" w:rsidRDefault="00AA4BE3"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591FA8"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m:oMath>
        <m:sSub>
          <m:sSubPr>
            <m:ctrlPr>
              <w:rPr>
                <w:rFonts w:ascii="Cambria Math" w:hAnsi="Cambria Math"/>
                <w:i/>
              </w:rPr>
            </m:ctrlPr>
          </m:sSubPr>
          <m:e>
            <m:r>
              <w:rPr>
                <w:rFonts w:ascii="Cambria Math" w:hAnsi="Cambria Math"/>
              </w:rPr>
              <m:t>w</m:t>
            </m:r>
          </m:e>
          <m:sub>
            <m:r>
              <w:rPr>
                <w:rFonts w:ascii="Cambria Math" w:hAnsi="Cambria Math"/>
              </w:rPr>
              <m:t>i-1</m:t>
            </m:r>
          </m:sub>
        </m:sSub>
        <m:r>
          <w:rPr>
            <w:rFonts w:ascii="Cambria Math" w:hAnsi="Cambria Math"/>
          </w:rPr>
          <m:t>=</m:t>
        </m:r>
        <m:f>
          <m:fPr>
            <m:ctrlPr>
              <w:rPr>
                <w:rFonts w:ascii="Cambria Math" w:hAnsi="Cambria Math"/>
                <w:i/>
              </w:rPr>
            </m:ctrlPr>
          </m:fPr>
          <m:num>
            <m:r>
              <w:rPr>
                <w:rFonts w:ascii="Cambria Math" w:hAnsi="Cambria Math"/>
              </w:rPr>
              <m:t>k</m:t>
            </m:r>
            <m:sSub>
              <m:sSubPr>
                <m:ctrlPr>
                  <w:rPr>
                    <w:rFonts w:ascii="Cambria Math" w:hAnsi="Cambria Math"/>
                    <w:i/>
                  </w:rPr>
                </m:ctrlPr>
              </m:sSubPr>
              <m:e>
                <m:r>
                  <w:rPr>
                    <w:rFonts w:ascii="Cambria Math" w:hAnsi="Cambria Math"/>
                  </w:rPr>
                  <m:t>N</m:t>
                </m:r>
              </m:e>
              <m:sub>
                <m:r>
                  <w:rPr>
                    <w:rFonts w:ascii="Cambria Math" w:hAnsi="Cambria Math"/>
                  </w:rPr>
                  <m:t>i</m:t>
                </m:r>
              </m:sub>
            </m:sSub>
          </m:num>
          <m:den>
            <m:r>
              <w:rPr>
                <w:rFonts w:ascii="Cambria Math" w:hAnsi="Cambria Math"/>
              </w:rPr>
              <m:t>k</m:t>
            </m:r>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+k</m:t>
            </m:r>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e>
                </m:d>
              </m:e>
              <m:sup>
                <m:r>
                  <w:rPr>
                    <w:rFonts w:ascii="Cambria Math" w:hAnsi="Cambria Math"/>
                  </w:rPr>
                  <m:t>2</m:t>
                </m:r>
              </m:sup>
            </m:sSup>
          </m:den>
        </m:f>
      </m:oMath>
      <w:r w:rsidR="00994EE0" w:rsidRPr="00024A15">
        <w:rPr>
          <w:rFonts w:ascii="Times" w:hAnsi="Times"/>
        </w:rPr>
        <w:tab/>
      </w:r>
      <w:r w:rsidR="00994EE0" w:rsidRPr="00024A15">
        <w:rPr>
          <w:rFonts w:ascii="Times" w:hAnsi="Times"/>
        </w:rPr>
        <w:tab/>
      </w:r>
      <w:r w:rsidR="00AA4BE3" w:rsidRPr="00024A15">
        <w:rPr>
          <w:rFonts w:ascii="Times" w:hAnsi="Times"/>
        </w:rPr>
        <w:t xml:space="preserve">                                                  </w:t>
      </w:r>
      <w:r w:rsidR="003D0AA4">
        <w:rPr>
          <w:rFonts w:ascii="Times" w:hAnsi="Times"/>
        </w:rPr>
        <w:t xml:space="preserve"> </w:t>
      </w:r>
      <w:r w:rsidR="00AA4BE3" w:rsidRPr="00024A15">
        <w:rPr>
          <w:rFonts w:ascii="Times" w:hAnsi="Times"/>
        </w:rPr>
        <w:t>(6)</w:t>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r w:rsidR="00994EE0" w:rsidRPr="00024A15">
        <w:rPr>
          <w:rFonts w:ascii="Times" w:hAnsi="Times"/>
        </w:rPr>
        <w:tab/>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Pr="00024A15" w:rsidRDefault="00994EE0"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 xml:space="preserve">Predictions of the Bayesian Model </w:t>
      </w:r>
    </w:p>
    <w:p w:rsidR="007409F7"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Model predictions were obtained by Monte Carlo simulations, adjusting </w:t>
      </w:r>
      <w:r w:rsidRPr="00024A15">
        <w:rPr>
          <w:rFonts w:ascii="Times" w:hAnsi="Times"/>
          <w:i/>
        </w:rPr>
        <w:t>k</w:t>
      </w:r>
      <w:r w:rsidRPr="00024A15">
        <w:rPr>
          <w:rFonts w:ascii="Times" w:hAnsi="Times"/>
        </w:rPr>
        <w:t xml:space="preserve"> to give best fits to both sets of data. With only this one degree of freedom, the fits capture the nature of the numberline data, with a better fit than either the logarithmic or linear model, and comparable to that of the two-parameter log-linear model (see table 1). </w:t>
      </w:r>
    </w:p>
    <w:p w:rsidR="00D138E9" w:rsidRPr="00024A15" w:rsidRDefault="00D138E9" w:rsidP="00024A15">
      <w:pPr>
        <w:spacing w:before="1" w:after="1" w:line="360" w:lineRule="auto"/>
        <w:ind w:left="2127" w:right="850"/>
        <w:jc w:val="both"/>
        <w:rPr>
          <w:rFonts w:ascii="Times" w:hAnsi="Times"/>
        </w:rPr>
      </w:pPr>
    </w:p>
    <w:p w:rsidR="00D138E9" w:rsidRDefault="00EC007B" w:rsidP="00024A15">
      <w:pPr>
        <w:spacing w:before="1" w:after="1" w:line="360" w:lineRule="auto"/>
        <w:ind w:left="2127" w:right="850"/>
        <w:jc w:val="both"/>
        <w:rPr>
          <w:rFonts w:ascii="Times" w:hAnsi="Times"/>
        </w:rPr>
      </w:pPr>
      <w:r w:rsidRPr="00024A15">
        <w:rPr>
          <w:rFonts w:ascii="Times" w:hAnsi="Times"/>
        </w:rPr>
        <w:t>Table 1. Summary of Goodness of fit and weights</w:t>
      </w:r>
    </w:p>
    <w:p w:rsidR="002B5556" w:rsidRPr="00024A15" w:rsidRDefault="002B5556" w:rsidP="00024A15">
      <w:pPr>
        <w:spacing w:before="1" w:after="1" w:line="360" w:lineRule="auto"/>
        <w:ind w:left="2127" w:right="850"/>
        <w:jc w:val="both"/>
        <w:rPr>
          <w:rFonts w:ascii="Times" w:hAnsi="Times"/>
        </w:rPr>
      </w:pPr>
    </w:p>
    <w:tbl>
      <w:tblPr>
        <w:tblStyle w:val="Grigliatabella"/>
        <w:tblW w:w="7512" w:type="dxa"/>
        <w:tblInd w:w="2235" w:type="dxa"/>
        <w:tblBorders>
          <w:left w:val="none" w:sz="0" w:space="0" w:color="auto"/>
        </w:tblBorders>
        <w:tblLook w:val="04A0"/>
      </w:tblPr>
      <w:tblGrid>
        <w:gridCol w:w="2660"/>
        <w:gridCol w:w="1701"/>
        <w:gridCol w:w="1701"/>
        <w:gridCol w:w="1450"/>
      </w:tblGrid>
      <w:tr w:rsidR="002B5556" w:rsidRPr="00B94694" w:rsidTr="002B5556">
        <w:trPr>
          <w:trHeight w:val="295"/>
        </w:trPr>
        <w:tc>
          <w:tcPr>
            <w:tcW w:w="2660" w:type="dxa"/>
            <w:tcBorders>
              <w:left w:val="single" w:sz="4" w:space="0" w:color="auto"/>
            </w:tcBorders>
          </w:tcPr>
          <w:p w:rsidR="002B5556" w:rsidRPr="00B94694" w:rsidRDefault="002B5556" w:rsidP="00362DD9">
            <w:pPr>
              <w:rPr>
                <w:lang w:val="en-US"/>
              </w:rPr>
            </w:pPr>
          </w:p>
        </w:tc>
        <w:tc>
          <w:tcPr>
            <w:tcW w:w="1701" w:type="dxa"/>
          </w:tcPr>
          <w:p w:rsidR="002B5556" w:rsidRPr="00B94694" w:rsidRDefault="002B5556" w:rsidP="00362DD9">
            <w:pPr>
              <w:jc w:val="center"/>
              <w:rPr>
                <w:b/>
                <w:lang w:val="en-US"/>
              </w:rPr>
            </w:pPr>
            <w:r w:rsidRPr="00B94694">
              <w:rPr>
                <w:b/>
                <w:lang w:val="en-US"/>
              </w:rPr>
              <w:t>Adults Single</w:t>
            </w:r>
          </w:p>
        </w:tc>
        <w:tc>
          <w:tcPr>
            <w:tcW w:w="1701" w:type="dxa"/>
          </w:tcPr>
          <w:p w:rsidR="002B5556" w:rsidRPr="00B94694" w:rsidRDefault="002B5556" w:rsidP="00362DD9">
            <w:pPr>
              <w:jc w:val="center"/>
              <w:rPr>
                <w:b/>
                <w:lang w:val="en-US"/>
              </w:rPr>
            </w:pPr>
            <w:r w:rsidRPr="00B94694">
              <w:rPr>
                <w:b/>
                <w:lang w:val="en-US"/>
              </w:rPr>
              <w:t>Adults Dual</w:t>
            </w:r>
          </w:p>
        </w:tc>
        <w:tc>
          <w:tcPr>
            <w:tcW w:w="1450" w:type="dxa"/>
          </w:tcPr>
          <w:p w:rsidR="002B5556" w:rsidRPr="00B94694" w:rsidRDefault="002B5556" w:rsidP="00362DD9">
            <w:pPr>
              <w:jc w:val="center"/>
              <w:rPr>
                <w:b/>
                <w:lang w:val="en-US"/>
              </w:rPr>
            </w:pPr>
            <w:r w:rsidRPr="00B94694">
              <w:rPr>
                <w:b/>
                <w:lang w:val="en-US"/>
              </w:rPr>
              <w:t>Children</w:t>
            </w:r>
          </w:p>
        </w:tc>
      </w:tr>
      <w:tr w:rsidR="002B5556" w:rsidRPr="00B94694" w:rsidTr="002B5556">
        <w:trPr>
          <w:trHeight w:val="305"/>
        </w:trPr>
        <w:tc>
          <w:tcPr>
            <w:tcW w:w="2660" w:type="dxa"/>
            <w:tcBorders>
              <w:left w:val="single" w:sz="4" w:space="0" w:color="auto"/>
            </w:tcBorders>
            <w:shd w:val="clear" w:color="auto" w:fill="D9D9D9" w:themeFill="background1" w:themeFillShade="D9"/>
            <w:vAlign w:val="center"/>
          </w:tcPr>
          <w:p w:rsidR="002B5556" w:rsidRPr="00B94694" w:rsidRDefault="002B5556" w:rsidP="00362DD9">
            <w:pPr>
              <w:rPr>
                <w:rFonts w:ascii="Calibri" w:eastAsia="Calibri" w:hAnsi="Calibri"/>
                <w:b/>
                <w:sz w:val="20"/>
                <w:szCs w:val="20"/>
              </w:rPr>
            </w:pPr>
            <w:r w:rsidRPr="00B94694">
              <w:rPr>
                <w:rFonts w:ascii="Calibri" w:eastAsia="Calibri" w:hAnsi="Calibri"/>
                <w:b/>
                <w:sz w:val="20"/>
                <w:szCs w:val="20"/>
              </w:rPr>
              <w:t>Goodness of Fit</w:t>
            </w:r>
          </w:p>
        </w:tc>
        <w:tc>
          <w:tcPr>
            <w:tcW w:w="1701" w:type="dxa"/>
            <w:shd w:val="clear" w:color="auto" w:fill="D9D9D9" w:themeFill="background1" w:themeFillShade="D9"/>
            <w:vAlign w:val="center"/>
          </w:tcPr>
          <w:p w:rsidR="002B5556" w:rsidRPr="007D193F" w:rsidRDefault="00591FA8" w:rsidP="00362DD9">
            <w:pPr>
              <w:jc w:val="center"/>
              <w:rPr>
                <w:rFonts w:cs="Arial"/>
                <w:sz w:val="20"/>
                <w:szCs w:val="20"/>
              </w:rPr>
            </w:pPr>
            <m:oMathPara>
              <m:oMath>
                <m:sSup>
                  <m:sSupPr>
                    <m:ctrlPr>
                      <w:rPr>
                        <w:rFonts w:ascii="Cambria Math" w:hAnsi="Cambria Math"/>
                        <w:i/>
                        <w:sz w:val="20"/>
                        <w:szCs w:val="20"/>
                      </w:rPr>
                    </m:ctrlPr>
                  </m:sSupPr>
                  <m:e>
                    <m:r>
                      <w:rPr>
                        <w:rFonts w:ascii="Cambria Math" w:hAnsi="Cambria Math"/>
                        <w:sz w:val="20"/>
                        <w:szCs w:val="20"/>
                      </w:rPr>
                      <m:t>R</m:t>
                    </m:r>
                  </m:e>
                  <m:sup>
                    <m:r>
                      <w:rPr>
                        <w:rFonts w:ascii="Cambria Math" w:hAnsi="Cambria Math"/>
                        <w:sz w:val="20"/>
                        <w:szCs w:val="20"/>
                      </w:rPr>
                      <m:t>2</m:t>
                    </m:r>
                  </m:sup>
                </m:sSup>
              </m:oMath>
            </m:oMathPara>
          </w:p>
        </w:tc>
        <w:tc>
          <w:tcPr>
            <w:tcW w:w="1701" w:type="dxa"/>
            <w:shd w:val="clear" w:color="auto" w:fill="D9D9D9" w:themeFill="background1" w:themeFillShade="D9"/>
            <w:vAlign w:val="center"/>
          </w:tcPr>
          <w:p w:rsidR="002B5556" w:rsidRPr="007D193F" w:rsidRDefault="00591FA8" w:rsidP="00362DD9">
            <w:pPr>
              <w:jc w:val="center"/>
              <w:rPr>
                <w:rFonts w:cs="Arial"/>
                <w:sz w:val="20"/>
                <w:szCs w:val="20"/>
              </w:rPr>
            </w:pPr>
            <m:oMathPara>
              <m:oMath>
                <m:sSup>
                  <m:sSupPr>
                    <m:ctrlPr>
                      <w:rPr>
                        <w:rFonts w:ascii="Cambria Math" w:hAnsi="Cambria Math"/>
                        <w:i/>
                        <w:sz w:val="20"/>
                        <w:szCs w:val="20"/>
                      </w:rPr>
                    </m:ctrlPr>
                  </m:sSupPr>
                  <m:e>
                    <m:r>
                      <w:rPr>
                        <w:rFonts w:ascii="Cambria Math" w:hAnsi="Cambria Math"/>
                        <w:sz w:val="20"/>
                        <w:szCs w:val="20"/>
                      </w:rPr>
                      <m:t>R</m:t>
                    </m:r>
                  </m:e>
                  <m:sup>
                    <m:r>
                      <w:rPr>
                        <w:rFonts w:ascii="Cambria Math" w:hAnsi="Cambria Math"/>
                        <w:sz w:val="20"/>
                        <w:szCs w:val="20"/>
                      </w:rPr>
                      <m:t>2</m:t>
                    </m:r>
                  </m:sup>
                </m:sSup>
              </m:oMath>
            </m:oMathPara>
          </w:p>
        </w:tc>
        <w:tc>
          <w:tcPr>
            <w:tcW w:w="1450" w:type="dxa"/>
            <w:shd w:val="clear" w:color="auto" w:fill="D9D9D9" w:themeFill="background1" w:themeFillShade="D9"/>
            <w:vAlign w:val="center"/>
          </w:tcPr>
          <w:p w:rsidR="002B5556" w:rsidRPr="007D193F" w:rsidRDefault="00591FA8" w:rsidP="00362DD9">
            <w:pPr>
              <w:jc w:val="center"/>
              <w:rPr>
                <w:rFonts w:cs="Arial"/>
                <w:sz w:val="20"/>
                <w:szCs w:val="20"/>
              </w:rPr>
            </w:pPr>
            <m:oMathPara>
              <m:oMath>
                <m:sSup>
                  <m:sSupPr>
                    <m:ctrlPr>
                      <w:rPr>
                        <w:rFonts w:ascii="Cambria Math" w:hAnsi="Cambria Math"/>
                        <w:i/>
                        <w:sz w:val="20"/>
                        <w:szCs w:val="20"/>
                      </w:rPr>
                    </m:ctrlPr>
                  </m:sSupPr>
                  <m:e>
                    <m:r>
                      <w:rPr>
                        <w:rFonts w:ascii="Cambria Math" w:hAnsi="Cambria Math"/>
                        <w:sz w:val="20"/>
                        <w:szCs w:val="20"/>
                      </w:rPr>
                      <m:t>R</m:t>
                    </m:r>
                  </m:e>
                  <m:sup>
                    <m:r>
                      <w:rPr>
                        <w:rFonts w:ascii="Cambria Math" w:hAnsi="Cambria Math"/>
                        <w:sz w:val="20"/>
                        <w:szCs w:val="20"/>
                      </w:rPr>
                      <m:t>2</m:t>
                    </m:r>
                  </m:sup>
                </m:sSup>
              </m:oMath>
            </m:oMathPara>
          </w:p>
        </w:tc>
      </w:tr>
      <w:tr w:rsidR="002B5556" w:rsidRPr="00B94694" w:rsidTr="002B5556">
        <w:trPr>
          <w:trHeight w:val="284"/>
        </w:trPr>
        <w:tc>
          <w:tcPr>
            <w:tcW w:w="2660" w:type="dxa"/>
            <w:tcBorders>
              <w:left w:val="single" w:sz="4" w:space="0" w:color="auto"/>
            </w:tcBorders>
            <w:vAlign w:val="center"/>
          </w:tcPr>
          <w:p w:rsidR="002B5556" w:rsidRPr="00C53906" w:rsidRDefault="002B5556" w:rsidP="00362DD9">
            <w:pPr>
              <w:rPr>
                <w:rFonts w:ascii="Calibri" w:eastAsia="Calibri" w:hAnsi="Calibri"/>
                <w:sz w:val="20"/>
                <w:szCs w:val="20"/>
                <w:lang w:val="en-US"/>
              </w:rPr>
            </w:pPr>
            <w:r w:rsidRPr="00C53906">
              <w:rPr>
                <w:rFonts w:ascii="Calibri" w:eastAsia="Calibri" w:hAnsi="Calibri"/>
                <w:sz w:val="20"/>
                <w:szCs w:val="20"/>
                <w:lang w:val="en-US"/>
              </w:rPr>
              <w:t>Linlog (Eq. 1)</w:t>
            </w:r>
          </w:p>
        </w:tc>
        <w:tc>
          <w:tcPr>
            <w:tcW w:w="1701"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0.811</w:t>
            </w:r>
          </w:p>
        </w:tc>
        <w:tc>
          <w:tcPr>
            <w:tcW w:w="1701"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0.993</w:t>
            </w:r>
          </w:p>
        </w:tc>
        <w:tc>
          <w:tcPr>
            <w:tcW w:w="1450"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0.978</w:t>
            </w:r>
          </w:p>
        </w:tc>
      </w:tr>
      <w:tr w:rsidR="002B5556" w:rsidRPr="00B94694" w:rsidTr="002B5556">
        <w:trPr>
          <w:trHeight w:val="262"/>
        </w:trPr>
        <w:tc>
          <w:tcPr>
            <w:tcW w:w="2660" w:type="dxa"/>
            <w:tcBorders>
              <w:left w:val="single" w:sz="4" w:space="0" w:color="auto"/>
            </w:tcBorders>
            <w:vAlign w:val="center"/>
          </w:tcPr>
          <w:p w:rsidR="002B5556" w:rsidRPr="00C53906" w:rsidRDefault="002B5556" w:rsidP="00362DD9">
            <w:pPr>
              <w:rPr>
                <w:rFonts w:ascii="Calibri" w:eastAsia="Calibri" w:hAnsi="Calibri"/>
                <w:sz w:val="20"/>
                <w:szCs w:val="20"/>
                <w:lang w:val="en-US"/>
              </w:rPr>
            </w:pPr>
            <w:r w:rsidRPr="00C53906">
              <w:rPr>
                <w:rFonts w:ascii="Calibri" w:eastAsia="Calibri" w:hAnsi="Calibri"/>
                <w:sz w:val="20"/>
                <w:szCs w:val="20"/>
                <w:lang w:val="en-US"/>
              </w:rPr>
              <w:t xml:space="preserve">Bayesian(Eq. </w:t>
            </w:r>
            <w:r>
              <w:rPr>
                <w:rFonts w:ascii="Calibri" w:eastAsia="Calibri" w:hAnsi="Calibri"/>
                <w:sz w:val="20"/>
                <w:szCs w:val="20"/>
                <w:lang w:val="en-US"/>
              </w:rPr>
              <w:t>2</w:t>
            </w:r>
            <w:r w:rsidRPr="00C53906">
              <w:rPr>
                <w:rFonts w:ascii="Calibri" w:eastAsia="Calibri" w:hAnsi="Calibri"/>
                <w:sz w:val="20"/>
                <w:szCs w:val="20"/>
                <w:lang w:val="en-US"/>
              </w:rPr>
              <w:t>)</w:t>
            </w:r>
          </w:p>
        </w:tc>
        <w:tc>
          <w:tcPr>
            <w:tcW w:w="1701"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0.671</w:t>
            </w:r>
          </w:p>
        </w:tc>
        <w:tc>
          <w:tcPr>
            <w:tcW w:w="1701"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0.951</w:t>
            </w:r>
          </w:p>
        </w:tc>
        <w:tc>
          <w:tcPr>
            <w:tcW w:w="1450"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0.925</w:t>
            </w:r>
          </w:p>
        </w:tc>
      </w:tr>
      <w:tr w:rsidR="002B5556" w:rsidRPr="00B94694" w:rsidTr="002B5556">
        <w:trPr>
          <w:trHeight w:val="262"/>
        </w:trPr>
        <w:tc>
          <w:tcPr>
            <w:tcW w:w="2660" w:type="dxa"/>
            <w:tcBorders>
              <w:left w:val="single" w:sz="4" w:space="0" w:color="auto"/>
            </w:tcBorders>
            <w:vAlign w:val="center"/>
          </w:tcPr>
          <w:p w:rsidR="002B5556" w:rsidRPr="00C53906" w:rsidRDefault="002B5556" w:rsidP="00362DD9">
            <w:pPr>
              <w:rPr>
                <w:rFonts w:ascii="Calibri" w:eastAsia="Calibri" w:hAnsi="Calibri"/>
                <w:sz w:val="20"/>
                <w:szCs w:val="20"/>
                <w:lang w:val="en-US"/>
              </w:rPr>
            </w:pPr>
            <w:r w:rsidRPr="00C53906">
              <w:rPr>
                <w:rFonts w:ascii="Calibri" w:eastAsia="Calibri" w:hAnsi="Calibri"/>
                <w:sz w:val="20"/>
                <w:szCs w:val="20"/>
                <w:lang w:val="en-US"/>
              </w:rPr>
              <w:t>Linear</w:t>
            </w:r>
            <w:r>
              <w:rPr>
                <w:rFonts w:ascii="Calibri" w:eastAsia="Calibri" w:hAnsi="Calibri"/>
                <w:sz w:val="20"/>
                <w:szCs w:val="20"/>
                <w:lang w:val="en-US"/>
              </w:rPr>
              <w:t xml:space="preserve"> </w:t>
            </w:r>
            <m:oMath>
              <m:r>
                <w:rPr>
                  <w:rFonts w:ascii="Cambria Math" w:eastAsia="Calibri" w:hAnsi="Cambria Math"/>
                  <w:sz w:val="20"/>
                  <w:szCs w:val="20"/>
                  <w:lang w:val="en-US"/>
                </w:rPr>
                <m:t xml:space="preserve">  y=</m:t>
              </m:r>
              <m:r>
                <w:rPr>
                  <w:rFonts w:ascii="Cambria Math" w:hAnsi="Cambria Math"/>
                  <w:sz w:val="20"/>
                  <w:szCs w:val="20"/>
                </w:rPr>
                <m:t>mx</m:t>
              </m:r>
            </m:oMath>
          </w:p>
        </w:tc>
        <w:tc>
          <w:tcPr>
            <w:tcW w:w="1701"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0.476</w:t>
            </w:r>
          </w:p>
        </w:tc>
        <w:tc>
          <w:tcPr>
            <w:tcW w:w="1701"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0.784</w:t>
            </w:r>
          </w:p>
        </w:tc>
        <w:tc>
          <w:tcPr>
            <w:tcW w:w="1450" w:type="dxa"/>
            <w:vAlign w:val="center"/>
          </w:tcPr>
          <w:p w:rsidR="002B5556" w:rsidRPr="00C53906" w:rsidRDefault="002B5556" w:rsidP="00362DD9">
            <w:pPr>
              <w:jc w:val="center"/>
              <w:rPr>
                <w:rFonts w:cs="Arial"/>
                <w:sz w:val="20"/>
                <w:szCs w:val="20"/>
                <w:lang w:val="en-US"/>
              </w:rPr>
            </w:pPr>
            <w:r w:rsidRPr="00C53906">
              <w:rPr>
                <w:rFonts w:cs="Arial"/>
                <w:sz w:val="20"/>
                <w:szCs w:val="20"/>
                <w:lang w:val="en-US"/>
              </w:rPr>
              <w:t>0.774</w:t>
            </w:r>
          </w:p>
        </w:tc>
      </w:tr>
      <w:tr w:rsidR="002B5556" w:rsidRPr="00B94694" w:rsidTr="002B5556">
        <w:trPr>
          <w:trHeight w:val="277"/>
        </w:trPr>
        <w:tc>
          <w:tcPr>
            <w:tcW w:w="2660" w:type="dxa"/>
            <w:tcBorders>
              <w:left w:val="single" w:sz="4" w:space="0" w:color="auto"/>
            </w:tcBorders>
            <w:shd w:val="clear" w:color="auto" w:fill="FFFFFF" w:themeFill="background1"/>
            <w:vAlign w:val="center"/>
          </w:tcPr>
          <w:p w:rsidR="002B5556" w:rsidRPr="0082257E" w:rsidRDefault="002B5556" w:rsidP="00362DD9">
            <w:pPr>
              <w:rPr>
                <w:lang w:val="en-US"/>
              </w:rPr>
            </w:pPr>
            <w:r w:rsidRPr="0082257E">
              <w:rPr>
                <w:rFonts w:ascii="Calibri" w:eastAsia="Calibri" w:hAnsi="Calibri"/>
                <w:sz w:val="20"/>
                <w:szCs w:val="20"/>
                <w:lang w:val="en-US"/>
              </w:rPr>
              <w:lastRenderedPageBreak/>
              <w:t xml:space="preserve">Log </w:t>
            </w:r>
            <m:oMath>
              <m:r>
                <w:rPr>
                  <w:rFonts w:ascii="Cambria Math" w:eastAsia="Calibri" w:hAnsi="Cambria Math"/>
                  <w:sz w:val="20"/>
                  <w:szCs w:val="20"/>
                  <w:lang w:val="en-US"/>
                </w:rPr>
                <m:t xml:space="preserve">  y=</m:t>
              </m:r>
              <m:r>
                <w:rPr>
                  <w:rFonts w:ascii="Cambria Math" w:hAnsi="Cambria Math"/>
                  <w:sz w:val="20"/>
                  <w:szCs w:val="20"/>
                </w:rPr>
                <m:t>a</m:t>
              </m:r>
              <m:func>
                <m:funcPr>
                  <m:ctrlPr>
                    <w:rPr>
                      <w:rFonts w:ascii="Cambria Math" w:hAnsi="Cambria Math"/>
                      <w:i/>
                      <w:sz w:val="20"/>
                      <w:szCs w:val="20"/>
                    </w:rPr>
                  </m:ctrlPr>
                </m:funcPr>
                <m:fName>
                  <m:r>
                    <m:rPr>
                      <m:sty m:val="p"/>
                    </m:rPr>
                    <w:rPr>
                      <w:rFonts w:ascii="Cambria Math" w:hAnsi="Cambria Math"/>
                      <w:sz w:val="20"/>
                      <w:szCs w:val="20"/>
                    </w:rPr>
                    <m:t>ln</m:t>
                  </m:r>
                </m:fName>
                <m:e>
                  <m:r>
                    <w:rPr>
                      <w:rFonts w:ascii="Cambria Math" w:hAnsi="Cambria Math"/>
                      <w:sz w:val="20"/>
                      <w:szCs w:val="20"/>
                    </w:rPr>
                    <m:t>(x)</m:t>
                  </m:r>
                </m:e>
              </m:func>
            </m:oMath>
          </w:p>
        </w:tc>
        <w:tc>
          <w:tcPr>
            <w:tcW w:w="1701" w:type="dxa"/>
            <w:shd w:val="clear" w:color="auto" w:fill="FFFFFF" w:themeFill="background1"/>
            <w:vAlign w:val="center"/>
          </w:tcPr>
          <w:p w:rsidR="002B5556" w:rsidRPr="0082257E" w:rsidRDefault="002B5556" w:rsidP="00362DD9">
            <w:pPr>
              <w:jc w:val="center"/>
              <w:rPr>
                <w:sz w:val="20"/>
                <w:szCs w:val="20"/>
                <w:lang w:val="en-US"/>
              </w:rPr>
            </w:pPr>
            <w:r>
              <w:rPr>
                <w:sz w:val="20"/>
                <w:szCs w:val="20"/>
                <w:lang w:val="en-US"/>
              </w:rPr>
              <w:t>&lt;0</w:t>
            </w:r>
          </w:p>
        </w:tc>
        <w:tc>
          <w:tcPr>
            <w:tcW w:w="1701" w:type="dxa"/>
            <w:shd w:val="clear" w:color="auto" w:fill="FFFFFF" w:themeFill="background1"/>
            <w:vAlign w:val="center"/>
          </w:tcPr>
          <w:p w:rsidR="002B5556" w:rsidRPr="0082257E" w:rsidRDefault="002B5556" w:rsidP="00362DD9">
            <w:pPr>
              <w:jc w:val="center"/>
              <w:rPr>
                <w:sz w:val="20"/>
                <w:szCs w:val="20"/>
                <w:lang w:val="en-US"/>
              </w:rPr>
            </w:pPr>
            <w:r w:rsidRPr="0082257E">
              <w:rPr>
                <w:sz w:val="20"/>
                <w:szCs w:val="20"/>
                <w:lang w:val="en-US"/>
              </w:rPr>
              <w:t>0.802</w:t>
            </w:r>
          </w:p>
        </w:tc>
        <w:tc>
          <w:tcPr>
            <w:tcW w:w="1450" w:type="dxa"/>
            <w:shd w:val="clear" w:color="auto" w:fill="FFFFFF" w:themeFill="background1"/>
            <w:vAlign w:val="center"/>
          </w:tcPr>
          <w:p w:rsidR="002B5556" w:rsidRPr="0082257E" w:rsidRDefault="002B5556" w:rsidP="00362DD9">
            <w:pPr>
              <w:jc w:val="center"/>
              <w:rPr>
                <w:sz w:val="20"/>
                <w:szCs w:val="20"/>
                <w:lang w:val="en-US"/>
              </w:rPr>
            </w:pPr>
            <w:r>
              <w:rPr>
                <w:sz w:val="20"/>
                <w:szCs w:val="20"/>
                <w:lang w:val="en-US"/>
              </w:rPr>
              <w:t>0.411</w:t>
            </w:r>
          </w:p>
        </w:tc>
      </w:tr>
      <w:tr w:rsidR="002B5556" w:rsidRPr="00B94694" w:rsidTr="002B5556">
        <w:trPr>
          <w:trHeight w:val="277"/>
        </w:trPr>
        <w:tc>
          <w:tcPr>
            <w:tcW w:w="2660" w:type="dxa"/>
            <w:tcBorders>
              <w:left w:val="single" w:sz="4" w:space="0" w:color="auto"/>
            </w:tcBorders>
            <w:shd w:val="clear" w:color="auto" w:fill="FFFFFF" w:themeFill="background1"/>
            <w:vAlign w:val="center"/>
          </w:tcPr>
          <w:p w:rsidR="002B5556" w:rsidRPr="00B7568B" w:rsidRDefault="002B5556" w:rsidP="00362DD9">
            <w:pPr>
              <w:rPr>
                <w:lang w:val="en-US"/>
              </w:rPr>
            </w:pPr>
          </w:p>
        </w:tc>
        <w:tc>
          <w:tcPr>
            <w:tcW w:w="1701" w:type="dxa"/>
            <w:shd w:val="clear" w:color="auto" w:fill="FFFFFF" w:themeFill="background1"/>
            <w:vAlign w:val="center"/>
          </w:tcPr>
          <w:p w:rsidR="002B5556" w:rsidRPr="00B94694" w:rsidRDefault="002B5556" w:rsidP="00362DD9">
            <w:pPr>
              <w:jc w:val="center"/>
              <w:rPr>
                <w:sz w:val="20"/>
                <w:szCs w:val="20"/>
                <w:lang w:val="en-US"/>
              </w:rPr>
            </w:pPr>
          </w:p>
        </w:tc>
        <w:tc>
          <w:tcPr>
            <w:tcW w:w="1701" w:type="dxa"/>
            <w:shd w:val="clear" w:color="auto" w:fill="FFFFFF" w:themeFill="background1"/>
            <w:vAlign w:val="center"/>
          </w:tcPr>
          <w:p w:rsidR="002B5556" w:rsidRPr="00B94694" w:rsidRDefault="002B5556" w:rsidP="00362DD9">
            <w:pPr>
              <w:jc w:val="center"/>
              <w:rPr>
                <w:sz w:val="20"/>
                <w:szCs w:val="20"/>
                <w:lang w:val="en-US"/>
              </w:rPr>
            </w:pPr>
          </w:p>
        </w:tc>
        <w:tc>
          <w:tcPr>
            <w:tcW w:w="1450" w:type="dxa"/>
            <w:shd w:val="clear" w:color="auto" w:fill="FFFFFF" w:themeFill="background1"/>
            <w:vAlign w:val="center"/>
          </w:tcPr>
          <w:p w:rsidR="002B5556" w:rsidRPr="00B94694" w:rsidRDefault="002B5556" w:rsidP="00362DD9">
            <w:pPr>
              <w:jc w:val="center"/>
              <w:rPr>
                <w:sz w:val="20"/>
                <w:szCs w:val="20"/>
                <w:lang w:val="en-US"/>
              </w:rPr>
            </w:pPr>
          </w:p>
        </w:tc>
      </w:tr>
      <w:tr w:rsidR="002B5556" w:rsidRPr="00B94694" w:rsidTr="002B5556">
        <w:trPr>
          <w:trHeight w:val="277"/>
        </w:trPr>
        <w:tc>
          <w:tcPr>
            <w:tcW w:w="2660" w:type="dxa"/>
            <w:tcBorders>
              <w:left w:val="single" w:sz="4" w:space="0" w:color="auto"/>
            </w:tcBorders>
            <w:shd w:val="clear" w:color="auto" w:fill="D9D9D9" w:themeFill="background1" w:themeFillShade="D9"/>
            <w:vAlign w:val="center"/>
          </w:tcPr>
          <w:p w:rsidR="002B5556" w:rsidRPr="00C53906" w:rsidRDefault="002B5556" w:rsidP="00362DD9">
            <w:pPr>
              <w:rPr>
                <w:b/>
                <w:sz w:val="20"/>
                <w:szCs w:val="20"/>
                <w:lang w:val="en-US"/>
              </w:rPr>
            </w:pPr>
            <w:r w:rsidRPr="00C53906">
              <w:rPr>
                <w:b/>
                <w:sz w:val="20"/>
                <w:szCs w:val="20"/>
                <w:lang w:val="en-US"/>
              </w:rPr>
              <w:t xml:space="preserve">1-back </w:t>
            </w:r>
            <w:r>
              <w:rPr>
                <w:b/>
                <w:sz w:val="20"/>
                <w:szCs w:val="20"/>
                <w:lang w:val="en-US"/>
              </w:rPr>
              <w:t>weight</w:t>
            </w:r>
          </w:p>
        </w:tc>
        <w:tc>
          <w:tcPr>
            <w:tcW w:w="1701" w:type="dxa"/>
            <w:shd w:val="clear" w:color="auto" w:fill="D9D9D9" w:themeFill="background1" w:themeFillShade="D9"/>
            <w:vAlign w:val="center"/>
          </w:tcPr>
          <w:p w:rsidR="002B5556" w:rsidRPr="00B94694" w:rsidRDefault="002B5556" w:rsidP="00362DD9">
            <w:pPr>
              <w:jc w:val="center"/>
              <w:rPr>
                <w:sz w:val="20"/>
                <w:szCs w:val="20"/>
                <w:lang w:val="en-US"/>
              </w:rPr>
            </w:pPr>
            <m:oMathPara>
              <m:oMath>
                <m:r>
                  <w:rPr>
                    <w:rFonts w:ascii="Cambria Math" w:hAnsi="Cambria Math"/>
                    <w:sz w:val="20"/>
                    <w:szCs w:val="20"/>
                  </w:rPr>
                  <m:t>w</m:t>
                </m:r>
              </m:oMath>
            </m:oMathPara>
          </w:p>
        </w:tc>
        <w:tc>
          <w:tcPr>
            <w:tcW w:w="1701" w:type="dxa"/>
            <w:shd w:val="clear" w:color="auto" w:fill="D9D9D9" w:themeFill="background1" w:themeFillShade="D9"/>
            <w:vAlign w:val="center"/>
          </w:tcPr>
          <w:p w:rsidR="002B5556" w:rsidRPr="00B94694" w:rsidRDefault="002B5556" w:rsidP="00362DD9">
            <w:pPr>
              <w:jc w:val="center"/>
              <w:rPr>
                <w:sz w:val="20"/>
                <w:szCs w:val="20"/>
                <w:lang w:val="en-US"/>
              </w:rPr>
            </w:pPr>
            <m:oMathPara>
              <m:oMath>
                <m:r>
                  <w:rPr>
                    <w:rFonts w:ascii="Cambria Math" w:hAnsi="Cambria Math"/>
                    <w:sz w:val="20"/>
                    <w:szCs w:val="20"/>
                    <w:lang w:val="en-US"/>
                  </w:rPr>
                  <m:t>w</m:t>
                </m:r>
              </m:oMath>
            </m:oMathPara>
          </w:p>
        </w:tc>
        <w:tc>
          <w:tcPr>
            <w:tcW w:w="1450" w:type="dxa"/>
            <w:shd w:val="clear" w:color="auto" w:fill="D9D9D9" w:themeFill="background1" w:themeFillShade="D9"/>
            <w:vAlign w:val="center"/>
          </w:tcPr>
          <w:p w:rsidR="002B5556" w:rsidRPr="00B94694" w:rsidRDefault="002B5556" w:rsidP="00362DD9">
            <w:pPr>
              <w:jc w:val="center"/>
              <w:rPr>
                <w:sz w:val="20"/>
                <w:szCs w:val="20"/>
                <w:lang w:val="en-US"/>
              </w:rPr>
            </w:pPr>
            <m:oMathPara>
              <m:oMath>
                <m:r>
                  <w:rPr>
                    <w:rFonts w:ascii="Cambria Math" w:hAnsi="Cambria Math"/>
                    <w:sz w:val="20"/>
                    <w:szCs w:val="20"/>
                  </w:rPr>
                  <m:t>w</m:t>
                </m:r>
              </m:oMath>
            </m:oMathPara>
          </w:p>
        </w:tc>
      </w:tr>
      <w:tr w:rsidR="002B5556" w:rsidRPr="00B94694" w:rsidTr="002B5556">
        <w:trPr>
          <w:trHeight w:val="276"/>
        </w:trPr>
        <w:tc>
          <w:tcPr>
            <w:tcW w:w="2660" w:type="dxa"/>
            <w:tcBorders>
              <w:left w:val="single" w:sz="4" w:space="0" w:color="auto"/>
            </w:tcBorders>
            <w:vAlign w:val="center"/>
          </w:tcPr>
          <w:p w:rsidR="002B5556" w:rsidRPr="00B7568B" w:rsidRDefault="002B5556" w:rsidP="00362DD9">
            <w:pPr>
              <w:rPr>
                <w:rFonts w:ascii="Calibri" w:eastAsia="Calibri" w:hAnsi="Calibri"/>
                <w:sz w:val="20"/>
                <w:szCs w:val="20"/>
              </w:rPr>
            </w:pPr>
            <w:r w:rsidRPr="00B7568B">
              <w:rPr>
                <w:rFonts w:ascii="Calibri" w:eastAsia="Calibri" w:hAnsi="Calibri"/>
                <w:sz w:val="20"/>
                <w:szCs w:val="20"/>
              </w:rPr>
              <w:t>Measured</w:t>
            </w:r>
            <w:r>
              <w:rPr>
                <w:rFonts w:ascii="Calibri" w:eastAsia="Calibri" w:hAnsi="Calibri"/>
                <w:sz w:val="20"/>
                <w:szCs w:val="20"/>
              </w:rPr>
              <w:t xml:space="preserve"> </w:t>
            </w:r>
            <m:oMath>
              <m:sSub>
                <m:sSubPr>
                  <m:ctrlPr>
                    <w:rPr>
                      <w:rFonts w:ascii="Cambria Math" w:eastAsia="Calibri" w:hAnsi="Cambria Math"/>
                      <w:i/>
                      <w:sz w:val="20"/>
                      <w:szCs w:val="20"/>
                    </w:rPr>
                  </m:ctrlPr>
                </m:sSubPr>
                <m:e>
                  <m:r>
                    <w:rPr>
                      <w:rFonts w:ascii="Cambria Math" w:eastAsia="Calibri" w:hAnsi="Cambria Math"/>
                      <w:sz w:val="20"/>
                      <w:szCs w:val="20"/>
                    </w:rPr>
                    <m:t>(w</m:t>
                  </m:r>
                </m:e>
                <m:sub>
                  <m:r>
                    <w:rPr>
                      <w:rFonts w:ascii="Cambria Math" w:eastAsia="Calibri" w:hAnsi="Cambria Math"/>
                      <w:sz w:val="20"/>
                      <w:szCs w:val="20"/>
                    </w:rPr>
                    <m:t>M</m:t>
                  </m:r>
                </m:sub>
              </m:sSub>
              <m:r>
                <w:rPr>
                  <w:rFonts w:ascii="Cambria Math" w:eastAsia="Calibri" w:hAnsi="Cambria Math"/>
                  <w:sz w:val="20"/>
                  <w:szCs w:val="20"/>
                </w:rPr>
                <m:t>)</m:t>
              </m:r>
            </m:oMath>
          </w:p>
        </w:tc>
        <w:tc>
          <w:tcPr>
            <w:tcW w:w="1701" w:type="dxa"/>
            <w:vAlign w:val="center"/>
          </w:tcPr>
          <w:p w:rsidR="002B5556" w:rsidRPr="00B94694" w:rsidRDefault="002B5556" w:rsidP="00362DD9">
            <w:pPr>
              <w:jc w:val="center"/>
              <w:rPr>
                <w:rFonts w:cs="Arial"/>
                <w:sz w:val="20"/>
                <w:szCs w:val="20"/>
              </w:rPr>
            </w:pPr>
            <w:r w:rsidRPr="00B94694">
              <w:rPr>
                <w:rFonts w:cs="Arial"/>
                <w:sz w:val="20"/>
                <w:szCs w:val="20"/>
              </w:rPr>
              <w:t>0.</w:t>
            </w:r>
            <w:r>
              <w:rPr>
                <w:rFonts w:cs="Arial"/>
                <w:sz w:val="20"/>
                <w:szCs w:val="20"/>
              </w:rPr>
              <w:t>083</w:t>
            </w:r>
            <w:r w:rsidRPr="00B94694">
              <w:rPr>
                <w:rFonts w:cs="Arial"/>
                <w:sz w:val="20"/>
                <w:szCs w:val="20"/>
              </w:rPr>
              <w:t xml:space="preserve"> ± 0.0</w:t>
            </w:r>
            <w:r>
              <w:rPr>
                <w:rFonts w:cs="Arial"/>
                <w:sz w:val="20"/>
                <w:szCs w:val="20"/>
              </w:rPr>
              <w:t>15</w:t>
            </w:r>
            <w:r w:rsidRPr="00B94694">
              <w:rPr>
                <w:rFonts w:cs="Arial"/>
                <w:sz w:val="20"/>
                <w:szCs w:val="20"/>
              </w:rPr>
              <w:t xml:space="preserve"> </w:t>
            </w:r>
          </w:p>
        </w:tc>
        <w:tc>
          <w:tcPr>
            <w:tcW w:w="1701" w:type="dxa"/>
            <w:vAlign w:val="center"/>
          </w:tcPr>
          <w:p w:rsidR="002B5556" w:rsidRPr="00B94694" w:rsidRDefault="002B5556" w:rsidP="00362DD9">
            <w:pPr>
              <w:jc w:val="center"/>
              <w:rPr>
                <w:rFonts w:cs="Arial"/>
                <w:sz w:val="20"/>
                <w:szCs w:val="20"/>
              </w:rPr>
            </w:pPr>
            <w:r w:rsidRPr="00B94694">
              <w:rPr>
                <w:rFonts w:cs="Arial"/>
                <w:sz w:val="20"/>
                <w:szCs w:val="20"/>
              </w:rPr>
              <w:t>0.</w:t>
            </w:r>
            <w:r>
              <w:rPr>
                <w:rFonts w:cs="Arial"/>
                <w:sz w:val="20"/>
                <w:szCs w:val="20"/>
              </w:rPr>
              <w:t>113</w:t>
            </w:r>
            <w:r w:rsidRPr="00B94694">
              <w:rPr>
                <w:rFonts w:cs="Arial"/>
                <w:sz w:val="20"/>
                <w:szCs w:val="20"/>
              </w:rPr>
              <w:t xml:space="preserve"> ± 0.0</w:t>
            </w:r>
            <w:r>
              <w:rPr>
                <w:rFonts w:cs="Arial"/>
                <w:sz w:val="20"/>
                <w:szCs w:val="20"/>
              </w:rPr>
              <w:t>26</w:t>
            </w:r>
            <w:r w:rsidRPr="00B94694">
              <w:rPr>
                <w:rFonts w:cs="Arial"/>
                <w:sz w:val="20"/>
                <w:szCs w:val="20"/>
              </w:rPr>
              <w:t xml:space="preserve"> </w:t>
            </w:r>
          </w:p>
        </w:tc>
        <w:tc>
          <w:tcPr>
            <w:tcW w:w="1450" w:type="dxa"/>
            <w:shd w:val="clear" w:color="auto" w:fill="auto"/>
            <w:vAlign w:val="center"/>
          </w:tcPr>
          <w:p w:rsidR="002B5556" w:rsidRPr="002A35C6" w:rsidRDefault="002B5556" w:rsidP="00362DD9">
            <w:pPr>
              <w:jc w:val="center"/>
              <w:rPr>
                <w:rFonts w:cs="Arial"/>
                <w:sz w:val="20"/>
                <w:szCs w:val="20"/>
              </w:rPr>
            </w:pPr>
            <w:r w:rsidRPr="002A35C6">
              <w:rPr>
                <w:rFonts w:cs="Arial"/>
                <w:sz w:val="20"/>
                <w:szCs w:val="20"/>
              </w:rPr>
              <w:t>0.</w:t>
            </w:r>
            <w:r>
              <w:rPr>
                <w:rFonts w:cs="Arial"/>
                <w:sz w:val="20"/>
                <w:szCs w:val="20"/>
              </w:rPr>
              <w:t>060</w:t>
            </w:r>
            <w:r w:rsidRPr="002A35C6">
              <w:rPr>
                <w:rFonts w:cs="Arial"/>
                <w:sz w:val="20"/>
                <w:szCs w:val="20"/>
              </w:rPr>
              <w:t xml:space="preserve"> ± 0.0</w:t>
            </w:r>
            <w:r>
              <w:rPr>
                <w:rFonts w:cs="Arial"/>
                <w:sz w:val="20"/>
                <w:szCs w:val="20"/>
              </w:rPr>
              <w:t>20</w:t>
            </w:r>
          </w:p>
        </w:tc>
      </w:tr>
      <w:tr w:rsidR="002B5556" w:rsidRPr="00B94694" w:rsidTr="002B5556">
        <w:trPr>
          <w:trHeight w:val="277"/>
        </w:trPr>
        <w:tc>
          <w:tcPr>
            <w:tcW w:w="2660" w:type="dxa"/>
            <w:tcBorders>
              <w:left w:val="single" w:sz="4" w:space="0" w:color="auto"/>
            </w:tcBorders>
            <w:vAlign w:val="center"/>
          </w:tcPr>
          <w:p w:rsidR="002B5556" w:rsidRPr="00B7568B" w:rsidRDefault="002B5556" w:rsidP="00362DD9">
            <w:pPr>
              <w:rPr>
                <w:rFonts w:ascii="Calibri" w:eastAsia="Calibri" w:hAnsi="Calibri"/>
                <w:sz w:val="20"/>
                <w:szCs w:val="20"/>
              </w:rPr>
            </w:pPr>
            <w:r w:rsidRPr="00B7568B">
              <w:rPr>
                <w:rFonts w:ascii="Calibri" w:eastAsia="Calibri" w:hAnsi="Calibri"/>
                <w:sz w:val="20"/>
                <w:szCs w:val="20"/>
              </w:rPr>
              <w:t>Bayesian</w:t>
            </w:r>
            <w:r>
              <w:rPr>
                <w:rFonts w:ascii="Calibri" w:eastAsia="Calibri" w:hAnsi="Calibri"/>
                <w:sz w:val="20"/>
                <w:szCs w:val="20"/>
              </w:rPr>
              <w:t xml:space="preserve"> </w:t>
            </w:r>
            <m:oMath>
              <m:sSub>
                <m:sSubPr>
                  <m:ctrlPr>
                    <w:rPr>
                      <w:rFonts w:ascii="Cambria Math" w:eastAsia="Calibri" w:hAnsi="Cambria Math"/>
                      <w:i/>
                      <w:sz w:val="20"/>
                      <w:szCs w:val="20"/>
                    </w:rPr>
                  </m:ctrlPr>
                </m:sSubPr>
                <m:e>
                  <m:r>
                    <w:rPr>
                      <w:rFonts w:ascii="Cambria Math" w:eastAsia="Calibri" w:hAnsi="Cambria Math"/>
                      <w:sz w:val="20"/>
                      <w:szCs w:val="20"/>
                    </w:rPr>
                    <m:t>(w</m:t>
                  </m:r>
                </m:e>
                <m:sub>
                  <m:r>
                    <w:rPr>
                      <w:rFonts w:ascii="Cambria Math" w:eastAsia="Calibri" w:hAnsi="Cambria Math"/>
                      <w:sz w:val="20"/>
                      <w:szCs w:val="20"/>
                    </w:rPr>
                    <m:t>B</m:t>
                  </m:r>
                </m:sub>
              </m:sSub>
              <m:r>
                <w:rPr>
                  <w:rFonts w:ascii="Cambria Math" w:eastAsia="Calibri" w:hAnsi="Cambria Math"/>
                  <w:sz w:val="20"/>
                  <w:szCs w:val="20"/>
                </w:rPr>
                <m:t>)</m:t>
              </m:r>
            </m:oMath>
          </w:p>
        </w:tc>
        <w:tc>
          <w:tcPr>
            <w:tcW w:w="1701" w:type="dxa"/>
          </w:tcPr>
          <w:p w:rsidR="002B5556" w:rsidRPr="00B94694" w:rsidRDefault="002B5556" w:rsidP="00362DD9">
            <w:pPr>
              <w:jc w:val="center"/>
              <w:rPr>
                <w:rFonts w:cs="Arial"/>
                <w:sz w:val="20"/>
                <w:szCs w:val="20"/>
              </w:rPr>
            </w:pPr>
            <w:r w:rsidRPr="00B94694">
              <w:rPr>
                <w:rFonts w:cs="Arial"/>
                <w:sz w:val="20"/>
                <w:szCs w:val="20"/>
              </w:rPr>
              <w:t>0.</w:t>
            </w:r>
            <w:r>
              <w:rPr>
                <w:rFonts w:cs="Arial"/>
                <w:sz w:val="20"/>
                <w:szCs w:val="20"/>
              </w:rPr>
              <w:t>118</w:t>
            </w:r>
          </w:p>
        </w:tc>
        <w:tc>
          <w:tcPr>
            <w:tcW w:w="1701" w:type="dxa"/>
          </w:tcPr>
          <w:p w:rsidR="002B5556" w:rsidRPr="00B94694" w:rsidRDefault="002B5556" w:rsidP="00362DD9">
            <w:pPr>
              <w:jc w:val="center"/>
              <w:rPr>
                <w:rFonts w:cs="Arial"/>
                <w:sz w:val="20"/>
                <w:szCs w:val="20"/>
              </w:rPr>
            </w:pPr>
            <w:r>
              <w:rPr>
                <w:rFonts w:cs="Arial"/>
                <w:sz w:val="20"/>
                <w:szCs w:val="20"/>
              </w:rPr>
              <w:t>0.156</w:t>
            </w:r>
          </w:p>
        </w:tc>
        <w:tc>
          <w:tcPr>
            <w:tcW w:w="1450" w:type="dxa"/>
            <w:shd w:val="clear" w:color="auto" w:fill="auto"/>
          </w:tcPr>
          <w:p w:rsidR="002B5556" w:rsidRPr="002A35C6" w:rsidRDefault="002B5556" w:rsidP="00362DD9">
            <w:pPr>
              <w:jc w:val="center"/>
              <w:rPr>
                <w:rFonts w:cs="Arial"/>
                <w:sz w:val="20"/>
                <w:szCs w:val="20"/>
              </w:rPr>
            </w:pPr>
            <w:r w:rsidRPr="002A35C6">
              <w:rPr>
                <w:rFonts w:cs="Arial"/>
                <w:sz w:val="20"/>
                <w:szCs w:val="20"/>
              </w:rPr>
              <w:t>0.1</w:t>
            </w:r>
            <w:r>
              <w:rPr>
                <w:rFonts w:cs="Arial"/>
                <w:sz w:val="20"/>
                <w:szCs w:val="20"/>
              </w:rPr>
              <w:t>01</w:t>
            </w:r>
          </w:p>
        </w:tc>
      </w:tr>
      <w:tr w:rsidR="002B5556" w:rsidRPr="00B94694" w:rsidTr="002B5556">
        <w:trPr>
          <w:trHeight w:val="281"/>
        </w:trPr>
        <w:tc>
          <w:tcPr>
            <w:tcW w:w="2660" w:type="dxa"/>
            <w:tcBorders>
              <w:left w:val="single" w:sz="4" w:space="0" w:color="auto"/>
            </w:tcBorders>
            <w:vAlign w:val="center"/>
          </w:tcPr>
          <w:p w:rsidR="002B5556" w:rsidRPr="00B7568B" w:rsidRDefault="002B5556" w:rsidP="00362DD9">
            <w:pPr>
              <w:rPr>
                <w:rFonts w:ascii="Calibri" w:eastAsia="Calibri" w:hAnsi="Calibri"/>
                <w:sz w:val="20"/>
                <w:szCs w:val="20"/>
              </w:rPr>
            </w:pPr>
            <m:oMathPara>
              <m:oMathParaPr>
                <m:jc m:val="left"/>
              </m:oMathParaPr>
              <m:oMath>
                <m:r>
                  <w:rPr>
                    <w:rFonts w:ascii="Cambria Math" w:eastAsia="Calibri" w:hAnsi="Cambria Math"/>
                    <w:sz w:val="20"/>
                    <w:szCs w:val="20"/>
                  </w:rPr>
                  <m:t>p(</m:t>
                </m:r>
                <m:sSub>
                  <m:sSubPr>
                    <m:ctrlPr>
                      <w:rPr>
                        <w:rFonts w:ascii="Cambria Math" w:eastAsia="Calibri" w:hAnsi="Cambria Math"/>
                        <w:i/>
                        <w:sz w:val="20"/>
                        <w:szCs w:val="20"/>
                      </w:rPr>
                    </m:ctrlPr>
                  </m:sSubPr>
                  <m:e>
                    <m:r>
                      <w:rPr>
                        <w:rFonts w:ascii="Cambria Math" w:eastAsia="Calibri" w:hAnsi="Cambria Math"/>
                        <w:sz w:val="20"/>
                        <w:szCs w:val="20"/>
                      </w:rPr>
                      <m:t>w</m:t>
                    </m:r>
                  </m:e>
                  <m:sub>
                    <m:r>
                      <w:rPr>
                        <w:rFonts w:ascii="Cambria Math" w:eastAsia="Calibri" w:hAnsi="Cambria Math"/>
                        <w:sz w:val="20"/>
                        <w:szCs w:val="20"/>
                      </w:rPr>
                      <m:t>M</m:t>
                    </m:r>
                  </m:sub>
                </m:sSub>
                <m:r>
                  <w:rPr>
                    <w:rFonts w:ascii="Cambria Math" w:eastAsia="Calibri" w:hAnsi="Cambria Math"/>
                    <w:sz w:val="20"/>
                    <w:szCs w:val="20"/>
                  </w:rPr>
                  <m:t>&gt;0)</m:t>
                </m:r>
              </m:oMath>
            </m:oMathPara>
          </w:p>
        </w:tc>
        <w:tc>
          <w:tcPr>
            <w:tcW w:w="1701" w:type="dxa"/>
            <w:vAlign w:val="center"/>
          </w:tcPr>
          <w:p w:rsidR="002B5556" w:rsidRPr="00EA45D5" w:rsidRDefault="002B5556" w:rsidP="00362DD9">
            <w:pPr>
              <w:jc w:val="center"/>
              <w:rPr>
                <w:rFonts w:cs="Arial"/>
                <w:sz w:val="20"/>
                <w:szCs w:val="20"/>
                <w:vertAlign w:val="superscript"/>
              </w:rPr>
            </w:pPr>
            <w:r>
              <w:rPr>
                <w:rFonts w:cs="Arial"/>
                <w:sz w:val="20"/>
                <w:szCs w:val="20"/>
              </w:rPr>
              <w:t>&lt;10</w:t>
            </w:r>
            <w:r>
              <w:rPr>
                <w:rFonts w:cs="Arial"/>
                <w:sz w:val="20"/>
                <w:szCs w:val="20"/>
                <w:vertAlign w:val="superscript"/>
              </w:rPr>
              <w:t>-5</w:t>
            </w:r>
          </w:p>
        </w:tc>
        <w:tc>
          <w:tcPr>
            <w:tcW w:w="1701" w:type="dxa"/>
            <w:vAlign w:val="center"/>
          </w:tcPr>
          <w:p w:rsidR="002B5556" w:rsidRPr="00B94694" w:rsidRDefault="002B5556" w:rsidP="00362DD9">
            <w:pPr>
              <w:jc w:val="center"/>
              <w:rPr>
                <w:rFonts w:cs="Arial"/>
                <w:sz w:val="20"/>
                <w:szCs w:val="20"/>
              </w:rPr>
            </w:pPr>
            <w:r>
              <w:rPr>
                <w:rFonts w:cs="Arial"/>
                <w:sz w:val="20"/>
                <w:szCs w:val="20"/>
              </w:rPr>
              <w:t>&lt;10</w:t>
            </w:r>
            <w:r>
              <w:rPr>
                <w:rFonts w:cs="Arial"/>
                <w:sz w:val="20"/>
                <w:szCs w:val="20"/>
                <w:vertAlign w:val="superscript"/>
              </w:rPr>
              <w:t>-5</w:t>
            </w:r>
          </w:p>
        </w:tc>
        <w:tc>
          <w:tcPr>
            <w:tcW w:w="1450" w:type="dxa"/>
            <w:vAlign w:val="center"/>
          </w:tcPr>
          <w:p w:rsidR="002B5556" w:rsidRPr="00B94694" w:rsidRDefault="002B5556" w:rsidP="00362DD9">
            <w:pPr>
              <w:jc w:val="center"/>
              <w:rPr>
                <w:rFonts w:cs="Arial"/>
                <w:sz w:val="20"/>
                <w:szCs w:val="20"/>
              </w:rPr>
            </w:pPr>
            <w:r>
              <w:rPr>
                <w:rFonts w:cs="Arial"/>
                <w:sz w:val="20"/>
                <w:szCs w:val="20"/>
              </w:rPr>
              <w:t>0.002</w:t>
            </w:r>
          </w:p>
        </w:tc>
      </w:tr>
      <w:tr w:rsidR="002B5556" w:rsidRPr="00B94694" w:rsidTr="002B5556">
        <w:trPr>
          <w:trHeight w:val="271"/>
        </w:trPr>
        <w:tc>
          <w:tcPr>
            <w:tcW w:w="2660" w:type="dxa"/>
            <w:tcBorders>
              <w:left w:val="single" w:sz="4" w:space="0" w:color="auto"/>
            </w:tcBorders>
            <w:vAlign w:val="center"/>
          </w:tcPr>
          <w:p w:rsidR="002B5556" w:rsidRPr="00B72331" w:rsidRDefault="002B5556" w:rsidP="00362DD9">
            <w:pPr>
              <w:rPr>
                <w:rFonts w:ascii="Calibri" w:eastAsia="Calibri" w:hAnsi="Calibri"/>
                <w:strike/>
                <w:sz w:val="20"/>
                <w:szCs w:val="20"/>
              </w:rPr>
            </w:pPr>
          </w:p>
        </w:tc>
        <w:tc>
          <w:tcPr>
            <w:tcW w:w="1701" w:type="dxa"/>
            <w:vAlign w:val="center"/>
          </w:tcPr>
          <w:p w:rsidR="002B5556" w:rsidRPr="00B72331" w:rsidRDefault="002B5556" w:rsidP="00362DD9">
            <w:pPr>
              <w:jc w:val="center"/>
              <w:rPr>
                <w:rFonts w:cs="Arial"/>
                <w:strike/>
                <w:sz w:val="20"/>
                <w:szCs w:val="20"/>
              </w:rPr>
            </w:pPr>
          </w:p>
        </w:tc>
        <w:tc>
          <w:tcPr>
            <w:tcW w:w="1701" w:type="dxa"/>
            <w:vAlign w:val="center"/>
          </w:tcPr>
          <w:p w:rsidR="002B5556" w:rsidRPr="00B72331" w:rsidRDefault="002B5556" w:rsidP="00362DD9">
            <w:pPr>
              <w:jc w:val="center"/>
              <w:rPr>
                <w:rFonts w:cs="Arial"/>
                <w:strike/>
                <w:sz w:val="20"/>
                <w:szCs w:val="20"/>
              </w:rPr>
            </w:pPr>
          </w:p>
        </w:tc>
        <w:tc>
          <w:tcPr>
            <w:tcW w:w="1450" w:type="dxa"/>
            <w:vAlign w:val="center"/>
          </w:tcPr>
          <w:p w:rsidR="002B5556" w:rsidRPr="00B72331" w:rsidRDefault="002B5556" w:rsidP="00362DD9">
            <w:pPr>
              <w:jc w:val="center"/>
              <w:rPr>
                <w:rFonts w:cs="Arial"/>
                <w:strike/>
                <w:sz w:val="20"/>
                <w:szCs w:val="20"/>
              </w:rPr>
            </w:pPr>
          </w:p>
        </w:tc>
      </w:tr>
      <w:tr w:rsidR="002B5556" w:rsidRPr="00B94694" w:rsidTr="002B5556">
        <w:tblPrEx>
          <w:tblBorders>
            <w:left w:val="single" w:sz="4" w:space="0" w:color="auto"/>
          </w:tblBorders>
        </w:tblPrEx>
        <w:trPr>
          <w:trHeight w:val="277"/>
        </w:trPr>
        <w:tc>
          <w:tcPr>
            <w:tcW w:w="2660" w:type="dxa"/>
            <w:shd w:val="clear" w:color="auto" w:fill="D9D9D9" w:themeFill="background1" w:themeFillShade="D9"/>
          </w:tcPr>
          <w:p w:rsidR="002B5556" w:rsidRPr="002A7E3B" w:rsidRDefault="002B5556" w:rsidP="00362DD9">
            <w:pPr>
              <w:rPr>
                <w:b/>
                <w:sz w:val="20"/>
                <w:szCs w:val="20"/>
                <w:highlight w:val="yellow"/>
                <w:lang w:val="en-US"/>
              </w:rPr>
            </w:pPr>
            <w:r w:rsidRPr="002A7E3B">
              <w:rPr>
                <w:b/>
                <w:sz w:val="20"/>
                <w:szCs w:val="20"/>
                <w:lang w:val="en-US"/>
              </w:rPr>
              <w:t>2-back weight</w:t>
            </w:r>
          </w:p>
        </w:tc>
        <w:tc>
          <w:tcPr>
            <w:tcW w:w="1701" w:type="dxa"/>
            <w:shd w:val="clear" w:color="auto" w:fill="D9D9D9" w:themeFill="background1" w:themeFillShade="D9"/>
          </w:tcPr>
          <w:p w:rsidR="002B5556" w:rsidRPr="002A7E3B" w:rsidRDefault="002B5556" w:rsidP="00362DD9">
            <w:pPr>
              <w:jc w:val="center"/>
              <w:rPr>
                <w:sz w:val="20"/>
                <w:szCs w:val="20"/>
                <w:highlight w:val="yellow"/>
                <w:lang w:val="en-US"/>
              </w:rPr>
            </w:pPr>
            <m:oMathPara>
              <m:oMath>
                <m:r>
                  <w:rPr>
                    <w:rFonts w:ascii="Cambria Math" w:hAnsi="Cambria Math"/>
                    <w:sz w:val="20"/>
                    <w:szCs w:val="20"/>
                  </w:rPr>
                  <m:t>w</m:t>
                </m:r>
              </m:oMath>
            </m:oMathPara>
          </w:p>
        </w:tc>
        <w:tc>
          <w:tcPr>
            <w:tcW w:w="1701" w:type="dxa"/>
            <w:shd w:val="clear" w:color="auto" w:fill="D9D9D9" w:themeFill="background1" w:themeFillShade="D9"/>
          </w:tcPr>
          <w:p w:rsidR="002B5556" w:rsidRPr="002A7E3B" w:rsidRDefault="002B5556" w:rsidP="00362DD9">
            <w:pPr>
              <w:jc w:val="center"/>
              <w:rPr>
                <w:sz w:val="20"/>
                <w:szCs w:val="20"/>
                <w:highlight w:val="yellow"/>
                <w:lang w:val="en-US"/>
              </w:rPr>
            </w:pPr>
            <m:oMathPara>
              <m:oMath>
                <m:r>
                  <w:rPr>
                    <w:rFonts w:ascii="Cambria Math" w:hAnsi="Cambria Math"/>
                    <w:sz w:val="20"/>
                    <w:szCs w:val="20"/>
                  </w:rPr>
                  <m:t>w</m:t>
                </m:r>
              </m:oMath>
            </m:oMathPara>
          </w:p>
        </w:tc>
        <w:tc>
          <w:tcPr>
            <w:tcW w:w="1450" w:type="dxa"/>
            <w:shd w:val="clear" w:color="auto" w:fill="D9D9D9" w:themeFill="background1" w:themeFillShade="D9"/>
          </w:tcPr>
          <w:p w:rsidR="002B5556" w:rsidRPr="002A7E3B" w:rsidRDefault="002B5556" w:rsidP="00362DD9">
            <w:pPr>
              <w:jc w:val="center"/>
              <w:rPr>
                <w:sz w:val="20"/>
                <w:szCs w:val="20"/>
                <w:highlight w:val="yellow"/>
                <w:lang w:val="en-US"/>
              </w:rPr>
            </w:pPr>
            <m:oMathPara>
              <m:oMath>
                <m:r>
                  <w:rPr>
                    <w:rFonts w:ascii="Cambria Math" w:hAnsi="Cambria Math"/>
                    <w:sz w:val="20"/>
                    <w:szCs w:val="20"/>
                  </w:rPr>
                  <m:t>w</m:t>
                </m:r>
              </m:oMath>
            </m:oMathPara>
          </w:p>
        </w:tc>
      </w:tr>
      <w:tr w:rsidR="002B5556" w:rsidRPr="00B94694" w:rsidTr="002B5556">
        <w:tblPrEx>
          <w:tblBorders>
            <w:left w:val="single" w:sz="4" w:space="0" w:color="auto"/>
          </w:tblBorders>
        </w:tblPrEx>
        <w:trPr>
          <w:trHeight w:val="276"/>
        </w:trPr>
        <w:tc>
          <w:tcPr>
            <w:tcW w:w="2660" w:type="dxa"/>
          </w:tcPr>
          <w:p w:rsidR="002B5556" w:rsidRPr="00F63DF9" w:rsidRDefault="002B5556" w:rsidP="00362DD9">
            <w:pPr>
              <w:rPr>
                <w:rFonts w:ascii="Calibri" w:eastAsia="Calibri" w:hAnsi="Calibri"/>
                <w:sz w:val="20"/>
                <w:szCs w:val="20"/>
              </w:rPr>
            </w:pPr>
            <w:r w:rsidRPr="00F63DF9">
              <w:rPr>
                <w:rFonts w:ascii="Calibri" w:eastAsia="Calibri" w:hAnsi="Calibri"/>
                <w:sz w:val="20"/>
                <w:szCs w:val="20"/>
              </w:rPr>
              <w:t xml:space="preserve">Measured </w:t>
            </w:r>
            <m:oMath>
              <m:sSub>
                <m:sSubPr>
                  <m:ctrlPr>
                    <w:rPr>
                      <w:rFonts w:ascii="Cambria Math" w:eastAsia="Calibri" w:hAnsi="Cambria Math"/>
                      <w:i/>
                      <w:sz w:val="20"/>
                      <w:szCs w:val="20"/>
                    </w:rPr>
                  </m:ctrlPr>
                </m:sSubPr>
                <m:e>
                  <m:r>
                    <w:rPr>
                      <w:rFonts w:ascii="Cambria Math" w:eastAsia="Calibri" w:hAnsi="Cambria Math"/>
                      <w:sz w:val="20"/>
                      <w:szCs w:val="20"/>
                    </w:rPr>
                    <m:t>(w</m:t>
                  </m:r>
                </m:e>
                <m:sub>
                  <m:r>
                    <w:rPr>
                      <w:rFonts w:ascii="Cambria Math" w:eastAsia="Calibri" w:hAnsi="Cambria Math"/>
                      <w:sz w:val="20"/>
                      <w:szCs w:val="20"/>
                    </w:rPr>
                    <m:t>M</m:t>
                  </m:r>
                </m:sub>
              </m:sSub>
              <m:r>
                <w:rPr>
                  <w:rFonts w:ascii="Cambria Math" w:eastAsia="Calibri" w:hAnsi="Cambria Math"/>
                  <w:sz w:val="20"/>
                  <w:szCs w:val="20"/>
                </w:rPr>
                <m:t>)</m:t>
              </m:r>
            </m:oMath>
          </w:p>
        </w:tc>
        <w:tc>
          <w:tcPr>
            <w:tcW w:w="1701" w:type="dxa"/>
          </w:tcPr>
          <w:p w:rsidR="002B5556" w:rsidRPr="00F63DF9" w:rsidRDefault="002B5556" w:rsidP="00362DD9">
            <w:pPr>
              <w:jc w:val="center"/>
              <w:rPr>
                <w:rFonts w:cs="Arial"/>
                <w:sz w:val="20"/>
                <w:szCs w:val="20"/>
              </w:rPr>
            </w:pPr>
            <w:r w:rsidRPr="00F63DF9">
              <w:rPr>
                <w:rFonts w:cs="Arial"/>
                <w:sz w:val="20"/>
                <w:szCs w:val="20"/>
              </w:rPr>
              <w:t xml:space="preserve">0.012 ± 0.015 </w:t>
            </w:r>
          </w:p>
        </w:tc>
        <w:tc>
          <w:tcPr>
            <w:tcW w:w="1701" w:type="dxa"/>
          </w:tcPr>
          <w:p w:rsidR="002B5556" w:rsidRPr="00F63DF9" w:rsidRDefault="002B5556" w:rsidP="00362DD9">
            <w:pPr>
              <w:jc w:val="center"/>
              <w:rPr>
                <w:rFonts w:cs="Arial"/>
                <w:sz w:val="20"/>
                <w:szCs w:val="20"/>
              </w:rPr>
            </w:pPr>
            <w:r w:rsidRPr="00F63DF9">
              <w:rPr>
                <w:rFonts w:cs="Arial"/>
                <w:sz w:val="20"/>
                <w:szCs w:val="20"/>
              </w:rPr>
              <w:t xml:space="preserve">0.054± 0.031 </w:t>
            </w:r>
          </w:p>
        </w:tc>
        <w:tc>
          <w:tcPr>
            <w:tcW w:w="1450" w:type="dxa"/>
          </w:tcPr>
          <w:p w:rsidR="002B5556" w:rsidRPr="00F63DF9" w:rsidRDefault="002B5556" w:rsidP="00362DD9">
            <w:pPr>
              <w:jc w:val="center"/>
              <w:rPr>
                <w:rFonts w:cs="Arial"/>
                <w:sz w:val="20"/>
                <w:szCs w:val="20"/>
              </w:rPr>
            </w:pPr>
            <w:r>
              <w:rPr>
                <w:rFonts w:cs="Arial"/>
                <w:sz w:val="20"/>
                <w:szCs w:val="20"/>
              </w:rPr>
              <w:t>-</w:t>
            </w:r>
            <w:r w:rsidRPr="00F63DF9">
              <w:rPr>
                <w:rFonts w:cs="Arial"/>
                <w:sz w:val="20"/>
                <w:szCs w:val="20"/>
              </w:rPr>
              <w:t>0.</w:t>
            </w:r>
            <w:r>
              <w:rPr>
                <w:rFonts w:cs="Arial"/>
                <w:sz w:val="20"/>
                <w:szCs w:val="20"/>
              </w:rPr>
              <w:t>014</w:t>
            </w:r>
            <w:r w:rsidRPr="00F63DF9">
              <w:rPr>
                <w:rFonts w:cs="Arial"/>
                <w:sz w:val="20"/>
                <w:szCs w:val="20"/>
              </w:rPr>
              <w:t xml:space="preserve"> ± 0.0</w:t>
            </w:r>
            <w:r>
              <w:rPr>
                <w:rFonts w:cs="Arial"/>
                <w:sz w:val="20"/>
                <w:szCs w:val="20"/>
              </w:rPr>
              <w:t>18</w:t>
            </w:r>
          </w:p>
        </w:tc>
      </w:tr>
      <w:tr w:rsidR="002B5556" w:rsidRPr="00B94694" w:rsidTr="002B5556">
        <w:tblPrEx>
          <w:tblBorders>
            <w:left w:val="single" w:sz="4" w:space="0" w:color="auto"/>
          </w:tblBorders>
        </w:tblPrEx>
        <w:trPr>
          <w:trHeight w:val="277"/>
        </w:trPr>
        <w:tc>
          <w:tcPr>
            <w:tcW w:w="2660" w:type="dxa"/>
          </w:tcPr>
          <w:p w:rsidR="002B5556" w:rsidRPr="00F63DF9" w:rsidRDefault="002B5556" w:rsidP="00362DD9">
            <w:pPr>
              <w:rPr>
                <w:rFonts w:ascii="Calibri" w:eastAsia="Calibri" w:hAnsi="Calibri"/>
                <w:sz w:val="20"/>
                <w:szCs w:val="20"/>
              </w:rPr>
            </w:pPr>
            <w:r w:rsidRPr="00F63DF9">
              <w:rPr>
                <w:rFonts w:ascii="Calibri" w:eastAsia="Calibri" w:hAnsi="Calibri"/>
                <w:sz w:val="20"/>
                <w:szCs w:val="20"/>
              </w:rPr>
              <w:t xml:space="preserve">Bayesian </w:t>
            </w:r>
            <m:oMath>
              <m:sSub>
                <m:sSubPr>
                  <m:ctrlPr>
                    <w:rPr>
                      <w:rFonts w:ascii="Cambria Math" w:eastAsia="Calibri" w:hAnsi="Cambria Math"/>
                      <w:i/>
                      <w:sz w:val="20"/>
                      <w:szCs w:val="20"/>
                    </w:rPr>
                  </m:ctrlPr>
                </m:sSubPr>
                <m:e>
                  <m:r>
                    <w:rPr>
                      <w:rFonts w:ascii="Cambria Math" w:eastAsia="Calibri" w:hAnsi="Cambria Math"/>
                      <w:sz w:val="20"/>
                      <w:szCs w:val="20"/>
                    </w:rPr>
                    <m:t>(w</m:t>
                  </m:r>
                </m:e>
                <m:sub>
                  <m:r>
                    <w:rPr>
                      <w:rFonts w:ascii="Cambria Math" w:eastAsia="Calibri" w:hAnsi="Cambria Math"/>
                      <w:sz w:val="20"/>
                      <w:szCs w:val="20"/>
                    </w:rPr>
                    <m:t>B</m:t>
                  </m:r>
                </m:sub>
              </m:sSub>
              <m:r>
                <w:rPr>
                  <w:rFonts w:ascii="Cambria Math" w:eastAsia="Calibri" w:hAnsi="Cambria Math"/>
                  <w:sz w:val="20"/>
                  <w:szCs w:val="20"/>
                </w:rPr>
                <m:t>)</m:t>
              </m:r>
            </m:oMath>
          </w:p>
        </w:tc>
        <w:tc>
          <w:tcPr>
            <w:tcW w:w="1701" w:type="dxa"/>
          </w:tcPr>
          <w:p w:rsidR="002B5556" w:rsidRPr="00F63DF9" w:rsidRDefault="002B5556" w:rsidP="00362DD9">
            <w:pPr>
              <w:jc w:val="center"/>
              <w:rPr>
                <w:rFonts w:cs="Arial"/>
                <w:sz w:val="20"/>
                <w:szCs w:val="20"/>
              </w:rPr>
            </w:pPr>
            <w:r w:rsidRPr="00F63DF9">
              <w:rPr>
                <w:rFonts w:cs="Arial"/>
                <w:sz w:val="20"/>
                <w:szCs w:val="20"/>
              </w:rPr>
              <w:t>0.005</w:t>
            </w:r>
          </w:p>
        </w:tc>
        <w:tc>
          <w:tcPr>
            <w:tcW w:w="1701" w:type="dxa"/>
          </w:tcPr>
          <w:p w:rsidR="002B5556" w:rsidRPr="00F63DF9" w:rsidRDefault="002B5556" w:rsidP="00362DD9">
            <w:pPr>
              <w:jc w:val="center"/>
              <w:rPr>
                <w:rFonts w:cs="Arial"/>
                <w:sz w:val="20"/>
                <w:szCs w:val="20"/>
              </w:rPr>
            </w:pPr>
            <w:r w:rsidRPr="00F63DF9">
              <w:rPr>
                <w:rFonts w:cs="Arial"/>
                <w:sz w:val="20"/>
                <w:szCs w:val="20"/>
              </w:rPr>
              <w:t>0.028</w:t>
            </w:r>
          </w:p>
        </w:tc>
        <w:tc>
          <w:tcPr>
            <w:tcW w:w="1450" w:type="dxa"/>
          </w:tcPr>
          <w:p w:rsidR="002B5556" w:rsidRPr="00F63DF9" w:rsidRDefault="002B5556" w:rsidP="00362DD9">
            <w:pPr>
              <w:jc w:val="center"/>
              <w:rPr>
                <w:rFonts w:cs="Arial"/>
                <w:sz w:val="20"/>
                <w:szCs w:val="20"/>
              </w:rPr>
            </w:pPr>
            <w:r w:rsidRPr="00F63DF9">
              <w:rPr>
                <w:rFonts w:cs="Arial"/>
                <w:sz w:val="20"/>
                <w:szCs w:val="20"/>
              </w:rPr>
              <w:t>0.010</w:t>
            </w:r>
          </w:p>
        </w:tc>
      </w:tr>
      <w:tr w:rsidR="002B5556" w:rsidRPr="00B94694" w:rsidTr="002B5556">
        <w:tblPrEx>
          <w:tblBorders>
            <w:left w:val="single" w:sz="4" w:space="0" w:color="auto"/>
          </w:tblBorders>
        </w:tblPrEx>
        <w:trPr>
          <w:trHeight w:val="281"/>
        </w:trPr>
        <w:tc>
          <w:tcPr>
            <w:tcW w:w="2660" w:type="dxa"/>
          </w:tcPr>
          <w:p w:rsidR="002B5556" w:rsidRPr="00F63DF9" w:rsidRDefault="002B5556" w:rsidP="00362DD9">
            <w:pPr>
              <w:rPr>
                <w:rFonts w:ascii="Calibri" w:eastAsia="Calibri" w:hAnsi="Calibri"/>
                <w:sz w:val="20"/>
                <w:szCs w:val="20"/>
              </w:rPr>
            </w:pPr>
            <m:oMathPara>
              <m:oMathParaPr>
                <m:jc m:val="left"/>
              </m:oMathParaPr>
              <m:oMath>
                <m:r>
                  <w:rPr>
                    <w:rFonts w:ascii="Cambria Math" w:eastAsia="Calibri" w:hAnsi="Cambria Math"/>
                    <w:sz w:val="20"/>
                    <w:szCs w:val="20"/>
                  </w:rPr>
                  <m:t>p(</m:t>
                </m:r>
                <m:sSub>
                  <m:sSubPr>
                    <m:ctrlPr>
                      <w:rPr>
                        <w:rFonts w:ascii="Cambria Math" w:eastAsia="Calibri" w:hAnsi="Cambria Math"/>
                        <w:i/>
                        <w:sz w:val="20"/>
                        <w:szCs w:val="20"/>
                      </w:rPr>
                    </m:ctrlPr>
                  </m:sSubPr>
                  <m:e>
                    <m:r>
                      <w:rPr>
                        <w:rFonts w:ascii="Cambria Math" w:eastAsia="Calibri" w:hAnsi="Cambria Math"/>
                        <w:sz w:val="20"/>
                        <w:szCs w:val="20"/>
                      </w:rPr>
                      <m:t>w</m:t>
                    </m:r>
                  </m:e>
                  <m:sub>
                    <m:r>
                      <w:rPr>
                        <w:rFonts w:ascii="Cambria Math" w:eastAsia="Calibri" w:hAnsi="Cambria Math"/>
                        <w:sz w:val="20"/>
                        <w:szCs w:val="20"/>
                      </w:rPr>
                      <m:t>M</m:t>
                    </m:r>
                  </m:sub>
                </m:sSub>
                <m:r>
                  <w:rPr>
                    <w:rFonts w:ascii="Cambria Math" w:eastAsia="Calibri" w:hAnsi="Cambria Math"/>
                    <w:sz w:val="20"/>
                    <w:szCs w:val="20"/>
                  </w:rPr>
                  <m:t>&gt;0)</m:t>
                </m:r>
              </m:oMath>
            </m:oMathPara>
          </w:p>
        </w:tc>
        <w:tc>
          <w:tcPr>
            <w:tcW w:w="1701" w:type="dxa"/>
          </w:tcPr>
          <w:p w:rsidR="002B5556" w:rsidRPr="00F63DF9" w:rsidRDefault="002B5556" w:rsidP="00362DD9">
            <w:pPr>
              <w:jc w:val="center"/>
              <w:rPr>
                <w:rFonts w:cs="Arial"/>
                <w:sz w:val="20"/>
                <w:szCs w:val="20"/>
                <w:vertAlign w:val="superscript"/>
              </w:rPr>
            </w:pPr>
            <w:r>
              <w:rPr>
                <w:rFonts w:cs="Arial"/>
                <w:sz w:val="20"/>
                <w:szCs w:val="20"/>
              </w:rPr>
              <w:t>0.22</w:t>
            </w:r>
          </w:p>
        </w:tc>
        <w:tc>
          <w:tcPr>
            <w:tcW w:w="1701" w:type="dxa"/>
          </w:tcPr>
          <w:p w:rsidR="002B5556" w:rsidRPr="00F63DF9" w:rsidRDefault="002B5556" w:rsidP="00362DD9">
            <w:pPr>
              <w:jc w:val="center"/>
              <w:rPr>
                <w:rFonts w:cs="Arial"/>
                <w:sz w:val="20"/>
                <w:szCs w:val="20"/>
              </w:rPr>
            </w:pPr>
            <w:r>
              <w:rPr>
                <w:rFonts w:cs="Arial"/>
                <w:sz w:val="20"/>
                <w:szCs w:val="20"/>
              </w:rPr>
              <w:t>0.04</w:t>
            </w:r>
          </w:p>
        </w:tc>
        <w:tc>
          <w:tcPr>
            <w:tcW w:w="1450" w:type="dxa"/>
          </w:tcPr>
          <w:p w:rsidR="002B5556" w:rsidRPr="00F63DF9" w:rsidRDefault="002B5556" w:rsidP="00362DD9">
            <w:pPr>
              <w:jc w:val="center"/>
              <w:rPr>
                <w:rFonts w:cs="Arial"/>
                <w:sz w:val="20"/>
                <w:szCs w:val="20"/>
              </w:rPr>
            </w:pPr>
            <w:r>
              <w:rPr>
                <w:rFonts w:cs="Arial"/>
                <w:sz w:val="20"/>
                <w:szCs w:val="20"/>
              </w:rPr>
              <w:t>ns</w:t>
            </w:r>
          </w:p>
        </w:tc>
      </w:tr>
      <w:tr w:rsidR="002B5556" w:rsidRPr="00B94694" w:rsidTr="002B5556">
        <w:tblPrEx>
          <w:tblBorders>
            <w:left w:val="single" w:sz="4" w:space="0" w:color="auto"/>
          </w:tblBorders>
        </w:tblPrEx>
        <w:trPr>
          <w:trHeight w:val="305"/>
        </w:trPr>
        <w:tc>
          <w:tcPr>
            <w:tcW w:w="2660" w:type="dxa"/>
          </w:tcPr>
          <w:p w:rsidR="002B5556" w:rsidRPr="00B94694" w:rsidRDefault="002B5556" w:rsidP="00362DD9">
            <w:pPr>
              <w:rPr>
                <w:rFonts w:ascii="Calibri" w:eastAsia="Calibri" w:hAnsi="Calibri"/>
                <w:b/>
                <w:sz w:val="20"/>
                <w:szCs w:val="20"/>
              </w:rPr>
            </w:pPr>
          </w:p>
        </w:tc>
        <w:tc>
          <w:tcPr>
            <w:tcW w:w="1701" w:type="dxa"/>
          </w:tcPr>
          <w:p w:rsidR="002B5556" w:rsidRPr="00716CEB" w:rsidRDefault="002B5556" w:rsidP="00362DD9">
            <w:pPr>
              <w:jc w:val="center"/>
              <w:rPr>
                <w:rFonts w:ascii="Calibri" w:eastAsia="Calibri" w:hAnsi="Calibri"/>
                <w:sz w:val="20"/>
                <w:szCs w:val="20"/>
              </w:rPr>
            </w:pPr>
          </w:p>
        </w:tc>
        <w:tc>
          <w:tcPr>
            <w:tcW w:w="1701" w:type="dxa"/>
          </w:tcPr>
          <w:p w:rsidR="002B5556" w:rsidRPr="00716CEB" w:rsidRDefault="002B5556" w:rsidP="00362DD9">
            <w:pPr>
              <w:jc w:val="center"/>
              <w:rPr>
                <w:rFonts w:ascii="Calibri" w:eastAsia="Calibri" w:hAnsi="Calibri" w:cs="Arial"/>
                <w:sz w:val="20"/>
                <w:szCs w:val="20"/>
              </w:rPr>
            </w:pPr>
          </w:p>
        </w:tc>
        <w:tc>
          <w:tcPr>
            <w:tcW w:w="1450" w:type="dxa"/>
          </w:tcPr>
          <w:p w:rsidR="002B5556" w:rsidRPr="00716CEB" w:rsidRDefault="002B5556" w:rsidP="00362DD9">
            <w:pPr>
              <w:jc w:val="center"/>
              <w:rPr>
                <w:rFonts w:ascii="Calibri" w:eastAsia="Calibri" w:hAnsi="Calibri" w:cs="Arial"/>
                <w:sz w:val="20"/>
                <w:szCs w:val="20"/>
              </w:rPr>
            </w:pPr>
          </w:p>
        </w:tc>
      </w:tr>
      <w:tr w:rsidR="002B5556" w:rsidRPr="00B94694" w:rsidTr="002B5556">
        <w:tblPrEx>
          <w:tblBorders>
            <w:left w:val="single" w:sz="4" w:space="0" w:color="auto"/>
          </w:tblBorders>
        </w:tblPrEx>
        <w:trPr>
          <w:trHeight w:val="305"/>
        </w:trPr>
        <w:tc>
          <w:tcPr>
            <w:tcW w:w="2660" w:type="dxa"/>
            <w:shd w:val="clear" w:color="auto" w:fill="D9D9D9" w:themeFill="background1" w:themeFillShade="D9"/>
          </w:tcPr>
          <w:p w:rsidR="002B5556" w:rsidRPr="00B94694" w:rsidRDefault="002B5556" w:rsidP="00362DD9">
            <w:pPr>
              <w:rPr>
                <w:rFonts w:ascii="Calibri" w:eastAsia="Calibri" w:hAnsi="Calibri"/>
                <w:b/>
                <w:sz w:val="20"/>
                <w:szCs w:val="20"/>
              </w:rPr>
            </w:pPr>
            <w:r>
              <w:rPr>
                <w:rFonts w:ascii="Calibri" w:eastAsia="Calibri" w:hAnsi="Calibri"/>
                <w:b/>
                <w:sz w:val="20"/>
                <w:szCs w:val="20"/>
              </w:rPr>
              <w:t>Parameters</w:t>
            </w:r>
          </w:p>
        </w:tc>
        <w:tc>
          <w:tcPr>
            <w:tcW w:w="1701" w:type="dxa"/>
            <w:shd w:val="clear" w:color="auto" w:fill="D9D9D9" w:themeFill="background1" w:themeFillShade="D9"/>
          </w:tcPr>
          <w:p w:rsidR="002B5556" w:rsidRPr="007D193F" w:rsidRDefault="002B5556" w:rsidP="00362DD9">
            <w:pPr>
              <w:jc w:val="center"/>
              <w:rPr>
                <w:rFonts w:cs="Arial"/>
                <w:sz w:val="20"/>
                <w:szCs w:val="20"/>
              </w:rPr>
            </w:pPr>
          </w:p>
        </w:tc>
        <w:tc>
          <w:tcPr>
            <w:tcW w:w="1701" w:type="dxa"/>
            <w:shd w:val="clear" w:color="auto" w:fill="D9D9D9" w:themeFill="background1" w:themeFillShade="D9"/>
          </w:tcPr>
          <w:p w:rsidR="002B5556" w:rsidRPr="007D193F" w:rsidRDefault="002B5556" w:rsidP="00362DD9">
            <w:pPr>
              <w:jc w:val="center"/>
              <w:rPr>
                <w:rFonts w:cs="Arial"/>
                <w:sz w:val="20"/>
                <w:szCs w:val="20"/>
              </w:rPr>
            </w:pPr>
          </w:p>
        </w:tc>
        <w:tc>
          <w:tcPr>
            <w:tcW w:w="1450" w:type="dxa"/>
            <w:shd w:val="clear" w:color="auto" w:fill="D9D9D9" w:themeFill="background1" w:themeFillShade="D9"/>
          </w:tcPr>
          <w:p w:rsidR="002B5556" w:rsidRPr="007D193F" w:rsidRDefault="002B5556" w:rsidP="00362DD9">
            <w:pPr>
              <w:jc w:val="center"/>
              <w:rPr>
                <w:rFonts w:cs="Arial"/>
                <w:sz w:val="20"/>
                <w:szCs w:val="20"/>
              </w:rPr>
            </w:pPr>
          </w:p>
        </w:tc>
      </w:tr>
      <w:tr w:rsidR="002B5556" w:rsidRPr="00B94694" w:rsidTr="002B5556">
        <w:tblPrEx>
          <w:tblBorders>
            <w:left w:val="single" w:sz="4" w:space="0" w:color="auto"/>
          </w:tblBorders>
        </w:tblPrEx>
        <w:trPr>
          <w:trHeight w:val="284"/>
        </w:trPr>
        <w:tc>
          <w:tcPr>
            <w:tcW w:w="2660" w:type="dxa"/>
          </w:tcPr>
          <w:p w:rsidR="002B5556" w:rsidRPr="00C53906" w:rsidRDefault="002B5556" w:rsidP="00362DD9">
            <w:pPr>
              <w:rPr>
                <w:rFonts w:ascii="Calibri" w:eastAsia="Calibri" w:hAnsi="Calibri"/>
                <w:sz w:val="20"/>
                <w:szCs w:val="20"/>
                <w:lang w:val="en-US"/>
              </w:rPr>
            </w:pPr>
            <w:r w:rsidRPr="00C53906">
              <w:rPr>
                <w:rFonts w:ascii="Calibri" w:eastAsia="Calibri" w:hAnsi="Calibri"/>
                <w:sz w:val="20"/>
                <w:szCs w:val="20"/>
                <w:lang w:val="en-US"/>
              </w:rPr>
              <w:t xml:space="preserve">Linlog </w:t>
            </w:r>
            <m:oMath>
              <m:d>
                <m:dPr>
                  <m:begChr m:val="["/>
                  <m:endChr m:val="]"/>
                  <m:ctrlPr>
                    <w:rPr>
                      <w:rFonts w:ascii="Cambria Math" w:eastAsia="Calibri" w:hAnsi="Cambria Math"/>
                      <w:i/>
                      <w:sz w:val="20"/>
                      <w:szCs w:val="20"/>
                      <w:lang w:val="en-US"/>
                    </w:rPr>
                  </m:ctrlPr>
                </m:dPr>
                <m:e>
                  <m:r>
                    <w:rPr>
                      <w:rFonts w:ascii="Cambria Math" w:eastAsia="Calibri" w:hAnsi="Cambria Math"/>
                      <w:sz w:val="20"/>
                      <w:szCs w:val="20"/>
                      <w:lang w:val="en-US"/>
                    </w:rPr>
                    <m:t>λ,α</m:t>
                  </m:r>
                </m:e>
              </m:d>
            </m:oMath>
          </w:p>
        </w:tc>
        <w:tc>
          <w:tcPr>
            <w:tcW w:w="1701" w:type="dxa"/>
          </w:tcPr>
          <w:p w:rsidR="002B5556" w:rsidRDefault="002B5556" w:rsidP="00362DD9">
            <w:pPr>
              <w:jc w:val="center"/>
              <w:rPr>
                <w:rFonts w:cs="Arial"/>
                <w:sz w:val="20"/>
                <w:szCs w:val="20"/>
                <w:lang w:val="en-US"/>
              </w:rPr>
            </w:pPr>
            <w:r>
              <w:rPr>
                <w:rFonts w:cs="Arial"/>
                <w:sz w:val="20"/>
                <w:szCs w:val="20"/>
                <w:lang w:val="en-US"/>
              </w:rPr>
              <w:t xml:space="preserve">0.112 </w:t>
            </w:r>
          </w:p>
          <w:p w:rsidR="002B5556" w:rsidRPr="00C53906" w:rsidRDefault="002B5556" w:rsidP="00362DD9">
            <w:pPr>
              <w:jc w:val="center"/>
              <w:rPr>
                <w:rFonts w:cs="Arial"/>
                <w:sz w:val="20"/>
                <w:szCs w:val="20"/>
                <w:lang w:val="en-US"/>
              </w:rPr>
            </w:pPr>
            <w:r>
              <w:rPr>
                <w:rFonts w:cs="Arial"/>
                <w:sz w:val="20"/>
                <w:szCs w:val="20"/>
                <w:lang w:val="en-US"/>
              </w:rPr>
              <w:t>0.89</w:t>
            </w:r>
          </w:p>
        </w:tc>
        <w:tc>
          <w:tcPr>
            <w:tcW w:w="1701" w:type="dxa"/>
          </w:tcPr>
          <w:p w:rsidR="002B5556" w:rsidRDefault="002B5556" w:rsidP="00362DD9">
            <w:pPr>
              <w:jc w:val="center"/>
              <w:rPr>
                <w:rFonts w:cs="Arial"/>
                <w:sz w:val="20"/>
                <w:szCs w:val="20"/>
                <w:lang w:val="en-US"/>
              </w:rPr>
            </w:pPr>
            <w:r>
              <w:rPr>
                <w:rFonts w:cs="Arial"/>
                <w:sz w:val="20"/>
                <w:szCs w:val="20"/>
                <w:lang w:val="en-US"/>
              </w:rPr>
              <w:t>0.381</w:t>
            </w:r>
          </w:p>
          <w:p w:rsidR="002B5556" w:rsidRPr="00C53906" w:rsidRDefault="002B5556" w:rsidP="00362DD9">
            <w:pPr>
              <w:jc w:val="center"/>
              <w:rPr>
                <w:rFonts w:cs="Arial"/>
                <w:sz w:val="20"/>
                <w:szCs w:val="20"/>
                <w:lang w:val="en-US"/>
              </w:rPr>
            </w:pPr>
            <w:r>
              <w:rPr>
                <w:rFonts w:cs="Arial"/>
                <w:sz w:val="20"/>
                <w:szCs w:val="20"/>
                <w:lang w:val="en-US"/>
              </w:rPr>
              <w:t>0.62</w:t>
            </w:r>
          </w:p>
        </w:tc>
        <w:tc>
          <w:tcPr>
            <w:tcW w:w="1450" w:type="dxa"/>
          </w:tcPr>
          <w:p w:rsidR="002B5556" w:rsidRDefault="002B5556" w:rsidP="00362DD9">
            <w:pPr>
              <w:jc w:val="center"/>
              <w:rPr>
                <w:rFonts w:cs="Arial"/>
                <w:sz w:val="20"/>
                <w:szCs w:val="20"/>
                <w:lang w:val="en-US"/>
              </w:rPr>
            </w:pPr>
            <w:r>
              <w:rPr>
                <w:rFonts w:cs="Arial"/>
                <w:sz w:val="20"/>
                <w:szCs w:val="20"/>
                <w:lang w:val="en-US"/>
              </w:rPr>
              <w:t>0.266</w:t>
            </w:r>
          </w:p>
          <w:p w:rsidR="002B5556" w:rsidRPr="00C53906" w:rsidRDefault="002B5556" w:rsidP="00362DD9">
            <w:pPr>
              <w:jc w:val="center"/>
              <w:rPr>
                <w:rFonts w:cs="Arial"/>
                <w:sz w:val="20"/>
                <w:szCs w:val="20"/>
                <w:lang w:val="en-US"/>
              </w:rPr>
            </w:pPr>
            <w:r>
              <w:rPr>
                <w:rFonts w:cs="Arial"/>
                <w:sz w:val="20"/>
                <w:szCs w:val="20"/>
                <w:lang w:val="en-US"/>
              </w:rPr>
              <w:t>0.74</w:t>
            </w:r>
          </w:p>
        </w:tc>
      </w:tr>
      <w:tr w:rsidR="002B5556" w:rsidRPr="00B94694" w:rsidTr="002B5556">
        <w:tblPrEx>
          <w:tblBorders>
            <w:left w:val="single" w:sz="4" w:space="0" w:color="auto"/>
          </w:tblBorders>
        </w:tblPrEx>
        <w:trPr>
          <w:trHeight w:val="262"/>
        </w:trPr>
        <w:tc>
          <w:tcPr>
            <w:tcW w:w="2660" w:type="dxa"/>
          </w:tcPr>
          <w:p w:rsidR="002B5556" w:rsidRPr="00C53906" w:rsidRDefault="002B5556" w:rsidP="00362DD9">
            <w:pPr>
              <w:rPr>
                <w:rFonts w:ascii="Calibri" w:eastAsia="Calibri" w:hAnsi="Calibri"/>
                <w:sz w:val="20"/>
                <w:szCs w:val="20"/>
                <w:lang w:val="en-US"/>
              </w:rPr>
            </w:pPr>
            <w:r w:rsidRPr="00C53906">
              <w:rPr>
                <w:rFonts w:ascii="Calibri" w:eastAsia="Calibri" w:hAnsi="Calibri"/>
                <w:sz w:val="20"/>
                <w:szCs w:val="20"/>
                <w:lang w:val="en-US"/>
              </w:rPr>
              <w:t>Bayesian</w:t>
            </w:r>
            <m:oMath>
              <m:d>
                <m:dPr>
                  <m:begChr m:val="["/>
                  <m:endChr m:val="]"/>
                  <m:ctrlPr>
                    <w:rPr>
                      <w:rFonts w:ascii="Cambria Math" w:eastAsia="Calibri" w:hAnsi="Cambria Math"/>
                      <w:i/>
                      <w:sz w:val="20"/>
                      <w:szCs w:val="20"/>
                      <w:lang w:val="en-US"/>
                    </w:rPr>
                  </m:ctrlPr>
                </m:dPr>
                <m:e>
                  <m:r>
                    <w:rPr>
                      <w:rFonts w:ascii="Cambria Math" w:eastAsia="Calibri" w:hAnsi="Cambria Math"/>
                      <w:sz w:val="20"/>
                      <w:szCs w:val="20"/>
                      <w:lang w:val="en-US"/>
                    </w:rPr>
                    <m:t>k</m:t>
                  </m:r>
                </m:e>
              </m:d>
            </m:oMath>
          </w:p>
        </w:tc>
        <w:tc>
          <w:tcPr>
            <w:tcW w:w="1701" w:type="dxa"/>
          </w:tcPr>
          <w:p w:rsidR="002B5556" w:rsidRPr="00C53906" w:rsidRDefault="002B5556" w:rsidP="00362DD9">
            <w:pPr>
              <w:jc w:val="center"/>
              <w:rPr>
                <w:rFonts w:cs="Arial"/>
                <w:sz w:val="20"/>
                <w:szCs w:val="20"/>
                <w:lang w:val="en-US"/>
              </w:rPr>
            </w:pPr>
            <w:r>
              <w:rPr>
                <w:rFonts w:cs="Arial"/>
                <w:sz w:val="20"/>
                <w:szCs w:val="20"/>
                <w:lang w:val="en-US"/>
              </w:rPr>
              <w:t>3.3</w:t>
            </w:r>
          </w:p>
        </w:tc>
        <w:tc>
          <w:tcPr>
            <w:tcW w:w="1701" w:type="dxa"/>
          </w:tcPr>
          <w:p w:rsidR="002B5556" w:rsidRPr="00C53906" w:rsidRDefault="002B5556" w:rsidP="00362DD9">
            <w:pPr>
              <w:jc w:val="center"/>
              <w:rPr>
                <w:rFonts w:cs="Arial"/>
                <w:sz w:val="20"/>
                <w:szCs w:val="20"/>
                <w:lang w:val="en-US"/>
              </w:rPr>
            </w:pPr>
            <w:r>
              <w:rPr>
                <w:rFonts w:cs="Arial"/>
                <w:sz w:val="20"/>
                <w:szCs w:val="20"/>
                <w:lang w:val="en-US"/>
              </w:rPr>
              <w:t>6.6</w:t>
            </w:r>
          </w:p>
        </w:tc>
        <w:tc>
          <w:tcPr>
            <w:tcW w:w="1450" w:type="dxa"/>
          </w:tcPr>
          <w:p w:rsidR="002B5556" w:rsidRPr="00C53906" w:rsidRDefault="002B5556" w:rsidP="00362DD9">
            <w:pPr>
              <w:jc w:val="center"/>
              <w:rPr>
                <w:rFonts w:cs="Arial"/>
                <w:sz w:val="20"/>
                <w:szCs w:val="20"/>
                <w:lang w:val="en-US"/>
              </w:rPr>
            </w:pPr>
            <w:r>
              <w:rPr>
                <w:rFonts w:cs="Arial"/>
                <w:sz w:val="20"/>
                <w:szCs w:val="20"/>
                <w:lang w:val="en-US"/>
              </w:rPr>
              <w:t>3.6</w:t>
            </w:r>
          </w:p>
        </w:tc>
      </w:tr>
      <w:tr w:rsidR="002B5556" w:rsidRPr="00B94694" w:rsidTr="002B5556">
        <w:tblPrEx>
          <w:tblBorders>
            <w:left w:val="single" w:sz="4" w:space="0" w:color="auto"/>
          </w:tblBorders>
        </w:tblPrEx>
        <w:trPr>
          <w:trHeight w:val="262"/>
        </w:trPr>
        <w:tc>
          <w:tcPr>
            <w:tcW w:w="2660" w:type="dxa"/>
          </w:tcPr>
          <w:p w:rsidR="002B5556" w:rsidRPr="00C53906" w:rsidRDefault="002B5556" w:rsidP="00362DD9">
            <w:pPr>
              <w:rPr>
                <w:rFonts w:ascii="Calibri" w:eastAsia="Calibri" w:hAnsi="Calibri"/>
                <w:sz w:val="20"/>
                <w:szCs w:val="20"/>
                <w:lang w:val="en-US"/>
              </w:rPr>
            </w:pPr>
            <w:r w:rsidRPr="00C53906">
              <w:rPr>
                <w:rFonts w:ascii="Calibri" w:eastAsia="Calibri" w:hAnsi="Calibri"/>
                <w:sz w:val="20"/>
                <w:szCs w:val="20"/>
                <w:lang w:val="en-US"/>
              </w:rPr>
              <w:t>Linear</w:t>
            </w:r>
            <w:r>
              <w:rPr>
                <w:rFonts w:ascii="Calibri" w:eastAsia="Calibri" w:hAnsi="Calibri"/>
                <w:sz w:val="20"/>
                <w:szCs w:val="20"/>
                <w:lang w:val="en-US"/>
              </w:rPr>
              <w:t xml:space="preserve"> </w:t>
            </w:r>
            <m:oMath>
              <m:d>
                <m:dPr>
                  <m:begChr m:val="["/>
                  <m:endChr m:val="]"/>
                  <m:ctrlPr>
                    <w:rPr>
                      <w:rFonts w:ascii="Cambria Math" w:eastAsia="Calibri" w:hAnsi="Cambria Math"/>
                      <w:i/>
                      <w:sz w:val="20"/>
                      <w:szCs w:val="20"/>
                      <w:lang w:val="en-US"/>
                    </w:rPr>
                  </m:ctrlPr>
                </m:dPr>
                <m:e>
                  <m:r>
                    <w:rPr>
                      <w:rFonts w:ascii="Cambria Math" w:eastAsia="Calibri" w:hAnsi="Cambria Math"/>
                      <w:sz w:val="20"/>
                      <w:szCs w:val="20"/>
                      <w:lang w:val="en-US"/>
                    </w:rPr>
                    <m:t>m</m:t>
                  </m:r>
                </m:e>
              </m:d>
            </m:oMath>
          </w:p>
        </w:tc>
        <w:tc>
          <w:tcPr>
            <w:tcW w:w="1701" w:type="dxa"/>
          </w:tcPr>
          <w:p w:rsidR="002B5556" w:rsidRPr="00C53906" w:rsidRDefault="002B5556" w:rsidP="00362DD9">
            <w:pPr>
              <w:jc w:val="center"/>
              <w:rPr>
                <w:rFonts w:cs="Arial"/>
                <w:sz w:val="20"/>
                <w:szCs w:val="20"/>
                <w:lang w:val="en-US"/>
              </w:rPr>
            </w:pPr>
            <w:r>
              <w:rPr>
                <w:rFonts w:cs="Arial"/>
                <w:sz w:val="20"/>
                <w:szCs w:val="20"/>
                <w:lang w:val="en-US"/>
              </w:rPr>
              <w:t>0.932</w:t>
            </w:r>
          </w:p>
        </w:tc>
        <w:tc>
          <w:tcPr>
            <w:tcW w:w="1701" w:type="dxa"/>
          </w:tcPr>
          <w:p w:rsidR="002B5556" w:rsidRPr="00C53906" w:rsidRDefault="002B5556" w:rsidP="00362DD9">
            <w:pPr>
              <w:jc w:val="center"/>
              <w:rPr>
                <w:rFonts w:cs="Arial"/>
                <w:sz w:val="20"/>
                <w:szCs w:val="20"/>
                <w:lang w:val="en-US"/>
              </w:rPr>
            </w:pPr>
            <w:r>
              <w:rPr>
                <w:rFonts w:cs="Arial"/>
                <w:sz w:val="20"/>
                <w:szCs w:val="20"/>
                <w:lang w:val="en-US"/>
              </w:rPr>
              <w:t>0.722</w:t>
            </w:r>
          </w:p>
        </w:tc>
        <w:tc>
          <w:tcPr>
            <w:tcW w:w="1450" w:type="dxa"/>
          </w:tcPr>
          <w:p w:rsidR="002B5556" w:rsidRPr="00C53906" w:rsidRDefault="002B5556" w:rsidP="00362DD9">
            <w:pPr>
              <w:jc w:val="center"/>
              <w:rPr>
                <w:rFonts w:cs="Arial"/>
                <w:sz w:val="20"/>
                <w:szCs w:val="20"/>
                <w:lang w:val="en-US"/>
              </w:rPr>
            </w:pPr>
            <w:r>
              <w:rPr>
                <w:rFonts w:cs="Arial"/>
                <w:sz w:val="20"/>
                <w:szCs w:val="20"/>
                <w:lang w:val="en-US"/>
              </w:rPr>
              <w:t>0.818</w:t>
            </w:r>
          </w:p>
        </w:tc>
      </w:tr>
      <w:tr w:rsidR="002B5556" w:rsidRPr="00B94694" w:rsidTr="002B5556">
        <w:tblPrEx>
          <w:tblBorders>
            <w:left w:val="single" w:sz="4" w:space="0" w:color="auto"/>
          </w:tblBorders>
        </w:tblPrEx>
        <w:trPr>
          <w:trHeight w:val="277"/>
        </w:trPr>
        <w:tc>
          <w:tcPr>
            <w:tcW w:w="2660" w:type="dxa"/>
          </w:tcPr>
          <w:p w:rsidR="002B5556" w:rsidRPr="0082257E" w:rsidRDefault="002B5556" w:rsidP="00362DD9">
            <w:pPr>
              <w:rPr>
                <w:lang w:val="en-US"/>
              </w:rPr>
            </w:pPr>
            <w:r w:rsidRPr="0082257E">
              <w:rPr>
                <w:rFonts w:ascii="Calibri" w:eastAsia="Calibri" w:hAnsi="Calibri"/>
                <w:sz w:val="20"/>
                <w:szCs w:val="20"/>
                <w:lang w:val="en-US"/>
              </w:rPr>
              <w:t xml:space="preserve">Log </w:t>
            </w:r>
            <m:oMath>
              <m:d>
                <m:dPr>
                  <m:begChr m:val="["/>
                  <m:endChr m:val="]"/>
                  <m:ctrlPr>
                    <w:rPr>
                      <w:rFonts w:ascii="Cambria Math" w:eastAsia="Calibri" w:hAnsi="Cambria Math"/>
                      <w:i/>
                      <w:sz w:val="20"/>
                      <w:szCs w:val="20"/>
                      <w:lang w:val="en-US"/>
                    </w:rPr>
                  </m:ctrlPr>
                </m:dPr>
                <m:e>
                  <m:r>
                    <w:rPr>
                      <w:rFonts w:ascii="Cambria Math" w:eastAsia="Calibri" w:hAnsi="Cambria Math"/>
                      <w:sz w:val="20"/>
                      <w:szCs w:val="20"/>
                      <w:lang w:val="en-US"/>
                    </w:rPr>
                    <m:t>a</m:t>
                  </m:r>
                </m:e>
              </m:d>
            </m:oMath>
          </w:p>
        </w:tc>
        <w:tc>
          <w:tcPr>
            <w:tcW w:w="1701" w:type="dxa"/>
          </w:tcPr>
          <w:p w:rsidR="002B5556" w:rsidRPr="0082257E" w:rsidRDefault="002B5556" w:rsidP="00362DD9">
            <w:pPr>
              <w:jc w:val="center"/>
              <w:rPr>
                <w:sz w:val="20"/>
                <w:szCs w:val="20"/>
                <w:lang w:val="en-US"/>
              </w:rPr>
            </w:pPr>
            <w:r>
              <w:rPr>
                <w:sz w:val="20"/>
                <w:szCs w:val="20"/>
                <w:lang w:val="en-US"/>
              </w:rPr>
              <w:t>0.601</w:t>
            </w:r>
          </w:p>
        </w:tc>
        <w:tc>
          <w:tcPr>
            <w:tcW w:w="1701" w:type="dxa"/>
          </w:tcPr>
          <w:p w:rsidR="002B5556" w:rsidRPr="0082257E" w:rsidRDefault="002B5556" w:rsidP="00362DD9">
            <w:pPr>
              <w:jc w:val="center"/>
              <w:rPr>
                <w:sz w:val="20"/>
                <w:szCs w:val="20"/>
                <w:lang w:val="en-US"/>
              </w:rPr>
            </w:pPr>
            <w:r>
              <w:rPr>
                <w:sz w:val="20"/>
                <w:szCs w:val="20"/>
                <w:lang w:val="en-US"/>
              </w:rPr>
              <w:t>0.484</w:t>
            </w:r>
          </w:p>
        </w:tc>
        <w:tc>
          <w:tcPr>
            <w:tcW w:w="1450" w:type="dxa"/>
          </w:tcPr>
          <w:p w:rsidR="002B5556" w:rsidRPr="0082257E" w:rsidRDefault="002B5556" w:rsidP="00362DD9">
            <w:pPr>
              <w:jc w:val="center"/>
              <w:rPr>
                <w:sz w:val="20"/>
                <w:szCs w:val="20"/>
                <w:lang w:val="en-US"/>
              </w:rPr>
            </w:pPr>
            <w:r>
              <w:rPr>
                <w:sz w:val="20"/>
                <w:szCs w:val="20"/>
                <w:lang w:val="en-US"/>
              </w:rPr>
              <w:t>0.572</w:t>
            </w:r>
          </w:p>
        </w:tc>
      </w:tr>
    </w:tbl>
    <w:p w:rsidR="00405459" w:rsidRDefault="0040545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405459" w:rsidRPr="00024A15" w:rsidRDefault="0040545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Eqn. 6 shows that the weighting to the previous trial depends on four factors: for </w:t>
      </w:r>
      <m:oMath>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oMath>
      <w:r w:rsidRPr="00024A15">
        <w:rPr>
          <w:rFonts w:ascii="Times" w:hAnsi="Times"/>
        </w:rPr>
        <w:t xml:space="preserve">, it increases with the general noise level </w:t>
      </w:r>
      <w:r w:rsidRPr="00024A15">
        <w:rPr>
          <w:rFonts w:ascii="Times" w:hAnsi="Times"/>
          <w:i/>
        </w:rPr>
        <w:t>k</w:t>
      </w:r>
      <w:r w:rsidRPr="00024A15">
        <w:rPr>
          <w:rFonts w:ascii="Times" w:hAnsi="Times"/>
        </w:rPr>
        <w:t xml:space="preserve"> (which makes all judgments less reliable), and with the numerosity of the current trial (making that judgment less reliable); it decreases with the numerosity of the previous trial (as that becomes less reliable), and with the difference between the current trial and the estimates of the previous one. This last term is effectively a “confusability” index: if the numerosities of successive trials are similar, they are more likely to be considered to be samples of the same stimulus, and therefore averaged together. Fig. 2a shows graphically how these terms influence weight </w:t>
      </w:r>
      <m:oMath>
        <m:sSub>
          <m:sSubPr>
            <m:ctrlPr>
              <w:rPr>
                <w:rFonts w:ascii="Cambria Math" w:hAnsi="Cambria Math"/>
                <w:i/>
              </w:rPr>
            </m:ctrlPr>
          </m:sSubPr>
          <m:e>
            <m:r>
              <w:rPr>
                <w:rFonts w:ascii="Cambria Math" w:hAnsi="Cambria Math"/>
              </w:rPr>
              <m:t>w</m:t>
            </m:r>
          </m:e>
          <m:sub>
            <m:r>
              <w:rPr>
                <w:rFonts w:ascii="Cambria Math" w:hAnsi="Cambria Math"/>
              </w:rPr>
              <m:t>i-1</m:t>
            </m:r>
          </m:sub>
        </m:sSub>
      </m:oMath>
      <w:r w:rsidRPr="00024A15">
        <w:rPr>
          <w:rFonts w:ascii="Times" w:hAnsi="Times"/>
        </w:rPr>
        <w:t xml:space="preserve">, for four sample numerosities and two values of </w:t>
      </w:r>
      <w:r w:rsidRPr="00024A15">
        <w:rPr>
          <w:rFonts w:ascii="Times" w:hAnsi="Times"/>
          <w:i/>
        </w:rPr>
        <w:t>k</w:t>
      </w:r>
      <w:r w:rsidRPr="00024A15">
        <w:rPr>
          <w:rFonts w:ascii="Times" w:hAnsi="Times"/>
        </w:rPr>
        <w:t xml:space="preserve"> of 3.3 and 6.6. For all numerosities, the weights are 0.5 when </w:t>
      </w:r>
      <m:oMath>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oMath>
      <w:r w:rsidRPr="00024A15">
        <w:rPr>
          <w:rFonts w:ascii="Times" w:hAnsi="Times"/>
        </w:rPr>
        <w:t xml:space="preserve">, and peak at slightly lower numerosities. The functions are far broader for the higher numerosities, and it is this that should lead to compression of the high end, producing a logarithmic-like function. The functions are also broader for the higher values of </w:t>
      </w:r>
      <w:r w:rsidRPr="00024A15">
        <w:rPr>
          <w:rFonts w:ascii="Times" w:hAnsi="Times"/>
          <w:i/>
        </w:rPr>
        <w:t>k</w:t>
      </w:r>
      <w:r w:rsidRPr="00024A15">
        <w:rPr>
          <w:rFonts w:ascii="Times" w:hAnsi="Times"/>
        </w:rPr>
        <w:t xml:space="preserve">. </w:t>
      </w:r>
    </w:p>
    <w:p w:rsidR="001169E8"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Figure 2b shows Monte Carlo simulations of how average weights vary with current numerosity, for four values of</w:t>
      </w:r>
      <w:r w:rsidRPr="00024A15">
        <w:rPr>
          <w:rFonts w:ascii="Times" w:hAnsi="Times"/>
          <w:i/>
        </w:rPr>
        <w:t xml:space="preserve"> k</w:t>
      </w:r>
      <w:r w:rsidRPr="00024A15">
        <w:rPr>
          <w:rFonts w:ascii="Times" w:hAnsi="Times"/>
        </w:rPr>
        <w:t xml:space="preserve">. The simulations use eqn. 2, with </w:t>
      </w:r>
      <m:oMath>
        <m:sSub>
          <m:sSubPr>
            <m:ctrlPr>
              <w:rPr>
                <w:rFonts w:ascii="Cambria Math" w:hAnsi="Cambria Math"/>
                <w:i/>
              </w:rPr>
            </m:ctrlPr>
          </m:sSubPr>
          <m:e>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r>
              <w:rPr>
                <w:rFonts w:ascii="Cambria Math" w:hAnsi="Cambria Math"/>
              </w:rPr>
              <m:t>=R</m:t>
            </m:r>
          </m:e>
          <m:sub>
            <m:r>
              <w:rPr>
                <w:rFonts w:ascii="Cambria Math" w:hAnsi="Cambria Math"/>
              </w:rPr>
              <m:t>i-1</m:t>
            </m:r>
          </m:sub>
        </m:sSub>
      </m:oMath>
      <w:r w:rsidRPr="00024A15">
        <w:rPr>
          <w:rFonts w:ascii="Times" w:hAnsi="Times"/>
        </w:rPr>
        <w:t xml:space="preserve">, under the actual conditions of the experiment, running simulations of 45-trial sessions 1,000 times (as if 1,000 subjects were measured: see methods). As the actual weight depends not only on the past trial, but also on earlier trials (given the recursive nature of the model), there is considerable variability in the estimates, so the curves are not as smooth as the theoretical curves of Fig. 2a.  However, the trend is clear. The value of the </w:t>
      </w:r>
      <w:r w:rsidRPr="00024A15">
        <w:rPr>
          <w:rFonts w:ascii="Times" w:hAnsi="Times"/>
        </w:rPr>
        <w:lastRenderedPageBreak/>
        <w:t xml:space="preserve">weights increases with </w:t>
      </w:r>
      <w:r w:rsidRPr="00024A15">
        <w:rPr>
          <w:rFonts w:ascii="Times" w:hAnsi="Times"/>
          <w:i/>
        </w:rPr>
        <w:t>k</w:t>
      </w:r>
      <w:r w:rsidRPr="00024A15">
        <w:rPr>
          <w:rFonts w:ascii="Times" w:hAnsi="Times"/>
        </w:rPr>
        <w:t xml:space="preserve">, particular for the higher numerosities. Figure 2c shows the predicted numberlines for these 4 levels of noise: they become increasing curved as </w:t>
      </w:r>
      <w:r w:rsidRPr="00024A15">
        <w:rPr>
          <w:rFonts w:ascii="Times" w:hAnsi="Times"/>
          <w:i/>
        </w:rPr>
        <w:t>k</w:t>
      </w:r>
      <w:r w:rsidRPr="00024A15">
        <w:rPr>
          <w:rFonts w:ascii="Times" w:hAnsi="Times"/>
        </w:rPr>
        <w:t xml:space="preserve"> increases. The main reason for this is that weight of the higher numbers increases, so the effect there becomes greater. Interestingly, at a moderate level of noise, say </w:t>
      </w:r>
      <w:r w:rsidRPr="00024A15">
        <w:rPr>
          <w:rFonts w:ascii="Times" w:hAnsi="Times"/>
          <w:i/>
        </w:rPr>
        <w:t>k</w:t>
      </w:r>
      <w:r w:rsidRPr="00024A15">
        <w:rPr>
          <w:rFonts w:ascii="Times" w:hAnsi="Times"/>
        </w:rPr>
        <w:t xml:space="preserve">=3.3 (from the single-task data), the model predicts little deviation from linearity, even though the weights rise to over 15%. This is because the weights are high only at middle numerosities, and there they have little average effect, as the effect of the previous stimuli can be both positive and negative. </w:t>
      </w:r>
    </w:p>
    <w:p w:rsidR="003E37E0" w:rsidRPr="00024A15" w:rsidRDefault="003E37E0" w:rsidP="00C329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Default="003E37E0" w:rsidP="00C329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right="850"/>
        <w:jc w:val="both"/>
        <w:rPr>
          <w:rFonts w:ascii="Times" w:hAnsi="Times"/>
        </w:rPr>
      </w:pPr>
    </w:p>
    <w:p w:rsidR="00C32971" w:rsidRDefault="00C32971" w:rsidP="00C329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Pr="00024A15" w:rsidRDefault="00362DD9" w:rsidP="00C32971">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right="850"/>
        <w:jc w:val="both"/>
        <w:rPr>
          <w:rFonts w:ascii="Times" w:hAnsi="Times"/>
        </w:rPr>
        <w:sectPr w:rsidR="00362DD9" w:rsidRPr="00024A15" w:rsidSect="00024A15">
          <w:type w:val="continuous"/>
          <w:pgSz w:w="11900" w:h="16840"/>
          <w:pgMar w:top="1417" w:right="418" w:bottom="1134" w:left="0" w:header="708" w:footer="708" w:gutter="0"/>
          <w:cols w:space="708"/>
        </w:sectPr>
      </w:pPr>
    </w:p>
    <w:p w:rsidR="00AE21F5" w:rsidRDefault="00AE21F5"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Pr="00024A15" w:rsidRDefault="00362DD9" w:rsidP="00362DD9">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Figure 2</w:t>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sectPr w:rsidR="00362DD9" w:rsidRPr="00024A15" w:rsidSect="00024A15">
          <w:type w:val="continuous"/>
          <w:pgSz w:w="11900" w:h="16840"/>
          <w:pgMar w:top="1417" w:right="418" w:bottom="1134" w:left="0" w:header="708" w:footer="708" w:gutter="0"/>
          <w:cols w:space="708"/>
        </w:sectPr>
      </w:pPr>
    </w:p>
    <w:p w:rsidR="004578AD" w:rsidRPr="00024A15" w:rsidRDefault="00A36D2A" w:rsidP="003D0A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rPr>
      </w:pPr>
      <w:r w:rsidRPr="00024A15">
        <w:rPr>
          <w:rFonts w:ascii="Times" w:hAnsi="Times"/>
          <w:noProof/>
          <w:lang w:val="it-IT" w:eastAsia="it-IT"/>
        </w:rPr>
        <w:lastRenderedPageBreak/>
        <w:drawing>
          <wp:inline distT="0" distB="0" distL="0" distR="0">
            <wp:extent cx="1737428" cy="3685328"/>
            <wp:effectExtent l="0" t="0" r="0" b="0"/>
            <wp:docPr id="27" name="Picture 27" descr="Macintosh HD:Users:giovannianobile:Desktop:tesi dottorato:EPS figures n-back:CicchiniAnobileBurr_Fig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Macintosh HD:Users:giovannianobile:Desktop:tesi dottorato:EPS figures n-back:CicchiniAnobileBurr_Fig2.eps"/>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37428" cy="3685328"/>
                    </a:xfrm>
                    <a:prstGeom prst="rect">
                      <a:avLst/>
                    </a:prstGeom>
                    <a:noFill/>
                    <a:ln>
                      <a:noFill/>
                    </a:ln>
                  </pic:spPr>
                </pic:pic>
              </a:graphicData>
            </a:graphic>
          </wp:inline>
        </w:drawing>
      </w:r>
    </w:p>
    <w:p w:rsidR="004578AD" w:rsidRPr="00024A15" w:rsidRDefault="004578AD" w:rsidP="00024A15">
      <w:pPr>
        <w:pBdr>
          <w:bottom w:val="single" w:sz="4" w:space="1" w:color="auto"/>
        </w:pBdr>
        <w:tabs>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lastRenderedPageBreak/>
        <w:t>a) The weight (</w:t>
      </w:r>
      <w:r w:rsidRPr="00024A15">
        <w:rPr>
          <w:rFonts w:ascii="Times" w:hAnsi="Times"/>
          <w:i/>
        </w:rPr>
        <w:t>w</w:t>
      </w:r>
      <w:r w:rsidRPr="00024A15">
        <w:rPr>
          <w:rFonts w:ascii="Times" w:hAnsi="Times"/>
          <w:i/>
          <w:vertAlign w:val="subscript"/>
        </w:rPr>
        <w:t>i-1</w:t>
      </w:r>
      <w:r w:rsidRPr="00024A15">
        <w:rPr>
          <w:rFonts w:ascii="Times" w:hAnsi="Times"/>
        </w:rPr>
        <w:t xml:space="preserve"> of eqn 6) given to the previous trial as a function of estimated numerosities, for four representative numerosities (3, 18, 42 and 71). The thick lines show simulations for the single-task condition, where </w:t>
      </w:r>
      <w:r w:rsidRPr="00024A15">
        <w:rPr>
          <w:rFonts w:ascii="Times" w:hAnsi="Times"/>
          <w:i/>
        </w:rPr>
        <w:t>k</w:t>
      </w:r>
      <w:r w:rsidRPr="00024A15">
        <w:rPr>
          <w:rFonts w:ascii="Times" w:hAnsi="Times"/>
        </w:rPr>
        <w:t xml:space="preserve">=3.3, think lines for the dual-task condition, </w:t>
      </w:r>
      <w:r w:rsidRPr="00024A15">
        <w:rPr>
          <w:rFonts w:ascii="Times" w:hAnsi="Times"/>
          <w:i/>
        </w:rPr>
        <w:t>k</w:t>
      </w:r>
      <w:r w:rsidRPr="00024A15">
        <w:rPr>
          <w:rFonts w:ascii="Times" w:hAnsi="Times"/>
        </w:rPr>
        <w:t>=6.6. b) Monte Carlo Simulation showing how weights (averaged over all previous numerosities) vary as a function of current numerosity, for four levels of noise (</w:t>
      </w:r>
      <w:r w:rsidRPr="00024A15">
        <w:rPr>
          <w:rFonts w:ascii="Times" w:hAnsi="Times"/>
          <w:i/>
        </w:rPr>
        <w:t>k</w:t>
      </w:r>
      <w:r w:rsidRPr="00024A15">
        <w:rPr>
          <w:rFonts w:ascii="Times" w:hAnsi="Times"/>
        </w:rPr>
        <w:t xml:space="preserve">=1.5: yellow; 3.3: olive; 6.6: brown, 13: purple). The average weights are calculated from the average slope of the regression of predicted response against previous numerosity (see Fig. 3a). The weights are highest at mid-range numbers. Weights increase with </w:t>
      </w:r>
      <w:r w:rsidRPr="00024A15">
        <w:rPr>
          <w:rFonts w:ascii="Times" w:hAnsi="Times"/>
          <w:i/>
        </w:rPr>
        <w:t>k</w:t>
      </w:r>
      <w:r w:rsidRPr="00024A15">
        <w:rPr>
          <w:rFonts w:ascii="Times" w:hAnsi="Times"/>
        </w:rPr>
        <w:t xml:space="preserve">, particularly for high numerosities. c) Numberlines predicted from the model, with the four values of </w:t>
      </w:r>
      <w:r w:rsidRPr="00024A15">
        <w:rPr>
          <w:rFonts w:ascii="Times" w:hAnsi="Times"/>
          <w:i/>
        </w:rPr>
        <w:t>k</w:t>
      </w:r>
      <w:r w:rsidRPr="00024A15">
        <w:rPr>
          <w:rFonts w:ascii="Times" w:hAnsi="Times"/>
        </w:rPr>
        <w:t xml:space="preserve"> of Fig. 2b. The non-linearities at high </w:t>
      </w:r>
      <w:r w:rsidRPr="00024A15">
        <w:rPr>
          <w:rFonts w:ascii="Times" w:hAnsi="Times"/>
          <w:i/>
        </w:rPr>
        <w:t>k</w:t>
      </w:r>
      <w:r w:rsidRPr="00024A15">
        <w:rPr>
          <w:rFonts w:ascii="Times" w:hAnsi="Times"/>
        </w:rPr>
        <w:t xml:space="preserve"> result mainly from the higher weighting at high values of current numerosity. </w:t>
      </w:r>
    </w:p>
    <w:p w:rsidR="00AE21F5" w:rsidRPr="00024A15" w:rsidRDefault="00AE21F5" w:rsidP="00024A15">
      <w:pPr>
        <w:tabs>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sectPr w:rsidR="00AE21F5" w:rsidRPr="00024A15" w:rsidSect="00024A15">
          <w:type w:val="continuous"/>
          <w:pgSz w:w="11900" w:h="16840"/>
          <w:pgMar w:top="1417" w:right="418" w:bottom="1134" w:left="0" w:header="708" w:footer="708" w:gutter="0"/>
          <w:cols w:space="708"/>
        </w:sectPr>
      </w:pPr>
    </w:p>
    <w:p w:rsidR="003E37E0" w:rsidRPr="00024A15" w:rsidRDefault="003E37E0" w:rsidP="00024A15">
      <w:pPr>
        <w:tabs>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sectPr w:rsidR="003E37E0" w:rsidRPr="00024A15" w:rsidSect="00024A15">
          <w:type w:val="continuous"/>
          <w:pgSz w:w="11900" w:h="16840"/>
          <w:pgMar w:top="1417" w:right="418" w:bottom="1134" w:left="0" w:header="708" w:footer="708" w:gutter="0"/>
          <w:cols w:space="708"/>
        </w:sectPr>
      </w:pPr>
    </w:p>
    <w:p w:rsidR="004578AD" w:rsidRPr="00024A15" w:rsidRDefault="004578AD"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Testing the Bayesian Integration Model</w:t>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While it is difficult to distinguish the Bayesian integration model from the log-linear model on the basis of the goodness of fit (they both perform well), we can test a clear prediction of eqn 2, illustrated in Fig. 2: as the response to the current trial </w:t>
      </w:r>
      <w:r w:rsidRPr="00024A15">
        <w:rPr>
          <w:rFonts w:ascii="Times" w:hAnsi="Times"/>
          <w:i/>
        </w:rPr>
        <w:t>R</w:t>
      </w:r>
      <w:r w:rsidRPr="00024A15">
        <w:rPr>
          <w:rFonts w:ascii="Times" w:hAnsi="Times"/>
          <w:i/>
          <w:vertAlign w:val="subscript"/>
        </w:rPr>
        <w:t>i</w:t>
      </w:r>
      <w:r w:rsidRPr="00024A15">
        <w:rPr>
          <w:rFonts w:ascii="Times" w:hAnsi="Times"/>
        </w:rPr>
        <w:t xml:space="preserve"> depends not only on the numerosity of the current trial but also on the estimated numerosity of the previous trial, we expect to find systematic dependencies between the current response and the magnitude previous trials, especially </w:t>
      </w:r>
      <w:r w:rsidRPr="00024A15">
        <w:rPr>
          <w:rFonts w:ascii="Times" w:hAnsi="Times"/>
          <w:i/>
        </w:rPr>
        <w:t>N</w:t>
      </w:r>
      <w:r w:rsidRPr="00024A15">
        <w:rPr>
          <w:rFonts w:ascii="Times" w:hAnsi="Times"/>
          <w:i/>
          <w:vertAlign w:val="subscript"/>
        </w:rPr>
        <w:t>i</w:t>
      </w:r>
      <w:r w:rsidRPr="00024A15">
        <w:rPr>
          <w:rFonts w:ascii="Times" w:hAnsi="Times"/>
          <w:vertAlign w:val="subscript"/>
        </w:rPr>
        <w:t>−1</w:t>
      </w:r>
      <w:r w:rsidRPr="00024A15">
        <w:rPr>
          <w:rFonts w:ascii="Times" w:hAnsi="Times"/>
        </w:rPr>
        <w:t xml:space="preserve"> which dominates the estimate </w:t>
      </w:r>
      <m:oMath>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oMath>
      <w:r w:rsidRPr="00024A15">
        <w:rPr>
          <w:rFonts w:ascii="Times" w:hAnsi="Times"/>
        </w:rPr>
        <w:t>.</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Figure 3a shows the predicted and measured dependency on the numerosity of the previous trial for the single- (left) and dual-task (right) conditions, using the noise level </w:t>
      </w:r>
      <w:r w:rsidRPr="00024A15">
        <w:rPr>
          <w:rFonts w:ascii="Times" w:hAnsi="Times"/>
          <w:i/>
        </w:rPr>
        <w:t>k</w:t>
      </w:r>
      <w:r w:rsidRPr="00024A15">
        <w:rPr>
          <w:rFonts w:ascii="Times" w:hAnsi="Times"/>
        </w:rPr>
        <w:t xml:space="preserve"> that best fitted the two sets of numberline data. As before, the simulations were made under the same conditions as the actual experiment. At low </w:t>
      </w:r>
      <w:r w:rsidRPr="00024A15">
        <w:rPr>
          <w:rFonts w:ascii="Times" w:hAnsi="Times"/>
          <w:i/>
        </w:rPr>
        <w:t>subitizing</w:t>
      </w:r>
      <w:r w:rsidRPr="00024A15">
        <w:rPr>
          <w:rFonts w:ascii="Times" w:hAnsi="Times"/>
        </w:rPr>
        <w:t xml:space="preserve"> numerosities, the simulations show that previous trials should have very little effect; but at higher numerosities their effectiveness should increase, with responses varying almost monotonically with the strength of previous stimulus. Obviously, neither linear nor logarithmic models, or any combination of them, predict dependencies on previous stimuli. The color-coded square symbols show the experimental data, averaged over subjects separately for the two conditions. The data clearly follow the trend of the predictions, generally increasing with the numerosity of the previous trial. The thin </w:t>
      </w:r>
      <w:r w:rsidRPr="00024A15">
        <w:rPr>
          <w:rFonts w:ascii="Times" w:hAnsi="Times"/>
        </w:rPr>
        <w:lastRenderedPageBreak/>
        <w:t xml:space="preserve">straight color-coded lines show the linear regressions of the data, all of which have positive slope. </w:t>
      </w:r>
    </w:p>
    <w:p w:rsidR="007409F7"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We take the slope of these regressions as an index of the response dependency on previous stimuli and plot them in Fig. 3b, as a function of the numerosity of the current trial (black squares). We also replot the slope of the linear regression of the predicted responses (blue solid lines, taken from Fig. 2b). In general, the data tend to follow the predictions well, showing stronger weighting to previous stimuli at mid-high numerosities. The red curves show simulations of the log-linear model (eqn. 1), assuming the same levels of shot-noise as the Bayesian model. As to be expected, the predicted effects are near zero, quite different from the observed effects. To describe the dependency of current response of past and future stimuli, we averaged the weights of Fig. 3b for the range of numerosities greater than 5, where the model predicted clear and measurable dependence. These average weights are plotted below in Fig. 3c, as a function of past and future trials. The solid blue and red lines show the predicted dependencies for the Bayesian and log-linear models, obtained by Monte Carlo simulations, using the same procedure (and program) as that for the experimental data. In both conditions, the measured theoretical weights followed closely the Bayesian predictions, and violated the predictions of the static non-linearity. In both cases the weights of trial </w:t>
      </w:r>
      <w:r w:rsidRPr="00024A15">
        <w:rPr>
          <w:rFonts w:ascii="Times" w:hAnsi="Times"/>
          <w:i/>
        </w:rPr>
        <w:t>i</w:t>
      </w:r>
      <w:r w:rsidRPr="00024A15">
        <w:rPr>
          <w:rFonts w:ascii="Times" w:hAnsi="Times"/>
        </w:rPr>
        <w:t>−1 was strong (0.08 for single-task, 0.12 for dual-task), and highly significant (p &lt; 10</w:t>
      </w:r>
      <w:r w:rsidRPr="00024A15">
        <w:rPr>
          <w:rFonts w:ascii="Times" w:hAnsi="Times"/>
          <w:vertAlign w:val="superscript"/>
        </w:rPr>
        <w:t>−5</w:t>
      </w:r>
      <w:r w:rsidRPr="00024A15">
        <w:rPr>
          <w:rFonts w:ascii="Times" w:hAnsi="Times"/>
        </w:rPr>
        <w:t xml:space="preserve"> bootstrap sign-test). They were similar to the predictions (0.12 and 0.16 for single and dual). The Bayesian model also predicted non-zero weights for trial </w:t>
      </w:r>
      <w:r w:rsidRPr="00024A15">
        <w:rPr>
          <w:rFonts w:ascii="Times" w:hAnsi="Times"/>
          <w:i/>
        </w:rPr>
        <w:t>i</w:t>
      </w:r>
      <w:r w:rsidRPr="00024A15">
        <w:rPr>
          <w:rFonts w:ascii="Times" w:hAnsi="Times"/>
        </w:rPr>
        <w:t xml:space="preserve">−2, of about 0.03. The estimate from the data was 0.04, significantly greater than zero (p=0.04, bootstrap sign test). The weight for trial </w:t>
      </w:r>
      <w:r w:rsidRPr="00024A15">
        <w:rPr>
          <w:rFonts w:ascii="Times" w:hAnsi="Times"/>
          <w:i/>
        </w:rPr>
        <w:t>i</w:t>
      </w:r>
      <w:r w:rsidRPr="00024A15">
        <w:rPr>
          <w:rFonts w:ascii="Times" w:hAnsi="Times"/>
        </w:rPr>
        <w:t xml:space="preserve">−2 in the single-task condition was also positive (0.01), but not significantly greater than zero. Importantly, there were no significant correlations with future trials, a strong control against statistical artifacts. Another sanity check is that the noisy log-linear simulations showed no systematic serial dependencies for any trials, past or future. The data clearly confirm the predictions of the Bayesian model, and reject the predictions of a purely static logarithmic transformation. </w:t>
      </w:r>
    </w:p>
    <w:p w:rsidR="007409F7" w:rsidRPr="00024A15" w:rsidRDefault="007409F7"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Pr="00024A15" w:rsidRDefault="003E37E0" w:rsidP="00024A15">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sectPr w:rsidR="003E37E0" w:rsidRPr="00024A15" w:rsidSect="00024A15">
          <w:type w:val="continuous"/>
          <w:pgSz w:w="11900" w:h="16840"/>
          <w:pgMar w:top="1417" w:right="418" w:bottom="1134" w:left="0" w:header="708" w:footer="708" w:gutter="0"/>
          <w:cols w:space="708"/>
        </w:sectPr>
      </w:pPr>
    </w:p>
    <w:p w:rsidR="00AE21F5" w:rsidRPr="00024A15" w:rsidRDefault="00362DD9" w:rsidP="00362DD9">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rPr>
          <w:rFonts w:ascii="Times" w:hAnsi="Times"/>
        </w:rPr>
        <w:sectPr w:rsidR="00AE21F5" w:rsidRPr="00024A15" w:rsidSect="00024A15">
          <w:type w:val="continuous"/>
          <w:pgSz w:w="11900" w:h="16840"/>
          <w:pgMar w:top="1417" w:right="418" w:bottom="1134" w:left="0" w:header="708" w:footer="708" w:gutter="0"/>
          <w:cols w:space="708"/>
        </w:sectPr>
      </w:pPr>
      <w:r>
        <w:rPr>
          <w:rFonts w:ascii="Times" w:hAnsi="Times"/>
        </w:rPr>
        <w:lastRenderedPageBreak/>
        <w:t xml:space="preserve">Figure </w:t>
      </w:r>
      <w:r w:rsidR="00AE21F5" w:rsidRPr="00024A15">
        <w:rPr>
          <w:rFonts w:ascii="Times" w:hAnsi="Times"/>
        </w:rPr>
        <w:t>3</w:t>
      </w:r>
    </w:p>
    <w:p w:rsidR="00844519" w:rsidRPr="00024A15" w:rsidRDefault="004578AD" w:rsidP="00362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rPr>
      </w:pPr>
      <w:r w:rsidRPr="00024A15">
        <w:rPr>
          <w:rFonts w:ascii="Times" w:hAnsi="Times"/>
          <w:noProof/>
          <w:lang w:val="it-IT" w:eastAsia="it-IT"/>
        </w:rPr>
        <w:lastRenderedPageBreak/>
        <w:drawing>
          <wp:inline distT="0" distB="0" distL="0" distR="0">
            <wp:extent cx="2783381" cy="4371128"/>
            <wp:effectExtent l="0" t="0" r="0" b="0"/>
            <wp:docPr id="28" name="Picture 28" descr="Macintosh HD:Users:giovannianobile:Desktop:tesi dottorato:EPS figures n-back:CicchiniAnobileBurr_Fig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Macintosh HD:Users:giovannianobile:Desktop:tesi dottorato:EPS figures n-back:CicchiniAnobileBurr_Fig3.eps"/>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85301" cy="4374144"/>
                    </a:xfrm>
                    <a:prstGeom prst="rect">
                      <a:avLst/>
                    </a:prstGeom>
                    <a:noFill/>
                    <a:ln>
                      <a:noFill/>
                    </a:ln>
                  </pic:spPr>
                </pic:pic>
              </a:graphicData>
            </a:graphic>
          </wp:inline>
        </w:drawing>
      </w:r>
    </w:p>
    <w:p w:rsidR="00AE21F5" w:rsidRPr="00024A15" w:rsidRDefault="001169E8" w:rsidP="00024A15">
      <w:pPr>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sectPr w:rsidR="00AE21F5" w:rsidRPr="00024A15" w:rsidSect="00024A15">
          <w:type w:val="continuous"/>
          <w:pgSz w:w="11900" w:h="16840"/>
          <w:pgMar w:top="1417" w:right="418" w:bottom="1134" w:left="0" w:header="708" w:footer="708" w:gutter="0"/>
          <w:cols w:space="709"/>
        </w:sectPr>
      </w:pPr>
      <w:r w:rsidRPr="00024A15">
        <w:rPr>
          <w:rFonts w:ascii="Times" w:hAnsi="Times"/>
        </w:rPr>
        <w:t>A</w:t>
      </w:r>
      <w:r w:rsidR="004578AD" w:rsidRPr="00024A15">
        <w:rPr>
          <w:rFonts w:ascii="Times" w:hAnsi="Times"/>
        </w:rPr>
        <w:t xml:space="preserve">) Response as a function of numerosity of the previous trial for single-task (left) and dual-task (right) conditions, for both the experiment data (open squares) and the predictions from the Bayesian integration model of eqn 2 (heavy color-coded lines), for the four representative numerosities. Values of </w:t>
      </w:r>
      <w:r w:rsidR="004578AD" w:rsidRPr="00024A15">
        <w:rPr>
          <w:rFonts w:ascii="Times" w:hAnsi="Times"/>
          <w:i/>
        </w:rPr>
        <w:t>k</w:t>
      </w:r>
      <w:r w:rsidR="004578AD" w:rsidRPr="00024A15">
        <w:rPr>
          <w:rFonts w:ascii="Times" w:hAnsi="Times"/>
        </w:rPr>
        <w:t xml:space="preserve"> are 3.3 and 6.6. The thin straight lines show best-fitting linear regressions to the data. The arrows</w:t>
      </w:r>
      <w:r w:rsidRPr="00024A15">
        <w:rPr>
          <w:rFonts w:ascii="Times" w:hAnsi="Times"/>
        </w:rPr>
        <w:t xml:space="preserve"> show the veridical responses. B</w:t>
      </w:r>
      <w:r w:rsidR="004578AD" w:rsidRPr="00024A15">
        <w:rPr>
          <w:rFonts w:ascii="Times" w:hAnsi="Times"/>
        </w:rPr>
        <w:t xml:space="preserve">) Average dependency (weight) on previous stimuli, as a function of current numerosity, given by the slope of regression lines such as those above. The thick lines show the predicted weights for the two models, log-linear (eq 1, red) and the Bayesian model (blue, taken from Fig. 2b). The black symbols show the correlations in the data for the three datasets. </w:t>
      </w:r>
      <w:r w:rsidRPr="00024A15">
        <w:rPr>
          <w:rFonts w:ascii="Times" w:hAnsi="Times"/>
        </w:rPr>
        <w:t>The error bars mark ± 1 S.E.M. C</w:t>
      </w:r>
      <w:r w:rsidR="004578AD" w:rsidRPr="00024A15">
        <w:rPr>
          <w:rFonts w:ascii="Times" w:hAnsi="Times"/>
        </w:rPr>
        <w:t>) Average weights as a function past and future trial number, for the data (open squares) and the two model predictions (Bayesian integration blue, log-linear red). Stars i</w:t>
      </w:r>
      <w:r w:rsidR="003E37E0" w:rsidRPr="00024A15">
        <w:rPr>
          <w:rFonts w:ascii="Times" w:hAnsi="Times"/>
        </w:rPr>
        <w:t xml:space="preserve">ndicate significance from zero: </w:t>
      </w:r>
      <w:r w:rsidR="004578AD" w:rsidRPr="00024A15">
        <w:rPr>
          <w:rFonts w:ascii="Times" w:hAnsi="Times"/>
        </w:rPr>
        <w:t>*** p&lt;10</w:t>
      </w:r>
      <w:r w:rsidR="004578AD" w:rsidRPr="00024A15">
        <w:rPr>
          <w:rFonts w:ascii="Times" w:hAnsi="Times"/>
          <w:vertAlign w:val="superscript"/>
        </w:rPr>
        <w:t>−5</w:t>
      </w:r>
      <w:r w:rsidR="003E37E0" w:rsidRPr="00024A15">
        <w:rPr>
          <w:rFonts w:ascii="Times" w:hAnsi="Times"/>
        </w:rPr>
        <w:t xml:space="preserve">, * p&lt;0.05, one-tailed bootstrap sign </w:t>
      </w:r>
      <w:r w:rsidR="00AE21F5" w:rsidRPr="00024A15">
        <w:rPr>
          <w:rFonts w:ascii="Times" w:hAnsi="Times"/>
        </w:rPr>
        <w:t>test</w:t>
      </w:r>
      <w:r w:rsidR="005776E7" w:rsidRPr="00024A15">
        <w:rPr>
          <w:rFonts w:ascii="Times" w:hAnsi="Times"/>
        </w:rPr>
        <w:t>.</w:t>
      </w: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sectPr w:rsidR="003E37E0" w:rsidRPr="00024A15" w:rsidSect="00024A15">
          <w:type w:val="continuous"/>
          <w:pgSz w:w="11900" w:h="16840"/>
          <w:pgMar w:top="1417" w:right="418" w:bottom="1134" w:left="0" w:header="708" w:footer="708" w:gutter="0"/>
          <w:cols w:space="708"/>
        </w:sectPr>
      </w:pPr>
    </w:p>
    <w:p w:rsidR="00AE21F5" w:rsidRPr="00024A15" w:rsidRDefault="00AE21F5"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lastRenderedPageBreak/>
        <w:t xml:space="preserve">Potential advantages of Bayesian Integration </w:t>
      </w:r>
    </w:p>
    <w:p w:rsidR="00362DD9" w:rsidRPr="00024A15" w:rsidRDefault="00362DD9" w:rsidP="00024A15">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Bayesian strategies are usually thought to be statistically advantageous, reducing the variability of sensory estimates. Figure 4 shows how this may apply in this case. We simulated RMS error as a function of noise constant (</w:t>
      </w:r>
      <w:r w:rsidRPr="00024A15">
        <w:rPr>
          <w:rFonts w:ascii="Times" w:hAnsi="Times"/>
          <w:i/>
        </w:rPr>
        <w:t>k</w:t>
      </w:r>
      <w:r w:rsidRPr="00024A15">
        <w:rPr>
          <w:rFonts w:ascii="Times" w:hAnsi="Times"/>
        </w:rPr>
        <w:t xml:space="preserve"> of eqn. 5) for a simple memory-less linear system, and the Bayesian model performing the weighted sum of eqn. 2 (Figure 4a). The Bayesian model predicts less error than the memory-less model, and the difference increases with noise level. The symbols studded into the lines show the noise level that best-fitted the dual-task adult condition. </w:t>
      </w:r>
    </w:p>
    <w:p w:rsidR="00AE21F5"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ab/>
        <w:t>Figure 4b gives an intuition of how the weighted average can lead to an advantage. We take the example of adult responses under attentional load (which showed the greatest non-linearities). Following Jazayeri and Shalden</w:t>
      </w:r>
      <w:r w:rsidR="00030C84"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&lt;EndNote&gt;&lt;Cite&gt;&lt;Author&gt;Jazayeri&lt;/Author&gt;&lt;Year&gt;2010&lt;/Year&gt;&lt;RecNum&gt;103&lt;/RecNum&gt;&lt;DisplayText&gt;(Jazayeri and Shadlen 2010)&lt;/DisplayText&gt;&lt;record&gt;&lt;rec-number&gt;103&lt;/rec-number&gt;&lt;foreign-keys&gt;&lt;key app="EN" db-id="ad5e9rzsozrwaaeprz9590v9fwztv2dxftf2"&gt;103&lt;/key&gt;&lt;/foreign-keys&gt;&lt;ref-type name="Journal Article"&gt;17&lt;/ref-type&gt;&lt;contributors&gt;&lt;authors&gt;&lt;author&gt;Jazayeri, M.&lt;/author&gt;&lt;author&gt;Shadlen, M. N.&lt;/author&gt;&lt;/authors&gt;&lt;/contributors&gt;&lt;auth-address&gt;Helen Hay Whitney Foundation, New York, New York, USA. mjaz@u.washington.edu&lt;/auth-address&gt;&lt;titles&gt;&lt;title&gt;Temporal context calibrates interval timing&lt;/title&gt;&lt;secondary-title&gt;Nat Neurosci&lt;/secondary-title&gt;&lt;/titles&gt;&lt;periodical&gt;&lt;full-title&gt;Nat Neurosci&lt;/full-title&gt;&lt;/periodical&gt;&lt;pages&gt;1020-6&lt;/pages&gt;&lt;volume&gt;13&lt;/volume&gt;&lt;number&gt;8&lt;/number&gt;&lt;keywords&gt;&lt;keyword&gt;Adult&lt;/keyword&gt;&lt;keyword&gt;Bayes Theorem&lt;/keyword&gt;&lt;keyword&gt;Brain/*physiology&lt;/keyword&gt;&lt;keyword&gt;Humans&lt;/keyword&gt;&lt;keyword&gt;Photic Stimulation&lt;/keyword&gt;&lt;keyword&gt;Time Perception/*physiology&lt;/keyword&gt;&lt;keyword&gt;Young Adult&lt;/keyword&gt;&lt;/keywords&gt;&lt;dates&gt;&lt;year&gt;2010&lt;/year&gt;&lt;pub-dates&gt;&lt;date&gt;Aug&lt;/date&gt;&lt;/pub-dates&gt;&lt;/dates&gt;&lt;accession-num&gt;20581842&lt;/accession-num&gt;&lt;urls&gt;&lt;related-urls&gt;&lt;url&gt;http://www.ncbi.nlm.nih.gov/entrez/query.fcgi?cmd=Retrieve&amp;amp;db=PubMed&amp;amp;dopt=Citation&amp;amp;list_uids=20581842 &lt;/url&gt;&lt;/related-urls&gt;&lt;/urls&gt;&lt;/record&gt;&lt;/Cite&gt;&lt;/EndNote&gt;</w:instrText>
      </w:r>
      <w:r w:rsidR="00591FA8" w:rsidRPr="00024A15">
        <w:rPr>
          <w:rFonts w:ascii="Times" w:hAnsi="Times"/>
        </w:rPr>
        <w:fldChar w:fldCharType="separate"/>
      </w:r>
      <w:r w:rsidR="006774E1">
        <w:rPr>
          <w:rFonts w:ascii="Times" w:hAnsi="Times"/>
          <w:noProof/>
        </w:rPr>
        <w:t>(Jazayeri and Shadlen 2010)</w:t>
      </w:r>
      <w:r w:rsidR="00591FA8" w:rsidRPr="00024A15">
        <w:rPr>
          <w:rFonts w:ascii="Times" w:hAnsi="Times"/>
        </w:rPr>
        <w:fldChar w:fldCharType="end"/>
      </w:r>
      <w:r w:rsidRPr="00024A15">
        <w:rPr>
          <w:rFonts w:ascii="Times" w:hAnsi="Times"/>
        </w:rPr>
        <w:t xml:space="preserve">, we partition the error into two orthogonal components, the bias (average accuracy) given by the distance of the average response from veridicality (the distance of the points of Fig. 1 from the equality line), and the precision, given by the standard deviation of the scatter of responses around that mean. The Pythagorean sum of these two components gives the total error, on this graph represented by the distance from the origin. While a memory-less linear system is essentially bias-free (near vertical red curve), both the Bayesian model and the data show increasing bias for larger numbers. The result of this is that the total error (distance from the origin) is about 33% less than that predicted by a memory-less system with the same amount of shot noise.  </w:t>
      </w: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E37E0" w:rsidRPr="00024A15" w:rsidRDefault="003E37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F85C37" w:rsidRPr="00024A15" w:rsidRDefault="00AE21F5" w:rsidP="00024A15">
      <w:pPr>
        <w:pBdr>
          <w:top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Figure 4</w:t>
      </w:r>
    </w:p>
    <w:p w:rsidR="00994EE0" w:rsidRPr="00024A15" w:rsidRDefault="004578AD" w:rsidP="00362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rPr>
      </w:pPr>
      <w:r w:rsidRPr="00024A15">
        <w:rPr>
          <w:rFonts w:ascii="Times" w:hAnsi="Times"/>
          <w:noProof/>
          <w:lang w:val="it-IT" w:eastAsia="it-IT"/>
        </w:rPr>
        <w:lastRenderedPageBreak/>
        <w:drawing>
          <wp:inline distT="0" distB="0" distL="0" distR="0">
            <wp:extent cx="3860863" cy="1930432"/>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61189" cy="1930595"/>
                    </a:xfrm>
                    <a:prstGeom prst="rect">
                      <a:avLst/>
                    </a:prstGeom>
                    <a:noFill/>
                    <a:ln>
                      <a:noFill/>
                    </a:ln>
                  </pic:spPr>
                </pic:pic>
              </a:graphicData>
            </a:graphic>
          </wp:inline>
        </w:drawing>
      </w:r>
    </w:p>
    <w:p w:rsidR="00AE21F5" w:rsidRPr="00024A15" w:rsidRDefault="00F85C37" w:rsidP="00024A15">
      <w:pPr>
        <w:pBdr>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a) Predictions of how error increases with noise for a memory-less system (red) and the Bayesian integration model (blue). The Bayesian model predicts less error, with the difference increasing as the noisiness of the system increases. The symbols indicate </w:t>
      </w:r>
      <w:r w:rsidRPr="00024A15">
        <w:rPr>
          <w:rFonts w:ascii="Times" w:hAnsi="Times"/>
          <w:i/>
        </w:rPr>
        <w:t>k</w:t>
      </w:r>
      <w:r w:rsidRPr="00024A15">
        <w:rPr>
          <w:rFonts w:ascii="Times" w:hAnsi="Times"/>
        </w:rPr>
        <w:t xml:space="preserve">=6.6, the level that best-fitted the dual-task data. b) The abscissa shows the bias (average deviation from veridicality) and the ordinate the precision (standard deviation of the scatter of responses around their mean), for the dual-task adult data. The red curve shows the prediction of a memory-less linear model and the blue curve that of the Bayesian model (eqn 2). The black symbols show the data. The Bayesian model captures the pattern of the data: both the model and the data show less total error (distance from origin) than the memory-less model. </w:t>
      </w:r>
    </w:p>
    <w:p w:rsidR="00F85C37" w:rsidRPr="00024A15" w:rsidRDefault="00F85C37"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Non-linear number-mapping in children</w:t>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2711B6"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Finally, we asked whether the current model may be useful in explaining previously reported numberline data for school-aged children</w:t>
      </w:r>
      <w:r w:rsidR="00DC374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&lt;EndNote&gt;&lt;Cite&gt;&lt;Author&gt;Anobile&lt;/Author&gt;&lt;Year&gt;2013&lt;/Year&gt;&lt;RecNum&gt;109&lt;/RecNum&gt;&lt;DisplayText&gt;(Anobile, Stievano et al. 2013)&lt;/DisplayText&gt;&lt;record&gt;&lt;rec-number&gt;109&lt;/rec-number&gt;&lt;foreign-keys&gt;&lt;key app="EN" db-id="ad5e9rzsozrwaaeprz9590v9fwztv2dxftf2"&gt;109&lt;/key&gt;&lt;/foreign-keys&gt;&lt;ref-type name="Journal Article"&gt;17&lt;/ref-type&gt;&lt;contributors&gt;&lt;authors&gt;&lt;author&gt;Anobile, G.&lt;/author&gt;&lt;author&gt;Stievano, P.&lt;/author&gt;&lt;author&gt;Burr, D. C.&lt;/author&gt;&lt;/authors&gt;&lt;/contributors&gt;&lt;titles&gt;&lt;title&gt;Visual sustained attention and numerosity sensitivity correlate with math achievement in children&lt;/title&gt;&lt;secondary-title&gt;Journal of Experimental Child Psychology&lt;/secondary-title&gt;&lt;/titles&gt;&lt;periodical&gt;&lt;full-title&gt;Journal of Experimental Child Psychology&lt;/full-title&gt;&lt;/periodical&gt;&lt;pages&gt;11&lt;/pages&gt;&lt;volume&gt;116&lt;/volume&gt;&lt;number&gt;2&lt;/number&gt;&lt;section&gt;380&lt;/section&gt;&lt;dates&gt;&lt;year&gt;2013&lt;/year&gt;&lt;/dates&gt;&lt;urls&gt;&lt;/urls&gt;&lt;/record&gt;&lt;/Cite&gt;&lt;/EndNote&gt;</w:instrText>
      </w:r>
      <w:r w:rsidR="00591FA8" w:rsidRPr="00024A15">
        <w:rPr>
          <w:rFonts w:ascii="Times" w:hAnsi="Times"/>
        </w:rPr>
        <w:fldChar w:fldCharType="separate"/>
      </w:r>
      <w:r w:rsidR="006774E1">
        <w:rPr>
          <w:rFonts w:ascii="Times" w:hAnsi="Times"/>
          <w:noProof/>
        </w:rPr>
        <w:t>(Anobile, Stievano et al. 2013)</w:t>
      </w:r>
      <w:r w:rsidR="00591FA8" w:rsidRPr="00024A15">
        <w:rPr>
          <w:rFonts w:ascii="Times" w:hAnsi="Times"/>
        </w:rPr>
        <w:fldChar w:fldCharType="end"/>
      </w:r>
      <w:r w:rsidRPr="00024A15">
        <w:rPr>
          <w:rFonts w:ascii="Times" w:hAnsi="Times"/>
        </w:rPr>
        <w:t xml:space="preserve">. </w:t>
      </w:r>
      <w:r w:rsidR="00C77627" w:rsidRPr="00024A15">
        <w:rPr>
          <w:rFonts w:ascii="Times" w:hAnsi="Times"/>
        </w:rPr>
        <w:t>These data were collected</w:t>
      </w:r>
      <w:r w:rsidR="00DC3749" w:rsidRPr="00024A15">
        <w:rPr>
          <w:rFonts w:ascii="Times" w:hAnsi="Times"/>
        </w:rPr>
        <w:t xml:space="preserve"> on</w:t>
      </w:r>
      <w:r w:rsidR="00C77627" w:rsidRPr="00024A15">
        <w:rPr>
          <w:rFonts w:ascii="Times" w:hAnsi="Times"/>
        </w:rPr>
        <w:t xml:space="preserve"> </w:t>
      </w:r>
      <w:r w:rsidR="00DC3749" w:rsidRPr="00024A15">
        <w:rPr>
          <w:rFonts w:ascii="Times" w:hAnsi="Times"/>
        </w:rPr>
        <w:t>68 pri</w:t>
      </w:r>
      <w:r w:rsidR="002711B6" w:rsidRPr="00024A15">
        <w:rPr>
          <w:rFonts w:ascii="Times" w:hAnsi="Times"/>
        </w:rPr>
        <w:t xml:space="preserve">mary school children (age 8-11), </w:t>
      </w:r>
      <w:r w:rsidR="00C77627" w:rsidRPr="00024A15">
        <w:rPr>
          <w:rFonts w:ascii="Times" w:hAnsi="Times"/>
        </w:rPr>
        <w:t>for purpose</w:t>
      </w:r>
      <w:r w:rsidR="00DC3749" w:rsidRPr="00024A15">
        <w:rPr>
          <w:rFonts w:ascii="Times" w:hAnsi="Times"/>
        </w:rPr>
        <w:t>s that goes beyond the actual study</w:t>
      </w:r>
      <w:r w:rsidR="002711B6" w:rsidRPr="00024A15">
        <w:rPr>
          <w:rFonts w:ascii="Times" w:hAnsi="Times"/>
        </w:rPr>
        <w:t xml:space="preserve"> and</w:t>
      </w:r>
      <w:r w:rsidR="00C77627" w:rsidRPr="00024A15">
        <w:rPr>
          <w:rFonts w:ascii="Times" w:hAnsi="Times"/>
        </w:rPr>
        <w:t xml:space="preserve"> </w:t>
      </w:r>
      <w:r w:rsidR="002711B6" w:rsidRPr="00024A15">
        <w:rPr>
          <w:rFonts w:ascii="Times" w:hAnsi="Times"/>
        </w:rPr>
        <w:t>t</w:t>
      </w:r>
      <w:r w:rsidR="00DC3749" w:rsidRPr="00024A15">
        <w:rPr>
          <w:rFonts w:ascii="Times" w:hAnsi="Times"/>
        </w:rPr>
        <w:t xml:space="preserve">hey </w:t>
      </w:r>
      <w:r w:rsidR="00C77627" w:rsidRPr="00024A15">
        <w:rPr>
          <w:rFonts w:ascii="Times" w:hAnsi="Times"/>
        </w:rPr>
        <w:t xml:space="preserve">will be </w:t>
      </w:r>
      <w:r w:rsidR="00DC3749" w:rsidRPr="00024A15">
        <w:rPr>
          <w:rFonts w:ascii="Times" w:hAnsi="Times"/>
        </w:rPr>
        <w:t>re-</w:t>
      </w:r>
      <w:r w:rsidR="00C77627" w:rsidRPr="00024A15">
        <w:rPr>
          <w:rFonts w:ascii="Times" w:hAnsi="Times"/>
        </w:rPr>
        <w:t>described in the next session (2.4.1)</w:t>
      </w:r>
      <w:r w:rsidR="00DC3749" w:rsidRPr="00024A15">
        <w:rPr>
          <w:rFonts w:ascii="Times" w:hAnsi="Times"/>
        </w:rPr>
        <w:t xml:space="preserve">. </w:t>
      </w:r>
    </w:p>
    <w:p w:rsidR="00DC3749" w:rsidRPr="00024A15" w:rsidRDefault="00DC374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highlight w:val="yellow"/>
        </w:rPr>
      </w:pPr>
    </w:p>
    <w:p w:rsidR="00F85C37"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Figure 5a shows the data (for a shorter numberline, 1-30), together with the fits of the log-linear model and Bayesian integration model (blue: </w:t>
      </w:r>
      <w:r w:rsidRPr="00024A15">
        <w:rPr>
          <w:rFonts w:ascii="Times" w:hAnsi="Times"/>
          <w:i/>
        </w:rPr>
        <w:t>k</w:t>
      </w:r>
      <w:r w:rsidRPr="00024A15">
        <w:rPr>
          <w:rFonts w:ascii="Times" w:hAnsi="Times"/>
        </w:rPr>
        <w:t xml:space="preserve">=3.6). Again both models show reasonable fits. Figure 5b shows the dependency on past and future trials, calculated in the same way as for adults. Again, there is no dependency on future trials, or on trials two-back or further, but the dependency on trial </w:t>
      </w:r>
      <w:r w:rsidRPr="00024A15">
        <w:rPr>
          <w:rFonts w:ascii="Times" w:hAnsi="Times"/>
          <w:i/>
        </w:rPr>
        <w:t>i</w:t>
      </w:r>
      <w:r w:rsidRPr="00024A15">
        <w:rPr>
          <w:rFonts w:ascii="Times" w:hAnsi="Times"/>
        </w:rPr>
        <w:t xml:space="preserve">−1 is clearly significant (p=0.002). </w:t>
      </w:r>
    </w:p>
    <w:p w:rsidR="005776E7" w:rsidRPr="00024A15" w:rsidRDefault="005776E7"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Pr="00024A15" w:rsidRDefault="00F85C37" w:rsidP="00024A15">
      <w:pPr>
        <w:pBdr>
          <w:top w:val="single" w:sz="4" w:space="1" w:color="auto"/>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Figure 5</w:t>
      </w:r>
    </w:p>
    <w:p w:rsidR="00F85C37" w:rsidRPr="00024A15" w:rsidRDefault="00F85C37" w:rsidP="00362DD9">
      <w:pPr>
        <w:pBdr>
          <w:top w:val="single" w:sz="4" w:space="1" w:color="auto"/>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center"/>
        <w:rPr>
          <w:rFonts w:ascii="Times" w:hAnsi="Times"/>
        </w:rPr>
      </w:pPr>
      <w:r w:rsidRPr="00024A15">
        <w:rPr>
          <w:rFonts w:ascii="Times" w:hAnsi="Times"/>
          <w:noProof/>
          <w:lang w:val="it-IT" w:eastAsia="it-IT"/>
        </w:rPr>
        <w:lastRenderedPageBreak/>
        <w:drawing>
          <wp:inline distT="0" distB="0" distL="0" distR="0">
            <wp:extent cx="4206918" cy="2198874"/>
            <wp:effectExtent l="0" t="0" r="0" b="1143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207657" cy="2199260"/>
                    </a:xfrm>
                    <a:prstGeom prst="rect">
                      <a:avLst/>
                    </a:prstGeom>
                    <a:noFill/>
                    <a:ln>
                      <a:noFill/>
                    </a:ln>
                  </pic:spPr>
                </pic:pic>
              </a:graphicData>
            </a:graphic>
          </wp:inline>
        </w:drawing>
      </w:r>
    </w:p>
    <w:p w:rsidR="00AE21F5" w:rsidRPr="00024A15" w:rsidRDefault="00F85C37" w:rsidP="00024A15">
      <w:pPr>
        <w:pBdr>
          <w:top w:val="single" w:sz="4" w:space="1" w:color="auto"/>
          <w:bottom w:val="single" w:sz="4"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a) Average numberline reproduction in 68 primary school children, taken from reference</w:t>
      </w:r>
      <w:r w:rsidR="00591FA8" w:rsidRPr="00024A15">
        <w:rPr>
          <w:rFonts w:ascii="Times" w:hAnsi="Times"/>
        </w:rPr>
        <w:fldChar w:fldCharType="begin"/>
      </w:r>
      <w:r w:rsidR="006774E1">
        <w:rPr>
          <w:rFonts w:ascii="Times" w:hAnsi="Times"/>
        </w:rPr>
        <w:instrText xml:space="preserve"> ADDIN EN.CITE &lt;EndNote&gt;&lt;Cite&gt;&lt;Author&gt;Anobile&lt;/Author&gt;&lt;Year&gt;2013&lt;/Year&gt;&lt;RecNum&gt;109&lt;/RecNum&gt;&lt;DisplayText&gt;(Anobile, Stievano et al. 2013)&lt;/DisplayText&gt;&lt;record&gt;&lt;rec-number&gt;109&lt;/rec-number&gt;&lt;foreign-keys&gt;&lt;key app="EN" db-id="ad5e9rzsozrwaaeprz9590v9fwztv2dxftf2"&gt;109&lt;/key&gt;&lt;/foreign-keys&gt;&lt;ref-type name="Journal Article"&gt;17&lt;/ref-type&gt;&lt;contributors&gt;&lt;authors&gt;&lt;author&gt;Anobile, G.&lt;/author&gt;&lt;author&gt;Stievano, P.&lt;/author&gt;&lt;author&gt;Burr, D. C.&lt;/author&gt;&lt;/authors&gt;&lt;/contributors&gt;&lt;titles&gt;&lt;title&gt;Visual sustained attention and numerosity sensitivity correlate with math achievement in children&lt;/title&gt;&lt;secondary-title&gt;Journal of Experimental Child Psychology&lt;/secondary-title&gt;&lt;/titles&gt;&lt;periodical&gt;&lt;full-title&gt;Journal of Experimental Child Psychology&lt;/full-title&gt;&lt;/periodical&gt;&lt;pages&gt;11&lt;/pages&gt;&lt;volume&gt;116&lt;/volume&gt;&lt;number&gt;2&lt;/number&gt;&lt;section&gt;380&lt;/section&gt;&lt;dates&gt;&lt;year&gt;2013&lt;/year&gt;&lt;/dates&gt;&lt;urls&gt;&lt;/urls&gt;&lt;/record&gt;&lt;/Cite&gt;&lt;/EndNote&gt;</w:instrText>
      </w:r>
      <w:r w:rsidR="00591FA8" w:rsidRPr="00024A15">
        <w:rPr>
          <w:rFonts w:ascii="Times" w:hAnsi="Times"/>
        </w:rPr>
        <w:fldChar w:fldCharType="separate"/>
      </w:r>
      <w:r w:rsidR="006774E1">
        <w:rPr>
          <w:rFonts w:ascii="Times" w:hAnsi="Times"/>
          <w:noProof/>
        </w:rPr>
        <w:t>(Anobile, Stievano et al. 2013)</w:t>
      </w:r>
      <w:r w:rsidR="00591FA8" w:rsidRPr="00024A15">
        <w:rPr>
          <w:rFonts w:ascii="Times" w:hAnsi="Times"/>
        </w:rPr>
        <w:fldChar w:fldCharType="end"/>
      </w:r>
      <w:r w:rsidRPr="00024A15">
        <w:rPr>
          <w:rFonts w:ascii="Times" w:hAnsi="Times"/>
        </w:rPr>
        <w:t xml:space="preserve">. Same conventions as Fig. 1, except the line extended only to 30. b) Average weights as a function past and future trial number, for the data (open squares) and the two model predictions (Bayesian integration blue, log-linear red). </w:t>
      </w:r>
    </w:p>
    <w:p w:rsidR="00C87E0B" w:rsidRPr="00024A15" w:rsidRDefault="00C87E0B"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Discussion</w:t>
      </w:r>
      <w:r w:rsidRPr="00024A15">
        <w:rPr>
          <w:rFonts w:ascii="Times" w:hAnsi="Times"/>
          <w:i/>
        </w:rPr>
        <w:tab/>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Two general conclusions can be drawn from this study. The first is that the characteristic non-linearities in numberline mapping of young or unschooled subjects, or under attentional load, need not result from logarithm encoding of number. We are able to account completely for the non-linearities observed in three sets of data with a simple Bayesian model that performs a linear weighted sum between present and past stimuli. Obviously we cannot exclude that static non-linearities also occur, but the non-linear numberline cannot be taken as evidence for them. Secondly – and perhaps more importantly – we suggest that taking stimulus history into account may reflect a very general strategy of optimizing behavior to take into account environmental statistics. </w:t>
      </w: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Logarithmic transformation of stimulus magnitude</w:t>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Much evidence has been thought to reflect logarithmic encoding of number, including the approximation to Weber’s law (thresholds proportional to numerosity) of range for </w:t>
      </w:r>
      <w:r w:rsidRPr="00024A15">
        <w:rPr>
          <w:rFonts w:ascii="Times" w:hAnsi="Times"/>
        </w:rPr>
        <w:lastRenderedPageBreak/>
        <w:t>both humans</w:t>
      </w:r>
      <w:r w:rsidR="00411F6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&lt;EndNote&gt;&lt;Cite&gt;&lt;Author&gt;Jevons&lt;/Author&gt;&lt;Year&gt;1871&lt;/Year&gt;&lt;RecNum&gt;36&lt;/RecNum&gt;&lt;DisplayText&gt;(Jevons 1871)&lt;/DisplayText&gt;&lt;record&gt;&lt;rec-number&gt;36&lt;/rec-number&gt;&lt;foreign-keys&gt;&lt;key app="EN" db-id="ad5e9rzsozrwaaeprz9590v9fwztv2dxftf2"&gt;36&lt;/key&gt;&lt;/foreign-keys&gt;&lt;ref-type name="Journal Article"&gt;17&lt;/ref-type&gt;&lt;contributors&gt;&lt;authors&gt;&lt;author&gt;Jevons, W. S.  &lt;/author&gt;&lt;/authors&gt;&lt;/contributors&gt;&lt;titles&gt;&lt;title&gt;The power of numerical discrimination&lt;/title&gt;&lt;secondary-title&gt; Nature&lt;/secondary-title&gt;&lt;/titles&gt;&lt;pages&gt;363–372.&lt;/pages&gt;&lt;volume&gt;3&lt;/volume&gt;&lt;dates&gt;&lt;year&gt;1871&lt;/year&gt;&lt;/dates&gt;&lt;urls&gt;&lt;/urls&gt;&lt;/record&gt;&lt;/Cite&gt;&lt;/EndNote&gt;</w:instrText>
      </w:r>
      <w:r w:rsidR="00591FA8" w:rsidRPr="00024A15">
        <w:rPr>
          <w:rFonts w:ascii="Times" w:hAnsi="Times"/>
        </w:rPr>
        <w:fldChar w:fldCharType="separate"/>
      </w:r>
      <w:r w:rsidR="006774E1">
        <w:rPr>
          <w:rFonts w:ascii="Times" w:hAnsi="Times"/>
          <w:noProof/>
        </w:rPr>
        <w:t>(Jevons 1871)</w:t>
      </w:r>
      <w:r w:rsidR="00591FA8" w:rsidRPr="00024A15">
        <w:rPr>
          <w:rFonts w:ascii="Times" w:hAnsi="Times"/>
        </w:rPr>
        <w:fldChar w:fldCharType="end"/>
      </w:r>
      <w:r w:rsidRPr="00024A15">
        <w:rPr>
          <w:rFonts w:ascii="Times" w:hAnsi="Times"/>
        </w:rPr>
        <w:t xml:space="preserve"> and monkeys, and the logarithmic bandwidth of neurons selective to number</w:t>
      </w:r>
      <w:r w:rsidR="00411F69" w:rsidRPr="00024A15">
        <w:rPr>
          <w:rFonts w:ascii="Times" w:hAnsi="Times"/>
        </w:rPr>
        <w:t xml:space="preserve"> </w:t>
      </w:r>
      <w:r w:rsidR="00591FA8" w:rsidRPr="00024A15">
        <w:rPr>
          <w:rFonts w:ascii="Times" w:hAnsi="Times"/>
        </w:rPr>
        <w:fldChar w:fldCharType="begin">
          <w:fldData xml:space="preserve">PEVuZE5vdGU+PENpdGU+PEF1dGhvcj5OaWVkZXI8L0F1dGhvcj48WWVhcj4yMDA1PC9ZZWFyPjxS
ZWNOdW0+OTA8L1JlY051bT48RGlzcGxheVRleHQ+KERlaGFlbmUgMjAwMzsgTmllZGVyIDIwMDU7
IE5pZWRlciBhbmQgTWVydGVuIDIwMDcgKTwvRGlzcGxheVRleHQ+PHJlY29yZD48cmVjLW51bWJl
cj45MDwvcmVjLW51bWJlcj48Zm9yZWlnbi1rZXlzPjxrZXkgYXBwPSJFTiIgZGItaWQ9ImFkNWU5
cnpzb3pyd2FhZXByejk1OTB2OWZ3enR2MmR4ZnRmMiI+OTA8L2tleT48L2ZvcmVpZ24ta2V5cz48
cmVmLXR5cGUgbmFtZT0iSm91cm5hbCBBcnRpY2xlIj4xNzwvcmVmLXR5cGU+PGNvbnRyaWJ1dG9y
cz48YXV0aG9ycz48YXV0aG9yPk5pZWRlciwgQS48L2F1dGhvcj48L2F1dGhvcnM+PC9jb250cmli
dXRvcnM+PGF1dGgtYWRkcmVzcz5QcmltYXRlIE5ldXJvQ29nbml0aW9uIExhYm9yYXRvcnksIERl
cGFydG1lbnQgb2YgQ29nbml0aXZlIE5ldXJvbG9neSwgSGVydGllLUluc3RpdHV0ZSBmb3IgQ2xp
bmljYWwgQnJhaW4gUmVzZWFyY2gsIFVuaXZlcnNpdHkgb2YgVHViaW5nZW4sIEhvcHBlLVNleWxl
ci1TdHJhc3NlIDMsIDcyMDc2IFR1YmluZ2VuLCBHZXJtYW55LiBhbmRyZWFzLm5pZWRlckB1bmkt
dHVlYmluZ2VuLmRlPC9hdXRoLWFkZHJlc3M+PHRpdGxlcz48dGl0bGU+Q291bnRpbmcgb24gbmV1
cm9uczogdGhlIG5ldXJvYmlvbG9neSBvZiBudW1lcmljYWwgY29tcGV0ZW5jZTwvdGl0bGU+PHNl
Y29uZGFyeS10aXRsZT5OYXQgUmV2IE5ldXJvc2NpPC9zZWNvbmRhcnktdGl0bGU+PC90aXRsZXM+
PHBlcmlvZGljYWw+PGZ1bGwtdGl0bGU+TmF0IFJldiBOZXVyb3NjaTwvZnVsbC10aXRsZT48L3Bl
cmlvZGljYWw+PHBhZ2VzPjE3Ny05MDwvcGFnZXM+PHZvbHVtZT42PC92b2x1bWU+PG51bWJlcj4z
PC9udW1iZXI+PGVkaXRpb24+MjAwNS8wMi8xNjwvZWRpdGlvbj48a2V5d29yZHM+PGtleXdvcmQ+
QW5pbWFsczwva2V5d29yZD48a2V5d29yZD5CcmFpbiBNYXBwaW5nPC9rZXl3b3JkPjxrZXl3b3Jk
PkNlcmVicmFsIENvcnRleC8qY3l0b2xvZ3k8L2tleXdvcmQ+PGtleXdvcmQ+RGlzY3JpbWluYXRp
b24gKFBzeWNob2xvZ3kpL3BoeXNpb2xvZ3k8L2tleXdvcmQ+PGtleXdvcmQ+SGlzdG9yeSwgMTl0
aCBDZW50dXJ5PC9rZXl3b3JkPjxrZXl3b3JkPkh1bWFuczwva2V5d29yZD48a2V5d29yZD4qTWF0
aGVtYXRpY3M8L2tleXdvcmQ+PGtleXdvcmQ+TWVudGFsIFByb2Nlc3Nlcy8qcGh5c2lvbG9neTwv
a2V5d29yZD48a2V5d29yZD5Nb2RlbHMsIE5ldXJvbG9naWNhbDwva2V5d29yZD48a2V5d29yZD4q
TmV1cm9iaW9sb2d5L2hpc3Rvcnk8L2tleXdvcmQ+PGtleXdvcmQ+TmV1cm9ucy8qcGh5c2lvbG9n
eTwva2V5d29yZD48a2V5d29yZD5TeW1ib2xpc208L2tleXdvcmQ+PC9rZXl3b3Jkcz48ZGF0ZXM+
PHllYXI+MjAwNTwveWVhcj48cHViLWRhdGVzPjxkYXRlPk1hcjwvZGF0ZT48L3B1Yi1kYXRlcz48
L2RhdGVzPjxpc2JuPjE0NzEtMDAzWCAoUHJpbnQpJiN4RDsxNDcxLTAwM1ggKExpbmtpbmcpPC9p
c2JuPjxhY2Nlc3Npb24tbnVtPjE1NzExNTk5PC9hY2Nlc3Npb24tbnVtPjx1cmxzPjxyZWxhdGVk
LXVybHM+PHVybD5odHRwOi8vd3d3Lm5jYmkubmxtLm5paC5nb3YvcHVibWVkLzE1NzExNTk5PC91
cmw+PC9yZWxhdGVkLXVybHM+PC91cmxzPjxlbGVjdHJvbmljLXJlc291cmNlLW51bT5ucm4xNjI2
IFtwaWldJiN4RDsxMC4xMDM4L25ybjE2MjY8L2VsZWN0cm9uaWMtcmVzb3VyY2UtbnVtPjxsYW5n
dWFnZT5lbmc8L2xhbmd1YWdlPjwvcmVjb3JkPjwvQ2l0ZT48Q2l0ZT48QXV0aG9yPk5pZWRlcjwv
QXV0aG9yPjxZZWFyPjIwMDc8L1llYXI+PFJlY051bT4xMDA8L1JlY051bT48U3VmZml4PiA8L1N1
ZmZpeD48cmVjb3JkPjxyZWMtbnVtYmVyPjEwMDwvcmVjLW51bWJlcj48Zm9yZWlnbi1rZXlzPjxr
ZXkgYXBwPSJFTiIgZGItaWQ9ImFkNWU5cnpzb3pyd2FhZXByejk1OTB2OWZ3enR2MmR4ZnRmMiI+
MTAwPC9rZXk+PC9mb3JlaWduLWtleXM+PHJlZi10eXBlIG5hbWU9IkpvdXJuYWwgQXJ0aWNsZSI+
MTc8L3JlZi10eXBlPjxjb250cmlidXRvcnM+PGF1dGhvcnM+PGF1dGhvcj5OaWVkZXIsIEEuPC9h
dXRob3I+PGF1dGhvcj5NZXJ0ZW4sIEsuPC9hdXRob3I+PC9hdXRob3JzPjwvY29udHJpYnV0b3Jz
PjxhdXRoLWFkZHJlc3M+RGVwYXJ0bWVudCBvZiBDb2duaXRpdmUgTmV1cm9sb2d5LCBQcmltYXRl
IE5ldXJvY29nbml0aW9uIExhYm9yYXRvcnksIEhlcnRpZS1JbnN0aXR1dGUgZm9yIENsaW5pY2Fs
IEJyYWluIFJlc2VhcmNoLCBVbml2ZXJzaXR5IG9mIFR1ZWJpbmdlbiwgNzIwNzYgVHViaW5nZW4s
IEdlcm1hbnkuIGFuZHJlYXMubmllZGVyQHVuaS10dWViaW5nZW4uZGU8L2F1dGgtYWRkcmVzcz48
dGl0bGVzPjx0aXRsZT5BIGxhYmVsZWQtbGluZSBjb2RlIGZvciBzbWFsbCBhbmQgbGFyZ2UgbnVt
ZXJvc2l0aWVzIGluIHRoZSBtb25rZXkgcHJlZnJvbnRhbCBjb3J0ZXg8L3RpdGxlPjxzZWNvbmRh
cnktdGl0bGU+SiBOZXVyb3NjaTwvc2Vjb25kYXJ5LXRpdGxlPjwvdGl0bGVzPjxwZXJpb2RpY2Fs
PjxmdWxsLXRpdGxlPkogTmV1cm9zY2k8L2Z1bGwtdGl0bGU+PC9wZXJpb2RpY2FsPjxwYWdlcz41
OTg2LTkzPC9wYWdlcz48dm9sdW1lPjI3PC92b2x1bWU+PG51bWJlcj4yMjwvbnVtYmVyPjxrZXl3
b3Jkcz48a2V5d29yZD5BbmltYWxzPC9rZXl3b3JkPjxrZXl3b3JkPk1hY2FjYSBtdWxhdHRhPC9r
ZXl3b3JkPjxrZXl3b3JkPk1hbGU8L2tleXdvcmQ+PGtleXdvcmQ+TmV1cm9ucy9waHlzaW9sb2d5
PC9rZXl3b3JkPjxrZXl3b3JkPlBhdHRlcm4gUmVjb2duaXRpb24sIFZpc3VhbC8qcGh5c2lvbG9n
eTwva2V5d29yZD48a2V5d29yZD5QaG90aWMgU3RpbXVsYXRpb24vKm1ldGhvZHM8L2tleXdvcmQ+
PGtleXdvcmQ+UHJlZnJvbnRhbCBDb3J0ZXgvKnBoeXNpb2xvZ3k8L2tleXdvcmQ+PGtleXdvcmQ+
UHN5Y2hvbW90b3IgUGVyZm9ybWFuY2UvcGh5c2lvbG9neTwva2V5d29yZD48a2V5d29yZD5SZWFj
dGlvbiBUaW1lL3BoeXNpb2xvZ3k8L2tleXdvcmQ+PC9rZXl3b3Jkcz48ZGF0ZXM+PHllYXI+MjAw
NzwveWVhcj48cHViLWRhdGVzPjxkYXRlPk1heSAzMDwvZGF0ZT48L3B1Yi1kYXRlcz48L2RhdGVz
PjxhY2Nlc3Npb24tbnVtPjE3NTM3OTcwPC9hY2Nlc3Npb24tbnVtPjx1cmxzPjxyZWxhdGVkLXVy
bHM+PHVybD5odHRwOi8vd3d3Lm5jYmkubmxtLm5paC5nb3YvZW50cmV6L3F1ZXJ5LmZjZ2k/Y21k
PVJldHJpZXZlJmFtcDtkYj1QdWJNZWQmYW1wO2RvcHQ9Q2l0YXRpb24mYW1wO2xpc3RfdWlkcz0x
NzUzNzk3MCA8L3VybD48L3JlbGF0ZWQtdXJscz48L3VybHM+PC9yZWNvcmQ+PC9DaXRlPjxDaXRl
PjxBdXRob3I+RGVoYWVuZTwvQXV0aG9yPjxZZWFyPjIwMDM8L1llYXI+PFJlY051bT4xMTA8L1Jl
Y051bT48cmVjb3JkPjxyZWMtbnVtYmVyPjExMDwvcmVjLW51bWJlcj48Zm9yZWlnbi1rZXlzPjxr
ZXkgYXBwPSJFTiIgZGItaWQ9ImFkNWU5cnpzb3pyd2FhZXByejk1OTB2OWZ3enR2MmR4ZnRmMiI+
MTEwPC9rZXk+PC9mb3JlaWduLWtleXM+PHJlZi10eXBlIG5hbWU9IkpvdXJuYWwgQXJ0aWNsZSI+
MTc8L3JlZi10eXBlPjxjb250cmlidXRvcnM+PGF1dGhvcnM+PGF1dGhvcj5EZWhhZW5lLCBTLjwv
YXV0aG9yPjwvYXV0aG9ycz48L2NvbnRyaWJ1dG9ycz48YXV0aC1hZGRyZXNzPklOU0VSTSBVbml0
IDU2MiwgQ29nbml0aXZlIE5ldXJvaW1hZ2luZywgU2VydmljZSBIb3NwaXRhbGllciBGcmVkZXJp
YyBKb2xpb3QsIE9yc2F5LCBGcmFuY2U8L2F1dGgtYWRkcmVzcz48dGl0bGVzPjx0aXRsZT5UaGUg
bmV1cmFsIGJhc2lzIG9mIHRoZSBXZWJlci1GZWNobmVyIGxhdzogYSBsb2dhcml0aG1pYyBtZW50
YWwgbnVtYmVyIGxpbmU8L3RpdGxlPjxzZWNvbmRhcnktdGl0bGU+VHJlbmRzIENvZ24gU2NpPC9z
ZWNvbmRhcnktdGl0bGU+PC90aXRsZXM+PHBlcmlvZGljYWw+PGZ1bGwtdGl0bGU+VHJlbmRzIENv
Z24gU2NpPC9mdWxsLXRpdGxlPjwvcGVyaW9kaWNhbD48cGFnZXM+MTQ1LTE0NzwvcGFnZXM+PHZv
bHVtZT43PC92b2x1bWU+PG51bWJlcj40PC9udW1iZXI+PGVkaXRpb24+MjAwMy8wNC8xNTwvZWRp
dGlvbj48ZGF0ZXM+PHllYXI+MjAwMzwveWVhcj48cHViLWRhdGVzPjxkYXRlPkFwcjwvZGF0ZT48
L3B1Yi1kYXRlcz48L2RhdGVzPjxpc2JuPjE4NzktMzA3WCAoRWxlY3Ryb25pYykmI3hEOzEzNjQt
NjYxMyAoTGlua2luZyk8L2lzYm4+PGFjY2Vzc2lvbi1udW0+MTI2OTE3NTg8L2FjY2Vzc2lvbi1u
dW0+PHVybHM+PHJlbGF0ZWQtdXJscz48dXJsPmh0dHA6Ly93d3cubmNiaS5ubG0ubmloLmdvdi9w
dWJtZWQvMTI2OTE3NTg8L3VybD48L3JlbGF0ZWQtdXJscz48L3VybHM+PGVsZWN0cm9uaWMtcmVz
b3VyY2UtbnVtPlMxMzY0NjYxMzAzMDAwNTVYIFtwaWldPC9lbGVjdHJvbmljLXJlc291cmNlLW51
bT48bGFuZ3VhZ2U+RW5nPC9sYW5ndWFnZT48L3JlY29yZD48L0NpdGU+PC9FbmROb3RlPn==
</w:fldData>
        </w:fldChar>
      </w:r>
      <w:r w:rsidR="006774E1">
        <w:rPr>
          <w:rFonts w:ascii="Times" w:hAnsi="Times"/>
        </w:rPr>
        <w:instrText xml:space="preserve"> ADDIN EN.CITE </w:instrText>
      </w:r>
      <w:r w:rsidR="00591FA8">
        <w:rPr>
          <w:rFonts w:ascii="Times" w:hAnsi="Times"/>
        </w:rPr>
        <w:fldChar w:fldCharType="begin">
          <w:fldData xml:space="preserve">PEVuZE5vdGU+PENpdGU+PEF1dGhvcj5OaWVkZXI8L0F1dGhvcj48WWVhcj4yMDA1PC9ZZWFyPjxS
ZWNOdW0+OTA8L1JlY051bT48RGlzcGxheVRleHQ+KERlaGFlbmUgMjAwMzsgTmllZGVyIDIwMDU7
IE5pZWRlciBhbmQgTWVydGVuIDIwMDcgKTwvRGlzcGxheVRleHQ+PHJlY29yZD48cmVjLW51bWJl
cj45MDwvcmVjLW51bWJlcj48Zm9yZWlnbi1rZXlzPjxrZXkgYXBwPSJFTiIgZGItaWQ9ImFkNWU5
cnpzb3pyd2FhZXByejk1OTB2OWZ3enR2MmR4ZnRmMiI+OTA8L2tleT48L2ZvcmVpZ24ta2V5cz48
cmVmLXR5cGUgbmFtZT0iSm91cm5hbCBBcnRpY2xlIj4xNzwvcmVmLXR5cGU+PGNvbnRyaWJ1dG9y
cz48YXV0aG9ycz48YXV0aG9yPk5pZWRlciwgQS48L2F1dGhvcj48L2F1dGhvcnM+PC9jb250cmli
dXRvcnM+PGF1dGgtYWRkcmVzcz5QcmltYXRlIE5ldXJvQ29nbml0aW9uIExhYm9yYXRvcnksIERl
cGFydG1lbnQgb2YgQ29nbml0aXZlIE5ldXJvbG9neSwgSGVydGllLUluc3RpdHV0ZSBmb3IgQ2xp
bmljYWwgQnJhaW4gUmVzZWFyY2gsIFVuaXZlcnNpdHkgb2YgVHViaW5nZW4sIEhvcHBlLVNleWxl
ci1TdHJhc3NlIDMsIDcyMDc2IFR1YmluZ2VuLCBHZXJtYW55LiBhbmRyZWFzLm5pZWRlckB1bmkt
dHVlYmluZ2VuLmRlPC9hdXRoLWFkZHJlc3M+PHRpdGxlcz48dGl0bGU+Q291bnRpbmcgb24gbmV1
cm9uczogdGhlIG5ldXJvYmlvbG9neSBvZiBudW1lcmljYWwgY29tcGV0ZW5jZTwvdGl0bGU+PHNl
Y29uZGFyeS10aXRsZT5OYXQgUmV2IE5ldXJvc2NpPC9zZWNvbmRhcnktdGl0bGU+PC90aXRsZXM+
PHBlcmlvZGljYWw+PGZ1bGwtdGl0bGU+TmF0IFJldiBOZXVyb3NjaTwvZnVsbC10aXRsZT48L3Bl
cmlvZGljYWw+PHBhZ2VzPjE3Ny05MDwvcGFnZXM+PHZvbHVtZT42PC92b2x1bWU+PG51bWJlcj4z
PC9udW1iZXI+PGVkaXRpb24+MjAwNS8wMi8xNjwvZWRpdGlvbj48a2V5d29yZHM+PGtleXdvcmQ+
QW5pbWFsczwva2V5d29yZD48a2V5d29yZD5CcmFpbiBNYXBwaW5nPC9rZXl3b3JkPjxrZXl3b3Jk
PkNlcmVicmFsIENvcnRleC8qY3l0b2xvZ3k8L2tleXdvcmQ+PGtleXdvcmQ+RGlzY3JpbWluYXRp
b24gKFBzeWNob2xvZ3kpL3BoeXNpb2xvZ3k8L2tleXdvcmQ+PGtleXdvcmQ+SGlzdG9yeSwgMTl0
aCBDZW50dXJ5PC9rZXl3b3JkPjxrZXl3b3JkPkh1bWFuczwva2V5d29yZD48a2V5d29yZD4qTWF0
aGVtYXRpY3M8L2tleXdvcmQ+PGtleXdvcmQ+TWVudGFsIFByb2Nlc3Nlcy8qcGh5c2lvbG9neTwv
a2V5d29yZD48a2V5d29yZD5Nb2RlbHMsIE5ldXJvbG9naWNhbDwva2V5d29yZD48a2V5d29yZD4q
TmV1cm9iaW9sb2d5L2hpc3Rvcnk8L2tleXdvcmQ+PGtleXdvcmQ+TmV1cm9ucy8qcGh5c2lvbG9n
eTwva2V5d29yZD48a2V5d29yZD5TeW1ib2xpc208L2tleXdvcmQ+PC9rZXl3b3Jkcz48ZGF0ZXM+
PHllYXI+MjAwNTwveWVhcj48cHViLWRhdGVzPjxkYXRlPk1hcjwvZGF0ZT48L3B1Yi1kYXRlcz48
L2RhdGVzPjxpc2JuPjE0NzEtMDAzWCAoUHJpbnQpJiN4RDsxNDcxLTAwM1ggKExpbmtpbmcpPC9p
c2JuPjxhY2Nlc3Npb24tbnVtPjE1NzExNTk5PC9hY2Nlc3Npb24tbnVtPjx1cmxzPjxyZWxhdGVk
LXVybHM+PHVybD5odHRwOi8vd3d3Lm5jYmkubmxtLm5paC5nb3YvcHVibWVkLzE1NzExNTk5PC91
cmw+PC9yZWxhdGVkLXVybHM+PC91cmxzPjxlbGVjdHJvbmljLXJlc291cmNlLW51bT5ucm4xNjI2
IFtwaWldJiN4RDsxMC4xMDM4L25ybjE2MjY8L2VsZWN0cm9uaWMtcmVzb3VyY2UtbnVtPjxsYW5n
dWFnZT5lbmc8L2xhbmd1YWdlPjwvcmVjb3JkPjwvQ2l0ZT48Q2l0ZT48QXV0aG9yPk5pZWRlcjwv
QXV0aG9yPjxZZWFyPjIwMDc8L1llYXI+PFJlY051bT4xMDA8L1JlY051bT48U3VmZml4PiA8L1N1
ZmZpeD48cmVjb3JkPjxyZWMtbnVtYmVyPjEwMDwvcmVjLW51bWJlcj48Zm9yZWlnbi1rZXlzPjxr
ZXkgYXBwPSJFTiIgZGItaWQ9ImFkNWU5cnpzb3pyd2FhZXByejk1OTB2OWZ3enR2MmR4ZnRmMiI+
MTAwPC9rZXk+PC9mb3JlaWduLWtleXM+PHJlZi10eXBlIG5hbWU9IkpvdXJuYWwgQXJ0aWNsZSI+
MTc8L3JlZi10eXBlPjxjb250cmlidXRvcnM+PGF1dGhvcnM+PGF1dGhvcj5OaWVkZXIsIEEuPC9h
dXRob3I+PGF1dGhvcj5NZXJ0ZW4sIEsuPC9hdXRob3I+PC9hdXRob3JzPjwvY29udHJpYnV0b3Jz
PjxhdXRoLWFkZHJlc3M+RGVwYXJ0bWVudCBvZiBDb2duaXRpdmUgTmV1cm9sb2d5LCBQcmltYXRl
IE5ldXJvY29nbml0aW9uIExhYm9yYXRvcnksIEhlcnRpZS1JbnN0aXR1dGUgZm9yIENsaW5pY2Fs
IEJyYWluIFJlc2VhcmNoLCBVbml2ZXJzaXR5IG9mIFR1ZWJpbmdlbiwgNzIwNzYgVHViaW5nZW4s
IEdlcm1hbnkuIGFuZHJlYXMubmllZGVyQHVuaS10dWViaW5nZW4uZGU8L2F1dGgtYWRkcmVzcz48
dGl0bGVzPjx0aXRsZT5BIGxhYmVsZWQtbGluZSBjb2RlIGZvciBzbWFsbCBhbmQgbGFyZ2UgbnVt
ZXJvc2l0aWVzIGluIHRoZSBtb25rZXkgcHJlZnJvbnRhbCBjb3J0ZXg8L3RpdGxlPjxzZWNvbmRh
cnktdGl0bGU+SiBOZXVyb3NjaTwvc2Vjb25kYXJ5LXRpdGxlPjwvdGl0bGVzPjxwZXJpb2RpY2Fs
PjxmdWxsLXRpdGxlPkogTmV1cm9zY2k8L2Z1bGwtdGl0bGU+PC9wZXJpb2RpY2FsPjxwYWdlcz41
OTg2LTkzPC9wYWdlcz48dm9sdW1lPjI3PC92b2x1bWU+PG51bWJlcj4yMjwvbnVtYmVyPjxrZXl3
b3Jkcz48a2V5d29yZD5BbmltYWxzPC9rZXl3b3JkPjxrZXl3b3JkPk1hY2FjYSBtdWxhdHRhPC9r
ZXl3b3JkPjxrZXl3b3JkPk1hbGU8L2tleXdvcmQ+PGtleXdvcmQ+TmV1cm9ucy9waHlzaW9sb2d5
PC9rZXl3b3JkPjxrZXl3b3JkPlBhdHRlcm4gUmVjb2duaXRpb24sIFZpc3VhbC8qcGh5c2lvbG9n
eTwva2V5d29yZD48a2V5d29yZD5QaG90aWMgU3RpbXVsYXRpb24vKm1ldGhvZHM8L2tleXdvcmQ+
PGtleXdvcmQ+UHJlZnJvbnRhbCBDb3J0ZXgvKnBoeXNpb2xvZ3k8L2tleXdvcmQ+PGtleXdvcmQ+
UHN5Y2hvbW90b3IgUGVyZm9ybWFuY2UvcGh5c2lvbG9neTwva2V5d29yZD48a2V5d29yZD5SZWFj
dGlvbiBUaW1lL3BoeXNpb2xvZ3k8L2tleXdvcmQ+PC9rZXl3b3Jkcz48ZGF0ZXM+PHllYXI+MjAw
NzwveWVhcj48cHViLWRhdGVzPjxkYXRlPk1heSAzMDwvZGF0ZT48L3B1Yi1kYXRlcz48L2RhdGVz
PjxhY2Nlc3Npb24tbnVtPjE3NTM3OTcwPC9hY2Nlc3Npb24tbnVtPjx1cmxzPjxyZWxhdGVkLXVy
bHM+PHVybD5odHRwOi8vd3d3Lm5jYmkubmxtLm5paC5nb3YvZW50cmV6L3F1ZXJ5LmZjZ2k/Y21k
PVJldHJpZXZlJmFtcDtkYj1QdWJNZWQmYW1wO2RvcHQ9Q2l0YXRpb24mYW1wO2xpc3RfdWlkcz0x
NzUzNzk3MCA8L3VybD48L3JlbGF0ZWQtdXJscz48L3VybHM+PC9yZWNvcmQ+PC9DaXRlPjxDaXRl
PjxBdXRob3I+RGVoYWVuZTwvQXV0aG9yPjxZZWFyPjIwMDM8L1llYXI+PFJlY051bT4xMTA8L1Jl
Y051bT48cmVjb3JkPjxyZWMtbnVtYmVyPjExMDwvcmVjLW51bWJlcj48Zm9yZWlnbi1rZXlzPjxr
ZXkgYXBwPSJFTiIgZGItaWQ9ImFkNWU5cnpzb3pyd2FhZXByejk1OTB2OWZ3enR2MmR4ZnRmMiI+
MTEwPC9rZXk+PC9mb3JlaWduLWtleXM+PHJlZi10eXBlIG5hbWU9IkpvdXJuYWwgQXJ0aWNsZSI+
MTc8L3JlZi10eXBlPjxjb250cmlidXRvcnM+PGF1dGhvcnM+PGF1dGhvcj5EZWhhZW5lLCBTLjwv
YXV0aG9yPjwvYXV0aG9ycz48L2NvbnRyaWJ1dG9ycz48YXV0aC1hZGRyZXNzPklOU0VSTSBVbml0
IDU2MiwgQ29nbml0aXZlIE5ldXJvaW1hZ2luZywgU2VydmljZSBIb3NwaXRhbGllciBGcmVkZXJp
YyBKb2xpb3QsIE9yc2F5LCBGcmFuY2U8L2F1dGgtYWRkcmVzcz48dGl0bGVzPjx0aXRsZT5UaGUg
bmV1cmFsIGJhc2lzIG9mIHRoZSBXZWJlci1GZWNobmVyIGxhdzogYSBsb2dhcml0aG1pYyBtZW50
YWwgbnVtYmVyIGxpbmU8L3RpdGxlPjxzZWNvbmRhcnktdGl0bGU+VHJlbmRzIENvZ24gU2NpPC9z
ZWNvbmRhcnktdGl0bGU+PC90aXRsZXM+PHBlcmlvZGljYWw+PGZ1bGwtdGl0bGU+VHJlbmRzIENv
Z24gU2NpPC9mdWxsLXRpdGxlPjwvcGVyaW9kaWNhbD48cGFnZXM+MTQ1LTE0NzwvcGFnZXM+PHZv
bHVtZT43PC92b2x1bWU+PG51bWJlcj40PC9udW1iZXI+PGVkaXRpb24+MjAwMy8wNC8xNTwvZWRp
dGlvbj48ZGF0ZXM+PHllYXI+MjAwMzwveWVhcj48cHViLWRhdGVzPjxkYXRlPkFwcjwvZGF0ZT48
L3B1Yi1kYXRlcz48L2RhdGVzPjxpc2JuPjE4NzktMzA3WCAoRWxlY3Ryb25pYykmI3hEOzEzNjQt
NjYxMyAoTGlua2luZyk8L2lzYm4+PGFjY2Vzc2lvbi1udW0+MTI2OTE3NTg8L2FjY2Vzc2lvbi1u
dW0+PHVybHM+PHJlbGF0ZWQtdXJscz48dXJsPmh0dHA6Ly93d3cubmNiaS5ubG0ubmloLmdvdi9w
dWJtZWQvMTI2OTE3NTg8L3VybD48L3JlbGF0ZWQtdXJscz48L3VybHM+PGVsZWN0cm9uaWMtcmVz
b3VyY2UtbnVtPlMxMzY0NjYxMzAzMDAwNTVYIFtwaWldPC9lbGVjdHJvbmljLXJlc291cmNlLW51
bT48bGFuZ3VhZ2U+RW5nPC9sYW5ndWFnZT48L3JlY29yZD48L0NpdGU+PC9FbmROb3RlPn==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(Dehaene 2003; Nieder 2005; Nieder and Merten 2007 )</w:t>
      </w:r>
      <w:r w:rsidR="00591FA8" w:rsidRPr="00024A15">
        <w:rPr>
          <w:rFonts w:ascii="Times" w:hAnsi="Times"/>
        </w:rPr>
        <w:fldChar w:fldCharType="end"/>
      </w:r>
      <w:r w:rsidRPr="00024A15">
        <w:rPr>
          <w:rFonts w:ascii="Times" w:hAnsi="Times"/>
        </w:rPr>
        <w:t>. However, compressive non-linearities do not necessarily implicate intrinsic logarithmic encoding</w:t>
      </w:r>
      <w:r w:rsidR="00411F69" w:rsidRPr="00024A15">
        <w:rPr>
          <w:rFonts w:ascii="Times" w:hAnsi="Times"/>
        </w:rPr>
        <w:t xml:space="preserve"> </w:t>
      </w:r>
      <w:r w:rsidR="00591FA8" w:rsidRPr="00024A15">
        <w:rPr>
          <w:rFonts w:ascii="Times" w:hAnsi="Times"/>
        </w:rPr>
        <w:fldChar w:fldCharType="begin">
          <w:fldData xml:space="preserve">PEVuZE5vdGU+PENpdGU+PEF1dGhvcj5CcmFubm9uPC9BdXRob3I+PFllYXI+MjAwMTwvWWVhcj48
UmVjTnVtPjExMTwvUmVjTnVtPjxEaXNwbGF5VGV4dD4oR2FsbGlzdGVsIGFuZCBHZWxtYW4gMTk5
MjsgQnJhbm5vbiwgV3VzdGhvZmYgZXQgYWwuIDIwMDE7IEdhbGxpc3RlbCBhbmQgR2VsbWFuIDIw
MDUpPC9EaXNwbGF5VGV4dD48cmVjb3JkPjxyZWMtbnVtYmVyPjExMTwvcmVjLW51bWJlcj48Zm9y
ZWlnbi1rZXlzPjxrZXkgYXBwPSJFTiIgZGItaWQ9ImFkNWU5cnpzb3pyd2FhZXByejk1OTB2OWZ3
enR2MmR4ZnRmMiI+MTExPC9rZXk+PC9mb3JlaWduLWtleXM+PHJlZi10eXBlIG5hbWU9IkpvdXJu
YWwgQXJ0aWNsZSI+MTc8L3JlZi10eXBlPjxjb250cmlidXRvcnM+PGF1dGhvcnM+PGF1dGhvcj5C
cmFubm9uLCBFLiBNLjwvYXV0aG9yPjxhdXRob3I+V3VzdGhvZmYsIEMuIEouPC9hdXRob3I+PGF1
dGhvcj5HYWxsaXN0ZWwsIEMuIFIuPC9hdXRob3I+PGF1dGhvcj5HaWJib24sIEouPC9hdXRob3I+
PC9hdXRob3JzPjwvY29udHJpYnV0b3JzPjxhdXRoLWFkZHJlc3M+RGVwYXJ0bWVudCBvZiBQc3lj
aG9sb2d5LCBFeHBlcmltZW50YWwsIER1a2UgVW5pdmVyc2l0eSwgRHVyaGFtLCBOQyAyNzcwOC0w
OTk5LCBVU0EuIGJyYW5ub25AZHVrZS5lZHU8L2F1dGgtYWRkcmVzcz48dGl0bGVzPjx0aXRsZT5O
dW1lcmljYWwgc3VidHJhY3Rpb24gaW4gdGhlIHBpZ2VvbjogZXZpZGVuY2UgZm9yIGEgbGluZWFy
IHN1YmplY3RpdmUgbnVtYmVyIHNjYWxlPC90aXRsZT48c2Vjb25kYXJ5LXRpdGxlPlBzeWNob2wg
U2NpPC9zZWNvbmRhcnktdGl0bGU+PC90aXRsZXM+PHBlcmlvZGljYWw+PGZ1bGwtdGl0bGU+UHN5
Y2hvbCBTY2k8L2Z1bGwtdGl0bGU+PC9wZXJpb2RpY2FsPjxwYWdlcz4yMzgtNDM8L3BhZ2VzPjx2
b2x1bWU+MTI8L3ZvbHVtZT48bnVtYmVyPjM8L251bWJlcj48ZWRpdGlvbj4yMDAxLzA3LzA1PC9l
ZGl0aW9uPjxrZXl3b3Jkcz48a2V5d29yZD5BbmltYWxzPC9rZXl3b3JkPjxrZXl3b3JkPipCZWhh
dmlvciwgQW5pbWFsPC9rZXl3b3JkPjxrZXl3b3JkPipDaG9pY2UgQmVoYXZpb3I8L2tleXdvcmQ+
PGtleXdvcmQ+KkNvbHVtYmlkYWU8L2tleXdvcmQ+PGtleXdvcmQ+KkNvbmRpdGlvbmluZywgT3Bl
cmFudDwva2V5d29yZD48a2V5d29yZD5NYXRoZW1hdGljczwva2V5d29yZD48a2V5d29yZD4qTWVt
b3J5PC9rZXl3b3JkPjxrZXl3b3JkPk1vZGVscywgUHN5Y2hvbG9naWNhbDwva2V5d29yZD48L2tl
eXdvcmRzPjxkYXRlcz48eWVhcj4yMDAxPC95ZWFyPjxwdWItZGF0ZXM+PGRhdGU+TWF5PC9kYXRl
PjwvcHViLWRhdGVzPjwvZGF0ZXM+PGlzYm4+MDk1Ni03OTc2IChQcmludCkmI3hEOzA5NTYtNzk3
NiAoTGlua2luZyk8L2lzYm4+PGFjY2Vzc2lvbi1udW0+MTE0MzczMDc8L2FjY2Vzc2lvbi1udW0+
PHVybHM+PHJlbGF0ZWQtdXJscz48dXJsPmh0dHA6Ly93d3cubmNiaS5ubG0ubmloLmdvdi9wdWJt
ZWQvMTE0MzczMDc8L3VybD48L3JlbGF0ZWQtdXJscz48L3VybHM+PC9yZWNvcmQ+PC9DaXRlPjxD
aXRlPjxBdXRob3I+R2FsbGlzdGVsPC9BdXRob3I+PFllYXI+MjAwNTwvWWVhcj48UmVjTnVtPjEx
MjwvUmVjTnVtPjxyZWNvcmQ+PHJlYy1udW1iZXI+MTEyPC9yZWMtbnVtYmVyPjxmb3JlaWduLWtl
eXM+PGtleSBhcHA9IkVOIiBkYi1pZD0iYWQ1ZTlyenNvenJ3YWFlcHJ6OTU5MHY5Znd6dHYyZHhm
dGYyIj4xMTI8L2tleT48L2ZvcmVpZ24ta2V5cz48cmVmLXR5cGUgbmFtZT0iQm9vayBTZWN0aW9u
Ij41PC9yZWYtdHlwZT48Y29udHJpYnV0b3JzPjxhdXRob3JzPjxhdXRob3I+R2FsbGlzdGVsLCBD
LiBSLjwvYXV0aG9yPjxhdXRob3I+R2VsbWFuLCBSLjwvYXV0aG9yPjwvYXV0aG9ycz48c2Vjb25k
YXJ5LWF1dGhvcnM+PGF1dGhvcj5Lb2x5b2FrLCBLLiBKLjwvYXV0aG9yPjxhdXRob3I+TW9ycmlz
b24sIFIuPC9hdXRob3I+PC9zZWNvbmRhcnktYXV0aG9ycz48L2NvbnRyaWJ1dG9ycz48dGl0bGVz
Pjx0aXRsZT5NYXRoZW1hdGljYWwgQ29nbml0aW9uPC90aXRsZT48c2Vjb25kYXJ5LXRpdGxlPkNh
bWJyaWRnZSBIYW5kYm9vayBvZiBUaGlua2luZyBhbmQgUmVhc29uaW5nPC9zZWNvbmRhcnktdGl0
bGU+PC90aXRsZXM+PHBhZ2VzPjU1OS01ODg8L3BhZ2VzPjxkYXRlcz48eWVhcj4yMDA1PC95ZWFy
PjwvZGF0ZXM+PHB1Ymxpc2hlcj5DYW1icmlkZ2UgVW5pdmVyc2l0eSBQcmVzczwvcHVibGlzaGVy
Pjx1cmxzPjwvdXJscz48L3JlY29yZD48L0NpdGU+PENpdGU+PEF1dGhvcj5HYWxsaXN0ZWw8L0F1
dGhvcj48WWVhcj4xOTkyPC9ZZWFyPjxSZWNOdW0+NTQ8L1JlY051bT48cmVjb3JkPjxyZWMtbnVt
YmVyPjU0PC9yZWMtbnVtYmVyPjxmb3JlaWduLWtleXM+PGtleSBhcHA9IkVOIiBkYi1pZD0iYWQ1
ZTlyenNvenJ3YWFlcHJ6OTU5MHY5Znd6dHYyZHhmdGYyIj41NDwva2V5PjwvZm9yZWlnbi1rZXlz
PjxyZWYtdHlwZSBuYW1lPSJKb3VybmFsIEFydGljbGUiPjE3PC9yZWYtdHlwZT48Y29udHJpYnV0
b3JzPjxhdXRob3JzPjxhdXRob3I+R2FsbGlzdGVsLCBDLiBSLjwvYXV0aG9yPjxhdXRob3I+R2Vs
bWFuLCBSLjwvYXV0aG9yPjwvYXV0aG9ycz48L2NvbnRyaWJ1dG9ycz48YXV0aC1hZGRyZXNzPkRl
cGFydG1lbnQgb2YgUHN5Y2hvbG9neSwgVW5pdmVyc2l0eSBvZiBDYWxpZm9ybmlhLCBMb3MgQW5n
ZWxlcyA5MDAyNC0xNTYzLjwvYXV0aC1hZGRyZXNzPjx0aXRsZXM+PHRpdGxlPlByZXZlcmJhbCBh
bmQgdmVyYmFsIGNvdW50aW5nIGFuZCBjb21wdXRhdGlvbjwvdGl0bGU+PHNlY29uZGFyeS10aXRs
ZT5Db2duaXRpb248L3NlY29uZGFyeS10aXRsZT48L3RpdGxlcz48cGVyaW9kaWNhbD48ZnVsbC10
aXRsZT5Db2duaXRpb248L2Z1bGwtdGl0bGU+PC9wZXJpb2RpY2FsPjxwYWdlcz40My03NDwvcGFn
ZXM+PHZvbHVtZT40NDwvdm9sdW1lPjxudW1iZXI+MS0yPC9udW1iZXI+PGVkaXRpb24+MTk5Mi8w
OC8wMTwvZWRpdGlvbj48a2V5d29yZHM+PGtleXdvcmQ+QW5pbWFsczwva2V5d29yZD48a2V5d29y
ZD5DaGlsZDwva2V5d29yZD48a2V5d29yZD5DaGlsZCwgUHJlc2Nob29sPC9rZXl3b3JkPjxrZXl3
b3JkPipDb25jZXB0IEZvcm1hdGlvbjwva2V5d29yZD48a2V5d29yZD5IdW1hbnM8L2tleXdvcmQ+
PGtleXdvcmQ+SW5mYW50PC9rZXl3b3JkPjxrZXl3b3JkPipMYW5ndWFnZSBEZXZlbG9wbWVudDwv
a2V5d29yZD48a2V5d29yZD4qTWF0aGVtYXRpY3M8L2tleXdvcmQ+PGtleXdvcmQ+TWVudGFsIFJl
Y2FsbDwva2V5d29yZD48a2V5d29yZD4qUHJvYmxlbSBTb2x2aW5nPC9rZXl3b3JkPjxrZXl3b3Jk
PlJlYWN0aW9uIFRpbWU8L2tleXdvcmQ+PGtleXdvcmQ+KlZlcmJhbCBCZWhhdmlvcjwva2V5d29y
ZD48L2tleXdvcmRzPjxkYXRlcz48eWVhcj4xOTkyPC95ZWFyPjxwdWItZGF0ZXM+PGRhdGU+QXVn
PC9kYXRlPjwvcHViLWRhdGVzPjwvZGF0ZXM+PGlzYm4+MDAxMC0wMjc3IChQcmludCkmI3hEOzAw
MTAtMDI3NyAoTGlua2luZyk8L2lzYm4+PGFjY2Vzc2lvbi1udW0+MTUxMTU4NjwvYWNjZXNzaW9u
LW51bT48dXJscz48cmVsYXRlZC11cmxzPjx1cmw+aHR0cDovL3d3dy5uY2JpLm5sbS5uaWguZ292
L3B1Ym1lZC8xNTExNTg2PC91cmw+PC9yZWxhdGVkLXVybHM+PC91cmxzPjxlbGVjdHJvbmljLXJl
c291cmNlLW51bT4wMDEwLTAyNzcoOTIpOTAwNTAtUiBbcGlpXTwvZWxlY3Ryb25pYy1yZXNvdXJj
ZS1udW0+PC9yZWNvcmQ+PC9DaXRlPjwvRW5kTm90ZT4A
</w:fldData>
        </w:fldChar>
      </w:r>
      <w:r w:rsidR="006774E1">
        <w:rPr>
          <w:rFonts w:ascii="Times" w:hAnsi="Times"/>
        </w:rPr>
        <w:instrText xml:space="preserve"> ADDIN EN.CITE </w:instrText>
      </w:r>
      <w:r w:rsidR="00591FA8">
        <w:rPr>
          <w:rFonts w:ascii="Times" w:hAnsi="Times"/>
        </w:rPr>
        <w:fldChar w:fldCharType="begin">
          <w:fldData xml:space="preserve">PEVuZE5vdGU+PENpdGU+PEF1dGhvcj5CcmFubm9uPC9BdXRob3I+PFllYXI+MjAwMTwvWWVhcj48
UmVjTnVtPjExMTwvUmVjTnVtPjxEaXNwbGF5VGV4dD4oR2FsbGlzdGVsIGFuZCBHZWxtYW4gMTk5
MjsgQnJhbm5vbiwgV3VzdGhvZmYgZXQgYWwuIDIwMDE7IEdhbGxpc3RlbCBhbmQgR2VsbWFuIDIw
MDUpPC9EaXNwbGF5VGV4dD48cmVjb3JkPjxyZWMtbnVtYmVyPjExMTwvcmVjLW51bWJlcj48Zm9y
ZWlnbi1rZXlzPjxrZXkgYXBwPSJFTiIgZGItaWQ9ImFkNWU5cnpzb3pyd2FhZXByejk1OTB2OWZ3
enR2MmR4ZnRmMiI+MTExPC9rZXk+PC9mb3JlaWduLWtleXM+PHJlZi10eXBlIG5hbWU9IkpvdXJu
YWwgQXJ0aWNsZSI+MTc8L3JlZi10eXBlPjxjb250cmlidXRvcnM+PGF1dGhvcnM+PGF1dGhvcj5C
cmFubm9uLCBFLiBNLjwvYXV0aG9yPjxhdXRob3I+V3VzdGhvZmYsIEMuIEouPC9hdXRob3I+PGF1
dGhvcj5HYWxsaXN0ZWwsIEMuIFIuPC9hdXRob3I+PGF1dGhvcj5HaWJib24sIEouPC9hdXRob3I+
PC9hdXRob3JzPjwvY29udHJpYnV0b3JzPjxhdXRoLWFkZHJlc3M+RGVwYXJ0bWVudCBvZiBQc3lj
aG9sb2d5LCBFeHBlcmltZW50YWwsIER1a2UgVW5pdmVyc2l0eSwgRHVyaGFtLCBOQyAyNzcwOC0w
OTk5LCBVU0EuIGJyYW5ub25AZHVrZS5lZHU8L2F1dGgtYWRkcmVzcz48dGl0bGVzPjx0aXRsZT5O
dW1lcmljYWwgc3VidHJhY3Rpb24gaW4gdGhlIHBpZ2VvbjogZXZpZGVuY2UgZm9yIGEgbGluZWFy
IHN1YmplY3RpdmUgbnVtYmVyIHNjYWxlPC90aXRsZT48c2Vjb25kYXJ5LXRpdGxlPlBzeWNob2wg
U2NpPC9zZWNvbmRhcnktdGl0bGU+PC90aXRsZXM+PHBlcmlvZGljYWw+PGZ1bGwtdGl0bGU+UHN5
Y2hvbCBTY2k8L2Z1bGwtdGl0bGU+PC9wZXJpb2RpY2FsPjxwYWdlcz4yMzgtNDM8L3BhZ2VzPjx2
b2x1bWU+MTI8L3ZvbHVtZT48bnVtYmVyPjM8L251bWJlcj48ZWRpdGlvbj4yMDAxLzA3LzA1PC9l
ZGl0aW9uPjxrZXl3b3Jkcz48a2V5d29yZD5BbmltYWxzPC9rZXl3b3JkPjxrZXl3b3JkPipCZWhh
dmlvciwgQW5pbWFsPC9rZXl3b3JkPjxrZXl3b3JkPipDaG9pY2UgQmVoYXZpb3I8L2tleXdvcmQ+
PGtleXdvcmQ+KkNvbHVtYmlkYWU8L2tleXdvcmQ+PGtleXdvcmQ+KkNvbmRpdGlvbmluZywgT3Bl
cmFudDwva2V5d29yZD48a2V5d29yZD5NYXRoZW1hdGljczwva2V5d29yZD48a2V5d29yZD4qTWVt
b3J5PC9rZXl3b3JkPjxrZXl3b3JkPk1vZGVscywgUHN5Y2hvbG9naWNhbDwva2V5d29yZD48L2tl
eXdvcmRzPjxkYXRlcz48eWVhcj4yMDAxPC95ZWFyPjxwdWItZGF0ZXM+PGRhdGU+TWF5PC9kYXRl
PjwvcHViLWRhdGVzPjwvZGF0ZXM+PGlzYm4+MDk1Ni03OTc2IChQcmludCkmI3hEOzA5NTYtNzk3
NiAoTGlua2luZyk8L2lzYm4+PGFjY2Vzc2lvbi1udW0+MTE0MzczMDc8L2FjY2Vzc2lvbi1udW0+
PHVybHM+PHJlbGF0ZWQtdXJscz48dXJsPmh0dHA6Ly93d3cubmNiaS5ubG0ubmloLmdvdi9wdWJt
ZWQvMTE0MzczMDc8L3VybD48L3JlbGF0ZWQtdXJscz48L3VybHM+PC9yZWNvcmQ+PC9DaXRlPjxD
aXRlPjxBdXRob3I+R2FsbGlzdGVsPC9BdXRob3I+PFllYXI+MjAwNTwvWWVhcj48UmVjTnVtPjEx
MjwvUmVjTnVtPjxyZWNvcmQ+PHJlYy1udW1iZXI+MTEyPC9yZWMtbnVtYmVyPjxmb3JlaWduLWtl
eXM+PGtleSBhcHA9IkVOIiBkYi1pZD0iYWQ1ZTlyenNvenJ3YWFlcHJ6OTU5MHY5Znd6dHYyZHhm
dGYyIj4xMTI8L2tleT48L2ZvcmVpZ24ta2V5cz48cmVmLXR5cGUgbmFtZT0iQm9vayBTZWN0aW9u
Ij41PC9yZWYtdHlwZT48Y29udHJpYnV0b3JzPjxhdXRob3JzPjxhdXRob3I+R2FsbGlzdGVsLCBD
LiBSLjwvYXV0aG9yPjxhdXRob3I+R2VsbWFuLCBSLjwvYXV0aG9yPjwvYXV0aG9ycz48c2Vjb25k
YXJ5LWF1dGhvcnM+PGF1dGhvcj5Lb2x5b2FrLCBLLiBKLjwvYXV0aG9yPjxhdXRob3I+TW9ycmlz
b24sIFIuPC9hdXRob3I+PC9zZWNvbmRhcnktYXV0aG9ycz48L2NvbnRyaWJ1dG9ycz48dGl0bGVz
Pjx0aXRsZT5NYXRoZW1hdGljYWwgQ29nbml0aW9uPC90aXRsZT48c2Vjb25kYXJ5LXRpdGxlPkNh
bWJyaWRnZSBIYW5kYm9vayBvZiBUaGlua2luZyBhbmQgUmVhc29uaW5nPC9zZWNvbmRhcnktdGl0
bGU+PC90aXRsZXM+PHBhZ2VzPjU1OS01ODg8L3BhZ2VzPjxkYXRlcz48eWVhcj4yMDA1PC95ZWFy
PjwvZGF0ZXM+PHB1Ymxpc2hlcj5DYW1icmlkZ2UgVW5pdmVyc2l0eSBQcmVzczwvcHVibGlzaGVy
Pjx1cmxzPjwvdXJscz48L3JlY29yZD48L0NpdGU+PENpdGU+PEF1dGhvcj5HYWxsaXN0ZWw8L0F1
dGhvcj48WWVhcj4xOTkyPC9ZZWFyPjxSZWNOdW0+NTQ8L1JlY051bT48cmVjb3JkPjxyZWMtbnVt
YmVyPjU0PC9yZWMtbnVtYmVyPjxmb3JlaWduLWtleXM+PGtleSBhcHA9IkVOIiBkYi1pZD0iYWQ1
ZTlyenNvenJ3YWFlcHJ6OTU5MHY5Znd6dHYyZHhmdGYyIj41NDwva2V5PjwvZm9yZWlnbi1rZXlz
PjxyZWYtdHlwZSBuYW1lPSJKb3VybmFsIEFydGljbGUiPjE3PC9yZWYtdHlwZT48Y29udHJpYnV0
b3JzPjxhdXRob3JzPjxhdXRob3I+R2FsbGlzdGVsLCBDLiBSLjwvYXV0aG9yPjxhdXRob3I+R2Vs
bWFuLCBSLjwvYXV0aG9yPjwvYXV0aG9ycz48L2NvbnRyaWJ1dG9ycz48YXV0aC1hZGRyZXNzPkRl
cGFydG1lbnQgb2YgUHN5Y2hvbG9neSwgVW5pdmVyc2l0eSBvZiBDYWxpZm9ybmlhLCBMb3MgQW5n
ZWxlcyA5MDAyNC0xNTYzLjwvYXV0aC1hZGRyZXNzPjx0aXRsZXM+PHRpdGxlPlByZXZlcmJhbCBh
bmQgdmVyYmFsIGNvdW50aW5nIGFuZCBjb21wdXRhdGlvbjwvdGl0bGU+PHNlY29uZGFyeS10aXRs
ZT5Db2duaXRpb248L3NlY29uZGFyeS10aXRsZT48L3RpdGxlcz48cGVyaW9kaWNhbD48ZnVsbC10
aXRsZT5Db2duaXRpb248L2Z1bGwtdGl0bGU+PC9wZXJpb2RpY2FsPjxwYWdlcz40My03NDwvcGFn
ZXM+PHZvbHVtZT40NDwvdm9sdW1lPjxudW1iZXI+MS0yPC9udW1iZXI+PGVkaXRpb24+MTk5Mi8w
OC8wMTwvZWRpdGlvbj48a2V5d29yZHM+PGtleXdvcmQ+QW5pbWFsczwva2V5d29yZD48a2V5d29y
ZD5DaGlsZDwva2V5d29yZD48a2V5d29yZD5DaGlsZCwgUHJlc2Nob29sPC9rZXl3b3JkPjxrZXl3
b3JkPipDb25jZXB0IEZvcm1hdGlvbjwva2V5d29yZD48a2V5d29yZD5IdW1hbnM8L2tleXdvcmQ+
PGtleXdvcmQ+SW5mYW50PC9rZXl3b3JkPjxrZXl3b3JkPipMYW5ndWFnZSBEZXZlbG9wbWVudDwv
a2V5d29yZD48a2V5d29yZD4qTWF0aGVtYXRpY3M8L2tleXdvcmQ+PGtleXdvcmQ+TWVudGFsIFJl
Y2FsbDwva2V5d29yZD48a2V5d29yZD4qUHJvYmxlbSBTb2x2aW5nPC9rZXl3b3JkPjxrZXl3b3Jk
PlJlYWN0aW9uIFRpbWU8L2tleXdvcmQ+PGtleXdvcmQ+KlZlcmJhbCBCZWhhdmlvcjwva2V5d29y
ZD48L2tleXdvcmRzPjxkYXRlcz48eWVhcj4xOTkyPC95ZWFyPjxwdWItZGF0ZXM+PGRhdGU+QXVn
PC9kYXRlPjwvcHViLWRhdGVzPjwvZGF0ZXM+PGlzYm4+MDAxMC0wMjc3IChQcmludCkmI3hEOzAw
MTAtMDI3NyAoTGlua2luZyk8L2lzYm4+PGFjY2Vzc2lvbi1udW0+MTUxMTU4NjwvYWNjZXNzaW9u
LW51bT48dXJscz48cmVsYXRlZC11cmxzPjx1cmw+aHR0cDovL3d3dy5uY2JpLm5sbS5uaWguZ292
L3B1Ym1lZC8xNTExNTg2PC91cmw+PC9yZWxhdGVkLXVybHM+PC91cmxzPjxlbGVjdHJvbmljLXJl
c291cmNlLW51bT4wMDEwLTAyNzcoOTIpOTAwNTAtUiBbcGlpXTwvZWxlY3Ryb25pYy1yZXNvdXJj
ZS1udW0+PC9yZWNvcmQ+PC9DaXRlPjwvRW5kTm90ZT4A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(Gallistel and Gelman 1992; Brannon, Wusthoff et al. 2001; Gallistel and Gelman 2005)</w:t>
      </w:r>
      <w:r w:rsidR="00591FA8" w:rsidRPr="00024A15">
        <w:rPr>
          <w:rFonts w:ascii="Times" w:hAnsi="Times"/>
        </w:rPr>
        <w:fldChar w:fldCharType="end"/>
      </w:r>
      <w:r w:rsidRPr="00024A15">
        <w:rPr>
          <w:rFonts w:ascii="Times" w:hAnsi="Times"/>
        </w:rPr>
        <w:t xml:space="preserve">. This is a very old controversy in psychophysics, dating back to Weber and Fechner, who interpreted the proportionality of sensory thresholds to stimulus intensity (now called the Weber-Fechner Law) to reflect logarithmic processing (as the derivative of the logarithm is </w:t>
      </w:r>
      <w:r w:rsidRPr="00024A15">
        <w:rPr>
          <w:rFonts w:ascii="Times" w:hAnsi="Times"/>
          <w:i/>
        </w:rPr>
        <w:t>1/x</w:t>
      </w:r>
      <w:r w:rsidRPr="00024A15">
        <w:rPr>
          <w:rFonts w:ascii="Times" w:hAnsi="Times"/>
        </w:rPr>
        <w:t>)</w:t>
      </w:r>
      <w:r w:rsidR="00411F6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&lt;EndNote&gt;&lt;Cite&gt;&lt;Author&gt;Weber&lt;/Author&gt;&lt;Year&gt;1834&lt;/Year&gt;&lt;RecNum&gt;113&lt;/RecNum&gt;&lt;DisplayText&gt;(Weber 1834; Fechner 1860)&lt;/DisplayText&gt;&lt;record&gt;&lt;rec-number&gt;113&lt;/rec-number&gt;&lt;foreign-keys&gt;&lt;key app="EN" db-id="ad5e9rzsozrwaaeprz9590v9fwztv2dxftf2"&gt;113&lt;/key&gt;&lt;/foreign-keys&gt;&lt;ref-type name="Book"&gt;6&lt;/ref-type&gt;&lt;contributors&gt;&lt;authors&gt;&lt;author&gt;Weber, E.H.&lt;/author&gt;&lt;/authors&gt;&lt;/contributors&gt;&lt;titles&gt;&lt;title&gt;De pulsu, resorptione, auditu et tactu. Annotationes anatomicae et physiologicae.&lt;/title&gt;&lt;/titles&gt;&lt;dates&gt;&lt;year&gt;1834&lt;/year&gt;&lt;/dates&gt;&lt;pub-location&gt;Leipzig&lt;/pub-location&gt;&lt;publisher&gt;Koehler&lt;/publisher&gt;&lt;urls&gt;&lt;/urls&gt;&lt;/record&gt;&lt;/Cite&gt;&lt;Cite&gt;&lt;Author&gt;Fechner&lt;/Author&gt;&lt;Year&gt;1860&lt;/Year&gt;&lt;RecNum&gt;114&lt;/RecNum&gt;&lt;record&gt;&lt;rec-number&gt;114&lt;/rec-number&gt;&lt;foreign-keys&gt;&lt;key app="EN" db-id="ad5e9rzsozrwaaeprz9590v9fwztv2dxftf2"&gt;114&lt;/key&gt;&lt;/foreign-keys&gt;&lt;ref-type name="Book"&gt;6&lt;/ref-type&gt;&lt;contributors&gt;&lt;authors&gt;&lt;author&gt;Fechner, G. T.&lt;/author&gt;&lt;/authors&gt;&lt;/contributors&gt;&lt;titles&gt;&lt;title&gt;Elemente der Psychophysik (2 vols.).&lt;/title&gt;&lt;/titles&gt;&lt;dates&gt;&lt;year&gt;1860&lt;/year&gt;&lt;/dates&gt;&lt;pub-location&gt;Leipzig&lt;/pub-location&gt;&lt;publisher&gt;Breitkopf und Härtel&lt;/publisher&gt;&lt;urls&gt;&lt;/urls&gt;&lt;/record&gt;&lt;/Cite&gt;&lt;/EndNote&gt;</w:instrText>
      </w:r>
      <w:r w:rsidR="00591FA8" w:rsidRPr="00024A15">
        <w:rPr>
          <w:rFonts w:ascii="Times" w:hAnsi="Times"/>
        </w:rPr>
        <w:fldChar w:fldCharType="separate"/>
      </w:r>
      <w:r w:rsidR="006774E1">
        <w:rPr>
          <w:rFonts w:ascii="Times" w:hAnsi="Times"/>
          <w:noProof/>
        </w:rPr>
        <w:t>(Weber 1834; Fechner 1860)</w:t>
      </w:r>
      <w:r w:rsidR="00591FA8" w:rsidRPr="00024A15">
        <w:rPr>
          <w:rFonts w:ascii="Times" w:hAnsi="Times"/>
        </w:rPr>
        <w:fldChar w:fldCharType="end"/>
      </w:r>
      <w:r w:rsidRPr="00024A15">
        <w:rPr>
          <w:rFonts w:ascii="Times" w:hAnsi="Times"/>
        </w:rPr>
        <w:t>. However, this was famously challenged by S. S. Stevens</w:t>
      </w:r>
      <w:r w:rsidR="00411F6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 ExcludeAuth="1"&gt;&lt;Author&gt;Stevens&lt;/Author&gt;&lt;Year&gt;1957&lt;/Year&gt;&lt;RecNum&gt;115&lt;/RecNum&gt;&lt;DisplayText&gt;(1957)&lt;/DisplayText&gt;&lt;record&gt;&lt;rec-number&gt;115&lt;/rec-number&gt;&lt;foreign-keys&gt;&lt;key app="EN" db-id="ad5e9rzsozrwaaeprz9590v9fwztv2dxftf2"&gt;115&lt;/key&gt;&lt;/foreign-keys&gt;&lt;ref-type name="Journal Article"&gt;17&lt;/ref-type&gt;&lt;contributors&gt;&lt;authors&gt;&lt;author&gt;Stevens, S.S.&lt;/author&gt;&lt;/authors&gt;&lt;/contributors&gt;&lt;titles&gt;&lt;title&gt;On the psychophysical law&lt;/title&gt;&lt;secondary-title&gt;Psychological Review 64 (3): 153–181. PMID 13441853.&lt;/secondary-title&gt;&lt;/titles&gt;&lt;periodical&gt;&lt;full-title&gt;Psychological Review 64 (3): 153–181. PMID 13441853.&lt;/full-title&gt;&lt;/periodical&gt;&lt;pages&gt;153–181&lt;/pages&gt;&lt;volume&gt;64&lt;/volume&gt;&lt;number&gt;3&lt;/number&gt;&lt;dates&gt;&lt;year&gt;1957&lt;/year&gt;&lt;/dates&gt;&lt;urls&gt;&lt;/urls&gt;&lt;/record&gt;&lt;/Cite&gt;&lt;/EndNote&gt;</w:instrText>
      </w:r>
      <w:r w:rsidR="00591FA8" w:rsidRPr="00024A15">
        <w:rPr>
          <w:rFonts w:ascii="Times" w:hAnsi="Times"/>
        </w:rPr>
        <w:fldChar w:fldCharType="separate"/>
      </w:r>
      <w:r w:rsidR="0042370C" w:rsidRPr="00024A15">
        <w:rPr>
          <w:rFonts w:ascii="Times" w:hAnsi="Times"/>
          <w:noProof/>
        </w:rPr>
        <w:t>(1957)</w:t>
      </w:r>
      <w:r w:rsidR="00591FA8" w:rsidRPr="00024A15">
        <w:rPr>
          <w:rFonts w:ascii="Times" w:hAnsi="Times"/>
        </w:rPr>
        <w:fldChar w:fldCharType="end"/>
      </w:r>
      <w:r w:rsidRPr="00024A15">
        <w:rPr>
          <w:rFonts w:ascii="Times" w:hAnsi="Times"/>
        </w:rPr>
        <w:t>, who showed that the logarithmic-like behavior holds only at threshold. Weber-Fechner behavior for sensory attributes is now rarely interpreted to imply logarithmic encoding, usually adaptation or gain control, mechanisms that have been linked to optimal behavior</w:t>
      </w:r>
      <w:r w:rsidR="00411F69" w:rsidRPr="00024A15">
        <w:rPr>
          <w:rFonts w:ascii="Times" w:hAnsi="Times"/>
        </w:rPr>
        <w:t xml:space="preserve"> </w:t>
      </w:r>
      <w:r w:rsidR="00591FA8" w:rsidRPr="00024A15">
        <w:rPr>
          <w:rFonts w:ascii="Times" w:hAnsi="Times"/>
        </w:rPr>
        <w:fldChar w:fldCharType="begin">
          <w:fldData xml:space="preserve">PEVuZE5vdGU+PENpdGU+PEF1dGhvcj5CYXJsb3c8L0F1dGhvcj48WWVhcj4xOTkwPC9ZZWFyPjxS
ZWNOdW0+MTE2PC9SZWNOdW0+PERpc3BsYXlUZXh0PihCYXJsb3cgMTk5MDsgQ2hvcGluIGFuZCBN
YW1hc3NpYW4gMjAxMjsgR2Vwc2h0ZWluLCBMZXNtZXMgZXQgYWwuIDIwMTMpPC9EaXNwbGF5VGV4
dD48cmVjb3JkPjxyZWMtbnVtYmVyPjExNjwvcmVjLW51bWJlcj48Zm9yZWlnbi1rZXlzPjxrZXkg
YXBwPSJFTiIgZGItaWQ9ImFkNWU5cnpzb3pyd2FhZXByejk1OTB2OWZ3enR2MmR4ZnRmMiI+MTE2
PC9rZXk+PC9mb3JlaWduLWtleXM+PHJlZi10eXBlIG5hbWU9IkpvdXJuYWwgQXJ0aWNsZSI+MTc8
L3JlZi10eXBlPjxjb250cmlidXRvcnM+PGF1dGhvcnM+PGF1dGhvcj5CYXJsb3csIEguPC9hdXRo
b3I+PC9hdXRob3JzPjwvY29udHJpYnV0b3JzPjxhdXRoLWFkZHJlc3M+UGh5c2lvbG9naWNhbCBM
YWJvcmF0b3J5LCBDYW1icmlkZ2UsIEVuZ2xhbmQuPC9hdXRoLWFkZHJlc3M+PHRpdGxlcz48dGl0
bGU+VGhlIG1lY2hhbmljYWwgbWluZDwvdGl0bGU+PHNlY29uZGFyeS10aXRsZT5Bbm51IFJldiBO
ZXVyb3NjaTwvc2Vjb25kYXJ5LXRpdGxlPjwvdGl0bGVzPjxwZXJpb2RpY2FsPjxmdWxsLXRpdGxl
PkFubnUgUmV2IE5ldXJvc2NpPC9mdWxsLXRpdGxlPjwvcGVyaW9kaWNhbD48cGFnZXM+MTUtMjQ8
L3BhZ2VzPjx2b2x1bWU+MTM8L3ZvbHVtZT48ZWRpdGlvbj4xOTkwLzAxLzAxPC9lZGl0aW9uPjxr
ZXl3b3Jkcz48a2V5d29yZD5CcmFpbi8qcGh5c2lvbG9neTwva2V5d29yZD48a2V5d29yZD5IdW1h
bnM8L2tleXdvcmQ+PC9rZXl3b3Jkcz48ZGF0ZXM+PHllYXI+MTk5MDwveWVhcj48L2RhdGVzPjxp
c2JuPjAxNDctMDA2WCAoUHJpbnQpJiN4RDswMTQ3LTAwNlggKExpbmtpbmcpPC9pc2JuPjxhY2Nl
c3Npb24tbnVtPjIzMjc3MDU8L2FjY2Vzc2lvbi1udW0+PHVybHM+PHJlbGF0ZWQtdXJscz48dXJs
Pmh0dHA6Ly93d3cubmNiaS5ubG0ubmloLmdvdi9wdWJtZWQvMjMyNzcwNTwvdXJsPjwvcmVsYXRl
ZC11cmxzPjwvdXJscz48ZWxlY3Ryb25pYy1yZXNvdXJjZS1udW0+MTAuMTE0Ni9hbm51cmV2Lm5l
LjEzLjAzMDE5MC4wMDAzMTE8L2VsZWN0cm9uaWMtcmVzb3VyY2UtbnVtPjxsYW5ndWFnZT5lbmc8
L2xhbmd1YWdlPjwvcmVjb3JkPjwvQ2l0ZT48Q2l0ZT48QXV0aG9yPkdlcHNodGVpbjwvQXV0aG9y
PjxZZWFyPjIwMTM8L1llYXI+PFJlY051bT4xMTc8L1JlY051bT48cmVjb3JkPjxyZWMtbnVtYmVy
PjExNzwvcmVjLW51bWJlcj48Zm9yZWlnbi1rZXlzPjxrZXkgYXBwPSJFTiIgZGItaWQ9ImFkNWU5
cnpzb3pyd2FhZXByejk1OTB2OWZ3enR2MmR4ZnRmMiI+MTE3PC9rZXk+PC9mb3JlaWduLWtleXM+
PHJlZi10eXBlIG5hbWU9IkpvdXJuYWwgQXJ0aWNsZSI+MTc8L3JlZi10eXBlPjxjb250cmlidXRv
cnM+PGF1dGhvcnM+PGF1dGhvcj5HZXBzaHRlaW4sIFMuPC9hdXRob3I+PGF1dGhvcj5MZXNtZXMs
IEwuIEEuPC9hdXRob3I+PGF1dGhvcj5BbGJyaWdodCwgVC4gRC48L2F1dGhvcj48L2F1dGhvcnM+
PC9jb250cmlidXRvcnM+PGF1dGgtYWRkcmVzcz5TYWxrIEluc3RpdHV0ZSBmb3IgQmlvbG9naWNh
bCBTdHVkaWVzLCBMYSBKb2xsYSwgQ0EgOTIwMzcsIFVTQS4gc2VyZ2VpQHNhbGsuZWR1PC9hdXRo
LWFkZHJlc3M+PHRpdGxlcz48dGl0bGU+U2Vuc29yeSBhZGFwdGF0aW9uIGFzIG9wdGltYWwgcmVz
b3VyY2UgYWxsb2NhdGlvbjwvdGl0bGU+PHNlY29uZGFyeS10aXRsZT5Qcm9jIE5hdGwgQWNhZCBT
Y2kgVSBTIEE8L3NlY29uZGFyeS10aXRsZT48L3RpdGxlcz48cGVyaW9kaWNhbD48ZnVsbC10aXRs
ZT5Qcm9jIE5hdGwgQWNhZCBTY2kgVSBTIEE8L2Z1bGwtdGl0bGU+PC9wZXJpb2RpY2FsPjxwYWdl
cz40MzY4LTczPC9wYWdlcz48dm9sdW1lPjExMDwvdm9sdW1lPjxudW1iZXI+MTE8L251bWJlcj48
ZWRpdGlvbj4yMDEzLzAyLzIzPC9lZGl0aW9uPjxrZXl3b3Jkcz48a2V5d29yZD5BZGFwdGF0aW9u
LCBPY3VsYXIvKnBoeXNpb2xvZ3k8L2tleXdvcmQ+PGtleXdvcmQ+RmVtYWxlPC9rZXl3b3JkPjxr
ZXl3b3JkPkh1bWFuczwva2V5d29yZD48a2V5d29yZD5NYWxlPC9rZXl3b3JkPjxrZXl3b3JkPlBh
dHRlcm4gUmVjb2duaXRpb24sIFBoeXNpb2xvZ2ljYWwvKnBoeXNpb2xvZ3k8L2tleXdvcmQ+PGtl
eXdvcmQ+VmlzdWFsIFBlcmNlcHRpb24vKnBoeXNpb2xvZ3k8L2tleXdvcmQ+PC9rZXl3b3Jkcz48
ZGF0ZXM+PHllYXI+MjAxMzwveWVhcj48cHViLWRhdGVzPjxkYXRlPk1hciAxMjwvZGF0ZT48L3B1
Yi1kYXRlcz48L2RhdGVzPjxpc2JuPjEwOTEtNjQ5MCAoRWxlY3Ryb25pYykmI3hEOzAwMjctODQy
NCAoTGlua2luZyk8L2lzYm4+PGFjY2Vzc2lvbi1udW0+MjM0MzEyMDI8L2FjY2Vzc2lvbi1udW0+
PHVybHM+PHJlbGF0ZWQtdXJscz48dXJsPmh0dHA6Ly93d3cubmNiaS5ubG0ubmloLmdvdi9wdWJt
ZWQvMjM0MzEyMDI8L3VybD48L3JlbGF0ZWQtdXJscz48L3VybHM+PGN1c3RvbTI+MzYwMDQ4ODwv
Y3VzdG9tMj48ZWxlY3Ryb25pYy1yZXNvdXJjZS1udW0+MTAuMTA3My9wbmFzLjEyMDQxMDkxMTAm
I3hEOzEyMDQxMDkxMTAgW3BpaV08L2VsZWN0cm9uaWMtcmVzb3VyY2UtbnVtPjxsYW5ndWFnZT5l
bmc8L2xhbmd1YWdlPjwvcmVjb3JkPjwvQ2l0ZT48Q2l0ZT48QXV0aG9yPkNob3BpbjwvQXV0aG9y
PjxZZWFyPjIwMTI8L1llYXI+PFJlY051bT4xMTg8L1JlY051bT48cmVjb3JkPjxyZWMtbnVtYmVy
PjExODwvcmVjLW51bWJlcj48Zm9yZWlnbi1rZXlzPjxrZXkgYXBwPSJFTiIgZGItaWQ9ImFkNWU5
cnpzb3pyd2FhZXByejk1OTB2OWZ3enR2MmR4ZnRmMiI+MTE4PC9rZXk+PC9mb3JlaWduLWtleXM+
PHJlZi10eXBlIG5hbWU9IkpvdXJuYWwgQXJ0aWNsZSI+MTc8L3JlZi10eXBlPjxjb250cmlidXRv
cnM+PGF1dGhvcnM+PGF1dGhvcj5DaG9waW4sIEEuPC9hdXRob3I+PGF1dGhvcj5NYW1hc3NpYW4s
IFAuPC9hdXRob3I+PC9hdXRob3JzPjwvY29udHJpYnV0b3JzPjxhdXRoLWFkZHJlc3M+VW5pdmVy
c2l0ZSBQYXJpcyBEZXNjYXJ0ZXMsIFNvcmJvbm5lIFBhcmlzIENpdGUsIFBhcmlzLCBGcmFuY2Uu
IGFkcmllbi5jaG9waW5AZ21haWwuY29tPC9hdXRoLWFkZHJlc3M+PHRpdGxlcz48dGl0bGU+UHJl
ZGljdGl2ZSBwcm9wZXJ0aWVzIG9mIHZpc3VhbCBhZGFwdGF0aW9uPC90aXRsZT48c2Vjb25kYXJ5
LXRpdGxlPkN1cnIgQmlvbDwvc2Vjb25kYXJ5LXRpdGxlPjwvdGl0bGVzPjxwZXJpb2RpY2FsPjxm
dWxsLXRpdGxlPkN1cnIgQmlvbDwvZnVsbC10aXRsZT48L3BlcmlvZGljYWw+PHBhZ2VzPjYyMi02
PC9wYWdlcz48dm9sdW1lPjIyPC92b2x1bWU+PG51bWJlcj43PC9udW1iZXI+PGVkaXRpb24+MjAx
Mi8wMy8wNjwvZWRpdGlvbj48a2V5d29yZHM+PGtleXdvcmQ+QWRhcHRhdGlvbiwgUGh5c2lvbG9n
aWNhbDwva2V5d29yZD48a2V5d29yZD5GaWd1cmFsIEFmdGVyZWZmZWN0PC9rZXl3b3JkPjxrZXl3
b3JkPkh1bWFuczwva2V5d29yZD48a2V5d29yZD5Nb3Rpb248L2tleXdvcmQ+PGtleXdvcmQ+TmV1
cm9ucy9waHlzaW9sb2d5PC9rZXl3b3JkPjxrZXl3b3JkPipPcmllbnRhdGlvbjwva2V5d29yZD48
a2V5d29yZD4qUGF0dGVybiBSZWNvZ25pdGlvbiwgVmlzdWFsPC9rZXl3b3JkPjxrZXl3b3JkPlBo
b3RpYyBTdGltdWxhdGlvbjwva2V5d29yZD48a2V5d29yZD5UaW1lIEZhY3RvcnM8L2tleXdvcmQ+
PGtleXdvcmQ+KlZpc2lvbiwgQmlub2N1bGFyPC9rZXl3b3JkPjxrZXl3b3JkPipWaXN1YWwgUGVy
Y2VwdGlvbjwva2V5d29yZD48L2tleXdvcmRzPjxkYXRlcz48eWVhcj4yMDEyPC95ZWFyPjxwdWIt
ZGF0ZXM+PGRhdGU+QXByIDEwPC9kYXRlPjwvcHViLWRhdGVzPjwvZGF0ZXM+PGlzYm4+MTg3OS0w
NDQ1IChFbGVjdHJvbmljKSYjeEQ7MDk2MC05ODIyIChMaW5raW5nKTwvaXNibj48YWNjZXNzaW9u
LW51bT4yMjM4NjMxNDwvYWNjZXNzaW9uLW51bT48dXJscz48cmVsYXRlZC11cmxzPjx1cmw+aHR0
cDovL3d3dy5uY2JpLm5sbS5uaWguZ292L3B1Ym1lZC8yMjM4NjMxNDwvdXJsPjwvcmVsYXRlZC11
cmxzPjwvdXJscz48ZWxlY3Ryb25pYy1yZXNvdXJjZS1udW0+MTAuMTAxNi9qLmN1Yi4yMDEyLjAy
LjAyMSYjeEQ7UzA5NjAtOTgyMigxMikwMDE3MC00IFtwaWldPC9lbGVjdHJvbmljLXJlc291cmNl
LW51bT48L3JlY29yZD48L0NpdGU+PC9FbmROb3RlPn==
</w:fldData>
        </w:fldChar>
      </w:r>
      <w:r w:rsidR="006774E1">
        <w:rPr>
          <w:rFonts w:ascii="Times" w:hAnsi="Times"/>
        </w:rPr>
        <w:instrText xml:space="preserve"> ADDIN EN.CITE </w:instrText>
      </w:r>
      <w:r w:rsidR="00591FA8">
        <w:rPr>
          <w:rFonts w:ascii="Times" w:hAnsi="Times"/>
        </w:rPr>
        <w:fldChar w:fldCharType="begin">
          <w:fldData xml:space="preserve">PEVuZE5vdGU+PENpdGU+PEF1dGhvcj5CYXJsb3c8L0F1dGhvcj48WWVhcj4xOTkwPC9ZZWFyPjxS
ZWNOdW0+MTE2PC9SZWNOdW0+PERpc3BsYXlUZXh0PihCYXJsb3cgMTk5MDsgQ2hvcGluIGFuZCBN
YW1hc3NpYW4gMjAxMjsgR2Vwc2h0ZWluLCBMZXNtZXMgZXQgYWwuIDIwMTMpPC9EaXNwbGF5VGV4
dD48cmVjb3JkPjxyZWMtbnVtYmVyPjExNjwvcmVjLW51bWJlcj48Zm9yZWlnbi1rZXlzPjxrZXkg
YXBwPSJFTiIgZGItaWQ9ImFkNWU5cnpzb3pyd2FhZXByejk1OTB2OWZ3enR2MmR4ZnRmMiI+MTE2
PC9rZXk+PC9mb3JlaWduLWtleXM+PHJlZi10eXBlIG5hbWU9IkpvdXJuYWwgQXJ0aWNsZSI+MTc8
L3JlZi10eXBlPjxjb250cmlidXRvcnM+PGF1dGhvcnM+PGF1dGhvcj5CYXJsb3csIEguPC9hdXRo
b3I+PC9hdXRob3JzPjwvY29udHJpYnV0b3JzPjxhdXRoLWFkZHJlc3M+UGh5c2lvbG9naWNhbCBM
YWJvcmF0b3J5LCBDYW1icmlkZ2UsIEVuZ2xhbmQuPC9hdXRoLWFkZHJlc3M+PHRpdGxlcz48dGl0
bGU+VGhlIG1lY2hhbmljYWwgbWluZDwvdGl0bGU+PHNlY29uZGFyeS10aXRsZT5Bbm51IFJldiBO
ZXVyb3NjaTwvc2Vjb25kYXJ5LXRpdGxlPjwvdGl0bGVzPjxwZXJpb2RpY2FsPjxmdWxsLXRpdGxl
PkFubnUgUmV2IE5ldXJvc2NpPC9mdWxsLXRpdGxlPjwvcGVyaW9kaWNhbD48cGFnZXM+MTUtMjQ8
L3BhZ2VzPjx2b2x1bWU+MTM8L3ZvbHVtZT48ZWRpdGlvbj4xOTkwLzAxLzAxPC9lZGl0aW9uPjxr
ZXl3b3Jkcz48a2V5d29yZD5CcmFpbi8qcGh5c2lvbG9neTwva2V5d29yZD48a2V5d29yZD5IdW1h
bnM8L2tleXdvcmQ+PC9rZXl3b3Jkcz48ZGF0ZXM+PHllYXI+MTk5MDwveWVhcj48L2RhdGVzPjxp
c2JuPjAxNDctMDA2WCAoUHJpbnQpJiN4RDswMTQ3LTAwNlggKExpbmtpbmcpPC9pc2JuPjxhY2Nl
c3Npb24tbnVtPjIzMjc3MDU8L2FjY2Vzc2lvbi1udW0+PHVybHM+PHJlbGF0ZWQtdXJscz48dXJs
Pmh0dHA6Ly93d3cubmNiaS5ubG0ubmloLmdvdi9wdWJtZWQvMjMyNzcwNTwvdXJsPjwvcmVsYXRl
ZC11cmxzPjwvdXJscz48ZWxlY3Ryb25pYy1yZXNvdXJjZS1udW0+MTAuMTE0Ni9hbm51cmV2Lm5l
LjEzLjAzMDE5MC4wMDAzMTE8L2VsZWN0cm9uaWMtcmVzb3VyY2UtbnVtPjxsYW5ndWFnZT5lbmc8
L2xhbmd1YWdlPjwvcmVjb3JkPjwvQ2l0ZT48Q2l0ZT48QXV0aG9yPkdlcHNodGVpbjwvQXV0aG9y
PjxZZWFyPjIwMTM8L1llYXI+PFJlY051bT4xMTc8L1JlY051bT48cmVjb3JkPjxyZWMtbnVtYmVy
PjExNzwvcmVjLW51bWJlcj48Zm9yZWlnbi1rZXlzPjxrZXkgYXBwPSJFTiIgZGItaWQ9ImFkNWU5
cnpzb3pyd2FhZXByejk1OTB2OWZ3enR2MmR4ZnRmMiI+MTE3PC9rZXk+PC9mb3JlaWduLWtleXM+
PHJlZi10eXBlIG5hbWU9IkpvdXJuYWwgQXJ0aWNsZSI+MTc8L3JlZi10eXBlPjxjb250cmlidXRv
cnM+PGF1dGhvcnM+PGF1dGhvcj5HZXBzaHRlaW4sIFMuPC9hdXRob3I+PGF1dGhvcj5MZXNtZXMs
IEwuIEEuPC9hdXRob3I+PGF1dGhvcj5BbGJyaWdodCwgVC4gRC48L2F1dGhvcj48L2F1dGhvcnM+
PC9jb250cmlidXRvcnM+PGF1dGgtYWRkcmVzcz5TYWxrIEluc3RpdHV0ZSBmb3IgQmlvbG9naWNh
bCBTdHVkaWVzLCBMYSBKb2xsYSwgQ0EgOTIwMzcsIFVTQS4gc2VyZ2VpQHNhbGsuZWR1PC9hdXRo
LWFkZHJlc3M+PHRpdGxlcz48dGl0bGU+U2Vuc29yeSBhZGFwdGF0aW9uIGFzIG9wdGltYWwgcmVz
b3VyY2UgYWxsb2NhdGlvbjwvdGl0bGU+PHNlY29uZGFyeS10aXRsZT5Qcm9jIE5hdGwgQWNhZCBT
Y2kgVSBTIEE8L3NlY29uZGFyeS10aXRsZT48L3RpdGxlcz48cGVyaW9kaWNhbD48ZnVsbC10aXRs
ZT5Qcm9jIE5hdGwgQWNhZCBTY2kgVSBTIEE8L2Z1bGwtdGl0bGU+PC9wZXJpb2RpY2FsPjxwYWdl
cz40MzY4LTczPC9wYWdlcz48dm9sdW1lPjExMDwvdm9sdW1lPjxudW1iZXI+MTE8L251bWJlcj48
ZWRpdGlvbj4yMDEzLzAyLzIzPC9lZGl0aW9uPjxrZXl3b3Jkcz48a2V5d29yZD5BZGFwdGF0aW9u
LCBPY3VsYXIvKnBoeXNpb2xvZ3k8L2tleXdvcmQ+PGtleXdvcmQ+RmVtYWxlPC9rZXl3b3JkPjxr
ZXl3b3JkPkh1bWFuczwva2V5d29yZD48a2V5d29yZD5NYWxlPC9rZXl3b3JkPjxrZXl3b3JkPlBh
dHRlcm4gUmVjb2duaXRpb24sIFBoeXNpb2xvZ2ljYWwvKnBoeXNpb2xvZ3k8L2tleXdvcmQ+PGtl
eXdvcmQ+VmlzdWFsIFBlcmNlcHRpb24vKnBoeXNpb2xvZ3k8L2tleXdvcmQ+PC9rZXl3b3Jkcz48
ZGF0ZXM+PHllYXI+MjAxMzwveWVhcj48cHViLWRhdGVzPjxkYXRlPk1hciAxMjwvZGF0ZT48L3B1
Yi1kYXRlcz48L2RhdGVzPjxpc2JuPjEwOTEtNjQ5MCAoRWxlY3Ryb25pYykmI3hEOzAwMjctODQy
NCAoTGlua2luZyk8L2lzYm4+PGFjY2Vzc2lvbi1udW0+MjM0MzEyMDI8L2FjY2Vzc2lvbi1udW0+
PHVybHM+PHJlbGF0ZWQtdXJscz48dXJsPmh0dHA6Ly93d3cubmNiaS5ubG0ubmloLmdvdi9wdWJt
ZWQvMjM0MzEyMDI8L3VybD48L3JlbGF0ZWQtdXJscz48L3VybHM+PGN1c3RvbTI+MzYwMDQ4ODwv
Y3VzdG9tMj48ZWxlY3Ryb25pYy1yZXNvdXJjZS1udW0+MTAuMTA3My9wbmFzLjEyMDQxMDkxMTAm
I3hEOzEyMDQxMDkxMTAgW3BpaV08L2VsZWN0cm9uaWMtcmVzb3VyY2UtbnVtPjxsYW5ndWFnZT5l
bmc8L2xhbmd1YWdlPjwvcmVjb3JkPjwvQ2l0ZT48Q2l0ZT48QXV0aG9yPkNob3BpbjwvQXV0aG9y
PjxZZWFyPjIwMTI8L1llYXI+PFJlY051bT4xMTg8L1JlY051bT48cmVjb3JkPjxyZWMtbnVtYmVy
PjExODwvcmVjLW51bWJlcj48Zm9yZWlnbi1rZXlzPjxrZXkgYXBwPSJFTiIgZGItaWQ9ImFkNWU5
cnpzb3pyd2FhZXByejk1OTB2OWZ3enR2MmR4ZnRmMiI+MTE4PC9rZXk+PC9mb3JlaWduLWtleXM+
PHJlZi10eXBlIG5hbWU9IkpvdXJuYWwgQXJ0aWNsZSI+MTc8L3JlZi10eXBlPjxjb250cmlidXRv
cnM+PGF1dGhvcnM+PGF1dGhvcj5DaG9waW4sIEEuPC9hdXRob3I+PGF1dGhvcj5NYW1hc3NpYW4s
IFAuPC9hdXRob3I+PC9hdXRob3JzPjwvY29udHJpYnV0b3JzPjxhdXRoLWFkZHJlc3M+VW5pdmVy
c2l0ZSBQYXJpcyBEZXNjYXJ0ZXMsIFNvcmJvbm5lIFBhcmlzIENpdGUsIFBhcmlzLCBGcmFuY2Uu
IGFkcmllbi5jaG9waW5AZ21haWwuY29tPC9hdXRoLWFkZHJlc3M+PHRpdGxlcz48dGl0bGU+UHJl
ZGljdGl2ZSBwcm9wZXJ0aWVzIG9mIHZpc3VhbCBhZGFwdGF0aW9uPC90aXRsZT48c2Vjb25kYXJ5
LXRpdGxlPkN1cnIgQmlvbDwvc2Vjb25kYXJ5LXRpdGxlPjwvdGl0bGVzPjxwZXJpb2RpY2FsPjxm
dWxsLXRpdGxlPkN1cnIgQmlvbDwvZnVsbC10aXRsZT48L3BlcmlvZGljYWw+PHBhZ2VzPjYyMi02
PC9wYWdlcz48dm9sdW1lPjIyPC92b2x1bWU+PG51bWJlcj43PC9udW1iZXI+PGVkaXRpb24+MjAx
Mi8wMy8wNjwvZWRpdGlvbj48a2V5d29yZHM+PGtleXdvcmQ+QWRhcHRhdGlvbiwgUGh5c2lvbG9n
aWNhbDwva2V5d29yZD48a2V5d29yZD5GaWd1cmFsIEFmdGVyZWZmZWN0PC9rZXl3b3JkPjxrZXl3
b3JkPkh1bWFuczwva2V5d29yZD48a2V5d29yZD5Nb3Rpb248L2tleXdvcmQ+PGtleXdvcmQ+TmV1
cm9ucy9waHlzaW9sb2d5PC9rZXl3b3JkPjxrZXl3b3JkPipPcmllbnRhdGlvbjwva2V5d29yZD48
a2V5d29yZD4qUGF0dGVybiBSZWNvZ25pdGlvbiwgVmlzdWFsPC9rZXl3b3JkPjxrZXl3b3JkPlBo
b3RpYyBTdGltdWxhdGlvbjwva2V5d29yZD48a2V5d29yZD5UaW1lIEZhY3RvcnM8L2tleXdvcmQ+
PGtleXdvcmQ+KlZpc2lvbiwgQmlub2N1bGFyPC9rZXl3b3JkPjxrZXl3b3JkPipWaXN1YWwgUGVy
Y2VwdGlvbjwva2V5d29yZD48L2tleXdvcmRzPjxkYXRlcz48eWVhcj4yMDEyPC95ZWFyPjxwdWIt
ZGF0ZXM+PGRhdGU+QXByIDEwPC9kYXRlPjwvcHViLWRhdGVzPjwvZGF0ZXM+PGlzYm4+MTg3OS0w
NDQ1IChFbGVjdHJvbmljKSYjeEQ7MDk2MC05ODIyIChMaW5raW5nKTwvaXNibj48YWNjZXNzaW9u
LW51bT4yMjM4NjMxNDwvYWNjZXNzaW9uLW51bT48dXJscz48cmVsYXRlZC11cmxzPjx1cmw+aHR0
cDovL3d3dy5uY2JpLm5sbS5uaWguZ292L3B1Ym1lZC8yMjM4NjMxNDwvdXJsPjwvcmVsYXRlZC11
cmxzPjwvdXJscz48ZWxlY3Ryb25pYy1yZXNvdXJjZS1udW0+MTAuMTAxNi9qLmN1Yi4yMDEyLjAy
LjAyMSYjeEQ7UzA5NjAtOTgyMigxMikwMDE3MC00IFtwaWldPC9lbGVjdHJvbmljLXJlc291cmNl
LW51bT48L3JlY29yZD48L0NpdGU+PC9FbmROb3RlPn==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(Barlow 1990; Chopin and Mamassian 2012; Gepshtein, Lesmes et al. 2013)</w:t>
      </w:r>
      <w:r w:rsidR="00591FA8" w:rsidRPr="00024A15">
        <w:rPr>
          <w:rFonts w:ascii="Times" w:hAnsi="Times"/>
        </w:rPr>
        <w:fldChar w:fldCharType="end"/>
      </w:r>
      <w:r w:rsidRPr="00024A15">
        <w:rPr>
          <w:rFonts w:ascii="Times" w:hAnsi="Times"/>
        </w:rPr>
        <w:t xml:space="preserve">. So the strongest evidence for logarithmic coding was the logarithmic numberline: as that now has a more plausible explanation, there exists no evidence at all for logarithmic encoding of number in primate brains. Just as the dependency of increment thresholds on magnitude led to erroneous assumptions of logarithmic transformation of sensations, rather than dynamic gain-control, so too has the logarithmic-like shape of the number line led to assumptions of logarithmic encoding of number, rather than dynamic adaptive coding.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Alternative modeling parameters</w:t>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We assumed that the variance of the sensory noise is Poisson-like, and increases directly with numerosity (“shot noise”). This assumption agrees well with our measurements</w:t>
      </w:r>
      <w:r w:rsidR="00411F6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&lt;EndNote&gt;&lt;Cite&gt;&lt;Author&gt;Anobile&lt;/Author&gt;&lt;Year&gt;2013&lt;/Year&gt;&lt;RecNum&gt;119&lt;/RecNum&gt;&lt;DisplayText&gt;(Anobile, Cicchini et al. 2013)&lt;/DisplayText&gt;&lt;record&gt;&lt;rec-number&gt;119&lt;/rec-number&gt;&lt;foreign-keys&gt;&lt;key app="EN" db-id="ad5e9rzsozrwaaeprz9590v9fwztv2dxftf2"&gt;119&lt;/key&gt;&lt;/foreign-keys&gt;&lt;ref-type name="Journal Article"&gt;17&lt;/ref-type&gt;&lt;contributors&gt;&lt;authors&gt;&lt;author&gt;Anobile, G.&lt;/author&gt;&lt;author&gt;Cicchini, G. M.&lt;/author&gt;&lt;author&gt;Burr, D. C.&lt;/author&gt;&lt;/authors&gt;&lt;/contributors&gt;&lt;titles&gt;&lt;title&gt;Separate mechanisms for perception of numerosity and density&lt;/title&gt;&lt;secondary-title&gt;Psychol Sci&lt;/secondary-title&gt;&lt;/titles&gt;&lt;periodical&gt;&lt;full-title&gt;Psychol Sci&lt;/full-title&gt;&lt;/periodical&gt;&lt;edition&gt;2013/11/26&lt;/edition&gt;&lt;dates&gt;&lt;year&gt;2013&lt;/year&gt;&lt;pub-dates&gt;&lt;date&gt;Nov 22&lt;/date&gt;&lt;/pub-dates&gt;&lt;/dates&gt;&lt;urls&gt;&lt;/urls&gt;&lt;/record&gt;&lt;/Cite&gt;&lt;/EndNote&gt;</w:instrText>
      </w:r>
      <w:r w:rsidR="00591FA8" w:rsidRPr="00024A15">
        <w:rPr>
          <w:rFonts w:ascii="Times" w:hAnsi="Times"/>
        </w:rPr>
        <w:fldChar w:fldCharType="separate"/>
      </w:r>
      <w:r w:rsidR="006774E1">
        <w:rPr>
          <w:rFonts w:ascii="Times" w:hAnsi="Times"/>
          <w:noProof/>
        </w:rPr>
        <w:t>(Anobile, Cicchini et al. 2013)</w:t>
      </w:r>
      <w:r w:rsidR="00591FA8" w:rsidRPr="00024A15">
        <w:rPr>
          <w:rFonts w:ascii="Times" w:hAnsi="Times"/>
        </w:rPr>
        <w:fldChar w:fldCharType="end"/>
      </w:r>
      <w:r w:rsidRPr="00024A15">
        <w:rPr>
          <w:rFonts w:ascii="Times" w:hAnsi="Times"/>
        </w:rPr>
        <w:t>, over a fairly wide range of numerosities. However, we have also modeled our data assuming that Weber’s law holds (variance increasing with squared numerosity), and find similar results. What is important to produce the logarithmic-like decelerating non-linearity is that variance for higher numbers is less than lower numbers, so the reliability (</w:t>
      </w:r>
      <w:r w:rsidRPr="00024A15">
        <w:rPr>
          <w:rFonts w:ascii="Times" w:hAnsi="Times"/>
          <w:i/>
        </w:rPr>
        <w:t>ρ</w:t>
      </w:r>
      <w:r w:rsidRPr="00024A15">
        <w:rPr>
          <w:rFonts w:ascii="Times" w:hAnsi="Times"/>
        </w:rPr>
        <w:t xml:space="preserve"> in eqn. 3) will be lower. Thus the curve will tend to be anchored at low numbers, and bend towards the mean (downwards) at high numbers.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ab/>
        <w:t xml:space="preserve">As eqn. 2 predicts a dependency on the estimate of the previous numerosity, and this is approximated by </w:t>
      </w:r>
      <w:r w:rsidRPr="00024A15">
        <w:rPr>
          <w:rFonts w:ascii="Times" w:hAnsi="Times"/>
          <w:i/>
        </w:rPr>
        <w:t>R</w:t>
      </w:r>
      <w:r w:rsidRPr="00024A15">
        <w:rPr>
          <w:rFonts w:ascii="Times" w:hAnsi="Times"/>
          <w:i/>
          <w:vertAlign w:val="subscript"/>
        </w:rPr>
        <w:t>i−1</w:t>
      </w:r>
      <w:r w:rsidRPr="00024A15">
        <w:rPr>
          <w:rFonts w:ascii="Times" w:hAnsi="Times"/>
        </w:rPr>
        <w:t xml:space="preserve">, it may seem sensible to search for dependencies between current and previous responses, rather than previous stimuli. However, this is impractical, as </w:t>
      </w:r>
      <w:r w:rsidRPr="00024A15">
        <w:rPr>
          <w:rFonts w:ascii="Times" w:hAnsi="Times"/>
        </w:rPr>
        <w:lastRenderedPageBreak/>
        <w:t xml:space="preserve">any systematic response biases could lead to spurious correlations with previous (and future) responses. Imagine, for example, that at the beginning of a session a subject tends to respond always a little too low, then shifts the bias to a little too high: this will lead to a spurious correlation between neighboring trials. However, no such behavior can lead to spurious correlations between previous stimuli and current responses, as each stimulus was independently drawn. As the main component of </w:t>
      </w:r>
      <m:oMath>
        <m:sSub>
          <m:sSubPr>
            <m:ctrlPr>
              <w:rPr>
                <w:rFonts w:ascii="Cambria Math" w:hAnsi="Cambria Math"/>
                <w:i/>
              </w:rPr>
            </m:ctrlPr>
          </m:sSubPr>
          <m:e>
            <m:acc>
              <m:accPr>
                <m:ctrlPr>
                  <w:rPr>
                    <w:rFonts w:ascii="Cambria Math" w:hAnsi="Cambria Math"/>
                    <w:i/>
                  </w:rPr>
                </m:ctrlPr>
              </m:accPr>
              <m:e>
                <m:r>
                  <w:rPr>
                    <w:rFonts w:ascii="Cambria Math" w:hAnsi="Cambria Math"/>
                  </w:rPr>
                  <m:t>N</m:t>
                </m:r>
              </m:e>
            </m:acc>
          </m:e>
          <m:sub>
            <m:r>
              <w:rPr>
                <w:rFonts w:ascii="Cambria Math" w:hAnsi="Cambria Math"/>
              </w:rPr>
              <m:t>i-1</m:t>
            </m:r>
          </m:sub>
        </m:sSub>
      </m:oMath>
      <w:r w:rsidRPr="00024A15">
        <w:rPr>
          <w:rFonts w:ascii="Times" w:hAnsi="Times"/>
        </w:rPr>
        <w:t xml:space="preserve"> is given by </w:t>
      </w:r>
      <w:r w:rsidRPr="00024A15">
        <w:rPr>
          <w:rFonts w:ascii="Times" w:hAnsi="Times"/>
          <w:i/>
        </w:rPr>
        <w:t>N</w:t>
      </w:r>
      <w:r w:rsidRPr="00024A15">
        <w:rPr>
          <w:rFonts w:ascii="Times" w:hAnsi="Times"/>
          <w:i/>
          <w:vertAlign w:val="subscript"/>
        </w:rPr>
        <w:t>i</w:t>
      </w:r>
      <w:r w:rsidRPr="00024A15">
        <w:rPr>
          <w:rFonts w:ascii="Times" w:hAnsi="Times"/>
          <w:vertAlign w:val="subscript"/>
        </w:rPr>
        <w:t>−1</w:t>
      </w:r>
      <w:r w:rsidRPr="00024A15">
        <w:rPr>
          <w:rFonts w:ascii="Times" w:hAnsi="Times"/>
        </w:rPr>
        <w:t xml:space="preserve">, showing a dependency of </w:t>
      </w:r>
      <w:r w:rsidRPr="00024A15">
        <w:rPr>
          <w:rFonts w:ascii="Times" w:hAnsi="Times"/>
          <w:i/>
        </w:rPr>
        <w:t>R</w:t>
      </w:r>
      <w:r w:rsidRPr="00024A15">
        <w:rPr>
          <w:rFonts w:ascii="Times" w:hAnsi="Times"/>
          <w:i/>
          <w:vertAlign w:val="subscript"/>
        </w:rPr>
        <w:t>i</w:t>
      </w:r>
      <w:r w:rsidRPr="00024A15">
        <w:rPr>
          <w:rFonts w:ascii="Times" w:hAnsi="Times"/>
          <w:vertAlign w:val="subscript"/>
        </w:rPr>
        <w:t xml:space="preserve"> </w:t>
      </w:r>
      <w:r w:rsidRPr="00024A15">
        <w:rPr>
          <w:rFonts w:ascii="Times" w:hAnsi="Times"/>
        </w:rPr>
        <w:t xml:space="preserve">on </w:t>
      </w:r>
      <w:r w:rsidRPr="00024A15">
        <w:rPr>
          <w:rFonts w:ascii="Times" w:hAnsi="Times"/>
          <w:i/>
        </w:rPr>
        <w:t>N</w:t>
      </w:r>
      <w:r w:rsidRPr="00024A15">
        <w:rPr>
          <w:rFonts w:ascii="Times" w:hAnsi="Times"/>
          <w:i/>
          <w:vertAlign w:val="subscript"/>
        </w:rPr>
        <w:t>i</w:t>
      </w:r>
      <w:r w:rsidRPr="00024A15">
        <w:rPr>
          <w:rFonts w:ascii="Times" w:hAnsi="Times"/>
          <w:vertAlign w:val="subscript"/>
        </w:rPr>
        <w:t xml:space="preserve">−1 </w:t>
      </w:r>
      <w:r w:rsidRPr="00024A15">
        <w:rPr>
          <w:rFonts w:ascii="Times" w:hAnsi="Times"/>
        </w:rPr>
        <w:t xml:space="preserve">is the strongest support possible for the model. That there is no dependency on </w:t>
      </w:r>
      <w:r w:rsidRPr="00024A15">
        <w:rPr>
          <w:rFonts w:ascii="Times" w:hAnsi="Times"/>
          <w:i/>
        </w:rPr>
        <w:t>N</w:t>
      </w:r>
      <w:r w:rsidRPr="00024A15">
        <w:rPr>
          <w:rFonts w:ascii="Times" w:hAnsi="Times"/>
          <w:i/>
          <w:vertAlign w:val="subscript"/>
        </w:rPr>
        <w:t>i</w:t>
      </w:r>
      <w:r w:rsidRPr="00024A15">
        <w:rPr>
          <w:rFonts w:ascii="Times" w:hAnsi="Times"/>
          <w:vertAlign w:val="subscript"/>
        </w:rPr>
        <w:t xml:space="preserve">+1 </w:t>
      </w:r>
      <w:r w:rsidRPr="00024A15">
        <w:rPr>
          <w:rFonts w:ascii="Times" w:hAnsi="Times"/>
        </w:rPr>
        <w:t xml:space="preserve">is very strong proof against artifacts that could have led to spurious correlations.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 xml:space="preserve">In our study we chose to use clouds of dot stimuli, as their sensory characteristics are more easily defined. However, many numberline tasks use symbolic stimuli, like Arabic digits. Indeed, the logarithmic form of the numberline has been shown to be predictive of math performance in school-age children. We have yet to show that coding of symbolic numbers may be influenced by past history, but there is no reason to suppose that they will not. The modeling suggests that incorporating past information can be beneficial for any noisy judgment, possibly also for encoding symbolic number information. If this does turn out to be so, it may provide insights into why non-linear numberline performance is associated with poor math performance. In any event, whatever the reason for the non-linearity does not affect their usefulness in predicting math performance </w:t>
      </w:r>
      <w:r w:rsidR="00591FA8" w:rsidRPr="00024A15">
        <w:rPr>
          <w:rFonts w:ascii="Times" w:hAnsi="Times"/>
        </w:rPr>
        <w:fldChar w:fldCharType="begin"/>
      </w:r>
      <w:r w:rsidR="006774E1">
        <w:rPr>
          <w:rFonts w:ascii="Times" w:hAnsi="Times"/>
        </w:rPr>
        <w:instrText xml:space="preserve"> ADDIN EN.CITE &lt;EndNote&gt;&lt;Cite&gt;&lt;Author&gt;Halberda&lt;/Author&gt;&lt;Year&gt;2008&lt;/Year&gt;&lt;RecNum&gt;7&lt;/RecNum&gt;&lt;DisplayText&gt;(Halberda, Mazzocco et al. 2008)&lt;/DisplayText&gt;&lt;record&gt;&lt;rec-number&gt;7&lt;/rec-number&gt;&lt;foreign-keys&gt;&lt;key app="EN" db-id="ad5e9rzsozrwaaeprz9590v9fwztv2dxftf2"&gt;7&lt;/key&gt;&lt;/foreign-keys&gt;&lt;ref-type name="Journal Article"&gt;17&lt;/ref-type&gt;&lt;contributors&gt;&lt;authors&gt;&lt;author&gt;Halberda, J.&lt;/author&gt;&lt;author&gt;Mazzocco, M. M.&lt;/author&gt;&lt;author&gt;Feigenson, L.&lt;/author&gt;&lt;/authors&gt;&lt;/contributors&gt;&lt;auth-address&gt;Johns Hopkins University, Ames Hall, 3400 North Charles Street, Baltimore, Maryland 21218, USA. halberda@jhu.edu&lt;/auth-address&gt;&lt;titles&gt;&lt;title&gt;Individual differences in non-verbal number acuity correlate with maths achievement&lt;/title&gt;&lt;secondary-title&gt;Nature&lt;/secondary-title&gt;&lt;/titles&gt;&lt;periodical&gt;&lt;full-title&gt;Nature&lt;/full-title&gt;&lt;/periodical&gt;&lt;pages&gt;665-8&lt;/pages&gt;&lt;volume&gt;455&lt;/volume&gt;&lt;number&gt;7213&lt;/number&gt;&lt;edition&gt;2008/09/09&lt;/edition&gt;&lt;keywords&gt;&lt;keyword&gt;*Achievement&lt;/keyword&gt;&lt;keyword&gt;Adolescent&lt;/keyword&gt;&lt;keyword&gt;Biological Evolution&lt;/keyword&gt;&lt;keyword&gt;Child&lt;/keyword&gt;&lt;keyword&gt;Child, Preschool&lt;/keyword&gt;&lt;keyword&gt;Cognition/*physiology&lt;/keyword&gt;&lt;keyword&gt;Education&lt;/keyword&gt;&lt;keyword&gt;Female&lt;/keyword&gt;&lt;keyword&gt;Humans&lt;/keyword&gt;&lt;keyword&gt;*Individuality&lt;/keyword&gt;&lt;keyword&gt;Linear Models&lt;/keyword&gt;&lt;keyword&gt;Longitudinal Studies&lt;/keyword&gt;&lt;keyword&gt;Male&lt;/keyword&gt;&lt;keyword&gt;*Mathematics&lt;/keyword&gt;&lt;keyword&gt;Schools&lt;/keyword&gt;&lt;/keywords&gt;&lt;dates&gt;&lt;year&gt;2008&lt;/year&gt;&lt;pub-dates&gt;&lt;date&gt;Oct 2&lt;/date&gt;&lt;/pub-dates&gt;&lt;/dates&gt;&lt;isbn&gt;1476-4687 (Electronic)&amp;#xD;0028-0836 (Linking)&lt;/isbn&gt;&lt;accession-num&gt;18776888&lt;/accession-num&gt;&lt;urls&gt;&lt;related-urls&gt;&lt;url&gt;http://www.ncbi.nlm.nih.gov/pubmed/18776888&lt;/url&gt;&lt;/related-urls&gt;&lt;/urls&gt;&lt;electronic-resource-num&gt;10.1038/nature07246&amp;#xD;nature07246 [pii]&lt;/electronic-resource-num&gt;&lt;/record&gt;&lt;/Cite&gt;&lt;/EndNote&gt;</w:instrText>
      </w:r>
      <w:r w:rsidR="00591FA8" w:rsidRPr="00024A15">
        <w:rPr>
          <w:rFonts w:ascii="Times" w:hAnsi="Times"/>
        </w:rPr>
        <w:fldChar w:fldCharType="separate"/>
      </w:r>
      <w:r w:rsidR="006774E1">
        <w:rPr>
          <w:rFonts w:ascii="Times" w:hAnsi="Times"/>
          <w:noProof/>
        </w:rPr>
        <w:t>(Halberda, Mazzocco et al. 2008)</w:t>
      </w:r>
      <w:r w:rsidR="00591FA8" w:rsidRPr="00024A15">
        <w:rPr>
          <w:rFonts w:ascii="Times" w:hAnsi="Times"/>
        </w:rPr>
        <w:fldChar w:fldCharType="end"/>
      </w:r>
      <w:r w:rsidRPr="00024A15">
        <w:rPr>
          <w:rFonts w:ascii="Times" w:hAnsi="Times"/>
        </w:rPr>
        <w:t xml:space="preserve">.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ab/>
        <w:t xml:space="preserve">The modeled could be refined in many ways. For example, there is no active memory, estimating the mean of previous stimuli. Stimuli older than 1-back do affect the predictions, but only because of the innate recursiveness of the model: the best estimate of the magnitude of trial </w:t>
      </w:r>
      <w:r w:rsidRPr="00024A15">
        <w:rPr>
          <w:rFonts w:ascii="Times" w:hAnsi="Times"/>
          <w:i/>
        </w:rPr>
        <w:t>i</w:t>
      </w:r>
      <w:r w:rsidRPr="00024A15">
        <w:rPr>
          <w:rFonts w:ascii="Times" w:hAnsi="Times"/>
        </w:rPr>
        <w:t xml:space="preserve">−1 is considered to be the response to it, and that includes a weighting from trial </w:t>
      </w:r>
      <w:r w:rsidRPr="00024A15">
        <w:rPr>
          <w:rFonts w:ascii="Times" w:hAnsi="Times"/>
          <w:i/>
        </w:rPr>
        <w:t>i</w:t>
      </w:r>
      <w:r w:rsidRPr="00024A15">
        <w:rPr>
          <w:rFonts w:ascii="Times" w:hAnsi="Times"/>
        </w:rPr>
        <w:t xml:space="preserve">−2, etc. Indeed, in the condition with the highest noise (dual-task), we do find a significant dependency on trial </w:t>
      </w:r>
      <w:r w:rsidRPr="00024A15">
        <w:rPr>
          <w:rFonts w:ascii="Times" w:hAnsi="Times"/>
          <w:i/>
        </w:rPr>
        <w:t>i</w:t>
      </w:r>
      <w:r w:rsidRPr="00024A15">
        <w:rPr>
          <w:rFonts w:ascii="Times" w:hAnsi="Times"/>
        </w:rPr>
        <w:t>−2. However, it is conceivable that the system may us an estimate of the mean as the prior, as has been suggested in previous works</w:t>
      </w:r>
      <w:r w:rsidR="00411F69" w:rsidRPr="00024A15">
        <w:rPr>
          <w:rFonts w:ascii="Times" w:hAnsi="Times"/>
        </w:rPr>
        <w:t xml:space="preserve"> </w:t>
      </w:r>
      <w:r w:rsidR="00591FA8" w:rsidRPr="00024A15">
        <w:rPr>
          <w:rFonts w:ascii="Times" w:hAnsi="Times"/>
        </w:rPr>
        <w:fldChar w:fldCharType="begin">
          <w:fldData xml:space="preserve">PEVuZE5vdGU+PENpdGU+PEF1dGhvcj5KYXpheWVyaTwvQXV0aG9yPjxZZWFyPjIwMTA8L1llYXI+
PFJlY051bT4xMDM8L1JlY051bT48RGlzcGxheVRleHQ+KEphemF5ZXJpIGFuZCBTaGFkbGVuIDIw
MTA7IEFub2JpbGUsIFR1cmkgZXQgYWwuIDIwMTIpPC9EaXNwbGF5VGV4dD48cmVjb3JkPjxyZWMt
bnVtYmVyPjEwMzwvcmVjLW51bWJlcj48Zm9yZWlnbi1rZXlzPjxrZXkgYXBwPSJFTiIgZGItaWQ9
ImFkNWU5cnpzb3pyd2FhZXByejk1OTB2OWZ3enR2MmR4ZnRmMiI+MTAzPC9rZXk+PC9mb3JlaWdu
LWtleXM+PHJlZi10eXBlIG5hbWU9IkpvdXJuYWwgQXJ0aWNsZSI+MTc8L3JlZi10eXBlPjxjb250
cmlidXRvcnM+PGF1dGhvcnM+PGF1dGhvcj5KYXpheWVyaSwgTS48L2F1dGhvcj48YXV0aG9yPlNo
YWRsZW4sIE0uIE4uPC9hdXRob3I+PC9hdXRob3JzPjwvY29udHJpYnV0b3JzPjxhdXRoLWFkZHJl
c3M+SGVsZW4gSGF5IFdoaXRuZXkgRm91bmRhdGlvbiwgTmV3IFlvcmssIE5ldyBZb3JrLCBVU0Eu
IG1qYXpAdS53YXNoaW5ndG9uLmVkdTwvYXV0aC1hZGRyZXNzPjx0aXRsZXM+PHRpdGxlPlRlbXBv
cmFsIGNvbnRleHQgY2FsaWJyYXRlcyBpbnRlcnZhbCB0aW1pbmc8L3RpdGxlPjxzZWNvbmRhcnkt
dGl0bGU+TmF0IE5ldXJvc2NpPC9zZWNvbmRhcnktdGl0bGU+PC90aXRsZXM+PHBlcmlvZGljYWw+
PGZ1bGwtdGl0bGU+TmF0IE5ldXJvc2NpPC9mdWxsLXRpdGxlPjwvcGVyaW9kaWNhbD48cGFnZXM+
MTAyMC02PC9wYWdlcz48dm9sdW1lPjEzPC92b2x1bWU+PG51bWJlcj44PC9udW1iZXI+PGtleXdv
cmRzPjxrZXl3b3JkPkFkdWx0PC9rZXl3b3JkPjxrZXl3b3JkPkJheWVzIFRoZW9yZW08L2tleXdv
cmQ+PGtleXdvcmQ+QnJhaW4vKnBoeXNpb2xvZ3k8L2tleXdvcmQ+PGtleXdvcmQ+SHVtYW5zPC9r
ZXl3b3JkPjxrZXl3b3JkPlBob3RpYyBTdGltdWxhdGlvbjwva2V5d29yZD48a2V5d29yZD5UaW1l
IFBlcmNlcHRpb24vKnBoeXNpb2xvZ3k8L2tleXdvcmQ+PGtleXdvcmQ+WW91bmcgQWR1bHQ8L2tl
eXdvcmQ+PC9rZXl3b3Jkcz48ZGF0ZXM+PHllYXI+MjAxMDwveWVhcj48cHViLWRhdGVzPjxkYXRl
PkF1ZzwvZGF0ZT48L3B1Yi1kYXRlcz48L2RhdGVzPjxhY2Nlc3Npb24tbnVtPjIwNTgxODQyPC9h
Y2Nlc3Npb24tbnVtPjx1cmxzPjxyZWxhdGVkLXVybHM+PHVybD5odHRwOi8vd3d3Lm5jYmkubmxt
Lm5paC5nb3YvZW50cmV6L3F1ZXJ5LmZjZ2k/Y21kPVJldHJpZXZlJmFtcDtkYj1QdWJNZWQmYW1w
O2RvcHQ9Q2l0YXRpb24mYW1wO2xpc3RfdWlkcz0yMDU4MTg0MiA8L3VybD48L3JlbGF0ZWQtdXJs
cz48L3VybHM+PC9yZWNvcmQ+PC9DaXRlPjxDaXRlPjxBdXRob3I+QW5vYmlsZTwvQXV0aG9yPjxZ
ZWFyPjIwMTI8L1llYXI+PFJlY051bT4xMjA8L1JlY051bT48cmVjb3JkPjxyZWMtbnVtYmVyPjEy
MDwvcmVjLW51bWJlcj48Zm9yZWlnbi1rZXlzPjxrZXkgYXBwPSJFTiIgZGItaWQ9ImFkNWU5cnpz
b3pyd2FhZXByejk1OTB2OWZ3enR2MmR4ZnRmMiI+MTIwPC9rZXk+PC9mb3JlaWduLWtleXM+PHJl
Zi10eXBlIG5hbWU9IkpvdXJuYWwgQXJ0aWNsZSI+MTc8L3JlZi10eXBlPjxjb250cmlidXRvcnM+
PGF1dGhvcnM+PGF1dGhvcj5Bbm9iaWxlLCBHLjwvYXV0aG9yPjxhdXRob3I+VHVyaSwgTS48L2F1
dGhvcj48YXV0aG9yPkNpY2NoaW5pLCBHLiBNLjwvYXV0aG9yPjxhdXRob3I+QnVyciwgRC4gQy48
L2F1dGhvcj48L2F1dGhvcnM+PC9jb250cmlidXRvcnM+PGF1dGgtYWRkcmVzcz5EZXBhcnRtZW50
IG9mIFBzeWNob2xvZ3ksIFVuaXZlcnNpdGEgRGVnbGkgU3R1ZGkgZGkgRmlyZW56ZSwgRmlyZW56
ZSwgSXRhbHkuPC9hdXRoLWFkZHJlc3M+PHRpdGxlcz48dGl0bGU+VGhlIGVmZmVjdHMgb2YgY3Jv
c3Mtc2Vuc29yeSBhdHRlbnRpb25hbCBkZW1hbmQgb24gc3ViaXRpemluZyBhbmQgb24gbWFwcGlu
ZyBudW1iZXIgb250byBzcGFjZTwvdGl0bGU+PHNlY29uZGFyeS10aXRsZT5WaXNpb24gUmVzPC9z
ZWNvbmRhcnktdGl0bGU+PC90aXRsZXM+PHBlcmlvZGljYWw+PGZ1bGwtdGl0bGU+VmlzaW9uIFJl
czwvZnVsbC10aXRsZT48L3BlcmlvZGljYWw+PHBhZ2VzPjEwMi05PC9wYWdlcz48dm9sdW1lPjc0
PC92b2x1bWU+PGtleXdvcmRzPjxrZXl3b3JkPkFkdWx0PC9rZXl3b3JkPjxrZXl3b3JkPkF0dGVu
dGlvbi8qcGh5c2lvbG9neTwva2V5d29yZD48a2V5d29yZD4qQmF5ZXMgVGhlb3JlbTwva2V5d29y
ZD48a2V5d29yZD5CcmFpbiBNYXBwaW5nLyptZXRob2RzPC9rZXl3b3JkPjxrZXl3b3JkPkh1bWFu
czwva2V5d29yZD48a2V5d29yZD5KdWRnbWVudC8qcGh5c2lvbG9neTwva2V5d29yZD48a2V5d29y
ZD5QaG90aWMgU3RpbXVsYXRpb248L2tleXdvcmQ+PGtleXdvcmQ+UmVhY3Rpb24gVGltZTwva2V5
d29yZD48a2V5d29yZD5Ub3VjaC8qcGh5c2lvbG9neTwva2V5d29yZD48a2V5d29yZD5WaXN1YWwg
UGVyY2VwdGlvbi8qcGh5c2lvbG9neTwva2V5d29yZD48L2tleXdvcmRzPjxkYXRlcz48eWVhcj4y
MDEyPC95ZWFyPjxwdWItZGF0ZXM+PGRhdGU+RGVjIDE8L2RhdGU+PC9wdWItZGF0ZXM+PC9kYXRl
cz48YWNjZXNzaW9uLW51bT4yMjcyNzkzODwvYWNjZXNzaW9uLW51bT48dXJscz48cmVsYXRlZC11
cmxzPjx1cmw+aHR0cDovL3d3dy5uY2JpLm5sbS5uaWguZ292L2VudHJlei9xdWVyeS5mY2dpP2Nt
ZD1SZXRyaWV2ZSZhbXA7ZGI9UHViTWVkJmFtcDtkb3B0PUNpdGF0aW9uJmFtcDtsaXN0X3VpZHM9
MjI3Mjc5MzggPC91cmw+PC9yZWxhdGVkLXVybHM+PC91cmxzPjwvcmVjb3JkPjwvQ2l0ZT48L0Vu
ZE5vdGU+AG==
</w:fldData>
        </w:fldChar>
      </w:r>
      <w:r w:rsidR="006774E1">
        <w:rPr>
          <w:rFonts w:ascii="Times" w:hAnsi="Times"/>
        </w:rPr>
        <w:instrText xml:space="preserve"> ADDIN EN.CITE </w:instrText>
      </w:r>
      <w:r w:rsidR="00591FA8">
        <w:rPr>
          <w:rFonts w:ascii="Times" w:hAnsi="Times"/>
        </w:rPr>
        <w:fldChar w:fldCharType="begin">
          <w:fldData xml:space="preserve">PEVuZE5vdGU+PENpdGU+PEF1dGhvcj5KYXpheWVyaTwvQXV0aG9yPjxZZWFyPjIwMTA8L1llYXI+
PFJlY051bT4xMDM8L1JlY051bT48RGlzcGxheVRleHQ+KEphemF5ZXJpIGFuZCBTaGFkbGVuIDIw
MTA7IEFub2JpbGUsIFR1cmkgZXQgYWwuIDIwMTIpPC9EaXNwbGF5VGV4dD48cmVjb3JkPjxyZWMt
bnVtYmVyPjEwMzwvcmVjLW51bWJlcj48Zm9yZWlnbi1rZXlzPjxrZXkgYXBwPSJFTiIgZGItaWQ9
ImFkNWU5cnpzb3pyd2FhZXByejk1OTB2OWZ3enR2MmR4ZnRmMiI+MTAzPC9rZXk+PC9mb3JlaWdu
LWtleXM+PHJlZi10eXBlIG5hbWU9IkpvdXJuYWwgQXJ0aWNsZSI+MTc8L3JlZi10eXBlPjxjb250
cmlidXRvcnM+PGF1dGhvcnM+PGF1dGhvcj5KYXpheWVyaSwgTS48L2F1dGhvcj48YXV0aG9yPlNo
YWRsZW4sIE0uIE4uPC9hdXRob3I+PC9hdXRob3JzPjwvY29udHJpYnV0b3JzPjxhdXRoLWFkZHJl
c3M+SGVsZW4gSGF5IFdoaXRuZXkgRm91bmRhdGlvbiwgTmV3IFlvcmssIE5ldyBZb3JrLCBVU0Eu
IG1qYXpAdS53YXNoaW5ndG9uLmVkdTwvYXV0aC1hZGRyZXNzPjx0aXRsZXM+PHRpdGxlPlRlbXBv
cmFsIGNvbnRleHQgY2FsaWJyYXRlcyBpbnRlcnZhbCB0aW1pbmc8L3RpdGxlPjxzZWNvbmRhcnkt
dGl0bGU+TmF0IE5ldXJvc2NpPC9zZWNvbmRhcnktdGl0bGU+PC90aXRsZXM+PHBlcmlvZGljYWw+
PGZ1bGwtdGl0bGU+TmF0IE5ldXJvc2NpPC9mdWxsLXRpdGxlPjwvcGVyaW9kaWNhbD48cGFnZXM+
MTAyMC02PC9wYWdlcz48dm9sdW1lPjEzPC92b2x1bWU+PG51bWJlcj44PC9udW1iZXI+PGtleXdv
cmRzPjxrZXl3b3JkPkFkdWx0PC9rZXl3b3JkPjxrZXl3b3JkPkJheWVzIFRoZW9yZW08L2tleXdv
cmQ+PGtleXdvcmQ+QnJhaW4vKnBoeXNpb2xvZ3k8L2tleXdvcmQ+PGtleXdvcmQ+SHVtYW5zPC9r
ZXl3b3JkPjxrZXl3b3JkPlBob3RpYyBTdGltdWxhdGlvbjwva2V5d29yZD48a2V5d29yZD5UaW1l
IFBlcmNlcHRpb24vKnBoeXNpb2xvZ3k8L2tleXdvcmQ+PGtleXdvcmQ+WW91bmcgQWR1bHQ8L2tl
eXdvcmQ+PC9rZXl3b3Jkcz48ZGF0ZXM+PHllYXI+MjAxMDwveWVhcj48cHViLWRhdGVzPjxkYXRl
PkF1ZzwvZGF0ZT48L3B1Yi1kYXRlcz48L2RhdGVzPjxhY2Nlc3Npb24tbnVtPjIwNTgxODQyPC9h
Y2Nlc3Npb24tbnVtPjx1cmxzPjxyZWxhdGVkLXVybHM+PHVybD5odHRwOi8vd3d3Lm5jYmkubmxt
Lm5paC5nb3YvZW50cmV6L3F1ZXJ5LmZjZ2k/Y21kPVJldHJpZXZlJmFtcDtkYj1QdWJNZWQmYW1w
O2RvcHQ9Q2l0YXRpb24mYW1wO2xpc3RfdWlkcz0yMDU4MTg0MiA8L3VybD48L3JlbGF0ZWQtdXJs
cz48L3VybHM+PC9yZWNvcmQ+PC9DaXRlPjxDaXRlPjxBdXRob3I+QW5vYmlsZTwvQXV0aG9yPjxZ
ZWFyPjIwMTI8L1llYXI+PFJlY051bT4xMjA8L1JlY051bT48cmVjb3JkPjxyZWMtbnVtYmVyPjEy
MDwvcmVjLW51bWJlcj48Zm9yZWlnbi1rZXlzPjxrZXkgYXBwPSJFTiIgZGItaWQ9ImFkNWU5cnpz
b3pyd2FhZXByejk1OTB2OWZ3enR2MmR4ZnRmMiI+MTIwPC9rZXk+PC9mb3JlaWduLWtleXM+PHJl
Zi10eXBlIG5hbWU9IkpvdXJuYWwgQXJ0aWNsZSI+MTc8L3JlZi10eXBlPjxjb250cmlidXRvcnM+
PGF1dGhvcnM+PGF1dGhvcj5Bbm9iaWxlLCBHLjwvYXV0aG9yPjxhdXRob3I+VHVyaSwgTS48L2F1
dGhvcj48YXV0aG9yPkNpY2NoaW5pLCBHLiBNLjwvYXV0aG9yPjxhdXRob3I+QnVyciwgRC4gQy48
L2F1dGhvcj48L2F1dGhvcnM+PC9jb250cmlidXRvcnM+PGF1dGgtYWRkcmVzcz5EZXBhcnRtZW50
IG9mIFBzeWNob2xvZ3ksIFVuaXZlcnNpdGEgRGVnbGkgU3R1ZGkgZGkgRmlyZW56ZSwgRmlyZW56
ZSwgSXRhbHkuPC9hdXRoLWFkZHJlc3M+PHRpdGxlcz48dGl0bGU+VGhlIGVmZmVjdHMgb2YgY3Jv
c3Mtc2Vuc29yeSBhdHRlbnRpb25hbCBkZW1hbmQgb24gc3ViaXRpemluZyBhbmQgb24gbWFwcGlu
ZyBudW1iZXIgb250byBzcGFjZTwvdGl0bGU+PHNlY29uZGFyeS10aXRsZT5WaXNpb24gUmVzPC9z
ZWNvbmRhcnktdGl0bGU+PC90aXRsZXM+PHBlcmlvZGljYWw+PGZ1bGwtdGl0bGU+VmlzaW9uIFJl
czwvZnVsbC10aXRsZT48L3BlcmlvZGljYWw+PHBhZ2VzPjEwMi05PC9wYWdlcz48dm9sdW1lPjc0
PC92b2x1bWU+PGtleXdvcmRzPjxrZXl3b3JkPkFkdWx0PC9rZXl3b3JkPjxrZXl3b3JkPkF0dGVu
dGlvbi8qcGh5c2lvbG9neTwva2V5d29yZD48a2V5d29yZD4qQmF5ZXMgVGhlb3JlbTwva2V5d29y
ZD48a2V5d29yZD5CcmFpbiBNYXBwaW5nLyptZXRob2RzPC9rZXl3b3JkPjxrZXl3b3JkPkh1bWFu
czwva2V5d29yZD48a2V5d29yZD5KdWRnbWVudC8qcGh5c2lvbG9neTwva2V5d29yZD48a2V5d29y
ZD5QaG90aWMgU3RpbXVsYXRpb248L2tleXdvcmQ+PGtleXdvcmQ+UmVhY3Rpb24gVGltZTwva2V5
d29yZD48a2V5d29yZD5Ub3VjaC8qcGh5c2lvbG9neTwva2V5d29yZD48a2V5d29yZD5WaXN1YWwg
UGVyY2VwdGlvbi8qcGh5c2lvbG9neTwva2V5d29yZD48L2tleXdvcmRzPjxkYXRlcz48eWVhcj4y
MDEyPC95ZWFyPjxwdWItZGF0ZXM+PGRhdGU+RGVjIDE8L2RhdGU+PC9wdWItZGF0ZXM+PC9kYXRl
cz48YWNjZXNzaW9uLW51bT4yMjcyNzkzODwvYWNjZXNzaW9uLW51bT48dXJscz48cmVsYXRlZC11
cmxzPjx1cmw+aHR0cDovL3d3dy5uY2JpLm5sbS5uaWguZ292L2VudHJlei9xdWVyeS5mY2dpP2Nt
ZD1SZXRyaWV2ZSZhbXA7ZGI9UHViTWVkJmFtcDtkb3B0PUNpdGF0aW9uJmFtcDtsaXN0X3VpZHM9
MjI3Mjc5MzggPC91cmw+PC9yZWxhdGVkLXVybHM+PC91cmxzPjwvcmVjb3JkPjwvQ2l0ZT48L0Vu
ZE5vdGU+AG==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(Jazayeri and Shadlen 2010; Anobile, Turi et al. 2012)</w:t>
      </w:r>
      <w:r w:rsidR="00591FA8" w:rsidRPr="00024A15">
        <w:rPr>
          <w:rFonts w:ascii="Times" w:hAnsi="Times"/>
        </w:rPr>
        <w:fldChar w:fldCharType="end"/>
      </w:r>
      <w:r w:rsidRPr="00024A15">
        <w:rPr>
          <w:rFonts w:ascii="Times" w:hAnsi="Times"/>
        </w:rPr>
        <w:t xml:space="preserve">. It would be relatively simple to extend the model to incorporate a running average of the mean, and this may lead to slightly improved fits.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994EE0"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r w:rsidRPr="00024A15">
        <w:rPr>
          <w:rFonts w:ascii="Times" w:hAnsi="Times"/>
          <w:i/>
        </w:rPr>
        <w:t>Functional advantage of Bayesian Integration?</w:t>
      </w:r>
    </w:p>
    <w:p w:rsidR="00362DD9" w:rsidRPr="00024A15" w:rsidRDefault="00362DD9"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i/>
        </w:rPr>
      </w:pP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lastRenderedPageBreak/>
        <w:t xml:space="preserve">Why should the current responses depend on the magnitude of previous stimuli? Typically, within the Bayesian framework the use of priors is considered optimal. Indeed, in this case, the prior does lead to a reduction of error, particularly in precision. However, the reduction in total error is not great, only about 33%. Is this a large enough advantage to be driving this effect? Possibly, but it is also possible that other factors are at work. For example, the dependencies may reflect an inherent hysteresis of the system. Indeed, </w:t>
      </w:r>
      <w:r w:rsidRPr="00024A15">
        <w:rPr>
          <w:rFonts w:ascii="Times" w:hAnsi="Times"/>
          <w:i/>
        </w:rPr>
        <w:t>priming</w:t>
      </w:r>
      <w:r w:rsidRPr="00024A15">
        <w:rPr>
          <w:rFonts w:ascii="Times" w:hAnsi="Times"/>
        </w:rPr>
        <w:t xml:space="preserve"> (positive dependency on past events) is a ubiquitous phenomenon in psychology</w:t>
      </w:r>
      <w:r w:rsidR="00411F69" w:rsidRPr="00024A15">
        <w:rPr>
          <w:rFonts w:ascii="Times" w:hAnsi="Times"/>
        </w:rPr>
        <w:t xml:space="preserve"> </w:t>
      </w:r>
      <w:r w:rsidR="00591FA8" w:rsidRPr="00024A15">
        <w:rPr>
          <w:rFonts w:ascii="Times" w:hAnsi="Times"/>
        </w:rPr>
        <w:fldChar w:fldCharType="begin">
          <w:fldData xml:space="preserve">PEVuZE5vdGU+PENpdGU+PEF1dGhvcj5NYWxqa292aWM8L0F1dGhvcj48WWVhcj4xOTk0PC9ZZWFy
PjxSZWNOdW0+MTIxPC9SZWNOdW0+PERpc3BsYXlUZXh0PihNYWxqa292aWMgYW5kIE5ha2F5YW1h
IDE5OTQ7IE1hbGprb3ZpYyBhbmQgTmFrYXlhbWEpPC9EaXNwbGF5VGV4dD48cmVjb3JkPjxyZWMt
bnVtYmVyPjEyMTwvcmVjLW51bWJlcj48Zm9yZWlnbi1rZXlzPjxrZXkgYXBwPSJFTiIgZGItaWQ9
ImFkNWU5cnpzb3pyd2FhZXByejk1OTB2OWZ3enR2MmR4ZnRmMiI+MTIxPC9rZXk+PC9mb3JlaWdu
LWtleXM+PHJlZi10eXBlIG5hbWU9IkpvdXJuYWwgQXJ0aWNsZSI+MTc8L3JlZi10eXBlPjxjb250
cmlidXRvcnM+PGF1dGhvcnM+PGF1dGhvcj5NYWxqa292aWMsIFYuPC9hdXRob3I+PGF1dGhvcj5O
YWtheWFtYSwgSy48L2F1dGhvcj48L2F1dGhvcnM+PC9jb250cmlidXRvcnM+PGF1dGgtYWRkcmVz
cz5EZXBhcnRtZW50IG9mIFBzeWNob2xvZ3ksIEhhcnZhcmQgVW5pdmVyc2l0eSwgQ2FtYnJpZGdl
LCBNQSAwMjEzOC48L2F1dGgtYWRkcmVzcz48dGl0bGVzPjx0aXRsZT5QcmltaW5nIG9mIHBvcC1v
dXQ6IEkuIFJvbGUgb2YgZmVhdHVyZXM8L3RpdGxlPjxzZWNvbmRhcnktdGl0bGU+TWVtIENvZ25p
dDwvc2Vjb25kYXJ5LXRpdGxlPjwvdGl0bGVzPjxwZXJpb2RpY2FsPjxmdWxsLXRpdGxlPk1lbSBD
b2duaXQ8L2Z1bGwtdGl0bGU+PC9wZXJpb2RpY2FsPjxwYWdlcz42NTctNzI8L3BhZ2VzPjx2b2x1
bWU+MjI8L3ZvbHVtZT48bnVtYmVyPjY8L251bWJlcj48ZWRpdGlvbj4xOTk0LzExLzAxPC9lZGl0
aW9uPjxrZXl3b3Jkcz48a2V5d29yZD5BdHRlbnRpb248L2tleXdvcmQ+PGtleXdvcmQ+Q29sb3Ig
UGVyY2VwdGlvbjwva2V5d29yZD48a2V5d29yZD5Gb3JtIFBlcmNlcHRpb248L2tleXdvcmQ+PGtl
eXdvcmQ+SHVtYW5zPC9rZXl3b3JkPjxrZXl3b3JkPk1lbW9yeSwgU2hvcnQtVGVybTwva2V5d29y
ZD48a2V5d29yZD5SZWFjdGlvbiBUaW1lPC9rZXl3b3JkPjxrZXl3b3JkPlZpc3VhbCBBY3VpdHk8
L2tleXdvcmQ+PGtleXdvcmQ+KlZpc3VhbCBQZXJjZXB0aW9uPC9rZXl3b3JkPjwva2V5d29yZHM+
PGRhdGVzPjx5ZWFyPjE5OTQ8L3llYXI+PHB1Yi1kYXRlcz48ZGF0ZT5Ob3Y8L2RhdGU+PC9wdWIt
ZGF0ZXM+PC9kYXRlcz48aXNibj4wMDkwLTUwMlggKFByaW50KSYjeEQ7MDA5MC01MDJYIChMaW5r
aW5nKTwvaXNibj48YWNjZXNzaW9uLW51bT43ODA4Mjc1PC9hY2Nlc3Npb24tbnVtPjx1cmxzPjxy
ZWxhdGVkLXVybHM+PHVybD5odHRwOi8vd3d3Lm5jYmkubmxtLm5paC5nb3YvcHVibWVkLzc4MDgy
NzU8L3VybD48L3JlbGF0ZWQtdXJscz48L3VybHM+PGxhbmd1YWdlPmVuZzwvbGFuZ3VhZ2U+PC9y
ZWNvcmQ+PC9DaXRlPjxDaXRlIEV4Y2x1ZGVZZWFyPSIxIj48QXV0aG9yPk1hbGprb3ZpYzwvQXV0
aG9yPjxZZWFyPjE5OTY8L1llYXI+PFJlY051bT4xMjI8L1JlY051bT48cmVjb3JkPjxyZWMtbnVt
YmVyPjEyMjwvcmVjLW51bWJlcj48Zm9yZWlnbi1rZXlzPjxrZXkgYXBwPSJFTiIgZGItaWQ9ImFk
NWU5cnpzb3pyd2FhZXByejk1OTB2OWZ3enR2MmR4ZnRmMiI+MTIyPC9rZXk+PC9mb3JlaWduLWtl
eXM+PHJlZi10eXBlIG5hbWU9IkpvdXJuYWwgQXJ0aWNsZSI+MTc8L3JlZi10eXBlPjxjb250cmli
dXRvcnM+PGF1dGhvcnM+PGF1dGhvcj5NYWxqa292aWMsIFYuPC9hdXRob3I+PGF1dGhvcj5OYWth
eWFtYSwgSy48L2F1dGhvcj48L2F1dGhvcnM+PC9jb250cmlidXRvcnM+PGF1dGgtYWRkcmVzcz5E
ZXBhcnRtZW50IG9mIFBzeWNob2xvZ3ksIEhhcnZhcmQgVW5pdmVyc2l0eSwgQ2FtYnJpZGdlLCBN
QSAwMjEzOCwgVVNBLjwvYXV0aC1hZGRyZXNzPjx0aXRsZXM+PHRpdGxlPlByaW1pbmcgb2YgcG9w
LW91dDogSUkuIFRoZSByb2xlIG9mIHBvc2l0aW9uPC90aXRsZT48c2Vjb25kYXJ5LXRpdGxlPlBl
cmNlcHQgUHN5Y2hvcGh5czwvc2Vjb25kYXJ5LXRpdGxlPjwvdGl0bGVzPjxwZXJpb2RpY2FsPjxm
dWxsLXRpdGxlPlBlcmNlcHQgUHN5Y2hvcGh5czwvZnVsbC10aXRsZT48L3BlcmlvZGljYWw+PHBh
Z2VzPjk3Ny05MTwvcGFnZXM+PHZvbHVtZT41ODwvdm9sdW1lPjxudW1iZXI+NzwvbnVtYmVyPjxl
ZGl0aW9uPjE5OTYvMTAvMDE8L2VkaXRpb24+PGtleXdvcmRzPjxrZXl3b3JkPkFkdWx0PC9rZXl3
b3JkPjxrZXl3b3JkPipBdHRlbnRpb248L2tleXdvcmQ+PGtleXdvcmQ+Q29sb3IgUGVyY2VwdGlv
bjwva2V5d29yZD48a2V5d29yZD4qRGlzY3JpbWluYXRpb24gTGVhcm5pbmc8L2tleXdvcmQ+PGtl
eXdvcmQ+RmVtYWxlPC9rZXl3b3JkPjxrZXl3b3JkPkh1bWFuczwva2V5d29yZD48a2V5d29yZD5N
YWxlPC9rZXl3b3JkPjxrZXl3b3JkPk1lbW9yeSwgU2hvcnQtVGVybTwva2V5d29yZD48a2V5d29y
ZD4qTWVudGFsIFJlY2FsbDwva2V5d29yZD48a2V5d29yZD4qT3JpZW50YXRpb248L2tleXdvcmQ+
PGtleXdvcmQ+KlBhdHRlcm4gUmVjb2duaXRpb24sIFZpc3VhbDwva2V5d29yZD48a2V5d29yZD5Q
c3ljaG9waHlzaWNzPC9rZXl3b3JkPjxrZXl3b3JkPlJlYWN0aW9uIFRpbWU8L2tleXdvcmQ+PC9r
ZXl3b3Jkcz48ZGF0ZXM+PHllYXI+MTk5NjwveWVhcj48cHViLWRhdGVzPjxkYXRlPk9jdDwvZGF0
ZT48L3B1Yi1kYXRlcz48L2RhdGVzPjxpc2JuPjAwMzEtNTExNyAoUHJpbnQpJiN4RDswMDMxLTUx
MTcgKExpbmtpbmcpPC9pc2JuPjxhY2Nlc3Npb24tbnVtPjg5MjA4MzU8L2FjY2Vzc2lvbi1udW0+
PHVybHM+PHJlbGF0ZWQtdXJscz48dXJsPmh0dHA6Ly93d3cubmNiaS5ubG0ubmloLmdvdi9wdWJt
ZWQvODkyMDgzNTwvdXJsPjwvcmVsYXRlZC11cmxzPjwvdXJscz48bGFuZ3VhZ2U+ZW5nPC9sYW5n
dWFnZT48L3JlY29yZD48L0NpdGU+PC9FbmROb3RlPgB=
</w:fldData>
        </w:fldChar>
      </w:r>
      <w:r w:rsidR="006774E1">
        <w:rPr>
          <w:rFonts w:ascii="Times" w:hAnsi="Times"/>
        </w:rPr>
        <w:instrText xml:space="preserve"> ADDIN EN.CITE </w:instrText>
      </w:r>
      <w:r w:rsidR="00591FA8">
        <w:rPr>
          <w:rFonts w:ascii="Times" w:hAnsi="Times"/>
        </w:rPr>
        <w:fldChar w:fldCharType="begin">
          <w:fldData xml:space="preserve">PEVuZE5vdGU+PENpdGU+PEF1dGhvcj5NYWxqa292aWM8L0F1dGhvcj48WWVhcj4xOTk0PC9ZZWFy
PjxSZWNOdW0+MTIxPC9SZWNOdW0+PERpc3BsYXlUZXh0PihNYWxqa292aWMgYW5kIE5ha2F5YW1h
IDE5OTQ7IE1hbGprb3ZpYyBhbmQgTmFrYXlhbWEpPC9EaXNwbGF5VGV4dD48cmVjb3JkPjxyZWMt
bnVtYmVyPjEyMTwvcmVjLW51bWJlcj48Zm9yZWlnbi1rZXlzPjxrZXkgYXBwPSJFTiIgZGItaWQ9
ImFkNWU5cnpzb3pyd2FhZXByejk1OTB2OWZ3enR2MmR4ZnRmMiI+MTIxPC9rZXk+PC9mb3JlaWdu
LWtleXM+PHJlZi10eXBlIG5hbWU9IkpvdXJuYWwgQXJ0aWNsZSI+MTc8L3JlZi10eXBlPjxjb250
cmlidXRvcnM+PGF1dGhvcnM+PGF1dGhvcj5NYWxqa292aWMsIFYuPC9hdXRob3I+PGF1dGhvcj5O
YWtheWFtYSwgSy48L2F1dGhvcj48L2F1dGhvcnM+PC9jb250cmlidXRvcnM+PGF1dGgtYWRkcmVz
cz5EZXBhcnRtZW50IG9mIFBzeWNob2xvZ3ksIEhhcnZhcmQgVW5pdmVyc2l0eSwgQ2FtYnJpZGdl
LCBNQSAwMjEzOC48L2F1dGgtYWRkcmVzcz48dGl0bGVzPjx0aXRsZT5QcmltaW5nIG9mIHBvcC1v
dXQ6IEkuIFJvbGUgb2YgZmVhdHVyZXM8L3RpdGxlPjxzZWNvbmRhcnktdGl0bGU+TWVtIENvZ25p
dDwvc2Vjb25kYXJ5LXRpdGxlPjwvdGl0bGVzPjxwZXJpb2RpY2FsPjxmdWxsLXRpdGxlPk1lbSBD
b2duaXQ8L2Z1bGwtdGl0bGU+PC9wZXJpb2RpY2FsPjxwYWdlcz42NTctNzI8L3BhZ2VzPjx2b2x1
bWU+MjI8L3ZvbHVtZT48bnVtYmVyPjY8L251bWJlcj48ZWRpdGlvbj4xOTk0LzExLzAxPC9lZGl0
aW9uPjxrZXl3b3Jkcz48a2V5d29yZD5BdHRlbnRpb248L2tleXdvcmQ+PGtleXdvcmQ+Q29sb3Ig
UGVyY2VwdGlvbjwva2V5d29yZD48a2V5d29yZD5Gb3JtIFBlcmNlcHRpb248L2tleXdvcmQ+PGtl
eXdvcmQ+SHVtYW5zPC9rZXl3b3JkPjxrZXl3b3JkPk1lbW9yeSwgU2hvcnQtVGVybTwva2V5d29y
ZD48a2V5d29yZD5SZWFjdGlvbiBUaW1lPC9rZXl3b3JkPjxrZXl3b3JkPlZpc3VhbCBBY3VpdHk8
L2tleXdvcmQ+PGtleXdvcmQ+KlZpc3VhbCBQZXJjZXB0aW9uPC9rZXl3b3JkPjwva2V5d29yZHM+
PGRhdGVzPjx5ZWFyPjE5OTQ8L3llYXI+PHB1Yi1kYXRlcz48ZGF0ZT5Ob3Y8L2RhdGU+PC9wdWIt
ZGF0ZXM+PC9kYXRlcz48aXNibj4wMDkwLTUwMlggKFByaW50KSYjeEQ7MDA5MC01MDJYIChMaW5r
aW5nKTwvaXNibj48YWNjZXNzaW9uLW51bT43ODA4Mjc1PC9hY2Nlc3Npb24tbnVtPjx1cmxzPjxy
ZWxhdGVkLXVybHM+PHVybD5odHRwOi8vd3d3Lm5jYmkubmxtLm5paC5nb3YvcHVibWVkLzc4MDgy
NzU8L3VybD48L3JlbGF0ZWQtdXJscz48L3VybHM+PGxhbmd1YWdlPmVuZzwvbGFuZ3VhZ2U+PC9y
ZWNvcmQ+PC9DaXRlPjxDaXRlIEV4Y2x1ZGVZZWFyPSIxIj48QXV0aG9yPk1hbGprb3ZpYzwvQXV0
aG9yPjxZZWFyPjE5OTY8L1llYXI+PFJlY051bT4xMjI8L1JlY051bT48cmVjb3JkPjxyZWMtbnVt
YmVyPjEyMjwvcmVjLW51bWJlcj48Zm9yZWlnbi1rZXlzPjxrZXkgYXBwPSJFTiIgZGItaWQ9ImFk
NWU5cnpzb3pyd2FhZXByejk1OTB2OWZ3enR2MmR4ZnRmMiI+MTIyPC9rZXk+PC9mb3JlaWduLWtl
eXM+PHJlZi10eXBlIG5hbWU9IkpvdXJuYWwgQXJ0aWNsZSI+MTc8L3JlZi10eXBlPjxjb250cmli
dXRvcnM+PGF1dGhvcnM+PGF1dGhvcj5NYWxqa292aWMsIFYuPC9hdXRob3I+PGF1dGhvcj5OYWth
eWFtYSwgSy48L2F1dGhvcj48L2F1dGhvcnM+PC9jb250cmlidXRvcnM+PGF1dGgtYWRkcmVzcz5E
ZXBhcnRtZW50IG9mIFBzeWNob2xvZ3ksIEhhcnZhcmQgVW5pdmVyc2l0eSwgQ2FtYnJpZGdlLCBN
QSAwMjEzOCwgVVNBLjwvYXV0aC1hZGRyZXNzPjx0aXRsZXM+PHRpdGxlPlByaW1pbmcgb2YgcG9w
LW91dDogSUkuIFRoZSByb2xlIG9mIHBvc2l0aW9uPC90aXRsZT48c2Vjb25kYXJ5LXRpdGxlPlBl
cmNlcHQgUHN5Y2hvcGh5czwvc2Vjb25kYXJ5LXRpdGxlPjwvdGl0bGVzPjxwZXJpb2RpY2FsPjxm
dWxsLXRpdGxlPlBlcmNlcHQgUHN5Y2hvcGh5czwvZnVsbC10aXRsZT48L3BlcmlvZGljYWw+PHBh
Z2VzPjk3Ny05MTwvcGFnZXM+PHZvbHVtZT41ODwvdm9sdW1lPjxudW1iZXI+NzwvbnVtYmVyPjxl
ZGl0aW9uPjE5OTYvMTAvMDE8L2VkaXRpb24+PGtleXdvcmRzPjxrZXl3b3JkPkFkdWx0PC9rZXl3
b3JkPjxrZXl3b3JkPipBdHRlbnRpb248L2tleXdvcmQ+PGtleXdvcmQ+Q29sb3IgUGVyY2VwdGlv
bjwva2V5d29yZD48a2V5d29yZD4qRGlzY3JpbWluYXRpb24gTGVhcm5pbmc8L2tleXdvcmQ+PGtl
eXdvcmQ+RmVtYWxlPC9rZXl3b3JkPjxrZXl3b3JkPkh1bWFuczwva2V5d29yZD48a2V5d29yZD5N
YWxlPC9rZXl3b3JkPjxrZXl3b3JkPk1lbW9yeSwgU2hvcnQtVGVybTwva2V5d29yZD48a2V5d29y
ZD4qTWVudGFsIFJlY2FsbDwva2V5d29yZD48a2V5d29yZD4qT3JpZW50YXRpb248L2tleXdvcmQ+
PGtleXdvcmQ+KlBhdHRlcm4gUmVjb2duaXRpb24sIFZpc3VhbDwva2V5d29yZD48a2V5d29yZD5Q
c3ljaG9waHlzaWNzPC9rZXl3b3JkPjxrZXl3b3JkPlJlYWN0aW9uIFRpbWU8L2tleXdvcmQ+PC9r
ZXl3b3Jkcz48ZGF0ZXM+PHllYXI+MTk5NjwveWVhcj48cHViLWRhdGVzPjxkYXRlPk9jdDwvZGF0
ZT48L3B1Yi1kYXRlcz48L2RhdGVzPjxpc2JuPjAwMzEtNTExNyAoUHJpbnQpJiN4RDswMDMxLTUx
MTcgKExpbmtpbmcpPC9pc2JuPjxhY2Nlc3Npb24tbnVtPjg5MjA4MzU8L2FjY2Vzc2lvbi1udW0+
PHVybHM+PHJlbGF0ZWQtdXJscz48dXJsPmh0dHA6Ly93d3cubmNiaS5ubG0ubmloLmdvdi9wdWJt
ZWQvODkyMDgzNTwvdXJsPjwvcmVsYXRlZC11cmxzPjwvdXJscz48bGFuZ3VhZ2U+ZW5nPC9sYW5n
dWFnZT48L3JlY29yZD48L0NpdGU+PC9FbmROb3RlPgB=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(Maljkovic and Nakayama 1994; Maljkovic and Nakayama)</w:t>
      </w:r>
      <w:r w:rsidR="00591FA8" w:rsidRPr="00024A15">
        <w:rPr>
          <w:rFonts w:ascii="Times" w:hAnsi="Times"/>
        </w:rPr>
        <w:fldChar w:fldCharType="end"/>
      </w:r>
      <w:r w:rsidRPr="00024A15">
        <w:rPr>
          <w:rFonts w:ascii="Times" w:hAnsi="Times"/>
        </w:rPr>
        <w:t>, which may well reflect a general strategy to cope adaptively with environmental statistics</w:t>
      </w:r>
      <w:r w:rsidR="00411F6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&lt;EndNote&gt;&lt;Cite&gt;&lt;Author&gt;Chopin&lt;/Author&gt;&lt;Year&gt;2012&lt;/Year&gt;&lt;RecNum&gt;118&lt;/RecNum&gt;&lt;DisplayText&gt;(Chopin and Mamassian 2012)&lt;/DisplayText&gt;&lt;record&gt;&lt;rec-number&gt;118&lt;/rec-number&gt;&lt;foreign-keys&gt;&lt;key app="EN" db-id="ad5e9rzsozrwaaeprz9590v9fwztv2dxftf2"&gt;118&lt;/key&gt;&lt;/foreign-keys&gt;&lt;ref-type name="Journal Article"&gt;17&lt;/ref-type&gt;&lt;contributors&gt;&lt;authors&gt;&lt;author&gt;Chopin, A.&lt;/author&gt;&lt;author&gt;Mamassian, P.&lt;/author&gt;&lt;/authors&gt;&lt;/contributors&gt;&lt;auth-address&gt;Universite Paris Descartes, Sorbonne Paris Cite, Paris, France. adrien.chopin@gmail.com&lt;/auth-address&gt;&lt;titles&gt;&lt;title&gt;Predictive properties of visual adaptation&lt;/title&gt;&lt;secondary-title&gt;Curr Biol&lt;/secondary-title&gt;&lt;/titles&gt;&lt;periodical&gt;&lt;full-title&gt;Curr Biol&lt;/full-title&gt;&lt;/periodical&gt;&lt;pages&gt;622-6&lt;/pages&gt;&lt;volume&gt;22&lt;/volume&gt;&lt;number&gt;7&lt;/number&gt;&lt;edition&gt;2012/03/06&lt;/edition&gt;&lt;keywords&gt;&lt;keyword&gt;Adaptation, Physiological&lt;/keyword&gt;&lt;keyword&gt;Figural Aftereffect&lt;/keyword&gt;&lt;keyword&gt;Humans&lt;/keyword&gt;&lt;keyword&gt;Motion&lt;/keyword&gt;&lt;keyword&gt;Neurons/physiology&lt;/keyword&gt;&lt;keyword&gt;*Orientation&lt;/keyword&gt;&lt;keyword&gt;*Pattern Recognition, Visual&lt;/keyword&gt;&lt;keyword&gt;Photic Stimulation&lt;/keyword&gt;&lt;keyword&gt;Time Factors&lt;/keyword&gt;&lt;keyword&gt;*Vision, Binocular&lt;/keyword&gt;&lt;keyword&gt;*Visual Perception&lt;/keyword&gt;&lt;/keywords&gt;&lt;dates&gt;&lt;year&gt;2012&lt;/year&gt;&lt;pub-dates&gt;&lt;date&gt;Apr 10&lt;/date&gt;&lt;/pub-dates&gt;&lt;/dates&gt;&lt;isbn&gt;1879-0445 (Electronic)&amp;#xD;0960-9822 (Linking)&lt;/isbn&gt;&lt;accession-num&gt;22386314&lt;/accession-num&gt;&lt;urls&gt;&lt;related-urls&gt;&lt;url&gt;http://www.ncbi.nlm.nih.gov/pubmed/22386314&lt;/url&gt;&lt;/related-urls&gt;&lt;/urls&gt;&lt;electronic-resource-num&gt;10.1016/j.cub.2012.02.021&amp;#xD;S0960-9822(12)00170-4 [pii]&lt;/electronic-resource-num&gt;&lt;/record&gt;&lt;/Cite&gt;&lt;/EndNote&gt;</w:instrText>
      </w:r>
      <w:r w:rsidR="00591FA8" w:rsidRPr="00024A15">
        <w:rPr>
          <w:rFonts w:ascii="Times" w:hAnsi="Times"/>
        </w:rPr>
        <w:fldChar w:fldCharType="separate"/>
      </w:r>
      <w:r w:rsidR="006774E1">
        <w:rPr>
          <w:rFonts w:ascii="Times" w:hAnsi="Times"/>
          <w:noProof/>
        </w:rPr>
        <w:t>(Chopin and Mamassian 2012)</w:t>
      </w:r>
      <w:r w:rsidR="00591FA8" w:rsidRPr="00024A15">
        <w:rPr>
          <w:rFonts w:ascii="Times" w:hAnsi="Times"/>
        </w:rPr>
        <w:fldChar w:fldCharType="end"/>
      </w:r>
      <w:r w:rsidRPr="00024A15">
        <w:rPr>
          <w:rFonts w:ascii="Times" w:hAnsi="Times"/>
        </w:rPr>
        <w:t xml:space="preserve">. </w:t>
      </w:r>
    </w:p>
    <w:p w:rsidR="00994EE0" w:rsidRPr="00024A15" w:rsidRDefault="00994EE0"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r w:rsidRPr="00024A15">
        <w:rPr>
          <w:rFonts w:ascii="Times" w:hAnsi="Times"/>
        </w:rPr>
        <w:tab/>
        <w:t>To summarize, we have shown that when mapping number to space, subjects dynamically adjust responses to take into account recent history, fitting well with suggestions that the spatial representation of numbers is not an inert map but is an highly dynamic process</w:t>
      </w:r>
      <w:r w:rsidR="00411F69"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&lt;EndNote&gt;&lt;Cite&gt;&lt;Author&gt;Chesney&lt;/Author&gt;&lt;Year&gt;2013&lt;/Year&gt;&lt;RecNum&gt;123&lt;/RecNum&gt;&lt;DisplayText&gt;(Chesney and Matthews 2013)&lt;/DisplayText&gt;&lt;record&gt;&lt;rec-number&gt;123&lt;/rec-number&gt;&lt;foreign-keys&gt;&lt;key app="EN" db-id="ad5e9rzsozrwaaeprz9590v9fwztv2dxftf2"&gt;123&lt;/key&gt;&lt;/foreign-keys&gt;&lt;ref-type name="Journal Article"&gt;17&lt;/ref-type&gt;&lt;contributors&gt;&lt;authors&gt;&lt;author&gt;Chesney, D. L.&lt;/author&gt;&lt;author&gt;Matthews, P. G.&lt;/author&gt;&lt;/authors&gt;&lt;/contributors&gt;&lt;auth-address&gt;Department of Psychology, University of Notre Dame, 118 Haggar Hall, Notre Dame, IN, 46556, USA, dlchesney@gmail.com.&lt;/auth-address&gt;&lt;titles&gt;&lt;title&gt;Knowledge on the line: Manipulating beliefs about the magnitudes of symbolic numbers affects the linearity of line estimation tasks&lt;/title&gt;&lt;secondary-title&gt;Psychon Bull Rev&lt;/secondary-title&gt;&lt;/titles&gt;&lt;periodical&gt;&lt;full-title&gt;Psychon Bull Rev&lt;/full-title&gt;&lt;/periodical&gt;&lt;dates&gt;&lt;year&gt;2013&lt;/year&gt;&lt;pub-dates&gt;&lt;date&gt;May 17&lt;/date&gt;&lt;/pub-dates&gt;&lt;/dates&gt;&lt;accession-num&gt;23681927&lt;/accession-num&gt;&lt;urls&gt;&lt;related-urls&gt;&lt;url&gt;http://www.ncbi.nlm.nih.gov/entrez/query.fcgi?cmd=Retrieve&amp;amp;db=PubMed&amp;amp;dopt=Citation&amp;amp;list_uids=23681927 &lt;/url&gt;&lt;/related-urls&gt;&lt;/urls&gt;&lt;/record&gt;&lt;/Cite&gt;&lt;/EndNote&gt;</w:instrText>
      </w:r>
      <w:r w:rsidR="00591FA8" w:rsidRPr="00024A15">
        <w:rPr>
          <w:rFonts w:ascii="Times" w:hAnsi="Times"/>
        </w:rPr>
        <w:fldChar w:fldCharType="separate"/>
      </w:r>
      <w:r w:rsidR="006774E1">
        <w:rPr>
          <w:rFonts w:ascii="Times" w:hAnsi="Times"/>
          <w:noProof/>
        </w:rPr>
        <w:t>(Chesney and Matthews 2013)</w:t>
      </w:r>
      <w:r w:rsidR="00591FA8" w:rsidRPr="00024A15">
        <w:rPr>
          <w:rFonts w:ascii="Times" w:hAnsi="Times"/>
        </w:rPr>
        <w:fldChar w:fldCharType="end"/>
      </w:r>
      <w:r w:rsidRPr="00024A15">
        <w:rPr>
          <w:rFonts w:ascii="Times" w:hAnsi="Times"/>
        </w:rPr>
        <w:t>. If this notion is correct, we are in a position to make predictions for future research. For example, Dotan &amp; Dehaene</w:t>
      </w:r>
      <w:r w:rsidR="007409F7"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 ExcludeAuth="1"&gt;&lt;Author&gt;Dotan&lt;/Author&gt;&lt;Year&gt;2013&lt;/Year&gt;&lt;RecNum&gt;124&lt;/RecNum&gt;&lt;DisplayText&gt;(2013)&lt;/DisplayText&gt;&lt;record&gt;&lt;rec-number&gt;124&lt;/rec-number&gt;&lt;foreign-keys&gt;&lt;key app="EN" db-id="ad5e9rzsozrwaaeprz9590v9fwztv2dxftf2"&gt;124&lt;/key&gt;&lt;/foreign-keys&gt;&lt;ref-type name="Journal Article"&gt;17&lt;/ref-type&gt;&lt;contributors&gt;&lt;authors&gt;&lt;author&gt;Dotan, D.&lt;/author&gt;&lt;author&gt;Dehaene, S.&lt;/author&gt;&lt;/authors&gt;&lt;/contributors&gt;&lt;auth-address&gt;INSERM, U992, Cognitive Neuroimaging Unit, F-91191 Gif/Yvette, France; Language and Brain Lab, School of Education and Sagol School of Neuroscience, Tel Aviv University, Tel Aviv 69978, Israel. Electronic address: dror.dotan@gmail.com.&lt;/auth-address&gt;&lt;titles&gt;&lt;title&gt;How do we convert a number into a finger trajectory?&lt;/title&gt;&lt;secondary-title&gt;Cognition&lt;/secondary-title&gt;&lt;/titles&gt;&lt;periodical&gt;&lt;full-title&gt;Cognition&lt;/full-title&gt;&lt;/periodical&gt;&lt;pages&gt;512-529&lt;/pages&gt;&lt;volume&gt;129&lt;/volume&gt;&lt;number&gt;3&lt;/number&gt;&lt;dates&gt;&lt;year&gt;2013&lt;/year&gt;&lt;pub-dates&gt;&lt;date&gt;Sep 13&lt;/date&gt;&lt;/pub-dates&gt;&lt;/dates&gt;&lt;accession-num&gt;24041837&lt;/accession-num&gt;&lt;urls&gt;&lt;related-urls&gt;&lt;url&gt;http://www.ncbi.nlm.nih.gov/entrez/query.fcgi?cmd=Retrieve&amp;amp;db=PubMed&amp;amp;dopt=Citation&amp;amp;list_uids=24041837 &lt;/url&gt;&lt;/related-urls&gt;&lt;/urls&gt;&lt;/record&gt;&lt;/Cite&gt;&lt;/EndNote&gt;</w:instrText>
      </w:r>
      <w:r w:rsidR="00591FA8" w:rsidRPr="00024A15">
        <w:rPr>
          <w:rFonts w:ascii="Times" w:hAnsi="Times"/>
        </w:rPr>
        <w:fldChar w:fldCharType="separate"/>
      </w:r>
      <w:r w:rsidR="0042370C" w:rsidRPr="00024A15">
        <w:rPr>
          <w:rFonts w:ascii="Times" w:hAnsi="Times"/>
          <w:noProof/>
        </w:rPr>
        <w:t>(2013)</w:t>
      </w:r>
      <w:r w:rsidR="00591FA8" w:rsidRPr="00024A15">
        <w:rPr>
          <w:rFonts w:ascii="Times" w:hAnsi="Times"/>
        </w:rPr>
        <w:fldChar w:fldCharType="end"/>
      </w:r>
      <w:r w:rsidRPr="00024A15">
        <w:rPr>
          <w:rFonts w:ascii="Times" w:hAnsi="Times"/>
        </w:rPr>
        <w:t xml:space="preserve"> have developed a clever strategy to measure not only the final decision in numberline mapping, but the dynamical process of reaching it: responses are initially “logarithmic”, then become progressively more linear. Our strong prediction is that in that experiment the early responses should be highly correlated with prior stimuli, reflecting the intrinsic tendency to incorporate the </w:t>
      </w:r>
      <w:r w:rsidRPr="00024A15">
        <w:rPr>
          <w:rFonts w:ascii="Times" w:hAnsi="Times"/>
          <w:i/>
        </w:rPr>
        <w:t>prior</w:t>
      </w:r>
      <w:r w:rsidRPr="00024A15">
        <w:rPr>
          <w:rFonts w:ascii="Times" w:hAnsi="Times"/>
        </w:rPr>
        <w:t>, which is steadily reduced as evidence accumulates. Indeed, as the technique seems to be extremely sensitive in revealing non-linearities, we expect the effects to be very strong, possibly revealing dependencies of trials earlier than 2-back. We also expect to find strong trial-wise correlations in many other experimental conditions, including time reproduction</w:t>
      </w:r>
      <w:r w:rsidR="00F96521"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&lt;EndNote&gt;&lt;Cite&gt;&lt;Author&gt;Jazayeri&lt;/Author&gt;&lt;Year&gt;2010&lt;/Year&gt;&lt;RecNum&gt;103&lt;/RecNum&gt;&lt;DisplayText&gt;(Jazayeri and Shadlen 2010)&lt;/DisplayText&gt;&lt;record&gt;&lt;rec-number&gt;103&lt;/rec-number&gt;&lt;foreign-keys&gt;&lt;key app="EN" db-id="ad5e9rzsozrwaaeprz9590v9fwztv2dxftf2"&gt;103&lt;/key&gt;&lt;/foreign-keys&gt;&lt;ref-type name="Journal Article"&gt;17&lt;/ref-type&gt;&lt;contributors&gt;&lt;authors&gt;&lt;author&gt;Jazayeri, M.&lt;/author&gt;&lt;author&gt;Shadlen, M. N.&lt;/author&gt;&lt;/authors&gt;&lt;/contributors&gt;&lt;auth-address&gt;Helen Hay Whitney Foundation, New York, New York, USA. mjaz@u.washington.edu&lt;/auth-address&gt;&lt;titles&gt;&lt;title&gt;Temporal context calibrates interval timing&lt;/title&gt;&lt;secondary-title&gt;Nat Neurosci&lt;/secondary-title&gt;&lt;/titles&gt;&lt;periodical&gt;&lt;full-title&gt;Nat Neurosci&lt;/full-title&gt;&lt;/periodical&gt;&lt;pages&gt;1020-6&lt;/pages&gt;&lt;volume&gt;13&lt;/volume&gt;&lt;number&gt;8&lt;/number&gt;&lt;keywords&gt;&lt;keyword&gt;Adult&lt;/keyword&gt;&lt;keyword&gt;Bayes Theorem&lt;/keyword&gt;&lt;keyword&gt;Brain/*physiology&lt;/keyword&gt;&lt;keyword&gt;Humans&lt;/keyword&gt;&lt;keyword&gt;Photic Stimulation&lt;/keyword&gt;&lt;keyword&gt;Time Perception/*physiology&lt;/keyword&gt;&lt;keyword&gt;Young Adult&lt;/keyword&gt;&lt;/keywords&gt;&lt;dates&gt;&lt;year&gt;2010&lt;/year&gt;&lt;pub-dates&gt;&lt;date&gt;Aug&lt;/date&gt;&lt;/pub-dates&gt;&lt;/dates&gt;&lt;accession-num&gt;20581842&lt;/accession-num&gt;&lt;urls&gt;&lt;related-urls&gt;&lt;url&gt;http://www.ncbi.nlm.nih.gov/entrez/query.fcgi?cmd=Retrieve&amp;amp;db=PubMed&amp;amp;dopt=Citation&amp;amp;list_uids=20581842 &lt;/url&gt;&lt;/related-urls&gt;&lt;/urls&gt;&lt;/record&gt;&lt;/Cite&gt;&lt;/EndNote&gt;</w:instrText>
      </w:r>
      <w:r w:rsidR="00591FA8" w:rsidRPr="00024A15">
        <w:rPr>
          <w:rFonts w:ascii="Times" w:hAnsi="Times"/>
        </w:rPr>
        <w:fldChar w:fldCharType="separate"/>
      </w:r>
      <w:r w:rsidR="006774E1">
        <w:rPr>
          <w:rFonts w:ascii="Times" w:hAnsi="Times"/>
          <w:noProof/>
        </w:rPr>
        <w:t>(Jazayeri and Shadlen 2010)</w:t>
      </w:r>
      <w:r w:rsidR="00591FA8" w:rsidRPr="00024A15">
        <w:rPr>
          <w:rFonts w:ascii="Times" w:hAnsi="Times"/>
        </w:rPr>
        <w:fldChar w:fldCharType="end"/>
      </w:r>
      <w:r w:rsidRPr="00024A15">
        <w:rPr>
          <w:rFonts w:ascii="Times" w:hAnsi="Times"/>
        </w:rPr>
        <w:t xml:space="preserve"> and even causality</w:t>
      </w:r>
      <w:r w:rsidR="00F96521" w:rsidRPr="00024A15">
        <w:rPr>
          <w:rFonts w:ascii="Times" w:hAnsi="Times"/>
        </w:rPr>
        <w:t xml:space="preserve"> </w:t>
      </w:r>
      <w:r w:rsidR="00591FA8" w:rsidRPr="00024A15">
        <w:rPr>
          <w:rFonts w:ascii="Times" w:hAnsi="Times"/>
        </w:rPr>
        <w:fldChar w:fldCharType="begin"/>
      </w:r>
      <w:r w:rsidR="006774E1">
        <w:rPr>
          <w:rFonts w:ascii="Times" w:hAnsi="Times"/>
        </w:rPr>
        <w:instrText xml:space="preserve"> ADDIN EN.CITE &lt;EndNote&gt;&lt;Cite&gt;&lt;Author&gt;Rolfs&lt;/Author&gt;&lt;Year&gt;2013&lt;/Year&gt;&lt;RecNum&gt;125&lt;/RecNum&gt;&lt;DisplayText&gt;(Rolfs, Dambacher et al. 2013)&lt;/DisplayText&gt;&lt;record&gt;&lt;rec-number&gt;125&lt;/rec-number&gt;&lt;foreign-keys&gt;&lt;key app="EN" db-id="ad5e9rzsozrwaaeprz9590v9fwztv2dxftf2"&gt;125&lt;/key&gt;&lt;/foreign-keys&gt;&lt;ref-type name="Journal Article"&gt;17&lt;/ref-type&gt;&lt;contributors&gt;&lt;authors&gt;&lt;author&gt;Rolfs, M.&lt;/author&gt;&lt;author&gt;Dambacher, M.&lt;/author&gt;&lt;author&gt;Cavanagh, P.&lt;/author&gt;&lt;/authors&gt;&lt;/contributors&gt;&lt;auth-address&gt;Department of Psychology, New York University, 6 Washington Place, New York, NY 10003, USA. martin.rolfs@hu-berlin.de&lt;/auth-address&gt;&lt;titles&gt;&lt;title&gt;Visual adaptation of the perception of causality&lt;/title&gt;&lt;secondary-title&gt;Curr Biol&lt;/secondary-title&gt;&lt;/titles&gt;&lt;periodical&gt;&lt;full-title&gt;Curr Biol&lt;/full-title&gt;&lt;/periodical&gt;&lt;pages&gt;250-4&lt;/pages&gt;&lt;volume&gt;23&lt;/volume&gt;&lt;number&gt;3&lt;/number&gt;&lt;edition&gt;2013/01/15&lt;/edition&gt;&lt;keywords&gt;&lt;keyword&gt;*Adaptation, Physiological&lt;/keyword&gt;&lt;keyword&gt;Adult&lt;/keyword&gt;&lt;keyword&gt;Causality&lt;/keyword&gt;&lt;keyword&gt;Female&lt;/keyword&gt;&lt;keyword&gt;Humans&lt;/keyword&gt;&lt;keyword&gt;Male&lt;/keyword&gt;&lt;keyword&gt;*Visual Perception&lt;/keyword&gt;&lt;keyword&gt;Young Adult&lt;/keyword&gt;&lt;/keywords&gt;&lt;dates&gt;&lt;year&gt;2013&lt;/year&gt;&lt;pub-dates&gt;&lt;date&gt;Feb 4&lt;/date&gt;&lt;/pub-dates&gt;&lt;/dates&gt;&lt;isbn&gt;1879-0445 (Electronic)&amp;#xD;0960-9822 (Linking)&lt;/isbn&gt;&lt;accession-num&gt;23313360&lt;/accession-num&gt;&lt;urls&gt;&lt;related-urls&gt;&lt;url&gt;http://www.ncbi.nlm.nih.gov/pubmed/23313360&lt;/url&gt;&lt;/related-urls&gt;&lt;/urls&gt;&lt;electronic-resource-num&gt;10.1016/j.cub.2012.12.017&amp;#xD;S0960-9822(12)01490-X [pii]&lt;/electronic-resource-num&gt;&lt;language&gt;eng&lt;/language&gt;&lt;/record&gt;&lt;/Cite&gt;&lt;/EndNote&gt;</w:instrText>
      </w:r>
      <w:r w:rsidR="00591FA8" w:rsidRPr="00024A15">
        <w:rPr>
          <w:rFonts w:ascii="Times" w:hAnsi="Times"/>
        </w:rPr>
        <w:fldChar w:fldCharType="separate"/>
      </w:r>
      <w:r w:rsidR="006774E1">
        <w:rPr>
          <w:rFonts w:ascii="Times" w:hAnsi="Times"/>
          <w:noProof/>
        </w:rPr>
        <w:t>(Rolfs, Dambacher et al. 2013)</w:t>
      </w:r>
      <w:r w:rsidR="00591FA8" w:rsidRPr="00024A15">
        <w:rPr>
          <w:rFonts w:ascii="Times" w:hAnsi="Times"/>
        </w:rPr>
        <w:fldChar w:fldCharType="end"/>
      </w:r>
      <w:r w:rsidRPr="00024A15">
        <w:rPr>
          <w:rFonts w:ascii="Times" w:hAnsi="Times"/>
        </w:rPr>
        <w:t xml:space="preserve">.  </w:t>
      </w:r>
    </w:p>
    <w:p w:rsidR="00BB2310" w:rsidRDefault="00BB2310" w:rsidP="00024A15">
      <w:pPr>
        <w:spacing w:before="1" w:after="1" w:line="360" w:lineRule="auto"/>
        <w:ind w:left="2127" w:right="850"/>
        <w:jc w:val="both"/>
        <w:rPr>
          <w:rFonts w:ascii="Times" w:hAnsi="Times" w:cs="Times New Roman"/>
          <w:i/>
        </w:rPr>
      </w:pPr>
    </w:p>
    <w:p w:rsidR="00362DD9" w:rsidRDefault="00362DD9" w:rsidP="00024A15">
      <w:pPr>
        <w:spacing w:before="1" w:after="1" w:line="360" w:lineRule="auto"/>
        <w:ind w:left="2127" w:right="850"/>
        <w:jc w:val="both"/>
        <w:rPr>
          <w:rFonts w:ascii="Times" w:hAnsi="Times" w:cs="Times New Roman"/>
          <w:i/>
        </w:rPr>
      </w:pPr>
    </w:p>
    <w:p w:rsidR="00362DD9" w:rsidRDefault="00362DD9" w:rsidP="00024A15">
      <w:pPr>
        <w:spacing w:before="1" w:after="1" w:line="360" w:lineRule="auto"/>
        <w:ind w:left="2127" w:right="850"/>
        <w:jc w:val="both"/>
        <w:rPr>
          <w:rFonts w:ascii="Times" w:hAnsi="Times" w:cs="Times New Roman"/>
          <w:i/>
        </w:rPr>
      </w:pPr>
    </w:p>
    <w:p w:rsidR="00362DD9" w:rsidRDefault="00362DD9" w:rsidP="00024A15">
      <w:pPr>
        <w:spacing w:before="1" w:after="1" w:line="360" w:lineRule="auto"/>
        <w:ind w:left="2127" w:right="850"/>
        <w:jc w:val="both"/>
        <w:rPr>
          <w:rFonts w:ascii="Times" w:hAnsi="Times" w:cs="Times New Roman"/>
          <w:i/>
        </w:rPr>
      </w:pPr>
    </w:p>
    <w:p w:rsidR="00362DD9" w:rsidRPr="00024A15" w:rsidRDefault="00362DD9" w:rsidP="00024A15">
      <w:pPr>
        <w:spacing w:before="1" w:after="1" w:line="360" w:lineRule="auto"/>
        <w:ind w:left="2127" w:right="850"/>
        <w:jc w:val="both"/>
        <w:rPr>
          <w:rFonts w:ascii="Times" w:hAnsi="Times" w:cs="Times New Roman"/>
          <w:i/>
        </w:rPr>
      </w:pPr>
    </w:p>
    <w:p w:rsidR="00716174" w:rsidRPr="00125F81" w:rsidRDefault="00813753" w:rsidP="00024A15">
      <w:pPr>
        <w:pStyle w:val="Titolo1"/>
        <w:spacing w:before="2" w:after="2" w:line="360" w:lineRule="auto"/>
        <w:ind w:left="2127" w:right="850"/>
        <w:jc w:val="both"/>
        <w:rPr>
          <w:sz w:val="24"/>
          <w:szCs w:val="24"/>
          <w:lang w:val="en-US"/>
        </w:rPr>
      </w:pPr>
      <w:r w:rsidRPr="00125F81">
        <w:rPr>
          <w:b w:val="0"/>
          <w:sz w:val="24"/>
          <w:szCs w:val="24"/>
          <w:lang w:val="en-US"/>
        </w:rPr>
        <w:t>2.</w:t>
      </w:r>
      <w:r w:rsidR="007003B4" w:rsidRPr="00125F81">
        <w:rPr>
          <w:b w:val="0"/>
          <w:sz w:val="24"/>
          <w:szCs w:val="24"/>
          <w:lang w:val="en-US"/>
        </w:rPr>
        <w:t>3.</w:t>
      </w:r>
      <w:r w:rsidRPr="00125F81">
        <w:rPr>
          <w:sz w:val="24"/>
          <w:szCs w:val="24"/>
          <w:lang w:val="en-US"/>
        </w:rPr>
        <w:t xml:space="preserve"> </w:t>
      </w:r>
      <w:r w:rsidR="00716174" w:rsidRPr="00125F81">
        <w:rPr>
          <w:sz w:val="24"/>
          <w:szCs w:val="24"/>
          <w:lang w:val="en-US"/>
        </w:rPr>
        <w:t>Number and attention during development.</w:t>
      </w:r>
    </w:p>
    <w:p w:rsidR="005300BD" w:rsidRPr="00024A15" w:rsidRDefault="005300BD"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 New Roman"/>
          <w:b/>
        </w:rPr>
      </w:pPr>
    </w:p>
    <w:p w:rsidR="005300BD" w:rsidRPr="00125F81" w:rsidRDefault="007003B4" w:rsidP="00024A15">
      <w:pPr>
        <w:pStyle w:val="Titolo1"/>
        <w:spacing w:before="2" w:after="2" w:line="360" w:lineRule="auto"/>
        <w:ind w:left="2127" w:right="850"/>
        <w:jc w:val="both"/>
        <w:rPr>
          <w:sz w:val="24"/>
          <w:szCs w:val="24"/>
          <w:lang w:val="en-US"/>
        </w:rPr>
      </w:pPr>
      <w:r w:rsidRPr="00125F81">
        <w:rPr>
          <w:b w:val="0"/>
          <w:sz w:val="24"/>
          <w:szCs w:val="24"/>
          <w:lang w:val="en-US"/>
        </w:rPr>
        <w:t>2.3</w:t>
      </w:r>
      <w:r w:rsidR="00813753" w:rsidRPr="00125F81">
        <w:rPr>
          <w:b w:val="0"/>
          <w:sz w:val="24"/>
          <w:szCs w:val="24"/>
          <w:lang w:val="en-US"/>
        </w:rPr>
        <w:t>.1</w:t>
      </w:r>
      <w:r w:rsidRPr="00125F81">
        <w:rPr>
          <w:b w:val="0"/>
          <w:sz w:val="24"/>
          <w:szCs w:val="24"/>
          <w:lang w:val="en-US"/>
        </w:rPr>
        <w:t>.</w:t>
      </w:r>
      <w:r w:rsidR="00813753" w:rsidRPr="00125F81">
        <w:rPr>
          <w:sz w:val="24"/>
          <w:szCs w:val="24"/>
          <w:lang w:val="en-US"/>
        </w:rPr>
        <w:t xml:space="preserve"> </w:t>
      </w:r>
      <w:r w:rsidR="005300BD" w:rsidRPr="00125F81">
        <w:rPr>
          <w:sz w:val="24"/>
          <w:szCs w:val="24"/>
          <w:lang w:val="en-US"/>
        </w:rPr>
        <w:t>Visual sustained attention and numerosity sensitivity correlate with math achievement in children</w:t>
      </w:r>
    </w:p>
    <w:p w:rsidR="005300BD" w:rsidRPr="00024A15" w:rsidRDefault="005300BD" w:rsidP="00024A15">
      <w:pPr>
        <w:spacing w:before="1" w:after="1" w:line="360" w:lineRule="auto"/>
        <w:ind w:left="2127" w:right="850"/>
        <w:jc w:val="both"/>
        <w:rPr>
          <w:rFonts w:ascii="Times" w:hAnsi="Times" w:cs="Times New Roman"/>
          <w:i/>
        </w:rPr>
      </w:pPr>
    </w:p>
    <w:p w:rsidR="00A233D8" w:rsidRPr="00024A15" w:rsidRDefault="005300BD" w:rsidP="00024A15">
      <w:pPr>
        <w:autoSpaceDE w:val="0"/>
        <w:autoSpaceDN w:val="0"/>
        <w:adjustRightInd w:val="0"/>
        <w:spacing w:before="1" w:after="1" w:line="360" w:lineRule="auto"/>
        <w:ind w:left="2127" w:right="850"/>
        <w:jc w:val="both"/>
        <w:rPr>
          <w:rFonts w:ascii="Times" w:hAnsi="Times"/>
          <w:lang w:eastAsia="it-IT"/>
        </w:rPr>
      </w:pPr>
      <w:r w:rsidRPr="00024A15">
        <w:rPr>
          <w:rFonts w:ascii="Times" w:hAnsi="Times"/>
        </w:rPr>
        <w:t xml:space="preserve">Educational problems are often related to the inability to sustain attention, even when there are no apparent cognitive impairments </w:t>
      </w:r>
      <w:r w:rsidR="00591FA8" w:rsidRPr="00024A15">
        <w:rPr>
          <w:rFonts w:ascii="Times" w:hAnsi="Times"/>
        </w:rPr>
        <w:fldChar w:fldCharType="begin"/>
      </w:r>
      <w:r w:rsidR="006774E1">
        <w:rPr>
          <w:rFonts w:ascii="Times" w:hAnsi="Times"/>
        </w:rPr>
        <w:instrText xml:space="preserve"> ADDIN EN.CITE &lt;EndNote&gt;&lt;Cite&gt;&lt;Author&gt;Zentall&lt;/Author&gt;&lt;Year&gt;1993&lt;/Year&gt;&lt;RecNum&gt;126&lt;/RecNum&gt;&lt;DisplayText&gt;(Zentall 1993)&lt;/DisplayText&gt;&lt;record&gt;&lt;rec-number&gt;126&lt;/rec-number&gt;&lt;foreign-keys&gt;&lt;key app="EN" db-id="ad5e9rzsozrwaaeprz9590v9fwztv2dxftf2"&gt;126&lt;/key&gt;&lt;/foreign-keys&gt;&lt;ref-type name="Journal Article"&gt;17&lt;/ref-type&gt;&lt;contributors&gt;&lt;authors&gt;&lt;author&gt;Zentall, SS.&lt;/author&gt;&lt;/authors&gt;&lt;/contributors&gt;&lt;titles&gt;&lt;title&gt;Research on the educational implications of attention deficit hyperactivity disorder &lt;/title&gt;&lt;secondary-title&gt;Exceptional Children&lt;/secondary-title&gt;&lt;/titles&gt;&lt;periodical&gt;&lt;full-title&gt;Exceptional Children&lt;/full-title&gt;&lt;/periodical&gt;&lt;pages&gt;143-53&lt;/pages&gt;&lt;volume&gt;60&lt;/volume&gt;&lt;number&gt;2&lt;/number&gt;&lt;dates&gt;&lt;year&gt;1993&lt;/year&gt;&lt;/dates&gt;&lt;urls&gt;&lt;/urls&gt;&lt;/record&gt;&lt;/Cite&gt;&lt;/EndNote&gt;</w:instrText>
      </w:r>
      <w:r w:rsidR="00591FA8" w:rsidRPr="00024A15">
        <w:rPr>
          <w:rFonts w:ascii="Times" w:hAnsi="Times"/>
        </w:rPr>
        <w:fldChar w:fldCharType="separate"/>
      </w:r>
      <w:r w:rsidR="006774E1">
        <w:rPr>
          <w:rFonts w:ascii="Times" w:hAnsi="Times"/>
          <w:noProof/>
        </w:rPr>
        <w:t>(Zentall 1993)</w:t>
      </w:r>
      <w:r w:rsidR="00591FA8" w:rsidRPr="00024A15">
        <w:rPr>
          <w:rFonts w:ascii="Times" w:hAnsi="Times"/>
        </w:rPr>
        <w:fldChar w:fldCharType="end"/>
      </w:r>
      <w:r w:rsidRPr="00024A15">
        <w:rPr>
          <w:rFonts w:ascii="Times" w:hAnsi="Times"/>
        </w:rPr>
        <w:t xml:space="preserve">. Attention acts as a filter to select and maintain relevant information while suppressing irrelevant distractors, improving the efficiency with which information arriving from the environment is acquired and processed, then memorized and learned </w:t>
      </w:r>
      <w:r w:rsidR="00591FA8" w:rsidRPr="00024A15">
        <w:rPr>
          <w:rFonts w:ascii="Times" w:hAnsi="Times"/>
        </w:rPr>
        <w:fldChar w:fldCharType="begin"/>
      </w:r>
      <w:r w:rsidR="006774E1">
        <w:rPr>
          <w:rFonts w:ascii="Times" w:hAnsi="Times"/>
        </w:rPr>
        <w:instrText xml:space="preserve"> ADDIN EN.CITE &lt;EndNote&gt;&lt;Cite&gt;&lt;Author&gt;Posner&lt;/Author&gt;&lt;Year&gt;2005&lt;/Year&gt;&lt;RecNum&gt;21&lt;/RecNum&gt;&lt;DisplayText&gt;(Posner and Rothbart 2005)&lt;/DisplayText&gt;&lt;record&gt;&lt;rec-number&gt;21&lt;/rec-number&gt;&lt;foreign-keys&gt;&lt;key app="EN" db-id="ad5e9rzsozrwaaeprz9590v9fwztv2dxftf2"&gt;21&lt;/key&gt;&lt;/foreign-keys&gt;&lt;ref-type name="Journal Article"&gt;17&lt;/ref-type&gt;&lt;contributors&gt;&lt;authors&gt;&lt;author&gt;Posner, M. I.&lt;/author&gt;&lt;author&gt;Rothbart, M. K.&lt;/author&gt;&lt;/authors&gt;&lt;/contributors&gt;&lt;auth-address&gt;Department of Psychology, University of Oregon, Eugene, OR 97403-1227, USA. mposner@darkwing.oregon.edu&lt;/auth-address&gt;&lt;titles&gt;&lt;title&gt;Influencing brain networks: implications for education&lt;/title&gt;&lt;secondary-title&gt;Trends Cogn Sci&lt;/secondary-title&gt;&lt;/titles&gt;&lt;periodical&gt;&lt;full-title&gt;Trends Cogn Sci&lt;/full-title&gt;&lt;/periodical&gt;&lt;pages&gt;99-103&lt;/pages&gt;&lt;volume&gt;9&lt;/volume&gt;&lt;number&gt;3&lt;/number&gt;&lt;keywords&gt;&lt;keyword&gt;Animals&lt;/keyword&gt;&lt;keyword&gt;Attention/physiology&lt;/keyword&gt;&lt;keyword&gt;Brain/*growth &amp;amp; development&lt;/keyword&gt;&lt;keyword&gt;Brain Mapping&lt;/keyword&gt;&lt;keyword&gt;Child&lt;/keyword&gt;&lt;keyword&gt;Child, Preschool&lt;/keyword&gt;&lt;keyword&gt;Early Intervention (Education)&lt;/keyword&gt;&lt;keyword&gt;*Education&lt;/keyword&gt;&lt;keyword&gt;*Genotype&lt;/keyword&gt;&lt;keyword&gt;Humans&lt;/keyword&gt;&lt;keyword&gt;Individuality&lt;/keyword&gt;&lt;keyword&gt;Learning/*physiology&lt;/keyword&gt;&lt;keyword&gt;Learning Disorders/genetics/physiopathology&lt;/keyword&gt;&lt;keyword&gt;Mathematics&lt;/keyword&gt;&lt;keyword&gt;Nerve Net/*growth &amp;amp; development&lt;/keyword&gt;&lt;keyword&gt;Problem Solving/physiology&lt;/keyword&gt;&lt;keyword&gt;Reading&lt;/keyword&gt;&lt;/keywords&gt;&lt;dates&gt;&lt;year&gt;2005&lt;/year&gt;&lt;pub-dates&gt;&lt;date&gt;Mar&lt;/date&gt;&lt;/pub-dates&gt;&lt;/dates&gt;&lt;accession-num&gt;15737817&lt;/accession-num&gt;&lt;urls&gt;&lt;related-urls&gt;&lt;url&gt;http://www.ncbi.nlm.nih.gov/entrez/query.fcgi?cmd=Retrieve&amp;amp;db=PubMed&amp;amp;dopt=Citation&amp;amp;list_uids=15737817 &lt;/url&gt;&lt;/related-urls&gt;&lt;/urls&gt;&lt;/record&gt;&lt;/Cite&gt;&lt;/EndNote&gt;</w:instrText>
      </w:r>
      <w:r w:rsidR="00591FA8" w:rsidRPr="00024A15">
        <w:rPr>
          <w:rFonts w:ascii="Times" w:hAnsi="Times"/>
        </w:rPr>
        <w:fldChar w:fldCharType="separate"/>
      </w:r>
      <w:r w:rsidR="006774E1">
        <w:rPr>
          <w:rFonts w:ascii="Times" w:hAnsi="Times"/>
          <w:noProof/>
        </w:rPr>
        <w:t>(Posner and Rothbart 2005)</w:t>
      </w:r>
      <w:r w:rsidR="00591FA8" w:rsidRPr="00024A15">
        <w:rPr>
          <w:rFonts w:ascii="Times" w:hAnsi="Times"/>
        </w:rPr>
        <w:fldChar w:fldCharType="end"/>
      </w:r>
      <w:r w:rsidRPr="00024A15">
        <w:rPr>
          <w:rFonts w:ascii="Times" w:hAnsi="Times"/>
        </w:rPr>
        <w:t xml:space="preserve">. Recent studies demonstrate a causal link between visual attention and reading acquisition: serial search and spatial cueing facilitation predict future reading acquisition in children </w:t>
      </w:r>
      <w:r w:rsidR="00591FA8" w:rsidRPr="00024A15">
        <w:rPr>
          <w:rFonts w:ascii="Times" w:hAnsi="Times"/>
        </w:rPr>
        <w:fldChar w:fldCharType="begin"/>
      </w:r>
      <w:r w:rsidR="006774E1">
        <w:rPr>
          <w:rFonts w:ascii="Times" w:hAnsi="Times"/>
        </w:rPr>
        <w:instrText xml:space="preserve"> ADDIN EN.CITE &lt;EndNote&gt;&lt;Cite&gt;&lt;Author&gt;Franceschini&lt;/Author&gt;&lt;Year&gt;2012&lt;/Year&gt;&lt;RecNum&gt;22&lt;/RecNum&gt;&lt;DisplayText&gt;(Franceschini, Gori et al. 2012)&lt;/DisplayText&gt;&lt;record&gt;&lt;rec-number&gt;22&lt;/rec-number&gt;&lt;foreign-keys&gt;&lt;key app="EN" db-id="ad5e9rzsozrwaaeprz9590v9fwztv2dxftf2"&gt;22&lt;/key&gt;&lt;/foreign-keys&gt;&lt;ref-type name="Journal Article"&gt;17&lt;/ref-type&gt;&lt;contributors&gt;&lt;authors&gt;&lt;author&gt;Franceschini, S.&lt;/author&gt;&lt;author&gt;Gori, S.&lt;/author&gt;&lt;author&gt;Ruffino, M.&lt;/author&gt;&lt;author&gt;Pedrolli, K.&lt;/author&gt;&lt;author&gt;Facoetti, A.&lt;/author&gt;&lt;/authors&gt;&lt;/contributors&gt;&lt;auth-address&gt;Developmental and Cognitive Neuroscience Lab, Department of General Psychology, University of Padua, Padova 35131, Italy.&lt;/auth-address&gt;&lt;titles&gt;&lt;title&gt;A causal link between visual spatial attention and reading acquisition&lt;/title&gt;&lt;secondary-title&gt;Curr Biol&lt;/secondary-title&gt;&lt;/titles&gt;&lt;periodical&gt;&lt;full-title&gt;Curr Biol&lt;/full-title&gt;&lt;/periodical&gt;&lt;pages&gt;814-9&lt;/pages&gt;&lt;volume&gt;22&lt;/volume&gt;&lt;number&gt;9&lt;/number&gt;&lt;keywords&gt;&lt;keyword&gt;*Causality&lt;/keyword&gt;&lt;keyword&gt;Humans&lt;/keyword&gt;&lt;keyword&gt;*Reading&lt;/keyword&gt;&lt;keyword&gt;*Visual Perception&lt;/keyword&gt;&lt;/keywords&gt;&lt;dates&gt;&lt;year&gt;2012&lt;/year&gt;&lt;pub-dates&gt;&lt;date&gt;May 8&lt;/date&gt;&lt;/pub-dates&gt;&lt;/dates&gt;&lt;accession-num&gt;22483940&lt;/accession-num&gt;&lt;urls&gt;&lt;related-urls&gt;&lt;url&gt;http://www.ncbi.nlm.nih.gov/entrez/query.fcgi?cmd=Retrieve&amp;amp;db=PubMed&amp;amp;dopt=Citation&amp;amp;list_uids=22483940 &lt;/url&gt;&lt;/related-urls&gt;&lt;/urls&gt;&lt;/record&gt;&lt;/Cite&gt;&lt;/EndNote&gt;</w:instrText>
      </w:r>
      <w:r w:rsidR="00591FA8" w:rsidRPr="00024A15">
        <w:rPr>
          <w:rFonts w:ascii="Times" w:hAnsi="Times"/>
        </w:rPr>
        <w:fldChar w:fldCharType="separate"/>
      </w:r>
      <w:r w:rsidR="006774E1">
        <w:rPr>
          <w:rFonts w:ascii="Times" w:hAnsi="Times"/>
          <w:noProof/>
        </w:rPr>
        <w:t>(Franceschini, Gori et al. 2012)</w:t>
      </w:r>
      <w:r w:rsidR="00591FA8" w:rsidRPr="00024A15">
        <w:rPr>
          <w:rFonts w:ascii="Times" w:hAnsi="Times"/>
        </w:rPr>
        <w:fldChar w:fldCharType="end"/>
      </w:r>
      <w:r w:rsidRPr="00024A15">
        <w:rPr>
          <w:rFonts w:ascii="Times" w:hAnsi="Times"/>
        </w:rPr>
        <w:t xml:space="preserve">. Furthermore, they showed that playing action video games improved both attentional skills of children, and their reading speed </w:t>
      </w:r>
      <w:r w:rsidR="00591FA8" w:rsidRPr="00024A15">
        <w:rPr>
          <w:rFonts w:ascii="Times" w:hAnsi="Times"/>
        </w:rPr>
        <w:fldChar w:fldCharType="begin"/>
      </w:r>
      <w:r w:rsidR="006774E1">
        <w:rPr>
          <w:rFonts w:ascii="Times" w:hAnsi="Times"/>
        </w:rPr>
        <w:instrText xml:space="preserve"> ADDIN EN.CITE &lt;EndNote&gt;&lt;Cite&gt;&lt;Author&gt;Franceschini&lt;/Author&gt;&lt;Year&gt;2013&lt;/Year&gt;&lt;RecNum&gt;23&lt;/RecNum&gt;&lt;DisplayText&gt;(Franceschini, Gori et al. 2013)&lt;/DisplayText&gt;&lt;record&gt;&lt;rec-number&gt;23&lt;/rec-number&gt;&lt;foreign-keys&gt;&lt;key app="EN" db-id="ad5e9rzsozrwaaeprz9590v9fwztv2dxftf2"&gt;23&lt;/key&gt;&lt;/foreign-keys&gt;&lt;ref-type name="Journal Article"&gt;17&lt;/ref-type&gt;&lt;contributors&gt;&lt;authors&gt;&lt;author&gt;Franceschini, S.&lt;/author&gt;&lt;author&gt;Gori, S.&lt;/author&gt;&lt;author&gt;Ruffino, M.&lt;/author&gt;&lt;author&gt;Viola, S.&lt;/author&gt;&lt;author&gt;Molteni, M.&lt;/author&gt;&lt;author&gt;Facoetti, A.&lt;/author&gt;&lt;/authors&gt;&lt;/contributors&gt;&lt;auth-address&gt;Developmental and Cognitive Neuroscience Lab, Department of General Psychology, University of Padua, Padua 35131, Italy.&lt;/auth-address&gt;&lt;titles&gt;&lt;title&gt;Action video games make dyslexic children read better&lt;/title&gt;&lt;secondary-title&gt;Curr Biol&lt;/secondary-title&gt;&lt;/titles&gt;&lt;periodical&gt;&lt;full-title&gt;Curr Biol&lt;/full-title&gt;&lt;/periodical&gt;&lt;pages&gt;462-6&lt;/pages&gt;&lt;volume&gt;23&lt;/volume&gt;&lt;number&gt;6&lt;/number&gt;&lt;dates&gt;&lt;year&gt;2013&lt;/year&gt;&lt;pub-dates&gt;&lt;date&gt;Mar 18&lt;/date&gt;&lt;/pub-dates&gt;&lt;/dates&gt;&lt;accession-num&gt;23453956&lt;/accession-num&gt;&lt;urls&gt;&lt;related-urls&gt;&lt;url&gt;http://www.ncbi.nlm.nih.gov/entrez/query.fcgi?cmd=Retrieve&amp;amp;db=PubMed&amp;amp;dopt=Citation&amp;amp;list_uids=23453956 &lt;/url&gt;&lt;/related-urls&gt;&lt;/urls&gt;&lt;/record&gt;&lt;/Cite&gt;&lt;/EndNote&gt;</w:instrText>
      </w:r>
      <w:r w:rsidR="00591FA8" w:rsidRPr="00024A15">
        <w:rPr>
          <w:rFonts w:ascii="Times" w:hAnsi="Times"/>
        </w:rPr>
        <w:fldChar w:fldCharType="separate"/>
      </w:r>
      <w:r w:rsidR="006774E1">
        <w:rPr>
          <w:rFonts w:ascii="Times" w:hAnsi="Times"/>
          <w:noProof/>
        </w:rPr>
        <w:t>(Franceschini, Gori et al. 2013)</w:t>
      </w:r>
      <w:r w:rsidR="00591FA8" w:rsidRPr="00024A15">
        <w:rPr>
          <w:rFonts w:ascii="Times" w:hAnsi="Times"/>
        </w:rPr>
        <w:fldChar w:fldCharType="end"/>
      </w:r>
      <w:r w:rsidRPr="00024A15">
        <w:rPr>
          <w:rFonts w:ascii="Times" w:hAnsi="Times"/>
        </w:rPr>
        <w:t xml:space="preserve">. The current research raises a simple and relevant question: what is the relationship between visual attention, and perceptual capacities in general, and the acquisition of math skills? </w:t>
      </w:r>
      <w:r w:rsidRPr="00024A15">
        <w:rPr>
          <w:rFonts w:ascii="Times" w:hAnsi="Times"/>
          <w:lang w:eastAsia="it-IT"/>
        </w:rPr>
        <w:t>Using a correlational approach we tested whether</w:t>
      </w:r>
      <w:r w:rsidRPr="00024A15">
        <w:rPr>
          <w:rFonts w:ascii="Times" w:hAnsi="Times"/>
        </w:rPr>
        <w:t xml:space="preserve"> </w:t>
      </w:r>
      <w:r w:rsidRPr="00024A15">
        <w:rPr>
          <w:rFonts w:ascii="Times" w:hAnsi="Times"/>
          <w:lang w:eastAsia="it-IT"/>
        </w:rPr>
        <w:t xml:space="preserve">visual sustained attentional capacity of </w:t>
      </w:r>
      <w:r w:rsidRPr="00024A15">
        <w:rPr>
          <w:rFonts w:ascii="Times" w:hAnsi="Times"/>
        </w:rPr>
        <w:t>children, as well as perceptual tasks related to the perception of number,</w:t>
      </w:r>
      <w:r w:rsidRPr="00024A15">
        <w:rPr>
          <w:rFonts w:ascii="Times" w:hAnsi="Times"/>
          <w:lang w:eastAsia="it-IT"/>
        </w:rPr>
        <w:t xml:space="preserve"> correlate with formal school-acquired and non-symbolic numerical skills carefully controlling for potential confounding variables as age, non-verbal IQ, gender, and reading accuracy. </w:t>
      </w:r>
    </w:p>
    <w:p w:rsidR="005300BD" w:rsidRPr="00024A15" w:rsidRDefault="005300BD" w:rsidP="00024A15">
      <w:pPr>
        <w:spacing w:before="1" w:after="1" w:line="360" w:lineRule="auto"/>
        <w:ind w:left="2127" w:right="850" w:firstLine="708"/>
        <w:jc w:val="both"/>
        <w:rPr>
          <w:rFonts w:ascii="Times" w:hAnsi="Times"/>
        </w:rPr>
      </w:pPr>
    </w:p>
    <w:p w:rsidR="005300BD" w:rsidRDefault="005300BD" w:rsidP="00024A15">
      <w:pPr>
        <w:keepNext/>
        <w:spacing w:before="1" w:after="1" w:line="360" w:lineRule="auto"/>
        <w:ind w:left="2127" w:right="850"/>
        <w:jc w:val="both"/>
        <w:outlineLvl w:val="0"/>
        <w:rPr>
          <w:rFonts w:ascii="Times" w:hAnsi="Times" w:cs="Helvetica"/>
          <w:i/>
          <w:lang w:eastAsia="it-IT"/>
        </w:rPr>
      </w:pPr>
      <w:r w:rsidRPr="00024A15">
        <w:rPr>
          <w:rFonts w:ascii="Times" w:hAnsi="Times" w:cs="Helvetica"/>
          <w:i/>
          <w:lang w:eastAsia="it-IT"/>
        </w:rPr>
        <w:t>Methods</w:t>
      </w:r>
    </w:p>
    <w:p w:rsidR="00362DD9" w:rsidRPr="00024A15" w:rsidRDefault="00362DD9" w:rsidP="00024A15">
      <w:pPr>
        <w:keepNext/>
        <w:spacing w:before="1" w:after="1" w:line="360" w:lineRule="auto"/>
        <w:ind w:left="2127" w:right="850"/>
        <w:jc w:val="both"/>
        <w:outlineLvl w:val="0"/>
        <w:rPr>
          <w:rFonts w:ascii="Times" w:hAnsi="Times"/>
          <w:i/>
        </w:rPr>
      </w:pPr>
    </w:p>
    <w:p w:rsidR="005300BD" w:rsidRDefault="005300BD" w:rsidP="00024A15">
      <w:pPr>
        <w:keepNext/>
        <w:spacing w:before="1" w:after="1" w:line="360" w:lineRule="auto"/>
        <w:ind w:left="2127" w:right="850"/>
        <w:jc w:val="both"/>
        <w:outlineLvl w:val="0"/>
        <w:rPr>
          <w:rFonts w:ascii="Times" w:hAnsi="Times"/>
          <w:i/>
        </w:rPr>
      </w:pPr>
      <w:r w:rsidRPr="00024A15">
        <w:rPr>
          <w:rFonts w:ascii="Times" w:hAnsi="Times"/>
          <w:i/>
        </w:rPr>
        <w:t>Participants</w:t>
      </w:r>
    </w:p>
    <w:p w:rsidR="00362DD9" w:rsidRPr="00024A15" w:rsidRDefault="00362DD9" w:rsidP="00024A15">
      <w:pPr>
        <w:keepNext/>
        <w:spacing w:before="1" w:after="1" w:line="360" w:lineRule="auto"/>
        <w:ind w:left="2127" w:right="850"/>
        <w:jc w:val="both"/>
        <w:outlineLvl w:val="0"/>
        <w:rPr>
          <w:rFonts w:ascii="Times" w:hAnsi="Times"/>
          <w:i/>
        </w:rPr>
      </w:pPr>
    </w:p>
    <w:p w:rsidR="000540C6" w:rsidRPr="00024A15" w:rsidRDefault="005300BD" w:rsidP="00024A15">
      <w:pPr>
        <w:spacing w:before="1" w:after="1" w:line="360" w:lineRule="auto"/>
        <w:ind w:left="2127" w:right="850"/>
        <w:jc w:val="both"/>
        <w:rPr>
          <w:rFonts w:ascii="Times" w:hAnsi="Times"/>
          <w:bCs/>
        </w:rPr>
      </w:pPr>
      <w:r w:rsidRPr="00024A15">
        <w:rPr>
          <w:rFonts w:ascii="Times" w:hAnsi="Times"/>
        </w:rPr>
        <w:t>Sixty-eight typically developing children, aged 8</w:t>
      </w:r>
      <w:r w:rsidRPr="00024A15">
        <w:rPr>
          <w:rFonts w:ascii="Times" w:hAnsi="Times"/>
          <w:bCs/>
        </w:rPr>
        <w:t>–</w:t>
      </w:r>
      <w:r w:rsidRPr="00024A15">
        <w:rPr>
          <w:rFonts w:ascii="Times" w:hAnsi="Times"/>
        </w:rPr>
        <w:t xml:space="preserve">11 years (mean age 9.7 years) participated in the study. Partecipants were recruited from local schools and only those who returned a signed consent from parents were included. None had diagnoses of learning or attention disorders, and all had non-verbal intelligence in the normal range – as measured by Raven’s </w:t>
      </w:r>
      <w:r w:rsidRPr="00024A15">
        <w:rPr>
          <w:rFonts w:ascii="Times" w:hAnsi="Times"/>
          <w:bCs/>
        </w:rPr>
        <w:t xml:space="preserve">Matrices </w:t>
      </w:r>
      <w:r w:rsidR="00591FA8" w:rsidRPr="00024A15">
        <w:rPr>
          <w:rFonts w:ascii="Times" w:hAnsi="Times"/>
          <w:bCs/>
        </w:rPr>
        <w:fldChar w:fldCharType="begin"/>
      </w:r>
      <w:r w:rsidR="006774E1">
        <w:rPr>
          <w:rFonts w:ascii="Times" w:hAnsi="Times"/>
          <w:bCs/>
        </w:rPr>
        <w:instrText xml:space="preserve"> ADDIN EN.CITE &lt;EndNote&gt;&lt;Cite&gt;&lt;Author&gt;Belacchi&lt;/Author&gt;&lt;Year&gt;2008&lt;/Year&gt;&lt;RecNum&gt;127&lt;/RecNum&gt;&lt;DisplayText&gt;(Belacchi, Scalisi et al. 2008)&lt;/DisplayText&gt;&lt;record&gt;&lt;rec-number&gt;127&lt;/rec-number&gt;&lt;foreign-keys&gt;&lt;key app="EN" db-id="ad5e9rzsozrwaaeprz9590v9fwztv2dxftf2"&gt;127&lt;/key&gt;&lt;/foreign-keys&gt;&lt;ref-type name="Journal Article"&gt;17&lt;/ref-type&gt;&lt;contributors&gt;&lt;authors&gt;&lt;author&gt;Belacchi, &lt;/author&gt;&lt;author&gt;Scalisi, T.G.&lt;/author&gt;&lt;author&gt;Cannoni, E.&lt;/author&gt;&lt;author&gt;Cornoldi, C.  CPM. &lt;/author&gt;&lt;/authors&gt;&lt;/contributors&gt;&lt;titles&gt;&lt;title&gt;Matrici Progressive di Raven Forma Colore (CPM-47). Manuale d’uso e standardizzazione italiana. Firenze.&lt;/title&gt;&lt;/titles&gt;&lt;dates&gt;&lt;year&gt;2008&lt;/year&gt;&lt;/dates&gt;&lt;urls&gt;&lt;/urls&gt;&lt;/record&gt;&lt;/Cite&gt;&lt;/EndNote&gt;</w:instrText>
      </w:r>
      <w:r w:rsidR="00591FA8" w:rsidRPr="00024A15">
        <w:rPr>
          <w:rFonts w:ascii="Times" w:hAnsi="Times"/>
          <w:bCs/>
        </w:rPr>
        <w:fldChar w:fldCharType="separate"/>
      </w:r>
      <w:r w:rsidR="006774E1">
        <w:rPr>
          <w:rFonts w:ascii="Times" w:hAnsi="Times"/>
          <w:bCs/>
          <w:noProof/>
        </w:rPr>
        <w:t>(Belacchi, Scalisi et al. 2008)</w:t>
      </w:r>
      <w:r w:rsidR="00591FA8" w:rsidRPr="00024A15">
        <w:rPr>
          <w:rFonts w:ascii="Times" w:hAnsi="Times"/>
          <w:bCs/>
        </w:rPr>
        <w:fldChar w:fldCharType="end"/>
      </w:r>
      <w:r w:rsidRPr="00024A15">
        <w:rPr>
          <w:rFonts w:ascii="Times" w:hAnsi="Times"/>
          <w:bCs/>
        </w:rPr>
        <w:t xml:space="preserve"> – and normal visual acuity (</w:t>
      </w:r>
      <w:r w:rsidRPr="00024A15">
        <w:rPr>
          <w:rFonts w:ascii="Times" w:hAnsi="Times"/>
        </w:rPr>
        <w:t>measured by Snellen chart</w:t>
      </w:r>
      <w:r w:rsidRPr="00024A15">
        <w:rPr>
          <w:rFonts w:ascii="Times" w:hAnsi="Times"/>
          <w:bCs/>
        </w:rPr>
        <w:t>).</w:t>
      </w:r>
    </w:p>
    <w:p w:rsidR="00BB2310" w:rsidRDefault="00BB2310" w:rsidP="00024A15">
      <w:pPr>
        <w:spacing w:before="1" w:after="1" w:line="360" w:lineRule="auto"/>
        <w:ind w:left="2127" w:right="850"/>
        <w:jc w:val="both"/>
        <w:rPr>
          <w:rFonts w:ascii="Times" w:hAnsi="Times"/>
        </w:rPr>
      </w:pPr>
    </w:p>
    <w:p w:rsidR="00B016C4" w:rsidRPr="00024A15" w:rsidRDefault="00B016C4" w:rsidP="00024A15">
      <w:pPr>
        <w:spacing w:before="1" w:after="1" w:line="360" w:lineRule="auto"/>
        <w:ind w:left="2127" w:right="850"/>
        <w:jc w:val="both"/>
        <w:rPr>
          <w:rFonts w:ascii="Times" w:hAnsi="Times"/>
        </w:rPr>
      </w:pPr>
    </w:p>
    <w:p w:rsidR="005300BD" w:rsidRDefault="005300BD" w:rsidP="00024A15">
      <w:pPr>
        <w:spacing w:before="1" w:after="1" w:line="360" w:lineRule="auto"/>
        <w:ind w:left="2127" w:right="850"/>
        <w:jc w:val="both"/>
        <w:outlineLvl w:val="0"/>
        <w:rPr>
          <w:rFonts w:ascii="Times" w:hAnsi="Times"/>
          <w:bCs/>
          <w:i/>
        </w:rPr>
      </w:pPr>
      <w:r w:rsidRPr="00024A15">
        <w:rPr>
          <w:rFonts w:ascii="Times" w:hAnsi="Times"/>
          <w:bCs/>
          <w:i/>
        </w:rPr>
        <w:t>Materials and Procedure</w:t>
      </w:r>
    </w:p>
    <w:p w:rsidR="00B016C4" w:rsidRPr="00024A15" w:rsidRDefault="00B016C4" w:rsidP="00024A15">
      <w:pPr>
        <w:spacing w:before="1" w:after="1" w:line="360" w:lineRule="auto"/>
        <w:ind w:left="2127" w:right="850"/>
        <w:jc w:val="both"/>
        <w:outlineLvl w:val="0"/>
        <w:rPr>
          <w:rFonts w:ascii="Times" w:hAnsi="Times"/>
          <w:bCs/>
          <w:i/>
        </w:rPr>
      </w:pPr>
    </w:p>
    <w:p w:rsidR="005300BD" w:rsidRPr="00024A15" w:rsidRDefault="005300BD" w:rsidP="00024A15">
      <w:pPr>
        <w:spacing w:before="1" w:after="1" w:line="360" w:lineRule="auto"/>
        <w:ind w:left="2127" w:right="850"/>
        <w:jc w:val="both"/>
        <w:rPr>
          <w:rFonts w:ascii="Times" w:hAnsi="Times"/>
        </w:rPr>
      </w:pPr>
      <w:r w:rsidRPr="00024A15">
        <w:rPr>
          <w:rFonts w:ascii="Times" w:hAnsi="Times"/>
        </w:rPr>
        <w:t xml:space="preserve">All visual stimuli were presented in a dimly lit room on a 17-inch LG </w:t>
      </w:r>
      <w:r w:rsidRPr="00024A15">
        <w:rPr>
          <w:rFonts w:ascii="Times" w:hAnsi="Times"/>
          <w:bCs/>
        </w:rPr>
        <w:t xml:space="preserve">touch screen </w:t>
      </w:r>
      <w:r w:rsidRPr="00024A15">
        <w:rPr>
          <w:rFonts w:ascii="Times" w:hAnsi="Times"/>
        </w:rPr>
        <w:t xml:space="preserve">monitor with 1280 × 1024 resolution at refresh rate of 60 Hz, viewed binocularly from </w:t>
      </w:r>
      <w:r w:rsidRPr="00024A15">
        <w:rPr>
          <w:rFonts w:ascii="Times" w:hAnsi="Times"/>
        </w:rPr>
        <w:lastRenderedPageBreak/>
        <w:t xml:space="preserve">57 cm. Stimuli were generated and presented under Matlab 7.6 using PsychToolbox routines </w:t>
      </w:r>
      <w:r w:rsidR="00591FA8" w:rsidRPr="00024A15">
        <w:rPr>
          <w:rFonts w:ascii="Times" w:hAnsi="Times"/>
        </w:rPr>
        <w:fldChar w:fldCharType="begin"/>
      </w:r>
      <w:r w:rsidR="006774E1">
        <w:rPr>
          <w:rFonts w:ascii="Times" w:hAnsi="Times"/>
        </w:rPr>
        <w:instrText xml:space="preserve"> ADDIN EN.CITE &lt;EndNote&gt;&lt;Cite&gt;&lt;Author&gt;Brainard&lt;/Author&gt;&lt;Year&gt;1997&lt;/Year&gt;&lt;RecNum&gt;59&lt;/RecNum&gt;&lt;DisplayText&gt;(Brainard 1997)&lt;/DisplayText&gt;&lt;record&gt;&lt;rec-number&gt;59&lt;/rec-number&gt;&lt;foreign-keys&gt;&lt;key app="EN" db-id="ad5e9rzsozrwaaeprz9590v9fwztv2dxftf2"&gt;59&lt;/key&gt;&lt;/foreign-keys&gt;&lt;ref-type name="Journal Article"&gt;17&lt;/ref-type&gt;&lt;contributors&gt;&lt;authors&gt;&lt;author&gt;Brainard, D. H.&lt;/author&gt;&lt;/authors&gt;&lt;/contributors&gt;&lt;auth-address&gt;Department of Psychology, University of California in Santa Barbara 93106, USA. brainard@psych.ucsh.edu&lt;/auth-address&gt;&lt;titles&gt;&lt;title&gt;The Psychophysics Toolbox&lt;/title&gt;&lt;secondary-title&gt;Spat Vis&lt;/secondary-title&gt;&lt;/titles&gt;&lt;periodical&gt;&lt;full-title&gt;Spat Vis&lt;/full-title&gt;&lt;/periodical&gt;&lt;pages&gt;433-6&lt;/pages&gt;&lt;volume&gt;10&lt;/volume&gt;&lt;number&gt;4&lt;/number&gt;&lt;keywords&gt;&lt;keyword&gt;*Computer Terminals&lt;/keyword&gt;&lt;keyword&gt;*Data Display&lt;/keyword&gt;&lt;keyword&gt;Humans&lt;/keyword&gt;&lt;keyword&gt;Microcomputers&lt;/keyword&gt;&lt;keyword&gt;*Psychophysics&lt;/keyword&gt;&lt;keyword&gt;Research&lt;/keyword&gt;&lt;keyword&gt;*Software&lt;/keyword&gt;&lt;keyword&gt;*User-Computer Interface&lt;/keyword&gt;&lt;/keywords&gt;&lt;dates&gt;&lt;year&gt;1997&lt;/year&gt;&lt;/dates&gt;&lt;accession-num&gt;9176952&lt;/accession-num&gt;&lt;urls&gt;&lt;related-urls&gt;&lt;url&gt;http://www.ncbi.nlm.nih.gov/entrez/query.fcgi?cmd=Retrieve&amp;amp;db=PubMed&amp;amp;dopt=Citation&amp;amp;list_uids=9176952 &lt;/url&gt;&lt;/related-urls&gt;&lt;/urls&gt;&lt;/record&gt;&lt;/Cite&gt;&lt;/EndNote&gt;</w:instrText>
      </w:r>
      <w:r w:rsidR="00591FA8" w:rsidRPr="00024A15">
        <w:rPr>
          <w:rFonts w:ascii="Times" w:hAnsi="Times"/>
        </w:rPr>
        <w:fldChar w:fldCharType="separate"/>
      </w:r>
      <w:r w:rsidR="006774E1">
        <w:rPr>
          <w:rFonts w:ascii="Times" w:hAnsi="Times"/>
          <w:noProof/>
        </w:rPr>
        <w:t>(Brainard 1997)</w:t>
      </w:r>
      <w:r w:rsidR="00591FA8" w:rsidRPr="00024A15">
        <w:rPr>
          <w:rFonts w:ascii="Times" w:hAnsi="Times"/>
        </w:rPr>
        <w:fldChar w:fldCharType="end"/>
      </w:r>
      <w:r w:rsidRPr="00024A15">
        <w:rPr>
          <w:rFonts w:ascii="Times" w:hAnsi="Times"/>
        </w:rPr>
        <w:t xml:space="preserve">. </w:t>
      </w:r>
    </w:p>
    <w:p w:rsidR="005300BD" w:rsidRPr="00024A15" w:rsidRDefault="005300BD" w:rsidP="00024A15">
      <w:pPr>
        <w:spacing w:before="1" w:after="1" w:line="360" w:lineRule="auto"/>
        <w:ind w:left="2127" w:right="850" w:firstLine="720"/>
        <w:jc w:val="both"/>
        <w:rPr>
          <w:rFonts w:ascii="Times" w:hAnsi="Times"/>
        </w:rPr>
      </w:pPr>
    </w:p>
    <w:p w:rsidR="005300BD" w:rsidRDefault="005300BD" w:rsidP="00024A15">
      <w:pPr>
        <w:spacing w:before="1" w:after="1" w:line="360" w:lineRule="auto"/>
        <w:ind w:left="2127" w:right="850"/>
        <w:jc w:val="both"/>
        <w:outlineLvl w:val="0"/>
        <w:rPr>
          <w:rFonts w:ascii="Times" w:hAnsi="Times"/>
          <w:i/>
        </w:rPr>
      </w:pPr>
      <w:r w:rsidRPr="00024A15">
        <w:rPr>
          <w:rFonts w:ascii="Times" w:hAnsi="Times"/>
          <w:i/>
        </w:rPr>
        <w:t>Numerosity acuity</w:t>
      </w:r>
    </w:p>
    <w:p w:rsidR="00362DD9" w:rsidRPr="00024A15" w:rsidRDefault="00362DD9" w:rsidP="00024A15">
      <w:pPr>
        <w:spacing w:before="1" w:after="1" w:line="360" w:lineRule="auto"/>
        <w:ind w:left="2127" w:right="850"/>
        <w:jc w:val="both"/>
        <w:outlineLvl w:val="0"/>
        <w:rPr>
          <w:rFonts w:ascii="Times" w:hAnsi="Times"/>
          <w:i/>
        </w:rPr>
      </w:pPr>
    </w:p>
    <w:p w:rsidR="005300BD" w:rsidRPr="00024A15" w:rsidRDefault="005300BD" w:rsidP="00024A1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Times-Roman"/>
        </w:rPr>
      </w:pPr>
      <w:r w:rsidRPr="00024A15">
        <w:rPr>
          <w:rFonts w:ascii="Times" w:hAnsi="Times"/>
        </w:rPr>
        <w:t xml:space="preserve">Two patches of dots were briefly (500 ms) and simultaneously presented either side of central fixation. Children performed a comparison task touching the side of the screen with more dots </w:t>
      </w:r>
      <w:r w:rsidRPr="00024A15">
        <w:rPr>
          <w:rFonts w:ascii="Times" w:hAnsi="Times"/>
          <w:color w:val="000000"/>
        </w:rPr>
        <w:t>(figure 1 A)</w:t>
      </w:r>
      <w:r w:rsidRPr="00024A15">
        <w:rPr>
          <w:rFonts w:ascii="Times" w:hAnsi="Times"/>
        </w:rPr>
        <w:t xml:space="preserve">. Standard numerosity was fixed at 24 dots while the probe (of varying number) adaptively changed, according to subject responses, </w:t>
      </w:r>
      <w:r w:rsidRPr="00024A15">
        <w:rPr>
          <w:rFonts w:ascii="Times" w:hAnsi="Times" w:cs="Times-Roman"/>
        </w:rPr>
        <w:t>with numerosity determined by the</w:t>
      </w:r>
      <w:r w:rsidRPr="00024A15">
        <w:rPr>
          <w:rFonts w:ascii="Times" w:hAnsi="Times" w:cs="Helvetica"/>
        </w:rPr>
        <w:t xml:space="preserve"> </w:t>
      </w:r>
      <w:r w:rsidRPr="00024A15">
        <w:rPr>
          <w:rFonts w:ascii="Times" w:hAnsi="Times" w:cs="Times-Roman"/>
        </w:rPr>
        <w:t xml:space="preserve">QUEST algorithm </w:t>
      </w:r>
      <w:r w:rsidR="00591FA8" w:rsidRPr="00024A15">
        <w:rPr>
          <w:rFonts w:ascii="Times" w:hAnsi="Times" w:cs="Times-Roman"/>
        </w:rPr>
        <w:fldChar w:fldCharType="begin"/>
      </w:r>
      <w:r w:rsidR="006774E1">
        <w:rPr>
          <w:rFonts w:ascii="Times" w:hAnsi="Times" w:cs="Times-Roman"/>
        </w:rPr>
        <w:instrText xml:space="preserve"> ADDIN EN.CITE &lt;EndNote&gt;&lt;Cite&gt;&lt;Author&gt;Watson&lt;/Author&gt;&lt;Year&gt;1983&lt;/Year&gt;&lt;RecNum&gt;92&lt;/RecNum&gt;&lt;DisplayText&gt;(Watson and Pelli 1983)&lt;/DisplayText&gt;&lt;record&gt;&lt;rec-number&gt;92&lt;/rec-number&gt;&lt;foreign-keys&gt;&lt;key app="EN" db-id="ad5e9rzsozrwaaeprz9590v9fwztv2dxftf2"&gt;92&lt;/key&gt;&lt;/foreign-keys&gt;&lt;ref-type name="Journal Article"&gt;17&lt;/ref-type&gt;&lt;contributors&gt;&lt;authors&gt;&lt;author&gt;Watson, A. B.&lt;/author&gt;&lt;author&gt;Pelli, D. G.&lt;/author&gt;&lt;/authors&gt;&lt;/contributors&gt;&lt;titles&gt;&lt;title&gt;QUEST: a Bayesian adaptive psychometric method&lt;/title&gt;&lt;secondary-title&gt;Percept Psychophys&lt;/secondary-title&gt;&lt;/titles&gt;&lt;periodical&gt;&lt;full-title&gt;Percept Psychophys&lt;/full-title&gt;&lt;/periodical&gt;&lt;pages&gt;113-20&lt;/pages&gt;&lt;volume&gt;33&lt;/volume&gt;&lt;number&gt;2&lt;/number&gt;&lt;keywords&gt;&lt;keyword&gt;*Bayes Theorem&lt;/keyword&gt;&lt;keyword&gt;Humans&lt;/keyword&gt;&lt;keyword&gt;*Perception&lt;/keyword&gt;&lt;keyword&gt;*Probability&lt;/keyword&gt;&lt;keyword&gt;Psychometrics/*methods&lt;/keyword&gt;&lt;keyword&gt;Psychophysics&lt;/keyword&gt;&lt;keyword&gt;Sensory Thresholds&lt;/keyword&gt;&lt;/keywords&gt;&lt;dates&gt;&lt;year&gt;1983&lt;/year&gt;&lt;pub-dates&gt;&lt;date&gt;Feb&lt;/date&gt;&lt;/pub-dates&gt;&lt;/dates&gt;&lt;accession-num&gt;6844102&lt;/accession-num&gt;&lt;urls&gt;&lt;related-urls&gt;&lt;url&gt;http://www.ncbi.nlm.nih.gov/entrez/query.fcgi?cmd=Retrieve&amp;amp;db=PubMed&amp;amp;dopt=Citation&amp;amp;list_uids=6844102 &lt;/url&gt;&lt;/related-urls&gt;&lt;/urls&gt;&lt;/record&gt;&lt;/Cite&gt;&lt;/EndNote&gt;</w:instrText>
      </w:r>
      <w:r w:rsidR="00591FA8" w:rsidRPr="00024A15">
        <w:rPr>
          <w:rFonts w:ascii="Times" w:hAnsi="Times" w:cs="Times-Roman"/>
        </w:rPr>
        <w:fldChar w:fldCharType="separate"/>
      </w:r>
      <w:r w:rsidR="006774E1">
        <w:rPr>
          <w:rFonts w:ascii="Times" w:hAnsi="Times" w:cs="Times-Roman"/>
          <w:noProof/>
        </w:rPr>
        <w:t>(Watson and Pelli 1983)</w:t>
      </w:r>
      <w:r w:rsidR="00591FA8" w:rsidRPr="00024A15">
        <w:rPr>
          <w:rFonts w:ascii="Times" w:hAnsi="Times" w:cs="Times-Roman"/>
        </w:rPr>
        <w:fldChar w:fldCharType="end"/>
      </w:r>
      <w:r w:rsidRPr="00024A15">
        <w:rPr>
          <w:rFonts w:ascii="Times" w:hAnsi="Times" w:cs="Times-Roman"/>
        </w:rPr>
        <w:t xml:space="preserve">. </w:t>
      </w:r>
      <w:r w:rsidRPr="00024A15">
        <w:rPr>
          <w:rFonts w:ascii="Times" w:hAnsi="Times"/>
        </w:rPr>
        <w:t>The side of the standard and probe were counterbalanced.</w:t>
      </w:r>
      <w:r w:rsidRPr="00024A15">
        <w:rPr>
          <w:rFonts w:ascii="Times" w:hAnsi="Times" w:cs="Times-Roman"/>
        </w:rPr>
        <w:t xml:space="preserve"> </w:t>
      </w:r>
      <w:r w:rsidRPr="00024A15">
        <w:rPr>
          <w:rFonts w:ascii="Times" w:hAnsi="Times"/>
        </w:rPr>
        <w:t xml:space="preserve">Patches consisted in </w:t>
      </w:r>
      <w:r w:rsidRPr="00024A15">
        <w:rPr>
          <w:rFonts w:ascii="Times" w:hAnsi="Times" w:cs="Times-Roman"/>
        </w:rPr>
        <w:t>non-overlapping dots (</w:t>
      </w:r>
      <w:r w:rsidRPr="00024A15">
        <w:rPr>
          <w:rFonts w:ascii="Times" w:hAnsi="Times"/>
        </w:rPr>
        <w:t xml:space="preserve">0.27° area) </w:t>
      </w:r>
      <w:r w:rsidRPr="00024A15">
        <w:rPr>
          <w:rFonts w:ascii="Times" w:hAnsi="Times" w:cs="Times-Roman"/>
        </w:rPr>
        <w:t>half white and half black, constrained to fall within a virtual circle of 6</w:t>
      </w:r>
      <w:r w:rsidRPr="00024A15">
        <w:rPr>
          <w:rFonts w:ascii="Times" w:hAnsi="Times" w:cs="Helvetica"/>
        </w:rPr>
        <w:t xml:space="preserve">° </w:t>
      </w:r>
      <w:r w:rsidRPr="00024A15">
        <w:rPr>
          <w:rFonts w:ascii="Times" w:hAnsi="Times" w:cs="Times-Roman"/>
        </w:rPr>
        <w:t>visual</w:t>
      </w:r>
      <w:r w:rsidRPr="00024A15">
        <w:rPr>
          <w:rFonts w:ascii="Times" w:hAnsi="Times" w:cs="Helvetica"/>
        </w:rPr>
        <w:t xml:space="preserve"> </w:t>
      </w:r>
      <w:r w:rsidRPr="00024A15">
        <w:rPr>
          <w:rFonts w:ascii="Times" w:hAnsi="Times" w:cs="Times-Roman"/>
        </w:rPr>
        <w:t xml:space="preserve">angle. </w:t>
      </w:r>
      <w:r w:rsidRPr="00024A15">
        <w:rPr>
          <w:rFonts w:ascii="Times" w:hAnsi="Times"/>
        </w:rPr>
        <w:t>The procedure consisted of two blocks of 45 trials (90 trials in total). Each trial was initiated by the experimenter to ensure that children maintained fixation throughout.</w:t>
      </w:r>
      <w:r w:rsidRPr="00024A15">
        <w:rPr>
          <w:rFonts w:ascii="Times" w:hAnsi="Times" w:cs="Times-Roman"/>
        </w:rPr>
        <w:t xml:space="preserve"> </w:t>
      </w:r>
      <w:r w:rsidRPr="00024A15">
        <w:rPr>
          <w:rFonts w:ascii="Times" w:hAnsi="Times"/>
        </w:rPr>
        <w:t>To ensure that neither density nor area were a consistent and reliable cue to numerosity, three different conditions were simultaneously interleaved: equal area (density and numerosity correlated), equal density (area and numerosity correlated) or a minimal increase in both. In the equal-area condition, area was kept constant at 6 degrees with density varying accordingly with numerical changes, while in the equal-density condition, density was fixed at 7.3% and area increased with numerosity accordingly. In the minimal-increase condition an increase in number was associated with half the equal-density condition increase in area and half the equal-area increase in density. The proportion of “more” trials were plotted against probe numerosity and fit with a cumulative Gaussian function where the 50% point provided an estimate of the point of subjective equality (PSE) and the normalised difference between this and the 75% point gave an estimate of Weber fraction.</w:t>
      </w:r>
    </w:p>
    <w:p w:rsidR="005300BD" w:rsidRDefault="005300BD" w:rsidP="00024A15">
      <w:pPr>
        <w:spacing w:before="1" w:after="1" w:line="360" w:lineRule="auto"/>
        <w:ind w:left="2127" w:right="850"/>
        <w:jc w:val="both"/>
        <w:rPr>
          <w:rFonts w:ascii="Times" w:hAnsi="Times"/>
        </w:rPr>
      </w:pPr>
    </w:p>
    <w:p w:rsidR="00B016C4" w:rsidRDefault="00B016C4" w:rsidP="00024A15">
      <w:pPr>
        <w:spacing w:before="1" w:after="1" w:line="360" w:lineRule="auto"/>
        <w:ind w:left="2127" w:right="850"/>
        <w:jc w:val="both"/>
        <w:rPr>
          <w:rFonts w:ascii="Times" w:hAnsi="Times"/>
        </w:rPr>
      </w:pPr>
    </w:p>
    <w:p w:rsidR="00B016C4" w:rsidRDefault="00B016C4" w:rsidP="00024A15">
      <w:pPr>
        <w:spacing w:before="1" w:after="1" w:line="360" w:lineRule="auto"/>
        <w:ind w:left="2127" w:right="850"/>
        <w:jc w:val="both"/>
        <w:rPr>
          <w:rFonts w:ascii="Times" w:hAnsi="Times"/>
        </w:rPr>
      </w:pPr>
    </w:p>
    <w:p w:rsidR="00B016C4" w:rsidRPr="00024A15" w:rsidRDefault="00B016C4" w:rsidP="00024A15">
      <w:pPr>
        <w:spacing w:before="1" w:after="1" w:line="360" w:lineRule="auto"/>
        <w:ind w:left="2127" w:right="850"/>
        <w:jc w:val="both"/>
        <w:rPr>
          <w:rFonts w:ascii="Times" w:hAnsi="Times"/>
        </w:rPr>
      </w:pPr>
    </w:p>
    <w:p w:rsidR="00EF6573" w:rsidRDefault="005300BD" w:rsidP="00024A15">
      <w:pPr>
        <w:spacing w:before="1" w:after="1" w:line="360" w:lineRule="auto"/>
        <w:ind w:left="2127" w:right="850"/>
        <w:jc w:val="both"/>
        <w:outlineLvl w:val="0"/>
        <w:rPr>
          <w:rFonts w:ascii="Times" w:hAnsi="Times"/>
          <w:i/>
        </w:rPr>
      </w:pPr>
      <w:r w:rsidRPr="00024A15">
        <w:rPr>
          <w:rFonts w:ascii="Times" w:hAnsi="Times"/>
          <w:i/>
        </w:rPr>
        <w:t xml:space="preserve">Mapping numerosity onto space </w:t>
      </w:r>
    </w:p>
    <w:p w:rsidR="00362DD9" w:rsidRPr="00024A15" w:rsidRDefault="00362DD9" w:rsidP="00024A15">
      <w:pPr>
        <w:spacing w:before="1" w:after="1" w:line="360" w:lineRule="auto"/>
        <w:ind w:left="2127" w:right="850"/>
        <w:jc w:val="both"/>
        <w:outlineLvl w:val="0"/>
        <w:rPr>
          <w:rFonts w:ascii="Times" w:hAnsi="Times"/>
          <w:i/>
        </w:rPr>
      </w:pPr>
    </w:p>
    <w:p w:rsidR="005300BD" w:rsidRDefault="00C40382" w:rsidP="00024A15">
      <w:pPr>
        <w:spacing w:before="1" w:after="1" w:line="360" w:lineRule="auto"/>
        <w:ind w:left="2127" w:right="850"/>
        <w:jc w:val="both"/>
        <w:outlineLvl w:val="0"/>
        <w:rPr>
          <w:rFonts w:ascii="Times" w:hAnsi="Times"/>
        </w:rPr>
      </w:pPr>
      <w:r w:rsidRPr="00024A15">
        <w:rPr>
          <w:rFonts w:ascii="Times" w:hAnsi="Times"/>
        </w:rPr>
        <w:t>W</w:t>
      </w:r>
      <w:r w:rsidR="005300BD" w:rsidRPr="00024A15">
        <w:rPr>
          <w:rFonts w:ascii="Times" w:hAnsi="Times"/>
        </w:rPr>
        <w:t xml:space="preserve">e measured the ability to map </w:t>
      </w:r>
      <w:r w:rsidR="005300BD" w:rsidRPr="00024A15">
        <w:rPr>
          <w:rFonts w:ascii="Times" w:hAnsi="Times"/>
          <w:color w:val="000000"/>
        </w:rPr>
        <w:t xml:space="preserve">numbers using a ‘‘non-symbolic numberline’’ task </w:t>
      </w:r>
      <w:r w:rsidR="00F45C91" w:rsidRPr="00024A15">
        <w:rPr>
          <w:rFonts w:ascii="Times" w:hAnsi="Times"/>
          <w:color w:val="000000"/>
        </w:rPr>
        <w:t>(Figure 1 B</w:t>
      </w:r>
      <w:r w:rsidR="005300BD" w:rsidRPr="00024A15">
        <w:rPr>
          <w:rFonts w:ascii="Times" w:hAnsi="Times"/>
          <w:color w:val="000000"/>
        </w:rPr>
        <w:t>): partecipants view a</w:t>
      </w:r>
      <w:r w:rsidR="005300BD" w:rsidRPr="00024A15">
        <w:rPr>
          <w:rFonts w:ascii="Times" w:hAnsi="Times"/>
        </w:rPr>
        <w:t xml:space="preserve"> </w:t>
      </w:r>
      <w:r w:rsidR="005300BD" w:rsidRPr="00024A15">
        <w:rPr>
          <w:rFonts w:ascii="Times" w:hAnsi="Times"/>
          <w:color w:val="000000"/>
        </w:rPr>
        <w:t xml:space="preserve">cloud of dots and position their quantity on a line </w:t>
      </w:r>
      <w:r w:rsidR="005300BD" w:rsidRPr="00024A15">
        <w:rPr>
          <w:rFonts w:ascii="Times" w:hAnsi="Times"/>
          <w:color w:val="000000"/>
        </w:rPr>
        <w:lastRenderedPageBreak/>
        <w:t xml:space="preserve">demarcated by two sample numerosities. </w:t>
      </w:r>
      <w:r w:rsidRPr="00024A15">
        <w:rPr>
          <w:rFonts w:ascii="Times" w:hAnsi="Times"/>
          <w:color w:val="000000"/>
        </w:rPr>
        <w:t xml:space="preserve">As anticipated, these data are the same that we re-analyzed and shown in the previous section </w:t>
      </w:r>
      <w:r w:rsidRPr="00024A15">
        <w:rPr>
          <w:rFonts w:ascii="Times" w:hAnsi="Times"/>
        </w:rPr>
        <w:t>(section 2.2.3</w:t>
      </w:r>
      <w:r w:rsidRPr="00024A15">
        <w:rPr>
          <w:rFonts w:ascii="Times" w:hAnsi="Times"/>
          <w:color w:val="000000"/>
        </w:rPr>
        <w:t>)</w:t>
      </w:r>
      <w:r w:rsidRPr="00024A15">
        <w:rPr>
          <w:rFonts w:ascii="Times" w:hAnsi="Times"/>
        </w:rPr>
        <w:t>.</w:t>
      </w:r>
      <w:r w:rsidRPr="00024A15">
        <w:rPr>
          <w:rFonts w:ascii="Times" w:hAnsi="Times"/>
          <w:color w:val="000000"/>
        </w:rPr>
        <w:t xml:space="preserve"> </w:t>
      </w:r>
      <w:r w:rsidR="005300BD" w:rsidRPr="00024A15">
        <w:rPr>
          <w:rFonts w:ascii="Times" w:hAnsi="Times"/>
        </w:rPr>
        <w:t xml:space="preserve">Each trial started with partecipants viewing a 22 cm “number-line” with sample dot-clouds representing the extremes: one dot on the left of the numberline, and 30 on the right, which remained throughout the trial. Dot stimuli were presented for 500 ms, followed by a </w:t>
      </w:r>
      <w:r w:rsidR="005300BD" w:rsidRPr="00024A15">
        <w:rPr>
          <w:rFonts w:ascii="Times" w:hAnsi="Times" w:cs="Times"/>
        </w:rPr>
        <w:t xml:space="preserve">random-noise mask </w:t>
      </w:r>
      <w:r w:rsidR="005300BD" w:rsidRPr="00024A15">
        <w:rPr>
          <w:rFonts w:ascii="Times" w:hAnsi="Times"/>
        </w:rPr>
        <w:t>that remained until the subject responded. The dots were half-white, half-black and positioned in pseudo-random positions on a gray background without overlap, within a virtual circle of 8° diameter. Partecipants touched the touchscreen at</w:t>
      </w:r>
      <w:r w:rsidR="005300BD" w:rsidRPr="00024A15">
        <w:rPr>
          <w:rFonts w:ascii="Times" w:hAnsi="Times" w:cs="Times"/>
        </w:rPr>
        <w:t xml:space="preserve"> the position on the numberline they thought corresponded to the dot cloud.</w:t>
      </w:r>
      <w:r w:rsidR="005300BD" w:rsidRPr="00024A15">
        <w:rPr>
          <w:rFonts w:ascii="Times" w:hAnsi="Times" w:cs="Times"/>
          <w:b/>
        </w:rPr>
        <w:t xml:space="preserve"> </w:t>
      </w:r>
      <w:r w:rsidR="005300BD" w:rsidRPr="00024A15">
        <w:rPr>
          <w:rFonts w:ascii="Times" w:hAnsi="Times"/>
        </w:rPr>
        <w:t xml:space="preserve">Each block measured one of the 9 different numerosities that were each presented once in random order. Partecipants performed three blocks, with numerosities of 2, 3, 4, 6, 10, 14, 18, 20 &amp; 27. To discourage observers using strategies other than numerosity (such as texture density), on each block we kept constant either the total covered area (varying individual dot size) or individual dot size (varying total area covered), alternatively trial-by-trial. Thus on average, neither dot size nor total covered area correlated with numerosity. In the sample dot-clouds of the number line, we kept constant total covered area. It follows that the left extreme (numerosity of one) was represented by a dot with a diameter greater than the dots that </w:t>
      </w:r>
      <w:r w:rsidR="00EF6573" w:rsidRPr="00024A15">
        <w:rPr>
          <w:rFonts w:ascii="Times" w:hAnsi="Times"/>
        </w:rPr>
        <w:t xml:space="preserve">represented the right extreme. </w:t>
      </w:r>
      <w:r w:rsidR="005300BD" w:rsidRPr="00024A15">
        <w:rPr>
          <w:rFonts w:ascii="Times" w:hAnsi="Times"/>
        </w:rPr>
        <w:t xml:space="preserve">We quantified performance by computing the root mean square error (RMS), an index that takes into account both </w:t>
      </w:r>
      <w:r w:rsidR="005300BD" w:rsidRPr="00024A15">
        <w:rPr>
          <w:rFonts w:ascii="Times" w:hAnsi="Times"/>
          <w:i/>
        </w:rPr>
        <w:t>variance</w:t>
      </w:r>
      <w:r w:rsidR="005300BD" w:rsidRPr="00024A15">
        <w:rPr>
          <w:rFonts w:ascii="Times" w:hAnsi="Times"/>
        </w:rPr>
        <w:t xml:space="preserve"> (average standard deviation of trials at a particular numerosity) and </w:t>
      </w:r>
      <w:r w:rsidR="005300BD" w:rsidRPr="00024A15">
        <w:rPr>
          <w:rFonts w:ascii="Times" w:hAnsi="Times"/>
          <w:i/>
        </w:rPr>
        <w:t>bias</w:t>
      </w:r>
      <w:r w:rsidR="005300BD" w:rsidRPr="00024A15">
        <w:rPr>
          <w:rFonts w:ascii="Times" w:hAnsi="Times"/>
        </w:rPr>
        <w:t xml:space="preserve"> (average distance of the mean respons</w:t>
      </w:r>
      <w:r w:rsidR="00047F2A" w:rsidRPr="00024A15">
        <w:rPr>
          <w:rFonts w:ascii="Times" w:hAnsi="Times"/>
        </w:rPr>
        <w:t xml:space="preserve">e from the physical numerosity). </w:t>
      </w:r>
    </w:p>
    <w:p w:rsidR="00362DD9" w:rsidRPr="00024A15" w:rsidRDefault="00362DD9" w:rsidP="00024A15">
      <w:pPr>
        <w:spacing w:before="1" w:after="1" w:line="360" w:lineRule="auto"/>
        <w:ind w:left="2127" w:right="850"/>
        <w:jc w:val="both"/>
        <w:outlineLvl w:val="0"/>
        <w:rPr>
          <w:rFonts w:ascii="Times" w:hAnsi="Times"/>
          <w:color w:val="000000"/>
        </w:rPr>
      </w:pPr>
    </w:p>
    <w:p w:rsidR="00362DD9" w:rsidRDefault="00856C98" w:rsidP="00024A15">
      <w:pPr>
        <w:spacing w:before="1" w:after="1" w:line="360" w:lineRule="auto"/>
        <w:ind w:left="2127" w:right="850"/>
        <w:jc w:val="both"/>
        <w:rPr>
          <w:rFonts w:ascii="Times" w:hAnsi="Times"/>
        </w:rPr>
      </w:pPr>
      <w:r w:rsidRPr="00024A15">
        <w:rPr>
          <w:rFonts w:ascii="Times" w:hAnsi="Times"/>
          <w:noProof/>
          <w:position w:val="-42"/>
          <w:lang w:val="it-IT" w:eastAsia="it-IT"/>
        </w:rPr>
        <w:drawing>
          <wp:inline distT="0" distB="0" distL="0" distR="0">
            <wp:extent cx="1697990" cy="612140"/>
            <wp:effectExtent l="0" t="0" r="381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97990" cy="612140"/>
                    </a:xfrm>
                    <a:prstGeom prst="rect">
                      <a:avLst/>
                    </a:prstGeom>
                    <a:noFill/>
                    <a:ln>
                      <a:noFill/>
                    </a:ln>
                  </pic:spPr>
                </pic:pic>
              </a:graphicData>
            </a:graphic>
          </wp:inline>
        </w:drawing>
      </w:r>
      <w:r w:rsidR="003D1058" w:rsidRPr="00024A15">
        <w:rPr>
          <w:rFonts w:ascii="Times" w:hAnsi="Times"/>
        </w:rPr>
        <w:t xml:space="preserve">                         </w:t>
      </w:r>
      <w:r w:rsidR="003E37E0" w:rsidRPr="00024A15">
        <w:rPr>
          <w:rFonts w:ascii="Times" w:hAnsi="Times"/>
        </w:rPr>
        <w:t xml:space="preserve">                                        </w:t>
      </w:r>
      <w:r w:rsidR="003D1058" w:rsidRPr="00024A15">
        <w:rPr>
          <w:rFonts w:ascii="Times" w:hAnsi="Times"/>
        </w:rPr>
        <w:t xml:space="preserve"> </w:t>
      </w:r>
      <w:r w:rsidR="003E37E0" w:rsidRPr="00024A15">
        <w:rPr>
          <w:rFonts w:ascii="Times" w:hAnsi="Times"/>
        </w:rPr>
        <w:t>(1)</w:t>
      </w:r>
      <w:r w:rsidR="003D1058" w:rsidRPr="00024A15">
        <w:rPr>
          <w:rFonts w:ascii="Times" w:hAnsi="Times"/>
        </w:rPr>
        <w:t xml:space="preserve">            </w:t>
      </w:r>
    </w:p>
    <w:p w:rsidR="005300BD" w:rsidRPr="00024A15" w:rsidRDefault="003D1058" w:rsidP="00024A15">
      <w:pPr>
        <w:spacing w:before="1" w:after="1" w:line="360" w:lineRule="auto"/>
        <w:ind w:left="2127" w:right="850"/>
        <w:jc w:val="both"/>
        <w:rPr>
          <w:rFonts w:ascii="Times" w:hAnsi="Times"/>
        </w:rPr>
      </w:pPr>
      <w:r w:rsidRPr="00024A15">
        <w:rPr>
          <w:rFonts w:ascii="Times" w:hAnsi="Times"/>
        </w:rPr>
        <w:t xml:space="preserve">                                            </w:t>
      </w:r>
      <w:r w:rsidR="003E37E0" w:rsidRPr="00024A15">
        <w:rPr>
          <w:rFonts w:ascii="Times" w:hAnsi="Times"/>
        </w:rPr>
        <w:t xml:space="preserve">                               </w:t>
      </w:r>
    </w:p>
    <w:p w:rsidR="005300BD" w:rsidRPr="00024A15" w:rsidRDefault="005300BD" w:rsidP="00024A15">
      <w:pPr>
        <w:spacing w:before="1" w:after="1" w:line="360" w:lineRule="auto"/>
        <w:ind w:left="2127" w:right="850"/>
        <w:jc w:val="both"/>
        <w:rPr>
          <w:rFonts w:ascii="Times" w:hAnsi="Times"/>
        </w:rPr>
      </w:pPr>
      <w:r w:rsidRPr="00024A15">
        <w:rPr>
          <w:rFonts w:ascii="Times" w:hAnsi="Times"/>
        </w:rPr>
        <w:t xml:space="preserve">where </w:t>
      </w:r>
      <w:r w:rsidRPr="00024A15">
        <w:rPr>
          <w:rFonts w:ascii="Times" w:hAnsi="Times"/>
          <w:i/>
        </w:rPr>
        <w:t>X</w:t>
      </w:r>
      <w:r w:rsidRPr="00024A15">
        <w:rPr>
          <w:rFonts w:ascii="Times" w:hAnsi="Times"/>
          <w:i/>
          <w:vertAlign w:val="subscript"/>
        </w:rPr>
        <w:t>i</w:t>
      </w:r>
      <w:r w:rsidRPr="00024A15">
        <w:rPr>
          <w:rFonts w:ascii="Times" w:hAnsi="Times"/>
          <w:i/>
        </w:rPr>
        <w:t xml:space="preserve"> </w:t>
      </w:r>
      <w:r w:rsidRPr="00024A15">
        <w:rPr>
          <w:rFonts w:ascii="Times" w:hAnsi="Times"/>
        </w:rPr>
        <w:t xml:space="preserve">is the tested numerosity on the </w:t>
      </w:r>
      <w:r w:rsidRPr="00024A15">
        <w:rPr>
          <w:rFonts w:ascii="Times" w:hAnsi="Times"/>
          <w:i/>
        </w:rPr>
        <w:t>i’th</w:t>
      </w:r>
      <w:r w:rsidRPr="00024A15">
        <w:rPr>
          <w:rFonts w:ascii="Times" w:hAnsi="Times"/>
        </w:rPr>
        <w:t xml:space="preserve"> trial, </w:t>
      </w:r>
      <w:r w:rsidRPr="00024A15">
        <w:rPr>
          <w:rFonts w:ascii="Times" w:hAnsi="Times"/>
          <w:i/>
        </w:rPr>
        <w:t>R</w:t>
      </w:r>
      <w:r w:rsidRPr="00024A15">
        <w:rPr>
          <w:rFonts w:ascii="Times" w:hAnsi="Times"/>
          <w:i/>
          <w:vertAlign w:val="subscript"/>
        </w:rPr>
        <w:t>i</w:t>
      </w:r>
      <w:r w:rsidRPr="00024A15">
        <w:rPr>
          <w:rFonts w:ascii="Times" w:hAnsi="Times"/>
          <w:i/>
        </w:rPr>
        <w:t xml:space="preserve"> </w:t>
      </w:r>
      <w:r w:rsidRPr="00024A15">
        <w:rPr>
          <w:rFonts w:ascii="Times" w:hAnsi="Times"/>
        </w:rPr>
        <w:t xml:space="preserve">is the response location to that numerosity and </w:t>
      </w:r>
      <w:r w:rsidRPr="00024A15">
        <w:rPr>
          <w:rFonts w:ascii="Times" w:hAnsi="Times"/>
          <w:i/>
        </w:rPr>
        <w:t xml:space="preserve">N </w:t>
      </w:r>
      <w:r w:rsidRPr="00024A15">
        <w:rPr>
          <w:rFonts w:ascii="Times" w:hAnsi="Times"/>
        </w:rPr>
        <w:t>is</w:t>
      </w:r>
      <w:r w:rsidRPr="00024A15">
        <w:rPr>
          <w:rFonts w:ascii="Times" w:hAnsi="Times"/>
          <w:i/>
        </w:rPr>
        <w:t xml:space="preserve"> </w:t>
      </w:r>
      <w:r w:rsidRPr="00024A15">
        <w:rPr>
          <w:rFonts w:ascii="Times" w:hAnsi="Times"/>
        </w:rPr>
        <w:t>the number of trials.</w:t>
      </w:r>
    </w:p>
    <w:p w:rsidR="00BB2310" w:rsidRDefault="00BB2310" w:rsidP="00024A15">
      <w:pPr>
        <w:spacing w:before="1" w:after="1" w:line="360" w:lineRule="auto"/>
        <w:ind w:left="2127" w:right="850"/>
        <w:jc w:val="both"/>
        <w:rPr>
          <w:rFonts w:ascii="Times" w:hAnsi="Times"/>
        </w:rPr>
      </w:pPr>
    </w:p>
    <w:p w:rsidR="00B016C4" w:rsidRDefault="00B016C4" w:rsidP="00024A15">
      <w:pPr>
        <w:spacing w:before="1" w:after="1" w:line="360" w:lineRule="auto"/>
        <w:ind w:left="2127" w:right="850"/>
        <w:jc w:val="both"/>
        <w:rPr>
          <w:rFonts w:ascii="Times" w:hAnsi="Times"/>
        </w:rPr>
      </w:pPr>
    </w:p>
    <w:p w:rsidR="00B016C4" w:rsidRPr="00024A15" w:rsidRDefault="00B016C4" w:rsidP="00024A15">
      <w:pPr>
        <w:spacing w:before="1" w:after="1" w:line="360" w:lineRule="auto"/>
        <w:ind w:left="2127" w:right="850"/>
        <w:jc w:val="both"/>
        <w:rPr>
          <w:rFonts w:ascii="Times" w:hAnsi="Times"/>
        </w:rPr>
      </w:pPr>
    </w:p>
    <w:p w:rsidR="005300BD" w:rsidRDefault="005300BD" w:rsidP="00024A15">
      <w:pPr>
        <w:spacing w:before="1" w:after="1" w:line="360" w:lineRule="auto"/>
        <w:ind w:left="2127" w:right="850"/>
        <w:jc w:val="both"/>
        <w:outlineLvl w:val="0"/>
        <w:rPr>
          <w:rFonts w:ascii="Times" w:hAnsi="Times"/>
          <w:i/>
        </w:rPr>
      </w:pPr>
      <w:r w:rsidRPr="00024A15">
        <w:rPr>
          <w:rFonts w:ascii="Times" w:hAnsi="Times"/>
          <w:i/>
        </w:rPr>
        <w:t>Visual sustained attention</w:t>
      </w:r>
    </w:p>
    <w:p w:rsidR="00362DD9" w:rsidRPr="00024A15" w:rsidRDefault="00362DD9" w:rsidP="00024A15">
      <w:pPr>
        <w:spacing w:before="1" w:after="1" w:line="360" w:lineRule="auto"/>
        <w:ind w:left="2127" w:right="850"/>
        <w:jc w:val="both"/>
        <w:outlineLvl w:val="0"/>
        <w:rPr>
          <w:rFonts w:ascii="Times" w:hAnsi="Times"/>
          <w:i/>
        </w:rPr>
      </w:pPr>
    </w:p>
    <w:p w:rsidR="00CF0E27" w:rsidRPr="00024A15" w:rsidRDefault="005300BD" w:rsidP="00024A15">
      <w:pPr>
        <w:spacing w:before="1" w:after="1" w:line="360" w:lineRule="auto"/>
        <w:ind w:left="2127" w:right="850"/>
        <w:jc w:val="both"/>
        <w:rPr>
          <w:rFonts w:ascii="Times" w:hAnsi="Times"/>
        </w:rPr>
      </w:pPr>
      <w:r w:rsidRPr="00024A15">
        <w:rPr>
          <w:rFonts w:ascii="Times" w:hAnsi="Times"/>
        </w:rPr>
        <w:t xml:space="preserve">Visual sustained attention was measured by a multiple object tracking task </w:t>
      </w:r>
      <w:r w:rsidR="00591FA8" w:rsidRPr="00024A15">
        <w:rPr>
          <w:rFonts w:ascii="Times" w:hAnsi="Times"/>
        </w:rPr>
        <w:fldChar w:fldCharType="begin"/>
      </w:r>
      <w:r w:rsidR="006774E1">
        <w:rPr>
          <w:rFonts w:ascii="Times" w:hAnsi="Times"/>
        </w:rPr>
        <w:instrText xml:space="preserve"> ADDIN EN.CITE &lt;EndNote&gt;&lt;Cite&gt;&lt;Author&gt;Pylyshyn&lt;/Author&gt;&lt;Year&gt;1988&lt;/Year&gt;&lt;RecNum&gt;60&lt;/RecNum&gt;&lt;DisplayText&gt;(Pylyshyn and Storm 1988)&lt;/DisplayText&gt;&lt;record&gt;&lt;rec-number&gt;60&lt;/rec-number&gt;&lt;foreign-keys&gt;&lt;key app="EN" db-id="ad5e9rzsozrwaaeprz9590v9fwztv2dxftf2"&gt;60&lt;/key&gt;&lt;/foreign-keys&gt;&lt;ref-type name="Journal Article"&gt;17&lt;/ref-type&gt;&lt;contributors&gt;&lt;authors&gt;&lt;author&gt;Pylyshyn, Z. W.&lt;/author&gt;&lt;author&gt;Storm, R. W.&lt;/author&gt;&lt;/authors&gt;&lt;/contributors&gt;&lt;auth-address&gt;Center for Cognitive Science, University of Western Ontario, London, Canada.&lt;/auth-address&gt;&lt;titles&gt;&lt;title&gt;Tracking multiple independent targets: evidence for a parallel tracking mechanism&lt;/title&gt;&lt;secondary-title&gt;Spat Vis&lt;/secondary-title&gt;&lt;/titles&gt;&lt;periodical&gt;&lt;full-title&gt;Spat Vis&lt;/full-title&gt;&lt;/periodical&gt;&lt;pages&gt;179-97&lt;/pages&gt;&lt;volume&gt;3&lt;/volume&gt;&lt;number&gt;3&lt;/number&gt;&lt;keywords&gt;&lt;keyword&gt;Algorithms&lt;/keyword&gt;&lt;keyword&gt;Attention/*physiology&lt;/keyword&gt;&lt;keyword&gt;Eye Movements&lt;/keyword&gt;&lt;keyword&gt;Female&lt;/keyword&gt;&lt;keyword&gt;Humans&lt;/keyword&gt;&lt;keyword&gt;Male&lt;/keyword&gt;&lt;keyword&gt;Models, Biological&lt;/keyword&gt;&lt;keyword&gt;Motion Perception/physiology&lt;/keyword&gt;&lt;keyword&gt;Pattern Recognition, Visual/physiology&lt;/keyword&gt;&lt;keyword&gt;Vision, Ocular/*physiology&lt;/keyword&gt;&lt;keyword&gt;Visual Fields&lt;/keyword&gt;&lt;keyword&gt;Visual Pathways/physiology&lt;/keyword&gt;&lt;/keywords&gt;&lt;dates&gt;&lt;year&gt;1988&lt;/year&gt;&lt;/dates&gt;&lt;accession-num&gt;3153671&lt;/accession-num&gt;&lt;urls&gt;&lt;related-urls&gt;&lt;url&gt;http://www.ncbi.nlm.nih.gov/entrez/query.fcgi?cmd=Retrieve&amp;amp;db=PubMed&amp;amp;dopt=Citation&amp;amp;list_uids=3153671 &lt;/url&gt;&lt;/related-urls&gt;&lt;/urls&gt;&lt;/record&gt;&lt;/Cite&gt;&lt;/EndNote&gt;</w:instrText>
      </w:r>
      <w:r w:rsidR="00591FA8" w:rsidRPr="00024A15">
        <w:rPr>
          <w:rFonts w:ascii="Times" w:hAnsi="Times"/>
        </w:rPr>
        <w:fldChar w:fldCharType="separate"/>
      </w:r>
      <w:r w:rsidR="006774E1">
        <w:rPr>
          <w:rFonts w:ascii="Times" w:hAnsi="Times"/>
          <w:noProof/>
        </w:rPr>
        <w:t>(Pylyshyn and Storm 1988)</w:t>
      </w:r>
      <w:r w:rsidR="00591FA8" w:rsidRPr="00024A15">
        <w:rPr>
          <w:rFonts w:ascii="Times" w:hAnsi="Times"/>
        </w:rPr>
        <w:fldChar w:fldCharType="end"/>
      </w:r>
      <w:r w:rsidRPr="00024A15">
        <w:rPr>
          <w:rFonts w:ascii="Times" w:hAnsi="Times"/>
        </w:rPr>
        <w:t>. E</w:t>
      </w:r>
      <w:r w:rsidRPr="00024A15">
        <w:rPr>
          <w:rFonts w:ascii="Times" w:hAnsi="Times"/>
          <w:color w:val="000000"/>
        </w:rPr>
        <w:t xml:space="preserve">leven disks of </w:t>
      </w:r>
      <w:r w:rsidRPr="00024A15">
        <w:rPr>
          <w:rFonts w:ascii="Times" w:hAnsi="Times"/>
        </w:rPr>
        <w:t>0.9°</w:t>
      </w:r>
      <w:r w:rsidRPr="00024A15" w:rsidDel="00E92917">
        <w:rPr>
          <w:rFonts w:ascii="Times" w:hAnsi="Times"/>
          <w:color w:val="000000"/>
        </w:rPr>
        <w:t xml:space="preserve"> </w:t>
      </w:r>
      <w:r w:rsidRPr="00024A15">
        <w:rPr>
          <w:rFonts w:ascii="Times" w:hAnsi="Times"/>
        </w:rPr>
        <w:t>diameter</w:t>
      </w:r>
      <w:r w:rsidRPr="00024A15">
        <w:rPr>
          <w:rFonts w:ascii="Times" w:hAnsi="Times"/>
          <w:color w:val="000000"/>
        </w:rPr>
        <w:t xml:space="preserve"> – </w:t>
      </w:r>
      <w:r w:rsidRPr="00024A15">
        <w:rPr>
          <w:rFonts w:ascii="Times" w:hAnsi="Times"/>
          <w:i/>
          <w:color w:val="000000"/>
        </w:rPr>
        <w:t>four green targets</w:t>
      </w:r>
      <w:r w:rsidRPr="00024A15">
        <w:rPr>
          <w:rFonts w:ascii="Times" w:hAnsi="Times"/>
          <w:color w:val="000000"/>
        </w:rPr>
        <w:t xml:space="preserve"> and seven red </w:t>
      </w:r>
      <w:r w:rsidRPr="00024A15">
        <w:rPr>
          <w:rFonts w:ascii="Times" w:hAnsi="Times"/>
          <w:color w:val="000000"/>
        </w:rPr>
        <w:lastRenderedPageBreak/>
        <w:t xml:space="preserve">distracters – moved randomly on the full screen at </w:t>
      </w:r>
      <w:r w:rsidRPr="00024A15">
        <w:rPr>
          <w:rFonts w:ascii="Times" w:hAnsi="Times"/>
        </w:rPr>
        <w:t>4°/s</w:t>
      </w:r>
      <w:r w:rsidRPr="00024A15">
        <w:rPr>
          <w:rFonts w:ascii="Times" w:hAnsi="Times"/>
          <w:color w:val="000000"/>
        </w:rPr>
        <w:t xml:space="preserve"> for a period of 3 secs (figure 1 C). The green targets then turned red (like the distracters), which partecipants track with their attention for 3 seconds. They then identified (by touching the screen) which of four possible items (highlighted in yellow) was the target (4ACF).</w:t>
      </w:r>
      <w:r w:rsidRPr="00024A15">
        <w:rPr>
          <w:rFonts w:ascii="Times" w:hAnsi="Times"/>
        </w:rPr>
        <w:t xml:space="preserve"> Each experimental session comprised </w:t>
      </w:r>
      <w:r w:rsidRPr="00024A15">
        <w:rPr>
          <w:rFonts w:ascii="Times" w:hAnsi="Times" w:cs="Times"/>
        </w:rPr>
        <w:t xml:space="preserve">ten </w:t>
      </w:r>
      <w:r w:rsidRPr="00024A15">
        <w:rPr>
          <w:rFonts w:ascii="Times" w:hAnsi="Times"/>
        </w:rPr>
        <w:t>trials, and partecipants perform three sessions for a total o</w:t>
      </w:r>
      <w:r w:rsidRPr="00024A15">
        <w:rPr>
          <w:rFonts w:ascii="Times" w:hAnsi="Times" w:cs="Times"/>
        </w:rPr>
        <w:t>f</w:t>
      </w:r>
      <w:r w:rsidRPr="00024A15">
        <w:rPr>
          <w:rFonts w:ascii="Times" w:hAnsi="Times"/>
        </w:rPr>
        <w:t xml:space="preserve"> 30 trials. No </w:t>
      </w:r>
      <w:r w:rsidRPr="00024A15">
        <w:rPr>
          <w:rFonts w:ascii="Times" w:hAnsi="Times" w:cs="Times"/>
        </w:rPr>
        <w:t>f</w:t>
      </w:r>
      <w:r w:rsidRPr="00024A15">
        <w:rPr>
          <w:rFonts w:ascii="Times" w:hAnsi="Times"/>
        </w:rPr>
        <w:t xml:space="preserve">eedback was provided. Performance was measured as proportion correct, and converted to d’ as a measure of sensitivity. </w:t>
      </w:r>
    </w:p>
    <w:p w:rsidR="002F3A82" w:rsidRPr="00024A15" w:rsidRDefault="002F3A82" w:rsidP="00024A15">
      <w:pPr>
        <w:spacing w:before="1" w:after="1" w:line="360" w:lineRule="auto"/>
        <w:ind w:left="2127" w:right="850"/>
        <w:jc w:val="both"/>
        <w:rPr>
          <w:rFonts w:ascii="Times" w:hAnsi="Times"/>
          <w:color w:val="000000"/>
        </w:rPr>
      </w:pPr>
    </w:p>
    <w:p w:rsidR="005300BD" w:rsidRDefault="005300BD" w:rsidP="00024A15">
      <w:pPr>
        <w:spacing w:before="1" w:after="1" w:line="360" w:lineRule="auto"/>
        <w:ind w:left="2127" w:right="850"/>
        <w:jc w:val="both"/>
        <w:outlineLvl w:val="0"/>
        <w:rPr>
          <w:rFonts w:ascii="Times" w:hAnsi="Times"/>
          <w:i/>
        </w:rPr>
      </w:pPr>
      <w:r w:rsidRPr="00024A15">
        <w:rPr>
          <w:rFonts w:ascii="Times" w:hAnsi="Times"/>
          <w:i/>
        </w:rPr>
        <w:t>Math achievement</w:t>
      </w:r>
    </w:p>
    <w:p w:rsidR="00362DD9" w:rsidRPr="00024A15" w:rsidRDefault="00362DD9" w:rsidP="00024A15">
      <w:pPr>
        <w:spacing w:before="1" w:after="1" w:line="360" w:lineRule="auto"/>
        <w:ind w:left="2127" w:right="850"/>
        <w:jc w:val="both"/>
        <w:outlineLvl w:val="0"/>
        <w:rPr>
          <w:rFonts w:ascii="Times" w:hAnsi="Times"/>
          <w:i/>
        </w:rPr>
      </w:pPr>
    </w:p>
    <w:p w:rsidR="003F2FDA" w:rsidRDefault="005300BD" w:rsidP="00024A15">
      <w:pPr>
        <w:spacing w:before="1" w:after="1" w:line="360" w:lineRule="auto"/>
        <w:ind w:left="2127" w:right="850"/>
        <w:jc w:val="both"/>
        <w:rPr>
          <w:rFonts w:ascii="Times" w:hAnsi="Times"/>
        </w:rPr>
      </w:pPr>
      <w:r w:rsidRPr="00024A15">
        <w:rPr>
          <w:rFonts w:ascii="Times" w:hAnsi="Times"/>
        </w:rPr>
        <w:t xml:space="preserve">Mathematical achievement was measured by an age-standardized Italian battery </w:t>
      </w:r>
      <w:r w:rsidR="00591FA8" w:rsidRPr="00024A15">
        <w:rPr>
          <w:rFonts w:ascii="Times" w:hAnsi="Times"/>
        </w:rPr>
        <w:fldChar w:fldCharType="begin"/>
      </w:r>
      <w:r w:rsidR="006774E1">
        <w:rPr>
          <w:rFonts w:ascii="Times" w:hAnsi="Times"/>
        </w:rPr>
        <w:instrText xml:space="preserve"> ADDIN EN.CITE &lt;EndNote&gt;&lt;Cite&gt;&lt;Author&gt;Biancardi&lt;/Author&gt;&lt;Year&gt;2004 &lt;/Year&gt;&lt;RecNum&gt;128&lt;/RecNum&gt;&lt;DisplayText&gt;(Biancardi and Nicoletti 2004 )&lt;/DisplayText&gt;&lt;record&gt;&lt;rec-number&gt;128&lt;/rec-number&gt;&lt;foreign-keys&gt;&lt;key app="EN" db-id="ad5e9rzsozrwaaeprz9590v9fwztv2dxftf2"&gt;128&lt;/key&gt;&lt;/foreign-keys&gt;&lt;ref-type name="Journal Article"&gt;17&lt;/ref-type&gt;&lt;contributors&gt;&lt;authors&gt;&lt;author&gt;Biancardi, A. &lt;/author&gt;&lt;author&gt;Nicoletti, C.&lt;/author&gt;&lt;/authors&gt;&lt;/contributors&gt;&lt;titles&gt;&lt;title&gt;Batteria per la discalculia evolutiva (BDE): Omega&lt;/title&gt;&lt;/titles&gt;&lt;dates&gt;&lt;year&gt;2004 &lt;/year&gt;&lt;/dates&gt;&lt;urls&gt;&lt;/urls&gt;&lt;/record&gt;&lt;/Cite&gt;&lt;/EndNote&gt;</w:instrText>
      </w:r>
      <w:r w:rsidR="00591FA8" w:rsidRPr="00024A15">
        <w:rPr>
          <w:rFonts w:ascii="Times" w:hAnsi="Times"/>
        </w:rPr>
        <w:fldChar w:fldCharType="separate"/>
      </w:r>
      <w:r w:rsidR="006774E1">
        <w:rPr>
          <w:rFonts w:ascii="Times" w:hAnsi="Times"/>
          <w:noProof/>
        </w:rPr>
        <w:t>(Biancardi and Nicoletti 2004 )</w:t>
      </w:r>
      <w:r w:rsidR="00591FA8" w:rsidRPr="00024A15">
        <w:rPr>
          <w:rFonts w:ascii="Times" w:hAnsi="Times"/>
        </w:rPr>
        <w:fldChar w:fldCharType="end"/>
      </w:r>
      <w:r w:rsidRPr="00024A15">
        <w:rPr>
          <w:rFonts w:ascii="Times" w:hAnsi="Times"/>
        </w:rPr>
        <w:t xml:space="preserve"> that explores several aspects of math with several different tasks in which accuracy and/or total time are recorded. There were ten separate tasks. 1. </w:t>
      </w:r>
      <w:r w:rsidRPr="00024A15">
        <w:rPr>
          <w:rFonts w:ascii="Times" w:hAnsi="Times"/>
          <w:i/>
        </w:rPr>
        <w:t>Arabic numeral reading</w:t>
      </w:r>
      <w:r w:rsidRPr="00024A15">
        <w:rPr>
          <w:rFonts w:ascii="Times" w:hAnsi="Times"/>
        </w:rPr>
        <w:t xml:space="preserve">: the child reads aloud 36 or 48 Arabic numbers – depending on chronological age – arranged in four different lists, each comprised of 12 integer numbers of three, four, five or six digits (e.g. 193, 1832, 31020, 142634). Both accuracy (total of numeral stated correctly) and speed were measured. 2. </w:t>
      </w:r>
      <w:r w:rsidRPr="00024A15">
        <w:rPr>
          <w:rFonts w:ascii="Times" w:hAnsi="Times"/>
          <w:i/>
        </w:rPr>
        <w:t>Arabic numeral writing</w:t>
      </w:r>
      <w:r w:rsidRPr="00024A15">
        <w:rPr>
          <w:rFonts w:ascii="Times" w:hAnsi="Times"/>
        </w:rPr>
        <w:t xml:space="preserve">: the child writes in Arabic format 36 or 48 spoken number words (3–6 digits, the same used for the numeral reading subtest) named by the experimenter, accuracy is measured. 3. </w:t>
      </w:r>
      <w:r w:rsidRPr="00024A15">
        <w:rPr>
          <w:rFonts w:ascii="Times" w:hAnsi="Times"/>
          <w:i/>
        </w:rPr>
        <w:t>Arabic numeral repetition:</w:t>
      </w:r>
      <w:r w:rsidRPr="00024A15">
        <w:rPr>
          <w:rFonts w:ascii="Times" w:hAnsi="Times"/>
        </w:rPr>
        <w:t xml:space="preserve"> the child repeats 36 or 48 spoken number words of 3–6 digits (the same used for the numeral reading and</w:t>
      </w:r>
      <w:r w:rsidRPr="00024A15">
        <w:rPr>
          <w:rFonts w:ascii="Times" w:hAnsi="Times"/>
          <w:i/>
        </w:rPr>
        <w:t xml:space="preserve"> writing</w:t>
      </w:r>
      <w:r w:rsidRPr="00024A15">
        <w:rPr>
          <w:rFonts w:ascii="Times" w:hAnsi="Times"/>
        </w:rPr>
        <w:t xml:space="preserve"> subtests), and accuracy was measured. 4. </w:t>
      </w:r>
      <w:r w:rsidRPr="00024A15">
        <w:rPr>
          <w:rFonts w:ascii="Times" w:hAnsi="Times"/>
          <w:i/>
        </w:rPr>
        <w:t>Triplets</w:t>
      </w:r>
      <w:r w:rsidRPr="00024A15">
        <w:rPr>
          <w:rFonts w:ascii="Times" w:hAnsi="Times"/>
        </w:rPr>
        <w:t xml:space="preserve">: for 14 or 22 trials the child chooses the largest number among a set of three Arabic numbers (1–6 digits): both accuracy and speed were measured.  5. </w:t>
      </w:r>
      <w:r w:rsidRPr="00024A15">
        <w:rPr>
          <w:rFonts w:ascii="Times" w:hAnsi="Times"/>
          <w:i/>
        </w:rPr>
        <w:t>Insertions</w:t>
      </w:r>
      <w:r w:rsidRPr="00024A15">
        <w:rPr>
          <w:rFonts w:ascii="Times" w:hAnsi="Times"/>
        </w:rPr>
        <w:t xml:space="preserve">: for 12 trials the child positions a number (1–5 digits) in one of four possible positions among three other numbers: both accuracy and speed were measured. Triplets and insertions are collapsed together in a combined index called ‘semantic coding’. 6. </w:t>
      </w:r>
      <w:r w:rsidRPr="00024A15">
        <w:rPr>
          <w:rFonts w:ascii="Times" w:hAnsi="Times"/>
          <w:i/>
        </w:rPr>
        <w:t>Simple calculation</w:t>
      </w:r>
      <w:r w:rsidRPr="00024A15">
        <w:rPr>
          <w:rFonts w:ascii="Times" w:hAnsi="Times"/>
        </w:rPr>
        <w:t xml:space="preserve">: the child performs 16 multiplications (operands between 1 and 9), 6 additions and 6 subtractions with results smaller than 10. A response is scored correct only if it was given within a 2 s deadline. 7. </w:t>
      </w:r>
      <w:r w:rsidRPr="00024A15">
        <w:rPr>
          <w:rFonts w:ascii="Times" w:hAnsi="Times"/>
          <w:i/>
        </w:rPr>
        <w:t>Complex calculation</w:t>
      </w:r>
      <w:r w:rsidRPr="00024A15">
        <w:rPr>
          <w:rFonts w:ascii="Times" w:hAnsi="Times"/>
        </w:rPr>
        <w:t xml:space="preserve">: the child performs 10 additions and 10 subtractions with results above 10. A response is scored as correct only if it was given within a 15 s deadline. 8. </w:t>
      </w:r>
      <w:r w:rsidRPr="00024A15">
        <w:rPr>
          <w:rFonts w:ascii="Times" w:hAnsi="Times"/>
          <w:i/>
        </w:rPr>
        <w:t>Counting</w:t>
      </w:r>
      <w:r w:rsidRPr="00024A15">
        <w:rPr>
          <w:rFonts w:ascii="Times" w:hAnsi="Times"/>
        </w:rPr>
        <w:t xml:space="preserve">: the child counts aloud between 1 and 100 in ascending and then descending order: both accuracy and speed are measured. 9. </w:t>
      </w:r>
      <w:r w:rsidRPr="00024A15">
        <w:rPr>
          <w:rFonts w:ascii="Times" w:hAnsi="Times"/>
          <w:i/>
        </w:rPr>
        <w:t>Math tables</w:t>
      </w:r>
      <w:r w:rsidRPr="00024A15">
        <w:rPr>
          <w:rFonts w:ascii="Times" w:hAnsi="Times"/>
        </w:rPr>
        <w:t xml:space="preserve">: the child recites aloud the 4 and 7 times multiplication table: response is scored correct only if there are no hesitations </w:t>
      </w:r>
      <w:r w:rsidRPr="00024A15">
        <w:rPr>
          <w:rFonts w:ascii="Times" w:hAnsi="Times"/>
        </w:rPr>
        <w:lastRenderedPageBreak/>
        <w:t xml:space="preserve">longer than 2 s. 10. </w:t>
      </w:r>
      <w:r w:rsidRPr="00024A15">
        <w:rPr>
          <w:rFonts w:ascii="Times" w:hAnsi="Times"/>
          <w:i/>
        </w:rPr>
        <w:t>Complex written calculation</w:t>
      </w:r>
      <w:r w:rsidRPr="00024A15">
        <w:rPr>
          <w:rFonts w:ascii="Times" w:hAnsi="Times"/>
        </w:rPr>
        <w:t>: the child performs 12 written calculations (4 additions, 4 subtractions, 4 multiplications within 10 minutes). The child is given a sheet of paper with the mathematical operations to be performed. The numbers on which to operate comprises integer Arabic numerals. Accuracy was scored. The scores are then age-standardized, to yield total math score (the sum of the individual scores).</w:t>
      </w:r>
    </w:p>
    <w:p w:rsidR="00362DD9" w:rsidRPr="00024A15" w:rsidRDefault="00362DD9" w:rsidP="00024A15">
      <w:pPr>
        <w:spacing w:before="1" w:after="1" w:line="360" w:lineRule="auto"/>
        <w:ind w:left="2127" w:right="850"/>
        <w:jc w:val="both"/>
        <w:rPr>
          <w:rFonts w:ascii="Times" w:hAnsi="Times"/>
        </w:rPr>
      </w:pPr>
    </w:p>
    <w:p w:rsidR="005300BD" w:rsidRDefault="005300BD" w:rsidP="00024A15">
      <w:pPr>
        <w:autoSpaceDE w:val="0"/>
        <w:autoSpaceDN w:val="0"/>
        <w:adjustRightInd w:val="0"/>
        <w:spacing w:before="1" w:after="1" w:line="360" w:lineRule="auto"/>
        <w:ind w:left="2127" w:right="850"/>
        <w:jc w:val="both"/>
        <w:outlineLvl w:val="0"/>
        <w:rPr>
          <w:rFonts w:ascii="Times" w:hAnsi="Times"/>
          <w:i/>
        </w:rPr>
      </w:pPr>
      <w:r w:rsidRPr="00024A15">
        <w:rPr>
          <w:rFonts w:ascii="Times" w:hAnsi="Times"/>
          <w:i/>
        </w:rPr>
        <w:t>Reading ability</w:t>
      </w:r>
    </w:p>
    <w:p w:rsidR="00362DD9" w:rsidRPr="00024A15" w:rsidRDefault="00362DD9" w:rsidP="00024A15">
      <w:pPr>
        <w:autoSpaceDE w:val="0"/>
        <w:autoSpaceDN w:val="0"/>
        <w:adjustRightInd w:val="0"/>
        <w:spacing w:before="1" w:after="1" w:line="360" w:lineRule="auto"/>
        <w:ind w:left="2127" w:right="850"/>
        <w:jc w:val="both"/>
        <w:outlineLvl w:val="0"/>
        <w:rPr>
          <w:rFonts w:ascii="Times" w:hAnsi="Times"/>
          <w:i/>
        </w:rPr>
      </w:pPr>
    </w:p>
    <w:p w:rsidR="005300BD" w:rsidRDefault="005300BD" w:rsidP="00024A15">
      <w:pPr>
        <w:spacing w:before="1" w:after="1" w:line="360" w:lineRule="auto"/>
        <w:ind w:left="2127" w:right="850"/>
        <w:jc w:val="both"/>
        <w:rPr>
          <w:rFonts w:ascii="Times" w:hAnsi="Times"/>
        </w:rPr>
      </w:pPr>
      <w:r w:rsidRPr="00024A15">
        <w:rPr>
          <w:rFonts w:ascii="Times" w:hAnsi="Times"/>
          <w:color w:val="000000"/>
        </w:rPr>
        <w:t xml:space="preserve">As an index of reading ability we measured text reading accuracy, where children were asked to read standardized Italian texts quickly and accurately </w:t>
      </w:r>
      <w:r w:rsidR="00591FA8" w:rsidRPr="00024A15">
        <w:rPr>
          <w:rFonts w:ascii="Times" w:hAnsi="Times"/>
        </w:rPr>
        <w:fldChar w:fldCharType="begin"/>
      </w:r>
      <w:r w:rsidR="006774E1">
        <w:rPr>
          <w:rFonts w:ascii="Times" w:hAnsi="Times"/>
        </w:rPr>
        <w:instrText xml:space="preserve"> ADDIN EN.CITE &lt;EndNote&gt;&lt;Cite&gt;&lt;Author&gt;Cornoldi&lt;/Author&gt;&lt;Year&gt;1995&lt;/Year&gt;&lt;RecNum&gt;129&lt;/RecNum&gt;&lt;DisplayText&gt;(Cornoldi and Colpo 1995)&lt;/DisplayText&gt;&lt;record&gt;&lt;rec-number&gt;129&lt;/rec-number&gt;&lt;foreign-keys&gt;&lt;key app="EN" db-id="ad5e9rzsozrwaaeprz9590v9fwztv2dxftf2"&gt;129&lt;/key&gt;&lt;/foreign-keys&gt;&lt;ref-type name="Journal Article"&gt;17&lt;/ref-type&gt;&lt;contributors&gt;&lt;authors&gt;&lt;author&gt;Cornoldi, C. &lt;/author&gt;&lt;author&gt;Colpo, G.&lt;/author&gt;&lt;/authors&gt;&lt;/contributors&gt;&lt;titles&gt;&lt;title&gt;Nuove Prove di lettura MT per la Scuola. Media Inferiore. Manuale. Firenze: Organizzazioni Speciali&lt;/title&gt;&lt;/titles&gt;&lt;dates&gt;&lt;year&gt;1995&lt;/year&gt;&lt;/dates&gt;&lt;urls&gt;&lt;/urls&gt;&lt;/record&gt;&lt;/Cite&gt;&lt;/EndNote&gt;</w:instrText>
      </w:r>
      <w:r w:rsidR="00591FA8" w:rsidRPr="00024A15">
        <w:rPr>
          <w:rFonts w:ascii="Times" w:hAnsi="Times"/>
        </w:rPr>
        <w:fldChar w:fldCharType="separate"/>
      </w:r>
      <w:r w:rsidR="006774E1">
        <w:rPr>
          <w:rFonts w:ascii="Times" w:hAnsi="Times"/>
          <w:noProof/>
        </w:rPr>
        <w:t>(Cornoldi and Colpo 1995)</w:t>
      </w:r>
      <w:r w:rsidR="00591FA8" w:rsidRPr="00024A15">
        <w:rPr>
          <w:rFonts w:ascii="Times" w:hAnsi="Times"/>
        </w:rPr>
        <w:fldChar w:fldCharType="end"/>
      </w:r>
      <w:r w:rsidRPr="00024A15">
        <w:rPr>
          <w:rFonts w:ascii="Times" w:hAnsi="Times"/>
        </w:rPr>
        <w:t>.</w:t>
      </w:r>
    </w:p>
    <w:p w:rsidR="00362DD9" w:rsidRPr="00024A15" w:rsidRDefault="00362DD9" w:rsidP="00024A15">
      <w:pPr>
        <w:spacing w:before="1" w:after="1" w:line="360" w:lineRule="auto"/>
        <w:ind w:left="2127" w:right="850"/>
        <w:jc w:val="both"/>
        <w:rPr>
          <w:rFonts w:ascii="Times" w:hAnsi="Times"/>
        </w:rPr>
      </w:pPr>
    </w:p>
    <w:p w:rsidR="005300BD" w:rsidRDefault="005300BD" w:rsidP="00024A15">
      <w:pPr>
        <w:keepNext/>
        <w:spacing w:before="1" w:after="1" w:line="360" w:lineRule="auto"/>
        <w:ind w:left="2127" w:right="850"/>
        <w:jc w:val="both"/>
        <w:outlineLvl w:val="0"/>
        <w:rPr>
          <w:rFonts w:ascii="Times" w:hAnsi="Times" w:cs="Helvetica"/>
          <w:i/>
          <w:lang w:eastAsia="it-IT"/>
        </w:rPr>
      </w:pPr>
      <w:r w:rsidRPr="00024A15">
        <w:rPr>
          <w:rFonts w:ascii="Times" w:hAnsi="Times" w:cs="Helvetica"/>
          <w:i/>
          <w:lang w:eastAsia="it-IT"/>
        </w:rPr>
        <w:t>Data analysis</w:t>
      </w:r>
    </w:p>
    <w:p w:rsidR="00362DD9" w:rsidRPr="00024A15" w:rsidRDefault="00362DD9" w:rsidP="00024A15">
      <w:pPr>
        <w:keepNext/>
        <w:spacing w:before="1" w:after="1" w:line="360" w:lineRule="auto"/>
        <w:ind w:left="2127" w:right="850"/>
        <w:jc w:val="both"/>
        <w:outlineLvl w:val="0"/>
        <w:rPr>
          <w:rFonts w:ascii="Times" w:hAnsi="Times" w:cs="Helvetica"/>
          <w:i/>
          <w:lang w:eastAsia="it-IT"/>
        </w:rPr>
      </w:pPr>
    </w:p>
    <w:p w:rsidR="00052169" w:rsidRPr="00024A15" w:rsidRDefault="005300BD" w:rsidP="00024A15">
      <w:pPr>
        <w:spacing w:before="1" w:after="1" w:line="360" w:lineRule="auto"/>
        <w:ind w:left="2127" w:right="850"/>
        <w:jc w:val="both"/>
        <w:rPr>
          <w:rFonts w:ascii="Times" w:hAnsi="Times"/>
          <w:lang w:eastAsia="it-IT"/>
        </w:rPr>
      </w:pPr>
      <w:r w:rsidRPr="00024A15">
        <w:rPr>
          <w:rFonts w:ascii="Times" w:hAnsi="Times" w:cs="Helvetica"/>
          <w:lang w:eastAsia="it-IT"/>
        </w:rPr>
        <w:t>In order to quantify</w:t>
      </w:r>
      <w:r w:rsidRPr="00024A15">
        <w:rPr>
          <w:rFonts w:ascii="Times" w:hAnsi="Times"/>
        </w:rPr>
        <w:t xml:space="preserve"> </w:t>
      </w:r>
      <w:r w:rsidRPr="00024A15">
        <w:rPr>
          <w:rFonts w:ascii="Times" w:hAnsi="Times" w:cs="Helvetica"/>
          <w:lang w:eastAsia="it-IT"/>
        </w:rPr>
        <w:t xml:space="preserve">the relationships between variables we used bivariate correlations (Pearson) and </w:t>
      </w:r>
      <w:r w:rsidRPr="00024A15">
        <w:rPr>
          <w:rFonts w:ascii="Times" w:hAnsi="Times"/>
        </w:rPr>
        <w:t>hierarchical regressions.</w:t>
      </w:r>
      <w:r w:rsidRPr="00024A15">
        <w:rPr>
          <w:rFonts w:ascii="Times" w:hAnsi="Times"/>
          <w:lang w:eastAsia="it-IT"/>
        </w:rPr>
        <w:t xml:space="preserve"> All statistical assumptions were checked before reporting the results of the regressions. Only Weber fractions violated the assumption of normality of the residual, requiring logarithmic transform, which resolved the violation. Indeed it is typical to represent Weber fractions on a logarithmic scale. </w:t>
      </w:r>
      <w:r w:rsidR="00052169" w:rsidRPr="00024A15">
        <w:rPr>
          <w:rFonts w:ascii="Times" w:hAnsi="Times"/>
          <w:lang w:eastAsia="it-IT"/>
        </w:rPr>
        <w:t xml:space="preserve"> </w:t>
      </w:r>
    </w:p>
    <w:p w:rsidR="00362DD9" w:rsidRDefault="005300BD" w:rsidP="00B016C4">
      <w:pPr>
        <w:spacing w:before="1" w:after="1" w:line="360" w:lineRule="auto"/>
        <w:ind w:left="2127" w:right="850"/>
        <w:jc w:val="both"/>
        <w:rPr>
          <w:rFonts w:ascii="Times" w:hAnsi="Times"/>
        </w:rPr>
      </w:pPr>
      <w:r w:rsidRPr="00024A15">
        <w:rPr>
          <w:rFonts w:ascii="Times" w:hAnsi="Times"/>
          <w:lang w:eastAsia="it-IT"/>
        </w:rPr>
        <w:t xml:space="preserve">As data reduction analysis, we </w:t>
      </w:r>
      <w:r w:rsidRPr="00024A15">
        <w:rPr>
          <w:rFonts w:ascii="Times" w:hAnsi="Times" w:cs="Helvetica"/>
          <w:lang w:eastAsia="it-IT"/>
        </w:rPr>
        <w:t xml:space="preserve">performed </w:t>
      </w:r>
      <w:r w:rsidRPr="00024A15">
        <w:rPr>
          <w:rFonts w:ascii="Times" w:hAnsi="Times"/>
          <w:lang w:eastAsia="it-IT"/>
        </w:rPr>
        <w:t xml:space="preserve">a principal component analysis </w:t>
      </w:r>
      <w:r w:rsidRPr="00024A15">
        <w:rPr>
          <w:rFonts w:ascii="Times" w:hAnsi="Times" w:cs="Helvetica"/>
          <w:lang w:eastAsia="it-IT"/>
        </w:rPr>
        <w:t xml:space="preserve">with oblique rotation on the </w:t>
      </w:r>
      <w:r w:rsidRPr="00024A15">
        <w:rPr>
          <w:rFonts w:ascii="Times" w:hAnsi="Times"/>
        </w:rPr>
        <w:t xml:space="preserve">math scores extracted from the individual subtests. </w:t>
      </w:r>
      <w:r w:rsidRPr="00024A15">
        <w:rPr>
          <w:rFonts w:ascii="Times" w:hAnsi="Times"/>
          <w:lang w:eastAsia="it-IT"/>
        </w:rPr>
        <w:t xml:space="preserve">Principal component analysis </w:t>
      </w:r>
      <w:r w:rsidRPr="00024A15">
        <w:rPr>
          <w:rFonts w:ascii="Times" w:hAnsi="Times"/>
        </w:rPr>
        <w:t>revealed two factors with eigenvalues over 1, explaining together 56% of the variance (Table 2). We termed the first component ‘conceptual’ as it collapses tasks mostly related to memory retrieval (e.g. math tables, number repetition) and automatized competences (e.g. simple calculation). The second component was termed ‘magnitude-oriented’ as it reflects competences related to number magnitude processing (e.g. complex calculation a</w:t>
      </w:r>
      <w:r w:rsidR="00387011" w:rsidRPr="00024A15">
        <w:rPr>
          <w:rFonts w:ascii="Times" w:hAnsi="Times"/>
        </w:rPr>
        <w:t>nd digit magnitude comparison).</w:t>
      </w:r>
    </w:p>
    <w:p w:rsidR="00B016C4" w:rsidRDefault="00B016C4" w:rsidP="00B016C4">
      <w:pPr>
        <w:spacing w:before="1" w:after="1" w:line="360" w:lineRule="auto"/>
        <w:ind w:left="2127" w:right="850"/>
        <w:jc w:val="both"/>
        <w:rPr>
          <w:rFonts w:ascii="Times" w:hAnsi="Times"/>
        </w:rPr>
      </w:pPr>
    </w:p>
    <w:p w:rsidR="00362DD9" w:rsidRPr="00024A15" w:rsidRDefault="00362DD9" w:rsidP="00024A15">
      <w:pPr>
        <w:spacing w:before="1" w:after="1" w:line="360" w:lineRule="auto"/>
        <w:ind w:left="2127" w:right="850"/>
        <w:jc w:val="both"/>
        <w:rPr>
          <w:rFonts w:ascii="Times" w:hAnsi="Times"/>
        </w:rPr>
      </w:pPr>
    </w:p>
    <w:p w:rsidR="00907C0A" w:rsidRDefault="00907C0A" w:rsidP="00024A15">
      <w:pPr>
        <w:pBdr>
          <w:top w:val="single" w:sz="4" w:space="1" w:color="auto"/>
        </w:pBdr>
        <w:spacing w:before="1" w:after="1" w:line="360" w:lineRule="auto"/>
        <w:ind w:left="2127" w:right="850"/>
        <w:jc w:val="both"/>
        <w:rPr>
          <w:rFonts w:ascii="Times" w:hAnsi="Times" w:cs="Times"/>
        </w:rPr>
      </w:pPr>
      <w:r w:rsidRPr="00024A15">
        <w:rPr>
          <w:rFonts w:ascii="Times" w:hAnsi="Times" w:cs="Times"/>
        </w:rPr>
        <w:t>Figure 1</w:t>
      </w:r>
    </w:p>
    <w:p w:rsidR="00362DD9" w:rsidRPr="00024A15" w:rsidRDefault="00362DD9" w:rsidP="00024A15">
      <w:pPr>
        <w:pBdr>
          <w:top w:val="single" w:sz="4" w:space="1" w:color="auto"/>
        </w:pBdr>
        <w:spacing w:before="1" w:after="1" w:line="360" w:lineRule="auto"/>
        <w:ind w:left="2127" w:right="850"/>
        <w:jc w:val="both"/>
        <w:rPr>
          <w:rFonts w:ascii="Times" w:hAnsi="Times" w:cs="Times"/>
        </w:rPr>
      </w:pPr>
    </w:p>
    <w:p w:rsidR="00907C0A" w:rsidRPr="00024A15" w:rsidRDefault="00907C0A" w:rsidP="00B016C4">
      <w:pPr>
        <w:spacing w:before="1" w:after="1" w:line="360" w:lineRule="auto"/>
        <w:ind w:left="2127" w:right="850"/>
        <w:jc w:val="center"/>
        <w:rPr>
          <w:rFonts w:ascii="Times" w:hAnsi="Times" w:cs="Times"/>
        </w:rPr>
      </w:pPr>
      <w:r w:rsidRPr="00024A15">
        <w:rPr>
          <w:rFonts w:ascii="Times" w:hAnsi="Times" w:cs="Helvetica"/>
          <w:b/>
          <w:i/>
          <w:noProof/>
          <w:lang w:val="it-IT" w:eastAsia="it-IT"/>
        </w:rPr>
        <w:lastRenderedPageBreak/>
        <w:drawing>
          <wp:inline distT="0" distB="0" distL="0" distR="0">
            <wp:extent cx="3759907" cy="2191385"/>
            <wp:effectExtent l="0" t="0" r="0" b="0"/>
            <wp:docPr id="14" name="Immagine 46" descr="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igure 1"/>
                    <pic:cNvPicPr>
                      <a:picLocks noChangeAspect="1" noChangeArrowheads="1"/>
                    </pic:cNvPicPr>
                  </pic:nvPicPr>
                  <pic:blipFill>
                    <a:blip r:embed="rId62"/>
                    <a:srcRect/>
                    <a:stretch>
                      <a:fillRect/>
                    </a:stretch>
                  </pic:blipFill>
                  <pic:spPr bwMode="auto">
                    <a:xfrm>
                      <a:off x="0" y="0"/>
                      <a:ext cx="3759907" cy="2191385"/>
                    </a:xfrm>
                    <a:prstGeom prst="rect">
                      <a:avLst/>
                    </a:prstGeom>
                    <a:noFill/>
                    <a:ln w="9525">
                      <a:noFill/>
                      <a:miter lim="800000"/>
                      <a:headEnd/>
                      <a:tailEnd/>
                    </a:ln>
                  </pic:spPr>
                </pic:pic>
              </a:graphicData>
            </a:graphic>
          </wp:inline>
        </w:drawing>
      </w:r>
    </w:p>
    <w:p w:rsidR="005300BD" w:rsidRPr="00024A15" w:rsidRDefault="005300BD" w:rsidP="00024A15">
      <w:pPr>
        <w:pBdr>
          <w:bottom w:val="single" w:sz="4" w:space="1" w:color="auto"/>
        </w:pBdr>
        <w:spacing w:before="1" w:after="1" w:line="360" w:lineRule="auto"/>
        <w:ind w:left="2127" w:right="850"/>
        <w:jc w:val="both"/>
        <w:rPr>
          <w:rFonts w:ascii="Times" w:hAnsi="Times" w:cs="Times"/>
        </w:rPr>
      </w:pPr>
      <w:r w:rsidRPr="00024A15">
        <w:rPr>
          <w:rFonts w:ascii="Times" w:hAnsi="Times" w:cs="Times"/>
        </w:rPr>
        <w:t xml:space="preserve">Illustration of tasks and stimuli. A. </w:t>
      </w:r>
      <w:r w:rsidRPr="00024A15">
        <w:rPr>
          <w:rFonts w:ascii="Times" w:hAnsi="Times" w:cs="Times"/>
          <w:i/>
        </w:rPr>
        <w:t>Numerosity Comparison</w:t>
      </w:r>
      <w:r w:rsidRPr="00024A15">
        <w:rPr>
          <w:rFonts w:ascii="Times" w:hAnsi="Times" w:cs="Times"/>
        </w:rPr>
        <w:t xml:space="preserve">: </w:t>
      </w:r>
      <w:r w:rsidRPr="00024A15">
        <w:rPr>
          <w:rFonts w:ascii="Times" w:hAnsi="Times"/>
        </w:rPr>
        <w:t xml:space="preserve">two patches of dots were briefly (500 ms) presented either side of central fixation point. Partecipants are asked to touch the side of the screen with more dots. </w:t>
      </w:r>
      <w:r w:rsidRPr="00024A15">
        <w:rPr>
          <w:rFonts w:ascii="Times" w:hAnsi="Times" w:cs="Times"/>
        </w:rPr>
        <w:t xml:space="preserve">B. </w:t>
      </w:r>
      <w:r w:rsidRPr="00024A15">
        <w:rPr>
          <w:rFonts w:ascii="Times" w:hAnsi="Times" w:cs="Times"/>
          <w:i/>
        </w:rPr>
        <w:t>Number Line</w:t>
      </w:r>
      <w:r w:rsidRPr="00024A15">
        <w:rPr>
          <w:rFonts w:ascii="Times" w:hAnsi="Times" w:cs="Times"/>
        </w:rPr>
        <w:t xml:space="preserve">: at the onset of each trial observers view a number line, marked at each end with a single dot to the left and 30 dots to the right. On key press, the dot stimulus appears, after 500 ms a binary pixel random-noise mask was displayed until partecipants respond. </w:t>
      </w:r>
      <w:r w:rsidRPr="00024A15">
        <w:rPr>
          <w:rFonts w:ascii="Times" w:hAnsi="Times"/>
        </w:rPr>
        <w:t>Partecipants touched the screen at</w:t>
      </w:r>
      <w:r w:rsidRPr="00024A15">
        <w:rPr>
          <w:rFonts w:ascii="Times" w:hAnsi="Times" w:cs="Times"/>
        </w:rPr>
        <w:t xml:space="preserve"> the position on the numberline they thought corresponded to the dot cloud. </w:t>
      </w:r>
      <w:r w:rsidRPr="00024A15">
        <w:rPr>
          <w:rFonts w:ascii="Times" w:hAnsi="Times"/>
        </w:rPr>
        <w:t xml:space="preserve">C. </w:t>
      </w:r>
      <w:r w:rsidRPr="00024A15">
        <w:rPr>
          <w:rFonts w:ascii="Times" w:hAnsi="Times"/>
          <w:i/>
        </w:rPr>
        <w:t>Multiple Object Tracking</w:t>
      </w:r>
      <w:r w:rsidRPr="00024A15">
        <w:rPr>
          <w:rFonts w:ascii="Times" w:hAnsi="Times"/>
        </w:rPr>
        <w:t>: E</w:t>
      </w:r>
      <w:r w:rsidRPr="00024A15">
        <w:rPr>
          <w:rFonts w:ascii="Times" w:hAnsi="Times"/>
          <w:color w:val="000000"/>
        </w:rPr>
        <w:t>leven disks, four green targets and seven red distracters, moved randomly on the screen (</w:t>
      </w:r>
      <w:r w:rsidRPr="00024A15">
        <w:rPr>
          <w:rFonts w:ascii="Times" w:hAnsi="Times"/>
        </w:rPr>
        <w:t>4°/s)</w:t>
      </w:r>
      <w:r w:rsidRPr="00024A15">
        <w:rPr>
          <w:rFonts w:ascii="Times" w:hAnsi="Times"/>
          <w:color w:val="000000"/>
        </w:rPr>
        <w:t xml:space="preserve"> for a period of 3 secs. The green targets then turned red (like the distracters), which partecipants track with their attention for 3 seconds. They then identified (by touching the screen) which of four possible items (highlighted in yellow) was the target (4ACF).</w:t>
      </w:r>
    </w:p>
    <w:p w:rsidR="005300BD" w:rsidRPr="00024A15" w:rsidRDefault="005300BD" w:rsidP="00024A15">
      <w:pPr>
        <w:spacing w:before="1" w:after="1" w:line="360" w:lineRule="auto"/>
        <w:ind w:left="2127" w:right="850"/>
        <w:jc w:val="both"/>
        <w:outlineLvl w:val="0"/>
        <w:rPr>
          <w:rFonts w:ascii="Times" w:hAnsi="Times" w:cs="Helvetica"/>
          <w:b/>
          <w:i/>
          <w:lang w:eastAsia="it-IT"/>
        </w:rPr>
      </w:pPr>
    </w:p>
    <w:p w:rsidR="005300BD" w:rsidRDefault="005300BD" w:rsidP="00024A15">
      <w:pPr>
        <w:spacing w:before="1" w:after="1" w:line="360" w:lineRule="auto"/>
        <w:ind w:left="2127" w:right="850"/>
        <w:jc w:val="both"/>
        <w:outlineLvl w:val="0"/>
        <w:rPr>
          <w:rFonts w:ascii="Times" w:hAnsi="Times" w:cs="Helvetica"/>
          <w:i/>
          <w:lang w:eastAsia="it-IT"/>
        </w:rPr>
      </w:pPr>
      <w:r w:rsidRPr="00024A15">
        <w:rPr>
          <w:rFonts w:ascii="Times" w:hAnsi="Times" w:cs="Helvetica"/>
          <w:i/>
          <w:lang w:eastAsia="it-IT"/>
        </w:rPr>
        <w:t>Results</w:t>
      </w:r>
    </w:p>
    <w:p w:rsidR="00362DD9" w:rsidRPr="00024A15" w:rsidRDefault="00362DD9" w:rsidP="00024A15">
      <w:pPr>
        <w:spacing w:before="1" w:after="1" w:line="360" w:lineRule="auto"/>
        <w:ind w:left="2127" w:right="850"/>
        <w:jc w:val="both"/>
        <w:outlineLvl w:val="0"/>
        <w:rPr>
          <w:rFonts w:ascii="Times" w:hAnsi="Times" w:cs="Helvetica"/>
          <w:i/>
          <w:lang w:eastAsia="it-IT"/>
        </w:rPr>
      </w:pPr>
    </w:p>
    <w:p w:rsidR="005300BD" w:rsidRDefault="005300BD" w:rsidP="00024A15">
      <w:pPr>
        <w:spacing w:before="1" w:after="1" w:line="360" w:lineRule="auto"/>
        <w:ind w:left="2127" w:right="850"/>
        <w:jc w:val="both"/>
        <w:outlineLvl w:val="0"/>
        <w:rPr>
          <w:rFonts w:ascii="Times" w:hAnsi="Times" w:cs="Helvetica"/>
          <w:i/>
          <w:lang w:eastAsia="it-IT"/>
        </w:rPr>
      </w:pPr>
      <w:r w:rsidRPr="00024A15">
        <w:rPr>
          <w:rFonts w:ascii="Times" w:hAnsi="Times" w:cs="Helvetica"/>
          <w:i/>
          <w:lang w:eastAsia="it-IT"/>
        </w:rPr>
        <w:t>Correlation between math and perceptual variables</w:t>
      </w:r>
    </w:p>
    <w:p w:rsidR="00362DD9" w:rsidRPr="00024A15" w:rsidRDefault="00362DD9" w:rsidP="00024A15">
      <w:pPr>
        <w:spacing w:before="1" w:after="1" w:line="360" w:lineRule="auto"/>
        <w:ind w:left="2127" w:right="850"/>
        <w:jc w:val="both"/>
        <w:outlineLvl w:val="0"/>
        <w:rPr>
          <w:rFonts w:ascii="Times" w:hAnsi="Times" w:cs="Helvetica"/>
          <w:i/>
          <w:lang w:eastAsia="it-IT"/>
        </w:rPr>
      </w:pPr>
    </w:p>
    <w:p w:rsidR="003F2FDA" w:rsidRPr="00024A15" w:rsidRDefault="005300BD" w:rsidP="00024A15">
      <w:pPr>
        <w:spacing w:before="1" w:after="1" w:line="360" w:lineRule="auto"/>
        <w:ind w:left="2127" w:right="850"/>
        <w:jc w:val="both"/>
        <w:rPr>
          <w:rFonts w:ascii="Times" w:hAnsi="Times" w:cs="Helvetica"/>
          <w:lang w:eastAsia="it-IT"/>
        </w:rPr>
      </w:pPr>
      <w:r w:rsidRPr="00024A15">
        <w:rPr>
          <w:rFonts w:ascii="Times" w:hAnsi="Times" w:cs="Helvetica"/>
          <w:lang w:eastAsia="it-IT"/>
        </w:rPr>
        <w:t>Figure 2 shows</w:t>
      </w:r>
      <w:r w:rsidRPr="00024A15">
        <w:rPr>
          <w:rFonts w:ascii="Times" w:hAnsi="Times"/>
        </w:rPr>
        <w:t xml:space="preserve"> </w:t>
      </w:r>
      <w:r w:rsidRPr="00024A15">
        <w:rPr>
          <w:rFonts w:ascii="Times" w:hAnsi="Times" w:cs="Helvetica"/>
          <w:lang w:eastAsia="it-IT"/>
        </w:rPr>
        <w:t xml:space="preserve">Pearson correlations between total math score and reading accuracy against the three perceptual tasks: numberline, numerosity discrimination and attention. Total score on math test is predicted by all three perceptual tasks. High scores on formal math test are associated with fewer errors on the numberline task (r = -0.238,  p=0.05), higher precision in numerosity comparison (low Weber Fraction: r = -0.307, p=0.01) and higher attentional performance (r = 0.403, p = 0.001). On the other hand, none of the perceptual tasks are significantly correlated with reading ability. This shows that there is not simply some generic component driving the correlations (Table 1). </w:t>
      </w:r>
    </w:p>
    <w:p w:rsidR="00E24CE6" w:rsidRPr="00024A15" w:rsidRDefault="00E24CE6" w:rsidP="00024A15">
      <w:pPr>
        <w:spacing w:before="1" w:after="1" w:line="360" w:lineRule="auto"/>
        <w:ind w:left="2127" w:right="850"/>
        <w:jc w:val="both"/>
        <w:rPr>
          <w:rFonts w:ascii="Times" w:hAnsi="Times" w:cs="Helvetica"/>
          <w:lang w:eastAsia="it-IT"/>
        </w:rPr>
      </w:pPr>
    </w:p>
    <w:p w:rsidR="00360079" w:rsidRPr="00024A15" w:rsidRDefault="00360079" w:rsidP="00024A15">
      <w:pPr>
        <w:spacing w:before="1" w:after="1" w:line="360" w:lineRule="auto"/>
        <w:ind w:left="2127" w:right="850"/>
        <w:jc w:val="both"/>
        <w:rPr>
          <w:rFonts w:ascii="Times" w:hAnsi="Times" w:cs="Helvetica"/>
          <w:lang w:eastAsia="it-IT"/>
        </w:rPr>
      </w:pPr>
      <w:r w:rsidRPr="00024A15">
        <w:rPr>
          <w:rFonts w:ascii="Times" w:hAnsi="Times"/>
        </w:rPr>
        <w:lastRenderedPageBreak/>
        <w:t>Table 1</w:t>
      </w:r>
    </w:p>
    <w:p w:rsidR="003F2FDA" w:rsidRPr="00024A15" w:rsidRDefault="00360079" w:rsidP="00362DD9">
      <w:pPr>
        <w:spacing w:before="1" w:after="1" w:line="360" w:lineRule="auto"/>
        <w:ind w:left="2127" w:right="850"/>
        <w:jc w:val="center"/>
        <w:rPr>
          <w:rFonts w:ascii="Times" w:hAnsi="Times"/>
          <w:b/>
        </w:rPr>
      </w:pPr>
      <w:r w:rsidRPr="00024A15">
        <w:rPr>
          <w:rFonts w:ascii="Times" w:hAnsi="Times"/>
          <w:b/>
          <w:noProof/>
          <w:lang w:val="it-IT" w:eastAsia="it-IT"/>
        </w:rPr>
        <w:drawing>
          <wp:inline distT="0" distB="0" distL="0" distR="0">
            <wp:extent cx="4222707" cy="1433010"/>
            <wp:effectExtent l="0" t="0" r="0" b="0"/>
            <wp:docPr id="21" name="Picture 21" descr="Macintosh HD:Users:giovannianobile:Desktop:Immagin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giovannianobile:Desktop:Immagine 1.png"/>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227693" cy="1434702"/>
                    </a:xfrm>
                    <a:prstGeom prst="rect">
                      <a:avLst/>
                    </a:prstGeom>
                    <a:noFill/>
                    <a:ln>
                      <a:noFill/>
                    </a:ln>
                  </pic:spPr>
                </pic:pic>
              </a:graphicData>
            </a:graphic>
          </wp:inline>
        </w:drawing>
      </w:r>
    </w:p>
    <w:p w:rsidR="003F2FDA" w:rsidRPr="00024A15" w:rsidRDefault="003F2FDA" w:rsidP="00024A15">
      <w:pPr>
        <w:spacing w:before="1" w:after="1" w:line="360" w:lineRule="auto"/>
        <w:ind w:left="2127" w:right="850"/>
        <w:jc w:val="both"/>
        <w:rPr>
          <w:rFonts w:ascii="Times" w:hAnsi="Times"/>
          <w:b/>
        </w:rPr>
      </w:pPr>
    </w:p>
    <w:p w:rsidR="00BD1C7B" w:rsidRPr="00024A15" w:rsidRDefault="00BD1C7B" w:rsidP="00024A15">
      <w:pPr>
        <w:pBdr>
          <w:top w:val="single" w:sz="4" w:space="1" w:color="auto"/>
        </w:pBdr>
        <w:spacing w:before="1" w:after="1" w:line="360" w:lineRule="auto"/>
        <w:ind w:left="2127" w:right="850"/>
        <w:jc w:val="both"/>
        <w:rPr>
          <w:rFonts w:ascii="Times" w:hAnsi="Times"/>
        </w:rPr>
      </w:pPr>
      <w:r w:rsidRPr="00024A15">
        <w:rPr>
          <w:rFonts w:ascii="Times" w:hAnsi="Times"/>
        </w:rPr>
        <w:t>Figure 2</w:t>
      </w:r>
    </w:p>
    <w:p w:rsidR="00BD1C7B" w:rsidRPr="00024A15" w:rsidRDefault="00BD1C7B" w:rsidP="00362DD9">
      <w:pPr>
        <w:spacing w:before="1" w:after="1" w:line="360" w:lineRule="auto"/>
        <w:ind w:left="2127" w:right="850"/>
        <w:jc w:val="center"/>
        <w:rPr>
          <w:rFonts w:ascii="Times" w:hAnsi="Times"/>
        </w:rPr>
      </w:pPr>
      <w:r w:rsidRPr="00024A15">
        <w:rPr>
          <w:rFonts w:ascii="Times" w:hAnsi="Times" w:cs="Helvetica"/>
          <w:b/>
          <w:noProof/>
          <w:lang w:val="it-IT" w:eastAsia="it-IT"/>
        </w:rPr>
        <w:drawing>
          <wp:inline distT="0" distB="0" distL="0" distR="0">
            <wp:extent cx="3044836" cy="3044836"/>
            <wp:effectExtent l="0" t="0" r="0" b="3175"/>
            <wp:docPr id="20" name="Immagine 47" descr="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Figure 2"/>
                    <pic:cNvPicPr>
                      <a:picLocks noChangeAspect="1" noChangeArrowheads="1"/>
                    </pic:cNvPicPr>
                  </pic:nvPicPr>
                  <pic:blipFill>
                    <a:blip r:embed="rId64"/>
                    <a:srcRect/>
                    <a:stretch>
                      <a:fillRect/>
                    </a:stretch>
                  </pic:blipFill>
                  <pic:spPr bwMode="auto">
                    <a:xfrm>
                      <a:off x="0" y="0"/>
                      <a:ext cx="3047133" cy="3047133"/>
                    </a:xfrm>
                    <a:prstGeom prst="rect">
                      <a:avLst/>
                    </a:prstGeom>
                    <a:noFill/>
                    <a:ln w="9525">
                      <a:noFill/>
                      <a:miter lim="800000"/>
                      <a:headEnd/>
                      <a:tailEnd/>
                    </a:ln>
                  </pic:spPr>
                </pic:pic>
              </a:graphicData>
            </a:graphic>
          </wp:inline>
        </w:drawing>
      </w:r>
    </w:p>
    <w:p w:rsidR="00F44F12" w:rsidRPr="00024A15" w:rsidRDefault="005300BD" w:rsidP="00024A15">
      <w:pPr>
        <w:pBdr>
          <w:bottom w:val="single" w:sz="4" w:space="1" w:color="auto"/>
        </w:pBdr>
        <w:spacing w:before="1" w:after="1" w:line="360" w:lineRule="auto"/>
        <w:ind w:left="2127" w:right="850"/>
        <w:jc w:val="both"/>
        <w:rPr>
          <w:rFonts w:ascii="Times" w:hAnsi="Times"/>
          <w:b/>
        </w:rPr>
      </w:pPr>
      <w:r w:rsidRPr="00024A15">
        <w:rPr>
          <w:rFonts w:ascii="Times" w:hAnsi="Times"/>
        </w:rPr>
        <w:t>Bivariate Pearson correlations among variables.</w:t>
      </w:r>
      <w:r w:rsidRPr="00024A15">
        <w:rPr>
          <w:rFonts w:ascii="Times" w:hAnsi="Times"/>
          <w:b/>
        </w:rPr>
        <w:t xml:space="preserve"> </w:t>
      </w:r>
      <w:r w:rsidRPr="00024A15">
        <w:rPr>
          <w:rFonts w:ascii="Times" w:hAnsi="Times"/>
        </w:rPr>
        <w:t>Psychophysical measures predict math (a, b, c) but not reading (d, e, f) abilities.  Total math score is the sum of the individual scores on math subtests while reading reflect the number of errors during text reading.</w:t>
      </w:r>
    </w:p>
    <w:p w:rsidR="00BB2310" w:rsidRDefault="00BB2310" w:rsidP="00024A15">
      <w:pPr>
        <w:spacing w:before="1" w:after="1" w:line="360" w:lineRule="auto"/>
        <w:ind w:left="2127" w:right="850"/>
        <w:jc w:val="both"/>
        <w:rPr>
          <w:rFonts w:ascii="Times" w:hAnsi="Times" w:cs="Helvetica"/>
          <w:i/>
          <w:lang w:eastAsia="it-IT"/>
        </w:rPr>
      </w:pPr>
    </w:p>
    <w:p w:rsidR="00362DD9" w:rsidRPr="00024A15" w:rsidRDefault="00362DD9" w:rsidP="00024A15">
      <w:pPr>
        <w:spacing w:before="1" w:after="1" w:line="360" w:lineRule="auto"/>
        <w:ind w:left="2127" w:right="850"/>
        <w:jc w:val="both"/>
        <w:rPr>
          <w:rFonts w:ascii="Times" w:hAnsi="Times" w:cs="Helvetica"/>
          <w:i/>
          <w:lang w:eastAsia="it-IT"/>
        </w:rPr>
      </w:pPr>
    </w:p>
    <w:p w:rsidR="005300BD" w:rsidRDefault="005300BD" w:rsidP="00024A15">
      <w:pPr>
        <w:spacing w:before="1" w:after="1" w:line="360" w:lineRule="auto"/>
        <w:ind w:left="2127" w:right="850"/>
        <w:jc w:val="both"/>
        <w:rPr>
          <w:rFonts w:ascii="Times" w:hAnsi="Times" w:cs="Helvetica"/>
          <w:i/>
          <w:lang w:eastAsia="it-IT"/>
        </w:rPr>
      </w:pPr>
      <w:r w:rsidRPr="00024A15">
        <w:rPr>
          <w:rFonts w:ascii="Times" w:hAnsi="Times" w:cs="Helvetica"/>
          <w:i/>
          <w:lang w:eastAsia="it-IT"/>
        </w:rPr>
        <w:t>Correlation between math and perceptual  variables  controlling  for age,  non-verbal IQ gender and reading accuracy.</w:t>
      </w:r>
    </w:p>
    <w:p w:rsidR="00362DD9" w:rsidRPr="00024A15" w:rsidRDefault="00362DD9" w:rsidP="00024A15">
      <w:pPr>
        <w:spacing w:before="1" w:after="1" w:line="360" w:lineRule="auto"/>
        <w:ind w:left="2127" w:right="850"/>
        <w:jc w:val="both"/>
        <w:rPr>
          <w:rFonts w:ascii="Times" w:hAnsi="Times"/>
          <w:b/>
        </w:rPr>
      </w:pPr>
    </w:p>
    <w:p w:rsidR="005300BD" w:rsidRPr="00024A15" w:rsidRDefault="005300BD" w:rsidP="00024A15">
      <w:pPr>
        <w:spacing w:before="1" w:after="1" w:line="360" w:lineRule="auto"/>
        <w:ind w:left="2127" w:right="850"/>
        <w:jc w:val="both"/>
        <w:rPr>
          <w:rFonts w:ascii="Times" w:hAnsi="Times"/>
        </w:rPr>
      </w:pPr>
      <w:r w:rsidRPr="00024A15">
        <w:rPr>
          <w:rFonts w:ascii="Times" w:hAnsi="Times"/>
        </w:rPr>
        <w:t xml:space="preserve">Using hierarchical regressions we tested how much variance is explained by perceptual variables after partitioning out the effects of chronological age, general non-verbal intelligence, gender and reading accuracy – which are important but non-specific variables. The F change statistic indicates the partial effect of the perceptual variables on the total math score, controlling for the influence of the mentioned control variables. </w:t>
      </w:r>
    </w:p>
    <w:p w:rsidR="005300BD" w:rsidRPr="00024A15" w:rsidRDefault="005300BD" w:rsidP="00024A15">
      <w:pPr>
        <w:spacing w:before="1" w:after="1" w:line="360" w:lineRule="auto"/>
        <w:ind w:left="2127" w:right="850"/>
        <w:jc w:val="both"/>
        <w:rPr>
          <w:rFonts w:ascii="Times" w:hAnsi="Times"/>
          <w:color w:val="000000"/>
        </w:rPr>
      </w:pPr>
      <w:r w:rsidRPr="00024A15">
        <w:rPr>
          <w:rFonts w:ascii="Times" w:hAnsi="Times"/>
        </w:rPr>
        <w:lastRenderedPageBreak/>
        <w:t>Figure 3 shows that controlling for chronological age does not eliminate any of the</w:t>
      </w:r>
      <w:r w:rsidRPr="00024A15">
        <w:rPr>
          <w:rFonts w:ascii="Times" w:hAnsi="Times"/>
          <w:color w:val="000000"/>
        </w:rPr>
        <w:t xml:space="preserve"> correlations. After partitioning out age, the proportion of variance R</w:t>
      </w:r>
      <w:r w:rsidRPr="00024A15">
        <w:rPr>
          <w:rFonts w:ascii="Times" w:hAnsi="Times"/>
          <w:color w:val="000000"/>
          <w:vertAlign w:val="superscript"/>
        </w:rPr>
        <w:t>2</w:t>
      </w:r>
      <w:r w:rsidRPr="00024A15">
        <w:rPr>
          <w:rFonts w:ascii="Times" w:hAnsi="Times"/>
          <w:color w:val="000000"/>
        </w:rPr>
        <w:t xml:space="preserve"> explained by numberline performance is 5.6 %,</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3.84,</w:t>
      </w:r>
      <w:r w:rsidRPr="00024A15">
        <w:rPr>
          <w:rFonts w:ascii="Times" w:hAnsi="Times"/>
          <w:color w:val="000000"/>
        </w:rPr>
        <w:t xml:space="preserve"> p = 0.054), Weber fraction 7.7% (</w:t>
      </w:r>
      <w:r w:rsidRPr="00024A15">
        <w:rPr>
          <w:rFonts w:ascii="Times" w:hAnsi="Times"/>
        </w:rPr>
        <w:t xml:space="preserve">F change </w:t>
      </w:r>
      <w:r w:rsidRPr="00024A15">
        <w:rPr>
          <w:rFonts w:ascii="Times" w:hAnsi="Times"/>
          <w:vertAlign w:val="subscript"/>
        </w:rPr>
        <w:t>(1,65)</w:t>
      </w:r>
      <w:r w:rsidRPr="00024A15">
        <w:rPr>
          <w:rFonts w:ascii="Times" w:hAnsi="Times"/>
        </w:rPr>
        <w:t xml:space="preserve"> = 6.29, </w:t>
      </w:r>
      <w:r w:rsidRPr="00024A15">
        <w:rPr>
          <w:rFonts w:ascii="Times" w:hAnsi="Times"/>
          <w:color w:val="000000"/>
        </w:rPr>
        <w:t>p = 0.015) and attentional performances 15% (</w:t>
      </w:r>
      <w:r w:rsidRPr="00024A15">
        <w:rPr>
          <w:rFonts w:ascii="Times" w:hAnsi="Times"/>
        </w:rPr>
        <w:t xml:space="preserve">F change </w:t>
      </w:r>
      <w:r w:rsidRPr="00024A15">
        <w:rPr>
          <w:rFonts w:ascii="Times" w:hAnsi="Times"/>
          <w:vertAlign w:val="subscript"/>
        </w:rPr>
        <w:t>(1,65)</w:t>
      </w:r>
      <w:r w:rsidRPr="00024A15">
        <w:rPr>
          <w:rFonts w:ascii="Times" w:hAnsi="Times"/>
        </w:rPr>
        <w:t xml:space="preserve">  = 12, </w:t>
      </w:r>
      <w:r w:rsidRPr="00024A15">
        <w:rPr>
          <w:rFonts w:ascii="Times" w:hAnsi="Times"/>
          <w:color w:val="000000"/>
        </w:rPr>
        <w:t xml:space="preserve">p = 0.001). All remain highly significant. </w:t>
      </w:r>
    </w:p>
    <w:p w:rsidR="005300BD" w:rsidRPr="00024A15" w:rsidRDefault="005300BD" w:rsidP="00024A15">
      <w:pPr>
        <w:spacing w:before="1" w:after="1" w:line="360" w:lineRule="auto"/>
        <w:ind w:left="2127" w:right="850"/>
        <w:jc w:val="both"/>
        <w:rPr>
          <w:rFonts w:ascii="Times" w:hAnsi="Times"/>
          <w:color w:val="000000"/>
        </w:rPr>
      </w:pPr>
      <w:r w:rsidRPr="00024A15">
        <w:rPr>
          <w:rFonts w:ascii="Times" w:hAnsi="Times"/>
          <w:color w:val="000000"/>
        </w:rPr>
        <w:t xml:space="preserve">Partitioning out both chronological age and general </w:t>
      </w:r>
      <w:r w:rsidRPr="00024A15">
        <w:rPr>
          <w:rFonts w:ascii="Times" w:hAnsi="Times"/>
        </w:rPr>
        <w:t>non-verbal intelligence together (figure 3), eliminated</w:t>
      </w:r>
      <w:r w:rsidRPr="00024A15">
        <w:rPr>
          <w:rFonts w:ascii="Times" w:hAnsi="Times"/>
          <w:color w:val="000000"/>
        </w:rPr>
        <w:t xml:space="preserve"> the correlation between number-line and math (R</w:t>
      </w:r>
      <w:r w:rsidRPr="00024A15">
        <w:rPr>
          <w:rFonts w:ascii="Times" w:hAnsi="Times"/>
          <w:color w:val="000000"/>
          <w:vertAlign w:val="superscript"/>
        </w:rPr>
        <w:t>2</w:t>
      </w:r>
      <w:r w:rsidRPr="00024A15">
        <w:rPr>
          <w:rFonts w:ascii="Times" w:hAnsi="Times"/>
          <w:color w:val="000000"/>
        </w:rPr>
        <w:t xml:space="preserve"> change = 3.5 %, </w:t>
      </w:r>
      <w:r w:rsidRPr="00024A15">
        <w:rPr>
          <w:rFonts w:ascii="Times" w:hAnsi="Times"/>
        </w:rPr>
        <w:t xml:space="preserve">F change </w:t>
      </w:r>
      <w:r w:rsidRPr="00024A15">
        <w:rPr>
          <w:rFonts w:ascii="Times" w:hAnsi="Times"/>
          <w:vertAlign w:val="subscript"/>
        </w:rPr>
        <w:t>(1,64)</w:t>
      </w:r>
      <w:r w:rsidRPr="00024A15">
        <w:rPr>
          <w:rFonts w:ascii="Times" w:hAnsi="Times"/>
        </w:rPr>
        <w:t xml:space="preserve">  = 2.41, </w:t>
      </w:r>
      <w:r w:rsidRPr="00024A15">
        <w:rPr>
          <w:rFonts w:ascii="Times" w:hAnsi="Times"/>
          <w:color w:val="000000"/>
        </w:rPr>
        <w:t>p = 0.125), but numerosity comparison precision (R</w:t>
      </w:r>
      <w:r w:rsidRPr="00024A15">
        <w:rPr>
          <w:rFonts w:ascii="Times" w:hAnsi="Times"/>
          <w:color w:val="000000"/>
          <w:vertAlign w:val="superscript"/>
        </w:rPr>
        <w:t>2</w:t>
      </w:r>
      <w:r w:rsidRPr="00024A15">
        <w:rPr>
          <w:rFonts w:ascii="Times" w:hAnsi="Times"/>
          <w:color w:val="000000"/>
        </w:rPr>
        <w:t xml:space="preserve"> change = 5.3 %,</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4.28,</w:t>
      </w:r>
      <w:r w:rsidRPr="00024A15">
        <w:rPr>
          <w:rFonts w:ascii="Times" w:hAnsi="Times"/>
          <w:color w:val="000000"/>
        </w:rPr>
        <w:t xml:space="preserve"> p = 0.043) and attentional performance (R</w:t>
      </w:r>
      <w:r w:rsidRPr="00024A15">
        <w:rPr>
          <w:rFonts w:ascii="Times" w:hAnsi="Times"/>
          <w:color w:val="000000"/>
          <w:vertAlign w:val="superscript"/>
        </w:rPr>
        <w:t>2</w:t>
      </w:r>
      <w:r w:rsidRPr="00024A15">
        <w:rPr>
          <w:rFonts w:ascii="Times" w:hAnsi="Times"/>
          <w:color w:val="000000"/>
        </w:rPr>
        <w:t xml:space="preserve"> change = 7.5 %,</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6.78,</w:t>
      </w:r>
      <w:r w:rsidRPr="00024A15">
        <w:rPr>
          <w:rFonts w:ascii="Times" w:hAnsi="Times"/>
          <w:color w:val="000000"/>
        </w:rPr>
        <w:t xml:space="preserve"> p = 0.011) remained statistically significant. </w:t>
      </w:r>
    </w:p>
    <w:p w:rsidR="005300BD" w:rsidRPr="00024A15" w:rsidRDefault="005300BD" w:rsidP="00024A15">
      <w:pPr>
        <w:spacing w:before="1" w:after="1" w:line="360" w:lineRule="auto"/>
        <w:ind w:left="2127" w:right="850"/>
        <w:jc w:val="both"/>
        <w:rPr>
          <w:rFonts w:ascii="Times" w:hAnsi="Times"/>
          <w:color w:val="000000"/>
        </w:rPr>
      </w:pPr>
      <w:r w:rsidRPr="00024A15">
        <w:rPr>
          <w:rFonts w:ascii="Times" w:hAnsi="Times"/>
          <w:color w:val="000000"/>
        </w:rPr>
        <w:t>Partitioning out age,</w:t>
      </w:r>
      <w:r w:rsidRPr="00024A15">
        <w:rPr>
          <w:rFonts w:ascii="Times" w:hAnsi="Times"/>
        </w:rPr>
        <w:t xml:space="preserve"> non-verbal intelligence and gender, the pattern of results does not change: </w:t>
      </w:r>
      <w:r w:rsidRPr="00024A15">
        <w:rPr>
          <w:rFonts w:ascii="Times" w:hAnsi="Times"/>
          <w:color w:val="000000"/>
        </w:rPr>
        <w:t>the correlation between number-line and math remains not statistically significant (R</w:t>
      </w:r>
      <w:r w:rsidRPr="00024A15">
        <w:rPr>
          <w:rFonts w:ascii="Times" w:hAnsi="Times"/>
          <w:color w:val="000000"/>
          <w:vertAlign w:val="superscript"/>
        </w:rPr>
        <w:t>2</w:t>
      </w:r>
      <w:r w:rsidRPr="00024A15">
        <w:rPr>
          <w:rFonts w:ascii="Times" w:hAnsi="Times"/>
          <w:color w:val="000000"/>
        </w:rPr>
        <w:t xml:space="preserve"> change = 2.7 %,</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1.88,</w:t>
      </w:r>
      <w:r w:rsidRPr="00024A15">
        <w:rPr>
          <w:rFonts w:ascii="Times" w:hAnsi="Times"/>
          <w:color w:val="000000"/>
        </w:rPr>
        <w:t xml:space="preserve"> p = 0.17), while numerosity comparison precision (R</w:t>
      </w:r>
      <w:r w:rsidRPr="00024A15">
        <w:rPr>
          <w:rFonts w:ascii="Times" w:hAnsi="Times"/>
          <w:color w:val="000000"/>
          <w:vertAlign w:val="superscript"/>
        </w:rPr>
        <w:t>2</w:t>
      </w:r>
      <w:r w:rsidRPr="00024A15">
        <w:rPr>
          <w:rFonts w:ascii="Times" w:hAnsi="Times"/>
          <w:color w:val="000000"/>
        </w:rPr>
        <w:t xml:space="preserve"> change = 5.1 %,</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4.11,</w:t>
      </w:r>
      <w:r w:rsidRPr="00024A15">
        <w:rPr>
          <w:rFonts w:ascii="Times" w:hAnsi="Times"/>
          <w:color w:val="000000"/>
        </w:rPr>
        <w:t xml:space="preserve"> p = 0.04) as well as attention still </w:t>
      </w:r>
      <w:r w:rsidRPr="00024A15">
        <w:rPr>
          <w:rFonts w:ascii="Times" w:hAnsi="Times"/>
        </w:rPr>
        <w:t xml:space="preserve">explained a </w:t>
      </w:r>
      <w:r w:rsidRPr="00024A15">
        <w:rPr>
          <w:rFonts w:ascii="Times" w:hAnsi="Times"/>
          <w:color w:val="000000"/>
        </w:rPr>
        <w:t>statistically significant portion of the math score variance (R</w:t>
      </w:r>
      <w:r w:rsidRPr="00024A15">
        <w:rPr>
          <w:rFonts w:ascii="Times" w:hAnsi="Times"/>
          <w:color w:val="000000"/>
          <w:vertAlign w:val="superscript"/>
        </w:rPr>
        <w:t>2</w:t>
      </w:r>
      <w:r w:rsidRPr="00024A15">
        <w:rPr>
          <w:rFonts w:ascii="Times" w:hAnsi="Times"/>
          <w:color w:val="000000"/>
        </w:rPr>
        <w:t xml:space="preserve"> change =  7.8%,</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6.9 ,</w:t>
      </w:r>
      <w:r w:rsidRPr="00024A15">
        <w:rPr>
          <w:rFonts w:ascii="Times" w:hAnsi="Times"/>
          <w:color w:val="000000"/>
        </w:rPr>
        <w:t xml:space="preserve"> p = 0.01 ). </w:t>
      </w:r>
    </w:p>
    <w:p w:rsidR="005300BD" w:rsidRPr="00024A15" w:rsidRDefault="005300BD" w:rsidP="00024A15">
      <w:pPr>
        <w:spacing w:before="1" w:after="1" w:line="360" w:lineRule="auto"/>
        <w:ind w:left="2127" w:right="850"/>
        <w:jc w:val="both"/>
        <w:rPr>
          <w:rFonts w:ascii="Times" w:hAnsi="Times"/>
          <w:color w:val="000000"/>
        </w:rPr>
      </w:pPr>
      <w:r w:rsidRPr="00024A15">
        <w:rPr>
          <w:rFonts w:ascii="Times" w:hAnsi="Times"/>
          <w:color w:val="000000"/>
        </w:rPr>
        <w:t xml:space="preserve">Finally, we simultaneously controlled for age, </w:t>
      </w:r>
      <w:r w:rsidRPr="00024A15">
        <w:rPr>
          <w:rFonts w:ascii="Times" w:hAnsi="Times"/>
        </w:rPr>
        <w:t xml:space="preserve">non-verbal intelligence, gender and reading accuracy. After controlling for all these variables, attentional </w:t>
      </w:r>
      <w:r w:rsidRPr="00024A15">
        <w:rPr>
          <w:rFonts w:ascii="Times" w:hAnsi="Times"/>
          <w:color w:val="000000"/>
        </w:rPr>
        <w:t>performance remain correlated with math score (R</w:t>
      </w:r>
      <w:r w:rsidRPr="00024A15">
        <w:rPr>
          <w:rFonts w:ascii="Times" w:hAnsi="Times"/>
          <w:color w:val="000000"/>
          <w:vertAlign w:val="superscript"/>
        </w:rPr>
        <w:t>2</w:t>
      </w:r>
      <w:r w:rsidRPr="00024A15">
        <w:rPr>
          <w:rFonts w:ascii="Times" w:hAnsi="Times"/>
          <w:color w:val="000000"/>
        </w:rPr>
        <w:t xml:space="preserve"> change = 9.7%,</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8.8,</w:t>
      </w:r>
      <w:r w:rsidRPr="00024A15">
        <w:rPr>
          <w:rFonts w:ascii="Times" w:hAnsi="Times"/>
          <w:color w:val="000000"/>
        </w:rPr>
        <w:t xml:space="preserve"> p = 0.004), while the correlations with numerosity comparison precision (R</w:t>
      </w:r>
      <w:r w:rsidRPr="00024A15">
        <w:rPr>
          <w:rFonts w:ascii="Times" w:hAnsi="Times"/>
          <w:color w:val="000000"/>
          <w:vertAlign w:val="superscript"/>
        </w:rPr>
        <w:t>2</w:t>
      </w:r>
      <w:r w:rsidRPr="00024A15">
        <w:rPr>
          <w:rFonts w:ascii="Times" w:hAnsi="Times"/>
          <w:color w:val="000000"/>
        </w:rPr>
        <w:t xml:space="preserve"> change = 3.3%,</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2.61,</w:t>
      </w:r>
      <w:r w:rsidRPr="00024A15">
        <w:rPr>
          <w:rFonts w:ascii="Times" w:hAnsi="Times"/>
          <w:color w:val="000000"/>
        </w:rPr>
        <w:t xml:space="preserve"> p = 0.11) and number line (R</w:t>
      </w:r>
      <w:r w:rsidRPr="00024A15">
        <w:rPr>
          <w:rFonts w:ascii="Times" w:hAnsi="Times"/>
          <w:color w:val="000000"/>
          <w:vertAlign w:val="superscript"/>
        </w:rPr>
        <w:t>2</w:t>
      </w:r>
      <w:r w:rsidRPr="00024A15">
        <w:rPr>
          <w:rFonts w:ascii="Times" w:hAnsi="Times"/>
          <w:color w:val="000000"/>
        </w:rPr>
        <w:t xml:space="preserve"> change = 3.5%,</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2.48,</w:t>
      </w:r>
      <w:r w:rsidRPr="00024A15">
        <w:rPr>
          <w:rFonts w:ascii="Times" w:hAnsi="Times"/>
          <w:color w:val="000000"/>
        </w:rPr>
        <w:t xml:space="preserve"> p = 0.12) dropped below significance. </w:t>
      </w:r>
    </w:p>
    <w:p w:rsidR="00387011" w:rsidRPr="00024A15" w:rsidRDefault="005300BD" w:rsidP="00024A15">
      <w:pPr>
        <w:spacing w:before="1" w:after="1" w:line="360" w:lineRule="auto"/>
        <w:ind w:left="2127" w:right="850"/>
        <w:jc w:val="both"/>
        <w:rPr>
          <w:rFonts w:ascii="Times" w:hAnsi="Times"/>
        </w:rPr>
      </w:pPr>
      <w:r w:rsidRPr="00024A15">
        <w:rPr>
          <w:rFonts w:ascii="Times" w:hAnsi="Times"/>
        </w:rPr>
        <w:t xml:space="preserve">Considering the three perceptual variables together as math predictors, they explain a </w:t>
      </w:r>
      <w:r w:rsidRPr="00024A15">
        <w:rPr>
          <w:rFonts w:ascii="Times" w:hAnsi="Times"/>
          <w:color w:val="000000"/>
        </w:rPr>
        <w:t>significant</w:t>
      </w:r>
      <w:r w:rsidRPr="00024A15">
        <w:rPr>
          <w:rFonts w:ascii="Times" w:hAnsi="Times"/>
        </w:rPr>
        <w:t xml:space="preserve"> portion of variance of math scores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w:t>
      </w:r>
      <w:r w:rsidRPr="00024A15">
        <w:rPr>
          <w:rFonts w:ascii="Times" w:hAnsi="Times"/>
        </w:rPr>
        <w:t>14.5</w:t>
      </w:r>
      <w:r w:rsidRPr="00024A15">
        <w:rPr>
          <w:rFonts w:ascii="Times" w:hAnsi="Times"/>
          <w:color w:val="000000"/>
        </w:rPr>
        <w:t>%,</w:t>
      </w:r>
      <w:r w:rsidRPr="00024A15">
        <w:rPr>
          <w:rFonts w:ascii="Times" w:hAnsi="Times"/>
        </w:rPr>
        <w:t xml:space="preserve"> F </w:t>
      </w:r>
      <w:r w:rsidRPr="00024A15">
        <w:rPr>
          <w:rFonts w:ascii="Times" w:hAnsi="Times"/>
          <w:vertAlign w:val="subscript"/>
        </w:rPr>
        <w:t>(3,60)</w:t>
      </w:r>
      <w:r w:rsidRPr="00024A15">
        <w:rPr>
          <w:rFonts w:ascii="Times" w:hAnsi="Times"/>
        </w:rPr>
        <w:t xml:space="preserve"> = 4.37,</w:t>
      </w:r>
      <w:r w:rsidRPr="00024A15">
        <w:rPr>
          <w:rFonts w:ascii="Times" w:hAnsi="Times"/>
          <w:color w:val="000000"/>
        </w:rPr>
        <w:t xml:space="preserve"> p = 0.008</w:t>
      </w:r>
      <w:r w:rsidRPr="00024A15">
        <w:rPr>
          <w:rFonts w:ascii="Times" w:hAnsi="Times"/>
        </w:rPr>
        <w:t>) even</w:t>
      </w:r>
      <w:r w:rsidRPr="00024A15">
        <w:rPr>
          <w:rFonts w:ascii="Times" w:hAnsi="Times"/>
          <w:color w:val="000000"/>
        </w:rPr>
        <w:t xml:space="preserve"> after simultaneously</w:t>
      </w:r>
      <w:r w:rsidRPr="00024A15">
        <w:rPr>
          <w:rFonts w:ascii="Times" w:hAnsi="Times"/>
        </w:rPr>
        <w:t xml:space="preserve"> controlling for the influence of </w:t>
      </w:r>
      <w:r w:rsidRPr="00024A15">
        <w:rPr>
          <w:rFonts w:ascii="Times" w:hAnsi="Times"/>
          <w:color w:val="000000"/>
        </w:rPr>
        <w:t xml:space="preserve">age, </w:t>
      </w:r>
      <w:r w:rsidRPr="00024A15">
        <w:rPr>
          <w:rFonts w:ascii="Times" w:hAnsi="Times"/>
        </w:rPr>
        <w:t>non-verbal intelligence, gender and reading accuracy.</w:t>
      </w:r>
    </w:p>
    <w:p w:rsidR="00387011" w:rsidRDefault="00387011" w:rsidP="00024A15">
      <w:pPr>
        <w:spacing w:before="1" w:after="1" w:line="360" w:lineRule="auto"/>
        <w:ind w:left="2127" w:right="850"/>
        <w:jc w:val="both"/>
        <w:rPr>
          <w:rFonts w:ascii="Times" w:hAnsi="Times"/>
        </w:rPr>
      </w:pPr>
    </w:p>
    <w:p w:rsidR="00B971D9" w:rsidRDefault="00B971D9" w:rsidP="00024A15">
      <w:pPr>
        <w:spacing w:before="1" w:after="1" w:line="360" w:lineRule="auto"/>
        <w:ind w:left="2127" w:right="850"/>
        <w:jc w:val="both"/>
        <w:rPr>
          <w:rFonts w:ascii="Times" w:hAnsi="Times"/>
        </w:rPr>
      </w:pPr>
    </w:p>
    <w:p w:rsidR="00362DD9" w:rsidRPr="00024A15" w:rsidRDefault="00362DD9" w:rsidP="00024A15">
      <w:pPr>
        <w:spacing w:before="1" w:after="1" w:line="360" w:lineRule="auto"/>
        <w:ind w:left="2127" w:right="850"/>
        <w:jc w:val="both"/>
        <w:rPr>
          <w:rFonts w:ascii="Times" w:hAnsi="Times"/>
        </w:rPr>
      </w:pPr>
    </w:p>
    <w:p w:rsidR="003F2FDA" w:rsidRPr="00024A15" w:rsidRDefault="003F2FDA" w:rsidP="00024A15">
      <w:pPr>
        <w:pBdr>
          <w:top w:val="single" w:sz="4" w:space="1" w:color="auto"/>
        </w:pBdr>
        <w:spacing w:before="1" w:after="1" w:line="360" w:lineRule="auto"/>
        <w:ind w:left="2127" w:right="850"/>
        <w:jc w:val="both"/>
        <w:rPr>
          <w:rFonts w:ascii="Times" w:hAnsi="Times"/>
        </w:rPr>
      </w:pPr>
      <w:r w:rsidRPr="00024A15">
        <w:rPr>
          <w:rFonts w:ascii="Times" w:hAnsi="Times"/>
        </w:rPr>
        <w:t>Figure 3</w:t>
      </w:r>
    </w:p>
    <w:p w:rsidR="00F44F12" w:rsidRPr="00024A15" w:rsidRDefault="00CF0E27" w:rsidP="00B016C4">
      <w:pPr>
        <w:pBdr>
          <w:bottom w:val="single" w:sz="4" w:space="1" w:color="auto"/>
        </w:pBdr>
        <w:tabs>
          <w:tab w:val="left" w:pos="0"/>
        </w:tabs>
        <w:spacing w:before="1" w:after="1" w:line="360" w:lineRule="auto"/>
        <w:ind w:left="2127" w:right="850"/>
        <w:jc w:val="both"/>
        <w:rPr>
          <w:rFonts w:ascii="Times" w:hAnsi="Times"/>
          <w:color w:val="000000"/>
        </w:rPr>
        <w:sectPr w:rsidR="00F44F12" w:rsidRPr="00024A15" w:rsidSect="00024A15">
          <w:type w:val="continuous"/>
          <w:pgSz w:w="11900" w:h="16840"/>
          <w:pgMar w:top="1417" w:right="418" w:bottom="1134" w:left="0" w:header="708" w:footer="708" w:gutter="0"/>
          <w:cols w:space="708"/>
        </w:sectPr>
      </w:pPr>
      <w:r w:rsidRPr="00024A15">
        <w:rPr>
          <w:rFonts w:ascii="Times" w:hAnsi="Times"/>
          <w:noProof/>
          <w:color w:val="000000"/>
          <w:lang w:val="it-IT" w:eastAsia="it-IT"/>
        </w:rPr>
        <w:lastRenderedPageBreak/>
        <w:drawing>
          <wp:anchor distT="0" distB="0" distL="114300" distR="114300" simplePos="0" relativeHeight="251659264" behindDoc="0" locked="0" layoutInCell="1" allowOverlap="1">
            <wp:simplePos x="0" y="0"/>
            <wp:positionH relativeFrom="column">
              <wp:posOffset>1299210</wp:posOffset>
            </wp:positionH>
            <wp:positionV relativeFrom="paragraph">
              <wp:align>top</wp:align>
            </wp:positionV>
            <wp:extent cx="3838575" cy="3331845"/>
            <wp:effectExtent l="0" t="0" r="0" b="0"/>
            <wp:wrapSquare wrapText="bothSides"/>
            <wp:docPr id="48" name="Immagine 48" descr="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igure 3"/>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38575" cy="3331845"/>
                    </a:xfrm>
                    <a:prstGeom prst="rect">
                      <a:avLst/>
                    </a:prstGeom>
                    <a:noFill/>
                    <a:ln w="9525">
                      <a:noFill/>
                      <a:miter lim="800000"/>
                      <a:headEnd/>
                      <a:tailEnd/>
                    </a:ln>
                  </pic:spPr>
                </pic:pic>
              </a:graphicData>
            </a:graphic>
          </wp:anchor>
        </w:drawing>
      </w:r>
      <w:r w:rsidRPr="00024A15">
        <w:rPr>
          <w:rFonts w:ascii="Times" w:hAnsi="Times"/>
        </w:rPr>
        <w:br w:type="textWrapping" w:clear="all"/>
        <w:t>Partitioning out the influence of chronological age (black arrows), all the psychophysical measures still explains a significant proportion of variance of the math abilities. Controlling for both chronological age and non-verbal intelligence (blu arrows) only eliminated</w:t>
      </w:r>
      <w:r w:rsidRPr="00024A15">
        <w:rPr>
          <w:rFonts w:ascii="Times" w:hAnsi="Times"/>
          <w:color w:val="000000"/>
        </w:rPr>
        <w:t xml:space="preserve"> the corr</w:t>
      </w:r>
      <w:r w:rsidR="00E24CE6" w:rsidRPr="00024A15">
        <w:rPr>
          <w:rFonts w:ascii="Times" w:hAnsi="Times"/>
          <w:color w:val="000000"/>
        </w:rPr>
        <w:t xml:space="preserve">elation between number-line and </w:t>
      </w:r>
      <w:r w:rsidRPr="00024A15">
        <w:rPr>
          <w:rFonts w:ascii="Times" w:hAnsi="Times"/>
          <w:color w:val="000000"/>
        </w:rPr>
        <w:t>math.</w:t>
      </w:r>
    </w:p>
    <w:p w:rsidR="00F44F12" w:rsidRDefault="00F44F12" w:rsidP="00024A15">
      <w:pPr>
        <w:keepNext/>
        <w:spacing w:before="1" w:after="1" w:line="360" w:lineRule="auto"/>
        <w:ind w:left="2127" w:right="850"/>
        <w:jc w:val="both"/>
        <w:outlineLvl w:val="0"/>
        <w:rPr>
          <w:rFonts w:ascii="Times" w:hAnsi="Times" w:cs="Helvetica"/>
          <w:i/>
          <w:lang w:eastAsia="it-IT"/>
        </w:rPr>
      </w:pPr>
    </w:p>
    <w:p w:rsidR="00362DD9" w:rsidRDefault="00362DD9" w:rsidP="00024A15">
      <w:pPr>
        <w:keepNext/>
        <w:spacing w:before="1" w:after="1" w:line="360" w:lineRule="auto"/>
        <w:ind w:left="2127" w:right="850"/>
        <w:jc w:val="both"/>
        <w:outlineLvl w:val="0"/>
        <w:rPr>
          <w:rFonts w:ascii="Times" w:hAnsi="Times" w:cs="Helvetica"/>
          <w:i/>
          <w:lang w:eastAsia="it-IT"/>
        </w:rPr>
      </w:pPr>
    </w:p>
    <w:p w:rsidR="00362DD9" w:rsidRPr="00024A15" w:rsidRDefault="00362DD9" w:rsidP="00024A15">
      <w:pPr>
        <w:keepNext/>
        <w:spacing w:before="1" w:after="1" w:line="360" w:lineRule="auto"/>
        <w:ind w:left="2127" w:right="850"/>
        <w:jc w:val="both"/>
        <w:outlineLvl w:val="0"/>
        <w:rPr>
          <w:rFonts w:ascii="Times" w:hAnsi="Times" w:cs="Helvetica"/>
          <w:i/>
          <w:lang w:eastAsia="it-IT"/>
        </w:rPr>
        <w:sectPr w:rsidR="00362DD9" w:rsidRPr="00024A15" w:rsidSect="00024A15">
          <w:type w:val="continuous"/>
          <w:pgSz w:w="11900" w:h="16840"/>
          <w:pgMar w:top="1417" w:right="418" w:bottom="1134" w:left="0" w:header="708" w:footer="708" w:gutter="0"/>
          <w:cols w:space="708"/>
        </w:sectPr>
      </w:pPr>
    </w:p>
    <w:p w:rsidR="005300BD" w:rsidRDefault="005300BD" w:rsidP="00024A15">
      <w:pPr>
        <w:keepNext/>
        <w:spacing w:before="1" w:after="1" w:line="360" w:lineRule="auto"/>
        <w:ind w:left="2127" w:right="850"/>
        <w:jc w:val="both"/>
        <w:outlineLvl w:val="0"/>
        <w:rPr>
          <w:rFonts w:ascii="Times" w:hAnsi="Times" w:cs="Helvetica"/>
          <w:i/>
          <w:lang w:eastAsia="it-IT"/>
        </w:rPr>
      </w:pPr>
      <w:r w:rsidRPr="00024A15">
        <w:rPr>
          <w:rFonts w:ascii="Times" w:hAnsi="Times" w:cs="Helvetica"/>
          <w:i/>
          <w:lang w:eastAsia="it-IT"/>
        </w:rPr>
        <w:lastRenderedPageBreak/>
        <w:t xml:space="preserve">Correlation between math </w:t>
      </w:r>
      <w:r w:rsidRPr="00024A15">
        <w:rPr>
          <w:rFonts w:ascii="Times" w:hAnsi="Times"/>
          <w:i/>
        </w:rPr>
        <w:t>components</w:t>
      </w:r>
      <w:r w:rsidRPr="00024A15">
        <w:rPr>
          <w:rFonts w:ascii="Times" w:hAnsi="Times" w:cs="Helvetica"/>
          <w:i/>
          <w:lang w:eastAsia="it-IT"/>
        </w:rPr>
        <w:t xml:space="preserve"> and perceptual variables</w:t>
      </w:r>
    </w:p>
    <w:p w:rsidR="00362DD9" w:rsidRPr="00024A15" w:rsidRDefault="00362DD9" w:rsidP="00024A15">
      <w:pPr>
        <w:keepNext/>
        <w:spacing w:before="1" w:after="1" w:line="360" w:lineRule="auto"/>
        <w:ind w:left="2127" w:right="850"/>
        <w:jc w:val="both"/>
        <w:outlineLvl w:val="0"/>
        <w:rPr>
          <w:rFonts w:ascii="Times" w:hAnsi="Times" w:cs="Helvetica"/>
          <w:i/>
          <w:lang w:eastAsia="it-IT"/>
        </w:rPr>
      </w:pPr>
    </w:p>
    <w:p w:rsidR="00F7018E" w:rsidRPr="00024A15" w:rsidRDefault="005300BD" w:rsidP="00024A15">
      <w:pPr>
        <w:spacing w:before="1" w:after="1" w:line="360" w:lineRule="auto"/>
        <w:ind w:left="2127" w:right="850"/>
        <w:jc w:val="both"/>
        <w:rPr>
          <w:rFonts w:ascii="Times" w:hAnsi="Times"/>
        </w:rPr>
      </w:pPr>
      <w:r w:rsidRPr="00024A15">
        <w:rPr>
          <w:rFonts w:ascii="Times" w:hAnsi="Times"/>
        </w:rPr>
        <w:t>Hierarchical regression analysis on factor scores (figure 4) reveal that after partitioning out the influence of chronological age, attention still explains a significant proportion of variance of the first “conceptual’”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7.8 %,</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5.74,</w:t>
      </w:r>
      <w:r w:rsidRPr="00024A15">
        <w:rPr>
          <w:rFonts w:ascii="Times" w:hAnsi="Times"/>
          <w:color w:val="000000"/>
        </w:rPr>
        <w:t xml:space="preserve"> p = 0.019</w:t>
      </w:r>
      <w:r w:rsidRPr="00024A15">
        <w:rPr>
          <w:rFonts w:ascii="Times" w:hAnsi="Times"/>
        </w:rPr>
        <w:t>) as well as of the second, “magnitude-oriented’”,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12.4 %,</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9.69,</w:t>
      </w:r>
      <w:r w:rsidRPr="00024A15">
        <w:rPr>
          <w:rFonts w:ascii="Times" w:hAnsi="Times"/>
          <w:color w:val="000000"/>
        </w:rPr>
        <w:t xml:space="preserve"> p = 0.003</w:t>
      </w:r>
      <w:r w:rsidRPr="00024A15">
        <w:rPr>
          <w:rFonts w:ascii="Times" w:hAnsi="Times"/>
        </w:rPr>
        <w:t>) component. Numberline, as well as numerosity-comparison performances, are related to the ‘magnitude-oriented’ component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12.5 %,</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9.33,</w:t>
      </w:r>
      <w:r w:rsidRPr="00024A15">
        <w:rPr>
          <w:rFonts w:ascii="Times" w:hAnsi="Times"/>
          <w:color w:val="000000"/>
        </w:rPr>
        <w:t xml:space="preserve"> p = 0.003</w:t>
      </w:r>
      <w:r w:rsidRPr="00024A15">
        <w:rPr>
          <w:rFonts w:ascii="Times" w:hAnsi="Times"/>
        </w:rPr>
        <w:t xml:space="preserve"> ;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8.8%,</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w:t>
      </w:r>
      <w:r w:rsidRPr="00024A15">
        <w:rPr>
          <w:rFonts w:ascii="Times" w:hAnsi="Times"/>
          <w:color w:val="000000"/>
        </w:rPr>
        <w:t xml:space="preserve"> p = 0.009</w:t>
      </w:r>
      <w:r w:rsidRPr="00024A15">
        <w:rPr>
          <w:rFonts w:ascii="Times" w:hAnsi="Times"/>
        </w:rPr>
        <w:t>, for numberline and numerosity respectively), but not with the “conceptual”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0.7%,</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0.47,</w:t>
      </w:r>
      <w:r w:rsidRPr="00024A15">
        <w:rPr>
          <w:rFonts w:ascii="Times" w:hAnsi="Times"/>
          <w:color w:val="000000"/>
        </w:rPr>
        <w:t xml:space="preserve"> p = 0.495</w:t>
      </w:r>
      <w:r w:rsidRPr="00024A15">
        <w:rPr>
          <w:rFonts w:ascii="Times" w:hAnsi="Times"/>
        </w:rPr>
        <w:t xml:space="preserve"> ;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2.8%,</w:t>
      </w:r>
      <w:r w:rsidRPr="00024A15">
        <w:rPr>
          <w:rFonts w:ascii="Times" w:hAnsi="Times"/>
        </w:rPr>
        <w:t xml:space="preserve"> F change </w:t>
      </w:r>
      <w:r w:rsidRPr="00024A15">
        <w:rPr>
          <w:rFonts w:ascii="Times" w:hAnsi="Times"/>
          <w:vertAlign w:val="subscript"/>
        </w:rPr>
        <w:t>(1,65)</w:t>
      </w:r>
      <w:r w:rsidRPr="00024A15">
        <w:rPr>
          <w:rFonts w:ascii="Times" w:hAnsi="Times"/>
        </w:rPr>
        <w:t xml:space="preserve"> = 2.11,</w:t>
      </w:r>
      <w:r w:rsidRPr="00024A15">
        <w:rPr>
          <w:rFonts w:ascii="Times" w:hAnsi="Times"/>
          <w:color w:val="000000"/>
        </w:rPr>
        <w:t xml:space="preserve"> p = 0.151</w:t>
      </w:r>
      <w:r w:rsidRPr="00024A15">
        <w:rPr>
          <w:rFonts w:ascii="Times" w:hAnsi="Times"/>
        </w:rPr>
        <w:t>, for number line and numerosity respectively).</w:t>
      </w:r>
    </w:p>
    <w:p w:rsidR="000540C6" w:rsidRPr="00024A15" w:rsidRDefault="005300BD" w:rsidP="00024A15">
      <w:pPr>
        <w:spacing w:before="1" w:after="1" w:line="360" w:lineRule="auto"/>
        <w:ind w:left="2127" w:right="850"/>
        <w:jc w:val="both"/>
        <w:rPr>
          <w:rFonts w:ascii="Times" w:hAnsi="Times"/>
        </w:rPr>
      </w:pPr>
      <w:r w:rsidRPr="00024A15">
        <w:rPr>
          <w:rFonts w:ascii="Times" w:hAnsi="Times"/>
        </w:rPr>
        <w:t>More interestingly, after partitioning out the influence of both age and general non-verbal intelligence, all three perceptual tasks correlate with the ‘magnitude oriented’ factor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6.3%,</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5.20 ,</w:t>
      </w:r>
      <w:r w:rsidRPr="00024A15">
        <w:rPr>
          <w:rFonts w:ascii="Times" w:hAnsi="Times"/>
          <w:color w:val="000000"/>
        </w:rPr>
        <w:t xml:space="preserve"> p = 0.026</w:t>
      </w:r>
      <w:r w:rsidRPr="00024A15">
        <w:rPr>
          <w:rFonts w:ascii="Times" w:hAnsi="Times"/>
        </w:rPr>
        <w:t xml:space="preserve"> ;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9.8%,</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7.21,</w:t>
      </w:r>
      <w:r w:rsidRPr="00024A15">
        <w:rPr>
          <w:rFonts w:ascii="Times" w:hAnsi="Times"/>
          <w:color w:val="000000"/>
        </w:rPr>
        <w:t xml:space="preserve"> p = 0.009</w:t>
      </w:r>
      <w:r w:rsidRPr="00024A15">
        <w:rPr>
          <w:rFonts w:ascii="Times" w:hAnsi="Times"/>
        </w:rPr>
        <w:t xml:space="preserve"> ;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5.9%,</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5.24 ,</w:t>
      </w:r>
      <w:r w:rsidRPr="00024A15">
        <w:rPr>
          <w:rFonts w:ascii="Times" w:hAnsi="Times"/>
          <w:color w:val="000000"/>
        </w:rPr>
        <w:t xml:space="preserve"> p = 0.025</w:t>
      </w:r>
      <w:r w:rsidRPr="00024A15">
        <w:rPr>
          <w:rFonts w:ascii="Times" w:hAnsi="Times"/>
        </w:rPr>
        <w:t xml:space="preserve">, for </w:t>
      </w:r>
      <w:r w:rsidRPr="00024A15">
        <w:rPr>
          <w:rFonts w:ascii="Times" w:hAnsi="Times"/>
        </w:rPr>
        <w:lastRenderedPageBreak/>
        <w:t>numerosity, number line and attention respectively) but not with the ‘conceptual’ component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1.6%,</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1.26 ,</w:t>
      </w:r>
      <w:r w:rsidRPr="00024A15">
        <w:rPr>
          <w:rFonts w:ascii="Times" w:hAnsi="Times"/>
          <w:color w:val="000000"/>
        </w:rPr>
        <w:t xml:space="preserve"> p = 0.265</w:t>
      </w:r>
      <w:r w:rsidRPr="00024A15">
        <w:rPr>
          <w:rFonts w:ascii="Times" w:hAnsi="Times"/>
        </w:rPr>
        <w:t xml:space="preserve"> ;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0.2%,</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0.137,</w:t>
      </w:r>
      <w:r w:rsidRPr="00024A15">
        <w:rPr>
          <w:rFonts w:ascii="Times" w:hAnsi="Times"/>
          <w:color w:val="000000"/>
        </w:rPr>
        <w:t xml:space="preserve"> p = 0.713</w:t>
      </w:r>
      <w:r w:rsidRPr="00024A15">
        <w:rPr>
          <w:rFonts w:ascii="Times" w:hAnsi="Times"/>
        </w:rPr>
        <w:t xml:space="preserve"> ;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3.8%,</w:t>
      </w:r>
      <w:r w:rsidRPr="00024A15">
        <w:rPr>
          <w:rFonts w:ascii="Times" w:hAnsi="Times"/>
        </w:rPr>
        <w:t xml:space="preserve"> F change </w:t>
      </w:r>
      <w:r w:rsidRPr="00024A15">
        <w:rPr>
          <w:rFonts w:ascii="Times" w:hAnsi="Times"/>
          <w:vertAlign w:val="subscript"/>
        </w:rPr>
        <w:t>(1,)</w:t>
      </w:r>
      <w:r w:rsidRPr="00024A15">
        <w:rPr>
          <w:rFonts w:ascii="Times" w:hAnsi="Times"/>
        </w:rPr>
        <w:t xml:space="preserve"> = 3.28 ,</w:t>
      </w:r>
      <w:r w:rsidRPr="00024A15">
        <w:rPr>
          <w:rFonts w:ascii="Times" w:hAnsi="Times"/>
          <w:color w:val="000000"/>
        </w:rPr>
        <w:t xml:space="preserve"> p = 0.075 </w:t>
      </w:r>
      <w:r w:rsidRPr="00024A15">
        <w:rPr>
          <w:rFonts w:ascii="Times" w:hAnsi="Times"/>
        </w:rPr>
        <w:t>, for numerosity, number line and attention respectively).</w:t>
      </w:r>
    </w:p>
    <w:p w:rsidR="00631A95" w:rsidRPr="00024A15" w:rsidRDefault="00631A95" w:rsidP="00024A15">
      <w:pPr>
        <w:spacing w:before="1" w:after="1" w:line="360" w:lineRule="auto"/>
        <w:ind w:left="2127" w:right="850"/>
        <w:jc w:val="both"/>
        <w:rPr>
          <w:rFonts w:ascii="Times" w:hAnsi="Times"/>
        </w:rPr>
      </w:pPr>
    </w:p>
    <w:p w:rsidR="00360079" w:rsidRPr="00024A15" w:rsidRDefault="00360079" w:rsidP="00024A15">
      <w:pPr>
        <w:spacing w:before="1" w:after="1" w:line="360" w:lineRule="auto"/>
        <w:ind w:left="2127" w:right="850"/>
        <w:jc w:val="both"/>
        <w:rPr>
          <w:rFonts w:ascii="Times" w:hAnsi="Times" w:cs="Helvetica"/>
          <w:lang w:eastAsia="it-IT"/>
        </w:rPr>
      </w:pPr>
      <w:r w:rsidRPr="00024A15">
        <w:rPr>
          <w:rFonts w:ascii="Times" w:hAnsi="Times"/>
        </w:rPr>
        <w:t>Table 2</w:t>
      </w:r>
    </w:p>
    <w:p w:rsidR="003F2FDA" w:rsidRPr="00024A15" w:rsidRDefault="00360079" w:rsidP="00024A15">
      <w:pPr>
        <w:spacing w:before="1" w:after="1" w:line="360" w:lineRule="auto"/>
        <w:ind w:left="2127" w:right="850"/>
        <w:jc w:val="both"/>
        <w:rPr>
          <w:rFonts w:ascii="Times" w:hAnsi="Times"/>
          <w:b/>
        </w:rPr>
      </w:pPr>
      <w:r w:rsidRPr="00024A15">
        <w:rPr>
          <w:rFonts w:ascii="Times" w:hAnsi="Times"/>
          <w:b/>
          <w:noProof/>
          <w:lang w:val="it-IT" w:eastAsia="it-IT"/>
        </w:rPr>
        <w:drawing>
          <wp:inline distT="0" distB="0" distL="0" distR="0">
            <wp:extent cx="4781812" cy="1881034"/>
            <wp:effectExtent l="0" t="0" r="0" b="0"/>
            <wp:docPr id="22" name="Picture 22" descr="Macintosh HD:Users:giovannianobile:Desktop:Immagin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giovannianobile:Desktop:Immagine 2.png"/>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85145" cy="1882345"/>
                    </a:xfrm>
                    <a:prstGeom prst="rect">
                      <a:avLst/>
                    </a:prstGeom>
                    <a:noFill/>
                    <a:ln>
                      <a:noFill/>
                    </a:ln>
                  </pic:spPr>
                </pic:pic>
              </a:graphicData>
            </a:graphic>
          </wp:inline>
        </w:drawing>
      </w:r>
    </w:p>
    <w:p w:rsidR="003F2FDA" w:rsidRDefault="003F2FDA" w:rsidP="00024A15">
      <w:pPr>
        <w:spacing w:before="1" w:after="1" w:line="360" w:lineRule="auto"/>
        <w:ind w:left="2127" w:right="850"/>
        <w:jc w:val="both"/>
        <w:rPr>
          <w:rFonts w:ascii="Times" w:hAnsi="Times" w:cs="Helvetica"/>
          <w:b/>
          <w:lang w:eastAsia="it-IT"/>
        </w:rPr>
      </w:pPr>
    </w:p>
    <w:p w:rsidR="00362DD9" w:rsidRPr="00024A15" w:rsidRDefault="00362DD9" w:rsidP="00024A15">
      <w:pPr>
        <w:spacing w:before="1" w:after="1" w:line="360" w:lineRule="auto"/>
        <w:ind w:left="2127" w:right="850"/>
        <w:jc w:val="both"/>
        <w:rPr>
          <w:rFonts w:ascii="Times" w:hAnsi="Times" w:cs="Helvetica"/>
          <w:b/>
          <w:lang w:eastAsia="it-IT"/>
        </w:rPr>
      </w:pPr>
    </w:p>
    <w:p w:rsidR="00BD1C7B" w:rsidRPr="00024A15" w:rsidRDefault="00BD1C7B" w:rsidP="00024A15">
      <w:pPr>
        <w:pBdr>
          <w:top w:val="single" w:sz="4" w:space="1" w:color="auto"/>
        </w:pBdr>
        <w:spacing w:before="1" w:after="1" w:line="360" w:lineRule="auto"/>
        <w:ind w:left="2127" w:right="850"/>
        <w:jc w:val="both"/>
        <w:rPr>
          <w:rFonts w:ascii="Times" w:hAnsi="Times"/>
        </w:rPr>
      </w:pPr>
      <w:r w:rsidRPr="00024A15">
        <w:rPr>
          <w:rFonts w:ascii="Times" w:hAnsi="Times"/>
        </w:rPr>
        <w:t>Figure 4</w:t>
      </w:r>
    </w:p>
    <w:p w:rsidR="00BD1C7B" w:rsidRPr="00024A15" w:rsidRDefault="00BD1C7B" w:rsidP="00362DD9">
      <w:pPr>
        <w:spacing w:before="1" w:after="1" w:line="360" w:lineRule="auto"/>
        <w:ind w:left="2127" w:right="850"/>
        <w:jc w:val="center"/>
        <w:rPr>
          <w:rFonts w:ascii="Times" w:hAnsi="Times"/>
        </w:rPr>
      </w:pPr>
      <w:r w:rsidRPr="00024A15">
        <w:rPr>
          <w:rFonts w:ascii="Times" w:hAnsi="Times" w:cs="Helvetica"/>
          <w:b/>
          <w:noProof/>
          <w:lang w:val="it-IT" w:eastAsia="it-IT"/>
        </w:rPr>
        <w:drawing>
          <wp:inline distT="0" distB="0" distL="0" distR="0">
            <wp:extent cx="4028440" cy="2417998"/>
            <wp:effectExtent l="25400" t="0" r="10160" b="0"/>
            <wp:docPr id="49" name="Immagine 49" descr="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igure 4"/>
                    <pic:cNvPicPr>
                      <a:picLocks noChangeAspect="1" noChangeArrowheads="1"/>
                    </pic:cNvPicPr>
                  </pic:nvPicPr>
                  <pic:blipFill>
                    <a:blip r:embed="rId67"/>
                    <a:srcRect/>
                    <a:stretch>
                      <a:fillRect/>
                    </a:stretch>
                  </pic:blipFill>
                  <pic:spPr bwMode="auto">
                    <a:xfrm>
                      <a:off x="0" y="0"/>
                      <a:ext cx="4028440" cy="2417998"/>
                    </a:xfrm>
                    <a:prstGeom prst="rect">
                      <a:avLst/>
                    </a:prstGeom>
                    <a:noFill/>
                    <a:ln w="9525">
                      <a:noFill/>
                      <a:miter lim="800000"/>
                      <a:headEnd/>
                      <a:tailEnd/>
                    </a:ln>
                  </pic:spPr>
                </pic:pic>
              </a:graphicData>
            </a:graphic>
          </wp:inline>
        </w:drawing>
      </w:r>
    </w:p>
    <w:p w:rsidR="005300BD" w:rsidRPr="00024A15" w:rsidRDefault="005300BD" w:rsidP="00024A15">
      <w:pPr>
        <w:pBdr>
          <w:bottom w:val="single" w:sz="4" w:space="1" w:color="auto"/>
        </w:pBdr>
        <w:spacing w:before="1" w:after="1" w:line="360" w:lineRule="auto"/>
        <w:ind w:left="2127" w:right="850"/>
        <w:jc w:val="both"/>
        <w:rPr>
          <w:rFonts w:ascii="Times" w:hAnsi="Times"/>
        </w:rPr>
      </w:pPr>
      <w:r w:rsidRPr="00024A15">
        <w:rPr>
          <w:rFonts w:ascii="Times" w:hAnsi="Times"/>
        </w:rPr>
        <w:t>Partitioning out the influence of chronological age (black-arrows) or chronological age plus non-verbal intelligence (blu-arrows), all the three psychophysical measures still explains a significant proportion of variance of the first component (“magnitude-oriented’”). Controlling for chronological age, the “conceptual” component, remain related only with attention. Importantly, partitioning out the influence of age plus non-verbal intelligence, none of the psychophysical measures correlate with the “conceptual” component (dotted blu arrows).</w:t>
      </w:r>
    </w:p>
    <w:p w:rsidR="006E0470" w:rsidRPr="00024A15" w:rsidRDefault="006E0470" w:rsidP="00024A15">
      <w:pPr>
        <w:spacing w:before="1" w:after="1" w:line="360" w:lineRule="auto"/>
        <w:ind w:left="2127" w:right="850"/>
        <w:jc w:val="both"/>
        <w:rPr>
          <w:rFonts w:ascii="Times" w:hAnsi="Times" w:cs="Helvetica"/>
          <w:b/>
          <w:lang w:eastAsia="it-IT"/>
        </w:rPr>
      </w:pPr>
    </w:p>
    <w:p w:rsidR="00631A95" w:rsidRPr="00024A15" w:rsidRDefault="00631A95" w:rsidP="00024A15">
      <w:pPr>
        <w:spacing w:before="1" w:after="1" w:line="360" w:lineRule="auto"/>
        <w:ind w:left="2127" w:right="850"/>
        <w:jc w:val="both"/>
        <w:rPr>
          <w:rFonts w:ascii="Times" w:hAnsi="Times" w:cs="Helvetica"/>
          <w:b/>
          <w:lang w:eastAsia="it-IT"/>
        </w:rPr>
      </w:pPr>
    </w:p>
    <w:p w:rsidR="005300BD" w:rsidRDefault="005300BD" w:rsidP="00024A15">
      <w:pPr>
        <w:spacing w:before="1" w:after="1" w:line="360" w:lineRule="auto"/>
        <w:ind w:left="2127" w:right="850"/>
        <w:jc w:val="both"/>
        <w:rPr>
          <w:rFonts w:ascii="Times" w:hAnsi="Times" w:cs="Helvetica"/>
          <w:i/>
          <w:lang w:eastAsia="it-IT"/>
        </w:rPr>
      </w:pPr>
      <w:r w:rsidRPr="00024A15">
        <w:rPr>
          <w:rFonts w:ascii="Times" w:hAnsi="Times" w:cs="Helvetica"/>
          <w:i/>
          <w:lang w:eastAsia="it-IT"/>
        </w:rPr>
        <w:t>Correlation between perceptual variables.</w:t>
      </w:r>
    </w:p>
    <w:p w:rsidR="00362DD9" w:rsidRPr="00024A15" w:rsidRDefault="00362DD9" w:rsidP="00024A15">
      <w:pPr>
        <w:spacing w:before="1" w:after="1" w:line="360" w:lineRule="auto"/>
        <w:ind w:left="2127" w:right="850"/>
        <w:jc w:val="both"/>
        <w:rPr>
          <w:rFonts w:ascii="Times" w:hAnsi="Times" w:cs="Helvetica"/>
          <w:i/>
          <w:lang w:eastAsia="it-IT"/>
        </w:rPr>
      </w:pPr>
    </w:p>
    <w:p w:rsidR="005300BD" w:rsidRPr="00024A15" w:rsidRDefault="005300BD" w:rsidP="00024A15">
      <w:pPr>
        <w:spacing w:before="1" w:after="1" w:line="360" w:lineRule="auto"/>
        <w:ind w:left="2127" w:right="850"/>
        <w:jc w:val="both"/>
        <w:rPr>
          <w:rFonts w:ascii="Times" w:hAnsi="Times" w:cs="Helvetica"/>
          <w:lang w:eastAsia="it-IT"/>
        </w:rPr>
      </w:pPr>
      <w:r w:rsidRPr="00024A15">
        <w:rPr>
          <w:rFonts w:ascii="Times" w:hAnsi="Times" w:cs="Helvetica"/>
          <w:lang w:eastAsia="it-IT"/>
        </w:rPr>
        <w:t>We also performed preliminary bivariate correlations between perceptual variables. Total error on number line, does not correlate with with Weber fraction (r = 0.033,  p = 0.788) or d’ (r =</w:t>
      </w:r>
      <w:r w:rsidRPr="00024A15">
        <w:rPr>
          <w:rFonts w:ascii="Times" w:hAnsi="Times"/>
        </w:rPr>
        <w:t xml:space="preserve"> </w:t>
      </w:r>
      <w:r w:rsidRPr="00024A15">
        <w:rPr>
          <w:rFonts w:ascii="Times" w:hAnsi="Times" w:cs="Helvetica"/>
          <w:lang w:eastAsia="it-IT"/>
        </w:rPr>
        <w:t>-0.050, p =</w:t>
      </w:r>
      <w:r w:rsidRPr="00024A15">
        <w:rPr>
          <w:rFonts w:ascii="Times" w:hAnsi="Times"/>
        </w:rPr>
        <w:t xml:space="preserve"> </w:t>
      </w:r>
      <w:r w:rsidRPr="00024A15">
        <w:rPr>
          <w:rFonts w:ascii="Times" w:hAnsi="Times" w:cs="Helvetica"/>
          <w:lang w:eastAsia="it-IT"/>
        </w:rPr>
        <w:t>0.684). However, numerosity comparison precision (Weber fraction) strongly correlate with attentional performance (r = -0.375, p = 0.002) even when chronological age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9.6 %,</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7.94,</w:t>
      </w:r>
      <w:r w:rsidRPr="00024A15">
        <w:rPr>
          <w:rFonts w:ascii="Times" w:hAnsi="Times"/>
          <w:color w:val="000000"/>
        </w:rPr>
        <w:t xml:space="preserve"> p = 0.006</w:t>
      </w:r>
      <w:r w:rsidRPr="00024A15">
        <w:rPr>
          <w:rFonts w:ascii="Times" w:hAnsi="Times" w:cs="Helvetica"/>
          <w:lang w:eastAsia="it-IT"/>
        </w:rPr>
        <w:t>) or chronological age and non verbal intelligence were controlled for (</w:t>
      </w:r>
      <w:r w:rsidRPr="00024A15">
        <w:rPr>
          <w:rFonts w:ascii="Times" w:hAnsi="Times"/>
          <w:color w:val="000000"/>
        </w:rPr>
        <w:t>R</w:t>
      </w:r>
      <w:r w:rsidRPr="00024A15">
        <w:rPr>
          <w:rFonts w:ascii="Times" w:hAnsi="Times"/>
          <w:color w:val="000000"/>
          <w:vertAlign w:val="superscript"/>
        </w:rPr>
        <w:t>2</w:t>
      </w:r>
      <w:r w:rsidRPr="00024A15">
        <w:rPr>
          <w:rFonts w:ascii="Times" w:hAnsi="Times"/>
          <w:color w:val="000000"/>
        </w:rPr>
        <w:t xml:space="preserve"> change = 6.2%,</w:t>
      </w:r>
      <w:r w:rsidRPr="00024A15">
        <w:rPr>
          <w:rFonts w:ascii="Times" w:hAnsi="Times"/>
        </w:rPr>
        <w:t xml:space="preserve"> F change </w:t>
      </w:r>
      <w:r w:rsidRPr="00024A15">
        <w:rPr>
          <w:rFonts w:ascii="Times" w:hAnsi="Times"/>
          <w:vertAlign w:val="subscript"/>
        </w:rPr>
        <w:t>(1,64)</w:t>
      </w:r>
      <w:r w:rsidRPr="00024A15">
        <w:rPr>
          <w:rFonts w:ascii="Times" w:hAnsi="Times"/>
        </w:rPr>
        <w:t xml:space="preserve"> = 5.07 ,</w:t>
      </w:r>
      <w:r w:rsidRPr="00024A15">
        <w:rPr>
          <w:rFonts w:ascii="Times" w:hAnsi="Times"/>
          <w:color w:val="000000"/>
        </w:rPr>
        <w:t xml:space="preserve"> p = 0.028</w:t>
      </w:r>
      <w:r w:rsidRPr="00024A15">
        <w:rPr>
          <w:rFonts w:ascii="Times" w:hAnsi="Times" w:cs="Helvetica"/>
          <w:lang w:eastAsia="it-IT"/>
        </w:rPr>
        <w:t>: figure 5 a and b.</w:t>
      </w:r>
    </w:p>
    <w:p w:rsidR="00BB2310" w:rsidRPr="00024A15" w:rsidRDefault="00BB2310" w:rsidP="00024A15">
      <w:pPr>
        <w:spacing w:before="1" w:after="1" w:line="360" w:lineRule="auto"/>
        <w:ind w:left="2127" w:right="850"/>
        <w:jc w:val="both"/>
        <w:rPr>
          <w:rFonts w:ascii="Times" w:hAnsi="Times"/>
          <w:b/>
        </w:rPr>
      </w:pPr>
    </w:p>
    <w:p w:rsidR="0066115C" w:rsidRPr="00024A15" w:rsidRDefault="0066115C" w:rsidP="00024A15">
      <w:pPr>
        <w:pBdr>
          <w:top w:val="single" w:sz="4" w:space="1" w:color="auto"/>
        </w:pBdr>
        <w:spacing w:before="1" w:after="1" w:line="360" w:lineRule="auto"/>
        <w:ind w:left="2127" w:right="850"/>
        <w:jc w:val="both"/>
        <w:rPr>
          <w:rFonts w:ascii="Times" w:hAnsi="Times"/>
        </w:rPr>
      </w:pPr>
      <w:r w:rsidRPr="00024A15">
        <w:rPr>
          <w:rFonts w:ascii="Times" w:hAnsi="Times"/>
        </w:rPr>
        <w:t>Figure 5</w:t>
      </w:r>
    </w:p>
    <w:p w:rsidR="0066115C" w:rsidRPr="00024A15" w:rsidRDefault="0066115C" w:rsidP="00362DD9">
      <w:pPr>
        <w:spacing w:before="1" w:after="1" w:line="360" w:lineRule="auto"/>
        <w:ind w:left="2127" w:right="850"/>
        <w:jc w:val="center"/>
        <w:rPr>
          <w:rFonts w:ascii="Times" w:hAnsi="Times"/>
        </w:rPr>
      </w:pPr>
      <w:r w:rsidRPr="00024A15">
        <w:rPr>
          <w:rFonts w:ascii="Times" w:hAnsi="Times" w:cs="Helvetica"/>
          <w:b/>
          <w:noProof/>
          <w:lang w:val="it-IT" w:eastAsia="it-IT"/>
        </w:rPr>
        <w:drawing>
          <wp:inline distT="0" distB="0" distL="0" distR="0">
            <wp:extent cx="3799840" cy="2399667"/>
            <wp:effectExtent l="0" t="0" r="0" b="0"/>
            <wp:docPr id="50" name="Immagine 50" descr="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igure 5"/>
                    <pic:cNvPicPr>
                      <a:picLocks noChangeAspect="1" noChangeArrowheads="1"/>
                    </pic:cNvPicPr>
                  </pic:nvPicPr>
                  <pic:blipFill>
                    <a:blip r:embed="rId68"/>
                    <a:srcRect/>
                    <a:stretch>
                      <a:fillRect/>
                    </a:stretch>
                  </pic:blipFill>
                  <pic:spPr bwMode="auto">
                    <a:xfrm>
                      <a:off x="0" y="0"/>
                      <a:ext cx="3799840" cy="2399667"/>
                    </a:xfrm>
                    <a:prstGeom prst="rect">
                      <a:avLst/>
                    </a:prstGeom>
                    <a:noFill/>
                    <a:ln w="9525">
                      <a:noFill/>
                      <a:miter lim="800000"/>
                      <a:headEnd/>
                      <a:tailEnd/>
                    </a:ln>
                  </pic:spPr>
                </pic:pic>
              </a:graphicData>
            </a:graphic>
          </wp:inline>
        </w:drawing>
      </w:r>
    </w:p>
    <w:p w:rsidR="005300BD" w:rsidRPr="00024A15" w:rsidRDefault="005300BD" w:rsidP="00024A15">
      <w:pPr>
        <w:pBdr>
          <w:bottom w:val="single" w:sz="4" w:space="1" w:color="auto"/>
        </w:pBdr>
        <w:spacing w:before="1" w:after="1" w:line="360" w:lineRule="auto"/>
        <w:ind w:left="2127" w:right="850"/>
        <w:jc w:val="both"/>
        <w:rPr>
          <w:rFonts w:ascii="Times" w:hAnsi="Times"/>
        </w:rPr>
      </w:pPr>
      <w:r w:rsidRPr="00024A15">
        <w:rPr>
          <w:rFonts w:ascii="Times" w:hAnsi="Times"/>
        </w:rPr>
        <w:t>a)</w:t>
      </w:r>
      <w:r w:rsidRPr="00024A15">
        <w:rPr>
          <w:rFonts w:ascii="Times" w:hAnsi="Times"/>
          <w:b/>
        </w:rPr>
        <w:t xml:space="preserve"> </w:t>
      </w:r>
      <w:r w:rsidRPr="00024A15">
        <w:rPr>
          <w:rFonts w:ascii="Times" w:hAnsi="Times"/>
        </w:rPr>
        <w:t>Numerosity comparison precision (weber fraction) strongly correlated with attentional performance. b) Controlling for the influence of cronological age alone (black-arrow) or together with non-verbal intelligence (blu-arrow) does not eliminate the correlation.</w:t>
      </w:r>
    </w:p>
    <w:p w:rsidR="005300BD" w:rsidRPr="00024A15" w:rsidRDefault="005300BD" w:rsidP="00024A15">
      <w:pPr>
        <w:autoSpaceDE w:val="0"/>
        <w:autoSpaceDN w:val="0"/>
        <w:adjustRightInd w:val="0"/>
        <w:spacing w:before="1" w:after="1" w:line="360" w:lineRule="auto"/>
        <w:ind w:left="2127" w:right="850"/>
        <w:jc w:val="both"/>
        <w:rPr>
          <w:rFonts w:ascii="Times" w:hAnsi="Times"/>
        </w:rPr>
      </w:pPr>
    </w:p>
    <w:p w:rsidR="005300BD" w:rsidRDefault="005300BD" w:rsidP="00024A15">
      <w:pPr>
        <w:autoSpaceDE w:val="0"/>
        <w:autoSpaceDN w:val="0"/>
        <w:adjustRightInd w:val="0"/>
        <w:spacing w:before="1" w:after="1" w:line="360" w:lineRule="auto"/>
        <w:ind w:left="2127" w:right="850"/>
        <w:jc w:val="both"/>
        <w:outlineLvl w:val="0"/>
        <w:rPr>
          <w:rFonts w:ascii="Times" w:hAnsi="Times"/>
          <w:i/>
        </w:rPr>
      </w:pPr>
      <w:r w:rsidRPr="00024A15">
        <w:rPr>
          <w:rFonts w:ascii="Times" w:hAnsi="Times"/>
          <w:i/>
        </w:rPr>
        <w:t>Discussion</w:t>
      </w:r>
    </w:p>
    <w:p w:rsidR="00362DD9" w:rsidRPr="00024A15" w:rsidRDefault="00362DD9" w:rsidP="00024A15">
      <w:pPr>
        <w:autoSpaceDE w:val="0"/>
        <w:autoSpaceDN w:val="0"/>
        <w:adjustRightInd w:val="0"/>
        <w:spacing w:before="1" w:after="1" w:line="360" w:lineRule="auto"/>
        <w:ind w:left="2127" w:right="850"/>
        <w:jc w:val="both"/>
        <w:outlineLvl w:val="0"/>
        <w:rPr>
          <w:rFonts w:ascii="Times" w:hAnsi="Times"/>
          <w:i/>
        </w:rPr>
      </w:pPr>
    </w:p>
    <w:p w:rsidR="003F2FDA" w:rsidRPr="00125F81" w:rsidRDefault="005300BD" w:rsidP="00362DD9">
      <w:pPr>
        <w:autoSpaceDE w:val="0"/>
        <w:autoSpaceDN w:val="0"/>
        <w:adjustRightInd w:val="0"/>
        <w:spacing w:before="1" w:after="1" w:line="360" w:lineRule="auto"/>
        <w:ind w:left="2127" w:right="850"/>
        <w:jc w:val="both"/>
        <w:rPr>
          <w:rFonts w:ascii="Times" w:hAnsi="Times"/>
          <w:lang w:val="en-US"/>
        </w:rPr>
      </w:pPr>
      <w:r w:rsidRPr="00024A15">
        <w:rPr>
          <w:rFonts w:ascii="Times" w:hAnsi="Times"/>
        </w:rPr>
        <w:t xml:space="preserve">We investigated the relationship between formal math skills and three psychophysical measures of numerosity and visual attention, in a sample of typically developing children between 8 to 11 years of age. Our results replicate those showing a correlation between number-acuity, number-to-space mapping and math skills </w:t>
      </w:r>
      <w:r w:rsidR="00591FA8" w:rsidRPr="00024A15">
        <w:rPr>
          <w:rFonts w:ascii="Times" w:hAnsi="Times"/>
        </w:rPr>
        <w:fldChar w:fldCharType="begin">
          <w:fldData xml:space="preserve">PEVuZE5vdGU+PENpdGU+PEF1dGhvcj5QaWF6emE8L0F1dGhvcj48WWVhcj4yMDEwPC9ZZWFyPjxS
ZWNOdW0+ODwvUmVjTnVtPjxEaXNwbGF5VGV4dD4oUGlhenphLCBGYWNvZXR0aSBldCBhbC4gMjAx
MDsgTWF6em9jY28sIEZlaWdlbnNvbiBldCBhbC4gMjAxMTsgU3RlZWxlLCBLYXJtaWxvZmYtU21p
dGggZXQgYWwuIDIwMTIpPC9EaXNwbGF5VGV4dD48cmVjb3JkPjxyZWMtbnVtYmVyPjg8L3JlYy1u
dW1iZXI+PGZvcmVpZ24ta2V5cz48a2V5IGFwcD0iRU4iIGRiLWlkPSJhZDVlOXJ6c296cndhYWVw
cno5NTkwdjlmd3p0djJkeGZ0ZjIiPjg8L2tleT48L2ZvcmVpZ24ta2V5cz48cmVmLXR5cGUgbmFt
ZT0iSm91cm5hbCBBcnRpY2xlIj4xNzwvcmVmLXR5cGU+PGNvbnRyaWJ1dG9ycz48YXV0aG9ycz48
YXV0aG9yPlBpYXp6YSwgTS48L2F1dGhvcj48YXV0aG9yPkZhY29ldHRpLCBBLjwvYXV0aG9yPjxh
dXRob3I+VHJ1c3NhcmRpLCBBLiBOLjwvYXV0aG9yPjxhdXRob3I+QmVydGVsZXR0aSwgSS48L2F1
dGhvcj48YXV0aG9yPkNvbnRlLCBTLjwvYXV0aG9yPjxhdXRob3I+THVjYW5nZWxpLCBELjwvYXV0
aG9yPjxhdXRob3I+RGVoYWVuZSwgUy48L2F1dGhvcj48YXV0aG9yPlpvcnppLCBNLjwvYXV0aG9y
PjwvYXV0aG9ycz48L2NvbnRyaWJ1dG9ycz48YXV0aC1hZGRyZXNzPkluc2VybS1DRUEgQ29nbml0
aXZlIE5ldXJvaW1hZ2luZyBVbml0LCBHaWYtc3VyLVl2ZXR0ZSwgRnJhbmNlLiBtYW51ZWxhLnBp
YXp6YUBnbWFpbC5jb20gJmx0O21hbnVlbGEucGlhenphQGdtYWlsLmNvbSZndDs8L2F1dGgtYWRk
cmVzcz48dGl0bGVzPjx0aXRsZT5EZXZlbG9wbWVudGFsIHRyYWplY3Rvcnkgb2YgbnVtYmVyIGFj
dWl0eSByZXZlYWxzIGEgc2V2ZXJlIGltcGFpcm1lbnQgaW4gZGV2ZWxvcG1lbnRhbCBkeXNjYWxj
dWxpYTwvdGl0bGU+PHNlY29uZGFyeS10aXRsZT5Db2duaXRpb248L3NlY29uZGFyeS10aXRsZT48
L3RpdGxlcz48cGVyaW9kaWNhbD48ZnVsbC10aXRsZT5Db2duaXRpb248L2Z1bGwtdGl0bGU+PC9w
ZXJpb2RpY2FsPjxwYWdlcz4zMy00MTwvcGFnZXM+PHZvbHVtZT4xMTY8L3ZvbHVtZT48bnVtYmVy
PjE8L251bWJlcj48a2V5d29yZHM+PGtleXdvcmQ+QWR1bHQ8L2tleXdvcmQ+PGtleXdvcmQ+QWdp
bmcvcHN5Y2hvbG9neTwva2V5d29yZD48a2V5d29yZD5DaGlsZDwva2V5d29yZD48a2V5d29yZD5D
aGlsZCwgUHJlc2Nob29sPC9rZXl3b3JkPjxrZXl3b3JkPkZlbWFsZTwva2V5d29yZD48a2V5d29y
ZD5IdW1hbnM8L2tleXdvcmQ+PGtleXdvcmQ+SW50ZWxsaWdlbmNlPC9rZXl3b3JkPjxrZXl3b3Jk
PkludGVsbGlnZW5jZSBUZXN0czwva2V5d29yZD48a2V5d29yZD5MZWFybmluZyBEaXNvcmRlcnMv
KnBzeWNob2xvZ3k8L2tleXdvcmQ+PGtleXdvcmQ+TWFsZTwva2V5d29yZD48a2V5d29yZD4qTWF0
aGVtYXRpY3M8L2tleXdvcmQ+PGtleXdvcmQ+TmV1cm9wc3ljaG9sb2dpY2FsIFRlc3RzPC9rZXl3
b3JkPjxrZXl3b3JkPllvdW5nIEFkdWx0PC9rZXl3b3JkPjwva2V5d29yZHM+PGRhdGVzPjx5ZWFy
PjIwMTA8L3llYXI+PHB1Yi1kYXRlcz48ZGF0ZT5KdWw8L2RhdGU+PC9wdWItZGF0ZXM+PC9kYXRl
cz48YWNjZXNzaW9uLW51bT4yMDM4MTAyMzwvYWNjZXNzaW9uLW51bT48dXJscz48cmVsYXRlZC11
cmxzPjx1cmw+aHR0cDovL3d3dy5uY2JpLm5sbS5uaWguZ292L2VudHJlei9xdWVyeS5mY2dpP2Nt
ZD1SZXRyaWV2ZSZhbXA7ZGI9UHViTWVkJmFtcDtkb3B0PUNpdGF0aW9uJmFtcDtsaXN0X3VpZHM9
MjAzODEwMjMgPC91cmw+PC9yZWxhdGVkLXVybHM+PC91cmxzPjwvcmVjb3JkPjwvQ2l0ZT48Q2l0
ZT48QXV0aG9yPlN0ZWVsZTwvQXV0aG9yPjxZZWFyPjIwMTI8L1llYXI+PFJlY051bT4xMzA8L1Jl
Y051bT48cmVjb3JkPjxyZWMtbnVtYmVyPjEzMDwvcmVjLW51bWJlcj48Zm9yZWlnbi1rZXlzPjxr
ZXkgYXBwPSJFTiIgZGItaWQ9ImFkNWU5cnpzb3pyd2FhZXByejk1OTB2OWZ3enR2MmR4ZnRmMiI+
MTMwPC9rZXk+PC9mb3JlaWduLWtleXM+PHJlZi10eXBlIG5hbWU9IkpvdXJuYWwgQXJ0aWNsZSI+
MTc8L3JlZi10eXBlPjxjb250cmlidXRvcnM+PGF1dGhvcnM+PGF1dGhvcj5TdGVlbGUsIEEuPC9h
dXRob3I+PGF1dGhvcj5LYXJtaWxvZmYtU21pdGgsIEEuPC9hdXRob3I+PGF1dGhvcj5Db3JuaXNo
LCBLLjwvYXV0aG9yPjxhdXRob3I+U2NlcmlmLCBHLjwvYXV0aG9yPjwvYXV0aG9ycz48L2NvbnRy
aWJ1dG9ycz48YXV0aC1hZGRyZXNzPlVuaXZlcnNpdHkgb2YgT3hmb3JkLCBPeGZvcmQgT1gxIDNV
RCwgVW5pdGVkIEtpbmdkb20uPC9hdXRoLWFkZHJlc3M+PHRpdGxlcz48dGl0bGU+VGhlIG11bHRp
cGxlIHN1YmZ1bmN0aW9ucyBvZiBhdHRlbnRpb246IGRpZmZlcmVudGlhbCBkZXZlbG9wbWVudGFs
IGdhdGV3YXlzIHRvIGxpdGVyYWN5IGFuZCBudW1lcmFjeTwvdGl0bGU+PHNlY29uZGFyeS10aXRs
ZT5DaGlsZCBEZXY8L3NlY29uZGFyeS10aXRsZT48L3RpdGxlcz48cGVyaW9kaWNhbD48ZnVsbC10
aXRsZT5DaGlsZCBEZXY8L2Z1bGwtdGl0bGU+PC9wZXJpb2RpY2FsPjxwYWdlcz4yMDI4LTQxPC9w
YWdlcz48dm9sdW1lPjgzPC92b2x1bWU+PG51bWJlcj42PC9udW1iZXI+PGRhdGVzPjx5ZWFyPjIw
MTI8L3llYXI+PHB1Yi1kYXRlcz48ZGF0ZT5Ob3Y8L2RhdGU+PC9wdWItZGF0ZXM+PC9kYXRlcz48
YWNjZXNzaW9uLW51bT4yMjgwNDc1MTwvYWNjZXNzaW9uLW51bT48dXJscz48cmVsYXRlZC11cmxz
Pjx1cmw+aHR0cDovL3d3dy5uY2JpLm5sbS5uaWguZ292L2VudHJlei9xdWVyeS5mY2dpP2NtZD1S
ZXRyaWV2ZSZhbXA7ZGI9UHViTWVkJmFtcDtkb3B0PUNpdGF0aW9uJmFtcDtsaXN0X3VpZHM9MjI4
MDQ3NTEgPC91cmw+PC9yZWxhdGVkLXVybHM+PC91cmxzPjwvcmVjb3JkPjwvQ2l0ZT48Q2l0ZT48
QXV0aG9yPk1henpvY2NvPC9BdXRob3I+PFllYXI+MjAxMTwvWWVhcj48UmVjTnVtPjEzMTwvUmVj
TnVtPjxyZWNvcmQ+PHJlYy1udW1iZXI+MTMxPC9yZWMtbnVtYmVyPjxmb3JlaWduLWtleXM+PGtl
eSBhcHA9IkVOIiBkYi1pZD0iYWQ1ZTlyenNvenJ3YWFlcHJ6OTU5MHY5Znd6dHYyZHhmdGYyIj4x
MzE8L2tleT48L2ZvcmVpZ24ta2V5cz48cmVmLXR5cGUgbmFtZT0iSm91cm5hbCBBcnRpY2xlIj4x
NzwvcmVmLXR5cGU+PGNvbnRyaWJ1dG9ycz48YXV0aG9ycz48YXV0aG9yPk1henpvY2NvLCBNLiBN
LjwvYXV0aG9yPjxhdXRob3I+RmVpZ2Vuc29uLCBMLjwvYXV0aG9yPjxhdXRob3I+SGFsYmVyZGEs
IEouPC9hdXRob3I+PC9hdXRob3JzPjwvY29udHJpYnV0b3JzPjxhdXRoLWFkZHJlc3M+TWF0aCBT
a2lsbHMgRGV2ZWxvcG1lbnQgUHJvamVjdCwgS2VubmVkeSBLcmllZ2VyIEluc3RpdHV0ZSwgQmFs
dGltb3JlLCBNRCAyMTIxMSwgVVNBLiBtYXp6b2Njb0BqaHUuZWR1PC9hdXRoLWFkZHJlc3M+PHRp
dGxlcz48dGl0bGU+SW1wYWlyZWQgYWN1aXR5IG9mIHRoZSBhcHByb3hpbWF0ZSBudW1iZXIgc3lz
dGVtIHVuZGVybGllcyBtYXRoZW1hdGljYWwgbGVhcm5pbmcgZGlzYWJpbGl0eSAoZHlzY2FsY3Vs
aWEpPC90aXRsZT48c2Vjb25kYXJ5LXRpdGxlPkNoaWxkIERldjwvc2Vjb25kYXJ5LXRpdGxlPjwv
dGl0bGVzPjxwZXJpb2RpY2FsPjxmdWxsLXRpdGxlPkNoaWxkIERldjwvZnVsbC10aXRsZT48L3Bl
cmlvZGljYWw+PHBhZ2VzPjEyMjQtMzc8L3BhZ2VzPjx2b2x1bWU+ODI8L3ZvbHVtZT48bnVtYmVy
PjQ8L251bWJlcj48a2V5d29yZHM+PGtleXdvcmQ+QWRvbGVzY2VudDwva2V5d29yZD48a2V5d29y
ZD5CYWx0aW1vcmU8L2tleXdvcmQ+PGtleXdvcmQ+RHlzY2FsY3VsaWEvZGlhZ25vc2lzLypwaHlz
aW9wYXRob2xvZ3kvKnBzeWNob2xvZ3k8L2tleXdvcmQ+PGtleXdvcmQ+RWR1Y2F0aW9uYWwgTWVh
c3VyZW1lbnQ8L2tleXdvcmQ+PGtleXdvcmQ+RWR1Y2F0aW9uYWwgU3RhdHVzPC9rZXl3b3JkPjxr
ZXl3b3JkPkZlbWFsZTwva2V5d29yZD48a2V5d29yZD5IdW1hbnM8L2tleXdvcmQ+PGtleXdvcmQ+
TWFsZTwva2V5d29yZD48a2V5d29yZD4qTWF0aGVtYXRpY2FsIENvbmNlcHRzPC9rZXl3b3JkPjxr
ZXl3b3JkPk5ldXJvcHN5Y2hvbG9naWNhbCBUZXN0czwva2V5d29yZD48a2V5d29yZD5Qcm9zcGVj
dGl2ZSBTdHVkaWVzPC9rZXl3b3JkPjwva2V5d29yZHM+PGRhdGVzPjx5ZWFyPjIwMTE8L3llYXI+
PHB1Yi1kYXRlcz48ZGF0ZT5KdWwtQXVnPC9kYXRlPjwvcHViLWRhdGVzPjwvZGF0ZXM+PGFjY2Vz
c2lvbi1udW0+MjE2NzkxNzM8L2FjY2Vzc2lvbi1udW0+PHVybHM+PHJlbGF0ZWQtdXJscz48dXJs
Pmh0dHA6Ly93d3cubmNiaS5ubG0ubmloLmdvdi9lbnRyZXovcXVlcnkuZmNnaT9jbWQ9UmV0cmll
dmUmYW1wO2RiPVB1Yk1lZCZhbXA7ZG9wdD1DaXRhdGlvbiZhbXA7bGlzdF91aWRzPTIxNjc5MTcz
IDwvdXJsPjwvcmVsYXRlZC11cmxzPjwvdXJscz48L3JlY29yZD48L0NpdGU+PC9FbmROb3RlPn==
</w:fldData>
        </w:fldChar>
      </w:r>
      <w:r w:rsidR="006774E1">
        <w:rPr>
          <w:rFonts w:ascii="Times" w:hAnsi="Times"/>
        </w:rPr>
        <w:instrText xml:space="preserve"> ADDIN EN.CITE </w:instrText>
      </w:r>
      <w:r w:rsidR="00591FA8">
        <w:rPr>
          <w:rFonts w:ascii="Times" w:hAnsi="Times"/>
        </w:rPr>
        <w:fldChar w:fldCharType="begin">
          <w:fldData xml:space="preserve">PEVuZE5vdGU+PENpdGU+PEF1dGhvcj5QaWF6emE8L0F1dGhvcj48WWVhcj4yMDEwPC9ZZWFyPjxS
ZWNOdW0+ODwvUmVjTnVtPjxEaXNwbGF5VGV4dD4oUGlhenphLCBGYWNvZXR0aSBldCBhbC4gMjAx
MDsgTWF6em9jY28sIEZlaWdlbnNvbiBldCBhbC4gMjAxMTsgU3RlZWxlLCBLYXJtaWxvZmYtU21p
dGggZXQgYWwuIDIwMTIpPC9EaXNwbGF5VGV4dD48cmVjb3JkPjxyZWMtbnVtYmVyPjg8L3JlYy1u
dW1iZXI+PGZvcmVpZ24ta2V5cz48a2V5IGFwcD0iRU4iIGRiLWlkPSJhZDVlOXJ6c296cndhYWVw
cno5NTkwdjlmd3p0djJkeGZ0ZjIiPjg8L2tleT48L2ZvcmVpZ24ta2V5cz48cmVmLXR5cGUgbmFt
ZT0iSm91cm5hbCBBcnRpY2xlIj4xNzwvcmVmLXR5cGU+PGNvbnRyaWJ1dG9ycz48YXV0aG9ycz48
YXV0aG9yPlBpYXp6YSwgTS48L2F1dGhvcj48YXV0aG9yPkZhY29ldHRpLCBBLjwvYXV0aG9yPjxh
dXRob3I+VHJ1c3NhcmRpLCBBLiBOLjwvYXV0aG9yPjxhdXRob3I+QmVydGVsZXR0aSwgSS48L2F1
dGhvcj48YXV0aG9yPkNvbnRlLCBTLjwvYXV0aG9yPjxhdXRob3I+THVjYW5nZWxpLCBELjwvYXV0
aG9yPjxhdXRob3I+RGVoYWVuZSwgUy48L2F1dGhvcj48YXV0aG9yPlpvcnppLCBNLjwvYXV0aG9y
PjwvYXV0aG9ycz48L2NvbnRyaWJ1dG9ycz48YXV0aC1hZGRyZXNzPkluc2VybS1DRUEgQ29nbml0
aXZlIE5ldXJvaW1hZ2luZyBVbml0LCBHaWYtc3VyLVl2ZXR0ZSwgRnJhbmNlLiBtYW51ZWxhLnBp
YXp6YUBnbWFpbC5jb20gJmx0O21hbnVlbGEucGlhenphQGdtYWlsLmNvbSZndDs8L2F1dGgtYWRk
cmVzcz48dGl0bGVzPjx0aXRsZT5EZXZlbG9wbWVudGFsIHRyYWplY3Rvcnkgb2YgbnVtYmVyIGFj
dWl0eSByZXZlYWxzIGEgc2V2ZXJlIGltcGFpcm1lbnQgaW4gZGV2ZWxvcG1lbnRhbCBkeXNjYWxj
dWxpYTwvdGl0bGU+PHNlY29uZGFyeS10aXRsZT5Db2duaXRpb248L3NlY29uZGFyeS10aXRsZT48
L3RpdGxlcz48cGVyaW9kaWNhbD48ZnVsbC10aXRsZT5Db2duaXRpb248L2Z1bGwtdGl0bGU+PC9w
ZXJpb2RpY2FsPjxwYWdlcz4zMy00MTwvcGFnZXM+PHZvbHVtZT4xMTY8L3ZvbHVtZT48bnVtYmVy
PjE8L251bWJlcj48a2V5d29yZHM+PGtleXdvcmQ+QWR1bHQ8L2tleXdvcmQ+PGtleXdvcmQ+QWdp
bmcvcHN5Y2hvbG9neTwva2V5d29yZD48a2V5d29yZD5DaGlsZDwva2V5d29yZD48a2V5d29yZD5D
aGlsZCwgUHJlc2Nob29sPC9rZXl3b3JkPjxrZXl3b3JkPkZlbWFsZTwva2V5d29yZD48a2V5d29y
ZD5IdW1hbnM8L2tleXdvcmQ+PGtleXdvcmQ+SW50ZWxsaWdlbmNlPC9rZXl3b3JkPjxrZXl3b3Jk
PkludGVsbGlnZW5jZSBUZXN0czwva2V5d29yZD48a2V5d29yZD5MZWFybmluZyBEaXNvcmRlcnMv
KnBzeWNob2xvZ3k8L2tleXdvcmQ+PGtleXdvcmQ+TWFsZTwva2V5d29yZD48a2V5d29yZD4qTWF0
aGVtYXRpY3M8L2tleXdvcmQ+PGtleXdvcmQ+TmV1cm9wc3ljaG9sb2dpY2FsIFRlc3RzPC9rZXl3
b3JkPjxrZXl3b3JkPllvdW5nIEFkdWx0PC9rZXl3b3JkPjwva2V5d29yZHM+PGRhdGVzPjx5ZWFy
PjIwMTA8L3llYXI+PHB1Yi1kYXRlcz48ZGF0ZT5KdWw8L2RhdGU+PC9wdWItZGF0ZXM+PC9kYXRl
cz48YWNjZXNzaW9uLW51bT4yMDM4MTAyMzwvYWNjZXNzaW9uLW51bT48dXJscz48cmVsYXRlZC11
cmxzPjx1cmw+aHR0cDovL3d3dy5uY2JpLm5sbS5uaWguZ292L2VudHJlei9xdWVyeS5mY2dpP2Nt
ZD1SZXRyaWV2ZSZhbXA7ZGI9UHViTWVkJmFtcDtkb3B0PUNpdGF0aW9uJmFtcDtsaXN0X3VpZHM9
MjAzODEwMjMgPC91cmw+PC9yZWxhdGVkLXVybHM+PC91cmxzPjwvcmVjb3JkPjwvQ2l0ZT48Q2l0
ZT48QXV0aG9yPlN0ZWVsZTwvQXV0aG9yPjxZZWFyPjIwMTI8L1llYXI+PFJlY051bT4xMzA8L1Jl
Y051bT48cmVjb3JkPjxyZWMtbnVtYmVyPjEzMDwvcmVjLW51bWJlcj48Zm9yZWlnbi1rZXlzPjxr
ZXkgYXBwPSJFTiIgZGItaWQ9ImFkNWU5cnpzb3pyd2FhZXByejk1OTB2OWZ3enR2MmR4ZnRmMiI+
MTMwPC9rZXk+PC9mb3JlaWduLWtleXM+PHJlZi10eXBlIG5hbWU9IkpvdXJuYWwgQXJ0aWNsZSI+
MTc8L3JlZi10eXBlPjxjb250cmlidXRvcnM+PGF1dGhvcnM+PGF1dGhvcj5TdGVlbGUsIEEuPC9h
dXRob3I+PGF1dGhvcj5LYXJtaWxvZmYtU21pdGgsIEEuPC9hdXRob3I+PGF1dGhvcj5Db3JuaXNo
LCBLLjwvYXV0aG9yPjxhdXRob3I+U2NlcmlmLCBHLjwvYXV0aG9yPjwvYXV0aG9ycz48L2NvbnRy
aWJ1dG9ycz48YXV0aC1hZGRyZXNzPlVuaXZlcnNpdHkgb2YgT3hmb3JkLCBPeGZvcmQgT1gxIDNV
RCwgVW5pdGVkIEtpbmdkb20uPC9hdXRoLWFkZHJlc3M+PHRpdGxlcz48dGl0bGU+VGhlIG11bHRp
cGxlIHN1YmZ1bmN0aW9ucyBvZiBhdHRlbnRpb246IGRpZmZlcmVudGlhbCBkZXZlbG9wbWVudGFs
IGdhdGV3YXlzIHRvIGxpdGVyYWN5IGFuZCBudW1lcmFjeTwvdGl0bGU+PHNlY29uZGFyeS10aXRs
ZT5DaGlsZCBEZXY8L3NlY29uZGFyeS10aXRsZT48L3RpdGxlcz48cGVyaW9kaWNhbD48ZnVsbC10
aXRsZT5DaGlsZCBEZXY8L2Z1bGwtdGl0bGU+PC9wZXJpb2RpY2FsPjxwYWdlcz4yMDI4LTQxPC9w
YWdlcz48dm9sdW1lPjgzPC92b2x1bWU+PG51bWJlcj42PC9udW1iZXI+PGRhdGVzPjx5ZWFyPjIw
MTI8L3llYXI+PHB1Yi1kYXRlcz48ZGF0ZT5Ob3Y8L2RhdGU+PC9wdWItZGF0ZXM+PC9kYXRlcz48
YWNjZXNzaW9uLW51bT4yMjgwNDc1MTwvYWNjZXNzaW9uLW51bT48dXJscz48cmVsYXRlZC11cmxz
Pjx1cmw+aHR0cDovL3d3dy5uY2JpLm5sbS5uaWguZ292L2VudHJlei9xdWVyeS5mY2dpP2NtZD1S
ZXRyaWV2ZSZhbXA7ZGI9UHViTWVkJmFtcDtkb3B0PUNpdGF0aW9uJmFtcDtsaXN0X3VpZHM9MjI4
MDQ3NTEgPC91cmw+PC9yZWxhdGVkLXVybHM+PC91cmxzPjwvcmVjb3JkPjwvQ2l0ZT48Q2l0ZT48
QXV0aG9yPk1henpvY2NvPC9BdXRob3I+PFllYXI+MjAxMTwvWWVhcj48UmVjTnVtPjEzMTwvUmVj
TnVtPjxyZWNvcmQ+PHJlYy1udW1iZXI+MTMxPC9yZWMtbnVtYmVyPjxmb3JlaWduLWtleXM+PGtl
eSBhcHA9IkVOIiBkYi1pZD0iYWQ1ZTlyenNvenJ3YWFlcHJ6OTU5MHY5Znd6dHYyZHhmdGYyIj4x
MzE8L2tleT48L2ZvcmVpZ24ta2V5cz48cmVmLXR5cGUgbmFtZT0iSm91cm5hbCBBcnRpY2xlIj4x
NzwvcmVmLXR5cGU+PGNvbnRyaWJ1dG9ycz48YXV0aG9ycz48YXV0aG9yPk1henpvY2NvLCBNLiBN
LjwvYXV0aG9yPjxhdXRob3I+RmVpZ2Vuc29uLCBMLjwvYXV0aG9yPjxhdXRob3I+SGFsYmVyZGEs
IEouPC9hdXRob3I+PC9hdXRob3JzPjwvY29udHJpYnV0b3JzPjxhdXRoLWFkZHJlc3M+TWF0aCBT
a2lsbHMgRGV2ZWxvcG1lbnQgUHJvamVjdCwgS2VubmVkeSBLcmllZ2VyIEluc3RpdHV0ZSwgQmFs
dGltb3JlLCBNRCAyMTIxMSwgVVNBLiBtYXp6b2Njb0BqaHUuZWR1PC9hdXRoLWFkZHJlc3M+PHRp
dGxlcz48dGl0bGU+SW1wYWlyZWQgYWN1aXR5IG9mIHRoZSBhcHByb3hpbWF0ZSBudW1iZXIgc3lz
dGVtIHVuZGVybGllcyBtYXRoZW1hdGljYWwgbGVhcm5pbmcgZGlzYWJpbGl0eSAoZHlzY2FsY3Vs
aWEpPC90aXRsZT48c2Vjb25kYXJ5LXRpdGxlPkNoaWxkIERldjwvc2Vjb25kYXJ5LXRpdGxlPjwv
dGl0bGVzPjxwZXJpb2RpY2FsPjxmdWxsLXRpdGxlPkNoaWxkIERldjwvZnVsbC10aXRsZT48L3Bl
cmlvZGljYWw+PHBhZ2VzPjEyMjQtMzc8L3BhZ2VzPjx2b2x1bWU+ODI8L3ZvbHVtZT48bnVtYmVy
PjQ8L251bWJlcj48a2V5d29yZHM+PGtleXdvcmQ+QWRvbGVzY2VudDwva2V5d29yZD48a2V5d29y
ZD5CYWx0aW1vcmU8L2tleXdvcmQ+PGtleXdvcmQ+RHlzY2FsY3VsaWEvZGlhZ25vc2lzLypwaHlz
aW9wYXRob2xvZ3kvKnBzeWNob2xvZ3k8L2tleXdvcmQ+PGtleXdvcmQ+RWR1Y2F0aW9uYWwgTWVh
c3VyZW1lbnQ8L2tleXdvcmQ+PGtleXdvcmQ+RWR1Y2F0aW9uYWwgU3RhdHVzPC9rZXl3b3JkPjxr
ZXl3b3JkPkZlbWFsZTwva2V5d29yZD48a2V5d29yZD5IdW1hbnM8L2tleXdvcmQ+PGtleXdvcmQ+
TWFsZTwva2V5d29yZD48a2V5d29yZD4qTWF0aGVtYXRpY2FsIENvbmNlcHRzPC9rZXl3b3JkPjxr
ZXl3b3JkPk5ldXJvcHN5Y2hvbG9naWNhbCBUZXN0czwva2V5d29yZD48a2V5d29yZD5Qcm9zcGVj
dGl2ZSBTdHVkaWVzPC9rZXl3b3JkPjwva2V5d29yZHM+PGRhdGVzPjx5ZWFyPjIwMTE8L3llYXI+
PHB1Yi1kYXRlcz48ZGF0ZT5KdWwtQXVnPC9kYXRlPjwvcHViLWRhdGVzPjwvZGF0ZXM+PGFjY2Vz
c2lvbi1udW0+MjE2NzkxNzM8L2FjY2Vzc2lvbi1udW0+PHVybHM+PHJlbGF0ZWQtdXJscz48dXJs
Pmh0dHA6Ly93d3cubmNiaS5ubG0ubmloLmdvdi9lbnRyZXovcXVlcnkuZmNnaT9jbWQ9UmV0cmll
dmUmYW1wO2RiPVB1Yk1lZCZhbXA7ZG9wdD1DaXRhdGlvbiZhbXA7bGlzdF91aWRzPTIxNjc5MTcz
IDwvdXJsPjwvcmVsYXRlZC11cmxzPjwvdXJscz48L3JlY29yZD48L0NpdGU+PC9FbmROb3RlPn==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(Piazza, Facoetti et al. 2010; Mazzocco, Feigenson et al. 2011; Steele, Karmiloff-Smith et al. 2012)</w:t>
      </w:r>
      <w:r w:rsidR="00591FA8" w:rsidRPr="00024A15">
        <w:rPr>
          <w:rFonts w:ascii="Times" w:hAnsi="Times"/>
        </w:rPr>
        <w:fldChar w:fldCharType="end"/>
      </w:r>
      <w:r w:rsidRPr="00125F81">
        <w:rPr>
          <w:rFonts w:ascii="Times" w:hAnsi="Times"/>
          <w:lang w:val="en-US"/>
        </w:rPr>
        <w:t xml:space="preserve">. </w:t>
      </w:r>
      <w:r w:rsidR="0066115C" w:rsidRPr="00125F81">
        <w:rPr>
          <w:rFonts w:ascii="Times" w:hAnsi="Times"/>
          <w:lang w:val="en-US"/>
        </w:rPr>
        <w:t xml:space="preserve"> </w:t>
      </w:r>
      <w:r w:rsidRPr="00024A15">
        <w:rPr>
          <w:rFonts w:ascii="Times" w:hAnsi="Times"/>
        </w:rPr>
        <w:t xml:space="preserve">Interestingly, individual differences in formal math skills are also highly correlated with </w:t>
      </w:r>
      <w:r w:rsidRPr="00024A15">
        <w:rPr>
          <w:rFonts w:ascii="Times" w:hAnsi="Times"/>
        </w:rPr>
        <w:lastRenderedPageBreak/>
        <w:t>visual sustained attention. This correlation remains highly significant</w:t>
      </w:r>
      <w:r w:rsidRPr="00024A15" w:rsidDel="00E813AA">
        <w:rPr>
          <w:rFonts w:ascii="Times" w:hAnsi="Times"/>
        </w:rPr>
        <w:t xml:space="preserve"> </w:t>
      </w:r>
      <w:r w:rsidRPr="00024A15">
        <w:rPr>
          <w:rFonts w:ascii="Times" w:hAnsi="Times"/>
        </w:rPr>
        <w:t xml:space="preserve">even after controlling for chronological age, non-verbal intelligence, gender and text reading accuracy. As reported in other studies, we found that number-acuity and number-to-space are not two “generic performance” predictors, as they do not correlate with children’s reading ability. This is also the case with visual sustained attention. These results are closely in line with those very recently reported by Steele </w:t>
      </w:r>
      <w:r w:rsidR="00591FA8" w:rsidRPr="00024A15">
        <w:rPr>
          <w:rFonts w:ascii="Times" w:hAnsi="Times"/>
        </w:rPr>
        <w:fldChar w:fldCharType="begin"/>
      </w:r>
      <w:r w:rsidR="006774E1">
        <w:rPr>
          <w:rFonts w:ascii="Times" w:hAnsi="Times"/>
        </w:rPr>
        <w:instrText xml:space="preserve"> ADDIN EN.CITE &lt;EndNote&gt;&lt;Cite ExcludeAuth="1"&gt;&lt;Author&gt;Steele&lt;/Author&gt;&lt;Year&gt;2012&lt;/Year&gt;&lt;RecNum&gt;130&lt;/RecNum&gt;&lt;DisplayText&gt;(2012)&lt;/DisplayText&gt;&lt;record&gt;&lt;rec-number&gt;130&lt;/rec-number&gt;&lt;foreign-keys&gt;&lt;key app="EN" db-id="ad5e9rzsozrwaaeprz9590v9fwztv2dxftf2"&gt;130&lt;/key&gt;&lt;/foreign-keys&gt;&lt;ref-type name="Journal Article"&gt;17&lt;/ref-type&gt;&lt;contributors&gt;&lt;authors&gt;&lt;author&gt;Steele, A.&lt;/author&gt;&lt;author&gt;Karmiloff-Smith, A.&lt;/author&gt;&lt;author&gt;Cornish, K.&lt;/author&gt;&lt;author&gt;Scerif, G.&lt;/author&gt;&lt;/authors&gt;&lt;/contributors&gt;&lt;auth-address&gt;University of Oxford, Oxford OX1 3UD, United Kingdom.&lt;/auth-address&gt;&lt;titles&gt;&lt;title&gt;The multiple subfunctions of attention: differential developmental gateways to literacy and numeracy&lt;/title&gt;&lt;secondary-title&gt;Child Dev&lt;/secondary-title&gt;&lt;/titles&gt;&lt;periodical&gt;&lt;full-title&gt;Child Dev&lt;/full-title&gt;&lt;/periodical&gt;&lt;pages&gt;2028-41&lt;/pages&gt;&lt;volume&gt;83&lt;/volume&gt;&lt;number&gt;6&lt;/number&gt;&lt;dates&gt;&lt;year&gt;2012&lt;/year&gt;&lt;pub-dates&gt;&lt;date&gt;Nov&lt;/date&gt;&lt;/pub-dates&gt;&lt;/dates&gt;&lt;accession-num&gt;22804751&lt;/accession-num&gt;&lt;urls&gt;&lt;related-urls&gt;&lt;url&gt;http://www.ncbi.nlm.nih.gov/entrez/query.fcgi?cmd=Retrieve&amp;amp;db=PubMed&amp;amp;dopt=Citation&amp;amp;list_uids=22804751 &lt;/url&gt;&lt;/related-urls&gt;&lt;/urls&gt;&lt;/record&gt;&lt;/Cite&gt;&lt;/EndNote&gt;</w:instrText>
      </w:r>
      <w:r w:rsidR="00591FA8" w:rsidRPr="00024A15">
        <w:rPr>
          <w:rFonts w:ascii="Times" w:hAnsi="Times"/>
        </w:rPr>
        <w:fldChar w:fldCharType="separate"/>
      </w:r>
      <w:r w:rsidR="0042370C" w:rsidRPr="00024A15">
        <w:rPr>
          <w:rFonts w:ascii="Times" w:hAnsi="Times"/>
          <w:noProof/>
        </w:rPr>
        <w:t>(2012)</w:t>
      </w:r>
      <w:r w:rsidR="00591FA8" w:rsidRPr="00024A15">
        <w:rPr>
          <w:rFonts w:ascii="Times" w:hAnsi="Times"/>
        </w:rPr>
        <w:fldChar w:fldCharType="end"/>
      </w:r>
      <w:r w:rsidRPr="00024A15">
        <w:rPr>
          <w:rFonts w:ascii="Times" w:hAnsi="Times"/>
        </w:rPr>
        <w:t xml:space="preserve"> and colleagues. They measured attentional performance in preschool children with several tasks involving the capacity to sustain attention for a prolonged period of time (Go/No-Go task) to visually search targets among distracters and to benefit from a target presented in a position spatially congruent with the response. Correlating attentional performance with math and reading skills measured 1 year later, they found that sustained attention and visual search predict numeracy, but not literacy. Our results show that the correlation between attention and formal mathematics also extends to ages later than preschool, from eight to eleven years. During this age period, both formal numerical cognition as well as the ability to estimate and manipulate numerical quantities are evolving and are characterized by a large inter-individual variability. Formal math aggregates many different skills. We asked which math components are most closely correlated with visual attention, number-acuity and with the ability to map number onto space. Some evidence </w:t>
      </w:r>
      <w:r w:rsidR="00591FA8" w:rsidRPr="00024A15">
        <w:rPr>
          <w:rFonts w:ascii="Times" w:hAnsi="Times"/>
        </w:rPr>
        <w:fldChar w:fldCharType="begin"/>
      </w:r>
      <w:r w:rsidR="006774E1">
        <w:rPr>
          <w:rFonts w:ascii="Times" w:hAnsi="Times"/>
        </w:rPr>
        <w:instrText xml:space="preserve"> ADDIN EN.CITE &lt;EndNote&gt;&lt;Cite&gt;&lt;Author&gt;Piazza&lt;/Author&gt;&lt;Year&gt;2010&lt;/Year&gt;&lt;RecNum&gt;8&lt;/RecNum&gt;&lt;DisplayText&gt;(Piazza, Facoetti et al. 2010)&lt;/DisplayText&gt;&lt;record&gt;&lt;rec-number&gt;8&lt;/rec-number&gt;&lt;foreign-keys&gt;&lt;key app="EN" db-id="ad5e9rzsozrwaaeprz9590v9fwztv2dxftf2"&gt;8&lt;/key&gt;&lt;/foreign-keys&gt;&lt;ref-type name="Journal Article"&gt;17&lt;/ref-type&gt;&lt;contributors&gt;&lt;authors&gt;&lt;author&gt;Piazza, M.&lt;/author&gt;&lt;author&gt;Facoetti, A.&lt;/author&gt;&lt;author&gt;Trussardi, A. N.&lt;/author&gt;&lt;author&gt;Berteletti, I.&lt;/author&gt;&lt;author&gt;Conte, S.&lt;/author&gt;&lt;author&gt;Lucangeli, D.&lt;/author&gt;&lt;author&gt;Dehaene, S.&lt;/author&gt;&lt;author&gt;Zorzi, M.&lt;/author&gt;&lt;/authors&gt;&lt;/contributors&gt;&lt;auth-address&gt;Inserm-CEA Cognitive Neuroimaging Unit, Gif-sur-Yvette, France. manuela.piazza@gmail.com &amp;lt;manuela.piazza@gmail.com&amp;gt;&lt;/auth-address&gt;&lt;titles&gt;&lt;title&gt;Developmental trajectory of number acuity reveals a severe impairment in developmental dyscalculia&lt;/title&gt;&lt;secondary-title&gt;Cognition&lt;/secondary-title&gt;&lt;/titles&gt;&lt;periodical&gt;&lt;full-title&gt;Cognition&lt;/full-title&gt;&lt;/periodical&gt;&lt;pages&gt;33-41&lt;/pages&gt;&lt;volume&gt;116&lt;/volume&gt;&lt;number&gt;1&lt;/number&gt;&lt;keywords&gt;&lt;keyword&gt;Adult&lt;/keyword&gt;&lt;keyword&gt;Aging/psychology&lt;/keyword&gt;&lt;keyword&gt;Child&lt;/keyword&gt;&lt;keyword&gt;Child, Preschool&lt;/keyword&gt;&lt;keyword&gt;Female&lt;/keyword&gt;&lt;keyword&gt;Humans&lt;/keyword&gt;&lt;keyword&gt;Intelligence&lt;/keyword&gt;&lt;keyword&gt;Intelligence Tests&lt;/keyword&gt;&lt;keyword&gt;Learning Disorders/*psychology&lt;/keyword&gt;&lt;keyword&gt;Male&lt;/keyword&gt;&lt;keyword&gt;*Mathematics&lt;/keyword&gt;&lt;keyword&gt;Neuropsychological Tests&lt;/keyword&gt;&lt;keyword&gt;Young Adult&lt;/keyword&gt;&lt;/keywords&gt;&lt;dates&gt;&lt;year&gt;2010&lt;/year&gt;&lt;pub-dates&gt;&lt;date&gt;Jul&lt;/date&gt;&lt;/pub-dates&gt;&lt;/dates&gt;&lt;accession-num&gt;20381023&lt;/accession-num&gt;&lt;urls&gt;&lt;related-urls&gt;&lt;url&gt;http://www.ncbi.nlm.nih.gov/entrez/query.fcgi?cmd=Retrieve&amp;amp;db=PubMed&amp;amp;dopt=Citation&amp;amp;list_uids=20381023 &lt;/url&gt;&lt;/related-urls&gt;&lt;/urls&gt;&lt;/record&gt;&lt;/Cite&gt;&lt;/EndNote&gt;</w:instrText>
      </w:r>
      <w:r w:rsidR="00591FA8" w:rsidRPr="00024A15">
        <w:rPr>
          <w:rFonts w:ascii="Times" w:hAnsi="Times"/>
        </w:rPr>
        <w:fldChar w:fldCharType="separate"/>
      </w:r>
      <w:r w:rsidR="006774E1">
        <w:rPr>
          <w:rFonts w:ascii="Times" w:hAnsi="Times"/>
          <w:noProof/>
        </w:rPr>
        <w:t>(Piazza, Facoetti et al. 2010)</w:t>
      </w:r>
      <w:r w:rsidR="00591FA8" w:rsidRPr="00024A15">
        <w:rPr>
          <w:rFonts w:ascii="Times" w:hAnsi="Times"/>
        </w:rPr>
        <w:fldChar w:fldCharType="end"/>
      </w:r>
      <w:r w:rsidRPr="00024A15">
        <w:rPr>
          <w:rFonts w:ascii="Times" w:hAnsi="Times"/>
        </w:rPr>
        <w:t xml:space="preserve"> shows that number acuity of dyscalculic children correlates with errors in semantic tasks – in tests involving number magnitude processing – but not with other number-related competences, like simple calculation and transcoding. We performed a simple principal component analysis on the different math sub-tests, revealing two factors, one more related to semantic-processing and the other to conceptual and memory-based math competence. Interestingly, the three psychophysical tasks – after controlling for chronological age and non-verbal intelligence – correlate with the ‘magnitude oriented’ but not with the ‘conceptual’ factor, again pointing to a specific role of numerosity, number-line and attention in the apprehension of magnitude-related number processing. Finally, we show that sustained visual attention strongly correlates with number acuity.</w:t>
      </w:r>
      <w:r w:rsidR="0066115C" w:rsidRPr="00125F81">
        <w:rPr>
          <w:rFonts w:ascii="Times" w:hAnsi="Times"/>
          <w:lang w:val="en-US"/>
        </w:rPr>
        <w:t xml:space="preserve"> </w:t>
      </w:r>
      <w:r w:rsidRPr="00024A15">
        <w:rPr>
          <w:rFonts w:ascii="Times" w:hAnsi="Times"/>
        </w:rPr>
        <w:t xml:space="preserve">As others have suggested, understanding the interplay between attention and learning could be important both theoretically and operationally </w:t>
      </w:r>
      <w:r w:rsidR="00591FA8" w:rsidRPr="00024A15">
        <w:rPr>
          <w:rFonts w:ascii="Times" w:hAnsi="Times"/>
        </w:rPr>
        <w:fldChar w:fldCharType="begin"/>
      </w:r>
      <w:r w:rsidR="006774E1">
        <w:rPr>
          <w:rFonts w:ascii="Times" w:hAnsi="Times"/>
        </w:rPr>
        <w:instrText xml:space="preserve"> ADDIN EN.CITE &lt;EndNote&gt;&lt;Cite&gt;&lt;Author&gt;Scerif&lt;/Author&gt;&lt;Year&gt;2010&lt;/Year&gt;&lt;RecNum&gt;132&lt;/RecNum&gt;&lt;Prefix&gt;see &lt;/Prefix&gt;&lt;Suffix&gt; `, for a review&lt;/Suffix&gt;&lt;DisplayText&gt;(see Scerif 2010 , for a review)&lt;/DisplayText&gt;&lt;record&gt;&lt;rec-number&gt;132&lt;/rec-number&gt;&lt;foreign-keys&gt;&lt;key app="EN" db-id="ad5e9rzsozrwaaeprz9590v9fwztv2dxftf2"&gt;132&lt;/key&gt;&lt;/foreign-keys&gt;&lt;ref-type name="Journal Article"&gt;17&lt;/ref-type&gt;&lt;contributors&gt;&lt;authors&gt;&lt;author&gt;Scerif, G.&lt;/author&gt;&lt;/authors&gt;&lt;/contributors&gt;&lt;auth-address&gt;Attention, Brain and Cognitive Development Group, Department of Experimental Psychology, University of Oxford, UK. gaia.scerif@psy.ox.ac.uk&lt;/auth-address&gt;&lt;titles&gt;&lt;title&gt;Attention trajectories, mechanisms and outcomes: at the interface between developing cognition and environment&lt;/title&gt;&lt;secondary-title&gt;Dev Sci&lt;/secondary-title&gt;&lt;/titles&gt;&lt;periodical&gt;&lt;full-title&gt;Dev Sci&lt;/full-title&gt;&lt;/periodical&gt;&lt;pages&gt;805-12&lt;/pages&gt;&lt;volume&gt;13&lt;/volume&gt;&lt;number&gt;6&lt;/number&gt;&lt;keywords&gt;&lt;keyword&gt;Adolescent&lt;/keyword&gt;&lt;keyword&gt;Adult&lt;/keyword&gt;&lt;keyword&gt;Attention/*physiology&lt;/keyword&gt;&lt;keyword&gt;Child&lt;/keyword&gt;&lt;keyword&gt;Child Development/*physiology&lt;/keyword&gt;&lt;keyword&gt;Child, Preschool&lt;/keyword&gt;&lt;keyword&gt;Cognition/*physiology&lt;/keyword&gt;&lt;keyword&gt;Humans&lt;/keyword&gt;&lt;keyword&gt;Infant&lt;/keyword&gt;&lt;keyword&gt;Learning/*physiology&lt;/keyword&gt;&lt;keyword&gt;Memory/*physiology&lt;/keyword&gt;&lt;keyword&gt;Williams Syndrome/*physiopathology&lt;/keyword&gt;&lt;/keywords&gt;&lt;dates&gt;&lt;year&gt;2010&lt;/year&gt;&lt;pub-dates&gt;&lt;date&gt;Nov&lt;/date&gt;&lt;/pub-dates&gt;&lt;/dates&gt;&lt;accession-num&gt;20977552&lt;/accession-num&gt;&lt;urls&gt;&lt;related-urls&gt;&lt;url&gt;http://www.ncbi.nlm.nih.gov/entrez/query.fcgi?cmd=Retrieve&amp;amp;db=PubMed&amp;amp;dopt=Citation&amp;amp;list_uids=20977552 &lt;/url&gt;&lt;/related-urls&gt;&lt;/urls&gt;&lt;/record&gt;&lt;/Cite&gt;&lt;/EndNote&gt;</w:instrText>
      </w:r>
      <w:r w:rsidR="00591FA8" w:rsidRPr="00024A15">
        <w:rPr>
          <w:rFonts w:ascii="Times" w:hAnsi="Times"/>
        </w:rPr>
        <w:fldChar w:fldCharType="separate"/>
      </w:r>
      <w:r w:rsidR="006774E1">
        <w:rPr>
          <w:rFonts w:ascii="Times" w:hAnsi="Times"/>
          <w:noProof/>
        </w:rPr>
        <w:t>(see Scerif 2010 , for a review)</w:t>
      </w:r>
      <w:r w:rsidR="00591FA8" w:rsidRPr="00024A15">
        <w:rPr>
          <w:rFonts w:ascii="Times" w:hAnsi="Times"/>
        </w:rPr>
        <w:fldChar w:fldCharType="end"/>
      </w:r>
      <w:r w:rsidRPr="00024A15">
        <w:rPr>
          <w:rFonts w:ascii="Times" w:hAnsi="Times"/>
        </w:rPr>
        <w:t xml:space="preserve">. Recent studies have shown that, along with deficits in numerical processing, people suffering from dyscalculia also have deficits in attention </w:t>
      </w:r>
      <w:r w:rsidR="00591FA8" w:rsidRPr="00024A15">
        <w:rPr>
          <w:rFonts w:ascii="Times" w:hAnsi="Times"/>
        </w:rPr>
        <w:fldChar w:fldCharType="begin">
          <w:fldData xml:space="preserve">PEVuZE5vdGU+PENpdGU+PEF1dGhvcj5Bc2hrZW5hemk8L0F1dGhvcj48WWVhcj4yMDEwPC9ZZWFy
PjxSZWNOdW0+MTg8L1JlY051bT48RGlzcGxheVRleHQ+KEFzaGtlbmF6aSBhbmQgSGVuaWsgMjAx
MDsgQXNrZW5hemkgYW5kIEhlbmlrIDIwMTApPC9EaXNwbGF5VGV4dD48cmVjb3JkPjxyZWMtbnVt
YmVyPjE4PC9yZWMtbnVtYmVyPjxmb3JlaWduLWtleXM+PGtleSBhcHA9IkVOIiBkYi1pZD0iYWQ1
ZTlyenNvenJ3YWFlcHJ6OTU5MHY5Znd6dHYyZHhmdGYyIj4xODwva2V5PjwvZm9yZWlnbi1rZXlz
PjxyZWYtdHlwZSBuYW1lPSJKb3VybmFsIEFydGljbGUiPjE3PC9yZWYtdHlwZT48Y29udHJpYnV0
b3JzPjxhdXRob3JzPjxhdXRob3I+QXNoa2VuYXppLCBTLjwvYXV0aG9yPjxhdXRob3I+SGVuaWss
IEEuPC9hdXRob3I+PC9hdXRob3JzPjwvY29udHJpYnV0b3JzPjxhdXRoLWFkZHJlc3M+RGVwYXJ0
bWVudCBvZiBQc3ljaG9sb2d5LCBhbmQgWmxvdG93c2tpIENlbnRlciBmb3IgTmV1cm9zY2llbmNl
LCBCZW4tR3VyaW9uIFVuaXZlcnNpdHkgb2YgdGhlIE5lZ2V2LCBCZWVyLVNoZXZhLCBJc3JhZWwu
IGFzaGtlbmFzQGJndS5hYy5pbDwvYXV0aC1hZGRyZXNzPjx0aXRsZXM+PHRpdGxlPkEgZGlzYXNz
b2NpYXRpb24gYmV0d2VlbiBwaHlzaWNhbCBhbmQgbWVudGFsIG51bWJlciBiaXNlY3Rpb24gaW4g
ZGV2ZWxvcG1lbnRhbCBkeXNjYWxjdWxpYTwvdGl0bGU+PHNlY29uZGFyeS10aXRsZT5OZXVyb3Bz
eWNob2xvZ2lhPC9zZWNvbmRhcnktdGl0bGU+PC90aXRsZXM+PHBlcmlvZGljYWw+PGZ1bGwtdGl0
bGU+TmV1cm9wc3ljaG9sb2dpYTwvZnVsbC10aXRsZT48L3BlcmlvZGljYWw+PHBhZ2VzPjI4NjEt
ODwvcGFnZXM+PHZvbHVtZT40ODwvdm9sdW1lPjxudW1iZXI+MTA8L251bWJlcj48a2V5d29yZHM+
PGtleXdvcmQ+QWR1bHQ8L2tleXdvcmQ+PGtleXdvcmQ+RGV2ZWxvcG1lbnRhbCBEaXNhYmlsaXRp
ZXMvKmNvbXBsaWNhdGlvbnMvcHN5Y2hvbG9neTwva2V5d29yZD48a2V5d29yZD5GZW1hbGU8L2tl
eXdvcmQ+PGtleXdvcmQ+RnVuY3Rpb25hbCBMYXRlcmFsaXR5LypwaHlzaW9sb2d5PC9rZXl3b3Jk
PjxrZXl3b3JkPkh1bWFuczwva2V5d29yZD48a2V5d29yZD5NYWxlPC9rZXl3b3JkPjxrZXl3b3Jk
PipNYXRoZW1hdGljczwva2V5d29yZD48a2V5d29yZD5NZW50YWwgUHJvY2Vzc2VzLypwaHlzaW9s
b2d5PC9rZXl3b3JkPjxrZXl3b3JkPk5ldXJvcHN5Y2hvbG9naWNhbCBUZXN0czwva2V5d29yZD48
a2V5d29yZD5QZXJjZXB0dWFsIERpc29yZGVycy8qY29tcGxpY2F0aW9uczwva2V5d29yZD48a2V5
d29yZD5QaG90aWMgU3RpbXVsYXRpb24vbWV0aG9kczwva2V5d29yZD48a2V5d29yZD5Qc3ljaG9t
b3RvciBQZXJmb3JtYW5jZS8qcGh5c2lvbG9neTwva2V5d29yZD48a2V5d29yZD5SZWFjdGlvbiBU
aW1lL3BoeXNpb2xvZ3k8L2tleXdvcmQ+PGtleXdvcmQ+WW91bmcgQWR1bHQ8L2tleXdvcmQ+PC9r
ZXl3b3Jkcz48ZGF0ZXM+PHllYXI+MjAxMDwveWVhcj48cHViLWRhdGVzPjxkYXRlPkF1ZzwvZGF0
ZT48L3B1Yi1kYXRlcz48L2RhdGVzPjxhY2Nlc3Npb24tbnVtPjIwNTk0OTk2PC9hY2Nlc3Npb24t
bnVtPjx1cmxzPjxyZWxhdGVkLXVybHM+PHVybD5odHRwOi8vd3d3Lm5jYmkubmxtLm5paC5nb3Yv
ZW50cmV6L3F1ZXJ5LmZjZ2k/Y21kPVJldHJpZXZlJmFtcDtkYj1QdWJNZWQmYW1wO2RvcHQ9Q2l0
YXRpb24mYW1wO2xpc3RfdWlkcz0yMDU5NDk5NiA8L3VybD48L3JlbGF0ZWQtdXJscz48L3VybHM+
PC9yZWNvcmQ+PC9DaXRlPjxDaXRlPjxBdXRob3I+QXNoa2VuYXppPC9BdXRob3I+PFllYXI+MjAx
MDwvWWVhcj48UmVjTnVtPjE4PC9SZWNOdW0+PHJlY29yZD48cmVjLW51bWJlcj4xODwvcmVjLW51
bWJlcj48Zm9yZWlnbi1rZXlzPjxrZXkgYXBwPSJFTiIgZGItaWQ9ImFkNWU5cnpzb3pyd2FhZXBy
ejk1OTB2OWZ3enR2MmR4ZnRmMiI+MTg8L2tleT48L2ZvcmVpZ24ta2V5cz48cmVmLXR5cGUgbmFt
ZT0iSm91cm5hbCBBcnRpY2xlIj4xNzwvcmVmLXR5cGU+PGNvbnRyaWJ1dG9ycz48YXV0aG9ycz48
YXV0aG9yPkFzaGtlbmF6aSwgUy48L2F1dGhvcj48YXV0aG9yPkhlbmlrLCBBLjwvYXV0aG9yPjwv
YXV0aG9ycz48L2NvbnRyaWJ1dG9ycz48YXV0aC1hZGRyZXNzPkRlcGFydG1lbnQgb2YgUHN5Y2hv
bG9neSwgYW5kIFpsb3Rvd3NraSBDZW50ZXIgZm9yIE5ldXJvc2NpZW5jZSwgQmVuLUd1cmlvbiBV
bml2ZXJzaXR5IG9mIHRoZSBOZWdldiwgQmVlci1TaGV2YSwgSXNyYWVsLiBhc2hrZW5hc0BiZ3Uu
YWMuaWw8L2F1dGgtYWRkcmVzcz48dGl0bGVzPjx0aXRsZT5BIGRpc2Fzc29jaWF0aW9uIGJldHdl
ZW4gcGh5c2ljYWwgYW5kIG1lbnRhbCBudW1iZXIgYmlzZWN0aW9uIGluIGRldmVsb3BtZW50YWwg
ZHlzY2FsY3VsaWE8L3RpdGxlPjxzZWNvbmRhcnktdGl0bGU+TmV1cm9wc3ljaG9sb2dpYTwvc2Vj
b25kYXJ5LXRpdGxlPjwvdGl0bGVzPjxwZXJpb2RpY2FsPjxmdWxsLXRpdGxlPk5ldXJvcHN5Y2hv
bG9naWE8L2Z1bGwtdGl0bGU+PC9wZXJpb2RpY2FsPjxwYWdlcz4yODYxLTg8L3BhZ2VzPjx2b2x1
bWU+NDg8L3ZvbHVtZT48bnVtYmVyPjEwPC9udW1iZXI+PGtleXdvcmRzPjxrZXl3b3JkPkFkdWx0
PC9rZXl3b3JkPjxrZXl3b3JkPkRldmVsb3BtZW50YWwgRGlzYWJpbGl0aWVzLypjb21wbGljYXRp
b25zL3BzeWNob2xvZ3k8L2tleXdvcmQ+PGtleXdvcmQ+RmVtYWxlPC9rZXl3b3JkPjxrZXl3b3Jk
PkZ1bmN0aW9uYWwgTGF0ZXJhbGl0eS8qcGh5c2lvbG9neTwva2V5d29yZD48a2V5d29yZD5IdW1h
bnM8L2tleXdvcmQ+PGtleXdvcmQ+TWFsZTwva2V5d29yZD48a2V5d29yZD4qTWF0aGVtYXRpY3M8
L2tleXdvcmQ+PGtleXdvcmQ+TWVudGFsIFByb2Nlc3Nlcy8qcGh5c2lvbG9neTwva2V5d29yZD48
a2V5d29yZD5OZXVyb3BzeWNob2xvZ2ljYWwgVGVzdHM8L2tleXdvcmQ+PGtleXdvcmQ+UGVyY2Vw
dHVhbCBEaXNvcmRlcnMvKmNvbXBsaWNhdGlvbnM8L2tleXdvcmQ+PGtleXdvcmQ+UGhvdGljIFN0
aW11bGF0aW9uL21ldGhvZHM8L2tleXdvcmQ+PGtleXdvcmQ+UHN5Y2hvbW90b3IgUGVyZm9ybWFu
Y2UvKnBoeXNpb2xvZ3k8L2tleXdvcmQ+PGtleXdvcmQ+UmVhY3Rpb24gVGltZS9waHlzaW9sb2d5
PC9rZXl3b3JkPjxrZXl3b3JkPllvdW5nIEFkdWx0PC9rZXl3b3JkPjwva2V5d29yZHM+PGRhdGVz
Pjx5ZWFyPjIwMTA8L3llYXI+PHB1Yi1kYXRlcz48ZGF0ZT5BdWc8L2RhdGU+PC9wdWItZGF0ZXM+
PC9kYXRlcz48YWNjZXNzaW9uLW51bT4yMDU5NDk5NjwvYWNjZXNzaW9uLW51bT48dXJscz48cmVs
YXRlZC11cmxzPjx1cmw+aHR0cDovL3d3dy5uY2JpLm5sbS5uaWguZ292L2VudHJlei9xdWVyeS5m
Y2dpP2NtZD1SZXRyaWV2ZSZhbXA7ZGI9UHViTWVkJmFtcDtkb3B0PUNpdGF0aW9uJmFtcDtsaXN0
X3VpZHM9MjA1OTQ5OTYgPC91cmw+PC9yZWxhdGVkLXVybHM+PC91cmxzPjwvcmVjb3JkPjwvQ2l0
ZT48Q2l0ZT48QXV0aG9yPkFzaGtlbmF6aTwvQXV0aG9yPjxZZWFyPjIwMTA8L1llYXI+PFJlY051
bT4xODwvUmVjTnVtPjxyZWNvcmQ+PHJlYy1udW1iZXI+MTg8L3JlYy1udW1iZXI+PGZvcmVpZ24t
a2V5cz48a2V5IGFwcD0iRU4iIGRiLWlkPSJhZDVlOXJ6c296cndhYWVwcno5NTkwdjlmd3p0djJk
eGZ0ZjIiPjE4PC9rZXk+PC9mb3JlaWduLWtleXM+PHJlZi10eXBlIG5hbWU9IkpvdXJuYWwgQXJ0
aWNsZSI+MTc8L3JlZi10eXBlPjxjb250cmlidXRvcnM+PGF1dGhvcnM+PGF1dGhvcj5Bc2hrZW5h
emksIFMuPC9hdXRob3I+PGF1dGhvcj5IZW5paywgQS48L2F1dGhvcj48L2F1dGhvcnM+PC9jb250
cmlidXRvcnM+PGF1dGgtYWRkcmVzcz5EZXBhcnRtZW50IG9mIFBzeWNob2xvZ3ksIGFuZCBabG90
b3dza2kgQ2VudGVyIGZvciBOZXVyb3NjaWVuY2UsIEJlbi1HdXJpb24gVW5pdmVyc2l0eSBvZiB0
aGUgTmVnZXYsIEJlZXItU2hldmEsIElzcmFlbC4gYXNoa2VuYXNAYmd1LmFjLmlsPC9hdXRoLWFk
ZHJlc3M+PHRpdGxlcz48dGl0bGU+QSBkaXNhc3NvY2lhdGlvbiBiZXR3ZWVuIHBoeXNpY2FsIGFu
ZCBtZW50YWwgbnVtYmVyIGJpc2VjdGlvbiBpbiBkZXZlbG9wbWVudGFsIGR5c2NhbGN1bGlhPC90
aXRsZT48c2Vjb25kYXJ5LXRpdGxlPk5ldXJvcHN5Y2hvbG9naWE8L3NlY29uZGFyeS10aXRsZT48
L3RpdGxlcz48cGVyaW9kaWNhbD48ZnVsbC10aXRsZT5OZXVyb3BzeWNob2xvZ2lhPC9mdWxsLXRp
dGxlPjwvcGVyaW9kaWNhbD48cGFnZXM+Mjg2MS04PC9wYWdlcz48dm9sdW1lPjQ4PC92b2x1bWU+
PG51bWJlcj4xMDwvbnVtYmVyPjxrZXl3b3Jkcz48a2V5d29yZD5BZHVsdDwva2V5d29yZD48a2V5
d29yZD5EZXZlbG9wbWVudGFsIERpc2FiaWxpdGllcy8qY29tcGxpY2F0aW9ucy9wc3ljaG9sb2d5
PC9rZXl3b3JkPjxrZXl3b3JkPkZlbWFsZTwva2V5d29yZD48a2V5d29yZD5GdW5jdGlvbmFsIExh
dGVyYWxpdHkvKnBoeXNpb2xvZ3k8L2tleXdvcmQ+PGtleXdvcmQ+SHVtYW5zPC9rZXl3b3JkPjxr
ZXl3b3JkPk1hbGU8L2tleXdvcmQ+PGtleXdvcmQ+Kk1hdGhlbWF0aWNzPC9rZXl3b3JkPjxrZXl3
b3JkPk1lbnRhbCBQcm9jZXNzZXMvKnBoeXNpb2xvZ3k8L2tleXdvcmQ+PGtleXdvcmQ+TmV1cm9w
c3ljaG9sb2dpY2FsIFRlc3RzPC9rZXl3b3JkPjxrZXl3b3JkPlBlcmNlcHR1YWwgRGlzb3JkZXJz
Lypjb21wbGljYXRpb25zPC9rZXl3b3JkPjxrZXl3b3JkPlBob3RpYyBTdGltdWxhdGlvbi9tZXRo
b2RzPC9rZXl3b3JkPjxrZXl3b3JkPlBzeWNob21vdG9yIFBlcmZvcm1hbmNlLypwaHlzaW9sb2d5
PC9rZXl3b3JkPjxrZXl3b3JkPlJlYWN0aW9uIFRpbWUvcGh5c2lvbG9neTwva2V5d29yZD48a2V5
d29yZD5Zb3VuZyBBZHVsdDwva2V5d29yZD48L2tleXdvcmRzPjxkYXRlcz48eWVhcj4yMDEwPC95
ZWFyPjxwdWItZGF0ZXM+PGRhdGU+QXVnPC9kYXRlPjwvcHViLWRhdGVzPjwvZGF0ZXM+PGFjY2Vz
c2lvbi1udW0+MjA1OTQ5OTY8L2FjY2Vzc2lvbi1udW0+PHVybHM+PHJlbGF0ZWQtdXJscz48dXJs
Pmh0dHA6Ly93d3cubmNiaS5ubG0ubmloLmdvdi9lbnRyZXovcXVlcnkuZmNnaT9jbWQ9UmV0cmll
dmUmYW1wO2RiPVB1Yk1lZCZhbXA7ZG9wdD1DaXRhdGlvbiZhbXA7bGlzdF91aWRzPTIwNTk0OTk2
IDwvdXJsPjwvcmVsYXRlZC11cmxzPjwvdXJscz48L3JlY29yZD48L0NpdGU+PENpdGU+PEF1dGhv
cj5Bc2tlbmF6aTwvQXV0aG9yPjxZZWFyPjIwMTA8L1llYXI+PFJlY051bT4yNjwvUmVjTnVtPjxy
ZWNvcmQ+PHJlYy1udW1iZXI+MjY8L3JlYy1udW1iZXI+PGZvcmVpZ24ta2V5cz48a2V5IGFwcD0i
RU4iIGRiLWlkPSJhZDVlOXJ6c296cndhYWVwcno5NTkwdjlmd3p0djJkeGZ0ZjIiPjI2PC9rZXk+
PC9mb3JlaWduLWtleXM+PHJlZi10eXBlIG5hbWU9IkpvdXJuYWwgQXJ0aWNsZSI+MTc8L3JlZi10
eXBlPjxjb250cmlidXRvcnM+PGF1dGhvcnM+PGF1dGhvcj5Bc2tlbmF6aSwgUy48L2F1dGhvcj48
YXV0aG9yPkhlbmlrLCBBLjwvYXV0aG9yPjwvYXV0aG9ycz48L2NvbnRyaWJ1dG9ycz48YXV0aC1h
ZGRyZXNzPkRlcGFydG1lbnQgb2YgUHN5Y2hvbG9neSBhbmQgWmxvdG93c2tpIENlbnRlciBmb3Ig
TmV1cm9zY2llbmNlIEJlbi1HdXJpb24gVW5pdmVyc2l0eSBvZiB0aGUgTmVnZXYsIEJlZXItU2hl
dmEsIElzcmFlbC4gYXNoa2VuYXNAYmd1LmFjLmlsPC9hdXRoLWFkZHJlc3M+PHRpdGxlcz48dGl0
bGU+QXR0ZW50aW9uYWwgbmV0d29ya3MgaW4gZGV2ZWxvcG1lbnRhbCBkeXNjYWxjdWxpYTwvdGl0
bGU+PHNlY29uZGFyeS10aXRsZT5CZWhhdiBCcmFpbiBGdW5jdDwvc2Vjb25kYXJ5LXRpdGxlPjwv
dGl0bGVzPjxwZXJpb2RpY2FsPjxmdWxsLXRpdGxlPkJlaGF2IEJyYWluIEZ1bmN0PC9mdWxsLXRp
dGxlPjwvcGVyaW9kaWNhbD48cGFnZXM+MjwvcGFnZXM+PHZvbHVtZT42PC92b2x1bWU+PGtleXdv
cmRzPjxrZXl3b3JkPkFkdWx0PC9rZXl3b3JkPjxrZXl3b3JkPkF0dGVudGlvbi8qcGh5c2lvbG9n
eTwva2V5d29yZD48a2V5d29yZD5EZXZlbG9wbWVudGFsIERpc2FiaWxpdGllcy9kaWFnbm9zaXMv
cGh5c2lvcGF0aG9sb2d5L3BzeWNob2xvZ3k8L2tleXdvcmQ+PGtleXdvcmQ+RXhlY3V0aXZlIEZ1
bmN0aW9uLypwaHlzaW9sb2d5PC9rZXl3b3JkPjxrZXl3b3JkPkZlbWFsZTwva2V5d29yZD48a2V5
d29yZD5IdW1hbnM8L2tleXdvcmQ+PGtleXdvcmQ+TGVhcm5pbmcgRGlzb3JkZXJzLypkaWFnbm9z
aXMvKnBoeXNpb3BhdGhvbG9neS9wc3ljaG9sb2d5PC9rZXl3b3JkPjxrZXl3b3JkPk1hbGU8L2tl
eXdvcmQ+PGtleXdvcmQ+TmVydmUgTmV0LypwaHlzaW9sb2d5PC9rZXl3b3JkPjxrZXl3b3JkPk5l
dXJvcHN5Y2hvbG9naWNhbCBUZXN0czwva2V5d29yZD48a2V5d29yZD5SZWFjdGlvbiBUaW1lL3Bo
eXNpb2xvZ3k8L2tleXdvcmQ+PGtleXdvcmQ+WW91bmcgQWR1bHQ8L2tleXdvcmQ+PC9rZXl3b3Jk
cz48ZGF0ZXM+PHllYXI+MjAxMDwveWVhcj48L2RhdGVzPjxhY2Nlc3Npb24tbnVtPjIwMTU3NDI3
PC9hY2Nlc3Npb24tbnVtPjx1cmxzPjxyZWxhdGVkLXVybHM+PHVybD5odHRwOi8vd3d3Lm5jYmku
bmxtLm5paC5nb3YvZW50cmV6L3F1ZXJ5LmZjZ2k/Y21kPVJldHJpZXZlJmFtcDtkYj1QdWJNZWQm
YW1wO2RvcHQ9Q2l0YXRpb24mYW1wO2xpc3RfdWlkcz0yMDE1NzQyNyA8L3VybD48L3JlbGF0ZWQt
dXJscz48L3VybHM+PC9yZWNvcmQ+PC9DaXRlPjwvRW5kTm90ZT4A
</w:fldData>
        </w:fldChar>
      </w:r>
      <w:r w:rsidR="006774E1">
        <w:rPr>
          <w:rFonts w:ascii="Times" w:hAnsi="Times"/>
        </w:rPr>
        <w:instrText xml:space="preserve"> ADDIN EN.CITE </w:instrText>
      </w:r>
      <w:r w:rsidR="00591FA8">
        <w:rPr>
          <w:rFonts w:ascii="Times" w:hAnsi="Times"/>
        </w:rPr>
        <w:fldChar w:fldCharType="begin">
          <w:fldData xml:space="preserve">PEVuZE5vdGU+PENpdGU+PEF1dGhvcj5Bc2hrZW5hemk8L0F1dGhvcj48WWVhcj4yMDEwPC9ZZWFy
PjxSZWNOdW0+MTg8L1JlY051bT48RGlzcGxheVRleHQ+KEFzaGtlbmF6aSBhbmQgSGVuaWsgMjAx
MDsgQXNrZW5hemkgYW5kIEhlbmlrIDIwMTApPC9EaXNwbGF5VGV4dD48cmVjb3JkPjxyZWMtbnVt
YmVyPjE4PC9yZWMtbnVtYmVyPjxmb3JlaWduLWtleXM+PGtleSBhcHA9IkVOIiBkYi1pZD0iYWQ1
ZTlyenNvenJ3YWFlcHJ6OTU5MHY5Znd6dHYyZHhmdGYyIj4xODwva2V5PjwvZm9yZWlnbi1rZXlz
PjxyZWYtdHlwZSBuYW1lPSJKb3VybmFsIEFydGljbGUiPjE3PC9yZWYtdHlwZT48Y29udHJpYnV0
b3JzPjxhdXRob3JzPjxhdXRob3I+QXNoa2VuYXppLCBTLjwvYXV0aG9yPjxhdXRob3I+SGVuaWss
IEEuPC9hdXRob3I+PC9hdXRob3JzPjwvY29udHJpYnV0b3JzPjxhdXRoLWFkZHJlc3M+RGVwYXJ0
bWVudCBvZiBQc3ljaG9sb2d5LCBhbmQgWmxvdG93c2tpIENlbnRlciBmb3IgTmV1cm9zY2llbmNl
LCBCZW4tR3VyaW9uIFVuaXZlcnNpdHkgb2YgdGhlIE5lZ2V2LCBCZWVyLVNoZXZhLCBJc3JhZWwu
IGFzaGtlbmFzQGJndS5hYy5pbDwvYXV0aC1hZGRyZXNzPjx0aXRsZXM+PHRpdGxlPkEgZGlzYXNz
b2NpYXRpb24gYmV0d2VlbiBwaHlzaWNhbCBhbmQgbWVudGFsIG51bWJlciBiaXNlY3Rpb24gaW4g
ZGV2ZWxvcG1lbnRhbCBkeXNjYWxjdWxpYTwvdGl0bGU+PHNlY29uZGFyeS10aXRsZT5OZXVyb3Bz
eWNob2xvZ2lhPC9zZWNvbmRhcnktdGl0bGU+PC90aXRsZXM+PHBlcmlvZGljYWw+PGZ1bGwtdGl0
bGU+TmV1cm9wc3ljaG9sb2dpYTwvZnVsbC10aXRsZT48L3BlcmlvZGljYWw+PHBhZ2VzPjI4NjEt
ODwvcGFnZXM+PHZvbHVtZT40ODwvdm9sdW1lPjxudW1iZXI+MTA8L251bWJlcj48a2V5d29yZHM+
PGtleXdvcmQ+QWR1bHQ8L2tleXdvcmQ+PGtleXdvcmQ+RGV2ZWxvcG1lbnRhbCBEaXNhYmlsaXRp
ZXMvKmNvbXBsaWNhdGlvbnMvcHN5Y2hvbG9neTwva2V5d29yZD48a2V5d29yZD5GZW1hbGU8L2tl
eXdvcmQ+PGtleXdvcmQ+RnVuY3Rpb25hbCBMYXRlcmFsaXR5LypwaHlzaW9sb2d5PC9rZXl3b3Jk
PjxrZXl3b3JkPkh1bWFuczwva2V5d29yZD48a2V5d29yZD5NYWxlPC9rZXl3b3JkPjxrZXl3b3Jk
PipNYXRoZW1hdGljczwva2V5d29yZD48a2V5d29yZD5NZW50YWwgUHJvY2Vzc2VzLypwaHlzaW9s
b2d5PC9rZXl3b3JkPjxrZXl3b3JkPk5ldXJvcHN5Y2hvbG9naWNhbCBUZXN0czwva2V5d29yZD48
a2V5d29yZD5QZXJjZXB0dWFsIERpc29yZGVycy8qY29tcGxpY2F0aW9uczwva2V5d29yZD48a2V5
d29yZD5QaG90aWMgU3RpbXVsYXRpb24vbWV0aG9kczwva2V5d29yZD48a2V5d29yZD5Qc3ljaG9t
b3RvciBQZXJmb3JtYW5jZS8qcGh5c2lvbG9neTwva2V5d29yZD48a2V5d29yZD5SZWFjdGlvbiBU
aW1lL3BoeXNpb2xvZ3k8L2tleXdvcmQ+PGtleXdvcmQ+WW91bmcgQWR1bHQ8L2tleXdvcmQ+PC9r
ZXl3b3Jkcz48ZGF0ZXM+PHllYXI+MjAxMDwveWVhcj48cHViLWRhdGVzPjxkYXRlPkF1ZzwvZGF0
ZT48L3B1Yi1kYXRlcz48L2RhdGVzPjxhY2Nlc3Npb24tbnVtPjIwNTk0OTk2PC9hY2Nlc3Npb24t
bnVtPjx1cmxzPjxyZWxhdGVkLXVybHM+PHVybD5odHRwOi8vd3d3Lm5jYmkubmxtLm5paC5nb3Yv
ZW50cmV6L3F1ZXJ5LmZjZ2k/Y21kPVJldHJpZXZlJmFtcDtkYj1QdWJNZWQmYW1wO2RvcHQ9Q2l0
YXRpb24mYW1wO2xpc3RfdWlkcz0yMDU5NDk5NiA8L3VybD48L3JlbGF0ZWQtdXJscz48L3VybHM+
PC9yZWNvcmQ+PC9DaXRlPjxDaXRlPjxBdXRob3I+QXNoa2VuYXppPC9BdXRob3I+PFllYXI+MjAx
MDwvWWVhcj48UmVjTnVtPjE4PC9SZWNOdW0+PHJlY29yZD48cmVjLW51bWJlcj4xODwvcmVjLW51
bWJlcj48Zm9yZWlnbi1rZXlzPjxrZXkgYXBwPSJFTiIgZGItaWQ9ImFkNWU5cnpzb3pyd2FhZXBy
ejk1OTB2OWZ3enR2MmR4ZnRmMiI+MTg8L2tleT48L2ZvcmVpZ24ta2V5cz48cmVmLXR5cGUgbmFt
ZT0iSm91cm5hbCBBcnRpY2xlIj4xNzwvcmVmLXR5cGU+PGNvbnRyaWJ1dG9ycz48YXV0aG9ycz48
YXV0aG9yPkFzaGtlbmF6aSwgUy48L2F1dGhvcj48YXV0aG9yPkhlbmlrLCBBLjwvYXV0aG9yPjwv
YXV0aG9ycz48L2NvbnRyaWJ1dG9ycz48YXV0aC1hZGRyZXNzPkRlcGFydG1lbnQgb2YgUHN5Y2hv
bG9neSwgYW5kIFpsb3Rvd3NraSBDZW50ZXIgZm9yIE5ldXJvc2NpZW5jZSwgQmVuLUd1cmlvbiBV
bml2ZXJzaXR5IG9mIHRoZSBOZWdldiwgQmVlci1TaGV2YSwgSXNyYWVsLiBhc2hrZW5hc0BiZ3Uu
YWMuaWw8L2F1dGgtYWRkcmVzcz48dGl0bGVzPjx0aXRsZT5BIGRpc2Fzc29jaWF0aW9uIGJldHdl
ZW4gcGh5c2ljYWwgYW5kIG1lbnRhbCBudW1iZXIgYmlzZWN0aW9uIGluIGRldmVsb3BtZW50YWwg
ZHlzY2FsY3VsaWE8L3RpdGxlPjxzZWNvbmRhcnktdGl0bGU+TmV1cm9wc3ljaG9sb2dpYTwvc2Vj
b25kYXJ5LXRpdGxlPjwvdGl0bGVzPjxwZXJpb2RpY2FsPjxmdWxsLXRpdGxlPk5ldXJvcHN5Y2hv
bG9naWE8L2Z1bGwtdGl0bGU+PC9wZXJpb2RpY2FsPjxwYWdlcz4yODYxLTg8L3BhZ2VzPjx2b2x1
bWU+NDg8L3ZvbHVtZT48bnVtYmVyPjEwPC9udW1iZXI+PGtleXdvcmRzPjxrZXl3b3JkPkFkdWx0
PC9rZXl3b3JkPjxrZXl3b3JkPkRldmVsb3BtZW50YWwgRGlzYWJpbGl0aWVzLypjb21wbGljYXRp
b25zL3BzeWNob2xvZ3k8L2tleXdvcmQ+PGtleXdvcmQ+RmVtYWxlPC9rZXl3b3JkPjxrZXl3b3Jk
PkZ1bmN0aW9uYWwgTGF0ZXJhbGl0eS8qcGh5c2lvbG9neTwva2V5d29yZD48a2V5d29yZD5IdW1h
bnM8L2tleXdvcmQ+PGtleXdvcmQ+TWFsZTwva2V5d29yZD48a2V5d29yZD4qTWF0aGVtYXRpY3M8
L2tleXdvcmQ+PGtleXdvcmQ+TWVudGFsIFByb2Nlc3Nlcy8qcGh5c2lvbG9neTwva2V5d29yZD48
a2V5d29yZD5OZXVyb3BzeWNob2xvZ2ljYWwgVGVzdHM8L2tleXdvcmQ+PGtleXdvcmQ+UGVyY2Vw
dHVhbCBEaXNvcmRlcnMvKmNvbXBsaWNhdGlvbnM8L2tleXdvcmQ+PGtleXdvcmQ+UGhvdGljIFN0
aW11bGF0aW9uL21ldGhvZHM8L2tleXdvcmQ+PGtleXdvcmQ+UHN5Y2hvbW90b3IgUGVyZm9ybWFu
Y2UvKnBoeXNpb2xvZ3k8L2tleXdvcmQ+PGtleXdvcmQ+UmVhY3Rpb24gVGltZS9waHlzaW9sb2d5
PC9rZXl3b3JkPjxrZXl3b3JkPllvdW5nIEFkdWx0PC9rZXl3b3JkPjwva2V5d29yZHM+PGRhdGVz
Pjx5ZWFyPjIwMTA8L3llYXI+PHB1Yi1kYXRlcz48ZGF0ZT5BdWc8L2RhdGU+PC9wdWItZGF0ZXM+
PC9kYXRlcz48YWNjZXNzaW9uLW51bT4yMDU5NDk5NjwvYWNjZXNzaW9uLW51bT48dXJscz48cmVs
YXRlZC11cmxzPjx1cmw+aHR0cDovL3d3dy5uY2JpLm5sbS5uaWguZ292L2VudHJlei9xdWVyeS5m
Y2dpP2NtZD1SZXRyaWV2ZSZhbXA7ZGI9UHViTWVkJmFtcDtkb3B0PUNpdGF0aW9uJmFtcDtsaXN0
X3VpZHM9MjA1OTQ5OTYgPC91cmw+PC9yZWxhdGVkLXVybHM+PC91cmxzPjwvcmVjb3JkPjwvQ2l0
ZT48Q2l0ZT48QXV0aG9yPkFzaGtlbmF6aTwvQXV0aG9yPjxZZWFyPjIwMTA8L1llYXI+PFJlY051
bT4xODwvUmVjTnVtPjxyZWNvcmQ+PHJlYy1udW1iZXI+MTg8L3JlYy1udW1iZXI+PGZvcmVpZ24t
a2V5cz48a2V5IGFwcD0iRU4iIGRiLWlkPSJhZDVlOXJ6c296cndhYWVwcno5NTkwdjlmd3p0djJk
eGZ0ZjIiPjE4PC9rZXk+PC9mb3JlaWduLWtleXM+PHJlZi10eXBlIG5hbWU9IkpvdXJuYWwgQXJ0
aWNsZSI+MTc8L3JlZi10eXBlPjxjb250cmlidXRvcnM+PGF1dGhvcnM+PGF1dGhvcj5Bc2hrZW5h
emksIFMuPC9hdXRob3I+PGF1dGhvcj5IZW5paywgQS48L2F1dGhvcj48L2F1dGhvcnM+PC9jb250
cmlidXRvcnM+PGF1dGgtYWRkcmVzcz5EZXBhcnRtZW50IG9mIFBzeWNob2xvZ3ksIGFuZCBabG90
b3dza2kgQ2VudGVyIGZvciBOZXVyb3NjaWVuY2UsIEJlbi1HdXJpb24gVW5pdmVyc2l0eSBvZiB0
aGUgTmVnZXYsIEJlZXItU2hldmEsIElzcmFlbC4gYXNoa2VuYXNAYmd1LmFjLmlsPC9hdXRoLWFk
ZHJlc3M+PHRpdGxlcz48dGl0bGU+QSBkaXNhc3NvY2lhdGlvbiBiZXR3ZWVuIHBoeXNpY2FsIGFu
ZCBtZW50YWwgbnVtYmVyIGJpc2VjdGlvbiBpbiBkZXZlbG9wbWVudGFsIGR5c2NhbGN1bGlhPC90
aXRsZT48c2Vjb25kYXJ5LXRpdGxlPk5ldXJvcHN5Y2hvbG9naWE8L3NlY29uZGFyeS10aXRsZT48
L3RpdGxlcz48cGVyaW9kaWNhbD48ZnVsbC10aXRsZT5OZXVyb3BzeWNob2xvZ2lhPC9mdWxsLXRp
dGxlPjwvcGVyaW9kaWNhbD48cGFnZXM+Mjg2MS04PC9wYWdlcz48dm9sdW1lPjQ4PC92b2x1bWU+
PG51bWJlcj4xMDwvbnVtYmVyPjxrZXl3b3Jkcz48a2V5d29yZD5BZHVsdDwva2V5d29yZD48a2V5
d29yZD5EZXZlbG9wbWVudGFsIERpc2FiaWxpdGllcy8qY29tcGxpY2F0aW9ucy9wc3ljaG9sb2d5
PC9rZXl3b3JkPjxrZXl3b3JkPkZlbWFsZTwva2V5d29yZD48a2V5d29yZD5GdW5jdGlvbmFsIExh
dGVyYWxpdHkvKnBoeXNpb2xvZ3k8L2tleXdvcmQ+PGtleXdvcmQ+SHVtYW5zPC9rZXl3b3JkPjxr
ZXl3b3JkPk1hbGU8L2tleXdvcmQ+PGtleXdvcmQ+Kk1hdGhlbWF0aWNzPC9rZXl3b3JkPjxrZXl3
b3JkPk1lbnRhbCBQcm9jZXNzZXMvKnBoeXNpb2xvZ3k8L2tleXdvcmQ+PGtleXdvcmQ+TmV1cm9w
c3ljaG9sb2dpY2FsIFRlc3RzPC9rZXl3b3JkPjxrZXl3b3JkPlBlcmNlcHR1YWwgRGlzb3JkZXJz
Lypjb21wbGljYXRpb25zPC9rZXl3b3JkPjxrZXl3b3JkPlBob3RpYyBTdGltdWxhdGlvbi9tZXRo
b2RzPC9rZXl3b3JkPjxrZXl3b3JkPlBzeWNob21vdG9yIFBlcmZvcm1hbmNlLypwaHlzaW9sb2d5
PC9rZXl3b3JkPjxrZXl3b3JkPlJlYWN0aW9uIFRpbWUvcGh5c2lvbG9neTwva2V5d29yZD48a2V5
d29yZD5Zb3VuZyBBZHVsdDwva2V5d29yZD48L2tleXdvcmRzPjxkYXRlcz48eWVhcj4yMDEwPC95
ZWFyPjxwdWItZGF0ZXM+PGRhdGU+QXVnPC9kYXRlPjwvcHViLWRhdGVzPjwvZGF0ZXM+PGFjY2Vz
c2lvbi1udW0+MjA1OTQ5OTY8L2FjY2Vzc2lvbi1udW0+PHVybHM+PHJlbGF0ZWQtdXJscz48dXJs
Pmh0dHA6Ly93d3cubmNiaS5ubG0ubmloLmdvdi9lbnRyZXovcXVlcnkuZmNnaT9jbWQ9UmV0cmll
dmUmYW1wO2RiPVB1Yk1lZCZhbXA7ZG9wdD1DaXRhdGlvbiZhbXA7bGlzdF91aWRzPTIwNTk0OTk2
IDwvdXJsPjwvcmVsYXRlZC11cmxzPjwvdXJscz48L3JlY29yZD48L0NpdGU+PENpdGU+PEF1dGhv
cj5Bc2tlbmF6aTwvQXV0aG9yPjxZZWFyPjIwMTA8L1llYXI+PFJlY051bT4yNjwvUmVjTnVtPjxy
ZWNvcmQ+PHJlYy1udW1iZXI+MjY8L3JlYy1udW1iZXI+PGZvcmVpZ24ta2V5cz48a2V5IGFwcD0i
RU4iIGRiLWlkPSJhZDVlOXJ6c296cndhYWVwcno5NTkwdjlmd3p0djJkeGZ0ZjIiPjI2PC9rZXk+
PC9mb3JlaWduLWtleXM+PHJlZi10eXBlIG5hbWU9IkpvdXJuYWwgQXJ0aWNsZSI+MTc8L3JlZi10
eXBlPjxjb250cmlidXRvcnM+PGF1dGhvcnM+PGF1dGhvcj5Bc2tlbmF6aSwgUy48L2F1dGhvcj48
YXV0aG9yPkhlbmlrLCBBLjwvYXV0aG9yPjwvYXV0aG9ycz48L2NvbnRyaWJ1dG9ycz48YXV0aC1h
ZGRyZXNzPkRlcGFydG1lbnQgb2YgUHN5Y2hvbG9neSBhbmQgWmxvdG93c2tpIENlbnRlciBmb3Ig
TmV1cm9zY2llbmNlIEJlbi1HdXJpb24gVW5pdmVyc2l0eSBvZiB0aGUgTmVnZXYsIEJlZXItU2hl
dmEsIElzcmFlbC4gYXNoa2VuYXNAYmd1LmFjLmlsPC9hdXRoLWFkZHJlc3M+PHRpdGxlcz48dGl0
bGU+QXR0ZW50aW9uYWwgbmV0d29ya3MgaW4gZGV2ZWxvcG1lbnRhbCBkeXNjYWxjdWxpYTwvdGl0
bGU+PHNlY29uZGFyeS10aXRsZT5CZWhhdiBCcmFpbiBGdW5jdDwvc2Vjb25kYXJ5LXRpdGxlPjwv
dGl0bGVzPjxwZXJpb2RpY2FsPjxmdWxsLXRpdGxlPkJlaGF2IEJyYWluIEZ1bmN0PC9mdWxsLXRp
dGxlPjwvcGVyaW9kaWNhbD48cGFnZXM+MjwvcGFnZXM+PHZvbHVtZT42PC92b2x1bWU+PGtleXdv
cmRzPjxrZXl3b3JkPkFkdWx0PC9rZXl3b3JkPjxrZXl3b3JkPkF0dGVudGlvbi8qcGh5c2lvbG9n
eTwva2V5d29yZD48a2V5d29yZD5EZXZlbG9wbWVudGFsIERpc2FiaWxpdGllcy9kaWFnbm9zaXMv
cGh5c2lvcGF0aG9sb2d5L3BzeWNob2xvZ3k8L2tleXdvcmQ+PGtleXdvcmQ+RXhlY3V0aXZlIEZ1
bmN0aW9uLypwaHlzaW9sb2d5PC9rZXl3b3JkPjxrZXl3b3JkPkZlbWFsZTwva2V5d29yZD48a2V5
d29yZD5IdW1hbnM8L2tleXdvcmQ+PGtleXdvcmQ+TGVhcm5pbmcgRGlzb3JkZXJzLypkaWFnbm9z
aXMvKnBoeXNpb3BhdGhvbG9neS9wc3ljaG9sb2d5PC9rZXl3b3JkPjxrZXl3b3JkPk1hbGU8L2tl
eXdvcmQ+PGtleXdvcmQ+TmVydmUgTmV0LypwaHlzaW9sb2d5PC9rZXl3b3JkPjxrZXl3b3JkPk5l
dXJvcHN5Y2hvbG9naWNhbCBUZXN0czwva2V5d29yZD48a2V5d29yZD5SZWFjdGlvbiBUaW1lL3Bo
eXNpb2xvZ3k8L2tleXdvcmQ+PGtleXdvcmQ+WW91bmcgQWR1bHQ8L2tleXdvcmQ+PC9rZXl3b3Jk
cz48ZGF0ZXM+PHllYXI+MjAxMDwveWVhcj48L2RhdGVzPjxhY2Nlc3Npb24tbnVtPjIwMTU3NDI3
PC9hY2Nlc3Npb24tbnVtPjx1cmxzPjxyZWxhdGVkLXVybHM+PHVybD5odHRwOi8vd3d3Lm5jYmku
bmxtLm5paC5nb3YvZW50cmV6L3F1ZXJ5LmZjZ2k/Y21kPVJldHJpZXZlJmFtcDtkYj1QdWJNZWQm
YW1wO2RvcHQ9Q2l0YXRpb24mYW1wO2xpc3RfdWlkcz0yMDE1NzQyNyA8L3VybD48L3JlbGF0ZWQt
dXJscz48L3VybHM+PC9yZWNvcmQ+PC9DaXRlPjwvRW5kTm90ZT4A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(Ashkenazi and Henik 2010; Askenazi and Henik 2010)</w:t>
      </w:r>
      <w:r w:rsidR="00591FA8" w:rsidRPr="00024A15">
        <w:rPr>
          <w:rFonts w:ascii="Times" w:hAnsi="Times"/>
        </w:rPr>
        <w:fldChar w:fldCharType="end"/>
      </w:r>
      <w:r w:rsidRPr="00024A15">
        <w:rPr>
          <w:rFonts w:ascii="Times" w:hAnsi="Times"/>
        </w:rPr>
        <w:t xml:space="preserve">. However, the same research group found that attentional </w:t>
      </w:r>
      <w:r w:rsidRPr="00024A15">
        <w:rPr>
          <w:rFonts w:ascii="Times" w:hAnsi="Times"/>
        </w:rPr>
        <w:lastRenderedPageBreak/>
        <w:t xml:space="preserve">training, through the use of video games, does not improve arithmetic processing in a group of dyscalculic university students </w:t>
      </w:r>
      <w:r w:rsidR="00591FA8" w:rsidRPr="00024A15">
        <w:rPr>
          <w:rFonts w:ascii="Times" w:hAnsi="Times"/>
        </w:rPr>
        <w:fldChar w:fldCharType="begin"/>
      </w:r>
      <w:r w:rsidR="006774E1">
        <w:rPr>
          <w:rFonts w:ascii="Times" w:hAnsi="Times"/>
        </w:rPr>
        <w:instrText xml:space="preserve"> ADDIN EN.CITE &lt;EndNote&gt;&lt;Cite&gt;&lt;Author&gt;Ashkenazi&lt;/Author&gt;&lt;Year&gt;2012&lt;/Year&gt;&lt;RecNum&gt;133&lt;/RecNum&gt;&lt;DisplayText&gt;(Ashkenazi and Henik 2012)&lt;/DisplayText&gt;&lt;record&gt;&lt;rec-number&gt;133&lt;/rec-number&gt;&lt;foreign-keys&gt;&lt;key app="EN" db-id="ad5e9rzsozrwaaeprz9590v9fwztv2dxftf2"&gt;133&lt;/key&gt;&lt;/foreign-keys&gt;&lt;ref-type name="Journal Article"&gt;17&lt;/ref-type&gt;&lt;contributors&gt;&lt;authors&gt;&lt;author&gt;Ashkenazi, S.&lt;/author&gt;&lt;author&gt;Henik, A.&lt;/author&gt;&lt;/authors&gt;&lt;/contributors&gt;&lt;auth-address&gt;Department of Psychiatry and Behavioral Sciences, Stanford University, Stanford, CA 94305-2004, USA. sarita1@stanford.edu&lt;/auth-address&gt;&lt;titles&gt;&lt;title&gt;Does attentional training improve numerical processing in developmental dyscalculia?&lt;/title&gt;&lt;secondary-title&gt;Neuropsychology&lt;/secondary-title&gt;&lt;/titles&gt;&lt;periodical&gt;&lt;full-title&gt;Neuropsychology&lt;/full-title&gt;&lt;/periodical&gt;&lt;pages&gt;45-56&lt;/pages&gt;&lt;volume&gt;26&lt;/volume&gt;&lt;number&gt;1&lt;/number&gt;&lt;keywords&gt;&lt;keyword&gt;Adult&lt;/keyword&gt;&lt;keyword&gt;*Attention&lt;/keyword&gt;&lt;keyword&gt;Case-Control Studies&lt;/keyword&gt;&lt;keyword&gt;Dyscalculia/*therapy&lt;/keyword&gt;&lt;keyword&gt;Female&lt;/keyword&gt;&lt;keyword&gt;Humans&lt;/keyword&gt;&lt;keyword&gt;Male&lt;/keyword&gt;&lt;keyword&gt;*Mathematical Concepts&lt;/keyword&gt;&lt;keyword&gt;Neuropsychological Tests&lt;/keyword&gt;&lt;keyword&gt;Reaction Time&lt;/keyword&gt;&lt;keyword&gt;Video Games&lt;/keyword&gt;&lt;/keywords&gt;&lt;dates&gt;&lt;year&gt;2012&lt;/year&gt;&lt;pub-dates&gt;&lt;date&gt;Jan&lt;/date&gt;&lt;/pub-dates&gt;&lt;/dates&gt;&lt;accession-num&gt;22081984&lt;/accession-num&gt;&lt;urls&gt;&lt;related-urls&gt;&lt;url&gt;http://www.ncbi.nlm.nih.gov/entrez/query.fcgi?cmd=Retrieve&amp;amp;db=PubMed&amp;amp;dopt=Citation&amp;amp;list_uids=22081984 &lt;/url&gt;&lt;/related-urls&gt;&lt;/urls&gt;&lt;/record&gt;&lt;/Cite&gt;&lt;/EndNote&gt;</w:instrText>
      </w:r>
      <w:r w:rsidR="00591FA8" w:rsidRPr="00024A15">
        <w:rPr>
          <w:rFonts w:ascii="Times" w:hAnsi="Times"/>
        </w:rPr>
        <w:fldChar w:fldCharType="separate"/>
      </w:r>
      <w:r w:rsidR="006774E1">
        <w:rPr>
          <w:rFonts w:ascii="Times" w:hAnsi="Times"/>
          <w:noProof/>
        </w:rPr>
        <w:t>(Ashkenazi and Henik 2012)</w:t>
      </w:r>
      <w:r w:rsidR="00591FA8" w:rsidRPr="00024A15">
        <w:rPr>
          <w:rFonts w:ascii="Times" w:hAnsi="Times"/>
        </w:rPr>
        <w:fldChar w:fldCharType="end"/>
      </w:r>
      <w:r w:rsidRPr="00024A15">
        <w:rPr>
          <w:rFonts w:ascii="Times" w:hAnsi="Times"/>
        </w:rPr>
        <w:t xml:space="preserve">. Other evidence comes from studies showing a dysfunctional subitizing in dyscalculics </w:t>
      </w:r>
      <w:r w:rsidR="00591FA8" w:rsidRPr="00024A15">
        <w:rPr>
          <w:rFonts w:ascii="Times" w:hAnsi="Times"/>
        </w:rPr>
        <w:fldChar w:fldCharType="begin"/>
      </w:r>
      <w:r w:rsidR="006774E1">
        <w:rPr>
          <w:rFonts w:ascii="Times" w:hAnsi="Times"/>
        </w:rPr>
        <w:instrText xml:space="preserve"> ADDIN EN.CITE &lt;EndNote&gt;&lt;Cite&gt;&lt;Author&gt;Koontz&lt;/Author&gt;&lt;Year&gt;1996&lt;/Year&gt;&lt;RecNum&gt;27&lt;/RecNum&gt;&lt;DisplayText&gt;(Koontz 1996; Ashkenazi, Mark-Zigdon et al. 2012)&lt;/DisplayText&gt;&lt;record&gt;&lt;rec-number&gt;27&lt;/rec-number&gt;&lt;foreign-keys&gt;&lt;key app="EN" db-id="ad5e9rzsozrwaaeprz9590v9fwztv2dxftf2"&gt;27&lt;/key&gt;&lt;/foreign-keys&gt;&lt;ref-type name="Journal Article"&gt;17&lt;/ref-type&gt;&lt;contributors&gt;&lt;authors&gt;&lt;author&gt;Koontz, L.K. , Berch, D.B.&lt;/author&gt;&lt;/authors&gt;&lt;/contributors&gt;&lt;titles&gt;&lt;title&gt;Identifying Simple Numerical Stimuli: Processing Inefficiencies Exhibited by Arithmetic Learning Disabled Children&lt;/title&gt;&lt;secondary-title&gt;Mathematical Cognition&lt;/secondary-title&gt;&lt;/titles&gt;&lt;periodical&gt;&lt;full-title&gt;Mathematical Cognition&lt;/full-title&gt;&lt;/periodical&gt;&lt;pages&gt;1-23&lt;/pages&gt;&lt;volume&gt;2&lt;/volume&gt;&lt;number&gt;1&lt;/number&gt;&lt;dates&gt;&lt;year&gt;1996&lt;/year&gt;&lt;/dates&gt;&lt;urls&gt;&lt;/urls&gt;&lt;/record&gt;&lt;/Cite&gt;&lt;Cite&gt;&lt;Author&gt;Ashkenazi&lt;/Author&gt;&lt;Year&gt;2012&lt;/Year&gt;&lt;RecNum&gt;28&lt;/RecNum&gt;&lt;record&gt;&lt;rec-number&gt;28&lt;/rec-number&gt;&lt;foreign-keys&gt;&lt;key app="EN" db-id="ad5e9rzsozrwaaeprz9590v9fwztv2dxftf2"&gt;28&lt;/key&gt;&lt;/foreign-keys&gt;&lt;ref-type name="Journal Article"&gt;17&lt;/ref-type&gt;&lt;contributors&gt;&lt;authors&gt;&lt;author&gt;Ashkenazi, S.&lt;/author&gt;&lt;author&gt;Mark-Zigdon, N.&lt;/author&gt;&lt;author&gt;Henik, A.&lt;/author&gt;&lt;/authors&gt;&lt;/contributors&gt;&lt;auth-address&gt;Department of Psychology and Zlotowski Center for Neuroscience, Ben-Gurion University of the Negev, Israel.&lt;/auth-address&gt;&lt;titles&gt;&lt;title&gt;Do subitizing deficits in developmental dyscalculia involve pattern recognition weakness?&lt;/title&gt;&lt;secondary-title&gt;Dev Sci&lt;/secondary-title&gt;&lt;/titles&gt;&lt;periodical&gt;&lt;full-title&gt;Dev Sci&lt;/full-title&gt;&lt;/periodical&gt;&lt;pages&gt;35-46&lt;/pages&gt;&lt;volume&gt;16&lt;/volume&gt;&lt;number&gt;1&lt;/number&gt;&lt;dates&gt;&lt;year&gt;2012&lt;/year&gt;&lt;pub-dates&gt;&lt;date&gt;Jan&lt;/date&gt;&lt;/pub-dates&gt;&lt;/dates&gt;&lt;accession-num&gt;23278925&lt;/accession-num&gt;&lt;urls&gt;&lt;related-urls&gt;&lt;url&gt;http://www.ncbi.nlm.nih.gov/entrez/query.fcgi?cmd=Retrieve&amp;amp;db=PubMed&amp;amp;dopt=Citation&amp;amp;list_uids=23278925 &lt;/url&gt;&lt;/related-urls&gt;&lt;/urls&gt;&lt;/record&gt;&lt;/Cite&gt;&lt;/EndNote&gt;</w:instrText>
      </w:r>
      <w:r w:rsidR="00591FA8" w:rsidRPr="00024A15">
        <w:rPr>
          <w:rFonts w:ascii="Times" w:hAnsi="Times"/>
        </w:rPr>
        <w:fldChar w:fldCharType="separate"/>
      </w:r>
      <w:r w:rsidR="006774E1">
        <w:rPr>
          <w:rFonts w:ascii="Times" w:hAnsi="Times"/>
          <w:noProof/>
        </w:rPr>
        <w:t>(Koontz 1996; Ashkenazi, Mark-Zigdon et al. 2012)</w:t>
      </w:r>
      <w:r w:rsidR="00591FA8" w:rsidRPr="00024A15">
        <w:rPr>
          <w:rFonts w:ascii="Times" w:hAnsi="Times"/>
        </w:rPr>
        <w:fldChar w:fldCharType="end"/>
      </w:r>
      <w:r w:rsidRPr="00024A15">
        <w:rPr>
          <w:rFonts w:ascii="Times" w:hAnsi="Times"/>
        </w:rPr>
        <w:t xml:space="preserve">. Importantly, our </w:t>
      </w:r>
      <w:r w:rsidR="00591FA8" w:rsidRPr="00024A15">
        <w:rPr>
          <w:rFonts w:ascii="Times" w:hAnsi="Times"/>
        </w:rPr>
        <w:fldChar w:fldCharType="begin">
          <w:fldData xml:space="preserve">PEVuZE5vdGU+PENpdGU+PEF1dGhvcj5Bbm9iaWxlPC9BdXRob3I+PFllYXI+MjAxMjwvWWVhcj48
UmVjTnVtPjEyMDwvUmVjTnVtPjxEaXNwbGF5VGV4dD4oQnVyciwgVHVyaSBldCBhbC4gMjAxMDsg
QW5vYmlsZSwgVHVyaSBldCBhbC4gMjAxMik8L0Rpc3BsYXlUZXh0PjxyZWNvcmQ+PHJlYy1udW1i
ZXI+MTIwPC9yZWMtbnVtYmVyPjxmb3JlaWduLWtleXM+PGtleSBhcHA9IkVOIiBkYi1pZD0iYWQ1
ZTlyenNvenJ3YWFlcHJ6OTU5MHY5Znd6dHYyZHhmdGYyIj4xMjA8L2tleT48L2ZvcmVpZ24ta2V5
cz48cmVmLXR5cGUgbmFtZT0iSm91cm5hbCBBcnRpY2xlIj4xNzwvcmVmLXR5cGU+PGNvbnRyaWJ1
dG9ycz48YXV0aG9ycz48YXV0aG9yPkFub2JpbGUsIEcuPC9hdXRob3I+PGF1dGhvcj5UdXJpLCBN
LjwvYXV0aG9yPjxhdXRob3I+Q2ljY2hpbmksIEcuIE0uPC9hdXRob3I+PGF1dGhvcj5CdXJyLCBE
LiBDLjwvYXV0aG9yPjwvYXV0aG9ycz48L2NvbnRyaWJ1dG9ycz48YXV0aC1hZGRyZXNzPkRlcGFy
dG1lbnQgb2YgUHN5Y2hvbG9neSwgVW5pdmVyc2l0YSBEZWdsaSBTdHVkaSBkaSBGaXJlbnplLCBG
aXJlbnplLCBJdGFseS48L2F1dGgtYWRkcmVzcz48dGl0bGVzPjx0aXRsZT5UaGUgZWZmZWN0cyBv
ZiBjcm9zcy1zZW5zb3J5IGF0dGVudGlvbmFsIGRlbWFuZCBvbiBzdWJpdGl6aW5nIGFuZCBvbiBt
YXBwaW5nIG51bWJlciBvbnRvIHNwYWNlPC90aXRsZT48c2Vjb25kYXJ5LXRpdGxlPlZpc2lvbiBS
ZXM8L3NlY29uZGFyeS10aXRsZT48L3RpdGxlcz48cGVyaW9kaWNhbD48ZnVsbC10aXRsZT5WaXNp
b24gUmVzPC9mdWxsLXRpdGxlPjwvcGVyaW9kaWNhbD48cGFnZXM+MTAyLTk8L3BhZ2VzPjx2b2x1
bWU+NzQ8L3ZvbHVtZT48a2V5d29yZHM+PGtleXdvcmQ+QWR1bHQ8L2tleXdvcmQ+PGtleXdvcmQ+
QXR0ZW50aW9uLypwaHlzaW9sb2d5PC9rZXl3b3JkPjxrZXl3b3JkPipCYXllcyBUaGVvcmVtPC9r
ZXl3b3JkPjxrZXl3b3JkPkJyYWluIE1hcHBpbmcvKm1ldGhvZHM8L2tleXdvcmQ+PGtleXdvcmQ+
SHVtYW5zPC9rZXl3b3JkPjxrZXl3b3JkPkp1ZGdtZW50LypwaHlzaW9sb2d5PC9rZXl3b3JkPjxr
ZXl3b3JkPlBob3RpYyBTdGltdWxhdGlvbjwva2V5d29yZD48a2V5d29yZD5SZWFjdGlvbiBUaW1l
PC9rZXl3b3JkPjxrZXl3b3JkPlRvdWNoLypwaHlzaW9sb2d5PC9rZXl3b3JkPjxrZXl3b3JkPlZp
c3VhbCBQZXJjZXB0aW9uLypwaHlzaW9sb2d5PC9rZXl3b3JkPjwva2V5d29yZHM+PGRhdGVzPjx5
ZWFyPjIwMTI8L3llYXI+PHB1Yi1kYXRlcz48ZGF0ZT5EZWMgMTwvZGF0ZT48L3B1Yi1kYXRlcz48
L2RhdGVzPjxhY2Nlc3Npb24tbnVtPjIyNzI3OTM4PC9hY2Nlc3Npb24tbnVtPjx1cmxzPjxyZWxh
dGVkLXVybHM+PHVybD5odHRwOi8vd3d3Lm5jYmkubmxtLm5paC5nb3YvZW50cmV6L3F1ZXJ5LmZj
Z2k/Y21kPVJldHJpZXZlJmFtcDtkYj1QdWJNZWQmYW1wO2RvcHQ9Q2l0YXRpb24mYW1wO2xpc3Rf
dWlkcz0yMjcyNzkzOCA8L3VybD48L3JlbGF0ZWQtdXJscz48L3VybHM+PC9yZWNvcmQ+PC9DaXRl
PjxDaXRlPjxBdXRob3I+QnVycjwvQXV0aG9yPjxZZWFyPjIwMTA8L1llYXI+PFJlY051bT44NDwv
UmVjTnVtPjxyZWNvcmQ+PHJlYy1udW1iZXI+ODQ8L3JlYy1udW1iZXI+PGZvcmVpZ24ta2V5cz48
a2V5IGFwcD0iRU4iIGRiLWlkPSJhZDVlOXJ6c296cndhYWVwcno5NTkwdjlmd3p0djJkeGZ0ZjIi
Pjg0PC9rZXk+PC9mb3JlaWduLWtleXM+PHJlZi10eXBlIG5hbWU9IkpvdXJuYWwgQXJ0aWNsZSI+
MTc8L3JlZi10eXBlPjxjb250cmlidXRvcnM+PGF1dGhvcnM+PGF1dGhvcj5CdXJyLCBELkMuPC9h
dXRob3I+PGF1dGhvcj5UdXJpLCBNLjwvYXV0aG9yPjxhdXRob3I+QW5vYmlsZSwgRy48L2F1dGhv
cj48L2F1dGhvcnM+PC9jb250cmlidXRvcnM+PGF1dGgtYWRkcmVzcz5EZXBhcnRtZW50IG9mIFBz
eWNob2xvZ3ksIFVuaXZlcnNpdGEgRGVnbGkgU3R1ZGkgZGkgRmlyZW56ZSwgRmlyZW56ZSwgSXRh
bHkuIGRhdmVAaW4uY25yLml0PC9hdXRoLWFkZHJlc3M+PHRpdGxlcz48dGl0bGU+U3ViaXRpemlu
ZyBidXQgbm90IGVzdGltYXRpb24gb2YgbnVtZXJvc2l0eSByZXF1aXJlcyBhdHRlbnRpb25hbCBy
ZXNvdXJjZXM8L3RpdGxlPjxzZWNvbmRhcnktdGl0bGU+SiBWaXM8L3NlY29uZGFyeS10aXRsZT48
L3RpdGxlcz48cGVyaW9kaWNhbD48ZnVsbC10aXRsZT5KIFZpczwvZnVsbC10aXRsZT48L3Blcmlv
ZGljYWw+PHBhZ2VzPjIwPC9wYWdlcz48dm9sdW1lPjEwPC92b2x1bWU+PG51bWJlcj42PC9udW1i
ZXI+PGRhdGVzPjx5ZWFyPjIwMTA8L3llYXI+PC9kYXRlcz48YWNjZXNzaW9uLW51bT4yMDg4NDU2
OTwvYWNjZXNzaW9uLW51bT48dXJscz48cmVsYXRlZC11cmxzPjx1cmw+aHR0cDovL3d3dy5uY2Jp
Lm5sbS5uaWguZ292L2VudHJlei9xdWVyeS5mY2dpP2NtZD1SZXRyaWV2ZSZhbXA7ZGI9UHViTWVk
JmFtcDtkb3B0PUNpdGF0aW9uJmFtcDtsaXN0X3VpZHM9MjA4ODQ1NjkgPC91cmw+PC9yZWxhdGVk
LXVybHM+PC91cmxzPjwvcmVjb3JkPjwvQ2l0ZT48L0VuZE5vdGU+AG==
</w:fldData>
        </w:fldChar>
      </w:r>
      <w:r w:rsidR="006774E1">
        <w:rPr>
          <w:rFonts w:ascii="Times" w:hAnsi="Times"/>
        </w:rPr>
        <w:instrText xml:space="preserve"> ADDIN EN.CITE </w:instrText>
      </w:r>
      <w:r w:rsidR="00591FA8">
        <w:rPr>
          <w:rFonts w:ascii="Times" w:hAnsi="Times"/>
        </w:rPr>
        <w:fldChar w:fldCharType="begin">
          <w:fldData xml:space="preserve">PEVuZE5vdGU+PENpdGU+PEF1dGhvcj5Bbm9iaWxlPC9BdXRob3I+PFllYXI+MjAxMjwvWWVhcj48
UmVjTnVtPjEyMDwvUmVjTnVtPjxEaXNwbGF5VGV4dD4oQnVyciwgVHVyaSBldCBhbC4gMjAxMDsg
QW5vYmlsZSwgVHVyaSBldCBhbC4gMjAxMik8L0Rpc3BsYXlUZXh0PjxyZWNvcmQ+PHJlYy1udW1i
ZXI+MTIwPC9yZWMtbnVtYmVyPjxmb3JlaWduLWtleXM+PGtleSBhcHA9IkVOIiBkYi1pZD0iYWQ1
ZTlyenNvenJ3YWFlcHJ6OTU5MHY5Znd6dHYyZHhmdGYyIj4xMjA8L2tleT48L2ZvcmVpZ24ta2V5
cz48cmVmLXR5cGUgbmFtZT0iSm91cm5hbCBBcnRpY2xlIj4xNzwvcmVmLXR5cGU+PGNvbnRyaWJ1
dG9ycz48YXV0aG9ycz48YXV0aG9yPkFub2JpbGUsIEcuPC9hdXRob3I+PGF1dGhvcj5UdXJpLCBN
LjwvYXV0aG9yPjxhdXRob3I+Q2ljY2hpbmksIEcuIE0uPC9hdXRob3I+PGF1dGhvcj5CdXJyLCBE
LiBDLjwvYXV0aG9yPjwvYXV0aG9ycz48L2NvbnRyaWJ1dG9ycz48YXV0aC1hZGRyZXNzPkRlcGFy
dG1lbnQgb2YgUHN5Y2hvbG9neSwgVW5pdmVyc2l0YSBEZWdsaSBTdHVkaSBkaSBGaXJlbnplLCBG
aXJlbnplLCBJdGFseS48L2F1dGgtYWRkcmVzcz48dGl0bGVzPjx0aXRsZT5UaGUgZWZmZWN0cyBv
ZiBjcm9zcy1zZW5zb3J5IGF0dGVudGlvbmFsIGRlbWFuZCBvbiBzdWJpdGl6aW5nIGFuZCBvbiBt
YXBwaW5nIG51bWJlciBvbnRvIHNwYWNlPC90aXRsZT48c2Vjb25kYXJ5LXRpdGxlPlZpc2lvbiBS
ZXM8L3NlY29uZGFyeS10aXRsZT48L3RpdGxlcz48cGVyaW9kaWNhbD48ZnVsbC10aXRsZT5WaXNp
b24gUmVzPC9mdWxsLXRpdGxlPjwvcGVyaW9kaWNhbD48cGFnZXM+MTAyLTk8L3BhZ2VzPjx2b2x1
bWU+NzQ8L3ZvbHVtZT48a2V5d29yZHM+PGtleXdvcmQ+QWR1bHQ8L2tleXdvcmQ+PGtleXdvcmQ+
QXR0ZW50aW9uLypwaHlzaW9sb2d5PC9rZXl3b3JkPjxrZXl3b3JkPipCYXllcyBUaGVvcmVtPC9r
ZXl3b3JkPjxrZXl3b3JkPkJyYWluIE1hcHBpbmcvKm1ldGhvZHM8L2tleXdvcmQ+PGtleXdvcmQ+
SHVtYW5zPC9rZXl3b3JkPjxrZXl3b3JkPkp1ZGdtZW50LypwaHlzaW9sb2d5PC9rZXl3b3JkPjxr
ZXl3b3JkPlBob3RpYyBTdGltdWxhdGlvbjwva2V5d29yZD48a2V5d29yZD5SZWFjdGlvbiBUaW1l
PC9rZXl3b3JkPjxrZXl3b3JkPlRvdWNoLypwaHlzaW9sb2d5PC9rZXl3b3JkPjxrZXl3b3JkPlZp
c3VhbCBQZXJjZXB0aW9uLypwaHlzaW9sb2d5PC9rZXl3b3JkPjwva2V5d29yZHM+PGRhdGVzPjx5
ZWFyPjIwMTI8L3llYXI+PHB1Yi1kYXRlcz48ZGF0ZT5EZWMgMTwvZGF0ZT48L3B1Yi1kYXRlcz48
L2RhdGVzPjxhY2Nlc3Npb24tbnVtPjIyNzI3OTM4PC9hY2Nlc3Npb24tbnVtPjx1cmxzPjxyZWxh
dGVkLXVybHM+PHVybD5odHRwOi8vd3d3Lm5jYmkubmxtLm5paC5nb3YvZW50cmV6L3F1ZXJ5LmZj
Z2k/Y21kPVJldHJpZXZlJmFtcDtkYj1QdWJNZWQmYW1wO2RvcHQ9Q2l0YXRpb24mYW1wO2xpc3Rf
dWlkcz0yMjcyNzkzOCA8L3VybD48L3JlbGF0ZWQtdXJscz48L3VybHM+PC9yZWNvcmQ+PC9DaXRl
PjxDaXRlPjxBdXRob3I+QnVycjwvQXV0aG9yPjxZZWFyPjIwMTA8L1llYXI+PFJlY051bT44NDwv
UmVjTnVtPjxyZWNvcmQ+PHJlYy1udW1iZXI+ODQ8L3JlYy1udW1iZXI+PGZvcmVpZ24ta2V5cz48
a2V5IGFwcD0iRU4iIGRiLWlkPSJhZDVlOXJ6c296cndhYWVwcno5NTkwdjlmd3p0djJkeGZ0ZjIi
Pjg0PC9rZXk+PC9mb3JlaWduLWtleXM+PHJlZi10eXBlIG5hbWU9IkpvdXJuYWwgQXJ0aWNsZSI+
MTc8L3JlZi10eXBlPjxjb250cmlidXRvcnM+PGF1dGhvcnM+PGF1dGhvcj5CdXJyLCBELkMuPC9h
dXRob3I+PGF1dGhvcj5UdXJpLCBNLjwvYXV0aG9yPjxhdXRob3I+QW5vYmlsZSwgRy48L2F1dGhv
cj48L2F1dGhvcnM+PC9jb250cmlidXRvcnM+PGF1dGgtYWRkcmVzcz5EZXBhcnRtZW50IG9mIFBz
eWNob2xvZ3ksIFVuaXZlcnNpdGEgRGVnbGkgU3R1ZGkgZGkgRmlyZW56ZSwgRmlyZW56ZSwgSXRh
bHkuIGRhdmVAaW4uY25yLml0PC9hdXRoLWFkZHJlc3M+PHRpdGxlcz48dGl0bGU+U3ViaXRpemlu
ZyBidXQgbm90IGVzdGltYXRpb24gb2YgbnVtZXJvc2l0eSByZXF1aXJlcyBhdHRlbnRpb25hbCBy
ZXNvdXJjZXM8L3RpdGxlPjxzZWNvbmRhcnktdGl0bGU+SiBWaXM8L3NlY29uZGFyeS10aXRsZT48
L3RpdGxlcz48cGVyaW9kaWNhbD48ZnVsbC10aXRsZT5KIFZpczwvZnVsbC10aXRsZT48L3Blcmlv
ZGljYWw+PHBhZ2VzPjIwPC9wYWdlcz48dm9sdW1lPjEwPC92b2x1bWU+PG51bWJlcj42PC9udW1i
ZXI+PGRhdGVzPjx5ZWFyPjIwMTA8L3llYXI+PC9kYXRlcz48YWNjZXNzaW9uLW51bT4yMDg4NDU2
OTwvYWNjZXNzaW9uLW51bT48dXJscz48cmVsYXRlZC11cmxzPjx1cmw+aHR0cDovL3d3dy5uY2Jp
Lm5sbS5uaWguZ292L2VudHJlei9xdWVyeS5mY2dpP2NtZD1SZXRyaWV2ZSZhbXA7ZGI9UHViTWVk
JmFtcDtkb3B0PUNpdGF0aW9uJmFtcDtsaXN0X3VpZHM9MjA4ODQ1NjkgPC91cmw+PC9yZWxhdGVk
LXVybHM+PC91cmxzPjwvcmVjb3JkPjwvQ2l0ZT48L0VuZE5vdGU+AG==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(Burr, Turi et al. 2010; Anobile, Turi et al. 2012)</w:t>
      </w:r>
      <w:r w:rsidR="00591FA8" w:rsidRPr="00024A15">
        <w:rPr>
          <w:rFonts w:ascii="Times" w:hAnsi="Times"/>
        </w:rPr>
        <w:fldChar w:fldCharType="end"/>
      </w:r>
      <w:r w:rsidRPr="00024A15">
        <w:rPr>
          <w:rFonts w:ascii="Times" w:hAnsi="Times"/>
        </w:rPr>
        <w:t xml:space="preserve"> as others recent works </w:t>
      </w:r>
      <w:r w:rsidR="00591FA8" w:rsidRPr="00024A15">
        <w:rPr>
          <w:rFonts w:ascii="Times" w:hAnsi="Times"/>
        </w:rPr>
        <w:fldChar w:fldCharType="begin">
          <w:fldData xml:space="preserve">PEVuZE5vdGU+PENpdGU+PEF1dGhvcj5SYWlsbzwvQXV0aG9yPjxZZWFyPjIwMDg8L1llYXI+PFJl
Y051bT4xMTwvUmVjTnVtPjxEaXNwbGF5VGV4dD4oT2xpdmVycyBhbmQgV2F0c29uIDIwMDg7IFJh
aWxvLCBLb2l2aXN0byBldCBhbC4gMjAwODsgVmV0dGVyLCBCdXR0ZXJ3b3J0aCBldCBhbC4gMjAx
MCk8L0Rpc3BsYXlUZXh0PjxyZWNvcmQ+PHJlYy1udW1iZXI+MTE8L3JlYy1udW1iZXI+PGZvcmVp
Z24ta2V5cz48a2V5IGFwcD0iRU4iIGRiLWlkPSJhZDVlOXJ6c296cndhYWVwcno5NTkwdjlmd3p0
djJkeGZ0ZjIiPjExPC9rZXk+PC9mb3JlaWduLWtleXM+PHJlZi10eXBlIG5hbWU9IkpvdXJuYWwg
QXJ0aWNsZSI+MTc8L3JlZi10eXBlPjxjb250cmlidXRvcnM+PGF1dGhvcnM+PGF1dGhvcj5SYWls
bywgSC48L2F1dGhvcj48YXV0aG9yPktvaXZpc3RvLCBNLjwvYXV0aG9yPjxhdXRob3I+UmV2b25z
dW8sIEEuPC9hdXRob3I+PGF1dGhvcj5IYW5udWxhLCBNLiBNLjwvYXV0aG9yPjwvYXV0aG9ycz48
L2NvbnRyaWJ1dG9ycz48YXV0aC1hZGRyZXNzPkRlcGFydG1lbnQgb2YgUHN5Y2hvbG9neSwgVW5p
dmVyc2l0eSBvZiBUdXJrdSwgRmlubGFuZC4gaGVucnkucmFpbG9AdXR1LmZpPC9hdXRoLWFkZHJl
c3M+PHRpdGxlcz48dGl0bGU+VGhlIHJvbGUgb2YgYXR0ZW50aW9uIGluIHN1Yml0aXppbmc8L3Rp
dGxlPjxzZWNvbmRhcnktdGl0bGU+Q29nbml0aW9uPC9zZWNvbmRhcnktdGl0bGU+PC90aXRsZXM+
PHBlcmlvZGljYWw+PGZ1bGwtdGl0bGU+Q29nbml0aW9uPC9mdWxsLXRpdGxlPjwvcGVyaW9kaWNh
bD48cGFnZXM+ODItMTA0PC9wYWdlcz48dm9sdW1lPjEwNzwvdm9sdW1lPjxudW1iZXI+MTwvbnVt
YmVyPjxrZXl3b3Jkcz48a2V5d29yZD5BZG9sZXNjZW50PC9rZXl3b3JkPjxrZXl3b3JkPkFkdWx0
PC9rZXl3b3JkPjxrZXl3b3JkPipBdHRlbnRpb248L2tleXdvcmQ+PGtleXdvcmQ+RmVtYWxlPC9r
ZXl3b3JkPjxrZXl3b3JkPkh1bWFuczwva2V5d29yZD48a2V5d29yZD5NYWxlPC9rZXl3b3JkPjxr
ZXl3b3JkPipNYXRoZW1hdGljczwva2V5d29yZD48a2V5d29yZD5Qc3ljaG9sb2dpY2FsIFRoZW9y
eTwva2V5d29yZD48L2tleXdvcmRzPjxkYXRlcz48eWVhcj4yMDA4PC95ZWFyPjxwdWItZGF0ZXM+
PGRhdGU+QXByPC9kYXRlPjwvcHViLWRhdGVzPjwvZGF0ZXM+PGFjY2Vzc2lvbi1udW0+MTc5MjMx
MjA8L2FjY2Vzc2lvbi1udW0+PHVybHM+PHJlbGF0ZWQtdXJscz48dXJsPmh0dHA6Ly93d3cubmNi
aS5ubG0ubmloLmdvdi9lbnRyZXovcXVlcnkuZmNnaT9jbWQ9UmV0cmlldmUmYW1wO2RiPVB1Yk1l
ZCZhbXA7ZG9wdD1DaXRhdGlvbiZhbXA7bGlzdF91aWRzPTE3OTIzMTIwIDwvdXJsPjwvcmVsYXRl
ZC11cmxzPjwvdXJscz48L3JlY29yZD48L0NpdGU+PENpdGU+PEF1dGhvcj5PbGl2ZXJzPC9BdXRo
b3I+PFllYXI+MjAwODwvWWVhcj48UmVjTnVtPjEwPC9SZWNOdW0+PHJlY29yZD48cmVjLW51bWJl
cj4xMDwvcmVjLW51bWJlcj48Zm9yZWlnbi1rZXlzPjxrZXkgYXBwPSJFTiIgZGItaWQ9ImFkNWU5
cnpzb3pyd2FhZXByejk1OTB2OWZ3enR2MmR4ZnRmMiI+MTA8L2tleT48L2ZvcmVpZ24ta2V5cz48
cmVmLXR5cGUgbmFtZT0iSm91cm5hbCBBcnRpY2xlIj4xNzwvcmVmLXR5cGU+PGNvbnRyaWJ1dG9y
cz48YXV0aG9ycz48YXV0aG9yPk9saXZlcnMsIENocmlzdGlhbiBOLiBMLjwvYXV0aG9yPjxhdXRo
b3I+V2F0c29uLCBEZXJyaWNrIEcuPC9hdXRob3I+PC9hdXRob3JzPjwvY29udHJpYnV0b3JzPjx0
aXRsZXM+PHRpdGxlPlN1Yml0aXppbmcgcmVxdWlyZXMgYXR0ZW50aW9uPC90aXRsZT48c2Vjb25k
YXJ5LXRpdGxlPlZpc3VhbCBDb2duaXRpb248L3NlY29uZGFyeS10aXRsZT48L3RpdGxlcz48cGVy
aW9kaWNhbD48ZnVsbC10aXRsZT5WaXN1YWwgQ29nbml0aW9uPC9mdWxsLXRpdGxlPjwvcGVyaW9k
aWNhbD48cGFnZXM+NDM5LTQ2MjwvcGFnZXM+PHZvbHVtZT4xNjwvdm9sdW1lPjxudW1iZXI+NDwv
bnVtYmVyPjxkYXRlcz48eWVhcj4yMDA4PC95ZWFyPjxwdWItZGF0ZXM+PGRhdGU+MjAxMy8wMS8y
NDwvZGF0ZT48L3B1Yi1kYXRlcz48L2RhdGVzPjxwdWJsaXNoZXI+Um91dGxlZGdlPC9wdWJsaXNo
ZXI+PHVybHM+PHJlbGF0ZWQtdXJscz48dXJsPmh0dHA6Ly9keC5kb2kub3JnLzEwLjEwODAvMTM1
MDYyODA3MDE4MjU4NjEgPC91cmw+PC9yZWxhdGVkLXVybHM+PC91cmxzPjwvcmVjb3JkPjwvQ2l0
ZT48Q2l0ZT48QXV0aG9yPlZldHRlcjwvQXV0aG9yPjxZZWFyPjIwMTA8L1llYXI+PFJlY051bT4x
MzwvUmVjTnVtPjxyZWNvcmQ+PHJlYy1udW1iZXI+MTM8L3JlYy1udW1iZXI+PGZvcmVpZ24ta2V5
cz48a2V5IGFwcD0iRU4iIGRiLWlkPSJhZDVlOXJ6c296cndhYWVwcno5NTkwdjlmd3p0djJkeGZ0
ZjIiPjEzPC9rZXk+PC9mb3JlaWduLWtleXM+PHJlZi10eXBlIG5hbWU9IkpvdXJuYWwgQXJ0aWNs
ZSI+MTc8L3JlZi10eXBlPjxjb250cmlidXRvcnM+PGF1dGhvcnM+PGF1dGhvcj5WZXR0ZXIsIFAu
PC9hdXRob3I+PGF1dGhvcj5CdXR0ZXJ3b3J0aCwgQi48L2F1dGhvcj48YXV0aG9yPkJhaHJhbWks
IEIuPC9hdXRob3I+PC9hdXRob3JzPjwvY29udHJpYnV0b3JzPjxhdXRoLWFkZHJlc3M+SW5zdGl0
dXRlIG9mIENvZ25pdGl2ZSBOZXVyb3NjaWVuY2UsIFVuaXZlcnNpdHkgQ29sbGVnZSBMb25kb24s
IFVLLiBwLnZldHRlckBwc3kuZ2xhLmFjLnVrPC9hdXRoLWFkZHJlc3M+PHRpdGxlcz48dGl0bGU+
QSBjYW5kaWRhdGUgZm9yIHRoZSBhdHRlbnRpb25hbCBib3R0bGVuZWNrOiBzZXQtc2l6ZSBzcGVj
aWZpYyBtb2R1bGF0aW9uIG9mIHRoZSByaWdodCBUUEogZHVyaW5nIGF0dGVudGl2ZSBlbnVtZXJh
dGlvbjwvdGl0bGU+PHNlY29uZGFyeS10aXRsZT5KIENvZ24gTmV1cm9zY2k8L3NlY29uZGFyeS10
aXRsZT48L3RpdGxlcz48cGVyaW9kaWNhbD48ZnVsbC10aXRsZT5KIENvZ24gTmV1cm9zY2k8L2Z1
bGwtdGl0bGU+PC9wZXJpb2RpY2FsPjxwYWdlcz43MjgtMzY8L3BhZ2VzPjx2b2x1bWU+MjM8L3Zv
bHVtZT48bnVtYmVyPjM8L251bWJlcj48a2V5d29yZHM+PGtleXdvcmQ+QWR1bHQ8L2tleXdvcmQ+
PGtleXdvcmQ+QXR0ZW50aW9uLypwaHlzaW9sb2d5PC9rZXl3b3JkPjxrZXl3b3JkPkJyYWluIE1h
cHBpbmc8L2tleXdvcmQ+PGtleXdvcmQ+RmVtYWxlPC9rZXl3b3JkPjxrZXl3b3JkPkh1bWFuczwv
a2V5d29yZD48a2V5d29yZD5JbWFnZSBQcm9jZXNzaW5nLCBDb21wdXRlci1Bc3Npc3RlZDwva2V5
d29yZD48a2V5d29yZD5NYWduZXRpYyBSZXNvbmFuY2UgSW1hZ2luZzwva2V5d29yZD48a2V5d29y
ZD5NYWxlPC9rZXl3b3JkPjxrZXl3b3JkPlBhcmlldGFsIExvYmUvKnBoeXNpb2xvZ3k8L2tleXdv
cmQ+PGtleXdvcmQ+UGhvdGljIFN0aW11bGF0aW9uPC9rZXl3b3JkPjxrZXl3b3JkPlJlYWN0aW9u
IFRpbWUvcGh5c2lvbG9neTwva2V5d29yZD48a2V5d29yZD5UZW1wb3JhbCBMb2JlLypwaHlzaW9s
b2d5PC9rZXl3b3JkPjxrZXl3b3JkPlZpc3VhbCBQZXJjZXB0aW9uLypwaHlzaW9sb2d5PC9rZXl3
b3JkPjwva2V5d29yZHM+PGRhdGVzPjx5ZWFyPjIwMTA8L3llYXI+PHB1Yi1kYXRlcz48ZGF0ZT5N
YXI8L2RhdGU+PC9wdWItZGF0ZXM+PC9kYXRlcz48YWNjZXNzaW9uLW51bT4yMDM1MDA1OTwvYWNj
ZXNzaW9uLW51bT48dXJscz48cmVsYXRlZC11cmxzPjx1cmw+aHR0cDovL3d3dy5uY2JpLm5sbS5u
aWguZ292L2VudHJlei9xdWVyeS5mY2dpP2NtZD1SZXRyaWV2ZSZhbXA7ZGI9UHViTWVkJmFtcDtk
b3B0PUNpdGF0aW9uJmFtcDtsaXN0X3VpZHM9MjAzNTAwNTkgPC91cmw+PC9yZWxhdGVkLXVybHM+
PC91cmxzPjwvcmVjb3JkPjwvQ2l0ZT48L0VuZE5vdGU+
</w:fldData>
        </w:fldChar>
      </w:r>
      <w:r w:rsidR="006774E1">
        <w:rPr>
          <w:rFonts w:ascii="Times" w:hAnsi="Times"/>
        </w:rPr>
        <w:instrText xml:space="preserve"> ADDIN EN.CITE </w:instrText>
      </w:r>
      <w:r w:rsidR="00591FA8">
        <w:rPr>
          <w:rFonts w:ascii="Times" w:hAnsi="Times"/>
        </w:rPr>
        <w:fldChar w:fldCharType="begin">
          <w:fldData xml:space="preserve">PEVuZE5vdGU+PENpdGU+PEF1dGhvcj5SYWlsbzwvQXV0aG9yPjxZZWFyPjIwMDg8L1llYXI+PFJl
Y051bT4xMTwvUmVjTnVtPjxEaXNwbGF5VGV4dD4oT2xpdmVycyBhbmQgV2F0c29uIDIwMDg7IFJh
aWxvLCBLb2l2aXN0byBldCBhbC4gMjAwODsgVmV0dGVyLCBCdXR0ZXJ3b3J0aCBldCBhbC4gMjAx
MCk8L0Rpc3BsYXlUZXh0PjxyZWNvcmQ+PHJlYy1udW1iZXI+MTE8L3JlYy1udW1iZXI+PGZvcmVp
Z24ta2V5cz48a2V5IGFwcD0iRU4iIGRiLWlkPSJhZDVlOXJ6c296cndhYWVwcno5NTkwdjlmd3p0
djJkeGZ0ZjIiPjExPC9rZXk+PC9mb3JlaWduLWtleXM+PHJlZi10eXBlIG5hbWU9IkpvdXJuYWwg
QXJ0aWNsZSI+MTc8L3JlZi10eXBlPjxjb250cmlidXRvcnM+PGF1dGhvcnM+PGF1dGhvcj5SYWls
bywgSC48L2F1dGhvcj48YXV0aG9yPktvaXZpc3RvLCBNLjwvYXV0aG9yPjxhdXRob3I+UmV2b25z
dW8sIEEuPC9hdXRob3I+PGF1dGhvcj5IYW5udWxhLCBNLiBNLjwvYXV0aG9yPjwvYXV0aG9ycz48
L2NvbnRyaWJ1dG9ycz48YXV0aC1hZGRyZXNzPkRlcGFydG1lbnQgb2YgUHN5Y2hvbG9neSwgVW5p
dmVyc2l0eSBvZiBUdXJrdSwgRmlubGFuZC4gaGVucnkucmFpbG9AdXR1LmZpPC9hdXRoLWFkZHJl
c3M+PHRpdGxlcz48dGl0bGU+VGhlIHJvbGUgb2YgYXR0ZW50aW9uIGluIHN1Yml0aXppbmc8L3Rp
dGxlPjxzZWNvbmRhcnktdGl0bGU+Q29nbml0aW9uPC9zZWNvbmRhcnktdGl0bGU+PC90aXRsZXM+
PHBlcmlvZGljYWw+PGZ1bGwtdGl0bGU+Q29nbml0aW9uPC9mdWxsLXRpdGxlPjwvcGVyaW9kaWNh
bD48cGFnZXM+ODItMTA0PC9wYWdlcz48dm9sdW1lPjEwNzwvdm9sdW1lPjxudW1iZXI+MTwvbnVt
YmVyPjxrZXl3b3Jkcz48a2V5d29yZD5BZG9sZXNjZW50PC9rZXl3b3JkPjxrZXl3b3JkPkFkdWx0
PC9rZXl3b3JkPjxrZXl3b3JkPipBdHRlbnRpb248L2tleXdvcmQ+PGtleXdvcmQ+RmVtYWxlPC9r
ZXl3b3JkPjxrZXl3b3JkPkh1bWFuczwva2V5d29yZD48a2V5d29yZD5NYWxlPC9rZXl3b3JkPjxr
ZXl3b3JkPipNYXRoZW1hdGljczwva2V5d29yZD48a2V5d29yZD5Qc3ljaG9sb2dpY2FsIFRoZW9y
eTwva2V5d29yZD48L2tleXdvcmRzPjxkYXRlcz48eWVhcj4yMDA4PC95ZWFyPjxwdWItZGF0ZXM+
PGRhdGU+QXByPC9kYXRlPjwvcHViLWRhdGVzPjwvZGF0ZXM+PGFjY2Vzc2lvbi1udW0+MTc5MjMx
MjA8L2FjY2Vzc2lvbi1udW0+PHVybHM+PHJlbGF0ZWQtdXJscz48dXJsPmh0dHA6Ly93d3cubmNi
aS5ubG0ubmloLmdvdi9lbnRyZXovcXVlcnkuZmNnaT9jbWQ9UmV0cmlldmUmYW1wO2RiPVB1Yk1l
ZCZhbXA7ZG9wdD1DaXRhdGlvbiZhbXA7bGlzdF91aWRzPTE3OTIzMTIwIDwvdXJsPjwvcmVsYXRl
ZC11cmxzPjwvdXJscz48L3JlY29yZD48L0NpdGU+PENpdGU+PEF1dGhvcj5PbGl2ZXJzPC9BdXRo
b3I+PFllYXI+MjAwODwvWWVhcj48UmVjTnVtPjEwPC9SZWNOdW0+PHJlY29yZD48cmVjLW51bWJl
cj4xMDwvcmVjLW51bWJlcj48Zm9yZWlnbi1rZXlzPjxrZXkgYXBwPSJFTiIgZGItaWQ9ImFkNWU5
cnpzb3pyd2FhZXByejk1OTB2OWZ3enR2MmR4ZnRmMiI+MTA8L2tleT48L2ZvcmVpZ24ta2V5cz48
cmVmLXR5cGUgbmFtZT0iSm91cm5hbCBBcnRpY2xlIj4xNzwvcmVmLXR5cGU+PGNvbnRyaWJ1dG9y
cz48YXV0aG9ycz48YXV0aG9yPk9saXZlcnMsIENocmlzdGlhbiBOLiBMLjwvYXV0aG9yPjxhdXRo
b3I+V2F0c29uLCBEZXJyaWNrIEcuPC9hdXRob3I+PC9hdXRob3JzPjwvY29udHJpYnV0b3JzPjx0
aXRsZXM+PHRpdGxlPlN1Yml0aXppbmcgcmVxdWlyZXMgYXR0ZW50aW9uPC90aXRsZT48c2Vjb25k
YXJ5LXRpdGxlPlZpc3VhbCBDb2duaXRpb248L3NlY29uZGFyeS10aXRsZT48L3RpdGxlcz48cGVy
aW9kaWNhbD48ZnVsbC10aXRsZT5WaXN1YWwgQ29nbml0aW9uPC9mdWxsLXRpdGxlPjwvcGVyaW9k
aWNhbD48cGFnZXM+NDM5LTQ2MjwvcGFnZXM+PHZvbHVtZT4xNjwvdm9sdW1lPjxudW1iZXI+NDwv
bnVtYmVyPjxkYXRlcz48eWVhcj4yMDA4PC95ZWFyPjxwdWItZGF0ZXM+PGRhdGU+MjAxMy8wMS8y
NDwvZGF0ZT48L3B1Yi1kYXRlcz48L2RhdGVzPjxwdWJsaXNoZXI+Um91dGxlZGdlPC9wdWJsaXNo
ZXI+PHVybHM+PHJlbGF0ZWQtdXJscz48dXJsPmh0dHA6Ly9keC5kb2kub3JnLzEwLjEwODAvMTM1
MDYyODA3MDE4MjU4NjEgPC91cmw+PC9yZWxhdGVkLXVybHM+PC91cmxzPjwvcmVjb3JkPjwvQ2l0
ZT48Q2l0ZT48QXV0aG9yPlZldHRlcjwvQXV0aG9yPjxZZWFyPjIwMTA8L1llYXI+PFJlY051bT4x
MzwvUmVjTnVtPjxyZWNvcmQ+PHJlYy1udW1iZXI+MTM8L3JlYy1udW1iZXI+PGZvcmVpZ24ta2V5
cz48a2V5IGFwcD0iRU4iIGRiLWlkPSJhZDVlOXJ6c296cndhYWVwcno5NTkwdjlmd3p0djJkeGZ0
ZjIiPjEzPC9rZXk+PC9mb3JlaWduLWtleXM+PHJlZi10eXBlIG5hbWU9IkpvdXJuYWwgQXJ0aWNs
ZSI+MTc8L3JlZi10eXBlPjxjb250cmlidXRvcnM+PGF1dGhvcnM+PGF1dGhvcj5WZXR0ZXIsIFAu
PC9hdXRob3I+PGF1dGhvcj5CdXR0ZXJ3b3J0aCwgQi48L2F1dGhvcj48YXV0aG9yPkJhaHJhbWks
IEIuPC9hdXRob3I+PC9hdXRob3JzPjwvY29udHJpYnV0b3JzPjxhdXRoLWFkZHJlc3M+SW5zdGl0
dXRlIG9mIENvZ25pdGl2ZSBOZXVyb3NjaWVuY2UsIFVuaXZlcnNpdHkgQ29sbGVnZSBMb25kb24s
IFVLLiBwLnZldHRlckBwc3kuZ2xhLmFjLnVrPC9hdXRoLWFkZHJlc3M+PHRpdGxlcz48dGl0bGU+
QSBjYW5kaWRhdGUgZm9yIHRoZSBhdHRlbnRpb25hbCBib3R0bGVuZWNrOiBzZXQtc2l6ZSBzcGVj
aWZpYyBtb2R1bGF0aW9uIG9mIHRoZSByaWdodCBUUEogZHVyaW5nIGF0dGVudGl2ZSBlbnVtZXJh
dGlvbjwvdGl0bGU+PHNlY29uZGFyeS10aXRsZT5KIENvZ24gTmV1cm9zY2k8L3NlY29uZGFyeS10
aXRsZT48L3RpdGxlcz48cGVyaW9kaWNhbD48ZnVsbC10aXRsZT5KIENvZ24gTmV1cm9zY2k8L2Z1
bGwtdGl0bGU+PC9wZXJpb2RpY2FsPjxwYWdlcz43MjgtMzY8L3BhZ2VzPjx2b2x1bWU+MjM8L3Zv
bHVtZT48bnVtYmVyPjM8L251bWJlcj48a2V5d29yZHM+PGtleXdvcmQ+QWR1bHQ8L2tleXdvcmQ+
PGtleXdvcmQ+QXR0ZW50aW9uLypwaHlzaW9sb2d5PC9rZXl3b3JkPjxrZXl3b3JkPkJyYWluIE1h
cHBpbmc8L2tleXdvcmQ+PGtleXdvcmQ+RmVtYWxlPC9rZXl3b3JkPjxrZXl3b3JkPkh1bWFuczwv
a2V5d29yZD48a2V5d29yZD5JbWFnZSBQcm9jZXNzaW5nLCBDb21wdXRlci1Bc3Npc3RlZDwva2V5
d29yZD48a2V5d29yZD5NYWduZXRpYyBSZXNvbmFuY2UgSW1hZ2luZzwva2V5d29yZD48a2V5d29y
ZD5NYWxlPC9rZXl3b3JkPjxrZXl3b3JkPlBhcmlldGFsIExvYmUvKnBoeXNpb2xvZ3k8L2tleXdv
cmQ+PGtleXdvcmQ+UGhvdGljIFN0aW11bGF0aW9uPC9rZXl3b3JkPjxrZXl3b3JkPlJlYWN0aW9u
IFRpbWUvcGh5c2lvbG9neTwva2V5d29yZD48a2V5d29yZD5UZW1wb3JhbCBMb2JlLypwaHlzaW9s
b2d5PC9rZXl3b3JkPjxrZXl3b3JkPlZpc3VhbCBQZXJjZXB0aW9uLypwaHlzaW9sb2d5PC9rZXl3
b3JkPjwva2V5d29yZHM+PGRhdGVzPjx5ZWFyPjIwMTA8L3llYXI+PHB1Yi1kYXRlcz48ZGF0ZT5N
YXI8L2RhdGU+PC9wdWItZGF0ZXM+PC9kYXRlcz48YWNjZXNzaW9uLW51bT4yMDM1MDA1OTwvYWNj
ZXNzaW9uLW51bT48dXJscz48cmVsYXRlZC11cmxzPjx1cmw+aHR0cDovL3d3dy5uY2JpLm5sbS5u
aWguZ292L2VudHJlei9xdWVyeS5mY2dpP2NtZD1SZXRyaWV2ZSZhbXA7ZGI9UHViTWVkJmFtcDtk
b3B0PUNpdGF0aW9uJmFtcDtsaXN0X3VpZHM9MjAzNTAwNTkgPC91cmw+PC9yZWxhdGVkLXVybHM+
PC91cmxzPjwvcmVjb3JkPjwvQ2l0ZT48L0VuZE5vdGU+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(Olivers and Watson 2008; Railo, Koivisto et al. 2008; Vetter, Butterworth et al. 2010)</w:t>
      </w:r>
      <w:r w:rsidR="00591FA8" w:rsidRPr="00024A15">
        <w:rPr>
          <w:rFonts w:ascii="Times" w:hAnsi="Times"/>
        </w:rPr>
        <w:fldChar w:fldCharType="end"/>
      </w:r>
      <w:r w:rsidRPr="00024A15">
        <w:rPr>
          <w:rFonts w:ascii="Times" w:hAnsi="Times"/>
        </w:rPr>
        <w:t xml:space="preserve"> demonstrate that subitizing is strongly attentional dependent.</w:t>
      </w:r>
      <w:r w:rsidR="0066115C" w:rsidRPr="00125F81">
        <w:rPr>
          <w:rFonts w:ascii="Times" w:hAnsi="Times"/>
          <w:lang w:val="en-US"/>
        </w:rPr>
        <w:t xml:space="preserve"> </w:t>
      </w:r>
      <w:r w:rsidRPr="00024A15">
        <w:rPr>
          <w:rFonts w:ascii="Times" w:hAnsi="Times"/>
        </w:rPr>
        <w:t xml:space="preserve">Several questions remain open, including why sustained visual attention correlated with math but not with reading accuracy. Previous studies </w:t>
      </w:r>
      <w:r w:rsidR="00591FA8" w:rsidRPr="00024A15">
        <w:rPr>
          <w:rFonts w:ascii="Times" w:hAnsi="Times"/>
        </w:rPr>
        <w:fldChar w:fldCharType="begin">
          <w:fldData xml:space="preserve">PEVuZE5vdGU+PENpdGU+PEF1dGhvcj5GcmFuY2VzY2hpbmk8L0F1dGhvcj48WWVhcj4yMDEyPC9Z
ZWFyPjxSZWNOdW0+MjI8L1JlY051bT48RGlzcGxheVRleHQ+KEZyYW5jZXNjaGluaSwgR29yaSBl
dCBhbC4gMjAxMjsgRnJhbmNlc2NoaW5pLCBHb3JpIGV0IGFsLiAyMDEzKTwvRGlzcGxheVRleHQ+
PHJlY29yZD48cmVjLW51bWJlcj4yMjwvcmVjLW51bWJlcj48Zm9yZWlnbi1rZXlzPjxrZXkgYXBw
PSJFTiIgZGItaWQ9ImFkNWU5cnpzb3pyd2FhZXByejk1OTB2OWZ3enR2MmR4ZnRmMiI+MjI8L2tl
eT48L2ZvcmVpZ24ta2V5cz48cmVmLXR5cGUgbmFtZT0iSm91cm5hbCBBcnRpY2xlIj4xNzwvcmVm
LXR5cGU+PGNvbnRyaWJ1dG9ycz48YXV0aG9ycz48YXV0aG9yPkZyYW5jZXNjaGluaSwgUy48L2F1
dGhvcj48YXV0aG9yPkdvcmksIFMuPC9hdXRob3I+PGF1dGhvcj5SdWZmaW5vLCBNLjwvYXV0aG9y
PjxhdXRob3I+UGVkcm9sbGksIEsuPC9hdXRob3I+PGF1dGhvcj5GYWNvZXR0aSwgQS48L2F1dGhv
cj48L2F1dGhvcnM+PC9jb250cmlidXRvcnM+PGF1dGgtYWRkcmVzcz5EZXZlbG9wbWVudGFsIGFu
ZCBDb2duaXRpdmUgTmV1cm9zY2llbmNlIExhYiwgRGVwYXJ0bWVudCBvZiBHZW5lcmFsIFBzeWNo
b2xvZ3ksIFVuaXZlcnNpdHkgb2YgUGFkdWEsIFBhZG92YSAzNTEzMSwgSXRhbHkuPC9hdXRoLWFk
ZHJlc3M+PHRpdGxlcz48dGl0bGU+QSBjYXVzYWwgbGluayBiZXR3ZWVuIHZpc3VhbCBzcGF0aWFs
IGF0dGVudGlvbiBhbmQgcmVhZGluZyBhY3F1aXNpdGlvbjwvdGl0bGU+PHNlY29uZGFyeS10aXRs
ZT5DdXJyIEJpb2w8L3NlY29uZGFyeS10aXRsZT48L3RpdGxlcz48cGVyaW9kaWNhbD48ZnVsbC10
aXRsZT5DdXJyIEJpb2w8L2Z1bGwtdGl0bGU+PC9wZXJpb2RpY2FsPjxwYWdlcz44MTQtOTwvcGFn
ZXM+PHZvbHVtZT4yMjwvdm9sdW1lPjxudW1iZXI+OTwvbnVtYmVyPjxrZXl3b3Jkcz48a2V5d29y
ZD4qQ2F1c2FsaXR5PC9rZXl3b3JkPjxrZXl3b3JkPkh1bWFuczwva2V5d29yZD48a2V5d29yZD4q
UmVhZGluZzwva2V5d29yZD48a2V5d29yZD4qVmlzdWFsIFBlcmNlcHRpb248L2tleXdvcmQ+PC9r
ZXl3b3Jkcz48ZGF0ZXM+PHllYXI+MjAxMjwveWVhcj48cHViLWRhdGVzPjxkYXRlPk1heSA4PC9k
YXRlPjwvcHViLWRhdGVzPjwvZGF0ZXM+PGFjY2Vzc2lvbi1udW0+MjI0ODM5NDA8L2FjY2Vzc2lv
bi1udW0+PHVybHM+PHJlbGF0ZWQtdXJscz48dXJsPmh0dHA6Ly93d3cubmNiaS5ubG0ubmloLmdv
di9lbnRyZXovcXVlcnkuZmNnaT9jbWQ9UmV0cmlldmUmYW1wO2RiPVB1Yk1lZCZhbXA7ZG9wdD1D
aXRhdGlvbiZhbXA7bGlzdF91aWRzPTIyNDgzOTQwIDwvdXJsPjwvcmVsYXRlZC11cmxzPjwvdXJs
cz48L3JlY29yZD48L0NpdGU+PENpdGU+PEF1dGhvcj5GcmFuY2VzY2hpbmk8L0F1dGhvcj48WWVh
cj4yMDEzPC9ZZWFyPjxSZWNOdW0+MjM8L1JlY051bT48cmVjb3JkPjxyZWMtbnVtYmVyPjIzPC9y
ZWMtbnVtYmVyPjxmb3JlaWduLWtleXM+PGtleSBhcHA9IkVOIiBkYi1pZD0iYWQ1ZTlyenNvenJ3
YWFlcHJ6OTU5MHY5Znd6dHYyZHhmdGYyIj4yMzwva2V5PjwvZm9yZWlnbi1rZXlzPjxyZWYtdHlw
ZSBuYW1lPSJKb3VybmFsIEFydGljbGUiPjE3PC9yZWYtdHlwZT48Y29udHJpYnV0b3JzPjxhdXRo
b3JzPjxhdXRob3I+RnJhbmNlc2NoaW5pLCBTLjwvYXV0aG9yPjxhdXRob3I+R29yaSwgUy48L2F1
dGhvcj48YXV0aG9yPlJ1ZmZpbm8sIE0uPC9hdXRob3I+PGF1dGhvcj5WaW9sYSwgUy48L2F1dGhv
cj48YXV0aG9yPk1vbHRlbmksIE0uPC9hdXRob3I+PGF1dGhvcj5GYWNvZXR0aSwgQS48L2F1dGhv
cj48L2F1dGhvcnM+PC9jb250cmlidXRvcnM+PGF1dGgtYWRkcmVzcz5EZXZlbG9wbWVudGFsIGFu
ZCBDb2duaXRpdmUgTmV1cm9zY2llbmNlIExhYiwgRGVwYXJ0bWVudCBvZiBHZW5lcmFsIFBzeWNo
b2xvZ3ksIFVuaXZlcnNpdHkgb2YgUGFkdWEsIFBhZHVhIDM1MTMxLCBJdGFseS48L2F1dGgtYWRk
cmVzcz48dGl0bGVzPjx0aXRsZT5BY3Rpb24gdmlkZW8gZ2FtZXMgbWFrZSBkeXNsZXhpYyBjaGls
ZHJlbiByZWFkIGJldHRlcjwvdGl0bGU+PHNlY29uZGFyeS10aXRsZT5DdXJyIEJpb2w8L3NlY29u
ZGFyeS10aXRsZT48L3RpdGxlcz48cGVyaW9kaWNhbD48ZnVsbC10aXRsZT5DdXJyIEJpb2w8L2Z1
bGwtdGl0bGU+PC9wZXJpb2RpY2FsPjxwYWdlcz40NjItNjwvcGFnZXM+PHZvbHVtZT4yMzwvdm9s
dW1lPjxudW1iZXI+NjwvbnVtYmVyPjxkYXRlcz48eWVhcj4yMDEzPC95ZWFyPjxwdWItZGF0ZXM+
PGRhdGU+TWFyIDE4PC9kYXRlPjwvcHViLWRhdGVzPjwvZGF0ZXM+PGFjY2Vzc2lvbi1udW0+MjM0
NTM5NTY8L2FjY2Vzc2lvbi1udW0+PHVybHM+PHJlbGF0ZWQtdXJscz48dXJsPmh0dHA6Ly93d3cu
bmNiaS5ubG0ubmloLmdvdi9lbnRyZXovcXVlcnkuZmNnaT9jbWQ9UmV0cmlldmUmYW1wO2RiPVB1
Yk1lZCZhbXA7ZG9wdD1DaXRhdGlvbiZhbXA7bGlzdF91aWRzPTIzNDUzOTU2IDwvdXJsPjwvcmVs
YXRlZC11cmxzPjwvdXJscz48L3JlY29yZD48L0NpdGU+PC9FbmROb3RlPgB=
</w:fldData>
        </w:fldChar>
      </w:r>
      <w:r w:rsidR="006774E1">
        <w:rPr>
          <w:rFonts w:ascii="Times" w:hAnsi="Times"/>
        </w:rPr>
        <w:instrText xml:space="preserve"> ADDIN EN.CITE </w:instrText>
      </w:r>
      <w:r w:rsidR="00591FA8">
        <w:rPr>
          <w:rFonts w:ascii="Times" w:hAnsi="Times"/>
        </w:rPr>
        <w:fldChar w:fldCharType="begin">
          <w:fldData xml:space="preserve">PEVuZE5vdGU+PENpdGU+PEF1dGhvcj5GcmFuY2VzY2hpbmk8L0F1dGhvcj48WWVhcj4yMDEyPC9Z
ZWFyPjxSZWNOdW0+MjI8L1JlY051bT48RGlzcGxheVRleHQ+KEZyYW5jZXNjaGluaSwgR29yaSBl
dCBhbC4gMjAxMjsgRnJhbmNlc2NoaW5pLCBHb3JpIGV0IGFsLiAyMDEzKTwvRGlzcGxheVRleHQ+
PHJlY29yZD48cmVjLW51bWJlcj4yMjwvcmVjLW51bWJlcj48Zm9yZWlnbi1rZXlzPjxrZXkgYXBw
PSJFTiIgZGItaWQ9ImFkNWU5cnpzb3pyd2FhZXByejk1OTB2OWZ3enR2MmR4ZnRmMiI+MjI8L2tl
eT48L2ZvcmVpZ24ta2V5cz48cmVmLXR5cGUgbmFtZT0iSm91cm5hbCBBcnRpY2xlIj4xNzwvcmVm
LXR5cGU+PGNvbnRyaWJ1dG9ycz48YXV0aG9ycz48YXV0aG9yPkZyYW5jZXNjaGluaSwgUy48L2F1
dGhvcj48YXV0aG9yPkdvcmksIFMuPC9hdXRob3I+PGF1dGhvcj5SdWZmaW5vLCBNLjwvYXV0aG9y
PjxhdXRob3I+UGVkcm9sbGksIEsuPC9hdXRob3I+PGF1dGhvcj5GYWNvZXR0aSwgQS48L2F1dGhv
cj48L2F1dGhvcnM+PC9jb250cmlidXRvcnM+PGF1dGgtYWRkcmVzcz5EZXZlbG9wbWVudGFsIGFu
ZCBDb2duaXRpdmUgTmV1cm9zY2llbmNlIExhYiwgRGVwYXJ0bWVudCBvZiBHZW5lcmFsIFBzeWNo
b2xvZ3ksIFVuaXZlcnNpdHkgb2YgUGFkdWEsIFBhZG92YSAzNTEzMSwgSXRhbHkuPC9hdXRoLWFk
ZHJlc3M+PHRpdGxlcz48dGl0bGU+QSBjYXVzYWwgbGluayBiZXR3ZWVuIHZpc3VhbCBzcGF0aWFs
IGF0dGVudGlvbiBhbmQgcmVhZGluZyBhY3F1aXNpdGlvbjwvdGl0bGU+PHNlY29uZGFyeS10aXRs
ZT5DdXJyIEJpb2w8L3NlY29uZGFyeS10aXRsZT48L3RpdGxlcz48cGVyaW9kaWNhbD48ZnVsbC10
aXRsZT5DdXJyIEJpb2w8L2Z1bGwtdGl0bGU+PC9wZXJpb2RpY2FsPjxwYWdlcz44MTQtOTwvcGFn
ZXM+PHZvbHVtZT4yMjwvdm9sdW1lPjxudW1iZXI+OTwvbnVtYmVyPjxrZXl3b3Jkcz48a2V5d29y
ZD4qQ2F1c2FsaXR5PC9rZXl3b3JkPjxrZXl3b3JkPkh1bWFuczwva2V5d29yZD48a2V5d29yZD4q
UmVhZGluZzwva2V5d29yZD48a2V5d29yZD4qVmlzdWFsIFBlcmNlcHRpb248L2tleXdvcmQ+PC9r
ZXl3b3Jkcz48ZGF0ZXM+PHllYXI+MjAxMjwveWVhcj48cHViLWRhdGVzPjxkYXRlPk1heSA4PC9k
YXRlPjwvcHViLWRhdGVzPjwvZGF0ZXM+PGFjY2Vzc2lvbi1udW0+MjI0ODM5NDA8L2FjY2Vzc2lv
bi1udW0+PHVybHM+PHJlbGF0ZWQtdXJscz48dXJsPmh0dHA6Ly93d3cubmNiaS5ubG0ubmloLmdv
di9lbnRyZXovcXVlcnkuZmNnaT9jbWQ9UmV0cmlldmUmYW1wO2RiPVB1Yk1lZCZhbXA7ZG9wdD1D
aXRhdGlvbiZhbXA7bGlzdF91aWRzPTIyNDgzOTQwIDwvdXJsPjwvcmVsYXRlZC11cmxzPjwvdXJs
cz48L3JlY29yZD48L0NpdGU+PENpdGU+PEF1dGhvcj5GcmFuY2VzY2hpbmk8L0F1dGhvcj48WWVh
cj4yMDEzPC9ZZWFyPjxSZWNOdW0+MjM8L1JlY051bT48cmVjb3JkPjxyZWMtbnVtYmVyPjIzPC9y
ZWMtbnVtYmVyPjxmb3JlaWduLWtleXM+PGtleSBhcHA9IkVOIiBkYi1pZD0iYWQ1ZTlyenNvenJ3
YWFlcHJ6OTU5MHY5Znd6dHYyZHhmdGYyIj4yMzwva2V5PjwvZm9yZWlnbi1rZXlzPjxyZWYtdHlw
ZSBuYW1lPSJKb3VybmFsIEFydGljbGUiPjE3PC9yZWYtdHlwZT48Y29udHJpYnV0b3JzPjxhdXRo
b3JzPjxhdXRob3I+RnJhbmNlc2NoaW5pLCBTLjwvYXV0aG9yPjxhdXRob3I+R29yaSwgUy48L2F1
dGhvcj48YXV0aG9yPlJ1ZmZpbm8sIE0uPC9hdXRob3I+PGF1dGhvcj5WaW9sYSwgUy48L2F1dGhv
cj48YXV0aG9yPk1vbHRlbmksIE0uPC9hdXRob3I+PGF1dGhvcj5GYWNvZXR0aSwgQS48L2F1dGhv
cj48L2F1dGhvcnM+PC9jb250cmlidXRvcnM+PGF1dGgtYWRkcmVzcz5EZXZlbG9wbWVudGFsIGFu
ZCBDb2duaXRpdmUgTmV1cm9zY2llbmNlIExhYiwgRGVwYXJ0bWVudCBvZiBHZW5lcmFsIFBzeWNo
b2xvZ3ksIFVuaXZlcnNpdHkgb2YgUGFkdWEsIFBhZHVhIDM1MTMxLCBJdGFseS48L2F1dGgtYWRk
cmVzcz48dGl0bGVzPjx0aXRsZT5BY3Rpb24gdmlkZW8gZ2FtZXMgbWFrZSBkeXNsZXhpYyBjaGls
ZHJlbiByZWFkIGJldHRlcjwvdGl0bGU+PHNlY29uZGFyeS10aXRsZT5DdXJyIEJpb2w8L3NlY29u
ZGFyeS10aXRsZT48L3RpdGxlcz48cGVyaW9kaWNhbD48ZnVsbC10aXRsZT5DdXJyIEJpb2w8L2Z1
bGwtdGl0bGU+PC9wZXJpb2RpY2FsPjxwYWdlcz40NjItNjwvcGFnZXM+PHZvbHVtZT4yMzwvdm9s
dW1lPjxudW1iZXI+NjwvbnVtYmVyPjxkYXRlcz48eWVhcj4yMDEzPC95ZWFyPjxwdWItZGF0ZXM+
PGRhdGU+TWFyIDE4PC9kYXRlPjwvcHViLWRhdGVzPjwvZGF0ZXM+PGFjY2Vzc2lvbi1udW0+MjM0
NTM5NTY8L2FjY2Vzc2lvbi1udW0+PHVybHM+PHJlbGF0ZWQtdXJscz48dXJsPmh0dHA6Ly93d3cu
bmNiaS5ubG0ubmloLmdvdi9lbnRyZXovcXVlcnkuZmNnaT9jbWQ9UmV0cmlldmUmYW1wO2RiPVB1
Yk1lZCZhbXA7ZG9wdD1DaXRhdGlvbiZhbXA7bGlzdF91aWRzPTIzNDUzOTU2IDwvdXJsPjwvcmVs
YXRlZC11cmxzPjwvdXJscz48L3JlY29yZD48L0NpdGU+PC9FbmROb3RlPgB=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(Franceschini, Gori et al. 2012; Franceschini, Gori et al. 2013)</w:t>
      </w:r>
      <w:r w:rsidR="00591FA8" w:rsidRPr="00024A15">
        <w:rPr>
          <w:rFonts w:ascii="Times" w:hAnsi="Times"/>
        </w:rPr>
        <w:fldChar w:fldCharType="end"/>
      </w:r>
      <w:r w:rsidRPr="00024A15">
        <w:rPr>
          <w:rFonts w:ascii="Times" w:hAnsi="Times"/>
        </w:rPr>
        <w:t xml:space="preserve"> have reported a correlation between reading skills and attention. However, those studies did not measured sustained attention, but transient attention, using visual search and Posner-like paradigms. On the other hand, Steele et al. </w:t>
      </w:r>
      <w:r w:rsidR="00591FA8" w:rsidRPr="00024A15">
        <w:rPr>
          <w:rFonts w:ascii="Times" w:hAnsi="Times"/>
        </w:rPr>
        <w:fldChar w:fldCharType="begin"/>
      </w:r>
      <w:r w:rsidR="006774E1">
        <w:rPr>
          <w:rFonts w:ascii="Times" w:hAnsi="Times"/>
        </w:rPr>
        <w:instrText xml:space="preserve"> ADDIN EN.CITE &lt;EndNote&gt;&lt;Cite ExcludeAuth="1"&gt;&lt;Author&gt;Steele&lt;/Author&gt;&lt;Year&gt;2012&lt;/Year&gt;&lt;RecNum&gt;130&lt;/RecNum&gt;&lt;DisplayText&gt;(2012)&lt;/DisplayText&gt;&lt;record&gt;&lt;rec-number&gt;130&lt;/rec-number&gt;&lt;foreign-keys&gt;&lt;key app="EN" db-id="ad5e9rzsozrwaaeprz9590v9fwztv2dxftf2"&gt;130&lt;/key&gt;&lt;/foreign-keys&gt;&lt;ref-type name="Journal Article"&gt;17&lt;/ref-type&gt;&lt;contributors&gt;&lt;authors&gt;&lt;author&gt;Steele, A.&lt;/author&gt;&lt;author&gt;Karmiloff-Smith, A.&lt;/author&gt;&lt;author&gt;Cornish, K.&lt;/author&gt;&lt;author&gt;Scerif, G.&lt;/author&gt;&lt;/authors&gt;&lt;/contributors&gt;&lt;auth-address&gt;University of Oxford, Oxford OX1 3UD, United Kingdom.&lt;/auth-address&gt;&lt;titles&gt;&lt;title&gt;The multiple subfunctions of attention: differential developmental gateways to literacy and numeracy&lt;/title&gt;&lt;secondary-title&gt;Child Dev&lt;/secondary-title&gt;&lt;/titles&gt;&lt;periodical&gt;&lt;full-title&gt;Child Dev&lt;/full-title&gt;&lt;/periodical&gt;&lt;pages&gt;2028-41&lt;/pages&gt;&lt;volume&gt;83&lt;/volume&gt;&lt;number&gt;6&lt;/number&gt;&lt;dates&gt;&lt;year&gt;2012&lt;/year&gt;&lt;pub-dates&gt;&lt;date&gt;Nov&lt;/date&gt;&lt;/pub-dates&gt;&lt;/dates&gt;&lt;accession-num&gt;22804751&lt;/accession-num&gt;&lt;urls&gt;&lt;related-urls&gt;&lt;url&gt;http://www.ncbi.nlm.nih.gov/entrez/query.fcgi?cmd=Retrieve&amp;amp;db=PubMed&amp;amp;dopt=Citation&amp;amp;list_uids=22804751 &lt;/url&gt;&lt;/related-urls&gt;&lt;/urls&gt;&lt;/record&gt;&lt;/Cite&gt;&lt;/EndNote&gt;</w:instrText>
      </w:r>
      <w:r w:rsidR="00591FA8" w:rsidRPr="00024A15">
        <w:rPr>
          <w:rFonts w:ascii="Times" w:hAnsi="Times"/>
        </w:rPr>
        <w:fldChar w:fldCharType="separate"/>
      </w:r>
      <w:r w:rsidR="0042370C" w:rsidRPr="00024A15">
        <w:rPr>
          <w:rFonts w:ascii="Times" w:hAnsi="Times"/>
          <w:noProof/>
        </w:rPr>
        <w:t>(2012)</w:t>
      </w:r>
      <w:r w:rsidR="00591FA8" w:rsidRPr="00024A15">
        <w:rPr>
          <w:rFonts w:ascii="Times" w:hAnsi="Times"/>
        </w:rPr>
        <w:fldChar w:fldCharType="end"/>
      </w:r>
      <w:r w:rsidRPr="00024A15">
        <w:rPr>
          <w:rFonts w:ascii="Times" w:hAnsi="Times"/>
        </w:rPr>
        <w:t xml:space="preserve"> measured sustained attention with a continuous performance test, and reported similar results to ours. They advanced the intuitive hypothesis that reading could be more related to sustained auditory attention than it is to visual attention. Given the evidence that attentional resources for visual tracking are independent of auditory resources </w:t>
      </w:r>
      <w:r w:rsidR="00591FA8" w:rsidRPr="00024A15">
        <w:rPr>
          <w:rFonts w:ascii="Times" w:hAnsi="Times"/>
        </w:rPr>
        <w:fldChar w:fldCharType="begin"/>
      </w:r>
      <w:r w:rsidR="006774E1">
        <w:rPr>
          <w:rFonts w:ascii="Times" w:hAnsi="Times"/>
        </w:rPr>
        <w:instrText xml:space="preserve"> ADDIN EN.CITE &lt;EndNote&gt;&lt;Cite&gt;&lt;Author&gt;Arrighi&lt;/Author&gt;&lt;Year&gt;2011&lt;/Year&gt;&lt;RecNum&gt;61&lt;/RecNum&gt;&lt;DisplayText&gt;(Arrighi, Lunardi et al. 2011)&lt;/DisplayText&gt;&lt;record&gt;&lt;rec-number&gt;61&lt;/rec-number&gt;&lt;foreign-keys&gt;&lt;key app="EN" db-id="ad5e9rzsozrwaaeprz9590v9fwztv2dxftf2"&gt;61&lt;/key&gt;&lt;/foreign-keys&gt;&lt;ref-type name="Journal Article"&gt;17&lt;/ref-type&gt;&lt;contributors&gt;&lt;authors&gt;&lt;author&gt;Arrighi, R.&lt;/author&gt;&lt;author&gt;Lunardi, R.&lt;/author&gt;&lt;author&gt;Burr, D.&lt;/author&gt;&lt;/authors&gt;&lt;/contributors&gt;&lt;auth-address&gt;Facolta di Psicologia, Universita degli Studi di Firenze Firenze, Italy.&lt;/auth-address&gt;&lt;titles&gt;&lt;title&gt;Vision and audition do not share attentional resources in sustained tasks&lt;/title&gt;&lt;secondary-title&gt;Front Psychol&lt;/secondary-title&gt;&lt;/titles&gt;&lt;periodical&gt;&lt;full-title&gt;Front Psychol&lt;/full-title&gt;&lt;/periodical&gt;&lt;pages&gt;56&lt;/pages&gt;&lt;volume&gt;2&lt;/volume&gt;&lt;edition&gt;2011/07/08&lt;/edition&gt;&lt;dates&gt;&lt;year&gt;2011&lt;/year&gt;&lt;/dates&gt;&lt;isbn&gt;1664-1078 (Electronic)&lt;/isbn&gt;&lt;accession-num&gt;21734893&lt;/accession-num&gt;&lt;urls&gt;&lt;related-urls&gt;&lt;url&gt;http://www.ncbi.nlm.nih.gov/pubmed/21734893&lt;/url&gt;&lt;/related-urls&gt;&lt;/urls&gt;&lt;custom2&gt;3110771&lt;/custom2&gt;&lt;electronic-resource-num&gt;10.3389/fpsyg.2011.00056&lt;/electronic-resource-num&gt;&lt;language&gt;eng&lt;/language&gt;&lt;/record&gt;&lt;/Cite&gt;&lt;/EndNote&gt;</w:instrText>
      </w:r>
      <w:r w:rsidR="00591FA8" w:rsidRPr="00024A15">
        <w:rPr>
          <w:rFonts w:ascii="Times" w:hAnsi="Times"/>
        </w:rPr>
        <w:fldChar w:fldCharType="separate"/>
      </w:r>
      <w:r w:rsidR="006774E1">
        <w:rPr>
          <w:rFonts w:ascii="Times" w:hAnsi="Times"/>
          <w:noProof/>
        </w:rPr>
        <w:t>(Arrighi, Lunardi et al. 2011)</w:t>
      </w:r>
      <w:r w:rsidR="00591FA8" w:rsidRPr="00024A15">
        <w:rPr>
          <w:rFonts w:ascii="Times" w:hAnsi="Times"/>
        </w:rPr>
        <w:fldChar w:fldCharType="end"/>
      </w:r>
      <w:r w:rsidRPr="00024A15">
        <w:rPr>
          <w:rFonts w:ascii="Times" w:hAnsi="Times"/>
        </w:rPr>
        <w:t xml:space="preserve">, this suggestion seems quite plausible. It would be interesting to test auditory attention to see if it correlates with reading ability. Few studies have measured attentional performance in people with dyscalculia, but the little information available agrees with the idea that difficulties in acquisition of math skills may be related to attentional deficits </w:t>
      </w:r>
      <w:r w:rsidR="00591FA8" w:rsidRPr="00024A15">
        <w:rPr>
          <w:rFonts w:ascii="Times" w:hAnsi="Times"/>
        </w:rPr>
        <w:fldChar w:fldCharType="begin">
          <w:fldData xml:space="preserve">PEVuZE5vdGU+PENpdGU+PEF1dGhvcj5Bc2hrZW5hemk8L0F1dGhvcj48WWVhcj4yMDEwPC9ZZWFy
PjxSZWNOdW0+MTg8L1JlY051bT48RGlzcGxheVRleHQ+KEFzaGtlbmF6aSBhbmQgSGVuaWsgMjAx
MDsgQXNrZW5hemkgYW5kIEhlbmlrIDIwMTApPC9EaXNwbGF5VGV4dD48cmVjb3JkPjxyZWMtbnVt
YmVyPjE4PC9yZWMtbnVtYmVyPjxmb3JlaWduLWtleXM+PGtleSBhcHA9IkVOIiBkYi1pZD0iYWQ1
ZTlyenNvenJ3YWFlcHJ6OTU5MHY5Znd6dHYyZHhmdGYyIj4xODwva2V5PjwvZm9yZWlnbi1rZXlz
PjxyZWYtdHlwZSBuYW1lPSJKb3VybmFsIEFydGljbGUiPjE3PC9yZWYtdHlwZT48Y29udHJpYnV0
b3JzPjxhdXRob3JzPjxhdXRob3I+QXNoa2VuYXppLCBTLjwvYXV0aG9yPjxhdXRob3I+SGVuaWss
IEEuPC9hdXRob3I+PC9hdXRob3JzPjwvY29udHJpYnV0b3JzPjxhdXRoLWFkZHJlc3M+RGVwYXJ0
bWVudCBvZiBQc3ljaG9sb2d5LCBhbmQgWmxvdG93c2tpIENlbnRlciBmb3IgTmV1cm9zY2llbmNl
LCBCZW4tR3VyaW9uIFVuaXZlcnNpdHkgb2YgdGhlIE5lZ2V2LCBCZWVyLVNoZXZhLCBJc3JhZWwu
IGFzaGtlbmFzQGJndS5hYy5pbDwvYXV0aC1hZGRyZXNzPjx0aXRsZXM+PHRpdGxlPkEgZGlzYXNz
b2NpYXRpb24gYmV0d2VlbiBwaHlzaWNhbCBhbmQgbWVudGFsIG51bWJlciBiaXNlY3Rpb24gaW4g
ZGV2ZWxvcG1lbnRhbCBkeXNjYWxjdWxpYTwvdGl0bGU+PHNlY29uZGFyeS10aXRsZT5OZXVyb3Bz
eWNob2xvZ2lhPC9zZWNvbmRhcnktdGl0bGU+PC90aXRsZXM+PHBlcmlvZGljYWw+PGZ1bGwtdGl0
bGU+TmV1cm9wc3ljaG9sb2dpYTwvZnVsbC10aXRsZT48L3BlcmlvZGljYWw+PHBhZ2VzPjI4NjEt
ODwvcGFnZXM+PHZvbHVtZT40ODwvdm9sdW1lPjxudW1iZXI+MTA8L251bWJlcj48a2V5d29yZHM+
PGtleXdvcmQ+QWR1bHQ8L2tleXdvcmQ+PGtleXdvcmQ+RGV2ZWxvcG1lbnRhbCBEaXNhYmlsaXRp
ZXMvKmNvbXBsaWNhdGlvbnMvcHN5Y2hvbG9neTwva2V5d29yZD48a2V5d29yZD5GZW1hbGU8L2tl
eXdvcmQ+PGtleXdvcmQ+RnVuY3Rpb25hbCBMYXRlcmFsaXR5LypwaHlzaW9sb2d5PC9rZXl3b3Jk
PjxrZXl3b3JkPkh1bWFuczwva2V5d29yZD48a2V5d29yZD5NYWxlPC9rZXl3b3JkPjxrZXl3b3Jk
PipNYXRoZW1hdGljczwva2V5d29yZD48a2V5d29yZD5NZW50YWwgUHJvY2Vzc2VzLypwaHlzaW9s
b2d5PC9rZXl3b3JkPjxrZXl3b3JkPk5ldXJvcHN5Y2hvbG9naWNhbCBUZXN0czwva2V5d29yZD48
a2V5d29yZD5QZXJjZXB0dWFsIERpc29yZGVycy8qY29tcGxpY2F0aW9uczwva2V5d29yZD48a2V5
d29yZD5QaG90aWMgU3RpbXVsYXRpb24vbWV0aG9kczwva2V5d29yZD48a2V5d29yZD5Qc3ljaG9t
b3RvciBQZXJmb3JtYW5jZS8qcGh5c2lvbG9neTwva2V5d29yZD48a2V5d29yZD5SZWFjdGlvbiBU
aW1lL3BoeXNpb2xvZ3k8L2tleXdvcmQ+PGtleXdvcmQ+WW91bmcgQWR1bHQ8L2tleXdvcmQ+PC9r
ZXl3b3Jkcz48ZGF0ZXM+PHllYXI+MjAxMDwveWVhcj48cHViLWRhdGVzPjxkYXRlPkF1ZzwvZGF0
ZT48L3B1Yi1kYXRlcz48L2RhdGVzPjxhY2Nlc3Npb24tbnVtPjIwNTk0OTk2PC9hY2Nlc3Npb24t
bnVtPjx1cmxzPjxyZWxhdGVkLXVybHM+PHVybD5odHRwOi8vd3d3Lm5jYmkubmxtLm5paC5nb3Yv
ZW50cmV6L3F1ZXJ5LmZjZ2k/Y21kPVJldHJpZXZlJmFtcDtkYj1QdWJNZWQmYW1wO2RvcHQ9Q2l0
YXRpb24mYW1wO2xpc3RfdWlkcz0yMDU5NDk5NiA8L3VybD48L3JlbGF0ZWQtdXJscz48L3VybHM+
PC9yZWNvcmQ+PC9DaXRlPjxDaXRlPjxBdXRob3I+QXNoa2VuYXppPC9BdXRob3I+PFllYXI+MjAx
MDwvWWVhcj48UmVjTnVtPjE4PC9SZWNOdW0+PHJlY29yZD48cmVjLW51bWJlcj4xODwvcmVjLW51
bWJlcj48Zm9yZWlnbi1rZXlzPjxrZXkgYXBwPSJFTiIgZGItaWQ9ImFkNWU5cnpzb3pyd2FhZXBy
ejk1OTB2OWZ3enR2MmR4ZnRmMiI+MTg8L2tleT48L2ZvcmVpZ24ta2V5cz48cmVmLXR5cGUgbmFt
ZT0iSm91cm5hbCBBcnRpY2xlIj4xNzwvcmVmLXR5cGU+PGNvbnRyaWJ1dG9ycz48YXV0aG9ycz48
YXV0aG9yPkFzaGtlbmF6aSwgUy48L2F1dGhvcj48YXV0aG9yPkhlbmlrLCBBLjwvYXV0aG9yPjwv
YXV0aG9ycz48L2NvbnRyaWJ1dG9ycz48YXV0aC1hZGRyZXNzPkRlcGFydG1lbnQgb2YgUHN5Y2hv
bG9neSwgYW5kIFpsb3Rvd3NraSBDZW50ZXIgZm9yIE5ldXJvc2NpZW5jZSwgQmVuLUd1cmlvbiBV
bml2ZXJzaXR5IG9mIHRoZSBOZWdldiwgQmVlci1TaGV2YSwgSXNyYWVsLiBhc2hrZW5hc0BiZ3Uu
YWMuaWw8L2F1dGgtYWRkcmVzcz48dGl0bGVzPjx0aXRsZT5BIGRpc2Fzc29jaWF0aW9uIGJldHdl
ZW4gcGh5c2ljYWwgYW5kIG1lbnRhbCBudW1iZXIgYmlzZWN0aW9uIGluIGRldmVsb3BtZW50YWwg
ZHlzY2FsY3VsaWE8L3RpdGxlPjxzZWNvbmRhcnktdGl0bGU+TmV1cm9wc3ljaG9sb2dpYTwvc2Vj
b25kYXJ5LXRpdGxlPjwvdGl0bGVzPjxwZXJpb2RpY2FsPjxmdWxsLXRpdGxlPk5ldXJvcHN5Y2hv
bG9naWE8L2Z1bGwtdGl0bGU+PC9wZXJpb2RpY2FsPjxwYWdlcz4yODYxLTg8L3BhZ2VzPjx2b2x1
bWU+NDg8L3ZvbHVtZT48bnVtYmVyPjEwPC9udW1iZXI+PGtleXdvcmRzPjxrZXl3b3JkPkFkdWx0
PC9rZXl3b3JkPjxrZXl3b3JkPkRldmVsb3BtZW50YWwgRGlzYWJpbGl0aWVzLypjb21wbGljYXRp
b25zL3BzeWNob2xvZ3k8L2tleXdvcmQ+PGtleXdvcmQ+RmVtYWxlPC9rZXl3b3JkPjxrZXl3b3Jk
PkZ1bmN0aW9uYWwgTGF0ZXJhbGl0eS8qcGh5c2lvbG9neTwva2V5d29yZD48a2V5d29yZD5IdW1h
bnM8L2tleXdvcmQ+PGtleXdvcmQ+TWFsZTwva2V5d29yZD48a2V5d29yZD4qTWF0aGVtYXRpY3M8
L2tleXdvcmQ+PGtleXdvcmQ+TWVudGFsIFByb2Nlc3Nlcy8qcGh5c2lvbG9neTwva2V5d29yZD48
a2V5d29yZD5OZXVyb3BzeWNob2xvZ2ljYWwgVGVzdHM8L2tleXdvcmQ+PGtleXdvcmQ+UGVyY2Vw
dHVhbCBEaXNvcmRlcnMvKmNvbXBsaWNhdGlvbnM8L2tleXdvcmQ+PGtleXdvcmQ+UGhvdGljIFN0
aW11bGF0aW9uL21ldGhvZHM8L2tleXdvcmQ+PGtleXdvcmQ+UHN5Y2hvbW90b3IgUGVyZm9ybWFu
Y2UvKnBoeXNpb2xvZ3k8L2tleXdvcmQ+PGtleXdvcmQ+UmVhY3Rpb24gVGltZS9waHlzaW9sb2d5
PC9rZXl3b3JkPjxrZXl3b3JkPllvdW5nIEFkdWx0PC9rZXl3b3JkPjwva2V5d29yZHM+PGRhdGVz
Pjx5ZWFyPjIwMTA8L3llYXI+PHB1Yi1kYXRlcz48ZGF0ZT5BdWc8L2RhdGU+PC9wdWItZGF0ZXM+
PC9kYXRlcz48YWNjZXNzaW9uLW51bT4yMDU5NDk5NjwvYWNjZXNzaW9uLW51bT48dXJscz48cmVs
YXRlZC11cmxzPjx1cmw+aHR0cDovL3d3dy5uY2JpLm5sbS5uaWguZ292L2VudHJlei9xdWVyeS5m
Y2dpP2NtZD1SZXRyaWV2ZSZhbXA7ZGI9UHViTWVkJmFtcDtkb3B0PUNpdGF0aW9uJmFtcDtsaXN0
X3VpZHM9MjA1OTQ5OTYgPC91cmw+PC9yZWxhdGVkLXVybHM+PC91cmxzPjwvcmVjb3JkPjwvQ2l0
ZT48Q2l0ZT48QXV0aG9yPkFzaGtlbmF6aTwvQXV0aG9yPjxZZWFyPjIwMTA8L1llYXI+PFJlY051
bT4xODwvUmVjTnVtPjxyZWNvcmQ+PHJlYy1udW1iZXI+MTg8L3JlYy1udW1iZXI+PGZvcmVpZ24t
a2V5cz48a2V5IGFwcD0iRU4iIGRiLWlkPSJhZDVlOXJ6c296cndhYWVwcno5NTkwdjlmd3p0djJk
eGZ0ZjIiPjE4PC9rZXk+PC9mb3JlaWduLWtleXM+PHJlZi10eXBlIG5hbWU9IkpvdXJuYWwgQXJ0
aWNsZSI+MTc8L3JlZi10eXBlPjxjb250cmlidXRvcnM+PGF1dGhvcnM+PGF1dGhvcj5Bc2hrZW5h
emksIFMuPC9hdXRob3I+PGF1dGhvcj5IZW5paywgQS48L2F1dGhvcj48L2F1dGhvcnM+PC9jb250
cmlidXRvcnM+PGF1dGgtYWRkcmVzcz5EZXBhcnRtZW50IG9mIFBzeWNob2xvZ3ksIGFuZCBabG90
b3dza2kgQ2VudGVyIGZvciBOZXVyb3NjaWVuY2UsIEJlbi1HdXJpb24gVW5pdmVyc2l0eSBvZiB0
aGUgTmVnZXYsIEJlZXItU2hldmEsIElzcmFlbC4gYXNoa2VuYXNAYmd1LmFjLmlsPC9hdXRoLWFk
ZHJlc3M+PHRpdGxlcz48dGl0bGU+QSBkaXNhc3NvY2lhdGlvbiBiZXR3ZWVuIHBoeXNpY2FsIGFu
ZCBtZW50YWwgbnVtYmVyIGJpc2VjdGlvbiBpbiBkZXZlbG9wbWVudGFsIGR5c2NhbGN1bGlhPC90
aXRsZT48c2Vjb25kYXJ5LXRpdGxlPk5ldXJvcHN5Y2hvbG9naWE8L3NlY29uZGFyeS10aXRsZT48
L3RpdGxlcz48cGVyaW9kaWNhbD48ZnVsbC10aXRsZT5OZXVyb3BzeWNob2xvZ2lhPC9mdWxsLXRp
dGxlPjwvcGVyaW9kaWNhbD48cGFnZXM+Mjg2MS04PC9wYWdlcz48dm9sdW1lPjQ4PC92b2x1bWU+
PG51bWJlcj4xMDwvbnVtYmVyPjxrZXl3b3Jkcz48a2V5d29yZD5BZHVsdDwva2V5d29yZD48a2V5
d29yZD5EZXZlbG9wbWVudGFsIERpc2FiaWxpdGllcy8qY29tcGxpY2F0aW9ucy9wc3ljaG9sb2d5
PC9rZXl3b3JkPjxrZXl3b3JkPkZlbWFsZTwva2V5d29yZD48a2V5d29yZD5GdW5jdGlvbmFsIExh
dGVyYWxpdHkvKnBoeXNpb2xvZ3k8L2tleXdvcmQ+PGtleXdvcmQ+SHVtYW5zPC9rZXl3b3JkPjxr
ZXl3b3JkPk1hbGU8L2tleXdvcmQ+PGtleXdvcmQ+Kk1hdGhlbWF0aWNzPC9rZXl3b3JkPjxrZXl3
b3JkPk1lbnRhbCBQcm9jZXNzZXMvKnBoeXNpb2xvZ3k8L2tleXdvcmQ+PGtleXdvcmQ+TmV1cm9w
c3ljaG9sb2dpY2FsIFRlc3RzPC9rZXl3b3JkPjxrZXl3b3JkPlBlcmNlcHR1YWwgRGlzb3JkZXJz
Lypjb21wbGljYXRpb25zPC9rZXl3b3JkPjxrZXl3b3JkPlBob3RpYyBTdGltdWxhdGlvbi9tZXRo
b2RzPC9rZXl3b3JkPjxrZXl3b3JkPlBzeWNob21vdG9yIFBlcmZvcm1hbmNlLypwaHlzaW9sb2d5
PC9rZXl3b3JkPjxrZXl3b3JkPlJlYWN0aW9uIFRpbWUvcGh5c2lvbG9neTwva2V5d29yZD48a2V5
d29yZD5Zb3VuZyBBZHVsdDwva2V5d29yZD48L2tleXdvcmRzPjxkYXRlcz48eWVhcj4yMDEwPC95
ZWFyPjxwdWItZGF0ZXM+PGRhdGU+QXVnPC9kYXRlPjwvcHViLWRhdGVzPjwvZGF0ZXM+PGFjY2Vz
c2lvbi1udW0+MjA1OTQ5OTY8L2FjY2Vzc2lvbi1udW0+PHVybHM+PHJlbGF0ZWQtdXJscz48dXJs
Pmh0dHA6Ly93d3cubmNiaS5ubG0ubmloLmdvdi9lbnRyZXovcXVlcnkuZmNnaT9jbWQ9UmV0cmll
dmUmYW1wO2RiPVB1Yk1lZCZhbXA7ZG9wdD1DaXRhdGlvbiZhbXA7bGlzdF91aWRzPTIwNTk0OTk2
IDwvdXJsPjwvcmVsYXRlZC11cmxzPjwvdXJscz48L3JlY29yZD48L0NpdGU+PENpdGU+PEF1dGhv
cj5Bc2tlbmF6aTwvQXV0aG9yPjxZZWFyPjIwMTA8L1llYXI+PFJlY051bT4yNjwvUmVjTnVtPjxy
ZWNvcmQ+PHJlYy1udW1iZXI+MjY8L3JlYy1udW1iZXI+PGZvcmVpZ24ta2V5cz48a2V5IGFwcD0i
RU4iIGRiLWlkPSJhZDVlOXJ6c296cndhYWVwcno5NTkwdjlmd3p0djJkeGZ0ZjIiPjI2PC9rZXk+
PC9mb3JlaWduLWtleXM+PHJlZi10eXBlIG5hbWU9IkpvdXJuYWwgQXJ0aWNsZSI+MTc8L3JlZi10
eXBlPjxjb250cmlidXRvcnM+PGF1dGhvcnM+PGF1dGhvcj5Bc2tlbmF6aSwgUy48L2F1dGhvcj48
YXV0aG9yPkhlbmlrLCBBLjwvYXV0aG9yPjwvYXV0aG9ycz48L2NvbnRyaWJ1dG9ycz48YXV0aC1h
ZGRyZXNzPkRlcGFydG1lbnQgb2YgUHN5Y2hvbG9neSBhbmQgWmxvdG93c2tpIENlbnRlciBmb3Ig
TmV1cm9zY2llbmNlIEJlbi1HdXJpb24gVW5pdmVyc2l0eSBvZiB0aGUgTmVnZXYsIEJlZXItU2hl
dmEsIElzcmFlbC4gYXNoa2VuYXNAYmd1LmFjLmlsPC9hdXRoLWFkZHJlc3M+PHRpdGxlcz48dGl0
bGU+QXR0ZW50aW9uYWwgbmV0d29ya3MgaW4gZGV2ZWxvcG1lbnRhbCBkeXNjYWxjdWxpYTwvdGl0
bGU+PHNlY29uZGFyeS10aXRsZT5CZWhhdiBCcmFpbiBGdW5jdDwvc2Vjb25kYXJ5LXRpdGxlPjwv
dGl0bGVzPjxwZXJpb2RpY2FsPjxmdWxsLXRpdGxlPkJlaGF2IEJyYWluIEZ1bmN0PC9mdWxsLXRp
dGxlPjwvcGVyaW9kaWNhbD48cGFnZXM+MjwvcGFnZXM+PHZvbHVtZT42PC92b2x1bWU+PGtleXdv
cmRzPjxrZXl3b3JkPkFkdWx0PC9rZXl3b3JkPjxrZXl3b3JkPkF0dGVudGlvbi8qcGh5c2lvbG9n
eTwva2V5d29yZD48a2V5d29yZD5EZXZlbG9wbWVudGFsIERpc2FiaWxpdGllcy9kaWFnbm9zaXMv
cGh5c2lvcGF0aG9sb2d5L3BzeWNob2xvZ3k8L2tleXdvcmQ+PGtleXdvcmQ+RXhlY3V0aXZlIEZ1
bmN0aW9uLypwaHlzaW9sb2d5PC9rZXl3b3JkPjxrZXl3b3JkPkZlbWFsZTwva2V5d29yZD48a2V5
d29yZD5IdW1hbnM8L2tleXdvcmQ+PGtleXdvcmQ+TGVhcm5pbmcgRGlzb3JkZXJzLypkaWFnbm9z
aXMvKnBoeXNpb3BhdGhvbG9neS9wc3ljaG9sb2d5PC9rZXl3b3JkPjxrZXl3b3JkPk1hbGU8L2tl
eXdvcmQ+PGtleXdvcmQ+TmVydmUgTmV0LypwaHlzaW9sb2d5PC9rZXl3b3JkPjxrZXl3b3JkPk5l
dXJvcHN5Y2hvbG9naWNhbCBUZXN0czwva2V5d29yZD48a2V5d29yZD5SZWFjdGlvbiBUaW1lL3Bo
eXNpb2xvZ3k8L2tleXdvcmQ+PGtleXdvcmQ+WW91bmcgQWR1bHQ8L2tleXdvcmQ+PC9rZXl3b3Jk
cz48ZGF0ZXM+PHllYXI+MjAxMDwveWVhcj48L2RhdGVzPjxhY2Nlc3Npb24tbnVtPjIwMTU3NDI3
PC9hY2Nlc3Npb24tbnVtPjx1cmxzPjxyZWxhdGVkLXVybHM+PHVybD5odHRwOi8vd3d3Lm5jYmku
bmxtLm5paC5nb3YvZW50cmV6L3F1ZXJ5LmZjZ2k/Y21kPVJldHJpZXZlJmFtcDtkYj1QdWJNZWQm
YW1wO2RvcHQ9Q2l0YXRpb24mYW1wO2xpc3RfdWlkcz0yMDE1NzQyNyA8L3VybD48L3JlbGF0ZWQt
dXJscz48L3VybHM+PC9yZWNvcmQ+PC9DaXRlPjwvRW5kTm90ZT4A
</w:fldData>
        </w:fldChar>
      </w:r>
      <w:r w:rsidR="006774E1">
        <w:rPr>
          <w:rFonts w:ascii="Times" w:hAnsi="Times"/>
        </w:rPr>
        <w:instrText xml:space="preserve"> ADDIN EN.CITE </w:instrText>
      </w:r>
      <w:r w:rsidR="00591FA8">
        <w:rPr>
          <w:rFonts w:ascii="Times" w:hAnsi="Times"/>
        </w:rPr>
        <w:fldChar w:fldCharType="begin">
          <w:fldData xml:space="preserve">PEVuZE5vdGU+PENpdGU+PEF1dGhvcj5Bc2hrZW5hemk8L0F1dGhvcj48WWVhcj4yMDEwPC9ZZWFy
PjxSZWNOdW0+MTg8L1JlY051bT48RGlzcGxheVRleHQ+KEFzaGtlbmF6aSBhbmQgSGVuaWsgMjAx
MDsgQXNrZW5hemkgYW5kIEhlbmlrIDIwMTApPC9EaXNwbGF5VGV4dD48cmVjb3JkPjxyZWMtbnVt
YmVyPjE4PC9yZWMtbnVtYmVyPjxmb3JlaWduLWtleXM+PGtleSBhcHA9IkVOIiBkYi1pZD0iYWQ1
ZTlyenNvenJ3YWFlcHJ6OTU5MHY5Znd6dHYyZHhmdGYyIj4xODwva2V5PjwvZm9yZWlnbi1rZXlz
PjxyZWYtdHlwZSBuYW1lPSJKb3VybmFsIEFydGljbGUiPjE3PC9yZWYtdHlwZT48Y29udHJpYnV0
b3JzPjxhdXRob3JzPjxhdXRob3I+QXNoa2VuYXppLCBTLjwvYXV0aG9yPjxhdXRob3I+SGVuaWss
IEEuPC9hdXRob3I+PC9hdXRob3JzPjwvY29udHJpYnV0b3JzPjxhdXRoLWFkZHJlc3M+RGVwYXJ0
bWVudCBvZiBQc3ljaG9sb2d5LCBhbmQgWmxvdG93c2tpIENlbnRlciBmb3IgTmV1cm9zY2llbmNl
LCBCZW4tR3VyaW9uIFVuaXZlcnNpdHkgb2YgdGhlIE5lZ2V2LCBCZWVyLVNoZXZhLCBJc3JhZWwu
IGFzaGtlbmFzQGJndS5hYy5pbDwvYXV0aC1hZGRyZXNzPjx0aXRsZXM+PHRpdGxlPkEgZGlzYXNz
b2NpYXRpb24gYmV0d2VlbiBwaHlzaWNhbCBhbmQgbWVudGFsIG51bWJlciBiaXNlY3Rpb24gaW4g
ZGV2ZWxvcG1lbnRhbCBkeXNjYWxjdWxpYTwvdGl0bGU+PHNlY29uZGFyeS10aXRsZT5OZXVyb3Bz
eWNob2xvZ2lhPC9zZWNvbmRhcnktdGl0bGU+PC90aXRsZXM+PHBlcmlvZGljYWw+PGZ1bGwtdGl0
bGU+TmV1cm9wc3ljaG9sb2dpYTwvZnVsbC10aXRsZT48L3BlcmlvZGljYWw+PHBhZ2VzPjI4NjEt
ODwvcGFnZXM+PHZvbHVtZT40ODwvdm9sdW1lPjxudW1iZXI+MTA8L251bWJlcj48a2V5d29yZHM+
PGtleXdvcmQ+QWR1bHQ8L2tleXdvcmQ+PGtleXdvcmQ+RGV2ZWxvcG1lbnRhbCBEaXNhYmlsaXRp
ZXMvKmNvbXBsaWNhdGlvbnMvcHN5Y2hvbG9neTwva2V5d29yZD48a2V5d29yZD5GZW1hbGU8L2tl
eXdvcmQ+PGtleXdvcmQ+RnVuY3Rpb25hbCBMYXRlcmFsaXR5LypwaHlzaW9sb2d5PC9rZXl3b3Jk
PjxrZXl3b3JkPkh1bWFuczwva2V5d29yZD48a2V5d29yZD5NYWxlPC9rZXl3b3JkPjxrZXl3b3Jk
PipNYXRoZW1hdGljczwva2V5d29yZD48a2V5d29yZD5NZW50YWwgUHJvY2Vzc2VzLypwaHlzaW9s
b2d5PC9rZXl3b3JkPjxrZXl3b3JkPk5ldXJvcHN5Y2hvbG9naWNhbCBUZXN0czwva2V5d29yZD48
a2V5d29yZD5QZXJjZXB0dWFsIERpc29yZGVycy8qY29tcGxpY2F0aW9uczwva2V5d29yZD48a2V5
d29yZD5QaG90aWMgU3RpbXVsYXRpb24vbWV0aG9kczwva2V5d29yZD48a2V5d29yZD5Qc3ljaG9t
b3RvciBQZXJmb3JtYW5jZS8qcGh5c2lvbG9neTwva2V5d29yZD48a2V5d29yZD5SZWFjdGlvbiBU
aW1lL3BoeXNpb2xvZ3k8L2tleXdvcmQ+PGtleXdvcmQ+WW91bmcgQWR1bHQ8L2tleXdvcmQ+PC9r
ZXl3b3Jkcz48ZGF0ZXM+PHllYXI+MjAxMDwveWVhcj48cHViLWRhdGVzPjxkYXRlPkF1ZzwvZGF0
ZT48L3B1Yi1kYXRlcz48L2RhdGVzPjxhY2Nlc3Npb24tbnVtPjIwNTk0OTk2PC9hY2Nlc3Npb24t
bnVtPjx1cmxzPjxyZWxhdGVkLXVybHM+PHVybD5odHRwOi8vd3d3Lm5jYmkubmxtLm5paC5nb3Yv
ZW50cmV6L3F1ZXJ5LmZjZ2k/Y21kPVJldHJpZXZlJmFtcDtkYj1QdWJNZWQmYW1wO2RvcHQ9Q2l0
YXRpb24mYW1wO2xpc3RfdWlkcz0yMDU5NDk5NiA8L3VybD48L3JlbGF0ZWQtdXJscz48L3VybHM+
PC9yZWNvcmQ+PC9DaXRlPjxDaXRlPjxBdXRob3I+QXNoa2VuYXppPC9BdXRob3I+PFllYXI+MjAx
MDwvWWVhcj48UmVjTnVtPjE4PC9SZWNOdW0+PHJlY29yZD48cmVjLW51bWJlcj4xODwvcmVjLW51
bWJlcj48Zm9yZWlnbi1rZXlzPjxrZXkgYXBwPSJFTiIgZGItaWQ9ImFkNWU5cnpzb3pyd2FhZXBy
ejk1OTB2OWZ3enR2MmR4ZnRmMiI+MTg8L2tleT48L2ZvcmVpZ24ta2V5cz48cmVmLXR5cGUgbmFt
ZT0iSm91cm5hbCBBcnRpY2xlIj4xNzwvcmVmLXR5cGU+PGNvbnRyaWJ1dG9ycz48YXV0aG9ycz48
YXV0aG9yPkFzaGtlbmF6aSwgUy48L2F1dGhvcj48YXV0aG9yPkhlbmlrLCBBLjwvYXV0aG9yPjwv
YXV0aG9ycz48L2NvbnRyaWJ1dG9ycz48YXV0aC1hZGRyZXNzPkRlcGFydG1lbnQgb2YgUHN5Y2hv
bG9neSwgYW5kIFpsb3Rvd3NraSBDZW50ZXIgZm9yIE5ldXJvc2NpZW5jZSwgQmVuLUd1cmlvbiBV
bml2ZXJzaXR5IG9mIHRoZSBOZWdldiwgQmVlci1TaGV2YSwgSXNyYWVsLiBhc2hrZW5hc0BiZ3Uu
YWMuaWw8L2F1dGgtYWRkcmVzcz48dGl0bGVzPjx0aXRsZT5BIGRpc2Fzc29jaWF0aW9uIGJldHdl
ZW4gcGh5c2ljYWwgYW5kIG1lbnRhbCBudW1iZXIgYmlzZWN0aW9uIGluIGRldmVsb3BtZW50YWwg
ZHlzY2FsY3VsaWE8L3RpdGxlPjxzZWNvbmRhcnktdGl0bGU+TmV1cm9wc3ljaG9sb2dpYTwvc2Vj
b25kYXJ5LXRpdGxlPjwvdGl0bGVzPjxwZXJpb2RpY2FsPjxmdWxsLXRpdGxlPk5ldXJvcHN5Y2hv
bG9naWE8L2Z1bGwtdGl0bGU+PC9wZXJpb2RpY2FsPjxwYWdlcz4yODYxLTg8L3BhZ2VzPjx2b2x1
bWU+NDg8L3ZvbHVtZT48bnVtYmVyPjEwPC9udW1iZXI+PGtleXdvcmRzPjxrZXl3b3JkPkFkdWx0
PC9rZXl3b3JkPjxrZXl3b3JkPkRldmVsb3BtZW50YWwgRGlzYWJpbGl0aWVzLypjb21wbGljYXRp
b25zL3BzeWNob2xvZ3k8L2tleXdvcmQ+PGtleXdvcmQ+RmVtYWxlPC9rZXl3b3JkPjxrZXl3b3Jk
PkZ1bmN0aW9uYWwgTGF0ZXJhbGl0eS8qcGh5c2lvbG9neTwva2V5d29yZD48a2V5d29yZD5IdW1h
bnM8L2tleXdvcmQ+PGtleXdvcmQ+TWFsZTwva2V5d29yZD48a2V5d29yZD4qTWF0aGVtYXRpY3M8
L2tleXdvcmQ+PGtleXdvcmQ+TWVudGFsIFByb2Nlc3Nlcy8qcGh5c2lvbG9neTwva2V5d29yZD48
a2V5d29yZD5OZXVyb3BzeWNob2xvZ2ljYWwgVGVzdHM8L2tleXdvcmQ+PGtleXdvcmQ+UGVyY2Vw
dHVhbCBEaXNvcmRlcnMvKmNvbXBsaWNhdGlvbnM8L2tleXdvcmQ+PGtleXdvcmQ+UGhvdGljIFN0
aW11bGF0aW9uL21ldGhvZHM8L2tleXdvcmQ+PGtleXdvcmQ+UHN5Y2hvbW90b3IgUGVyZm9ybWFu
Y2UvKnBoeXNpb2xvZ3k8L2tleXdvcmQ+PGtleXdvcmQ+UmVhY3Rpb24gVGltZS9waHlzaW9sb2d5
PC9rZXl3b3JkPjxrZXl3b3JkPllvdW5nIEFkdWx0PC9rZXl3b3JkPjwva2V5d29yZHM+PGRhdGVz
Pjx5ZWFyPjIwMTA8L3llYXI+PHB1Yi1kYXRlcz48ZGF0ZT5BdWc8L2RhdGU+PC9wdWItZGF0ZXM+
PC9kYXRlcz48YWNjZXNzaW9uLW51bT4yMDU5NDk5NjwvYWNjZXNzaW9uLW51bT48dXJscz48cmVs
YXRlZC11cmxzPjx1cmw+aHR0cDovL3d3dy5uY2JpLm5sbS5uaWguZ292L2VudHJlei9xdWVyeS5m
Y2dpP2NtZD1SZXRyaWV2ZSZhbXA7ZGI9UHViTWVkJmFtcDtkb3B0PUNpdGF0aW9uJmFtcDtsaXN0
X3VpZHM9MjA1OTQ5OTYgPC91cmw+PC9yZWxhdGVkLXVybHM+PC91cmxzPjwvcmVjb3JkPjwvQ2l0
ZT48Q2l0ZT48QXV0aG9yPkFzaGtlbmF6aTwvQXV0aG9yPjxZZWFyPjIwMTA8L1llYXI+PFJlY051
bT4xODwvUmVjTnVtPjxyZWNvcmQ+PHJlYy1udW1iZXI+MTg8L3JlYy1udW1iZXI+PGZvcmVpZ24t
a2V5cz48a2V5IGFwcD0iRU4iIGRiLWlkPSJhZDVlOXJ6c296cndhYWVwcno5NTkwdjlmd3p0djJk
eGZ0ZjIiPjE4PC9rZXk+PC9mb3JlaWduLWtleXM+PHJlZi10eXBlIG5hbWU9IkpvdXJuYWwgQXJ0
aWNsZSI+MTc8L3JlZi10eXBlPjxjb250cmlidXRvcnM+PGF1dGhvcnM+PGF1dGhvcj5Bc2hrZW5h
emksIFMuPC9hdXRob3I+PGF1dGhvcj5IZW5paywgQS48L2F1dGhvcj48L2F1dGhvcnM+PC9jb250
cmlidXRvcnM+PGF1dGgtYWRkcmVzcz5EZXBhcnRtZW50IG9mIFBzeWNob2xvZ3ksIGFuZCBabG90
b3dza2kgQ2VudGVyIGZvciBOZXVyb3NjaWVuY2UsIEJlbi1HdXJpb24gVW5pdmVyc2l0eSBvZiB0
aGUgTmVnZXYsIEJlZXItU2hldmEsIElzcmFlbC4gYXNoa2VuYXNAYmd1LmFjLmlsPC9hdXRoLWFk
ZHJlc3M+PHRpdGxlcz48dGl0bGU+QSBkaXNhc3NvY2lhdGlvbiBiZXR3ZWVuIHBoeXNpY2FsIGFu
ZCBtZW50YWwgbnVtYmVyIGJpc2VjdGlvbiBpbiBkZXZlbG9wbWVudGFsIGR5c2NhbGN1bGlhPC90
aXRsZT48c2Vjb25kYXJ5LXRpdGxlPk5ldXJvcHN5Y2hvbG9naWE8L3NlY29uZGFyeS10aXRsZT48
L3RpdGxlcz48cGVyaW9kaWNhbD48ZnVsbC10aXRsZT5OZXVyb3BzeWNob2xvZ2lhPC9mdWxsLXRp
dGxlPjwvcGVyaW9kaWNhbD48cGFnZXM+Mjg2MS04PC9wYWdlcz48dm9sdW1lPjQ4PC92b2x1bWU+
PG51bWJlcj4xMDwvbnVtYmVyPjxrZXl3b3Jkcz48a2V5d29yZD5BZHVsdDwva2V5d29yZD48a2V5
d29yZD5EZXZlbG9wbWVudGFsIERpc2FiaWxpdGllcy8qY29tcGxpY2F0aW9ucy9wc3ljaG9sb2d5
PC9rZXl3b3JkPjxrZXl3b3JkPkZlbWFsZTwva2V5d29yZD48a2V5d29yZD5GdW5jdGlvbmFsIExh
dGVyYWxpdHkvKnBoeXNpb2xvZ3k8L2tleXdvcmQ+PGtleXdvcmQ+SHVtYW5zPC9rZXl3b3JkPjxr
ZXl3b3JkPk1hbGU8L2tleXdvcmQ+PGtleXdvcmQ+Kk1hdGhlbWF0aWNzPC9rZXl3b3JkPjxrZXl3
b3JkPk1lbnRhbCBQcm9jZXNzZXMvKnBoeXNpb2xvZ3k8L2tleXdvcmQ+PGtleXdvcmQ+TmV1cm9w
c3ljaG9sb2dpY2FsIFRlc3RzPC9rZXl3b3JkPjxrZXl3b3JkPlBlcmNlcHR1YWwgRGlzb3JkZXJz
Lypjb21wbGljYXRpb25zPC9rZXl3b3JkPjxrZXl3b3JkPlBob3RpYyBTdGltdWxhdGlvbi9tZXRo
b2RzPC9rZXl3b3JkPjxrZXl3b3JkPlBzeWNob21vdG9yIFBlcmZvcm1hbmNlLypwaHlzaW9sb2d5
PC9rZXl3b3JkPjxrZXl3b3JkPlJlYWN0aW9uIFRpbWUvcGh5c2lvbG9neTwva2V5d29yZD48a2V5
d29yZD5Zb3VuZyBBZHVsdDwva2V5d29yZD48L2tleXdvcmRzPjxkYXRlcz48eWVhcj4yMDEwPC95
ZWFyPjxwdWItZGF0ZXM+PGRhdGU+QXVnPC9kYXRlPjwvcHViLWRhdGVzPjwvZGF0ZXM+PGFjY2Vz
c2lvbi1udW0+MjA1OTQ5OTY8L2FjY2Vzc2lvbi1udW0+PHVybHM+PHJlbGF0ZWQtdXJscz48dXJs
Pmh0dHA6Ly93d3cubmNiaS5ubG0ubmloLmdvdi9lbnRyZXovcXVlcnkuZmNnaT9jbWQ9UmV0cmll
dmUmYW1wO2RiPVB1Yk1lZCZhbXA7ZG9wdD1DaXRhdGlvbiZhbXA7bGlzdF91aWRzPTIwNTk0OTk2
IDwvdXJsPjwvcmVsYXRlZC11cmxzPjwvdXJscz48L3JlY29yZD48L0NpdGU+PENpdGU+PEF1dGhv
cj5Bc2tlbmF6aTwvQXV0aG9yPjxZZWFyPjIwMTA8L1llYXI+PFJlY051bT4yNjwvUmVjTnVtPjxy
ZWNvcmQ+PHJlYy1udW1iZXI+MjY8L3JlYy1udW1iZXI+PGZvcmVpZ24ta2V5cz48a2V5IGFwcD0i
RU4iIGRiLWlkPSJhZDVlOXJ6c296cndhYWVwcno5NTkwdjlmd3p0djJkeGZ0ZjIiPjI2PC9rZXk+
PC9mb3JlaWduLWtleXM+PHJlZi10eXBlIG5hbWU9IkpvdXJuYWwgQXJ0aWNsZSI+MTc8L3JlZi10
eXBlPjxjb250cmlidXRvcnM+PGF1dGhvcnM+PGF1dGhvcj5Bc2tlbmF6aSwgUy48L2F1dGhvcj48
YXV0aG9yPkhlbmlrLCBBLjwvYXV0aG9yPjwvYXV0aG9ycz48L2NvbnRyaWJ1dG9ycz48YXV0aC1h
ZGRyZXNzPkRlcGFydG1lbnQgb2YgUHN5Y2hvbG9neSBhbmQgWmxvdG93c2tpIENlbnRlciBmb3Ig
TmV1cm9zY2llbmNlIEJlbi1HdXJpb24gVW5pdmVyc2l0eSBvZiB0aGUgTmVnZXYsIEJlZXItU2hl
dmEsIElzcmFlbC4gYXNoa2VuYXNAYmd1LmFjLmlsPC9hdXRoLWFkZHJlc3M+PHRpdGxlcz48dGl0
bGU+QXR0ZW50aW9uYWwgbmV0d29ya3MgaW4gZGV2ZWxvcG1lbnRhbCBkeXNjYWxjdWxpYTwvdGl0
bGU+PHNlY29uZGFyeS10aXRsZT5CZWhhdiBCcmFpbiBGdW5jdDwvc2Vjb25kYXJ5LXRpdGxlPjwv
dGl0bGVzPjxwZXJpb2RpY2FsPjxmdWxsLXRpdGxlPkJlaGF2IEJyYWluIEZ1bmN0PC9mdWxsLXRp
dGxlPjwvcGVyaW9kaWNhbD48cGFnZXM+MjwvcGFnZXM+PHZvbHVtZT42PC92b2x1bWU+PGtleXdv
cmRzPjxrZXl3b3JkPkFkdWx0PC9rZXl3b3JkPjxrZXl3b3JkPkF0dGVudGlvbi8qcGh5c2lvbG9n
eTwva2V5d29yZD48a2V5d29yZD5EZXZlbG9wbWVudGFsIERpc2FiaWxpdGllcy9kaWFnbm9zaXMv
cGh5c2lvcGF0aG9sb2d5L3BzeWNob2xvZ3k8L2tleXdvcmQ+PGtleXdvcmQ+RXhlY3V0aXZlIEZ1
bmN0aW9uLypwaHlzaW9sb2d5PC9rZXl3b3JkPjxrZXl3b3JkPkZlbWFsZTwva2V5d29yZD48a2V5
d29yZD5IdW1hbnM8L2tleXdvcmQ+PGtleXdvcmQ+TGVhcm5pbmcgRGlzb3JkZXJzLypkaWFnbm9z
aXMvKnBoeXNpb3BhdGhvbG9neS9wc3ljaG9sb2d5PC9rZXl3b3JkPjxrZXl3b3JkPk1hbGU8L2tl
eXdvcmQ+PGtleXdvcmQ+TmVydmUgTmV0LypwaHlzaW9sb2d5PC9rZXl3b3JkPjxrZXl3b3JkPk5l
dXJvcHN5Y2hvbG9naWNhbCBUZXN0czwva2V5d29yZD48a2V5d29yZD5SZWFjdGlvbiBUaW1lL3Bo
eXNpb2xvZ3k8L2tleXdvcmQ+PGtleXdvcmQ+WW91bmcgQWR1bHQ8L2tleXdvcmQ+PC9rZXl3b3Jk
cz48ZGF0ZXM+PHllYXI+MjAxMDwveWVhcj48L2RhdGVzPjxhY2Nlc3Npb24tbnVtPjIwMTU3NDI3
PC9hY2Nlc3Npb24tbnVtPjx1cmxzPjxyZWxhdGVkLXVybHM+PHVybD5odHRwOi8vd3d3Lm5jYmku
bmxtLm5paC5nb3YvZW50cmV6L3F1ZXJ5LmZjZ2k/Y21kPVJldHJpZXZlJmFtcDtkYj1QdWJNZWQm
YW1wO2RvcHQ9Q2l0YXRpb24mYW1wO2xpc3RfdWlkcz0yMDE1NzQyNyA8L3VybD48L3JlbGF0ZWQt
dXJscz48L3VybHM+PC9yZWNvcmQ+PC9DaXRlPjwvRW5kTm90ZT4A
</w:fldData>
        </w:fldChar>
      </w:r>
      <w:r w:rsidR="006774E1">
        <w:rPr>
          <w:rFonts w:ascii="Times" w:hAnsi="Times"/>
        </w:rPr>
        <w:instrText xml:space="preserve"> ADDIN EN.CITE.DATA </w:instrText>
      </w:r>
      <w:r w:rsidR="00591FA8">
        <w:rPr>
          <w:rFonts w:ascii="Times" w:hAnsi="Times"/>
        </w:rPr>
      </w:r>
      <w:r w:rsidR="00591FA8">
        <w:rPr>
          <w:rFonts w:ascii="Times" w:hAnsi="Times"/>
        </w:rPr>
        <w:fldChar w:fldCharType="end"/>
      </w:r>
      <w:r w:rsidR="00591FA8" w:rsidRPr="00024A15">
        <w:rPr>
          <w:rFonts w:ascii="Times" w:hAnsi="Times"/>
        </w:rPr>
      </w:r>
      <w:r w:rsidR="00591FA8" w:rsidRPr="00024A15">
        <w:rPr>
          <w:rFonts w:ascii="Times" w:hAnsi="Times"/>
        </w:rPr>
        <w:fldChar w:fldCharType="separate"/>
      </w:r>
      <w:r w:rsidR="006774E1">
        <w:rPr>
          <w:rFonts w:ascii="Times" w:hAnsi="Times"/>
          <w:noProof/>
        </w:rPr>
        <w:t>(Ashkenazi and Henik 2010; Askenazi and Henik 2010)</w:t>
      </w:r>
      <w:r w:rsidR="00591FA8" w:rsidRPr="00024A15">
        <w:rPr>
          <w:rFonts w:ascii="Times" w:hAnsi="Times"/>
        </w:rPr>
        <w:fldChar w:fldCharType="end"/>
      </w:r>
      <w:r w:rsidRPr="00024A15">
        <w:rPr>
          <w:rFonts w:ascii="Times" w:hAnsi="Times"/>
        </w:rPr>
        <w:t xml:space="preserve">. This evidence is beginning to call into question the domain-specific nature of this disorder. Although our research did not involve subjects with dyscalculia, it adds weight to this idea and highlights how, at least during typical development, math and attention are strongly linked. Given the correlational nature of our study, we cannot assert a causal role of attention on acquisition of arithmetic skills. However, the fact that visual sustained attention continues to be correlated with math skills even after the influence of IQ, age, gender and reading accuracy has been eliminated, strongly supports the hypothesis that effective learning of mathematical skills could depend on proper functioning of the visual sustained attentional system. </w:t>
      </w:r>
    </w:p>
    <w:p w:rsidR="00362DD9" w:rsidRPr="00125F81" w:rsidRDefault="00362DD9" w:rsidP="00362DD9">
      <w:pPr>
        <w:autoSpaceDE w:val="0"/>
        <w:autoSpaceDN w:val="0"/>
        <w:adjustRightInd w:val="0"/>
        <w:spacing w:before="1" w:after="1" w:line="360" w:lineRule="auto"/>
        <w:ind w:left="2127" w:right="850"/>
        <w:jc w:val="both"/>
        <w:rPr>
          <w:rFonts w:ascii="Times" w:hAnsi="Times"/>
          <w:lang w:val="en-US"/>
        </w:rPr>
      </w:pPr>
    </w:p>
    <w:p w:rsidR="003F2FDA" w:rsidRPr="00024A15" w:rsidRDefault="003F2FDA" w:rsidP="00024A15">
      <w:pPr>
        <w:spacing w:before="1" w:after="1" w:line="360" w:lineRule="auto"/>
        <w:ind w:left="2127" w:right="850"/>
        <w:jc w:val="both"/>
        <w:rPr>
          <w:rFonts w:ascii="Times" w:hAnsi="Times" w:cs="Times New Roman"/>
          <w:i/>
        </w:rPr>
      </w:pPr>
    </w:p>
    <w:p w:rsidR="00111E84" w:rsidRPr="00125F81" w:rsidRDefault="00CF0E27" w:rsidP="00024A15">
      <w:pPr>
        <w:pStyle w:val="Titolo1"/>
        <w:spacing w:before="2" w:after="2" w:line="360" w:lineRule="auto"/>
        <w:ind w:left="2127" w:right="850"/>
        <w:jc w:val="both"/>
        <w:rPr>
          <w:sz w:val="24"/>
          <w:szCs w:val="24"/>
          <w:lang w:val="en-US"/>
        </w:rPr>
      </w:pPr>
      <w:r w:rsidRPr="00125F81">
        <w:rPr>
          <w:b w:val="0"/>
          <w:sz w:val="24"/>
          <w:szCs w:val="24"/>
          <w:lang w:val="en-US"/>
        </w:rPr>
        <w:t>3</w:t>
      </w:r>
      <w:r w:rsidR="007003B4" w:rsidRPr="00125F81">
        <w:rPr>
          <w:b w:val="0"/>
          <w:sz w:val="24"/>
          <w:szCs w:val="24"/>
          <w:lang w:val="en-US"/>
        </w:rPr>
        <w:t>.</w:t>
      </w:r>
      <w:r w:rsidRPr="00125F81">
        <w:rPr>
          <w:sz w:val="24"/>
          <w:szCs w:val="24"/>
          <w:lang w:val="en-US"/>
        </w:rPr>
        <w:t xml:space="preserve"> </w:t>
      </w:r>
      <w:r w:rsidR="00111E84" w:rsidRPr="00125F81">
        <w:rPr>
          <w:sz w:val="24"/>
          <w:szCs w:val="24"/>
          <w:lang w:val="en-US"/>
        </w:rPr>
        <w:t>General conclusions</w:t>
      </w:r>
    </w:p>
    <w:p w:rsidR="00A40BA6" w:rsidRPr="00125F81" w:rsidRDefault="00A40BA6" w:rsidP="00024A15">
      <w:pPr>
        <w:pStyle w:val="Titolo1"/>
        <w:spacing w:before="2" w:after="2" w:line="360" w:lineRule="auto"/>
        <w:ind w:left="2127" w:right="850"/>
        <w:jc w:val="both"/>
        <w:rPr>
          <w:sz w:val="24"/>
          <w:szCs w:val="24"/>
          <w:lang w:val="en-US"/>
        </w:rPr>
      </w:pPr>
    </w:p>
    <w:p w:rsidR="00786095" w:rsidRPr="00024A15" w:rsidRDefault="00E8448C" w:rsidP="00024A15">
      <w:pPr>
        <w:spacing w:before="1" w:after="1" w:line="360" w:lineRule="auto"/>
        <w:ind w:left="2127" w:right="850" w:firstLine="567"/>
        <w:jc w:val="both"/>
        <w:rPr>
          <w:rStyle w:val="hps"/>
          <w:rFonts w:ascii="Times" w:eastAsia="Times New Roman" w:hAnsi="Times" w:cs="Times New Roman"/>
        </w:rPr>
      </w:pPr>
      <w:r w:rsidRPr="00024A15">
        <w:rPr>
          <w:rStyle w:val="hps"/>
          <w:rFonts w:ascii="Times" w:eastAsia="Times New Roman" w:hAnsi="Times" w:cs="Times New Roman"/>
        </w:rPr>
        <w:lastRenderedPageBreak/>
        <w:t>In this thesis</w:t>
      </w:r>
      <w:r w:rsidRPr="00024A15">
        <w:rPr>
          <w:rFonts w:ascii="Times" w:eastAsia="Times New Roman" w:hAnsi="Times" w:cs="Times New Roman"/>
        </w:rPr>
        <w:t xml:space="preserve"> </w:t>
      </w:r>
      <w:r w:rsidRPr="00024A15">
        <w:rPr>
          <w:rStyle w:val="hps"/>
          <w:rFonts w:ascii="Times" w:eastAsia="Times New Roman" w:hAnsi="Times" w:cs="Times New Roman"/>
        </w:rPr>
        <w:t>we investigated</w:t>
      </w:r>
      <w:r w:rsidRPr="00024A15">
        <w:rPr>
          <w:rFonts w:ascii="Times" w:eastAsia="Times New Roman" w:hAnsi="Times" w:cs="Times New Roman"/>
        </w:rPr>
        <w:t xml:space="preserve"> </w:t>
      </w:r>
      <w:r w:rsidRPr="00024A15">
        <w:rPr>
          <w:rStyle w:val="hps"/>
          <w:rFonts w:ascii="Times" w:eastAsia="Times New Roman" w:hAnsi="Times" w:cs="Times New Roman"/>
        </w:rPr>
        <w:t xml:space="preserve">several characteristics governing </w:t>
      </w:r>
      <w:r w:rsidR="00023CF2" w:rsidRPr="00024A15">
        <w:rPr>
          <w:rStyle w:val="hps"/>
          <w:rFonts w:ascii="Times" w:eastAsia="Times New Roman" w:hAnsi="Times" w:cs="Times New Roman"/>
        </w:rPr>
        <w:t xml:space="preserve">visual perception of </w:t>
      </w:r>
      <w:r w:rsidRPr="00024A15">
        <w:rPr>
          <w:rStyle w:val="hps"/>
          <w:rFonts w:ascii="Times" w:eastAsia="Times New Roman" w:hAnsi="Times" w:cs="Times New Roman"/>
        </w:rPr>
        <w:t>numerical</w:t>
      </w:r>
      <w:r w:rsidRPr="00024A15">
        <w:rPr>
          <w:rFonts w:ascii="Times" w:eastAsia="Times New Roman" w:hAnsi="Times" w:cs="Times New Roman"/>
        </w:rPr>
        <w:t xml:space="preserve"> </w:t>
      </w:r>
      <w:r w:rsidRPr="00024A15">
        <w:rPr>
          <w:rStyle w:val="hps"/>
          <w:rFonts w:ascii="Times" w:eastAsia="Times New Roman" w:hAnsi="Times" w:cs="Times New Roman"/>
        </w:rPr>
        <w:t>quantities</w:t>
      </w:r>
      <w:r w:rsidRPr="00024A15">
        <w:rPr>
          <w:rFonts w:ascii="Times" w:eastAsia="Times New Roman" w:hAnsi="Times" w:cs="Times New Roman"/>
        </w:rPr>
        <w:t xml:space="preserve">. </w:t>
      </w:r>
      <w:r w:rsidRPr="00024A15">
        <w:rPr>
          <w:rStyle w:val="hps"/>
          <w:rFonts w:ascii="Times" w:hAnsi="Times" w:cs="Times New Roman"/>
        </w:rPr>
        <w:t xml:space="preserve">Using </w:t>
      </w:r>
      <w:r w:rsidRPr="00024A15">
        <w:rPr>
          <w:rFonts w:ascii="Times" w:hAnsi="Times" w:cs="Times New Roman"/>
        </w:rPr>
        <w:t xml:space="preserve">psychophysical </w:t>
      </w:r>
      <w:r w:rsidRPr="00024A15">
        <w:rPr>
          <w:rStyle w:val="hps"/>
          <w:rFonts w:ascii="Times" w:hAnsi="Times" w:cs="Times New Roman"/>
        </w:rPr>
        <w:t xml:space="preserve">paradigms we </w:t>
      </w:r>
      <w:r w:rsidR="00E14BAD" w:rsidRPr="00024A15">
        <w:rPr>
          <w:rStyle w:val="hps"/>
          <w:rFonts w:ascii="Times" w:hAnsi="Times" w:cs="Times New Roman"/>
        </w:rPr>
        <w:t xml:space="preserve">have </w:t>
      </w:r>
      <w:r w:rsidR="00B81959" w:rsidRPr="00024A15">
        <w:rPr>
          <w:rStyle w:val="hps"/>
          <w:rFonts w:ascii="Times" w:hAnsi="Times" w:cs="Times New Roman"/>
        </w:rPr>
        <w:t>shown</w:t>
      </w:r>
      <w:r w:rsidRPr="00024A15">
        <w:rPr>
          <w:rStyle w:val="hps"/>
          <w:rFonts w:ascii="Times" w:hAnsi="Times" w:cs="Times New Roman"/>
        </w:rPr>
        <w:t xml:space="preserve"> that a</w:t>
      </w:r>
      <w:r w:rsidR="00876117" w:rsidRPr="00024A15">
        <w:rPr>
          <w:rStyle w:val="hps"/>
          <w:rFonts w:ascii="Times" w:hAnsi="Times" w:cs="Times New Roman"/>
        </w:rPr>
        <w:t xml:space="preserve">ttention is strictly related to </w:t>
      </w:r>
      <w:r w:rsidR="00023CF2" w:rsidRPr="00024A15">
        <w:rPr>
          <w:rStyle w:val="hps"/>
          <w:rFonts w:ascii="Times" w:hAnsi="Times" w:cs="Times New Roman"/>
        </w:rPr>
        <w:t>many aspects of numerical-</w:t>
      </w:r>
      <w:r w:rsidR="00876117" w:rsidRPr="00024A15">
        <w:rPr>
          <w:rStyle w:val="hps"/>
          <w:rFonts w:ascii="Times" w:hAnsi="Times" w:cs="Times New Roman"/>
        </w:rPr>
        <w:t>cognition</w:t>
      </w:r>
      <w:r w:rsidR="00023CF2" w:rsidRPr="00024A15">
        <w:rPr>
          <w:rStyle w:val="hps"/>
          <w:rFonts w:ascii="Times" w:hAnsi="Times" w:cs="Times New Roman"/>
        </w:rPr>
        <w:t xml:space="preserve"> and that a</w:t>
      </w:r>
      <w:r w:rsidRPr="00024A15">
        <w:rPr>
          <w:rStyle w:val="hps"/>
          <w:rFonts w:ascii="Times" w:hAnsi="Times" w:cs="Times New Roman"/>
        </w:rPr>
        <w:t>ttentional manipulations can be used as a strong tool to reveal unexpected feature</w:t>
      </w:r>
      <w:r w:rsidR="00E14BAD" w:rsidRPr="00024A15">
        <w:rPr>
          <w:rStyle w:val="hps"/>
          <w:rFonts w:ascii="Times" w:hAnsi="Times" w:cs="Times New Roman"/>
        </w:rPr>
        <w:t>s</w:t>
      </w:r>
      <w:r w:rsidRPr="00024A15">
        <w:rPr>
          <w:rStyle w:val="hps"/>
          <w:rFonts w:ascii="Times" w:hAnsi="Times" w:cs="Times New Roman"/>
        </w:rPr>
        <w:t xml:space="preserve"> of this </w:t>
      </w:r>
      <w:r w:rsidRPr="00024A15">
        <w:rPr>
          <w:rStyle w:val="hps"/>
          <w:rFonts w:ascii="Times" w:eastAsia="Times New Roman" w:hAnsi="Times" w:cs="Times New Roman"/>
        </w:rPr>
        <w:t xml:space="preserve">ability. </w:t>
      </w:r>
    </w:p>
    <w:p w:rsidR="00D67F12" w:rsidRPr="00024A15" w:rsidRDefault="00E8448C" w:rsidP="00024A15">
      <w:pPr>
        <w:spacing w:before="1" w:after="1" w:line="360" w:lineRule="auto"/>
        <w:ind w:left="2127" w:right="850" w:firstLine="567"/>
        <w:jc w:val="both"/>
        <w:rPr>
          <w:rFonts w:ascii="Times" w:hAnsi="Times"/>
        </w:rPr>
      </w:pPr>
      <w:r w:rsidRPr="00024A15">
        <w:rPr>
          <w:rStyle w:val="hps"/>
          <w:rFonts w:ascii="Times" w:eastAsia="Times New Roman" w:hAnsi="Times" w:cs="Times New Roman"/>
        </w:rPr>
        <w:t>We started this work</w:t>
      </w:r>
      <w:r w:rsidRPr="00024A15">
        <w:rPr>
          <w:rFonts w:ascii="Times" w:eastAsia="Times New Roman" w:hAnsi="Times" w:cs="Times New Roman"/>
        </w:rPr>
        <w:t xml:space="preserve"> studying </w:t>
      </w:r>
      <w:r w:rsidRPr="00024A15">
        <w:rPr>
          <w:rStyle w:val="hps"/>
          <w:rFonts w:ascii="Times" w:eastAsia="Times New Roman" w:hAnsi="Times" w:cs="Times New Roman"/>
        </w:rPr>
        <w:t>the nature and the possible</w:t>
      </w:r>
      <w:r w:rsidRPr="00024A15">
        <w:rPr>
          <w:rFonts w:ascii="Times" w:eastAsia="Times New Roman" w:hAnsi="Times" w:cs="Times New Roman"/>
        </w:rPr>
        <w:t xml:space="preserve"> </w:t>
      </w:r>
      <w:r w:rsidR="00696F90" w:rsidRPr="00024A15">
        <w:rPr>
          <w:rStyle w:val="hps"/>
          <w:rFonts w:ascii="Times" w:eastAsia="Times New Roman" w:hAnsi="Times" w:cs="Times New Roman"/>
        </w:rPr>
        <w:t>dicotomy</w:t>
      </w:r>
      <w:r w:rsidRPr="00024A15">
        <w:rPr>
          <w:rFonts w:ascii="Times" w:eastAsia="Times New Roman" w:hAnsi="Times" w:cs="Times New Roman"/>
        </w:rPr>
        <w:t xml:space="preserve"> </w:t>
      </w:r>
      <w:r w:rsidRPr="00024A15">
        <w:rPr>
          <w:rStyle w:val="hps"/>
          <w:rFonts w:ascii="Times" w:eastAsia="Times New Roman" w:hAnsi="Times" w:cs="Times New Roman"/>
        </w:rPr>
        <w:t xml:space="preserve">between the systems dedicated to the </w:t>
      </w:r>
      <w:r w:rsidR="00EA3B42" w:rsidRPr="00024A15">
        <w:rPr>
          <w:rStyle w:val="hps"/>
          <w:rFonts w:ascii="Times" w:eastAsia="Times New Roman" w:hAnsi="Times" w:cs="Times New Roman"/>
        </w:rPr>
        <w:t>numerical estimation</w:t>
      </w:r>
      <w:r w:rsidRPr="00024A15">
        <w:rPr>
          <w:rStyle w:val="hps"/>
          <w:rFonts w:ascii="Times" w:eastAsia="Times New Roman" w:hAnsi="Times" w:cs="Times New Roman"/>
        </w:rPr>
        <w:t xml:space="preserve"> of</w:t>
      </w:r>
      <w:r w:rsidRPr="00024A15">
        <w:rPr>
          <w:rFonts w:ascii="Times" w:eastAsia="Times New Roman" w:hAnsi="Times" w:cs="Times New Roman"/>
        </w:rPr>
        <w:t xml:space="preserve"> </w:t>
      </w:r>
      <w:r w:rsidRPr="00024A15">
        <w:rPr>
          <w:rStyle w:val="hps"/>
          <w:rFonts w:ascii="Times" w:eastAsia="Times New Roman" w:hAnsi="Times" w:cs="Times New Roman"/>
        </w:rPr>
        <w:t xml:space="preserve">low </w:t>
      </w:r>
      <w:r w:rsidRPr="00024A15">
        <w:rPr>
          <w:rStyle w:val="hpsatn"/>
          <w:rFonts w:ascii="Times" w:hAnsi="Times" w:cs="Times New Roman"/>
        </w:rPr>
        <w:t xml:space="preserve">(&lt;4, </w:t>
      </w:r>
      <w:r w:rsidRPr="00024A15">
        <w:rPr>
          <w:rFonts w:ascii="Times" w:hAnsi="Times" w:cs="Times New Roman"/>
        </w:rPr>
        <w:t xml:space="preserve">subitizing) </w:t>
      </w:r>
      <w:r w:rsidRPr="00024A15">
        <w:rPr>
          <w:rStyle w:val="hps"/>
          <w:rFonts w:ascii="Times" w:eastAsia="Times New Roman" w:hAnsi="Times" w:cs="Times New Roman"/>
        </w:rPr>
        <w:t xml:space="preserve">and </w:t>
      </w:r>
      <w:r w:rsidR="00970B38" w:rsidRPr="00024A15">
        <w:rPr>
          <w:rStyle w:val="hps"/>
          <w:rFonts w:ascii="Times" w:eastAsia="Times New Roman" w:hAnsi="Times" w:cs="Times New Roman"/>
        </w:rPr>
        <w:t xml:space="preserve">relatively </w:t>
      </w:r>
      <w:r w:rsidRPr="00024A15">
        <w:rPr>
          <w:rStyle w:val="hps"/>
          <w:rFonts w:ascii="Times" w:eastAsia="Times New Roman" w:hAnsi="Times" w:cs="Times New Roman"/>
        </w:rPr>
        <w:t>high</w:t>
      </w:r>
      <w:r w:rsidRPr="00024A15">
        <w:rPr>
          <w:rFonts w:ascii="Times" w:eastAsia="Times New Roman" w:hAnsi="Times" w:cs="Times New Roman"/>
        </w:rPr>
        <w:t xml:space="preserve"> </w:t>
      </w:r>
      <w:r w:rsidRPr="00024A15">
        <w:rPr>
          <w:rStyle w:val="hps"/>
          <w:rFonts w:ascii="Times" w:eastAsia="Times New Roman" w:hAnsi="Times" w:cs="Times New Roman"/>
        </w:rPr>
        <w:t>numbers (&gt;4, estimation). We clearly found that</w:t>
      </w:r>
      <w:r w:rsidRPr="00024A15">
        <w:rPr>
          <w:rFonts w:ascii="Times" w:hAnsi="Times" w:cs="Times New Roman"/>
        </w:rPr>
        <w:t xml:space="preserve"> subitizing</w:t>
      </w:r>
      <w:r w:rsidRPr="00024A15">
        <w:rPr>
          <w:rStyle w:val="hps"/>
          <w:rFonts w:ascii="Times" w:eastAsia="Times New Roman" w:hAnsi="Times" w:cs="Times New Roman"/>
        </w:rPr>
        <w:t xml:space="preserve"> </w:t>
      </w:r>
      <w:r w:rsidRPr="00024A15">
        <w:rPr>
          <w:rFonts w:ascii="Times" w:hAnsi="Times"/>
        </w:rPr>
        <w:t xml:space="preserve">strongly depends on attentional resources, while estimation of larger quantities </w:t>
      </w:r>
      <w:r w:rsidR="00696F90" w:rsidRPr="00024A15">
        <w:rPr>
          <w:rFonts w:ascii="Times" w:hAnsi="Times"/>
        </w:rPr>
        <w:t>does not</w:t>
      </w:r>
      <w:r w:rsidRPr="00024A15">
        <w:rPr>
          <w:rFonts w:ascii="Times" w:hAnsi="Times"/>
        </w:rPr>
        <w:t xml:space="preserve">. Exactly the same results were found when the attentional resources dedicated to the visual numerical estimation </w:t>
      </w:r>
      <w:r w:rsidR="00EA3B42" w:rsidRPr="00024A15">
        <w:rPr>
          <w:rFonts w:ascii="Times" w:hAnsi="Times"/>
        </w:rPr>
        <w:t xml:space="preserve">task </w:t>
      </w:r>
      <w:r w:rsidRPr="00024A15">
        <w:rPr>
          <w:rFonts w:ascii="Times" w:hAnsi="Times"/>
        </w:rPr>
        <w:t>were limi</w:t>
      </w:r>
      <w:r w:rsidR="00696F90" w:rsidRPr="00024A15">
        <w:rPr>
          <w:rFonts w:ascii="Times" w:hAnsi="Times"/>
        </w:rPr>
        <w:t>ted on other sensory modalities: indeed</w:t>
      </w:r>
      <w:r w:rsidRPr="00024A15">
        <w:rPr>
          <w:rFonts w:ascii="Times" w:hAnsi="Times"/>
        </w:rPr>
        <w:t xml:space="preserve"> visual, auditory </w:t>
      </w:r>
      <w:r w:rsidR="00EA3B42" w:rsidRPr="00024A15">
        <w:rPr>
          <w:rFonts w:ascii="Times" w:hAnsi="Times"/>
        </w:rPr>
        <w:t>and also</w:t>
      </w:r>
      <w:r w:rsidRPr="00024A15">
        <w:rPr>
          <w:rFonts w:ascii="Times" w:hAnsi="Times"/>
        </w:rPr>
        <w:t xml:space="preserve"> haptic attentional load strongly and similarly impair </w:t>
      </w:r>
      <w:r w:rsidR="00EA3B42" w:rsidRPr="00024A15">
        <w:rPr>
          <w:rFonts w:ascii="Times" w:hAnsi="Times"/>
        </w:rPr>
        <w:t xml:space="preserve">visual </w:t>
      </w:r>
      <w:r w:rsidRPr="00024A15">
        <w:rPr>
          <w:rStyle w:val="hps"/>
          <w:rFonts w:ascii="Times" w:eastAsia="Times New Roman" w:hAnsi="Times" w:cs="Times New Roman"/>
        </w:rPr>
        <w:t>subitizing</w:t>
      </w:r>
      <w:r w:rsidR="00242E33" w:rsidRPr="00024A15">
        <w:rPr>
          <w:rStyle w:val="hps"/>
          <w:rFonts w:ascii="Times" w:eastAsia="Times New Roman" w:hAnsi="Times" w:cs="Times New Roman"/>
        </w:rPr>
        <w:t xml:space="preserve"> but </w:t>
      </w:r>
      <w:r w:rsidR="00696F90" w:rsidRPr="00024A15">
        <w:rPr>
          <w:rStyle w:val="hps"/>
          <w:rFonts w:ascii="Times" w:eastAsia="Times New Roman" w:hAnsi="Times" w:cs="Times New Roman"/>
        </w:rPr>
        <w:t xml:space="preserve">much </w:t>
      </w:r>
      <w:r w:rsidR="00242E33" w:rsidRPr="00024A15">
        <w:rPr>
          <w:rStyle w:val="hps"/>
          <w:rFonts w:ascii="Times" w:eastAsia="Times New Roman" w:hAnsi="Times" w:cs="Times New Roman"/>
        </w:rPr>
        <w:t>less high numbers</w:t>
      </w:r>
      <w:r w:rsidRPr="00024A15">
        <w:rPr>
          <w:rStyle w:val="hps"/>
          <w:rFonts w:ascii="Times" w:eastAsia="Times New Roman" w:hAnsi="Times" w:cs="Times New Roman"/>
        </w:rPr>
        <w:t xml:space="preserve">. Crucially, we found that under </w:t>
      </w:r>
      <w:r w:rsidRPr="00024A15">
        <w:rPr>
          <w:rFonts w:ascii="Times" w:hAnsi="Times"/>
        </w:rPr>
        <w:t xml:space="preserve">attentional load (visual, auditory </w:t>
      </w:r>
      <w:r w:rsidR="00E14BAD" w:rsidRPr="00024A15">
        <w:rPr>
          <w:rFonts w:ascii="Times" w:hAnsi="Times"/>
        </w:rPr>
        <w:t xml:space="preserve">or </w:t>
      </w:r>
      <w:r w:rsidRPr="00024A15">
        <w:rPr>
          <w:rFonts w:ascii="Times" w:hAnsi="Times"/>
        </w:rPr>
        <w:t xml:space="preserve">haptic), the sensory precision (Weber Fraction) </w:t>
      </w:r>
      <w:r w:rsidRPr="00024A15">
        <w:rPr>
          <w:rStyle w:val="hps"/>
          <w:rFonts w:ascii="Times" w:eastAsia="Times New Roman" w:hAnsi="Times" w:cs="Times New Roman"/>
        </w:rPr>
        <w:t>with which</w:t>
      </w:r>
      <w:r w:rsidRPr="00024A15">
        <w:rPr>
          <w:rFonts w:ascii="Times" w:hAnsi="Times"/>
        </w:rPr>
        <w:t xml:space="preserve"> we estimate </w:t>
      </w:r>
      <w:r w:rsidR="00EA3B42" w:rsidRPr="00024A15">
        <w:rPr>
          <w:rFonts w:ascii="Times" w:hAnsi="Times"/>
        </w:rPr>
        <w:t>quantities inside the subitizing range</w:t>
      </w:r>
      <w:r w:rsidRPr="00024A15">
        <w:rPr>
          <w:rFonts w:ascii="Times" w:hAnsi="Times"/>
        </w:rPr>
        <w:t xml:space="preserve"> </w:t>
      </w:r>
      <w:r w:rsidR="00E14BAD" w:rsidRPr="00024A15">
        <w:rPr>
          <w:rFonts w:ascii="Times" w:hAnsi="Times"/>
        </w:rPr>
        <w:t xml:space="preserve">declines rapidly to </w:t>
      </w:r>
      <w:r w:rsidRPr="00024A15">
        <w:rPr>
          <w:rFonts w:ascii="Times" w:hAnsi="Times"/>
        </w:rPr>
        <w:t xml:space="preserve">approach </w:t>
      </w:r>
      <w:r w:rsidRPr="00024A15">
        <w:rPr>
          <w:rStyle w:val="hps"/>
          <w:rFonts w:ascii="Times" w:eastAsia="Times New Roman" w:hAnsi="Times" w:cs="Times New Roman"/>
        </w:rPr>
        <w:t>that measured</w:t>
      </w:r>
      <w:r w:rsidRPr="00024A15">
        <w:rPr>
          <w:rStyle w:val="shorttext"/>
          <w:rFonts w:ascii="Times" w:eastAsia="Times New Roman" w:hAnsi="Times" w:cs="Times New Roman"/>
        </w:rPr>
        <w:t xml:space="preserve"> </w:t>
      </w:r>
      <w:r w:rsidRPr="00024A15">
        <w:rPr>
          <w:rStyle w:val="hps"/>
          <w:rFonts w:ascii="Times" w:eastAsia="Times New Roman" w:hAnsi="Times" w:cs="Times New Roman"/>
        </w:rPr>
        <w:t>for number</w:t>
      </w:r>
      <w:r w:rsidRPr="00024A15">
        <w:rPr>
          <w:rStyle w:val="shorttext"/>
          <w:rFonts w:ascii="Times" w:eastAsia="Times New Roman" w:hAnsi="Times" w:cs="Times New Roman"/>
        </w:rPr>
        <w:t xml:space="preserve"> </w:t>
      </w:r>
      <w:r w:rsidRPr="00024A15">
        <w:rPr>
          <w:rStyle w:val="hps"/>
          <w:rFonts w:ascii="Times" w:eastAsia="Times New Roman" w:hAnsi="Times" w:cs="Times New Roman"/>
        </w:rPr>
        <w:t>that exceed</w:t>
      </w:r>
      <w:r w:rsidRPr="00024A15">
        <w:rPr>
          <w:rStyle w:val="shorttext"/>
          <w:rFonts w:ascii="Times" w:eastAsia="Times New Roman" w:hAnsi="Times" w:cs="Times New Roman"/>
        </w:rPr>
        <w:t xml:space="preserve"> </w:t>
      </w:r>
      <w:r w:rsidRPr="00024A15">
        <w:rPr>
          <w:rStyle w:val="hps"/>
          <w:rFonts w:ascii="Times" w:eastAsia="Times New Roman" w:hAnsi="Times" w:cs="Times New Roman"/>
        </w:rPr>
        <w:t>this range</w:t>
      </w:r>
      <w:r w:rsidRPr="00024A15">
        <w:rPr>
          <w:rStyle w:val="shorttext"/>
          <w:rFonts w:ascii="Times" w:eastAsia="Times New Roman" w:hAnsi="Times" w:cs="Times New Roman"/>
        </w:rPr>
        <w:t>.</w:t>
      </w:r>
      <w:r w:rsidRPr="00024A15">
        <w:rPr>
          <w:rFonts w:ascii="Times" w:hAnsi="Times"/>
        </w:rPr>
        <w:t xml:space="preserve"> </w:t>
      </w:r>
      <w:r w:rsidR="00D67F12" w:rsidRPr="00024A15">
        <w:rPr>
          <w:rFonts w:ascii="Times" w:hAnsi="Times" w:cs="Times"/>
          <w:lang w:val="en-US"/>
        </w:rPr>
        <w:t>We suggested that this</w:t>
      </w:r>
      <w:r w:rsidR="00D67F12" w:rsidRPr="00024A15">
        <w:rPr>
          <w:rFonts w:ascii="Times" w:hAnsi="Times" w:cs="Helvetica"/>
          <w:lang w:val="en-US"/>
        </w:rPr>
        <w:t xml:space="preserve"> </w:t>
      </w:r>
      <w:r w:rsidR="00D67F12" w:rsidRPr="00024A15">
        <w:rPr>
          <w:rFonts w:ascii="Times" w:hAnsi="Times" w:cs="Times"/>
          <w:lang w:val="en-US"/>
        </w:rPr>
        <w:t>implicated the existence of two separate mechanisms: one working over the entire</w:t>
      </w:r>
      <w:r w:rsidR="00D67F12" w:rsidRPr="00024A15">
        <w:rPr>
          <w:rFonts w:ascii="Times" w:hAnsi="Times" w:cs="Helvetica"/>
          <w:lang w:val="en-US"/>
        </w:rPr>
        <w:t xml:space="preserve"> </w:t>
      </w:r>
      <w:r w:rsidR="00D67F12" w:rsidRPr="00024A15">
        <w:rPr>
          <w:rFonts w:ascii="Times" w:hAnsi="Times" w:cs="Times"/>
          <w:lang w:val="en-US"/>
        </w:rPr>
        <w:t xml:space="preserve">range of numerosity (including subitizing), assisted by an attentional-based system of subitizing that operated for small numbers, no more than about four. </w:t>
      </w:r>
    </w:p>
    <w:p w:rsidR="00D6144A" w:rsidRPr="00024A15" w:rsidRDefault="00E8448C" w:rsidP="00024A15">
      <w:pPr>
        <w:spacing w:before="1" w:after="1" w:line="360" w:lineRule="auto"/>
        <w:ind w:left="2127" w:right="850" w:firstLine="567"/>
        <w:jc w:val="both"/>
        <w:rPr>
          <w:rFonts w:ascii="Times" w:hAnsi="Times" w:cs="Times New Roman"/>
        </w:rPr>
      </w:pPr>
      <w:r w:rsidRPr="00024A15">
        <w:rPr>
          <w:rFonts w:ascii="Times" w:hAnsi="Times" w:cs="Times New Roman"/>
        </w:rPr>
        <w:t xml:space="preserve">In line with that we </w:t>
      </w:r>
      <w:r w:rsidR="00EA3B42" w:rsidRPr="00024A15">
        <w:rPr>
          <w:rFonts w:ascii="Times" w:hAnsi="Times" w:cs="Times New Roman"/>
        </w:rPr>
        <w:t xml:space="preserve">also </w:t>
      </w:r>
      <w:r w:rsidRPr="00024A15">
        <w:rPr>
          <w:rFonts w:ascii="Times" w:hAnsi="Times" w:cs="Times New Roman"/>
        </w:rPr>
        <w:t>demonstrated that visual adaptation to numerosity, absent in the subitizing range under normal condition, emerge</w:t>
      </w:r>
      <w:r w:rsidR="000C4443" w:rsidRPr="00024A15">
        <w:rPr>
          <w:rFonts w:ascii="Times" w:hAnsi="Times" w:cs="Times New Roman"/>
        </w:rPr>
        <w:t>s</w:t>
      </w:r>
      <w:r w:rsidRPr="00024A15">
        <w:rPr>
          <w:rFonts w:ascii="Times" w:hAnsi="Times" w:cs="Times New Roman"/>
        </w:rPr>
        <w:t xml:space="preserve"> under attentional load with a magnitude of the effect highly comparable to that measured for high numbers (&gt;4). </w:t>
      </w:r>
    </w:p>
    <w:p w:rsidR="00A15E86" w:rsidRPr="00B016C4" w:rsidRDefault="00EE16DB" w:rsidP="00B016C4">
      <w:pPr>
        <w:spacing w:before="1" w:after="1" w:line="360" w:lineRule="auto"/>
        <w:ind w:left="2127" w:right="850" w:firstLine="567"/>
        <w:jc w:val="both"/>
        <w:rPr>
          <w:rStyle w:val="hps"/>
          <w:rFonts w:ascii="Times" w:hAnsi="Times" w:cs="Times New Roman"/>
        </w:rPr>
      </w:pPr>
      <w:r w:rsidRPr="00024A15">
        <w:rPr>
          <w:rFonts w:ascii="Times" w:hAnsi="Times"/>
        </w:rPr>
        <w:t>On the basis of these results, we advanced two ideas: 1) Adaptable numerosity estimation mechanisms operate over the entire range (</w:t>
      </w:r>
      <w:r w:rsidR="000C4443" w:rsidRPr="00024A15">
        <w:rPr>
          <w:rFonts w:ascii="Times" w:hAnsi="Times"/>
        </w:rPr>
        <w:t xml:space="preserve">both </w:t>
      </w:r>
      <w:r w:rsidRPr="00024A15">
        <w:rPr>
          <w:rFonts w:ascii="Times" w:hAnsi="Times"/>
        </w:rPr>
        <w:t xml:space="preserve">less </w:t>
      </w:r>
      <w:r w:rsidR="000C4443" w:rsidRPr="00024A15">
        <w:rPr>
          <w:rFonts w:ascii="Times" w:hAnsi="Times"/>
        </w:rPr>
        <w:t xml:space="preserve">then </w:t>
      </w:r>
      <w:r w:rsidRPr="00024A15">
        <w:rPr>
          <w:rFonts w:ascii="Times" w:hAnsi="Times"/>
        </w:rPr>
        <w:t>and more than 4), with similar sensory precision, but at low numerosities these mechanisms are supplemented by attentional mechanisms, mechanisms that identify and enumerate very precisely, but have a very low capacity, around four items</w:t>
      </w:r>
      <w:r w:rsidR="000C4443" w:rsidRPr="00024A15">
        <w:rPr>
          <w:rFonts w:ascii="Times" w:hAnsi="Times"/>
        </w:rPr>
        <w:t>;</w:t>
      </w:r>
      <w:r w:rsidRPr="00024A15">
        <w:rPr>
          <w:rFonts w:ascii="Times" w:hAnsi="Times"/>
        </w:rPr>
        <w:t xml:space="preserve"> </w:t>
      </w:r>
      <w:r w:rsidRPr="00024A15">
        <w:rPr>
          <w:rFonts w:ascii="Times" w:hAnsi="Times" w:cs="Times New Roman"/>
        </w:rPr>
        <w:t xml:space="preserve">2) Subitizing may reflect an amodal phenomenon, rather than </w:t>
      </w:r>
      <w:r w:rsidR="000C4443" w:rsidRPr="00024A15">
        <w:rPr>
          <w:rFonts w:ascii="Times" w:hAnsi="Times" w:cs="Times New Roman"/>
        </w:rPr>
        <w:t xml:space="preserve">being </w:t>
      </w:r>
      <w:r w:rsidRPr="00024A15">
        <w:rPr>
          <w:rFonts w:ascii="Times" w:hAnsi="Times" w:cs="Times New Roman"/>
        </w:rPr>
        <w:t xml:space="preserve">strictly visual. </w:t>
      </w:r>
    </w:p>
    <w:p w:rsidR="00CC4EDC" w:rsidRPr="00024A15" w:rsidRDefault="00A15E86" w:rsidP="00024A15">
      <w:pPr>
        <w:spacing w:before="1" w:after="1" w:line="360" w:lineRule="auto"/>
        <w:ind w:left="2127" w:right="850" w:firstLine="567"/>
        <w:jc w:val="both"/>
        <w:rPr>
          <w:rFonts w:ascii="Times" w:eastAsia="Times New Roman" w:hAnsi="Times" w:cs="Times New Roman"/>
          <w:lang/>
        </w:rPr>
      </w:pPr>
      <w:r w:rsidRPr="00024A15">
        <w:rPr>
          <w:rStyle w:val="hps"/>
          <w:rFonts w:ascii="Times" w:eastAsia="Times New Roman" w:hAnsi="Times" w:cs="Times New Roman"/>
          <w:lang/>
        </w:rPr>
        <w:t>Up to</w:t>
      </w:r>
      <w:r w:rsidRPr="00024A15">
        <w:rPr>
          <w:rFonts w:ascii="Times" w:eastAsia="Times New Roman" w:hAnsi="Times" w:cs="Times New Roman"/>
          <w:lang/>
        </w:rPr>
        <w:t xml:space="preserve"> </w:t>
      </w:r>
      <w:r w:rsidRPr="00024A15">
        <w:rPr>
          <w:rStyle w:val="hps"/>
          <w:rFonts w:ascii="Times" w:eastAsia="Times New Roman" w:hAnsi="Times" w:cs="Times New Roman"/>
          <w:lang/>
        </w:rPr>
        <w:t>this point</w:t>
      </w:r>
      <w:r w:rsidRPr="00024A15">
        <w:rPr>
          <w:rFonts w:ascii="Times" w:eastAsia="Times New Roman" w:hAnsi="Times" w:cs="Times New Roman"/>
          <w:lang/>
        </w:rPr>
        <w:t xml:space="preserve"> </w:t>
      </w:r>
      <w:r w:rsidRPr="00024A15">
        <w:rPr>
          <w:rStyle w:val="hps"/>
          <w:rFonts w:ascii="Times" w:eastAsia="Times New Roman" w:hAnsi="Times" w:cs="Times New Roman"/>
          <w:lang/>
        </w:rPr>
        <w:t>of the thesis</w:t>
      </w:r>
      <w:r w:rsidRPr="00024A15">
        <w:rPr>
          <w:rFonts w:ascii="Times" w:eastAsia="Times New Roman" w:hAnsi="Times" w:cs="Times New Roman"/>
          <w:lang/>
        </w:rPr>
        <w:t xml:space="preserve"> </w:t>
      </w:r>
      <w:r w:rsidRPr="00024A15">
        <w:rPr>
          <w:rStyle w:val="hps"/>
          <w:rFonts w:ascii="Times" w:eastAsia="Times New Roman" w:hAnsi="Times" w:cs="Times New Roman"/>
          <w:lang/>
        </w:rPr>
        <w:t>we demostrated</w:t>
      </w:r>
      <w:r w:rsidRPr="00024A15">
        <w:rPr>
          <w:rFonts w:ascii="Times" w:eastAsia="Times New Roman" w:hAnsi="Times" w:cs="Times New Roman"/>
          <w:lang/>
        </w:rPr>
        <w:t xml:space="preserve"> </w:t>
      </w:r>
      <w:r w:rsidRPr="00024A15">
        <w:rPr>
          <w:rStyle w:val="hps"/>
          <w:rFonts w:ascii="Times" w:eastAsia="Times New Roman" w:hAnsi="Times" w:cs="Times New Roman"/>
          <w:lang/>
        </w:rPr>
        <w:t>the</w:t>
      </w:r>
      <w:r w:rsidRPr="00024A15">
        <w:rPr>
          <w:rFonts w:ascii="Times" w:eastAsia="Times New Roman" w:hAnsi="Times" w:cs="Times New Roman"/>
          <w:lang/>
        </w:rPr>
        <w:t xml:space="preserve"> dicotomy between the perception of low (</w:t>
      </w:r>
      <w:r w:rsidR="00547CCF" w:rsidRPr="00024A15">
        <w:rPr>
          <w:rFonts w:ascii="Times" w:eastAsia="Times New Roman" w:hAnsi="Times" w:cs="Times New Roman"/>
          <w:lang/>
        </w:rPr>
        <w:t>&lt;</w:t>
      </w:r>
      <w:r w:rsidRPr="00024A15">
        <w:rPr>
          <w:rFonts w:ascii="Times" w:eastAsia="Times New Roman" w:hAnsi="Times" w:cs="Times New Roman"/>
          <w:lang/>
        </w:rPr>
        <w:t>4, subiti</w:t>
      </w:r>
      <w:r w:rsidR="00547CCF" w:rsidRPr="00024A15">
        <w:rPr>
          <w:rFonts w:ascii="Times" w:eastAsia="Times New Roman" w:hAnsi="Times" w:cs="Times New Roman"/>
          <w:lang/>
        </w:rPr>
        <w:t>zing) and relatively high (&gt;</w:t>
      </w:r>
      <w:r w:rsidR="00F15E94" w:rsidRPr="00024A15">
        <w:rPr>
          <w:rFonts w:ascii="Times" w:eastAsia="Times New Roman" w:hAnsi="Times" w:cs="Times New Roman"/>
          <w:lang/>
        </w:rPr>
        <w:t>4, estimation) numbers, but</w:t>
      </w:r>
      <w:r w:rsidRPr="00024A15">
        <w:rPr>
          <w:rFonts w:ascii="Times" w:eastAsia="Times New Roman" w:hAnsi="Times" w:cs="Times New Roman"/>
          <w:lang/>
        </w:rPr>
        <w:t xml:space="preserve"> </w:t>
      </w:r>
      <w:r w:rsidR="00F15E94" w:rsidRPr="00024A15">
        <w:rPr>
          <w:rFonts w:ascii="Times" w:eastAsia="Times New Roman" w:hAnsi="Times" w:cs="Times New Roman"/>
          <w:lang/>
        </w:rPr>
        <w:t>w</w:t>
      </w:r>
      <w:r w:rsidR="00E238EB" w:rsidRPr="00024A15">
        <w:rPr>
          <w:rFonts w:ascii="Times" w:eastAsia="Times New Roman" w:hAnsi="Times" w:cs="Times New Roman"/>
          <w:lang/>
        </w:rPr>
        <w:t xml:space="preserve">hat happens when we have to estimate even higher quantities? In other words, the </w:t>
      </w:r>
      <w:r w:rsidR="00E71226" w:rsidRPr="00024A15">
        <w:rPr>
          <w:rFonts w:ascii="Times" w:eastAsia="Times New Roman" w:hAnsi="Times" w:cs="Times New Roman"/>
          <w:lang/>
        </w:rPr>
        <w:t xml:space="preserve">numerical </w:t>
      </w:r>
      <w:r w:rsidR="00E71226" w:rsidRPr="00024A15">
        <w:rPr>
          <w:rFonts w:ascii="Times" w:eastAsia="Times New Roman" w:hAnsi="Times" w:cs="Times New Roman"/>
          <w:i/>
          <w:lang/>
        </w:rPr>
        <w:t>estimation</w:t>
      </w:r>
      <w:r w:rsidR="00387B2D" w:rsidRPr="00024A15">
        <w:rPr>
          <w:rFonts w:ascii="Times" w:eastAsia="Times New Roman" w:hAnsi="Times" w:cs="Times New Roman"/>
          <w:lang/>
        </w:rPr>
        <w:t xml:space="preserve"> system</w:t>
      </w:r>
      <w:r w:rsidR="00547CCF" w:rsidRPr="00024A15">
        <w:rPr>
          <w:rFonts w:ascii="Times" w:eastAsia="Times New Roman" w:hAnsi="Times" w:cs="Times New Roman"/>
          <w:lang/>
        </w:rPr>
        <w:t>,</w:t>
      </w:r>
      <w:r w:rsidR="00E238EB" w:rsidRPr="00024A15">
        <w:rPr>
          <w:rFonts w:ascii="Times" w:eastAsia="Times New Roman" w:hAnsi="Times" w:cs="Times New Roman"/>
          <w:lang/>
        </w:rPr>
        <w:t xml:space="preserve"> </w:t>
      </w:r>
      <w:r w:rsidR="00387B2D" w:rsidRPr="00024A15">
        <w:rPr>
          <w:rFonts w:ascii="Times" w:eastAsia="Times New Roman" w:hAnsi="Times" w:cs="Times New Roman"/>
          <w:lang/>
        </w:rPr>
        <w:t>saw</w:t>
      </w:r>
      <w:r w:rsidR="00E71226" w:rsidRPr="00024A15">
        <w:rPr>
          <w:rFonts w:ascii="Times" w:eastAsia="Times New Roman" w:hAnsi="Times" w:cs="Times New Roman"/>
          <w:lang/>
        </w:rPr>
        <w:t xml:space="preserve"> at work </w:t>
      </w:r>
      <w:r w:rsidR="00E238EB" w:rsidRPr="00024A15">
        <w:rPr>
          <w:rFonts w:ascii="Times" w:eastAsia="Times New Roman" w:hAnsi="Times" w:cs="Times New Roman"/>
          <w:lang/>
        </w:rPr>
        <w:t xml:space="preserve">for numbers </w:t>
      </w:r>
      <w:r w:rsidR="00E71226" w:rsidRPr="00024A15">
        <w:rPr>
          <w:rFonts w:ascii="Times" w:eastAsia="Times New Roman" w:hAnsi="Times" w:cs="Times New Roman"/>
          <w:lang/>
        </w:rPr>
        <w:t>beyond the</w:t>
      </w:r>
      <w:r w:rsidR="00E238EB" w:rsidRPr="00024A15">
        <w:rPr>
          <w:rFonts w:ascii="Times" w:eastAsia="Times New Roman" w:hAnsi="Times" w:cs="Times New Roman"/>
          <w:lang/>
        </w:rPr>
        <w:t xml:space="preserve"> subitizing </w:t>
      </w:r>
      <w:r w:rsidR="00E71226" w:rsidRPr="00024A15">
        <w:rPr>
          <w:rFonts w:ascii="Times" w:eastAsia="Times New Roman" w:hAnsi="Times" w:cs="Times New Roman"/>
          <w:lang/>
        </w:rPr>
        <w:t xml:space="preserve">range </w:t>
      </w:r>
      <w:r w:rsidR="00E238EB" w:rsidRPr="00024A15">
        <w:rPr>
          <w:rFonts w:ascii="Times" w:eastAsia="Times New Roman" w:hAnsi="Times" w:cs="Times New Roman"/>
          <w:lang/>
        </w:rPr>
        <w:t>(estimation</w:t>
      </w:r>
      <w:r w:rsidR="00E71226" w:rsidRPr="00024A15">
        <w:rPr>
          <w:rFonts w:ascii="Times" w:eastAsia="Times New Roman" w:hAnsi="Times" w:cs="Times New Roman"/>
          <w:lang/>
        </w:rPr>
        <w:t>-range</w:t>
      </w:r>
      <w:r w:rsidR="00387B2D" w:rsidRPr="00024A15">
        <w:rPr>
          <w:rFonts w:ascii="Times" w:eastAsia="Times New Roman" w:hAnsi="Times" w:cs="Times New Roman"/>
          <w:lang/>
        </w:rPr>
        <w:t>)</w:t>
      </w:r>
      <w:r w:rsidR="00E238EB" w:rsidRPr="00024A15">
        <w:rPr>
          <w:rFonts w:ascii="Times" w:eastAsia="Times New Roman" w:hAnsi="Times" w:cs="Times New Roman"/>
          <w:lang/>
        </w:rPr>
        <w:t xml:space="preserve">, </w:t>
      </w:r>
      <w:r w:rsidR="00512CDF" w:rsidRPr="00024A15">
        <w:rPr>
          <w:rFonts w:ascii="Times" w:eastAsia="Times New Roman" w:hAnsi="Times" w:cs="Times New Roman"/>
          <w:lang/>
        </w:rPr>
        <w:t>also</w:t>
      </w:r>
      <w:r w:rsidR="00E238EB" w:rsidRPr="00024A15">
        <w:rPr>
          <w:rFonts w:ascii="Times" w:eastAsia="Times New Roman" w:hAnsi="Times" w:cs="Times New Roman"/>
          <w:lang/>
        </w:rPr>
        <w:t xml:space="preserve"> </w:t>
      </w:r>
      <w:r w:rsidR="0032379D" w:rsidRPr="00024A15">
        <w:rPr>
          <w:rFonts w:ascii="Times" w:eastAsia="Times New Roman" w:hAnsi="Times" w:cs="Times New Roman"/>
          <w:lang/>
        </w:rPr>
        <w:t xml:space="preserve">has </w:t>
      </w:r>
      <w:r w:rsidR="00E238EB" w:rsidRPr="00024A15">
        <w:rPr>
          <w:rFonts w:ascii="Times" w:eastAsia="Times New Roman" w:hAnsi="Times" w:cs="Times New Roman"/>
          <w:lang/>
        </w:rPr>
        <w:t>a</w:t>
      </w:r>
      <w:r w:rsidR="00512CDF" w:rsidRPr="00024A15">
        <w:rPr>
          <w:rFonts w:ascii="Times" w:eastAsia="Times New Roman" w:hAnsi="Times" w:cs="Times New Roman"/>
          <w:lang/>
        </w:rPr>
        <w:t>n upper</w:t>
      </w:r>
      <w:r w:rsidR="00E238EB" w:rsidRPr="00024A15">
        <w:rPr>
          <w:rFonts w:ascii="Times" w:eastAsia="Times New Roman" w:hAnsi="Times" w:cs="Times New Roman"/>
          <w:lang/>
        </w:rPr>
        <w:t xml:space="preserve"> limit of operation? </w:t>
      </w:r>
    </w:p>
    <w:p w:rsidR="0025108F" w:rsidRPr="00125F81" w:rsidRDefault="003579A6" w:rsidP="00024A15">
      <w:pPr>
        <w:spacing w:before="1" w:after="1" w:line="360" w:lineRule="auto"/>
        <w:ind w:left="2127" w:right="850" w:firstLine="567"/>
        <w:jc w:val="both"/>
        <w:rPr>
          <w:rFonts w:ascii="Times" w:eastAsia="Times New Roman" w:hAnsi="Times" w:cs="Times New Roman"/>
          <w:lang w:val="en-US"/>
        </w:rPr>
      </w:pPr>
      <w:r w:rsidRPr="00024A15">
        <w:rPr>
          <w:rFonts w:ascii="Times" w:eastAsia="Times New Roman" w:hAnsi="Times" w:cs="Times New Roman"/>
          <w:lang/>
        </w:rPr>
        <w:t xml:space="preserve">This question arises from the fact that changing the numerosity of the elements to estimate other visual </w:t>
      </w:r>
      <w:r w:rsidR="003B58C0" w:rsidRPr="00024A15">
        <w:rPr>
          <w:rFonts w:ascii="Times" w:eastAsia="Times New Roman" w:hAnsi="Times" w:cs="Times New Roman"/>
          <w:lang/>
        </w:rPr>
        <w:t>characteristics of the stimulus</w:t>
      </w:r>
      <w:r w:rsidRPr="00024A15">
        <w:rPr>
          <w:rFonts w:ascii="Times" w:eastAsia="Times New Roman" w:hAnsi="Times" w:cs="Times New Roman"/>
          <w:lang/>
        </w:rPr>
        <w:t xml:space="preserve"> </w:t>
      </w:r>
      <w:r w:rsidR="002C6C70" w:rsidRPr="00024A15">
        <w:rPr>
          <w:rFonts w:ascii="Times" w:eastAsia="Times New Roman" w:hAnsi="Times" w:cs="Times New Roman"/>
          <w:lang/>
        </w:rPr>
        <w:t xml:space="preserve">may lead to </w:t>
      </w:r>
      <w:r w:rsidRPr="00024A15">
        <w:rPr>
          <w:rFonts w:ascii="Times" w:eastAsia="Times New Roman" w:hAnsi="Times" w:cs="Times New Roman"/>
          <w:lang/>
        </w:rPr>
        <w:t xml:space="preserve">usable </w:t>
      </w:r>
      <w:r w:rsidR="00260D67" w:rsidRPr="00024A15">
        <w:rPr>
          <w:rFonts w:ascii="Times" w:eastAsia="Times New Roman" w:hAnsi="Times" w:cs="Times New Roman"/>
          <w:lang/>
        </w:rPr>
        <w:t>cues</w:t>
      </w:r>
      <w:r w:rsidRPr="00024A15">
        <w:rPr>
          <w:rFonts w:ascii="Times" w:eastAsia="Times New Roman" w:hAnsi="Times" w:cs="Times New Roman"/>
          <w:lang/>
        </w:rPr>
        <w:t xml:space="preserve"> congruent </w:t>
      </w:r>
      <w:r w:rsidRPr="00024A15">
        <w:rPr>
          <w:rFonts w:ascii="Times" w:eastAsia="Times New Roman" w:hAnsi="Times" w:cs="Times New Roman"/>
          <w:lang/>
        </w:rPr>
        <w:lastRenderedPageBreak/>
        <w:t xml:space="preserve">with </w:t>
      </w:r>
      <w:r w:rsidR="003B58C0" w:rsidRPr="00024A15">
        <w:rPr>
          <w:rFonts w:ascii="Times" w:eastAsia="Times New Roman" w:hAnsi="Times" w:cs="Times New Roman"/>
          <w:lang/>
        </w:rPr>
        <w:t>numerosity</w:t>
      </w:r>
      <w:r w:rsidR="002C6C70" w:rsidRPr="00024A15">
        <w:rPr>
          <w:rFonts w:ascii="Times" w:eastAsia="Times New Roman" w:hAnsi="Times" w:cs="Times New Roman"/>
          <w:lang/>
        </w:rPr>
        <w:t>, but not numerosity per se</w:t>
      </w:r>
      <w:r w:rsidRPr="00024A15">
        <w:rPr>
          <w:rFonts w:ascii="Times" w:eastAsia="Times New Roman" w:hAnsi="Times" w:cs="Times New Roman"/>
          <w:lang/>
        </w:rPr>
        <w:t>.</w:t>
      </w:r>
      <w:r w:rsidR="003B58C0" w:rsidRPr="00125F81">
        <w:rPr>
          <w:rFonts w:ascii="Times" w:eastAsia="Times New Roman" w:hAnsi="Times" w:cs="Times New Roman"/>
          <w:lang w:val="en-US"/>
        </w:rPr>
        <w:t xml:space="preserve"> </w:t>
      </w:r>
      <w:r w:rsidRPr="00024A15">
        <w:rPr>
          <w:rFonts w:ascii="Times" w:hAnsi="Times"/>
        </w:rPr>
        <w:t>Indeed, w</w:t>
      </w:r>
      <w:r w:rsidR="009A141F" w:rsidRPr="00024A15">
        <w:rPr>
          <w:rFonts w:ascii="Times" w:hAnsi="Times"/>
        </w:rPr>
        <w:t>hen the number of elements</w:t>
      </w:r>
      <w:r w:rsidR="003B58C0" w:rsidRPr="00024A15">
        <w:rPr>
          <w:rFonts w:ascii="Times" w:hAnsi="Times"/>
        </w:rPr>
        <w:t xml:space="preserve"> encrease</w:t>
      </w:r>
      <w:r w:rsidR="009A141F" w:rsidRPr="00024A15">
        <w:rPr>
          <w:rFonts w:ascii="Times" w:hAnsi="Times"/>
        </w:rPr>
        <w:t xml:space="preserve"> in a defined area increases, they inevitably became more packaged in the space, </w:t>
      </w:r>
      <w:r w:rsidR="002C6C70" w:rsidRPr="00024A15">
        <w:rPr>
          <w:rFonts w:ascii="Times" w:hAnsi="Times"/>
        </w:rPr>
        <w:t>so</w:t>
      </w:r>
      <w:r w:rsidR="009A141F" w:rsidRPr="00024A15">
        <w:rPr>
          <w:rFonts w:ascii="Times" w:hAnsi="Times"/>
        </w:rPr>
        <w:t xml:space="preserve"> texture density </w:t>
      </w:r>
      <w:r w:rsidR="002C6C70" w:rsidRPr="00024A15">
        <w:rPr>
          <w:rFonts w:ascii="Times" w:hAnsi="Times"/>
        </w:rPr>
        <w:t xml:space="preserve">will also </w:t>
      </w:r>
      <w:r w:rsidR="009A141F" w:rsidRPr="00024A15">
        <w:rPr>
          <w:rFonts w:ascii="Times" w:hAnsi="Times"/>
        </w:rPr>
        <w:t>increase</w:t>
      </w:r>
      <w:r w:rsidR="006626A9" w:rsidRPr="00024A15">
        <w:rPr>
          <w:rFonts w:ascii="Times" w:hAnsi="Times"/>
        </w:rPr>
        <w:t xml:space="preserve"> (as defined by the between elements distances)</w:t>
      </w:r>
      <w:r w:rsidR="00A048E8" w:rsidRPr="00024A15">
        <w:rPr>
          <w:rFonts w:ascii="Times" w:hAnsi="Times"/>
        </w:rPr>
        <w:t>.</w:t>
      </w:r>
      <w:r w:rsidR="009A141F" w:rsidRPr="00024A15">
        <w:rPr>
          <w:rFonts w:ascii="Times" w:hAnsi="Times"/>
        </w:rPr>
        <w:t xml:space="preserve"> </w:t>
      </w:r>
      <w:r w:rsidR="00A048E8" w:rsidRPr="00024A15">
        <w:rPr>
          <w:rFonts w:ascii="Times" w:hAnsi="Times"/>
        </w:rPr>
        <w:t>A</w:t>
      </w:r>
      <w:r w:rsidR="009A141F" w:rsidRPr="00024A15">
        <w:rPr>
          <w:rFonts w:ascii="Times" w:hAnsi="Times"/>
        </w:rPr>
        <w:t xml:space="preserve">t </w:t>
      </w:r>
      <w:r w:rsidR="006626A9" w:rsidRPr="00024A15">
        <w:rPr>
          <w:rFonts w:ascii="Times" w:hAnsi="Times"/>
        </w:rPr>
        <w:t xml:space="preserve">a </w:t>
      </w:r>
      <w:r w:rsidR="009A141F" w:rsidRPr="00024A15">
        <w:rPr>
          <w:rFonts w:ascii="Times" w:hAnsi="Times"/>
        </w:rPr>
        <w:t xml:space="preserve">certain point, the distances between </w:t>
      </w:r>
      <w:r w:rsidR="0025108F" w:rsidRPr="00024A15">
        <w:rPr>
          <w:rFonts w:ascii="Times" w:hAnsi="Times"/>
        </w:rPr>
        <w:t xml:space="preserve">the </w:t>
      </w:r>
      <w:r w:rsidR="009A141F" w:rsidRPr="00024A15">
        <w:rPr>
          <w:rFonts w:ascii="Times" w:hAnsi="Times"/>
        </w:rPr>
        <w:t xml:space="preserve">elements will become so short that </w:t>
      </w:r>
      <w:r w:rsidR="00A048E8" w:rsidRPr="00024A15">
        <w:rPr>
          <w:rFonts w:ascii="Times" w:hAnsi="Times"/>
        </w:rPr>
        <w:t xml:space="preserve">prevent the selection of </w:t>
      </w:r>
      <w:r w:rsidR="00260D67" w:rsidRPr="00024A15">
        <w:rPr>
          <w:rFonts w:ascii="Times" w:hAnsi="Times"/>
        </w:rPr>
        <w:t xml:space="preserve">the </w:t>
      </w:r>
      <w:r w:rsidR="009A141F" w:rsidRPr="00024A15">
        <w:rPr>
          <w:rFonts w:ascii="Times" w:hAnsi="Times"/>
        </w:rPr>
        <w:t>single elements</w:t>
      </w:r>
      <w:r w:rsidR="00A048E8" w:rsidRPr="00024A15">
        <w:rPr>
          <w:rFonts w:ascii="Times" w:hAnsi="Times"/>
        </w:rPr>
        <w:t>,</w:t>
      </w:r>
      <w:r w:rsidR="009A141F" w:rsidRPr="00024A15">
        <w:rPr>
          <w:rFonts w:ascii="Times" w:hAnsi="Times"/>
        </w:rPr>
        <w:t xml:space="preserve"> </w:t>
      </w:r>
      <w:r w:rsidR="00536523" w:rsidRPr="00024A15">
        <w:rPr>
          <w:rFonts w:ascii="Times" w:hAnsi="Times"/>
        </w:rPr>
        <w:t xml:space="preserve">so </w:t>
      </w:r>
      <w:r w:rsidR="00A048E8" w:rsidRPr="00024A15">
        <w:rPr>
          <w:rFonts w:ascii="Times" w:hAnsi="Times"/>
        </w:rPr>
        <w:t xml:space="preserve">they become </w:t>
      </w:r>
      <w:r w:rsidR="009A141F" w:rsidRPr="00024A15">
        <w:rPr>
          <w:rFonts w:ascii="Times" w:hAnsi="Times"/>
        </w:rPr>
        <w:t xml:space="preserve">uncountable. </w:t>
      </w:r>
      <w:r w:rsidR="006626A9" w:rsidRPr="00024A15">
        <w:rPr>
          <w:rFonts w:ascii="Times" w:hAnsi="Times"/>
        </w:rPr>
        <w:t>The</w:t>
      </w:r>
      <w:r w:rsidR="00B71A70" w:rsidRPr="00024A15">
        <w:rPr>
          <w:rFonts w:ascii="Times" w:hAnsi="Times"/>
        </w:rPr>
        <w:t xml:space="preserve"> </w:t>
      </w:r>
      <w:r w:rsidR="0025108F" w:rsidRPr="00024A15">
        <w:rPr>
          <w:rFonts w:ascii="Times" w:hAnsi="Times"/>
        </w:rPr>
        <w:t xml:space="preserve">strong </w:t>
      </w:r>
      <w:r w:rsidR="00536523" w:rsidRPr="00024A15">
        <w:rPr>
          <w:rFonts w:ascii="Times" w:hAnsi="Times"/>
        </w:rPr>
        <w:t xml:space="preserve">interrelationship </w:t>
      </w:r>
      <w:r w:rsidR="009A7231" w:rsidRPr="00024A15">
        <w:rPr>
          <w:rFonts w:ascii="Times" w:hAnsi="Times"/>
        </w:rPr>
        <w:t xml:space="preserve">between numerosity and density </w:t>
      </w:r>
      <w:r w:rsidR="00B54291" w:rsidRPr="00024A15">
        <w:rPr>
          <w:rFonts w:ascii="Times" w:hAnsi="Times"/>
        </w:rPr>
        <w:t xml:space="preserve">has </w:t>
      </w:r>
      <w:r w:rsidR="00B71A70" w:rsidRPr="00024A15">
        <w:rPr>
          <w:rFonts w:ascii="Times" w:hAnsi="Times"/>
        </w:rPr>
        <w:t>led</w:t>
      </w:r>
      <w:r w:rsidR="009A7231" w:rsidRPr="00024A15">
        <w:rPr>
          <w:rFonts w:ascii="Times" w:hAnsi="Times"/>
        </w:rPr>
        <w:t xml:space="preserve"> several researchers to believe that numerosity is in fact not a primary </w:t>
      </w:r>
      <w:r w:rsidR="00805405" w:rsidRPr="00024A15">
        <w:rPr>
          <w:rFonts w:ascii="Times" w:hAnsi="Times"/>
        </w:rPr>
        <w:t xml:space="preserve">visual </w:t>
      </w:r>
      <w:r w:rsidR="00387B2D" w:rsidRPr="00024A15">
        <w:rPr>
          <w:rFonts w:ascii="Times" w:hAnsi="Times"/>
        </w:rPr>
        <w:t>feature</w:t>
      </w:r>
      <w:r w:rsidR="009A7231" w:rsidRPr="00024A15">
        <w:rPr>
          <w:rFonts w:ascii="Times" w:hAnsi="Times"/>
        </w:rPr>
        <w:t xml:space="preserve">, suggesting instead that it can be simply derived indirectly from texture density. </w:t>
      </w:r>
      <w:r w:rsidR="0025108F" w:rsidRPr="00024A15">
        <w:rPr>
          <w:rFonts w:ascii="Times" w:eastAsia="Times New Roman" w:hAnsi="Times" w:cs="Times New Roman"/>
          <w:lang/>
        </w:rPr>
        <w:t xml:space="preserve"> </w:t>
      </w:r>
      <w:r w:rsidR="00805405" w:rsidRPr="00024A15">
        <w:rPr>
          <w:rFonts w:ascii="Times" w:eastAsia="Times New Roman" w:hAnsi="Times" w:cs="Times New Roman"/>
          <w:lang/>
        </w:rPr>
        <w:t xml:space="preserve">In our work, </w:t>
      </w:r>
      <w:r w:rsidR="00805405" w:rsidRPr="00024A15">
        <w:rPr>
          <w:rFonts w:ascii="Times" w:hAnsi="Times" w:cs="Times"/>
        </w:rPr>
        <w:t>w</w:t>
      </w:r>
      <w:r w:rsidR="00902440" w:rsidRPr="00024A15">
        <w:rPr>
          <w:rFonts w:ascii="Times" w:hAnsi="Times" w:cs="Times"/>
        </w:rPr>
        <w:t>e</w:t>
      </w:r>
      <w:r w:rsidR="00810464" w:rsidRPr="00024A15">
        <w:rPr>
          <w:rFonts w:ascii="Times" w:hAnsi="Times" w:cs="Times"/>
        </w:rPr>
        <w:t xml:space="preserve"> asked subjects to judge wich of two sets of item was more noumerous and we</w:t>
      </w:r>
      <w:r w:rsidR="00902440" w:rsidRPr="00024A15">
        <w:rPr>
          <w:rFonts w:ascii="Times" w:hAnsi="Times" w:cs="Times"/>
        </w:rPr>
        <w:t xml:space="preserve"> measured</w:t>
      </w:r>
      <w:r w:rsidR="00CD0469" w:rsidRPr="00024A15">
        <w:rPr>
          <w:rFonts w:ascii="Times" w:hAnsi="Times" w:cs="Times"/>
        </w:rPr>
        <w:t xml:space="preserve"> discr</w:t>
      </w:r>
      <w:r w:rsidR="00810464" w:rsidRPr="00024A15">
        <w:rPr>
          <w:rFonts w:ascii="Times" w:hAnsi="Times" w:cs="Times"/>
        </w:rPr>
        <w:t>imination</w:t>
      </w:r>
      <w:r w:rsidR="00902440" w:rsidRPr="00024A15">
        <w:rPr>
          <w:rFonts w:ascii="Times" w:hAnsi="Times" w:cs="Times"/>
        </w:rPr>
        <w:t xml:space="preserve"> thresholds </w:t>
      </w:r>
      <w:r w:rsidR="000E6B5A" w:rsidRPr="00024A15">
        <w:rPr>
          <w:rFonts w:ascii="Times" w:hAnsi="Times" w:cs="Times"/>
        </w:rPr>
        <w:t>for a large range</w:t>
      </w:r>
      <w:r w:rsidR="00902440" w:rsidRPr="00024A15">
        <w:rPr>
          <w:rFonts w:ascii="Times" w:hAnsi="Times" w:cs="Times"/>
        </w:rPr>
        <w:t xml:space="preserve"> of numerosities</w:t>
      </w:r>
      <w:r w:rsidR="000E6B5A" w:rsidRPr="00024A15">
        <w:rPr>
          <w:rFonts w:ascii="Times" w:hAnsi="Times" w:cs="Times"/>
        </w:rPr>
        <w:t xml:space="preserve"> (from 6 to 150 elements)</w:t>
      </w:r>
      <w:r w:rsidR="00810464" w:rsidRPr="00024A15">
        <w:rPr>
          <w:rFonts w:ascii="Times" w:hAnsi="Times" w:cs="Times"/>
        </w:rPr>
        <w:t>.</w:t>
      </w:r>
      <w:r w:rsidR="00902440" w:rsidRPr="00024A15">
        <w:rPr>
          <w:rFonts w:ascii="Times" w:hAnsi="Times" w:cs="Times"/>
        </w:rPr>
        <w:t xml:space="preserve"> </w:t>
      </w:r>
      <w:r w:rsidR="00810464" w:rsidRPr="00024A15">
        <w:rPr>
          <w:rFonts w:ascii="Times" w:hAnsi="Times" w:cs="Times"/>
        </w:rPr>
        <w:t>W</w:t>
      </w:r>
      <w:r w:rsidR="00902440" w:rsidRPr="00024A15">
        <w:rPr>
          <w:rFonts w:ascii="Times" w:hAnsi="Times" w:cs="Times"/>
        </w:rPr>
        <w:t>e found that thresholds remain stable (follow Weber’s law) at low numerosities (constant Weber fraction around 0.18) and then decrease steadily with numerosity</w:t>
      </w:r>
      <w:r w:rsidR="00283EEE" w:rsidRPr="00024A15">
        <w:rPr>
          <w:rFonts w:ascii="Times" w:hAnsi="Times" w:cs="Times"/>
        </w:rPr>
        <w:t xml:space="preserve"> following square-root relationship</w:t>
      </w:r>
      <w:r w:rsidR="00902440" w:rsidRPr="00024A15">
        <w:rPr>
          <w:rFonts w:ascii="Times" w:hAnsi="Times" w:cs="Times"/>
        </w:rPr>
        <w:t>.</w:t>
      </w:r>
      <w:r w:rsidR="00810464" w:rsidRPr="00024A15">
        <w:rPr>
          <w:rFonts w:ascii="Times" w:eastAsia="Times New Roman" w:hAnsi="Times" w:cs="Times New Roman"/>
          <w:lang/>
        </w:rPr>
        <w:t xml:space="preserve"> </w:t>
      </w:r>
      <w:r w:rsidR="0025108F" w:rsidRPr="00024A15">
        <w:rPr>
          <w:rFonts w:ascii="Times" w:hAnsi="Times" w:cs="Times"/>
        </w:rPr>
        <w:t xml:space="preserve">We </w:t>
      </w:r>
      <w:r w:rsidR="00810464" w:rsidRPr="00024A15">
        <w:rPr>
          <w:rFonts w:ascii="Times" w:hAnsi="Times" w:cs="Times"/>
        </w:rPr>
        <w:t>demonstrate</w:t>
      </w:r>
      <w:r w:rsidR="0025108F" w:rsidRPr="00024A15">
        <w:rPr>
          <w:rFonts w:ascii="Times" w:hAnsi="Times" w:cs="Times"/>
        </w:rPr>
        <w:t xml:space="preserve"> that the first Weber function reflects the action of number mechanisms, whereas the decrease</w:t>
      </w:r>
      <w:r w:rsidR="00AA7687" w:rsidRPr="00024A15">
        <w:rPr>
          <w:rFonts w:ascii="Times" w:hAnsi="Times" w:cs="Times"/>
        </w:rPr>
        <w:t xml:space="preserve"> (square-root relationship)</w:t>
      </w:r>
      <w:r w:rsidR="0025108F" w:rsidRPr="00024A15">
        <w:rPr>
          <w:rFonts w:ascii="Times" w:hAnsi="Times" w:cs="Times"/>
        </w:rPr>
        <w:t xml:space="preserve"> — which begins to take effect at densities around 0.25 dots/deg</w:t>
      </w:r>
      <w:r w:rsidR="0025108F" w:rsidRPr="00024A15">
        <w:rPr>
          <w:rFonts w:ascii="Times" w:hAnsi="Times" w:cs="Times"/>
          <w:vertAlign w:val="superscript"/>
        </w:rPr>
        <w:t xml:space="preserve">2 </w:t>
      </w:r>
      <w:r w:rsidR="0025108F" w:rsidRPr="00024A15">
        <w:rPr>
          <w:rFonts w:ascii="Times" w:hAnsi="Times" w:cs="Times"/>
        </w:rPr>
        <w:t xml:space="preserve">— reflects another system for discriminating </w:t>
      </w:r>
      <w:r w:rsidR="00810464" w:rsidRPr="00024A15">
        <w:rPr>
          <w:rFonts w:ascii="Times" w:hAnsi="Times" w:cs="Times"/>
        </w:rPr>
        <w:t xml:space="preserve">texture </w:t>
      </w:r>
      <w:r w:rsidR="0025108F" w:rsidRPr="00024A15">
        <w:rPr>
          <w:rFonts w:ascii="Times" w:hAnsi="Times" w:cs="Times"/>
        </w:rPr>
        <w:t xml:space="preserve">density. </w:t>
      </w:r>
      <w:r w:rsidR="00953A7F" w:rsidRPr="00024A15">
        <w:rPr>
          <w:rFonts w:ascii="Times" w:eastAsia="Times New Roman" w:hAnsi="Times" w:cs="Times New Roman"/>
        </w:rPr>
        <w:t>This study clearly demonstrate</w:t>
      </w:r>
      <w:r w:rsidR="007510FD" w:rsidRPr="00024A15">
        <w:rPr>
          <w:rFonts w:ascii="Times" w:eastAsia="Times New Roman" w:hAnsi="Times" w:cs="Times New Roman"/>
        </w:rPr>
        <w:t>s</w:t>
      </w:r>
      <w:r w:rsidR="00283EEE" w:rsidRPr="00024A15">
        <w:rPr>
          <w:rFonts w:ascii="Times" w:eastAsia="Times New Roman" w:hAnsi="Times" w:cs="Times New Roman"/>
        </w:rPr>
        <w:t xml:space="preserve"> that</w:t>
      </w:r>
      <w:r w:rsidR="00953A7F" w:rsidRPr="00024A15">
        <w:rPr>
          <w:rFonts w:ascii="Times" w:eastAsia="Times New Roman" w:hAnsi="Times" w:cs="Times New Roman"/>
        </w:rPr>
        <w:t xml:space="preserve"> numerosity and </w:t>
      </w:r>
      <w:r w:rsidR="00CD0469" w:rsidRPr="00024A15">
        <w:rPr>
          <w:rFonts w:ascii="Times" w:eastAsia="Times New Roman" w:hAnsi="Times" w:cs="Times New Roman"/>
        </w:rPr>
        <w:t xml:space="preserve">texture </w:t>
      </w:r>
      <w:r w:rsidR="00953A7F" w:rsidRPr="00024A15">
        <w:rPr>
          <w:rFonts w:ascii="Times" w:eastAsia="Times New Roman" w:hAnsi="Times" w:cs="Times New Roman"/>
        </w:rPr>
        <w:t>density are</w:t>
      </w:r>
      <w:r w:rsidR="00283EEE" w:rsidRPr="00024A15">
        <w:rPr>
          <w:rFonts w:ascii="Times" w:eastAsia="Times New Roman" w:hAnsi="Times" w:cs="Times New Roman"/>
        </w:rPr>
        <w:t xml:space="preserve"> perceived by two different </w:t>
      </w:r>
      <w:r w:rsidR="00D67F12" w:rsidRPr="00024A15">
        <w:rPr>
          <w:rFonts w:ascii="Times" w:eastAsia="Times New Roman" w:hAnsi="Times" w:cs="Times New Roman"/>
        </w:rPr>
        <w:t>systems</w:t>
      </w:r>
      <w:r w:rsidR="00283EEE" w:rsidRPr="00024A15">
        <w:rPr>
          <w:rFonts w:ascii="Times" w:eastAsia="Times New Roman" w:hAnsi="Times" w:cs="Times New Roman"/>
        </w:rPr>
        <w:t>,</w:t>
      </w:r>
      <w:r w:rsidR="00953A7F" w:rsidRPr="00024A15">
        <w:rPr>
          <w:rFonts w:ascii="Times" w:eastAsia="Times New Roman" w:hAnsi="Times" w:cs="Times New Roman"/>
        </w:rPr>
        <w:t xml:space="preserve"> governed by two differ</w:t>
      </w:r>
      <w:r w:rsidR="00F8249A" w:rsidRPr="00024A15">
        <w:rPr>
          <w:rFonts w:ascii="Times" w:eastAsia="Times New Roman" w:hAnsi="Times" w:cs="Times New Roman"/>
        </w:rPr>
        <w:t>en</w:t>
      </w:r>
      <w:r w:rsidR="00953A7F" w:rsidRPr="00024A15">
        <w:rPr>
          <w:rFonts w:ascii="Times" w:eastAsia="Times New Roman" w:hAnsi="Times" w:cs="Times New Roman"/>
        </w:rPr>
        <w:t>t</w:t>
      </w:r>
      <w:r w:rsidR="00F8249A" w:rsidRPr="00024A15">
        <w:rPr>
          <w:rFonts w:ascii="Times" w:hAnsi="Times" w:cs="Times"/>
        </w:rPr>
        <w:t xml:space="preserve"> psychophysical</w:t>
      </w:r>
      <w:r w:rsidR="00953A7F" w:rsidRPr="00024A15">
        <w:rPr>
          <w:rFonts w:ascii="Times" w:eastAsia="Times New Roman" w:hAnsi="Times" w:cs="Times New Roman"/>
        </w:rPr>
        <w:t xml:space="preserve"> law</w:t>
      </w:r>
      <w:r w:rsidR="007510FD" w:rsidRPr="00024A15">
        <w:rPr>
          <w:rFonts w:ascii="Times" w:eastAsia="Times New Roman" w:hAnsi="Times" w:cs="Times New Roman"/>
        </w:rPr>
        <w:t>s,</w:t>
      </w:r>
      <w:r w:rsidR="00953A7F" w:rsidRPr="00024A15">
        <w:rPr>
          <w:rFonts w:ascii="Times" w:eastAsia="Times New Roman" w:hAnsi="Times" w:cs="Times New Roman"/>
        </w:rPr>
        <w:t xml:space="preserve"> and that numerosity can be sensed directly, without passing through other visual features such as density.</w:t>
      </w:r>
      <w:r w:rsidR="00CD0469" w:rsidRPr="00024A15">
        <w:rPr>
          <w:rFonts w:ascii="Times" w:eastAsia="Times New Roman" w:hAnsi="Times" w:cs="Times New Roman"/>
        </w:rPr>
        <w:t xml:space="preserve"> </w:t>
      </w:r>
      <w:r w:rsidR="00AC5AD9" w:rsidRPr="00024A15">
        <w:rPr>
          <w:rStyle w:val="hps"/>
          <w:rFonts w:ascii="Times" w:eastAsia="Times New Roman" w:hAnsi="Times" w:cs="Times New Roman"/>
          <w:lang/>
        </w:rPr>
        <w:t>However</w:t>
      </w:r>
      <w:r w:rsidR="00AC5AD9" w:rsidRPr="00024A15">
        <w:rPr>
          <w:rFonts w:ascii="Times" w:eastAsia="Times New Roman" w:hAnsi="Times" w:cs="Times New Roman"/>
          <w:lang/>
        </w:rPr>
        <w:t xml:space="preserve">, </w:t>
      </w:r>
      <w:r w:rsidR="00AC5AD9" w:rsidRPr="00024A15">
        <w:rPr>
          <w:rStyle w:val="hps"/>
          <w:rFonts w:ascii="Times" w:eastAsia="Times New Roman" w:hAnsi="Times" w:cs="Times New Roman"/>
          <w:lang/>
        </w:rPr>
        <w:t>when the density</w:t>
      </w:r>
      <w:r w:rsidR="00AC5AD9" w:rsidRPr="00024A15">
        <w:rPr>
          <w:rFonts w:ascii="Times" w:eastAsia="Times New Roman" w:hAnsi="Times" w:cs="Times New Roman"/>
          <w:lang/>
        </w:rPr>
        <w:t xml:space="preserve"> </w:t>
      </w:r>
      <w:r w:rsidR="00AC5AD9" w:rsidRPr="00024A15">
        <w:rPr>
          <w:rStyle w:val="hps"/>
          <w:rFonts w:ascii="Times" w:eastAsia="Times New Roman" w:hAnsi="Times" w:cs="Times New Roman"/>
          <w:lang/>
        </w:rPr>
        <w:t>of the elements</w:t>
      </w:r>
      <w:r w:rsidR="00AC5AD9" w:rsidRPr="00024A15">
        <w:rPr>
          <w:rFonts w:ascii="Times" w:eastAsia="Times New Roman" w:hAnsi="Times" w:cs="Times New Roman"/>
          <w:lang/>
        </w:rPr>
        <w:t xml:space="preserve"> </w:t>
      </w:r>
      <w:r w:rsidR="00AC5AD9" w:rsidRPr="00024A15">
        <w:rPr>
          <w:rStyle w:val="hps"/>
          <w:rFonts w:ascii="Times" w:eastAsia="Times New Roman" w:hAnsi="Times" w:cs="Times New Roman"/>
          <w:lang/>
        </w:rPr>
        <w:t>becomes a</w:t>
      </w:r>
      <w:r w:rsidR="00AC5AD9" w:rsidRPr="00024A15">
        <w:rPr>
          <w:rFonts w:ascii="Times" w:eastAsia="Times New Roman" w:hAnsi="Times" w:cs="Times New Roman"/>
          <w:lang/>
        </w:rPr>
        <w:t xml:space="preserve"> </w:t>
      </w:r>
      <w:r w:rsidR="00AC5AD9" w:rsidRPr="00024A15">
        <w:rPr>
          <w:rStyle w:val="hps"/>
          <w:rFonts w:ascii="Times" w:eastAsia="Times New Roman" w:hAnsi="Times" w:cs="Times New Roman"/>
          <w:lang/>
        </w:rPr>
        <w:t>useful cue</w:t>
      </w:r>
      <w:r w:rsidR="007166F6" w:rsidRPr="00024A15">
        <w:rPr>
          <w:rStyle w:val="hps"/>
          <w:rFonts w:ascii="Times" w:eastAsia="Times New Roman" w:hAnsi="Times" w:cs="Times New Roman"/>
          <w:lang/>
        </w:rPr>
        <w:t xml:space="preserve"> (as it is for heavily packaged items)</w:t>
      </w:r>
      <w:r w:rsidR="00AC5AD9" w:rsidRPr="00024A15">
        <w:rPr>
          <w:rFonts w:ascii="Times" w:eastAsia="Times New Roman" w:hAnsi="Times" w:cs="Times New Roman"/>
          <w:lang/>
        </w:rPr>
        <w:t xml:space="preserve">, </w:t>
      </w:r>
      <w:r w:rsidR="00AC5AD9" w:rsidRPr="00024A15">
        <w:rPr>
          <w:rStyle w:val="hps"/>
          <w:rFonts w:ascii="Times" w:eastAsia="Times New Roman" w:hAnsi="Times" w:cs="Times New Roman"/>
          <w:lang/>
        </w:rPr>
        <w:t>is it automatically used for the</w:t>
      </w:r>
      <w:r w:rsidR="00AC5AD9" w:rsidRPr="00024A15">
        <w:rPr>
          <w:rFonts w:ascii="Times" w:eastAsia="Times New Roman" w:hAnsi="Times" w:cs="Times New Roman"/>
          <w:lang/>
        </w:rPr>
        <w:t xml:space="preserve"> </w:t>
      </w:r>
      <w:r w:rsidR="00AC5AD9" w:rsidRPr="00024A15">
        <w:rPr>
          <w:rStyle w:val="hps"/>
          <w:rFonts w:ascii="Times" w:eastAsia="Times New Roman" w:hAnsi="Times" w:cs="Times New Roman"/>
          <w:lang/>
        </w:rPr>
        <w:t>numerical estimation</w:t>
      </w:r>
      <w:r w:rsidR="00941B9D" w:rsidRPr="00024A15">
        <w:rPr>
          <w:rStyle w:val="hps"/>
          <w:rFonts w:ascii="Times" w:eastAsia="Times New Roman" w:hAnsi="Times" w:cs="Times New Roman"/>
          <w:lang/>
        </w:rPr>
        <w:t>.</w:t>
      </w:r>
      <w:r w:rsidR="00AC5AD9" w:rsidRPr="00024A15">
        <w:rPr>
          <w:rFonts w:ascii="Times" w:eastAsia="Times New Roman" w:hAnsi="Times" w:cs="Times New Roman"/>
          <w:lang/>
        </w:rPr>
        <w:t xml:space="preserve"> </w:t>
      </w:r>
    </w:p>
    <w:p w:rsidR="00743F1A" w:rsidRDefault="008917D8" w:rsidP="00024A15">
      <w:pPr>
        <w:spacing w:before="1" w:after="1" w:line="360" w:lineRule="auto"/>
        <w:ind w:left="2127" w:right="850" w:firstLine="567"/>
        <w:jc w:val="both"/>
        <w:rPr>
          <w:rFonts w:ascii="Times" w:hAnsi="Times"/>
        </w:rPr>
      </w:pPr>
      <w:r w:rsidRPr="00024A15">
        <w:rPr>
          <w:rFonts w:ascii="Times" w:eastAsia="Times New Roman" w:hAnsi="Times" w:cs="Times New Roman"/>
        </w:rPr>
        <w:t>T</w:t>
      </w:r>
      <w:r w:rsidR="00932D3D" w:rsidRPr="00024A15">
        <w:rPr>
          <w:rFonts w:ascii="Times" w:eastAsia="Times New Roman" w:hAnsi="Times" w:cs="Times New Roman"/>
        </w:rPr>
        <w:t>aking toghet</w:t>
      </w:r>
      <w:r w:rsidR="007510FD" w:rsidRPr="00024A15">
        <w:rPr>
          <w:rFonts w:ascii="Times" w:eastAsia="Times New Roman" w:hAnsi="Times" w:cs="Times New Roman"/>
        </w:rPr>
        <w:t>h</w:t>
      </w:r>
      <w:r w:rsidR="00932D3D" w:rsidRPr="00024A15">
        <w:rPr>
          <w:rFonts w:ascii="Times" w:eastAsia="Times New Roman" w:hAnsi="Times" w:cs="Times New Roman"/>
        </w:rPr>
        <w:t>er th</w:t>
      </w:r>
      <w:r w:rsidR="007510FD" w:rsidRPr="00024A15">
        <w:rPr>
          <w:rFonts w:ascii="Times" w:eastAsia="Times New Roman" w:hAnsi="Times" w:cs="Times New Roman"/>
        </w:rPr>
        <w:t>is</w:t>
      </w:r>
      <w:r w:rsidR="00932D3D" w:rsidRPr="00024A15">
        <w:rPr>
          <w:rFonts w:ascii="Times" w:eastAsia="Times New Roman" w:hAnsi="Times" w:cs="Times New Roman"/>
        </w:rPr>
        <w:t xml:space="preserve"> evidence</w:t>
      </w:r>
      <w:r w:rsidR="008D297E" w:rsidRPr="00024A15">
        <w:rPr>
          <w:rFonts w:ascii="Times" w:eastAsia="Times New Roman" w:hAnsi="Times" w:cs="Times New Roman"/>
        </w:rPr>
        <w:t>, we advance</w:t>
      </w:r>
      <w:r w:rsidR="00A243AD" w:rsidRPr="00024A15">
        <w:rPr>
          <w:rFonts w:ascii="Times" w:eastAsia="Times New Roman" w:hAnsi="Times" w:cs="Times New Roman"/>
        </w:rPr>
        <w:t xml:space="preserve"> the </w:t>
      </w:r>
      <w:r w:rsidR="00AA7687" w:rsidRPr="00024A15">
        <w:rPr>
          <w:rFonts w:ascii="Times" w:eastAsia="Times New Roman" w:hAnsi="Times" w:cs="Times New Roman"/>
        </w:rPr>
        <w:t>idea</w:t>
      </w:r>
      <w:r w:rsidR="00A243AD" w:rsidRPr="00024A15">
        <w:rPr>
          <w:rFonts w:ascii="Times" w:eastAsia="Times New Roman" w:hAnsi="Times" w:cs="Times New Roman"/>
        </w:rPr>
        <w:t xml:space="preserve"> that </w:t>
      </w:r>
      <w:r w:rsidR="00AA7687" w:rsidRPr="00024A15">
        <w:rPr>
          <w:rFonts w:ascii="Times" w:eastAsia="Times New Roman" w:hAnsi="Times" w:cs="Times New Roman"/>
        </w:rPr>
        <w:t xml:space="preserve">visual </w:t>
      </w:r>
      <w:r w:rsidR="00A243AD" w:rsidRPr="00024A15">
        <w:rPr>
          <w:rFonts w:ascii="Times" w:eastAsia="Times New Roman" w:hAnsi="Times" w:cs="Times New Roman"/>
        </w:rPr>
        <w:t xml:space="preserve">numerosity can be </w:t>
      </w:r>
      <w:r w:rsidR="00AA7687" w:rsidRPr="00024A15">
        <w:rPr>
          <w:rFonts w:ascii="Times" w:eastAsia="Times New Roman" w:hAnsi="Times" w:cs="Times New Roman"/>
        </w:rPr>
        <w:t>sensed</w:t>
      </w:r>
      <w:r w:rsidR="00A243AD" w:rsidRPr="00024A15">
        <w:rPr>
          <w:rFonts w:ascii="Times" w:eastAsia="Times New Roman" w:hAnsi="Times" w:cs="Times New Roman"/>
        </w:rPr>
        <w:t xml:space="preserve"> by three different but overlapped systems</w:t>
      </w:r>
      <w:r w:rsidR="00D338A2" w:rsidRPr="00024A15">
        <w:rPr>
          <w:rFonts w:ascii="Times" w:eastAsia="Times New Roman" w:hAnsi="Times" w:cs="Times New Roman"/>
        </w:rPr>
        <w:t xml:space="preserve"> (figure 1)</w:t>
      </w:r>
      <w:r w:rsidR="00A243AD" w:rsidRPr="00024A15">
        <w:rPr>
          <w:rFonts w:ascii="Times" w:eastAsia="Times New Roman" w:hAnsi="Times" w:cs="Times New Roman"/>
        </w:rPr>
        <w:t xml:space="preserve">: </w:t>
      </w:r>
      <w:r w:rsidR="00743F1A" w:rsidRPr="00024A15">
        <w:rPr>
          <w:rFonts w:ascii="Times" w:hAnsi="Times" w:cs="Times New Roman"/>
        </w:rPr>
        <w:t>a supramodal, errorless and attentional dependent system dedicated to the perception of numbers up to four (subitizing)</w:t>
      </w:r>
      <w:r w:rsidR="007510FD" w:rsidRPr="00024A15">
        <w:rPr>
          <w:rFonts w:ascii="Times" w:hAnsi="Times" w:cs="Times New Roman"/>
        </w:rPr>
        <w:t>;</w:t>
      </w:r>
      <w:r w:rsidR="00743F1A" w:rsidRPr="00024A15">
        <w:rPr>
          <w:rFonts w:ascii="Times" w:hAnsi="Times" w:cs="Times New Roman"/>
        </w:rPr>
        <w:t xml:space="preserve"> then a more error</w:t>
      </w:r>
      <w:r w:rsidR="007510FD" w:rsidRPr="00024A15">
        <w:rPr>
          <w:rFonts w:ascii="Times" w:hAnsi="Times" w:cs="Times New Roman"/>
        </w:rPr>
        <w:t>-</w:t>
      </w:r>
      <w:r w:rsidR="00743F1A" w:rsidRPr="00024A15">
        <w:rPr>
          <w:rFonts w:ascii="Times" w:hAnsi="Times" w:cs="Times New Roman"/>
        </w:rPr>
        <w:t>prone system (obeying Weber</w:t>
      </w:r>
      <w:r w:rsidR="004309BE" w:rsidRPr="00024A15">
        <w:rPr>
          <w:rFonts w:ascii="Times" w:hAnsi="Times" w:cs="Times New Roman"/>
        </w:rPr>
        <w:t>’s</w:t>
      </w:r>
      <w:r w:rsidR="00743F1A" w:rsidRPr="00024A15">
        <w:rPr>
          <w:rFonts w:ascii="Times" w:hAnsi="Times" w:cs="Times New Roman"/>
        </w:rPr>
        <w:t xml:space="preserve"> law) that perceives sets of elements larger then four but still </w:t>
      </w:r>
      <w:r w:rsidR="00743F1A" w:rsidRPr="00024A15">
        <w:rPr>
          <w:rFonts w:ascii="Times" w:hAnsi="Times"/>
        </w:rPr>
        <w:t>segregable in space (with a density less than 0.25 elements/deg</w:t>
      </w:r>
      <w:r w:rsidR="00743F1A" w:rsidRPr="00024A15">
        <w:rPr>
          <w:rFonts w:ascii="Times" w:hAnsi="Times"/>
          <w:vertAlign w:val="superscript"/>
        </w:rPr>
        <w:t>2</w:t>
      </w:r>
      <w:r w:rsidR="00743F1A" w:rsidRPr="00024A15">
        <w:rPr>
          <w:rFonts w:ascii="Times" w:hAnsi="Times"/>
        </w:rPr>
        <w:t>)</w:t>
      </w:r>
      <w:r w:rsidR="00891195" w:rsidRPr="00024A15">
        <w:rPr>
          <w:rFonts w:ascii="Times" w:hAnsi="Times"/>
        </w:rPr>
        <w:t>; and a</w:t>
      </w:r>
      <w:r w:rsidR="00743F1A" w:rsidRPr="00024A15">
        <w:rPr>
          <w:rFonts w:ascii="Times" w:hAnsi="Times"/>
        </w:rPr>
        <w:t xml:space="preserve"> third system, dedicated to the perception of density, comes into play when the element density becomes larger than 0.25 elements/deg</w:t>
      </w:r>
      <w:r w:rsidR="00743F1A" w:rsidRPr="00024A15">
        <w:rPr>
          <w:rFonts w:ascii="Times" w:hAnsi="Times"/>
          <w:vertAlign w:val="superscript"/>
        </w:rPr>
        <w:t>2</w:t>
      </w:r>
      <w:r w:rsidR="00743F1A" w:rsidRPr="00024A15">
        <w:rPr>
          <w:rFonts w:ascii="Times" w:hAnsi="Times"/>
        </w:rPr>
        <w:t xml:space="preserve"> and governed by square-root law.</w:t>
      </w:r>
    </w:p>
    <w:p w:rsidR="00B016C4" w:rsidRDefault="00B016C4" w:rsidP="00024A15">
      <w:pPr>
        <w:spacing w:before="1" w:after="1" w:line="360" w:lineRule="auto"/>
        <w:ind w:left="2127" w:right="850" w:firstLine="567"/>
        <w:jc w:val="both"/>
        <w:rPr>
          <w:rFonts w:ascii="Times" w:hAnsi="Times"/>
        </w:rPr>
      </w:pPr>
    </w:p>
    <w:p w:rsidR="00B016C4" w:rsidRPr="00024A15" w:rsidRDefault="00B016C4" w:rsidP="00024A15">
      <w:pPr>
        <w:spacing w:before="1" w:after="1" w:line="360" w:lineRule="auto"/>
        <w:ind w:left="2127" w:right="850" w:firstLine="567"/>
        <w:jc w:val="both"/>
        <w:rPr>
          <w:rFonts w:ascii="Times" w:hAnsi="Times" w:cs="Times New Roman"/>
        </w:rPr>
      </w:pPr>
    </w:p>
    <w:p w:rsidR="0025108F" w:rsidRDefault="0025108F" w:rsidP="00024A15">
      <w:pPr>
        <w:spacing w:before="1" w:after="1" w:line="360" w:lineRule="auto"/>
        <w:ind w:left="2127" w:right="850" w:firstLine="567"/>
        <w:jc w:val="both"/>
        <w:rPr>
          <w:rFonts w:ascii="Times" w:eastAsia="Times New Roman" w:hAnsi="Times" w:cs="Times New Roman"/>
          <w:lang/>
        </w:rPr>
      </w:pPr>
    </w:p>
    <w:p w:rsidR="00362DD9" w:rsidRPr="00024A15" w:rsidRDefault="00362DD9" w:rsidP="00024A15">
      <w:pPr>
        <w:spacing w:before="1" w:after="1" w:line="360" w:lineRule="auto"/>
        <w:ind w:left="2127" w:right="850" w:firstLine="567"/>
        <w:jc w:val="both"/>
        <w:rPr>
          <w:rFonts w:ascii="Times" w:eastAsia="Times New Roman" w:hAnsi="Times" w:cs="Times New Roman"/>
          <w:lang/>
        </w:rPr>
      </w:pPr>
    </w:p>
    <w:p w:rsidR="00D338A2" w:rsidRPr="00024A15" w:rsidRDefault="00D338A2" w:rsidP="00024A15">
      <w:pPr>
        <w:pBdr>
          <w:top w:val="single" w:sz="4" w:space="1" w:color="auto"/>
        </w:pBdr>
        <w:spacing w:before="1" w:after="1" w:line="360" w:lineRule="auto"/>
        <w:ind w:left="2127" w:right="850" w:firstLine="567"/>
        <w:jc w:val="both"/>
        <w:rPr>
          <w:rFonts w:ascii="Times" w:eastAsia="Times New Roman" w:hAnsi="Times" w:cs="Times New Roman"/>
          <w:lang/>
        </w:rPr>
      </w:pPr>
      <w:r w:rsidRPr="00024A15">
        <w:rPr>
          <w:rStyle w:val="hps"/>
          <w:rFonts w:ascii="Times" w:eastAsia="Times New Roman" w:hAnsi="Times" w:cs="Times New Roman"/>
          <w:lang/>
        </w:rPr>
        <w:t>Figure 1</w:t>
      </w:r>
    </w:p>
    <w:p w:rsidR="001721E3" w:rsidRPr="00024A15" w:rsidRDefault="001C34A2" w:rsidP="00024A15">
      <w:pPr>
        <w:spacing w:before="1" w:after="1" w:line="360" w:lineRule="auto"/>
        <w:ind w:left="2127" w:right="850" w:firstLine="567"/>
        <w:jc w:val="both"/>
        <w:rPr>
          <w:rFonts w:ascii="Times" w:hAnsi="Times"/>
        </w:rPr>
      </w:pPr>
      <w:r w:rsidRPr="00024A15">
        <w:rPr>
          <w:rFonts w:ascii="Times" w:hAnsi="Times"/>
          <w:noProof/>
          <w:lang w:val="it-IT" w:eastAsia="it-IT"/>
        </w:rPr>
        <w:lastRenderedPageBreak/>
        <w:drawing>
          <wp:inline distT="0" distB="0" distL="0" distR="0">
            <wp:extent cx="3988223" cy="2387854"/>
            <wp:effectExtent l="0" t="0" r="0" b="0"/>
            <wp:docPr id="40" name="Picture 40" descr="Macintosh HD:Users:giovannianobile:Desktop:tre sistemi: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Macintosh HD:Users:giovannianobile:Desktop:tre sistemi:Slide1.jpg"/>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9615" cy="2388687"/>
                    </a:xfrm>
                    <a:prstGeom prst="rect">
                      <a:avLst/>
                    </a:prstGeom>
                    <a:noFill/>
                    <a:ln>
                      <a:noFill/>
                    </a:ln>
                  </pic:spPr>
                </pic:pic>
              </a:graphicData>
            </a:graphic>
          </wp:inline>
        </w:drawing>
      </w:r>
    </w:p>
    <w:p w:rsidR="008917D8" w:rsidRPr="00024A15" w:rsidRDefault="00D338A2" w:rsidP="00024A15">
      <w:pPr>
        <w:pBdr>
          <w:bottom w:val="single" w:sz="4" w:space="1" w:color="auto"/>
        </w:pBdr>
        <w:spacing w:before="1" w:after="1" w:line="360" w:lineRule="auto"/>
        <w:ind w:left="2127" w:right="850"/>
        <w:jc w:val="both"/>
        <w:rPr>
          <w:rFonts w:ascii="Times" w:hAnsi="Times" w:cs="Times New Roman"/>
        </w:rPr>
      </w:pPr>
      <w:r w:rsidRPr="00024A15">
        <w:rPr>
          <w:rFonts w:ascii="Times" w:hAnsi="Times" w:cs="Times New Roman"/>
        </w:rPr>
        <w:t xml:space="preserve">Three systems for the perception </w:t>
      </w:r>
      <w:r w:rsidR="00560AA1" w:rsidRPr="00024A15">
        <w:rPr>
          <w:rFonts w:ascii="Times" w:hAnsi="Times" w:cs="Times New Roman"/>
        </w:rPr>
        <w:t>of numerosity</w:t>
      </w:r>
      <w:r w:rsidR="00743F1A" w:rsidRPr="00024A15">
        <w:rPr>
          <w:rFonts w:ascii="Times" w:hAnsi="Times" w:cs="Times New Roman"/>
        </w:rPr>
        <w:t>: Subitizing accurately estimate</w:t>
      </w:r>
      <w:r w:rsidR="00143C6B" w:rsidRPr="00024A15">
        <w:rPr>
          <w:rFonts w:ascii="Times" w:hAnsi="Times" w:cs="Times New Roman"/>
        </w:rPr>
        <w:t>s</w:t>
      </w:r>
      <w:r w:rsidR="00743F1A" w:rsidRPr="00024A15">
        <w:rPr>
          <w:rFonts w:ascii="Times" w:hAnsi="Times" w:cs="Times New Roman"/>
        </w:rPr>
        <w:t xml:space="preserve"> number of items less than four</w:t>
      </w:r>
      <w:r w:rsidR="009F3D6E" w:rsidRPr="00024A15">
        <w:rPr>
          <w:rFonts w:ascii="Times" w:hAnsi="Times" w:cs="Times New Roman"/>
        </w:rPr>
        <w:t xml:space="preserve"> (blu</w:t>
      </w:r>
      <w:r w:rsidR="00143C6B" w:rsidRPr="00024A15">
        <w:rPr>
          <w:rFonts w:ascii="Times" w:hAnsi="Times" w:cs="Times New Roman"/>
        </w:rPr>
        <w:t>e</w:t>
      </w:r>
      <w:r w:rsidR="009F3D6E" w:rsidRPr="00024A15">
        <w:rPr>
          <w:rFonts w:ascii="Times" w:hAnsi="Times" w:cs="Times New Roman"/>
        </w:rPr>
        <w:t xml:space="preserve"> bar); </w:t>
      </w:r>
      <w:r w:rsidR="00143C6B" w:rsidRPr="00024A15">
        <w:rPr>
          <w:rFonts w:ascii="Times" w:hAnsi="Times" w:cs="Times New Roman"/>
        </w:rPr>
        <w:t>n</w:t>
      </w:r>
      <w:r w:rsidR="00743F1A" w:rsidRPr="00024A15">
        <w:rPr>
          <w:rFonts w:ascii="Times" w:hAnsi="Times" w:cs="Times New Roman"/>
        </w:rPr>
        <w:t xml:space="preserve">umerical estimation, a more </w:t>
      </w:r>
      <w:r w:rsidR="00143C6B" w:rsidRPr="00024A15">
        <w:rPr>
          <w:rFonts w:ascii="Times" w:hAnsi="Times" w:cs="Times New Roman"/>
        </w:rPr>
        <w:t>e</w:t>
      </w:r>
      <w:r w:rsidR="00743F1A" w:rsidRPr="00024A15">
        <w:rPr>
          <w:rFonts w:ascii="Times" w:hAnsi="Times" w:cs="Times New Roman"/>
        </w:rPr>
        <w:t>rror</w:t>
      </w:r>
      <w:r w:rsidR="00143C6B" w:rsidRPr="00024A15">
        <w:rPr>
          <w:rFonts w:ascii="Times" w:hAnsi="Times" w:cs="Times New Roman"/>
        </w:rPr>
        <w:t>-</w:t>
      </w:r>
      <w:r w:rsidR="00743F1A" w:rsidRPr="00024A15">
        <w:rPr>
          <w:rFonts w:ascii="Times" w:hAnsi="Times" w:cs="Times New Roman"/>
        </w:rPr>
        <w:t>prone system, comes into play for numerosit</w:t>
      </w:r>
      <w:r w:rsidR="00143C6B" w:rsidRPr="00024A15">
        <w:rPr>
          <w:rFonts w:ascii="Times" w:hAnsi="Times" w:cs="Times New Roman"/>
        </w:rPr>
        <w:t>ies</w:t>
      </w:r>
      <w:r w:rsidR="00743F1A" w:rsidRPr="00024A15">
        <w:rPr>
          <w:rFonts w:ascii="Times" w:hAnsi="Times" w:cs="Times New Roman"/>
        </w:rPr>
        <w:t xml:space="preserve"> more than four and it is governed by Weber’s law</w:t>
      </w:r>
      <w:r w:rsidR="009F3D6E" w:rsidRPr="00024A15">
        <w:rPr>
          <w:rFonts w:ascii="Times" w:hAnsi="Times" w:cs="Times New Roman"/>
        </w:rPr>
        <w:t xml:space="preserve"> (yellow bar);</w:t>
      </w:r>
      <w:r w:rsidR="00743F1A" w:rsidRPr="00024A15">
        <w:rPr>
          <w:rFonts w:ascii="Times" w:hAnsi="Times" w:cs="Times New Roman"/>
        </w:rPr>
        <w:t xml:space="preserve"> texture density</w:t>
      </w:r>
      <w:r w:rsidR="009F3D6E" w:rsidRPr="00024A15">
        <w:rPr>
          <w:rFonts w:ascii="Times" w:hAnsi="Times" w:cs="Times New Roman"/>
        </w:rPr>
        <w:t xml:space="preserve"> perception</w:t>
      </w:r>
      <w:r w:rsidR="00743F1A" w:rsidRPr="00024A15">
        <w:rPr>
          <w:rFonts w:ascii="Times" w:hAnsi="Times" w:cs="Times New Roman"/>
        </w:rPr>
        <w:t xml:space="preserve"> </w:t>
      </w:r>
      <w:r w:rsidR="00743F1A" w:rsidRPr="00024A15">
        <w:rPr>
          <w:rFonts w:ascii="Times" w:hAnsi="Times"/>
        </w:rPr>
        <w:t>comes into play when the elements became too packaged in space</w:t>
      </w:r>
      <w:r w:rsidR="009F3D6E" w:rsidRPr="00024A15">
        <w:rPr>
          <w:rFonts w:ascii="Times" w:hAnsi="Times"/>
        </w:rPr>
        <w:t xml:space="preserve"> (density higher than 0.25 elements/deg</w:t>
      </w:r>
      <w:r w:rsidR="009F3D6E" w:rsidRPr="00024A15">
        <w:rPr>
          <w:rFonts w:ascii="Times" w:hAnsi="Times"/>
          <w:vertAlign w:val="superscript"/>
        </w:rPr>
        <w:t>2</w:t>
      </w:r>
      <w:r w:rsidR="009F3D6E" w:rsidRPr="00024A15">
        <w:rPr>
          <w:rFonts w:ascii="Times" w:hAnsi="Times"/>
        </w:rPr>
        <w:t>)</w:t>
      </w:r>
      <w:r w:rsidR="00743F1A" w:rsidRPr="00024A15">
        <w:rPr>
          <w:rFonts w:ascii="Times" w:hAnsi="Times"/>
        </w:rPr>
        <w:t xml:space="preserve"> to be </w:t>
      </w:r>
      <w:r w:rsidR="00857D88" w:rsidRPr="00024A15">
        <w:rPr>
          <w:rFonts w:ascii="Times" w:hAnsi="Times"/>
        </w:rPr>
        <w:t xml:space="preserve">individually </w:t>
      </w:r>
      <w:r w:rsidR="00743F1A" w:rsidRPr="00024A15">
        <w:rPr>
          <w:rFonts w:ascii="Times" w:hAnsi="Times"/>
        </w:rPr>
        <w:t>select</w:t>
      </w:r>
      <w:r w:rsidR="00857D88" w:rsidRPr="00024A15">
        <w:rPr>
          <w:rFonts w:ascii="Times" w:hAnsi="Times"/>
        </w:rPr>
        <w:t>ed</w:t>
      </w:r>
      <w:r w:rsidR="009F3D6E" w:rsidRPr="00024A15">
        <w:rPr>
          <w:rFonts w:ascii="Times" w:hAnsi="Times"/>
        </w:rPr>
        <w:t xml:space="preserve"> and perceived</w:t>
      </w:r>
      <w:r w:rsidR="00857D88" w:rsidRPr="00024A15">
        <w:rPr>
          <w:rFonts w:ascii="Times" w:hAnsi="Times"/>
        </w:rPr>
        <w:t>.</w:t>
      </w:r>
    </w:p>
    <w:p w:rsidR="008917D8" w:rsidRPr="00024A15" w:rsidRDefault="008917D8" w:rsidP="00024A15">
      <w:pPr>
        <w:spacing w:before="1" w:after="1" w:line="360" w:lineRule="auto"/>
        <w:ind w:left="2127" w:right="850" w:firstLine="567"/>
        <w:jc w:val="both"/>
        <w:rPr>
          <w:rFonts w:ascii="Times" w:eastAsia="Times New Roman" w:hAnsi="Times" w:cs="Times New Roman"/>
        </w:rPr>
      </w:pPr>
    </w:p>
    <w:p w:rsidR="00D65955" w:rsidRPr="00024A15" w:rsidRDefault="008F29AF" w:rsidP="00024A15">
      <w:pPr>
        <w:spacing w:before="1" w:after="1" w:line="360" w:lineRule="auto"/>
        <w:ind w:left="2127" w:right="850" w:firstLine="567"/>
        <w:jc w:val="both"/>
        <w:rPr>
          <w:rFonts w:ascii="Times" w:eastAsia="Times New Roman" w:hAnsi="Times" w:cs="Times New Roman"/>
        </w:rPr>
      </w:pPr>
      <w:r w:rsidRPr="00024A15">
        <w:rPr>
          <w:rFonts w:ascii="Times" w:eastAsia="Times New Roman" w:hAnsi="Times" w:cs="Times New Roman"/>
        </w:rPr>
        <w:t>As we described before, n</w:t>
      </w:r>
      <w:r w:rsidR="00786095" w:rsidRPr="00024A15">
        <w:rPr>
          <w:rFonts w:ascii="Times" w:eastAsia="Times New Roman" w:hAnsi="Times" w:cs="Times New Roman"/>
        </w:rPr>
        <w:t>umerical quantities can be estimated</w:t>
      </w:r>
      <w:r w:rsidR="00EA3B42" w:rsidRPr="00024A15">
        <w:rPr>
          <w:rFonts w:ascii="Times" w:eastAsia="Times New Roman" w:hAnsi="Times" w:cs="Times New Roman"/>
        </w:rPr>
        <w:t xml:space="preserve"> (how many?)</w:t>
      </w:r>
      <w:r w:rsidRPr="00024A15">
        <w:rPr>
          <w:rFonts w:ascii="Times" w:eastAsia="Times New Roman" w:hAnsi="Times" w:cs="Times New Roman"/>
        </w:rPr>
        <w:t xml:space="preserve"> </w:t>
      </w:r>
      <w:r w:rsidR="008917D8" w:rsidRPr="00024A15">
        <w:rPr>
          <w:rFonts w:ascii="Times" w:eastAsia="Times New Roman" w:hAnsi="Times" w:cs="Times New Roman"/>
        </w:rPr>
        <w:t>or</w:t>
      </w:r>
      <w:r w:rsidR="00D81F02" w:rsidRPr="00024A15">
        <w:rPr>
          <w:rFonts w:ascii="Times" w:eastAsia="Times New Roman" w:hAnsi="Times" w:cs="Times New Roman"/>
        </w:rPr>
        <w:t xml:space="preserve"> compared (</w:t>
      </w:r>
      <w:r w:rsidR="00D81F02" w:rsidRPr="00024A15">
        <w:rPr>
          <w:rStyle w:val="hps"/>
          <w:rFonts w:ascii="Times" w:eastAsia="Times New Roman" w:hAnsi="Times" w:cs="Times New Roman"/>
          <w:lang/>
        </w:rPr>
        <w:t>which</w:t>
      </w:r>
      <w:r w:rsidRPr="00024A15">
        <w:rPr>
          <w:rStyle w:val="hps"/>
          <w:rFonts w:ascii="Times" w:eastAsia="Times New Roman" w:hAnsi="Times" w:cs="Times New Roman"/>
          <w:lang/>
        </w:rPr>
        <w:t xml:space="preserve"> set</w:t>
      </w:r>
      <w:r w:rsidR="00D81F02" w:rsidRPr="00024A15">
        <w:rPr>
          <w:rFonts w:ascii="Times" w:eastAsia="Times New Roman" w:hAnsi="Times" w:cs="Times New Roman"/>
        </w:rPr>
        <w:t xml:space="preserve"> is more numerous?)</w:t>
      </w:r>
      <w:r w:rsidR="00786095" w:rsidRPr="00024A15">
        <w:rPr>
          <w:rFonts w:ascii="Times" w:eastAsia="Times New Roman" w:hAnsi="Times" w:cs="Times New Roman"/>
        </w:rPr>
        <w:t xml:space="preserve">, but </w:t>
      </w:r>
      <w:r w:rsidRPr="00024A15">
        <w:rPr>
          <w:rFonts w:ascii="Times" w:eastAsia="Times New Roman" w:hAnsi="Times" w:cs="Times New Roman"/>
        </w:rPr>
        <w:t xml:space="preserve">they can </w:t>
      </w:r>
      <w:r w:rsidR="00786095" w:rsidRPr="00024A15">
        <w:rPr>
          <w:rFonts w:ascii="Times" w:eastAsia="Times New Roman" w:hAnsi="Times" w:cs="Times New Roman"/>
        </w:rPr>
        <w:t xml:space="preserve">also </w:t>
      </w:r>
      <w:r w:rsidRPr="00024A15">
        <w:rPr>
          <w:rFonts w:ascii="Times" w:eastAsia="Times New Roman" w:hAnsi="Times" w:cs="Times New Roman"/>
        </w:rPr>
        <w:t xml:space="preserve">be </w:t>
      </w:r>
      <w:r w:rsidR="00786095" w:rsidRPr="00024A15">
        <w:rPr>
          <w:rFonts w:ascii="Times" w:eastAsia="Times New Roman" w:hAnsi="Times" w:cs="Times New Roman"/>
        </w:rPr>
        <w:t>mapped onto space. Indeed numbers are</w:t>
      </w:r>
      <w:r w:rsidR="003A7DDA" w:rsidRPr="00024A15">
        <w:rPr>
          <w:rFonts w:ascii="Times" w:eastAsia="Times New Roman" w:hAnsi="Times" w:cs="Times New Roman"/>
        </w:rPr>
        <w:t xml:space="preserve"> naturally</w:t>
      </w:r>
      <w:r w:rsidR="00D2256F" w:rsidRPr="00024A15">
        <w:rPr>
          <w:rFonts w:ascii="Times" w:eastAsia="Times New Roman" w:hAnsi="Times" w:cs="Times New Roman"/>
        </w:rPr>
        <w:t xml:space="preserve"> thought spatially:</w:t>
      </w:r>
      <w:r w:rsidR="003B1B7B" w:rsidRPr="00024A15">
        <w:rPr>
          <w:rFonts w:ascii="Times" w:eastAsia="Times New Roman" w:hAnsi="Times" w:cs="Times New Roman"/>
        </w:rPr>
        <w:t xml:space="preserve"> </w:t>
      </w:r>
      <w:r w:rsidR="00D2256F" w:rsidRPr="00024A15">
        <w:rPr>
          <w:rFonts w:ascii="Times" w:eastAsia="Times New Roman" w:hAnsi="Times" w:cs="Times New Roman"/>
        </w:rPr>
        <w:t xml:space="preserve">in our culture they generally follow </w:t>
      </w:r>
      <w:r w:rsidR="00143C6B" w:rsidRPr="00024A15">
        <w:rPr>
          <w:rFonts w:ascii="Times" w:eastAsia="Times New Roman" w:hAnsi="Times" w:cs="Times New Roman"/>
        </w:rPr>
        <w:t xml:space="preserve">a </w:t>
      </w:r>
      <w:r w:rsidR="00D2256F" w:rsidRPr="00024A15">
        <w:rPr>
          <w:rFonts w:ascii="Times" w:eastAsia="Times New Roman" w:hAnsi="Times" w:cs="Times New Roman"/>
        </w:rPr>
        <w:t xml:space="preserve">left </w:t>
      </w:r>
      <w:r w:rsidR="00143C6B" w:rsidRPr="00024A15">
        <w:rPr>
          <w:rFonts w:ascii="Times" w:eastAsia="Times New Roman" w:hAnsi="Times" w:cs="Times New Roman"/>
        </w:rPr>
        <w:t xml:space="preserve">to </w:t>
      </w:r>
      <w:r w:rsidR="00D2256F" w:rsidRPr="00024A15">
        <w:rPr>
          <w:rFonts w:ascii="Times" w:eastAsia="Times New Roman" w:hAnsi="Times" w:cs="Times New Roman"/>
        </w:rPr>
        <w:t xml:space="preserve">right </w:t>
      </w:r>
      <w:r w:rsidR="00143C6B" w:rsidRPr="00024A15">
        <w:rPr>
          <w:rFonts w:ascii="Times" w:eastAsia="Times New Roman" w:hAnsi="Times" w:cs="Times New Roman"/>
        </w:rPr>
        <w:t>convention</w:t>
      </w:r>
      <w:r w:rsidR="00D2256F" w:rsidRPr="00024A15">
        <w:rPr>
          <w:rFonts w:ascii="Times" w:eastAsia="Times New Roman" w:hAnsi="Times" w:cs="Times New Roman"/>
        </w:rPr>
        <w:t>, with smaller number</w:t>
      </w:r>
      <w:r w:rsidR="009A4751" w:rsidRPr="00024A15">
        <w:rPr>
          <w:rFonts w:ascii="Times" w:eastAsia="Times New Roman" w:hAnsi="Times" w:cs="Times New Roman"/>
        </w:rPr>
        <w:t>s</w:t>
      </w:r>
      <w:r w:rsidR="00D2256F" w:rsidRPr="00024A15">
        <w:rPr>
          <w:rFonts w:ascii="Times" w:eastAsia="Times New Roman" w:hAnsi="Times" w:cs="Times New Roman"/>
        </w:rPr>
        <w:t xml:space="preserve"> occupying </w:t>
      </w:r>
      <w:r w:rsidR="00143C6B" w:rsidRPr="00024A15">
        <w:rPr>
          <w:rFonts w:ascii="Times" w:eastAsia="Times New Roman" w:hAnsi="Times" w:cs="Times New Roman"/>
        </w:rPr>
        <w:t xml:space="preserve">more </w:t>
      </w:r>
      <w:r w:rsidR="00EA3B42" w:rsidRPr="00024A15">
        <w:rPr>
          <w:rFonts w:ascii="Times" w:eastAsia="Times New Roman" w:hAnsi="Times" w:cs="Times New Roman"/>
        </w:rPr>
        <w:t xml:space="preserve">leftward </w:t>
      </w:r>
      <w:r w:rsidR="00D2256F" w:rsidRPr="00024A15">
        <w:rPr>
          <w:rFonts w:ascii="Times" w:eastAsia="Times New Roman" w:hAnsi="Times" w:cs="Times New Roman"/>
        </w:rPr>
        <w:t>position</w:t>
      </w:r>
      <w:r w:rsidR="00143C6B" w:rsidRPr="00024A15">
        <w:rPr>
          <w:rFonts w:ascii="Times" w:eastAsia="Times New Roman" w:hAnsi="Times" w:cs="Times New Roman"/>
        </w:rPr>
        <w:t>s</w:t>
      </w:r>
      <w:r w:rsidR="00D2256F" w:rsidRPr="00024A15">
        <w:rPr>
          <w:rFonts w:ascii="Times" w:eastAsia="Times New Roman" w:hAnsi="Times" w:cs="Times New Roman"/>
        </w:rPr>
        <w:t>.</w:t>
      </w:r>
      <w:r w:rsidR="00786095" w:rsidRPr="00024A15">
        <w:rPr>
          <w:rFonts w:ascii="Times" w:eastAsia="Times New Roman" w:hAnsi="Times" w:cs="Times New Roman"/>
        </w:rPr>
        <w:t xml:space="preserve"> </w:t>
      </w:r>
      <w:r w:rsidR="00A95BD5" w:rsidRPr="00024A15">
        <w:rPr>
          <w:rFonts w:ascii="Times" w:eastAsia="Times New Roman" w:hAnsi="Times" w:cs="Times New Roman"/>
        </w:rPr>
        <w:t xml:space="preserve">What </w:t>
      </w:r>
      <w:r w:rsidR="009A4751" w:rsidRPr="00024A15">
        <w:rPr>
          <w:rFonts w:ascii="Times" w:eastAsia="Times New Roman" w:hAnsi="Times" w:cs="Times New Roman"/>
        </w:rPr>
        <w:t xml:space="preserve">is the form of the </w:t>
      </w:r>
      <w:r w:rsidR="00131215" w:rsidRPr="00024A15">
        <w:rPr>
          <w:rFonts w:ascii="Times" w:eastAsia="Times New Roman" w:hAnsi="Times" w:cs="Times New Roman"/>
        </w:rPr>
        <w:t xml:space="preserve">internal </w:t>
      </w:r>
      <w:r w:rsidR="003F14A4" w:rsidRPr="00024A15">
        <w:rPr>
          <w:rFonts w:ascii="Times" w:eastAsia="Times New Roman" w:hAnsi="Times" w:cs="Times New Roman"/>
        </w:rPr>
        <w:t xml:space="preserve">numerical </w:t>
      </w:r>
      <w:r w:rsidR="00131215" w:rsidRPr="00024A15">
        <w:rPr>
          <w:rFonts w:ascii="Times" w:eastAsia="Times New Roman" w:hAnsi="Times" w:cs="Times New Roman"/>
        </w:rPr>
        <w:t>map</w:t>
      </w:r>
      <w:r w:rsidR="009A4751" w:rsidRPr="00024A15">
        <w:rPr>
          <w:rFonts w:ascii="Times" w:eastAsia="Times New Roman" w:hAnsi="Times" w:cs="Times New Roman"/>
        </w:rPr>
        <w:t xml:space="preserve">? </w:t>
      </w:r>
      <w:r w:rsidR="003F14A4" w:rsidRPr="00024A15">
        <w:rPr>
          <w:rFonts w:ascii="Times" w:eastAsia="Times New Roman" w:hAnsi="Times" w:cs="Times New Roman"/>
        </w:rPr>
        <w:t>This is an issue that has attracted much attention in the last years</w:t>
      </w:r>
      <w:r w:rsidR="00131215" w:rsidRPr="00024A15">
        <w:rPr>
          <w:rFonts w:ascii="Times" w:eastAsia="Times New Roman" w:hAnsi="Times" w:cs="Times New Roman"/>
        </w:rPr>
        <w:t>.</w:t>
      </w:r>
      <w:r w:rsidR="003F14A4" w:rsidRPr="00024A15">
        <w:rPr>
          <w:rFonts w:ascii="Times" w:eastAsia="Times New Roman" w:hAnsi="Times" w:cs="Times New Roman"/>
        </w:rPr>
        <w:t xml:space="preserve"> </w:t>
      </w:r>
      <w:r w:rsidR="00131215" w:rsidRPr="00024A15">
        <w:rPr>
          <w:rFonts w:ascii="Times" w:eastAsia="Times New Roman" w:hAnsi="Times" w:cs="Times New Roman"/>
        </w:rPr>
        <w:t xml:space="preserve">The internal numerical map hes been </w:t>
      </w:r>
      <w:r w:rsidR="001317D3" w:rsidRPr="00024A15">
        <w:rPr>
          <w:rFonts w:ascii="Times" w:eastAsia="Times New Roman" w:hAnsi="Times" w:cs="Times New Roman"/>
        </w:rPr>
        <w:t>classically</w:t>
      </w:r>
      <w:r w:rsidR="009A4751" w:rsidRPr="00024A15">
        <w:rPr>
          <w:rFonts w:ascii="Times" w:eastAsia="Times New Roman" w:hAnsi="Times" w:cs="Times New Roman"/>
        </w:rPr>
        <w:t xml:space="preserve"> </w:t>
      </w:r>
      <w:r w:rsidR="00D957D1" w:rsidRPr="00024A15">
        <w:rPr>
          <w:rFonts w:ascii="Times" w:eastAsia="Times New Roman" w:hAnsi="Times" w:cs="Times New Roman"/>
        </w:rPr>
        <w:t xml:space="preserve">measured </w:t>
      </w:r>
      <w:r w:rsidR="009A4751" w:rsidRPr="00024A15">
        <w:rPr>
          <w:rFonts w:ascii="Times" w:eastAsia="Times New Roman" w:hAnsi="Times" w:cs="Times New Roman"/>
        </w:rPr>
        <w:t xml:space="preserve">with the so-called </w:t>
      </w:r>
      <w:r w:rsidR="00131215" w:rsidRPr="00024A15">
        <w:rPr>
          <w:rFonts w:ascii="Times" w:eastAsia="Times New Roman" w:hAnsi="Times" w:cs="Times New Roman"/>
        </w:rPr>
        <w:t>“</w:t>
      </w:r>
      <w:r w:rsidR="009A4751" w:rsidRPr="00024A15">
        <w:rPr>
          <w:rFonts w:ascii="Times" w:eastAsia="Times New Roman" w:hAnsi="Times" w:cs="Times New Roman"/>
        </w:rPr>
        <w:t>number line task</w:t>
      </w:r>
      <w:r w:rsidR="00131215" w:rsidRPr="00024A15">
        <w:rPr>
          <w:rFonts w:ascii="Times" w:eastAsia="Times New Roman" w:hAnsi="Times" w:cs="Times New Roman"/>
        </w:rPr>
        <w:t xml:space="preserve">”. This </w:t>
      </w:r>
      <w:r w:rsidR="008917D8" w:rsidRPr="00024A15">
        <w:rPr>
          <w:rFonts w:ascii="Times" w:eastAsia="Times New Roman" w:hAnsi="Times" w:cs="Times New Roman"/>
        </w:rPr>
        <w:t xml:space="preserve">is </w:t>
      </w:r>
      <w:r w:rsidR="00131215" w:rsidRPr="00024A15">
        <w:rPr>
          <w:rFonts w:ascii="Times" w:eastAsia="Times New Roman" w:hAnsi="Times" w:cs="Times New Roman"/>
        </w:rPr>
        <w:t>a really simple task, often used with very young children where</w:t>
      </w:r>
      <w:r w:rsidR="009A4751" w:rsidRPr="00024A15">
        <w:rPr>
          <w:rFonts w:ascii="Times" w:eastAsia="Times New Roman" w:hAnsi="Times" w:cs="Times New Roman"/>
        </w:rPr>
        <w:t xml:space="preserve"> </w:t>
      </w:r>
      <w:r w:rsidR="00D957D1" w:rsidRPr="00024A15">
        <w:rPr>
          <w:rFonts w:ascii="Times" w:eastAsia="Times New Roman" w:hAnsi="Times" w:cs="Times New Roman"/>
        </w:rPr>
        <w:t>subjects</w:t>
      </w:r>
      <w:r w:rsidR="009A4751" w:rsidRPr="00024A15">
        <w:rPr>
          <w:rFonts w:ascii="Times" w:eastAsia="Times New Roman" w:hAnsi="Times" w:cs="Times New Roman"/>
        </w:rPr>
        <w:t xml:space="preserve"> are asked</w:t>
      </w:r>
      <w:r w:rsidR="00D957D1" w:rsidRPr="00024A15">
        <w:rPr>
          <w:rFonts w:ascii="Times" w:eastAsia="Times New Roman" w:hAnsi="Times" w:cs="Times New Roman"/>
        </w:rPr>
        <w:t xml:space="preserve"> </w:t>
      </w:r>
      <w:r w:rsidR="00E8448C" w:rsidRPr="00024A15">
        <w:rPr>
          <w:rFonts w:ascii="Times" w:eastAsia="Times New Roman" w:hAnsi="Times" w:cs="Times New Roman"/>
        </w:rPr>
        <w:t xml:space="preserve">to </w:t>
      </w:r>
      <w:r w:rsidR="00131215" w:rsidRPr="00024A15">
        <w:rPr>
          <w:rFonts w:ascii="Times" w:eastAsia="Times New Roman" w:hAnsi="Times" w:cs="Times New Roman"/>
        </w:rPr>
        <w:t>place a</w:t>
      </w:r>
      <w:r w:rsidR="00E8448C" w:rsidRPr="00024A15">
        <w:rPr>
          <w:rFonts w:ascii="Times" w:eastAsia="Times New Roman" w:hAnsi="Times" w:cs="Times New Roman"/>
        </w:rPr>
        <w:t xml:space="preserve"> </w:t>
      </w:r>
      <w:r w:rsidR="00D957D1" w:rsidRPr="00024A15">
        <w:rPr>
          <w:rFonts w:ascii="Times" w:eastAsia="Times New Roman" w:hAnsi="Times" w:cs="Times New Roman"/>
        </w:rPr>
        <w:t xml:space="preserve">number </w:t>
      </w:r>
      <w:r w:rsidR="00E8448C" w:rsidRPr="00024A15">
        <w:rPr>
          <w:rFonts w:ascii="Times" w:eastAsia="Times New Roman" w:hAnsi="Times" w:cs="Times New Roman"/>
        </w:rPr>
        <w:t>on a line</w:t>
      </w:r>
      <w:r w:rsidR="00B00579" w:rsidRPr="00024A15">
        <w:rPr>
          <w:rFonts w:ascii="Times" w:eastAsia="Times New Roman" w:hAnsi="Times" w:cs="Times New Roman"/>
        </w:rPr>
        <w:t xml:space="preserve"> demarcating a numerical range</w:t>
      </w:r>
      <w:r w:rsidR="009A4751" w:rsidRPr="00024A15">
        <w:rPr>
          <w:rFonts w:ascii="Times" w:eastAsia="Times New Roman" w:hAnsi="Times" w:cs="Times New Roman"/>
        </w:rPr>
        <w:t>.</w:t>
      </w:r>
      <w:r w:rsidR="00D87205" w:rsidRPr="00024A15">
        <w:rPr>
          <w:rFonts w:ascii="Times" w:eastAsia="Times New Roman" w:hAnsi="Times" w:cs="Times New Roman"/>
        </w:rPr>
        <w:t xml:space="preserve"> </w:t>
      </w:r>
      <w:r w:rsidR="00A17C49" w:rsidRPr="00024A15">
        <w:rPr>
          <w:rFonts w:ascii="Times" w:hAnsi="Times"/>
        </w:rPr>
        <w:t xml:space="preserve">Literate adults perform well and accurately on this task with </w:t>
      </w:r>
      <w:r w:rsidR="00131215" w:rsidRPr="00024A15">
        <w:rPr>
          <w:rStyle w:val="hps"/>
          <w:rFonts w:ascii="Times" w:eastAsia="Times New Roman" w:hAnsi="Times" w:cs="Times New Roman"/>
          <w:lang/>
        </w:rPr>
        <w:t>their</w:t>
      </w:r>
      <w:r w:rsidR="00131215" w:rsidRPr="00024A15">
        <w:rPr>
          <w:rFonts w:ascii="Times" w:eastAsia="Times New Roman" w:hAnsi="Times" w:cs="Times New Roman"/>
        </w:rPr>
        <w:t xml:space="preserve"> </w:t>
      </w:r>
      <w:r w:rsidR="00A17C49" w:rsidRPr="00024A15">
        <w:rPr>
          <w:rFonts w:ascii="Times" w:hAnsi="Times"/>
        </w:rPr>
        <w:t xml:space="preserve">responses </w:t>
      </w:r>
      <w:r w:rsidR="00545DDC" w:rsidRPr="00024A15">
        <w:rPr>
          <w:rFonts w:ascii="Times" w:hAnsi="Times"/>
        </w:rPr>
        <w:t>quite linear</w:t>
      </w:r>
      <w:r w:rsidR="00C17F57" w:rsidRPr="00024A15">
        <w:rPr>
          <w:rFonts w:ascii="Times" w:hAnsi="Times"/>
        </w:rPr>
        <w:t xml:space="preserve">. Conversely, </w:t>
      </w:r>
      <w:r w:rsidR="00A17C49" w:rsidRPr="00024A15">
        <w:rPr>
          <w:rFonts w:ascii="Times" w:eastAsia="Times New Roman" w:hAnsi="Times" w:cs="Times New Roman"/>
        </w:rPr>
        <w:t>young children,</w:t>
      </w:r>
      <w:r w:rsidR="00C17F57" w:rsidRPr="00024A15">
        <w:rPr>
          <w:rFonts w:ascii="Times" w:eastAsia="Times New Roman" w:hAnsi="Times" w:cs="Times New Roman"/>
        </w:rPr>
        <w:t xml:space="preserve"> </w:t>
      </w:r>
      <w:r w:rsidR="000C2963" w:rsidRPr="00024A15">
        <w:rPr>
          <w:rFonts w:ascii="Times" w:eastAsia="Times New Roman" w:hAnsi="Times" w:cs="Times New Roman"/>
        </w:rPr>
        <w:t xml:space="preserve">children with developmental dyscalculia as well as </w:t>
      </w:r>
      <w:r w:rsidR="000C2963" w:rsidRPr="00024A15">
        <w:rPr>
          <w:rStyle w:val="hps"/>
          <w:rFonts w:ascii="Times" w:eastAsia="Times New Roman" w:hAnsi="Times" w:cs="Times New Roman"/>
          <w:lang/>
        </w:rPr>
        <w:t>illiterate</w:t>
      </w:r>
      <w:r w:rsidR="000C2963" w:rsidRPr="00024A15">
        <w:rPr>
          <w:rFonts w:ascii="Times" w:eastAsia="Times New Roman" w:hAnsi="Times" w:cs="Times New Roman"/>
        </w:rPr>
        <w:t xml:space="preserve"> adults</w:t>
      </w:r>
      <w:r w:rsidR="00A17C49" w:rsidRPr="00024A15">
        <w:rPr>
          <w:rFonts w:ascii="Times" w:eastAsia="Times New Roman" w:hAnsi="Times" w:cs="Times New Roman"/>
        </w:rPr>
        <w:t xml:space="preserve"> perform </w:t>
      </w:r>
      <w:r w:rsidR="004F45D5" w:rsidRPr="00024A15">
        <w:rPr>
          <w:rFonts w:ascii="Times" w:eastAsia="Times New Roman" w:hAnsi="Times" w:cs="Times New Roman"/>
        </w:rPr>
        <w:t>less accurately</w:t>
      </w:r>
      <w:r w:rsidR="000C2963" w:rsidRPr="00024A15">
        <w:rPr>
          <w:rFonts w:ascii="Times" w:eastAsia="Times New Roman" w:hAnsi="Times" w:cs="Times New Roman"/>
        </w:rPr>
        <w:t xml:space="preserve"> show</w:t>
      </w:r>
      <w:r w:rsidR="00A17C49" w:rsidRPr="00024A15">
        <w:rPr>
          <w:rFonts w:ascii="Times" w:eastAsia="Times New Roman" w:hAnsi="Times" w:cs="Times New Roman"/>
        </w:rPr>
        <w:t>ing</w:t>
      </w:r>
      <w:r w:rsidR="00525402" w:rsidRPr="00024A15">
        <w:rPr>
          <w:rFonts w:ascii="Times" w:eastAsia="Times New Roman" w:hAnsi="Times" w:cs="Times New Roman"/>
        </w:rPr>
        <w:t xml:space="preserve"> a </w:t>
      </w:r>
      <w:r w:rsidR="000C2963" w:rsidRPr="00024A15">
        <w:rPr>
          <w:rFonts w:ascii="Times" w:eastAsia="Times New Roman" w:hAnsi="Times" w:cs="Times New Roman"/>
        </w:rPr>
        <w:t>non-linear</w:t>
      </w:r>
      <w:r w:rsidR="00A17C49" w:rsidRPr="00024A15">
        <w:rPr>
          <w:rFonts w:ascii="Times" w:eastAsia="Times New Roman" w:hAnsi="Times" w:cs="Times New Roman"/>
        </w:rPr>
        <w:t>,</w:t>
      </w:r>
      <w:r w:rsidR="000C2963" w:rsidRPr="00024A15">
        <w:rPr>
          <w:rFonts w:ascii="Times" w:eastAsia="Times New Roman" w:hAnsi="Times" w:cs="Times New Roman"/>
        </w:rPr>
        <w:t xml:space="preserve"> </w:t>
      </w:r>
      <w:r w:rsidR="007250ED" w:rsidRPr="00024A15">
        <w:rPr>
          <w:rFonts w:ascii="Times" w:eastAsia="Times New Roman" w:hAnsi="Times" w:cs="Times New Roman"/>
        </w:rPr>
        <w:t>(</w:t>
      </w:r>
      <w:r w:rsidR="000C2963" w:rsidRPr="00024A15">
        <w:rPr>
          <w:rFonts w:ascii="Times" w:eastAsia="Times New Roman" w:hAnsi="Times" w:cs="Times New Roman"/>
        </w:rPr>
        <w:t>compressed</w:t>
      </w:r>
      <w:r w:rsidR="007250ED" w:rsidRPr="00024A15">
        <w:rPr>
          <w:rFonts w:ascii="Times" w:eastAsia="Times New Roman" w:hAnsi="Times" w:cs="Times New Roman"/>
        </w:rPr>
        <w:t xml:space="preserve">) </w:t>
      </w:r>
      <w:r w:rsidR="000C2963" w:rsidRPr="00024A15">
        <w:rPr>
          <w:rFonts w:ascii="Times" w:eastAsia="Times New Roman" w:hAnsi="Times" w:cs="Times New Roman"/>
        </w:rPr>
        <w:t xml:space="preserve">logarithmic </w:t>
      </w:r>
      <w:r w:rsidR="007250ED" w:rsidRPr="00024A15">
        <w:rPr>
          <w:rFonts w:ascii="Times" w:hAnsi="Times"/>
        </w:rPr>
        <w:t>response function</w:t>
      </w:r>
      <w:r w:rsidR="000C2963" w:rsidRPr="00024A15">
        <w:rPr>
          <w:rFonts w:ascii="Times" w:hAnsi="Times"/>
        </w:rPr>
        <w:t xml:space="preserve">. </w:t>
      </w:r>
      <w:r w:rsidR="00CD32AB" w:rsidRPr="00024A15">
        <w:rPr>
          <w:rFonts w:ascii="Times" w:eastAsia="Times New Roman" w:hAnsi="Times" w:cs="Times New Roman"/>
        </w:rPr>
        <w:t xml:space="preserve">The </w:t>
      </w:r>
      <w:r w:rsidR="00131215" w:rsidRPr="00024A15">
        <w:rPr>
          <w:rFonts w:ascii="Times" w:eastAsia="Times New Roman" w:hAnsi="Times" w:cs="Times New Roman"/>
        </w:rPr>
        <w:t>form</w:t>
      </w:r>
      <w:r w:rsidR="00CD32AB" w:rsidRPr="00024A15">
        <w:rPr>
          <w:rFonts w:ascii="Times" w:eastAsia="Times New Roman" w:hAnsi="Times" w:cs="Times New Roman"/>
        </w:rPr>
        <w:t xml:space="preserve"> of the </w:t>
      </w:r>
      <w:r w:rsidR="00131215" w:rsidRPr="00024A15">
        <w:rPr>
          <w:rFonts w:ascii="Times" w:hAnsi="Times"/>
        </w:rPr>
        <w:t>response function</w:t>
      </w:r>
      <w:r w:rsidR="00131215" w:rsidRPr="00024A15">
        <w:rPr>
          <w:rFonts w:ascii="Times" w:eastAsia="Times New Roman" w:hAnsi="Times" w:cs="Times New Roman"/>
        </w:rPr>
        <w:t xml:space="preserve"> </w:t>
      </w:r>
      <w:r w:rsidR="00CD32AB" w:rsidRPr="00024A15">
        <w:rPr>
          <w:rFonts w:ascii="Times" w:eastAsia="Times New Roman" w:hAnsi="Times" w:cs="Times New Roman"/>
        </w:rPr>
        <w:t>obtained</w:t>
      </w:r>
      <w:r w:rsidR="00D65955" w:rsidRPr="00024A15">
        <w:rPr>
          <w:rFonts w:ascii="Times" w:eastAsia="Times New Roman" w:hAnsi="Times" w:cs="Times New Roman"/>
        </w:rPr>
        <w:t xml:space="preserve"> </w:t>
      </w:r>
      <w:r w:rsidR="00CD32AB" w:rsidRPr="00024A15">
        <w:rPr>
          <w:rFonts w:ascii="Times" w:eastAsia="Times New Roman" w:hAnsi="Times" w:cs="Times New Roman"/>
        </w:rPr>
        <w:t>in</w:t>
      </w:r>
      <w:r w:rsidR="00D65955" w:rsidRPr="00024A15">
        <w:rPr>
          <w:rFonts w:ascii="Times" w:eastAsia="Times New Roman" w:hAnsi="Times" w:cs="Times New Roman"/>
        </w:rPr>
        <w:t xml:space="preserve"> this task, has been </w:t>
      </w:r>
      <w:r w:rsidR="00D65955" w:rsidRPr="00024A15">
        <w:rPr>
          <w:rFonts w:ascii="Times" w:hAnsi="Times"/>
        </w:rPr>
        <w:t xml:space="preserve">interpreted as the direct reflection of the internal numerical </w:t>
      </w:r>
      <w:r w:rsidR="00131215" w:rsidRPr="00024A15">
        <w:rPr>
          <w:rFonts w:ascii="Times" w:hAnsi="Times"/>
        </w:rPr>
        <w:t>map</w:t>
      </w:r>
      <w:r w:rsidR="00CD32AB" w:rsidRPr="00024A15">
        <w:rPr>
          <w:rFonts w:ascii="Times" w:hAnsi="Times"/>
        </w:rPr>
        <w:t xml:space="preserve"> form</w:t>
      </w:r>
      <w:r w:rsidR="00D65955" w:rsidRPr="00024A15">
        <w:rPr>
          <w:rFonts w:ascii="Times" w:hAnsi="Times"/>
        </w:rPr>
        <w:t xml:space="preserve"> with the </w:t>
      </w:r>
      <w:r w:rsidR="00CD32AB" w:rsidRPr="00024A15">
        <w:rPr>
          <w:rFonts w:ascii="Times" w:eastAsia="Times New Roman" w:hAnsi="Times" w:cs="Times New Roman"/>
        </w:rPr>
        <w:t xml:space="preserve">logarithmic </w:t>
      </w:r>
      <w:r w:rsidR="00131215" w:rsidRPr="00024A15">
        <w:rPr>
          <w:rFonts w:ascii="Times" w:eastAsia="Times New Roman" w:hAnsi="Times" w:cs="Times New Roman"/>
        </w:rPr>
        <w:t>shape</w:t>
      </w:r>
      <w:r w:rsidR="00CD32AB" w:rsidRPr="00024A15">
        <w:rPr>
          <w:rFonts w:ascii="Times" w:hAnsi="Times"/>
        </w:rPr>
        <w:t xml:space="preserve"> reflecting the native -</w:t>
      </w:r>
      <w:r w:rsidR="00D65955" w:rsidRPr="00024A15">
        <w:rPr>
          <w:rFonts w:ascii="Times" w:hAnsi="Times"/>
        </w:rPr>
        <w:t xml:space="preserve"> </w:t>
      </w:r>
      <w:r w:rsidR="00CD32AB" w:rsidRPr="00024A15">
        <w:rPr>
          <w:rFonts w:ascii="Times" w:hAnsi="Times"/>
        </w:rPr>
        <w:t xml:space="preserve">still not culturally linearized - </w:t>
      </w:r>
      <w:r w:rsidR="00D65955" w:rsidRPr="00024A15">
        <w:rPr>
          <w:rFonts w:ascii="Times" w:hAnsi="Times"/>
        </w:rPr>
        <w:t>representation of numbers.</w:t>
      </w:r>
    </w:p>
    <w:p w:rsidR="00EE16DB" w:rsidRPr="00024A15" w:rsidRDefault="000C55CB" w:rsidP="00024A15">
      <w:pPr>
        <w:spacing w:before="1" w:after="1" w:line="360" w:lineRule="auto"/>
        <w:ind w:left="2127" w:right="850" w:firstLine="567"/>
        <w:jc w:val="both"/>
        <w:rPr>
          <w:rFonts w:ascii="Times" w:eastAsia="Times New Roman" w:hAnsi="Times" w:cs="Times New Roman"/>
        </w:rPr>
      </w:pPr>
      <w:r w:rsidRPr="00024A15">
        <w:rPr>
          <w:rFonts w:ascii="Times" w:hAnsi="Times"/>
        </w:rPr>
        <w:t xml:space="preserve">In the second part of this thesis we </w:t>
      </w:r>
      <w:r w:rsidR="007864B0" w:rsidRPr="00024A15">
        <w:rPr>
          <w:rFonts w:ascii="Times" w:hAnsi="Times"/>
        </w:rPr>
        <w:t xml:space="preserve">first </w:t>
      </w:r>
      <w:r w:rsidRPr="00024A15">
        <w:rPr>
          <w:rFonts w:ascii="Times" w:hAnsi="Times"/>
        </w:rPr>
        <w:t xml:space="preserve">demonstrate that </w:t>
      </w:r>
      <w:r w:rsidR="007B1F0F" w:rsidRPr="00024A15">
        <w:rPr>
          <w:rFonts w:ascii="Times" w:hAnsi="Times"/>
        </w:rPr>
        <w:t>the</w:t>
      </w:r>
      <w:r w:rsidR="007864B0" w:rsidRPr="00024A15">
        <w:rPr>
          <w:rFonts w:ascii="Times" w:hAnsi="Times"/>
        </w:rPr>
        <w:t xml:space="preserve"> </w:t>
      </w:r>
      <w:r w:rsidR="00BD2FFC" w:rsidRPr="00024A15">
        <w:rPr>
          <w:rFonts w:ascii="Times" w:hAnsi="Times"/>
        </w:rPr>
        <w:t>ability to accu</w:t>
      </w:r>
      <w:r w:rsidR="007B1F0F" w:rsidRPr="00024A15">
        <w:rPr>
          <w:rFonts w:ascii="Times" w:hAnsi="Times"/>
        </w:rPr>
        <w:t xml:space="preserve">rately </w:t>
      </w:r>
      <w:r w:rsidR="00BD2FFC" w:rsidRPr="00024A15">
        <w:rPr>
          <w:rFonts w:ascii="Times" w:hAnsi="Times"/>
        </w:rPr>
        <w:t>map numbers onto space</w:t>
      </w:r>
      <w:r w:rsidR="007864B0" w:rsidRPr="00024A15">
        <w:rPr>
          <w:rFonts w:ascii="Times" w:hAnsi="Times"/>
        </w:rPr>
        <w:t xml:space="preserve"> </w:t>
      </w:r>
      <w:r w:rsidR="00752EAA" w:rsidRPr="00024A15">
        <w:rPr>
          <w:rFonts w:ascii="Times" w:hAnsi="Times"/>
        </w:rPr>
        <w:t>also depends on</w:t>
      </w:r>
      <w:r w:rsidR="007864B0" w:rsidRPr="00024A15">
        <w:rPr>
          <w:rFonts w:ascii="Times" w:hAnsi="Times"/>
        </w:rPr>
        <w:t xml:space="preserve"> attentional </w:t>
      </w:r>
      <w:r w:rsidR="00752EAA" w:rsidRPr="00024A15">
        <w:rPr>
          <w:rFonts w:ascii="Times" w:hAnsi="Times"/>
        </w:rPr>
        <w:t xml:space="preserve">resources, showing </w:t>
      </w:r>
      <w:r w:rsidR="007864B0" w:rsidRPr="00024A15">
        <w:rPr>
          <w:rFonts w:ascii="Times" w:hAnsi="Times"/>
        </w:rPr>
        <w:t xml:space="preserve">that </w:t>
      </w:r>
      <w:r w:rsidR="005B0BA2" w:rsidRPr="00024A15">
        <w:rPr>
          <w:rFonts w:ascii="Times" w:hAnsi="Times"/>
        </w:rPr>
        <w:t xml:space="preserve">the assumption that performance on the ‘number line task’ is the direct reflection of the </w:t>
      </w:r>
      <w:r w:rsidR="005B0BA2" w:rsidRPr="00024A15">
        <w:rPr>
          <w:rFonts w:ascii="Times" w:hAnsi="Times"/>
        </w:rPr>
        <w:lastRenderedPageBreak/>
        <w:t>internal numeric representation form could be misleading.</w:t>
      </w:r>
      <w:r w:rsidR="007864B0" w:rsidRPr="00024A15">
        <w:rPr>
          <w:rFonts w:ascii="Times" w:eastAsia="Times New Roman" w:hAnsi="Times" w:cs="Times New Roman"/>
          <w:lang/>
        </w:rPr>
        <w:t xml:space="preserve"> </w:t>
      </w:r>
      <w:r w:rsidR="00D65955" w:rsidRPr="00024A15">
        <w:rPr>
          <w:rFonts w:ascii="Times" w:eastAsia="Times New Roman" w:hAnsi="Times" w:cs="Times New Roman"/>
          <w:lang/>
        </w:rPr>
        <w:t xml:space="preserve">We </w:t>
      </w:r>
      <w:r w:rsidR="00FD766D" w:rsidRPr="00024A15">
        <w:rPr>
          <w:rFonts w:ascii="Times" w:eastAsia="Times New Roman" w:hAnsi="Times" w:cs="Times New Roman"/>
          <w:lang/>
        </w:rPr>
        <w:t>demonstrate</w:t>
      </w:r>
      <w:r w:rsidR="00D65955" w:rsidRPr="00024A15">
        <w:rPr>
          <w:rFonts w:ascii="Times" w:eastAsia="Times New Roman" w:hAnsi="Times" w:cs="Times New Roman"/>
          <w:lang/>
        </w:rPr>
        <w:t xml:space="preserve"> that </w:t>
      </w:r>
      <w:r w:rsidR="00E8448C" w:rsidRPr="00024A15">
        <w:rPr>
          <w:rFonts w:ascii="Times" w:eastAsia="Times New Roman" w:hAnsi="Times" w:cs="Times New Roman"/>
        </w:rPr>
        <w:t xml:space="preserve">the non-linearity </w:t>
      </w:r>
      <w:r w:rsidR="00752EAA" w:rsidRPr="00024A15">
        <w:rPr>
          <w:rFonts w:ascii="Times" w:eastAsia="Times New Roman" w:hAnsi="Times" w:cs="Times New Roman"/>
        </w:rPr>
        <w:t xml:space="preserve">arises </w:t>
      </w:r>
      <w:r w:rsidR="008917D8" w:rsidRPr="00024A15">
        <w:rPr>
          <w:rFonts w:ascii="Times" w:eastAsia="Times New Roman" w:hAnsi="Times" w:cs="Times New Roman"/>
        </w:rPr>
        <w:t>from</w:t>
      </w:r>
      <w:r w:rsidR="00E8448C" w:rsidRPr="00024A15">
        <w:rPr>
          <w:rFonts w:ascii="Times" w:eastAsia="Times New Roman" w:hAnsi="Times" w:cs="Times New Roman"/>
        </w:rPr>
        <w:t xml:space="preserve"> a </w:t>
      </w:r>
      <w:r w:rsidR="008917D8" w:rsidRPr="00024A15">
        <w:rPr>
          <w:rFonts w:ascii="Times" w:eastAsia="Times New Roman" w:hAnsi="Times" w:cs="Times New Roman"/>
        </w:rPr>
        <w:t>general perceptual principle:</w:t>
      </w:r>
      <w:r w:rsidR="00E8448C" w:rsidRPr="00024A15">
        <w:rPr>
          <w:rFonts w:ascii="Times" w:eastAsia="Times New Roman" w:hAnsi="Times" w:cs="Times New Roman"/>
        </w:rPr>
        <w:t xml:space="preserve"> </w:t>
      </w:r>
      <w:r w:rsidR="00E8448C" w:rsidRPr="00024A15">
        <w:rPr>
          <w:rFonts w:ascii="Times" w:eastAsia="Times New Roman" w:hAnsi="Times" w:cs="Times New Roman"/>
          <w:i/>
        </w:rPr>
        <w:t>central tendency</w:t>
      </w:r>
      <w:r w:rsidR="00E8448C" w:rsidRPr="00024A15">
        <w:rPr>
          <w:rFonts w:ascii="Times" w:eastAsia="Times New Roman" w:hAnsi="Times" w:cs="Times New Roman"/>
        </w:rPr>
        <w:t xml:space="preserve">, observed in almost all sensory systems. </w:t>
      </w:r>
      <w:r w:rsidR="00D65955" w:rsidRPr="00024A15">
        <w:rPr>
          <w:rFonts w:ascii="Times" w:eastAsia="Times New Roman" w:hAnsi="Times" w:cs="Times New Roman"/>
        </w:rPr>
        <w:t xml:space="preserve">This </w:t>
      </w:r>
      <w:r w:rsidR="00FD766D" w:rsidRPr="00024A15">
        <w:rPr>
          <w:rFonts w:ascii="Times" w:eastAsia="Times New Roman" w:hAnsi="Times" w:cs="Times New Roman"/>
        </w:rPr>
        <w:t>e</w:t>
      </w:r>
      <w:r w:rsidR="00D65955" w:rsidRPr="00024A15">
        <w:rPr>
          <w:rFonts w:ascii="Times" w:eastAsia="Times New Roman" w:hAnsi="Times" w:cs="Times New Roman"/>
        </w:rPr>
        <w:t xml:space="preserve">ffect could be seen as a sort of running average between the </w:t>
      </w:r>
      <w:r w:rsidR="005B0BA2" w:rsidRPr="00024A15">
        <w:rPr>
          <w:rFonts w:ascii="Times" w:eastAsia="Times New Roman" w:hAnsi="Times" w:cs="Times New Roman"/>
        </w:rPr>
        <w:t>stimuli, which leads to an overestimation of lower magnitude stimuli,</w:t>
      </w:r>
      <w:r w:rsidR="00080924" w:rsidRPr="00024A15">
        <w:rPr>
          <w:rFonts w:ascii="Times" w:eastAsia="Times New Roman" w:hAnsi="Times" w:cs="Times New Roman"/>
        </w:rPr>
        <w:t xml:space="preserve"> and an underestimation of the higer</w:t>
      </w:r>
      <w:r w:rsidR="00651B53" w:rsidRPr="00024A15">
        <w:rPr>
          <w:rFonts w:ascii="Times" w:eastAsia="Times New Roman" w:hAnsi="Times" w:cs="Times New Roman"/>
        </w:rPr>
        <w:t>,</w:t>
      </w:r>
      <w:r w:rsidR="00080924" w:rsidRPr="00024A15">
        <w:rPr>
          <w:rFonts w:ascii="Times" w:eastAsia="Times New Roman" w:hAnsi="Times" w:cs="Times New Roman"/>
        </w:rPr>
        <w:t xml:space="preserve"> mirroring a </w:t>
      </w:r>
      <w:r w:rsidR="00651B53" w:rsidRPr="00024A15">
        <w:rPr>
          <w:rFonts w:ascii="Times" w:eastAsia="Times New Roman" w:hAnsi="Times" w:cs="Times New Roman"/>
        </w:rPr>
        <w:t xml:space="preserve">compressed </w:t>
      </w:r>
      <w:r w:rsidR="00080924" w:rsidRPr="00024A15">
        <w:rPr>
          <w:rFonts w:ascii="Times" w:eastAsia="Times New Roman" w:hAnsi="Times" w:cs="Times New Roman"/>
        </w:rPr>
        <w:t>logarithmic response function</w:t>
      </w:r>
      <w:r w:rsidR="00D65955" w:rsidRPr="00024A15">
        <w:rPr>
          <w:rFonts w:ascii="Times" w:eastAsia="Times New Roman" w:hAnsi="Times" w:cs="Times New Roman"/>
        </w:rPr>
        <w:t xml:space="preserve">. </w:t>
      </w:r>
      <w:r w:rsidR="00BB4DCE" w:rsidRPr="00024A15">
        <w:rPr>
          <w:rFonts w:ascii="Times" w:hAnsi="Times"/>
        </w:rPr>
        <w:t>We</w:t>
      </w:r>
      <w:r w:rsidR="00D65955" w:rsidRPr="00024A15">
        <w:rPr>
          <w:rFonts w:ascii="Times" w:hAnsi="Times"/>
        </w:rPr>
        <w:t xml:space="preserve"> test</w:t>
      </w:r>
      <w:r w:rsidR="00BB4DCE" w:rsidRPr="00024A15">
        <w:rPr>
          <w:rFonts w:ascii="Times" w:hAnsi="Times"/>
        </w:rPr>
        <w:t>ed</w:t>
      </w:r>
      <w:r w:rsidR="00D65955" w:rsidRPr="00024A15">
        <w:rPr>
          <w:rFonts w:ascii="Times" w:hAnsi="Times"/>
        </w:rPr>
        <w:t xml:space="preserve"> this new hypothesis </w:t>
      </w:r>
      <w:r w:rsidR="005B0BA2" w:rsidRPr="00024A15">
        <w:rPr>
          <w:rFonts w:ascii="Times" w:hAnsi="Times"/>
        </w:rPr>
        <w:t>and</w:t>
      </w:r>
      <w:r w:rsidR="00E8448C" w:rsidRPr="00024A15">
        <w:rPr>
          <w:rFonts w:ascii="Times" w:hAnsi="Times"/>
        </w:rPr>
        <w:t xml:space="preserve"> develop</w:t>
      </w:r>
      <w:r w:rsidR="005B0BA2" w:rsidRPr="00024A15">
        <w:rPr>
          <w:rFonts w:ascii="Times" w:hAnsi="Times"/>
        </w:rPr>
        <w:t>ed</w:t>
      </w:r>
      <w:r w:rsidR="00E8448C" w:rsidRPr="00024A15">
        <w:rPr>
          <w:rFonts w:ascii="Times" w:hAnsi="Times"/>
        </w:rPr>
        <w:t xml:space="preserve"> a model of Bayesian integration that combines sensory information about the current stimulus with information about past stimuli. </w:t>
      </w:r>
      <w:r w:rsidR="00752EAA" w:rsidRPr="00024A15">
        <w:rPr>
          <w:rFonts w:ascii="Times" w:hAnsi="Times"/>
        </w:rPr>
        <w:t>Unlike</w:t>
      </w:r>
      <w:r w:rsidR="005B0BA2" w:rsidRPr="00024A15">
        <w:rPr>
          <w:rFonts w:ascii="Times" w:hAnsi="Times"/>
        </w:rPr>
        <w:t xml:space="preserve"> the ‘</w:t>
      </w:r>
      <w:r w:rsidR="007B1F0F" w:rsidRPr="00024A15">
        <w:rPr>
          <w:rFonts w:ascii="Times" w:hAnsi="Times"/>
        </w:rPr>
        <w:t>static</w:t>
      </w:r>
      <w:r w:rsidR="005B0BA2" w:rsidRPr="00024A15">
        <w:rPr>
          <w:rFonts w:ascii="Times" w:hAnsi="Times"/>
        </w:rPr>
        <w:t xml:space="preserve"> internal </w:t>
      </w:r>
      <w:r w:rsidR="005B0BA2" w:rsidRPr="00024A15">
        <w:rPr>
          <w:rFonts w:ascii="Times" w:eastAsia="Times New Roman" w:hAnsi="Times" w:cs="Times New Roman"/>
        </w:rPr>
        <w:t xml:space="preserve">logarithmic </w:t>
      </w:r>
      <w:r w:rsidR="007B1F0F" w:rsidRPr="00024A15">
        <w:rPr>
          <w:rFonts w:ascii="Times" w:hAnsi="Times"/>
        </w:rPr>
        <w:t>number map</w:t>
      </w:r>
      <w:r w:rsidR="005B0BA2" w:rsidRPr="00024A15">
        <w:rPr>
          <w:rFonts w:ascii="Times" w:hAnsi="Times"/>
        </w:rPr>
        <w:t>’</w:t>
      </w:r>
      <w:r w:rsidR="008917D8" w:rsidRPr="00024A15">
        <w:rPr>
          <w:rFonts w:ascii="Times" w:hAnsi="Times"/>
        </w:rPr>
        <w:t>,</w:t>
      </w:r>
      <w:r w:rsidR="005B0BA2" w:rsidRPr="00024A15">
        <w:rPr>
          <w:rFonts w:ascii="Times" w:hAnsi="Times"/>
        </w:rPr>
        <w:t xml:space="preserve"> t</w:t>
      </w:r>
      <w:r w:rsidR="00E8448C" w:rsidRPr="00024A15">
        <w:rPr>
          <w:rFonts w:ascii="Times" w:hAnsi="Times"/>
        </w:rPr>
        <w:t>his model predicts strong dependencies between the response to the current trial and the magnitude of the previous one. We test</w:t>
      </w:r>
      <w:r w:rsidR="00DA1A93" w:rsidRPr="00024A15">
        <w:rPr>
          <w:rFonts w:ascii="Times" w:hAnsi="Times"/>
        </w:rPr>
        <w:t>ed</w:t>
      </w:r>
      <w:r w:rsidR="00E8448C" w:rsidRPr="00024A15">
        <w:rPr>
          <w:rFonts w:ascii="Times" w:hAnsi="Times"/>
        </w:rPr>
        <w:t xml:space="preserve"> this hypothesis, and report</w:t>
      </w:r>
      <w:r w:rsidR="00DA1A93" w:rsidRPr="00024A15">
        <w:rPr>
          <w:rFonts w:ascii="Times" w:hAnsi="Times"/>
        </w:rPr>
        <w:t>ed</w:t>
      </w:r>
      <w:r w:rsidR="00E8448C" w:rsidRPr="00024A15">
        <w:rPr>
          <w:rFonts w:ascii="Times" w:hAnsi="Times"/>
        </w:rPr>
        <w:t xml:space="preserve"> that numberline responses depend strongly on the magnitude of the previous trial, both in adults and in primary school children. </w:t>
      </w:r>
      <w:r w:rsidR="005B0BA2" w:rsidRPr="00024A15">
        <w:rPr>
          <w:rFonts w:ascii="Times" w:hAnsi="Times"/>
        </w:rPr>
        <w:t xml:space="preserve">Crucially, </w:t>
      </w:r>
      <w:r w:rsidR="006253A3" w:rsidRPr="00024A15">
        <w:rPr>
          <w:rFonts w:ascii="Times" w:hAnsi="Times"/>
        </w:rPr>
        <w:t>t</w:t>
      </w:r>
      <w:r w:rsidR="00D646C5" w:rsidRPr="00024A15">
        <w:rPr>
          <w:rFonts w:ascii="Times" w:hAnsi="Times"/>
        </w:rPr>
        <w:t>hese</w:t>
      </w:r>
      <w:r w:rsidR="006253A3" w:rsidRPr="00024A15">
        <w:rPr>
          <w:rFonts w:ascii="Times" w:hAnsi="Times"/>
        </w:rPr>
        <w:t xml:space="preserve"> measured</w:t>
      </w:r>
      <w:r w:rsidR="00D646C5" w:rsidRPr="00024A15">
        <w:rPr>
          <w:rFonts w:ascii="Times" w:hAnsi="Times"/>
        </w:rPr>
        <w:t xml:space="preserve"> dependencies are not predictable by an inter</w:t>
      </w:r>
      <w:r w:rsidR="006253A3" w:rsidRPr="00024A15">
        <w:rPr>
          <w:rFonts w:ascii="Times" w:hAnsi="Times"/>
        </w:rPr>
        <w:t>n</w:t>
      </w:r>
      <w:r w:rsidR="00D646C5" w:rsidRPr="00024A15">
        <w:rPr>
          <w:rFonts w:ascii="Times" w:hAnsi="Times"/>
        </w:rPr>
        <w:t xml:space="preserve">al static </w:t>
      </w:r>
      <w:r w:rsidR="00D646C5" w:rsidRPr="00024A15">
        <w:rPr>
          <w:rFonts w:ascii="Times" w:eastAsia="Times New Roman" w:hAnsi="Times" w:cs="Times New Roman"/>
        </w:rPr>
        <w:t>logarithmic</w:t>
      </w:r>
      <w:r w:rsidR="006253A3" w:rsidRPr="00024A15">
        <w:rPr>
          <w:rFonts w:ascii="Times" w:eastAsia="Times New Roman" w:hAnsi="Times" w:cs="Times New Roman"/>
        </w:rPr>
        <w:t xml:space="preserve"> map of numbers.</w:t>
      </w:r>
      <w:r w:rsidR="00D646C5" w:rsidRPr="00024A15">
        <w:rPr>
          <w:rFonts w:ascii="Times" w:eastAsia="Times New Roman" w:hAnsi="Times" w:cs="Times New Roman"/>
        </w:rPr>
        <w:t xml:space="preserve"> </w:t>
      </w:r>
    </w:p>
    <w:p w:rsidR="005E1675" w:rsidRPr="00024A15" w:rsidRDefault="00FB3596"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firstLine="567"/>
        <w:jc w:val="both"/>
        <w:rPr>
          <w:rFonts w:ascii="Times" w:hAnsi="Times" w:cs="Helvetica"/>
        </w:rPr>
      </w:pPr>
      <w:r w:rsidRPr="00024A15">
        <w:rPr>
          <w:rFonts w:ascii="Times" w:hAnsi="Times"/>
        </w:rPr>
        <w:t xml:space="preserve">In the last </w:t>
      </w:r>
      <w:r w:rsidR="0051725A" w:rsidRPr="00024A15">
        <w:rPr>
          <w:rFonts w:ascii="Times" w:hAnsi="Times"/>
        </w:rPr>
        <w:t>session</w:t>
      </w:r>
      <w:r w:rsidRPr="00024A15">
        <w:rPr>
          <w:rFonts w:ascii="Times" w:hAnsi="Times"/>
        </w:rPr>
        <w:t xml:space="preserve"> of this work </w:t>
      </w:r>
      <w:r w:rsidR="001A2ACF" w:rsidRPr="00024A15">
        <w:rPr>
          <w:rFonts w:ascii="Times" w:hAnsi="Times"/>
        </w:rPr>
        <w:t xml:space="preserve">we </w:t>
      </w:r>
      <w:r w:rsidRPr="00024A15">
        <w:rPr>
          <w:rFonts w:ascii="Times" w:hAnsi="Times"/>
        </w:rPr>
        <w:t>asked how visual attention and numerosity perception are linked to the development of formal math skills in shoolage children.</w:t>
      </w:r>
      <w:r w:rsidR="00A04B83" w:rsidRPr="00024A15">
        <w:rPr>
          <w:rFonts w:ascii="Times" w:hAnsi="Times"/>
        </w:rPr>
        <w:t xml:space="preserve"> </w:t>
      </w:r>
      <w:r w:rsidR="001A2ACF" w:rsidRPr="00024A15">
        <w:rPr>
          <w:rFonts w:ascii="Times" w:hAnsi="Times"/>
        </w:rPr>
        <w:t xml:space="preserve">We </w:t>
      </w:r>
      <w:r w:rsidR="00752EAA" w:rsidRPr="00024A15">
        <w:rPr>
          <w:rFonts w:ascii="Times" w:hAnsi="Times"/>
        </w:rPr>
        <w:t>used</w:t>
      </w:r>
      <w:r w:rsidR="001A2ACF" w:rsidRPr="00024A15">
        <w:rPr>
          <w:rFonts w:ascii="Times" w:hAnsi="Times"/>
        </w:rPr>
        <w:t xml:space="preserve"> a correlational approach</w:t>
      </w:r>
      <w:r w:rsidR="00752EAA" w:rsidRPr="00024A15">
        <w:rPr>
          <w:rFonts w:ascii="Times" w:hAnsi="Times"/>
        </w:rPr>
        <w:t>,</w:t>
      </w:r>
      <w:r w:rsidR="001A2ACF" w:rsidRPr="00024A15">
        <w:rPr>
          <w:rFonts w:ascii="Times" w:hAnsi="Times"/>
        </w:rPr>
        <w:t xml:space="preserve"> and we found that </w:t>
      </w:r>
      <w:r w:rsidR="0051725A" w:rsidRPr="00024A15">
        <w:rPr>
          <w:rFonts w:ascii="Times" w:hAnsi="Times"/>
        </w:rPr>
        <w:t xml:space="preserve">visual sustained </w:t>
      </w:r>
      <w:r w:rsidR="001A2ACF" w:rsidRPr="00024A15">
        <w:rPr>
          <w:rFonts w:ascii="Times" w:hAnsi="Times"/>
        </w:rPr>
        <w:t>attention and numerosity perception</w:t>
      </w:r>
      <w:r w:rsidR="00C436CD" w:rsidRPr="00024A15">
        <w:rPr>
          <w:rFonts w:ascii="Times" w:hAnsi="Times"/>
        </w:rPr>
        <w:t xml:space="preserve"> </w:t>
      </w:r>
      <w:r w:rsidR="0051725A" w:rsidRPr="00024A15">
        <w:rPr>
          <w:rFonts w:ascii="Times" w:hAnsi="Times"/>
        </w:rPr>
        <w:t xml:space="preserve">strongly </w:t>
      </w:r>
      <w:r w:rsidR="001A2ACF" w:rsidRPr="00024A15">
        <w:rPr>
          <w:rFonts w:ascii="Times" w:hAnsi="Times"/>
        </w:rPr>
        <w:t xml:space="preserve">predict </w:t>
      </w:r>
      <w:r w:rsidR="0051725A" w:rsidRPr="00024A15">
        <w:rPr>
          <w:rFonts w:ascii="Times" w:hAnsi="Times"/>
        </w:rPr>
        <w:t xml:space="preserve">children’s </w:t>
      </w:r>
      <w:r w:rsidR="00C436CD" w:rsidRPr="00024A15">
        <w:rPr>
          <w:rFonts w:ascii="Times" w:hAnsi="Times"/>
        </w:rPr>
        <w:t xml:space="preserve">formal math </w:t>
      </w:r>
      <w:r w:rsidR="0051725A" w:rsidRPr="00024A15">
        <w:rPr>
          <w:rFonts w:ascii="Times" w:hAnsi="Times"/>
        </w:rPr>
        <w:t xml:space="preserve">scores </w:t>
      </w:r>
      <w:r w:rsidR="00C436CD" w:rsidRPr="00024A15">
        <w:rPr>
          <w:rFonts w:ascii="Times" w:hAnsi="Times"/>
        </w:rPr>
        <w:t>(measured by a standardized neuropsychological battery)</w:t>
      </w:r>
      <w:r w:rsidR="001A2ACF" w:rsidRPr="00024A15">
        <w:rPr>
          <w:rFonts w:ascii="Times" w:hAnsi="Times"/>
        </w:rPr>
        <w:t>. More</w:t>
      </w:r>
      <w:r w:rsidR="00752EAA" w:rsidRPr="00024A15">
        <w:rPr>
          <w:rFonts w:ascii="Times" w:hAnsi="Times"/>
        </w:rPr>
        <w:t>over</w:t>
      </w:r>
      <w:r w:rsidR="001A2ACF" w:rsidRPr="00024A15">
        <w:rPr>
          <w:rFonts w:ascii="Times" w:hAnsi="Times"/>
        </w:rPr>
        <w:t xml:space="preserve">, we expanded that finding showing that </w:t>
      </w:r>
      <w:r w:rsidR="001A2ACF" w:rsidRPr="00024A15">
        <w:rPr>
          <w:rFonts w:ascii="Times" w:hAnsi="Times" w:cs="Helvetica"/>
        </w:rPr>
        <w:t xml:space="preserve">even after statistically controlling for several </w:t>
      </w:r>
      <w:r w:rsidR="00C436CD" w:rsidRPr="00024A15">
        <w:rPr>
          <w:rFonts w:ascii="Times" w:hAnsi="Times" w:cs="Helvetica"/>
        </w:rPr>
        <w:t xml:space="preserve">general </w:t>
      </w:r>
      <w:r w:rsidR="001A2ACF" w:rsidRPr="00024A15">
        <w:rPr>
          <w:rFonts w:ascii="Times" w:hAnsi="Times" w:cs="Helvetica"/>
        </w:rPr>
        <w:t xml:space="preserve">variables, including age, gender, nonverbal IQ, and reading accuracy, </w:t>
      </w:r>
      <w:r w:rsidR="00667A92" w:rsidRPr="00024A15">
        <w:rPr>
          <w:rFonts w:ascii="Times" w:hAnsi="Times" w:cs="Helvetica"/>
        </w:rPr>
        <w:t xml:space="preserve">visual </w:t>
      </w:r>
      <w:r w:rsidR="001A2ACF" w:rsidRPr="00024A15">
        <w:rPr>
          <w:rFonts w:ascii="Times" w:hAnsi="Times" w:cs="Helvetica"/>
        </w:rPr>
        <w:t xml:space="preserve">attention remained </w:t>
      </w:r>
      <w:r w:rsidR="00667A92" w:rsidRPr="00024A15">
        <w:rPr>
          <w:rFonts w:ascii="Times" w:hAnsi="Times" w:cs="Helvetica"/>
        </w:rPr>
        <w:t xml:space="preserve">strongly </w:t>
      </w:r>
      <w:r w:rsidR="001A2ACF" w:rsidRPr="00024A15">
        <w:rPr>
          <w:rFonts w:ascii="Times" w:hAnsi="Times" w:cs="Helvetica"/>
        </w:rPr>
        <w:t xml:space="preserve">correlated with </w:t>
      </w:r>
      <w:r w:rsidR="00667A92" w:rsidRPr="00024A15">
        <w:rPr>
          <w:rFonts w:ascii="Times" w:hAnsi="Times" w:cs="Helvetica"/>
        </w:rPr>
        <w:t xml:space="preserve">formal </w:t>
      </w:r>
      <w:r w:rsidR="001A2ACF" w:rsidRPr="00024A15">
        <w:rPr>
          <w:rFonts w:ascii="Times" w:hAnsi="Times" w:cs="Helvetica"/>
        </w:rPr>
        <w:t xml:space="preserve">math skills and </w:t>
      </w:r>
      <w:r w:rsidR="00667A92" w:rsidRPr="00024A15">
        <w:rPr>
          <w:rFonts w:ascii="Times" w:hAnsi="Times" w:cs="Helvetica"/>
        </w:rPr>
        <w:t xml:space="preserve">visual </w:t>
      </w:r>
      <w:r w:rsidR="001A2ACF" w:rsidRPr="00024A15">
        <w:rPr>
          <w:rFonts w:ascii="Times" w:hAnsi="Times" w:cs="Helvetica"/>
        </w:rPr>
        <w:t xml:space="preserve">numerosity discrimination. </w:t>
      </w:r>
      <w:r w:rsidR="00752EAA" w:rsidRPr="00024A15">
        <w:rPr>
          <w:rFonts w:ascii="Times" w:hAnsi="Times" w:cs="Helvetica"/>
        </w:rPr>
        <w:t>T</w:t>
      </w:r>
      <w:r w:rsidR="005E1675" w:rsidRPr="00024A15">
        <w:rPr>
          <w:rFonts w:ascii="Times" w:hAnsi="Times" w:cs="Helvetica"/>
        </w:rPr>
        <w:t>hese results suggest that both numerosity perception and visual attention play a key role in the acquisition of formal math skills. We also advanced the idea that attentional deﬁcits may be implicated in disturbances such as developmental dyscalculia.</w:t>
      </w:r>
    </w:p>
    <w:p w:rsidR="00255183" w:rsidRPr="00024A15" w:rsidRDefault="00255183"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Helvetica"/>
        </w:rPr>
      </w:pPr>
    </w:p>
    <w:p w:rsidR="00255183" w:rsidRPr="00024A15" w:rsidRDefault="00255183" w:rsidP="00145A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cs="Helvetica"/>
        </w:rPr>
      </w:pPr>
      <w:r w:rsidRPr="00024A15">
        <w:rPr>
          <w:rFonts w:ascii="Times" w:hAnsi="Times" w:cs="Helvetica"/>
        </w:rPr>
        <w:t xml:space="preserve">In </w:t>
      </w:r>
      <w:r w:rsidR="005E1675" w:rsidRPr="00024A15">
        <w:rPr>
          <w:rFonts w:ascii="Times" w:hAnsi="Times" w:cs="Helvetica"/>
        </w:rPr>
        <w:t>brief</w:t>
      </w:r>
      <w:r w:rsidRPr="00024A15">
        <w:rPr>
          <w:rFonts w:ascii="Times" w:hAnsi="Times" w:cs="Helvetica"/>
        </w:rPr>
        <w:t xml:space="preserve">, </w:t>
      </w:r>
      <w:r w:rsidR="005E1675" w:rsidRPr="00024A15">
        <w:rPr>
          <w:rFonts w:ascii="Times" w:hAnsi="Times" w:cs="Helvetica"/>
        </w:rPr>
        <w:t xml:space="preserve">in this thesis </w:t>
      </w:r>
      <w:r w:rsidRPr="00024A15">
        <w:rPr>
          <w:rFonts w:ascii="Times" w:hAnsi="Times" w:cs="Helvetica"/>
        </w:rPr>
        <w:t>we demonstrate that</w:t>
      </w:r>
      <w:r w:rsidR="005E1675" w:rsidRPr="00024A15">
        <w:rPr>
          <w:rFonts w:ascii="Times" w:hAnsi="Times" w:cs="Helvetica"/>
        </w:rPr>
        <w:t xml:space="preserve"> </w:t>
      </w:r>
      <w:r w:rsidRPr="00024A15">
        <w:rPr>
          <w:rFonts w:ascii="Times" w:hAnsi="Times" w:cs="Helvetica"/>
        </w:rPr>
        <w:t xml:space="preserve">the estimation of small </w:t>
      </w:r>
      <w:r w:rsidR="009505B3" w:rsidRPr="00024A15">
        <w:rPr>
          <w:rFonts w:ascii="Times" w:hAnsi="Times" w:cs="Helvetica"/>
        </w:rPr>
        <w:t xml:space="preserve">(subitizing) </w:t>
      </w:r>
      <w:r w:rsidRPr="00024A15">
        <w:rPr>
          <w:rFonts w:ascii="Times" w:hAnsi="Times" w:cs="Helvetica"/>
        </w:rPr>
        <w:t>and large quantities are subserved by two di</w:t>
      </w:r>
      <w:r w:rsidR="00286E6D" w:rsidRPr="00024A15">
        <w:rPr>
          <w:rFonts w:ascii="Times" w:hAnsi="Times" w:cs="Helvetica"/>
        </w:rPr>
        <w:t>fferent but overlapped systems and</w:t>
      </w:r>
      <w:r w:rsidR="00AE2EE8" w:rsidRPr="00024A15">
        <w:rPr>
          <w:rFonts w:ascii="Times" w:hAnsi="Times" w:cs="Helvetica"/>
        </w:rPr>
        <w:t xml:space="preserve"> that</w:t>
      </w:r>
      <w:r w:rsidR="005E1675" w:rsidRPr="00024A15">
        <w:rPr>
          <w:rFonts w:ascii="Times" w:hAnsi="Times" w:cs="Helvetica"/>
        </w:rPr>
        <w:t xml:space="preserve"> </w:t>
      </w:r>
      <w:r w:rsidR="009505B3" w:rsidRPr="00024A15">
        <w:rPr>
          <w:rFonts w:ascii="Times" w:hAnsi="Times" w:cs="Helvetica"/>
        </w:rPr>
        <w:t xml:space="preserve">subitizing </w:t>
      </w:r>
      <w:r w:rsidR="008917D8" w:rsidRPr="00024A15">
        <w:rPr>
          <w:rFonts w:ascii="Times" w:hAnsi="Times" w:cs="Helvetica"/>
        </w:rPr>
        <w:t>reflect</w:t>
      </w:r>
      <w:r w:rsidR="00286E6D" w:rsidRPr="00024A15">
        <w:rPr>
          <w:rFonts w:ascii="Times" w:hAnsi="Times" w:cs="Helvetica"/>
        </w:rPr>
        <w:t xml:space="preserve"> an amodal process.</w:t>
      </w:r>
      <w:r w:rsidR="009505B3" w:rsidRPr="00024A15">
        <w:rPr>
          <w:rFonts w:ascii="Times" w:hAnsi="Times" w:cs="Helvetica"/>
        </w:rPr>
        <w:t xml:space="preserve"> </w:t>
      </w:r>
      <w:r w:rsidR="00286E6D" w:rsidRPr="00024A15">
        <w:rPr>
          <w:rFonts w:ascii="Times" w:hAnsi="Times" w:cs="Helvetica"/>
        </w:rPr>
        <w:t>W</w:t>
      </w:r>
      <w:r w:rsidR="00D94E60" w:rsidRPr="00024A15">
        <w:rPr>
          <w:rFonts w:ascii="Times" w:hAnsi="Times" w:cs="Helvetica"/>
        </w:rPr>
        <w:t>e demonstrate</w:t>
      </w:r>
      <w:r w:rsidR="00A246F8" w:rsidRPr="00024A15">
        <w:rPr>
          <w:rFonts w:ascii="Times" w:hAnsi="Times" w:cs="Helvetica"/>
        </w:rPr>
        <w:t>d</w:t>
      </w:r>
      <w:r w:rsidR="00D94E60" w:rsidRPr="00024A15">
        <w:rPr>
          <w:rFonts w:ascii="Times" w:hAnsi="Times" w:cs="Helvetica"/>
        </w:rPr>
        <w:t xml:space="preserve"> that humans can sense numerosity directly, without passing through other perceptual features such as elements density</w:t>
      </w:r>
      <w:r w:rsidR="00286E6D" w:rsidRPr="00024A15">
        <w:rPr>
          <w:rFonts w:ascii="Times" w:hAnsi="Times" w:cs="Helvetica"/>
        </w:rPr>
        <w:t>.</w:t>
      </w:r>
      <w:r w:rsidR="00D94E60" w:rsidRPr="00024A15">
        <w:rPr>
          <w:rFonts w:ascii="Times" w:hAnsi="Times" w:cs="Helvetica"/>
        </w:rPr>
        <w:t xml:space="preserve"> </w:t>
      </w:r>
      <w:r w:rsidR="00DB5108" w:rsidRPr="00024A15">
        <w:rPr>
          <w:rFonts w:ascii="Times" w:hAnsi="Times" w:cs="Helvetica"/>
        </w:rPr>
        <w:t>W</w:t>
      </w:r>
      <w:r w:rsidR="00286E6D" w:rsidRPr="00024A15">
        <w:rPr>
          <w:rFonts w:ascii="Times" w:hAnsi="Times" w:cs="Helvetica"/>
        </w:rPr>
        <w:t xml:space="preserve">e </w:t>
      </w:r>
      <w:r w:rsidR="003A00C9" w:rsidRPr="00024A15">
        <w:rPr>
          <w:rFonts w:ascii="Times" w:hAnsi="Times" w:cs="Helvetica"/>
        </w:rPr>
        <w:t xml:space="preserve">showed </w:t>
      </w:r>
      <w:r w:rsidR="005E1675" w:rsidRPr="00024A15">
        <w:rPr>
          <w:rFonts w:ascii="Times" w:hAnsi="Times" w:cs="Helvetica"/>
        </w:rPr>
        <w:t>that the</w:t>
      </w:r>
      <w:r w:rsidRPr="00024A15">
        <w:rPr>
          <w:rFonts w:ascii="Times" w:hAnsi="Times" w:cs="Helvetica"/>
        </w:rPr>
        <w:t xml:space="preserve"> ability to transform numbers onto spatial coordinates is</w:t>
      </w:r>
      <w:r w:rsidR="00C436CD" w:rsidRPr="00024A15">
        <w:rPr>
          <w:rFonts w:ascii="Times" w:hAnsi="Times" w:cs="Helvetica"/>
        </w:rPr>
        <w:t xml:space="preserve"> a</w:t>
      </w:r>
      <w:r w:rsidRPr="00024A15">
        <w:rPr>
          <w:rFonts w:ascii="Times" w:hAnsi="Times" w:cs="Helvetica"/>
        </w:rPr>
        <w:t xml:space="preserve"> hig</w:t>
      </w:r>
      <w:r w:rsidR="003A00C9" w:rsidRPr="00024A15">
        <w:rPr>
          <w:rFonts w:ascii="Times" w:hAnsi="Times" w:cs="Helvetica"/>
        </w:rPr>
        <w:t>h</w:t>
      </w:r>
      <w:r w:rsidRPr="00024A15">
        <w:rPr>
          <w:rFonts w:ascii="Times" w:hAnsi="Times" w:cs="Helvetica"/>
        </w:rPr>
        <w:t>ly</w:t>
      </w:r>
      <w:r w:rsidR="005E1675" w:rsidRPr="00024A15">
        <w:rPr>
          <w:rFonts w:ascii="Times" w:hAnsi="Times" w:cs="Helvetica"/>
        </w:rPr>
        <w:t xml:space="preserve"> </w:t>
      </w:r>
      <w:r w:rsidR="009505B3" w:rsidRPr="00024A15">
        <w:rPr>
          <w:rFonts w:ascii="Times" w:hAnsi="Times" w:cs="Helvetica"/>
        </w:rPr>
        <w:t xml:space="preserve">dynamic and </w:t>
      </w:r>
      <w:r w:rsidR="005E1675" w:rsidRPr="00024A15">
        <w:rPr>
          <w:rFonts w:ascii="Times" w:hAnsi="Times" w:cs="Helvetica"/>
        </w:rPr>
        <w:t>attention</w:t>
      </w:r>
      <w:r w:rsidR="003A00C9" w:rsidRPr="00024A15">
        <w:rPr>
          <w:rFonts w:ascii="Times" w:hAnsi="Times" w:cs="Helvetica"/>
        </w:rPr>
        <w:t>-</w:t>
      </w:r>
      <w:r w:rsidR="005E1675" w:rsidRPr="00024A15">
        <w:rPr>
          <w:rFonts w:ascii="Times" w:hAnsi="Times" w:cs="Helvetica"/>
        </w:rPr>
        <w:t xml:space="preserve">dependent </w:t>
      </w:r>
      <w:r w:rsidR="003A00C9" w:rsidRPr="00024A15">
        <w:rPr>
          <w:rFonts w:ascii="Times" w:hAnsi="Times" w:cs="Helvetica"/>
        </w:rPr>
        <w:t>system</w:t>
      </w:r>
      <w:r w:rsidR="00354188" w:rsidRPr="00024A15">
        <w:rPr>
          <w:rFonts w:ascii="Times" w:hAnsi="Times" w:cs="Helvetica"/>
        </w:rPr>
        <w:t>. Moreover,</w:t>
      </w:r>
      <w:r w:rsidR="00C436CD" w:rsidRPr="00024A15">
        <w:rPr>
          <w:rFonts w:ascii="Times" w:hAnsi="Times" w:cs="Helvetica"/>
        </w:rPr>
        <w:t xml:space="preserve"> </w:t>
      </w:r>
      <w:r w:rsidR="00354188" w:rsidRPr="00024A15">
        <w:rPr>
          <w:rFonts w:ascii="Times" w:hAnsi="Times" w:cs="Helvetica"/>
        </w:rPr>
        <w:t xml:space="preserve">performance on the number line task obeys </w:t>
      </w:r>
      <w:r w:rsidR="003A00C9" w:rsidRPr="00024A15">
        <w:rPr>
          <w:rFonts w:ascii="Times" w:hAnsi="Times" w:cs="Helvetica"/>
        </w:rPr>
        <w:t xml:space="preserve">the </w:t>
      </w:r>
      <w:r w:rsidR="00354188" w:rsidRPr="00024A15">
        <w:rPr>
          <w:rFonts w:ascii="Times" w:eastAsia="Times New Roman" w:hAnsi="Times" w:cs="Times New Roman"/>
        </w:rPr>
        <w:t>general perceptual principle</w:t>
      </w:r>
      <w:r w:rsidR="003A00C9" w:rsidRPr="00024A15">
        <w:rPr>
          <w:rFonts w:ascii="Times" w:eastAsia="Times New Roman" w:hAnsi="Times" w:cs="Times New Roman"/>
        </w:rPr>
        <w:t xml:space="preserve"> of</w:t>
      </w:r>
      <w:r w:rsidR="00354188" w:rsidRPr="00024A15">
        <w:rPr>
          <w:rFonts w:ascii="Times" w:eastAsia="Times New Roman" w:hAnsi="Times" w:cs="Times New Roman"/>
        </w:rPr>
        <w:t xml:space="preserve"> </w:t>
      </w:r>
      <w:r w:rsidR="00354188" w:rsidRPr="00024A15">
        <w:rPr>
          <w:rFonts w:ascii="Times" w:eastAsia="Times New Roman" w:hAnsi="Times" w:cs="Times New Roman"/>
          <w:i/>
        </w:rPr>
        <w:t>central tendency</w:t>
      </w:r>
      <w:r w:rsidR="00354188" w:rsidRPr="00024A15">
        <w:rPr>
          <w:rFonts w:ascii="Times" w:eastAsia="Times New Roman" w:hAnsi="Times" w:cs="Times New Roman"/>
        </w:rPr>
        <w:t xml:space="preserve"> (observed in almost all sensory systems), and this effect explain</w:t>
      </w:r>
      <w:r w:rsidR="003A00C9" w:rsidRPr="00024A15">
        <w:rPr>
          <w:rFonts w:ascii="Times" w:eastAsia="Times New Roman" w:hAnsi="Times" w:cs="Times New Roman"/>
        </w:rPr>
        <w:t>s completely</w:t>
      </w:r>
      <w:r w:rsidR="00354188" w:rsidRPr="00024A15">
        <w:rPr>
          <w:rFonts w:ascii="Times" w:eastAsia="Times New Roman" w:hAnsi="Times" w:cs="Times New Roman"/>
        </w:rPr>
        <w:t xml:space="preserve"> the pattern of results previously differently interpreded.</w:t>
      </w:r>
      <w:r w:rsidR="00354188" w:rsidRPr="00024A15">
        <w:rPr>
          <w:rFonts w:ascii="Times" w:hAnsi="Times" w:cs="Helvetica"/>
        </w:rPr>
        <w:t xml:space="preserve"> </w:t>
      </w:r>
      <w:r w:rsidR="00286E6D" w:rsidRPr="00024A15">
        <w:rPr>
          <w:rFonts w:ascii="Times" w:hAnsi="Times" w:cs="Helvetica"/>
        </w:rPr>
        <w:t>F</w:t>
      </w:r>
      <w:r w:rsidR="006B4094" w:rsidRPr="00024A15">
        <w:rPr>
          <w:rFonts w:ascii="Times" w:hAnsi="Times" w:cs="Helvetica"/>
        </w:rPr>
        <w:t xml:space="preserve">inally, we highlighted the key role played by visual attention and </w:t>
      </w:r>
      <w:r w:rsidR="006B4094" w:rsidRPr="00024A15">
        <w:rPr>
          <w:rFonts w:ascii="Times" w:hAnsi="Times" w:cs="Helvetica"/>
        </w:rPr>
        <w:lastRenderedPageBreak/>
        <w:t>numerosity perception in the acquisition of the formal math skills during development.</w:t>
      </w:r>
    </w:p>
    <w:p w:rsidR="001A2ACF" w:rsidRPr="00024A15" w:rsidRDefault="001A2ACF" w:rsidP="00024A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 w:after="1" w:line="360" w:lineRule="auto"/>
        <w:ind w:left="2127" w:right="850"/>
        <w:jc w:val="both"/>
        <w:rPr>
          <w:rFonts w:ascii="Times" w:hAnsi="Times"/>
        </w:rPr>
      </w:pPr>
    </w:p>
    <w:p w:rsidR="00362DD9" w:rsidRPr="00125F81" w:rsidRDefault="00362DD9"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8A45DA" w:rsidRPr="00125F81" w:rsidRDefault="008A45DA" w:rsidP="00145AE6">
      <w:pPr>
        <w:pStyle w:val="Titolo1"/>
        <w:spacing w:before="2" w:after="2" w:line="360" w:lineRule="auto"/>
        <w:ind w:right="850"/>
        <w:jc w:val="both"/>
        <w:rPr>
          <w:b w:val="0"/>
          <w:sz w:val="24"/>
          <w:szCs w:val="24"/>
          <w:lang w:val="en-US"/>
        </w:rPr>
      </w:pPr>
    </w:p>
    <w:p w:rsidR="00B971D9" w:rsidRPr="00125F81" w:rsidRDefault="00B971D9" w:rsidP="00145AE6">
      <w:pPr>
        <w:pStyle w:val="Titolo1"/>
        <w:spacing w:before="2" w:after="2" w:line="360" w:lineRule="auto"/>
        <w:ind w:right="850"/>
        <w:jc w:val="both"/>
        <w:rPr>
          <w:b w:val="0"/>
          <w:sz w:val="24"/>
          <w:szCs w:val="24"/>
          <w:lang w:val="en-US"/>
        </w:rPr>
      </w:pPr>
    </w:p>
    <w:p w:rsidR="00B971D9" w:rsidRPr="00125F81" w:rsidRDefault="00B971D9" w:rsidP="00145AE6">
      <w:pPr>
        <w:pStyle w:val="Titolo1"/>
        <w:spacing w:before="2" w:after="2" w:line="360" w:lineRule="auto"/>
        <w:ind w:right="850"/>
        <w:jc w:val="both"/>
        <w:rPr>
          <w:b w:val="0"/>
          <w:sz w:val="24"/>
          <w:szCs w:val="24"/>
          <w:lang w:val="en-US"/>
        </w:rPr>
      </w:pPr>
    </w:p>
    <w:p w:rsidR="00A40BA6" w:rsidRPr="00125F81" w:rsidRDefault="00A40BA6" w:rsidP="00024A15">
      <w:pPr>
        <w:pStyle w:val="Titolo1"/>
        <w:spacing w:before="2" w:after="2" w:line="360" w:lineRule="auto"/>
        <w:ind w:left="2127" w:right="850"/>
        <w:jc w:val="both"/>
        <w:rPr>
          <w:sz w:val="24"/>
          <w:szCs w:val="24"/>
          <w:lang w:val="en-US"/>
        </w:rPr>
      </w:pPr>
    </w:p>
    <w:p w:rsidR="006774E1" w:rsidRPr="00DD5FDD" w:rsidRDefault="00591FA8" w:rsidP="00DD5FDD">
      <w:pPr>
        <w:spacing w:after="0"/>
        <w:ind w:left="2520" w:right="850"/>
        <w:rPr>
          <w:rFonts w:ascii="Times" w:hAnsi="Times" w:cs="Times New Roman"/>
          <w:noProof/>
        </w:rPr>
      </w:pPr>
      <w:r w:rsidRPr="00DD5FDD">
        <w:rPr>
          <w:rFonts w:ascii="Times" w:hAnsi="Times" w:cs="Times New Roman"/>
          <w:i/>
        </w:rPr>
        <w:fldChar w:fldCharType="begin"/>
      </w:r>
      <w:r w:rsidR="00025616" w:rsidRPr="00DD5FDD">
        <w:rPr>
          <w:rFonts w:ascii="Times" w:hAnsi="Times" w:cs="Times New Roman"/>
          <w:i/>
        </w:rPr>
        <w:instrText xml:space="preserve"> ADDIN EN.REFLIST </w:instrText>
      </w:r>
      <w:r w:rsidRPr="00DD5FDD">
        <w:rPr>
          <w:rFonts w:ascii="Times" w:hAnsi="Times" w:cs="Times New Roman"/>
          <w:i/>
        </w:rPr>
        <w:fldChar w:fldCharType="separate"/>
      </w:r>
      <w:r w:rsidR="006774E1" w:rsidRPr="00DD5FDD">
        <w:rPr>
          <w:rFonts w:ascii="Times" w:hAnsi="Times" w:cs="Times New Roman"/>
          <w:noProof/>
        </w:rPr>
        <w:t>4) References</w:t>
      </w:r>
    </w:p>
    <w:p w:rsidR="006774E1" w:rsidRPr="00DD5FDD" w:rsidRDefault="006774E1" w:rsidP="00DD5FDD">
      <w:pPr>
        <w:spacing w:after="0"/>
        <w:ind w:left="2127" w:right="850"/>
        <w:jc w:val="center"/>
        <w:rPr>
          <w:rFonts w:ascii="Times" w:hAnsi="Times" w:cs="Times New Roman"/>
          <w:noProof/>
        </w:rPr>
      </w:pPr>
    </w:p>
    <w:p w:rsidR="00DD5FDD" w:rsidRPr="00DD5FDD" w:rsidRDefault="00DD5FDD" w:rsidP="00DD5FDD">
      <w:pPr>
        <w:spacing w:after="0"/>
        <w:ind w:left="2127" w:right="850"/>
        <w:jc w:val="center"/>
        <w:rPr>
          <w:rFonts w:ascii="Times" w:hAnsi="Times" w:cs="Times New Roman"/>
          <w:noProof/>
        </w:rPr>
      </w:pP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Alais, D., C. Morrone and D. Burr (2006). "Separate attentional resources for vision and audition." Proc Biol Sci 273(1592): 1339-1345.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Anobile, G., G. M. Cicchini and D. C. Burr (2012). "Linear mapping of numbers onto space requires attention." Cognition 122(3): 454-459.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Anobile, G., G. M. Cicchini and D. C. Burr (2013). "Separate mechanisms for perception of numerosity and density." Psychol Sci.</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Anobile, G., P. Stievano and D. C. Burr (2013). "Visual sustained attention and numerosity sensitivity correlate with math achievement in children." Journal of Experimental Child Psychology 116(2): 11.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Anobile, G., M. Turi, G. M. Cicchini and D. C. Burr (2012). "The effects of cross-sensory attentional demand on subitizing and on mapping number onto space." Vision Res 74: 102-109.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125F81" w:rsidRDefault="006774E1" w:rsidP="00DD5FDD">
      <w:pPr>
        <w:spacing w:after="0"/>
        <w:ind w:left="2520" w:right="850"/>
        <w:jc w:val="both"/>
        <w:rPr>
          <w:rFonts w:ascii="Times" w:hAnsi="Times" w:cs="Times New Roman"/>
          <w:noProof/>
          <w:lang w:val="it-IT"/>
        </w:rPr>
      </w:pPr>
      <w:r w:rsidRPr="00DD5FDD">
        <w:rPr>
          <w:rFonts w:ascii="Times" w:hAnsi="Times" w:cs="Times New Roman"/>
          <w:noProof/>
        </w:rPr>
        <w:t xml:space="preserve">Ansari, D., I. M. Lyons, L. van Eimeren and F. Xu (2007). "Linking visual attention and number processing in the brain: the role of the temporo-parietal junction in small and large symbolic and nonsymbolic number comparison." </w:t>
      </w:r>
      <w:r w:rsidRPr="00125F81">
        <w:rPr>
          <w:rFonts w:ascii="Times" w:hAnsi="Times" w:cs="Times New Roman"/>
          <w:noProof/>
          <w:lang w:val="it-IT"/>
        </w:rPr>
        <w:t>J Cogn Neurosci 19(11): 1845-1853.</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DD5FDD" w:rsidRDefault="006774E1" w:rsidP="00DD5FDD">
      <w:pPr>
        <w:spacing w:after="0"/>
        <w:ind w:left="2520" w:right="850"/>
        <w:jc w:val="both"/>
        <w:rPr>
          <w:rFonts w:ascii="Times" w:hAnsi="Times" w:cs="Times New Roman"/>
          <w:noProof/>
        </w:rPr>
      </w:pPr>
      <w:r w:rsidRPr="00125F81">
        <w:rPr>
          <w:rFonts w:ascii="Times" w:hAnsi="Times" w:cs="Times New Roman"/>
          <w:noProof/>
          <w:lang w:val="it-IT"/>
        </w:rPr>
        <w:t xml:space="preserve">Arrighi, R., R. Lunardi and D. Burr (2011). </w:t>
      </w:r>
      <w:r w:rsidRPr="00DD5FDD">
        <w:rPr>
          <w:rFonts w:ascii="Times" w:hAnsi="Times" w:cs="Times New Roman"/>
          <w:noProof/>
        </w:rPr>
        <w:t>"Vision and audition do not share attentional resources in sustained tasks." Front Psychol 2: 56.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Ashkenazi, S. and A. Henik (2010). "A disassociation between physical and mental number bisection in developmental dyscalculia." Neuropsychologia 48(10): 2861-2868.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Ashkenazi, S. and A. Henik (2012). "Does attentional training improve numerical processing in developmental dyscalculia?" Neuropsychology 26(1): 45-56.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tabs>
          <w:tab w:val="left" w:pos="2127"/>
        </w:tabs>
        <w:spacing w:after="0"/>
        <w:ind w:left="2520" w:right="850"/>
        <w:jc w:val="both"/>
        <w:rPr>
          <w:rFonts w:ascii="Times" w:hAnsi="Times" w:cs="Times New Roman"/>
          <w:noProof/>
        </w:rPr>
      </w:pPr>
      <w:r w:rsidRPr="00DD5FDD">
        <w:rPr>
          <w:rFonts w:ascii="Times" w:hAnsi="Times" w:cs="Times New Roman"/>
          <w:noProof/>
        </w:rPr>
        <w:t>Ashkenazi, S., N. Mark-Zigdon and A. Henik (2012). "Do subitizing deficits in developmental dyscalculia involve pattern recognition weakness?" Dev Sci 16(1): 35-46.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Askenazi, S. and A. Henik (2010). "Attentional networks in developmental dyscalculia." Behav Brain Funct 6: 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Atkinson, J., F. W. Campbell and M. R. Francis (1976). "The magic number 4 +/- 0: a new look at visual numerosity judgements." Perception 5(3): 327-334.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Balakrishnan, J. D. and F. G. Ashby (1992). "Subitizing: magical numbers or mere superstition?" Psychol Res 54(2): 80-90.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Barlow, H. (1990). "The mechanical mind." Annu Rev Neurosci 13: 15-24.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125F81" w:rsidRDefault="006774E1" w:rsidP="00DD5FDD">
      <w:pPr>
        <w:spacing w:after="0"/>
        <w:ind w:left="2520" w:right="850"/>
        <w:jc w:val="both"/>
        <w:rPr>
          <w:rFonts w:ascii="Times" w:hAnsi="Times" w:cs="Times New Roman"/>
          <w:noProof/>
          <w:lang w:val="it-IT"/>
        </w:rPr>
      </w:pPr>
      <w:r w:rsidRPr="00125F81">
        <w:rPr>
          <w:rFonts w:ascii="Times" w:hAnsi="Times" w:cs="Times New Roman"/>
          <w:noProof/>
          <w:lang w:val="it-IT"/>
        </w:rPr>
        <w:t>Belacchi, T. G. Scalisi, E. Cannoni and C. C. Cornoldi (2008). "Matrici Progressive di Raven Forma Colore (CPM-47). Manuale d’uso e standardizzazione italiana. Firenze.".</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lastRenderedPageBreak/>
        <w:tab/>
      </w:r>
    </w:p>
    <w:p w:rsidR="006774E1" w:rsidRPr="00125F81" w:rsidRDefault="006774E1" w:rsidP="00DD5FDD">
      <w:pPr>
        <w:spacing w:after="0"/>
        <w:ind w:left="2520" w:right="850"/>
        <w:jc w:val="both"/>
        <w:rPr>
          <w:rFonts w:ascii="Times" w:hAnsi="Times" w:cs="Times New Roman"/>
          <w:noProof/>
          <w:lang w:val="it-IT"/>
        </w:rPr>
      </w:pPr>
      <w:r w:rsidRPr="00125F81">
        <w:rPr>
          <w:rFonts w:ascii="Times" w:hAnsi="Times" w:cs="Times New Roman"/>
          <w:noProof/>
          <w:lang w:val="it-IT"/>
        </w:rPr>
        <w:t>Berteletti, I., D. Lucangeli, M. Piazza, S. Dehaene and M. Zorzi (2010). "Numerical estimation in preschoolers." Dev Psychol 46(2): 545-551.</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125F81" w:rsidRDefault="006774E1" w:rsidP="00DD5FDD">
      <w:pPr>
        <w:spacing w:after="0"/>
        <w:ind w:left="2520" w:right="850"/>
        <w:jc w:val="both"/>
        <w:rPr>
          <w:rFonts w:ascii="Times" w:hAnsi="Times" w:cs="Times New Roman"/>
          <w:noProof/>
          <w:lang w:val="it-IT"/>
        </w:rPr>
      </w:pPr>
      <w:r w:rsidRPr="00125F81">
        <w:rPr>
          <w:rFonts w:ascii="Times" w:hAnsi="Times" w:cs="Times New Roman"/>
          <w:noProof/>
          <w:lang w:val="it-IT"/>
        </w:rPr>
        <w:t>Biancardi, A. and C. Nicoletti (2004 ). "Batteria per la discalculia evolutiva (BDE): Omega."</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Bonnel, A. M. and E. R. Hafter (1998). "Divided attention between simultaneous auditory and visual signals." Percept Psychophys 60(2): 179-190.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Bonnel, A. M. and W. Prinzmetal (1998). "Dividing attention between the color and the shape of objects." Percept Psychophys 60(1): 113-124.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Booth, J. L. and R. S. Siegler (2006). "Developmental and individual differences in pure numerical estimation." Dev Psychol 42(1): 189-201.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Brainard, D. H. (1997). "The Psychophysics Toolbox." Spat Vis 10(4): 433-436.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Brannon, E. M., C. J. Wusthoff, C. R. Gallistel and J. Gibbon (2001). "Numerical subtraction in the pigeon: evidence for a linear subjective number scale." Psychol Sci 12(3): 238-243.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Burr, D. C. and J. Ross (1986). "Visual processing of motion." Trends in Neurosciences 9: 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Burr, D. C. and J. Ross (2008). "A visual sense of number." Curr Biol 18(6): 425-428.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Burr, D. C., M. Turi and G. Anobile (2010). "Subitizing but not estimation of numerosity requires attentional resources." J Vis 10(6): 20.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Butterworth, B. (1999). The mathematical brain. London, Macmillan.</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Camos, V. and B. Tillmann (2008). "Discontinuity in the enumeration of sequentially presented auditory and visual stimuli." Cognition 107(3): 1135-1143.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Chesney, D. L. and P. G. Matthews (2013). "Knowledge on the line: Manipulating beliefs about the magnitudes of symbolic numbers affects the linearity of line estimation tasks." Psychon Bull Rev.</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125F81" w:rsidRDefault="006774E1" w:rsidP="00DD5FDD">
      <w:pPr>
        <w:spacing w:after="0"/>
        <w:ind w:left="2520" w:right="850"/>
        <w:jc w:val="both"/>
        <w:rPr>
          <w:rFonts w:ascii="Times" w:hAnsi="Times" w:cs="Times New Roman"/>
          <w:noProof/>
          <w:lang w:val="it-IT"/>
        </w:rPr>
      </w:pPr>
      <w:r w:rsidRPr="00DD5FDD">
        <w:rPr>
          <w:rFonts w:ascii="Times" w:hAnsi="Times" w:cs="Times New Roman"/>
          <w:noProof/>
        </w:rPr>
        <w:t xml:space="preserve">Chopin, A. and P. Mamassian (2012). "Predictive properties of visual adaptation." </w:t>
      </w:r>
      <w:r w:rsidRPr="00125F81">
        <w:rPr>
          <w:rFonts w:ascii="Times" w:hAnsi="Times" w:cs="Times New Roman"/>
          <w:noProof/>
          <w:lang w:val="it-IT"/>
        </w:rPr>
        <w:t>Curr Biol 22(7): 622-626.</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DD5FDD" w:rsidRDefault="006774E1" w:rsidP="00DD5FDD">
      <w:pPr>
        <w:spacing w:after="0"/>
        <w:ind w:left="2520" w:right="850"/>
        <w:jc w:val="both"/>
        <w:rPr>
          <w:rFonts w:ascii="Times" w:hAnsi="Times" w:cs="Times New Roman"/>
          <w:noProof/>
        </w:rPr>
      </w:pPr>
      <w:r w:rsidRPr="00125F81">
        <w:rPr>
          <w:rFonts w:ascii="Times" w:hAnsi="Times" w:cs="Times New Roman"/>
          <w:noProof/>
          <w:lang w:val="it-IT"/>
        </w:rPr>
        <w:t xml:space="preserve">Cicchini, G. M., R. Arrighi, L. Cecchetti, M. Giusti and D. C. Burr (2012). </w:t>
      </w:r>
      <w:r w:rsidRPr="00DD5FDD">
        <w:rPr>
          <w:rFonts w:ascii="Times" w:hAnsi="Times" w:cs="Times New Roman"/>
          <w:noProof/>
        </w:rPr>
        <w:t>"Optimal encoding of interval timing in expert percussionists." J Neurosci 32(3): 1056-1060.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125F81" w:rsidRDefault="006774E1" w:rsidP="00DD5FDD">
      <w:pPr>
        <w:spacing w:after="0"/>
        <w:ind w:left="2520" w:right="850"/>
        <w:jc w:val="both"/>
        <w:rPr>
          <w:rFonts w:ascii="Times" w:hAnsi="Times" w:cs="Times New Roman"/>
          <w:noProof/>
          <w:lang w:val="it-IT"/>
        </w:rPr>
      </w:pPr>
      <w:r w:rsidRPr="00DD5FDD">
        <w:rPr>
          <w:rFonts w:ascii="Times" w:hAnsi="Times" w:cs="Times New Roman"/>
          <w:noProof/>
        </w:rPr>
        <w:t xml:space="preserve">Corbetta, M. and G. L. Shulman (2002). "Control of goal-directed and stimulus-driven attention in the brain." </w:t>
      </w:r>
      <w:r w:rsidRPr="00125F81">
        <w:rPr>
          <w:rFonts w:ascii="Times" w:hAnsi="Times" w:cs="Times New Roman"/>
          <w:noProof/>
          <w:lang w:val="it-IT"/>
        </w:rPr>
        <w:t>Nat Rev Neurosci 3(3): 201-215.</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125F81" w:rsidRDefault="006774E1" w:rsidP="00DD5FDD">
      <w:pPr>
        <w:spacing w:after="0"/>
        <w:ind w:left="2520" w:right="850"/>
        <w:jc w:val="both"/>
        <w:rPr>
          <w:rFonts w:ascii="Times" w:hAnsi="Times" w:cs="Times New Roman"/>
          <w:noProof/>
          <w:lang w:val="it-IT"/>
        </w:rPr>
      </w:pPr>
      <w:r w:rsidRPr="00125F81">
        <w:rPr>
          <w:rFonts w:ascii="Times" w:hAnsi="Times" w:cs="Times New Roman"/>
          <w:noProof/>
          <w:lang w:val="it-IT"/>
        </w:rPr>
        <w:lastRenderedPageBreak/>
        <w:t>Cornoldi, C. and G. Colpo (1995). "Nuove Prove di lettura MT per la Scuola. Media Inferiore. Manuale. Firenze: Organizzazioni Speciali."</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DD5FDD" w:rsidRDefault="006774E1" w:rsidP="00DD5FDD">
      <w:pPr>
        <w:spacing w:after="0"/>
        <w:ind w:left="2520" w:right="850"/>
        <w:jc w:val="both"/>
        <w:rPr>
          <w:rFonts w:ascii="Times" w:hAnsi="Times" w:cs="Times New Roman"/>
          <w:noProof/>
        </w:rPr>
      </w:pPr>
      <w:r w:rsidRPr="00125F81">
        <w:rPr>
          <w:rFonts w:ascii="Times" w:hAnsi="Times" w:cs="Times New Roman"/>
          <w:noProof/>
          <w:lang w:val="it-IT"/>
        </w:rPr>
        <w:t xml:space="preserve">Dacke, M. and M. V. Srinivasan (2008). </w:t>
      </w:r>
      <w:r w:rsidRPr="00DD5FDD">
        <w:rPr>
          <w:rFonts w:ascii="Times" w:hAnsi="Times" w:cs="Times New Roman"/>
          <w:noProof/>
        </w:rPr>
        <w:t>"Evidence for counting in insects." Anim Cogn 11(4): 683-689.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Dakin, S. C., M. S. Tibber, J. A. Greenwood, F. A. A. Kingdom and M. J. Morgan (2011). "A common visual metric for approximate number and density." Proceedings of the National Academy of Sciences of the United States of America 108(49): 19552-19557.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Dehaene, S. (1997). The Number Sense: How the Mind Creates Mathematics, Oxford University Press).</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Dehaene, S. (1999). The Number Sense: How the Mind Creates Mathematics, Oxford University Press).</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Dehaene, S. (2003). "The neural basis of the Weber-Fechner law: a logarithmic mental number line." Trends Cogn Sci 7(4): 145-147.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Dehaene, S. and J. P. Changeux (1993). "Development of elementary numerical abilities: a neuronal model." J Cogn Neurosci 5(4): 390-407.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Dehaene, S., V. Izard, E. Spelke and P. Pica (2008). "Log or linear? Distinct intuitions of the number scale in Western and Amazonian indigene cultures." Science 320(5880): 1217-1220.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Dotan, D. and S. Dehaene (2013). "How do we convert a number into a finger trajectory?" Cognition 129(3): 512-529.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Durgin, F. H. (2008). "Texture density adaptation and visual number revisited." Current Biology 18(18): R855-R856.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Egeth, H. E., C. J. Leonard and M. Palomares (2008). "The role of attention in subitizing: Is the magical number 1?" Visual Cognition 16(4): 463-473.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Ernst, M. O. (2007). "Learning to integrate arbitrary signals from vision and touch." J Vis 7(5): 7 1-14.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Fechner, G. T. (1860). Elemente der Psychophysik (2 vols.). Leipzig, Breitkopf und Härtel.</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Feigenson, L., S. Dehaene and E. Spelke (2004). "Core systems of number." Trends Cogn Sci 8(7): 307-314.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Feigenson, L., M. E. Libertus and H. Justin (2013). "Links Between the Intuitive Sense of Number and Formal Mathematics Ability." Child Development Perspectives 0(0): 1-6.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125F81" w:rsidRDefault="006774E1" w:rsidP="00DD5FDD">
      <w:pPr>
        <w:spacing w:after="0"/>
        <w:ind w:left="2520" w:right="850"/>
        <w:jc w:val="both"/>
        <w:rPr>
          <w:rFonts w:ascii="Times" w:hAnsi="Times" w:cs="Times New Roman"/>
          <w:noProof/>
          <w:lang w:val="it-IT"/>
        </w:rPr>
      </w:pPr>
      <w:r w:rsidRPr="00DD5FDD">
        <w:rPr>
          <w:rFonts w:ascii="Times" w:hAnsi="Times" w:cs="Times New Roman"/>
          <w:noProof/>
        </w:rPr>
        <w:t xml:space="preserve">Fischer, M. H., A. D. Castel, M. D. Dodd and J. Pratt (2003). "Perceiving numbers causes spatial shifts of attention." </w:t>
      </w:r>
      <w:r w:rsidRPr="00125F81">
        <w:rPr>
          <w:rFonts w:ascii="Times" w:hAnsi="Times" w:cs="Times New Roman"/>
          <w:noProof/>
          <w:lang w:val="it-IT"/>
        </w:rPr>
        <w:t>Nat Neurosci 6(6): 555-556.</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lastRenderedPageBreak/>
        <w:tab/>
      </w:r>
    </w:p>
    <w:p w:rsidR="006774E1" w:rsidRPr="00125F81" w:rsidRDefault="006774E1" w:rsidP="00DD5FDD">
      <w:pPr>
        <w:spacing w:after="0"/>
        <w:ind w:left="2520" w:right="850"/>
        <w:jc w:val="both"/>
        <w:rPr>
          <w:rFonts w:ascii="Times" w:hAnsi="Times" w:cs="Times New Roman"/>
          <w:noProof/>
          <w:lang w:val="it-IT"/>
        </w:rPr>
      </w:pPr>
      <w:r w:rsidRPr="00125F81">
        <w:rPr>
          <w:rFonts w:ascii="Times" w:hAnsi="Times" w:cs="Times New Roman"/>
          <w:noProof/>
          <w:lang w:val="it-IT"/>
        </w:rPr>
        <w:t xml:space="preserve">Franceschini, S., S. Gori, M. Ruffino, K. Pedrolli and A. Facoetti (2012). </w:t>
      </w:r>
      <w:r w:rsidRPr="00DD5FDD">
        <w:rPr>
          <w:rFonts w:ascii="Times" w:hAnsi="Times" w:cs="Times New Roman"/>
          <w:noProof/>
        </w:rPr>
        <w:t xml:space="preserve">"A causal link between visual spatial attention and reading acquisition." </w:t>
      </w:r>
      <w:r w:rsidRPr="00125F81">
        <w:rPr>
          <w:rFonts w:ascii="Times" w:hAnsi="Times" w:cs="Times New Roman"/>
          <w:noProof/>
          <w:lang w:val="it-IT"/>
        </w:rPr>
        <w:t>Curr Biol 22(9): 814-819.</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DD5FDD" w:rsidRDefault="006774E1" w:rsidP="00DD5FDD">
      <w:pPr>
        <w:spacing w:after="0"/>
        <w:ind w:left="2520" w:right="850"/>
        <w:jc w:val="both"/>
        <w:rPr>
          <w:rFonts w:ascii="Times" w:hAnsi="Times" w:cs="Times New Roman"/>
          <w:noProof/>
        </w:rPr>
      </w:pPr>
      <w:r w:rsidRPr="00125F81">
        <w:rPr>
          <w:rFonts w:ascii="Times" w:hAnsi="Times" w:cs="Times New Roman"/>
          <w:noProof/>
          <w:lang w:val="it-IT"/>
        </w:rPr>
        <w:t xml:space="preserve">Franceschini, S., S. Gori, M. Ruffino, S. Viola, M. Molteni and A. Facoetti (2013). </w:t>
      </w:r>
      <w:r w:rsidRPr="00DD5FDD">
        <w:rPr>
          <w:rFonts w:ascii="Times" w:hAnsi="Times" w:cs="Times New Roman"/>
          <w:noProof/>
        </w:rPr>
        <w:t>"Action video games make dyslexic children read better." Curr Biol 23(6): 462-466.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125F81">
        <w:rPr>
          <w:rFonts w:ascii="Times" w:hAnsi="Times" w:cs="Times New Roman"/>
          <w:noProof/>
          <w:lang w:val="it-IT"/>
        </w:rPr>
        <w:t xml:space="preserve">Franconeri, S. L., D. K. Bemis and G. A. Alvarez (2009). </w:t>
      </w:r>
      <w:r w:rsidRPr="00DD5FDD">
        <w:rPr>
          <w:rFonts w:ascii="Times" w:hAnsi="Times" w:cs="Times New Roman"/>
          <w:noProof/>
        </w:rPr>
        <w:t>"Number estimation relies on a set of segmented objects." Cognition 113(1): 1-13.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Gallistel, C. R. and R. Gelman (1992). "Preverbal and verbal counting and computation." Cognition 44(1-2): 43-74.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Gallistel, C. R. and R. Gelman (2005). Mathematical Cognition. Cambridge Handbook of Thinking and Reasoning. K. J. Kolyoak and R. Morrison, Cambridge University Press: 559-588.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Geary, D. C., M. K. Hoard, J. Byrd-Craven, L. Nugent and C. Numtee (2007). "Cognitive mechanisms underlying achievement deficits in children with mathematical learning disability." Child Dev 78(4): 1343-1359.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Geary, D. C., M. K. Hoard, L. Nugent and J. Byrd-Craven (2008). "Development of number line representations in children with mathematical learning disability." Dev Neuropsychol 33(3): 277-299.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Gepshtein, S., L. A. Lesmes and T. D. Albright (2013). "Sensory adaptation as optimal resource allocation." Proc Natl Acad Sci U S A 110(11): 4368-4373.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Gordon, P. (2004). "Numerical cognition without words: evidence from Amazonia." Science 306(5695): 496-499.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Green, C. S. and D. Bavelier (2003). "Action video game modifies visual selective attention." Nature 423(6939): 534-537.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Halberda, J., M. M. Mazzocco and L. Feigenson (2008). "Individual differences in non-verbal number acuity correlate with maths achievement." Nature 455(7213): 665-668.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Hauser, M. D., F. Tsao, P. Garcia and E. S. Spelke (2003). "Evolutionary foundations of number: spontaneous representation of numerical magnitudes by cotton-top tamarins." Proc Biol Sci 270(1523): 1441-1446.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He, L., J. Zhang, T. Zhou and L. Chen (2009). "Connectedness affects dot numerosity judgment: implications for configural processing." Psychon Bull Rev 16(3): 509-517.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Hecht, S. (1921). "The Nature of Foveal Dark Adaptation." J Gen Physiol 4(2): 113-139.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lastRenderedPageBreak/>
        <w:t>Hein, G., A. Alink, A. Kleinschmidt and N. G. Muller (2007). "Competing neural responses for auditory and visual decisions." PLoS One 2(3): e320.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Hollingworth, H. L. (1910). "The central tendency of judgements." Journalof Philosophy, Psychology and Scientiﬁc Methods 7: 461–469.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Hyde, D. C. and E. S. Spelke (2009). "All numbers are not equal: an electrophysiological investigation of small and large number representations." J Cogn Neurosci 21(6): 1039-1053.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Hyde, D. C. and J. N. Wood (2011). "Spatial Attention Determines the Nature of Nonverbal Number Representation." J Cogn Neurosci.</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Izard, V., C. Sann, E. S. Spelke and A. Streri (2009). "Newborn infants perceive abstract numbers." Proc Natl Acad Sci U S A 106(25): 10382-10385.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Jancke, L., S. Mirzazade and N. J. Shah (1999). "Attention modulates the blood oxygen level dependent response in the primary visual cortex measured with functional magnetic resonance imaging." Naturwissenschaften 86(2): 79-81.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Jazayeri, M. and M. N. Shadlen (2010). "Temporal context calibrates interval timing." Nat Neurosci 13(8): 1020-1026.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Jevons, W. S. (1871). "The power of numerical discrimination." Nature 3: 363–372.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Joassin, F., P. Maurage, R. Bruyer, M. Crommelinck and S. Campanella (2004). "When audition alters vision: an event-related potential study of the cross-modal interactions between faces and voices." Neurosci Lett 369(2): 132-137.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Juan, C. H., V. Walsh and P. McLeod (2000). "Preattentive vision and enumeration." Investigative Ophthalmology &amp; Visual Science 41(4): S39-S39.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Kaufman, E. L. and M. W. Lord (1949). "The discrimination of visual number." Am J Psychol 62(4): 498-525.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Koontz, L. K., Berch, D.B. (1996). "Identifying Simple Numerical Stimuli: Processing Inefficiencies Exhibited by Arithmetic Learning Disabled Children." Mathematical Cognition 2(1): 1-23.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Larsen, A., W. McIlhagga, J. Baert and C. Bundesen (2003). "Seeing or hearing? Perceptual independence, modality confusions, and crossmodal congruity effects with focused and divided attention." Percept Psychophys 65(4): 568-574.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Maljkovic, V. and K. Nakayama (1994). "Priming of pop-out: I. Role of features." Mem Cognit 22(6): 657-672.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Maljkovic, V. and K. Nakayama (1996). "Priming of pop-out: II. The role of position." Percept Psychophys 58(7): 977-991.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Mandler, G. and B. J. Shebo (1982). "Subitizing: an analysis of its component processes." J Exp Psychol Gen 111(1): 1-22.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lastRenderedPageBreak/>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Mazzocco, M. M., L. Feigenson and J. Halberda (2011). "Impaired acuity of the approximate number system underlies mathematical learning disability (dyscalculia)." Child Dev 82(4): 1224-1237.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Melcher, D. (2009). "Selective attention and the active remapping of object features in trans-saccadic perception." Vision Res 49(10): 1249-1255.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Melcher, D. and M. Piazza (2011). "The role of attentional priority and saliency in determining capacity limits in enumeration and visual working memory." PLoS One 6(12): e29296.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Nieder, A. (2005). "Counting on neurons: the neurobiology of numerical competence." Nat Rev Neurosci 6(3): 177-190.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Nieder, A., I. Diester and O. Tudusciuc (2006). "Temporal and spatial enumeration processes in the primate parietal cortex." Science 313(5792): 1431-1435.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Nieder, A., D. J. Freedman and E. K. Miller (2002). "Representation of the quantity of visual items in the primate prefrontal cortex." Science 297(5587): 1708-1711.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Nieder, A. and K. Merten (2007). "A labeled-line code for small and large numerosities in the monkey prefrontal cortex." J Neurosci 27(22): 5986-5993.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Nieder, A. and E. K. Miller (2004). "Analog numerical representations in rhesus monkeys: evidence for parallel processing." J Cogn Neurosci 16(5): 889-901.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Olivers, C. N. L. and D. G. Watson (2008). "Subitizing requires attention." Visual Cognition 16(4): 439-462.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Pashler, H. (1992). "Attentional limitations in doing two tasks at the same time." Curr. Dir. Psychol. Sci. 1, 44–48.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Pashler, H. (1994). "Dual-task interference in simple tasks: data and theory." Psychol Bull 116(2): 220-244.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Pepperberg, I. M. (2006). "Grey parrot numerical competence: a review." Anim Cogn 9(4): 377-391.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125F81" w:rsidRDefault="006774E1" w:rsidP="00DD5FDD">
      <w:pPr>
        <w:spacing w:after="0"/>
        <w:ind w:left="2520" w:right="850"/>
        <w:jc w:val="both"/>
        <w:rPr>
          <w:rFonts w:ascii="Times" w:hAnsi="Times" w:cs="Times New Roman"/>
          <w:noProof/>
          <w:lang w:val="it-IT"/>
        </w:rPr>
      </w:pPr>
      <w:r w:rsidRPr="00DD5FDD">
        <w:rPr>
          <w:rFonts w:ascii="Times" w:hAnsi="Times" w:cs="Times New Roman"/>
          <w:noProof/>
        </w:rPr>
        <w:t xml:space="preserve">Piazza, M. (2010). "Neurocognitive start-up tools for symbolic number representations." </w:t>
      </w:r>
      <w:r w:rsidRPr="00125F81">
        <w:rPr>
          <w:rFonts w:ascii="Times" w:hAnsi="Times" w:cs="Times New Roman"/>
          <w:noProof/>
          <w:lang w:val="it-IT"/>
        </w:rPr>
        <w:t>Trends Cogn Sci 14(12): 542-551.</w:t>
      </w:r>
    </w:p>
    <w:p w:rsidR="006774E1" w:rsidRPr="00125F81" w:rsidRDefault="006774E1" w:rsidP="00DD5FDD">
      <w:pPr>
        <w:spacing w:after="0"/>
        <w:ind w:left="2127" w:right="850"/>
        <w:jc w:val="both"/>
        <w:rPr>
          <w:rFonts w:ascii="Times" w:hAnsi="Times" w:cs="Times New Roman"/>
          <w:noProof/>
          <w:lang w:val="it-IT"/>
        </w:rPr>
      </w:pPr>
      <w:r w:rsidRPr="00125F81">
        <w:rPr>
          <w:rFonts w:ascii="Times" w:hAnsi="Times" w:cs="Times New Roman"/>
          <w:noProof/>
          <w:lang w:val="it-IT"/>
        </w:rPr>
        <w:tab/>
      </w:r>
    </w:p>
    <w:p w:rsidR="006774E1" w:rsidRPr="00DD5FDD" w:rsidRDefault="006774E1" w:rsidP="00DD5FDD">
      <w:pPr>
        <w:spacing w:after="0"/>
        <w:ind w:left="2520" w:right="850"/>
        <w:jc w:val="both"/>
        <w:rPr>
          <w:rFonts w:ascii="Times" w:hAnsi="Times" w:cs="Times New Roman"/>
          <w:noProof/>
        </w:rPr>
      </w:pPr>
      <w:r w:rsidRPr="00125F81">
        <w:rPr>
          <w:rFonts w:ascii="Times" w:hAnsi="Times" w:cs="Times New Roman"/>
          <w:noProof/>
          <w:lang w:val="it-IT"/>
        </w:rPr>
        <w:t xml:space="preserve">Piazza, M., A. Facoetti, A. N. Trussardi, I. Berteletti, S. Conte, D. Lucangeli, S. Dehaene and M. Zorzi (2010). </w:t>
      </w:r>
      <w:r w:rsidRPr="00DD5FDD">
        <w:rPr>
          <w:rFonts w:ascii="Times" w:hAnsi="Times" w:cs="Times New Roman"/>
          <w:noProof/>
        </w:rPr>
        <w:t>"Developmental trajectory of number acuity reveals a severe impairment in developmental dyscalculia." Cognition 116(1): 33-41.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Piazza, M., V. Izard, P. Pinel, D. Le Bihan and S. Dehaene (2004). "Tuning curves for approximate numerosity in the human intraparietal sulcus." Neuron 44(3): 547-555.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lastRenderedPageBreak/>
        <w:t>Piazza, M., A. Mechelli, B. Butterworth and C. J. Price (2002). "Are subitizing and counting implemented as separate or functionally overlapping processes?" Neuroimage 15(2): 435-446.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Piazza, M., A. Mechelli, C. J. Price and B. Butterworth (2006). "Exact and approximate judgements of visual and auditory numerosity: an fMRI study." Brain Res 1106(1): 177-188.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Pinhas, M. and M. H. Fischer (2008). "Mental movements without magnitude? A study of spatial biases in symbolic arithmetic." Cognition 109(3): 408-415.</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Plaisier, M. A., W. M. Bergmann Tiest and A. M. Kappers (2009). "One, two, three, many - subitizing in active touch." Acta Psychol (Amst) 131(2): 163-170.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Posner, M. I. and C. D. Gilbert (1999). "Attention and primary visual cortex." Proc Natl Acad Sci U S A 96(6): 2585-2587.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Posner, M. I. and M. K. Rothbart (2005). "Influencing brain networks: implications for education." Trends Cogn Sci 9(3): 99-103.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Pylyshyn, Z. W. and R. W. Storm (1988). "Tracking multiple independent targets: evidence for a parallel tracking mechanism." Spat Vis 3(3): 179-197.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Railo, H., M. Koivisto, A. Revonsuo and M. M. Hannula (2008). "The role of attention in subitizing." Cognition 107(1): 82-104.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Raymond, J. E., K. L. Shapiro and K. M. Arnell (1992). "Temporary suppression of visual processing in an RSVP task: an attentional blink?" J Exp Psychol Hum Percept Perform 18(3): 849-860.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Repp, B. H. (2007). "Perceiving the numerosity of rapidly occurring auditory events in metrical and nonmetrical contexts." Percept Psychophys 69(4): 529-543.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Revkin, S. K., M. Piazza, V. Izard, L. Cohen and S. Dehaene (2008). "Does subitizing reflect numerical estimation?" Psychol Sci 19(6): 607-614.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Riggs, K. J., L. Ferrand, D. Lancelin, L. Fryziel, G. Dumur and A. Simpson (2006). "Subitizing in tactile perception." Psychol Sci 17(4): 271-272.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Roach, N. W., J. Heron and P. V. McGraw (2006). "Resolving multisensory conflict: a strategy for balancing the costs and benefits of audio-visual integration." Proc Biol Sci 273(1598): 2159-2168.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Roitman, J. D., E. M. Brannon and M. L. Platt (2007). "Monotonic coding of numerosity in macaque lateral intraparietal area." PLoS Biol 5(8): e208.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Rolfs, M., M. Dambacher and P. Cavanagh (2013). "Visual adaptation of the perception of causality." Curr Biol 23(3): 250-254.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Ross, J. (2003). "Visual discrimination of number without counting." Perception 32(7): 867-870.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lastRenderedPageBreak/>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Ross, J. and D. C. Burr (2010). "Vision senses number directly." J Vis 10(2): 10 11-18.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Sathian, K., T. J. Simon, S. Peterson, G. A. Patel, J. M. Hoffman and S. T. Grafton (1999). "Neural evidence linking visual object enumeration and attention." J Cogn Neurosci 11(1): 36-51.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Sawamura, H., K. Shima and J. Tanji (2002). "Numerical representation for action in the parietal cortex of the monkey." Nature 415(6874): 918-922.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Scerif, G. (2010). "Attention trajectories, mechanisms and outcomes: at the interface between developing cognition and environment." Dev Sci 13(6): 805-812.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Siegler, R. S. and J. L. Booth (2004). "Development of numerical estimation in young children." Child Dev 75(2): 428-444.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Siegler, R. S. and J. E. Opfer (2003). "The development of numerical estimation: evidence for multiple representations of numerical quantity." Psychol Sci 14(3): 237-243.</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Somers, D. C., A. M. Dale, A. E. Seiffert and R. B. Tootell (1999). "Functional MRI reveals spatially specific attentional modulation in human primary visual cortex." Proc Natl Acad Sci U S A 96(4): 1663-1668.</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Spence, C., J. Ranson and J. Driver (2000). "Cross-modal selective attention: on the difficulty of ignoring sounds at the locus of visual attention." Percept Psychophys 62(2): 410-424.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Steele, A., A. Karmiloff-Smith, K. Cornish and G. Scerif (2012). "The multiple subfunctions of attention: differential developmental gateways to literacy and numeracy." Child Dev 83(6): 2028-2041.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Stevens, S. S. (1957). "On the psychophysical law." Psychological Review 64 (3): 153–181. PMID 13441853. 64(3): 153–181.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Taylor, M. M., P. H. Lindsay and S. M. Forbes (1967). "Quantification of shared capacity processing in auditory and visual discrimination." Acta Psychol (Amst) 27: 223-229.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Thompson, P. and D. Burr (2009). "Visual aftereffects." Curr Biol 19(1): R11-14.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Trick, L. M. and Z. W. Pylyshyn (1994). "Why Are Small and Large Numbers Enumerated Differently - a Limited-Capacity Preattentive Stage in Vision." Psychological Review 101(1): 80-102.</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Tulving, E. and P. H. Lindsay (1967). "Identification of simultaneously presented simple visual and auditory stimuli." Acta Psychol (Amst) 27: 101-109.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lastRenderedPageBreak/>
        <w:t>Vetter, P., B. Butterworth and B. Bahrami (2008). "Modulating attentional load affects numerosity estimation: evidence against a pre-attentive subitizing mechanism." PLoS One 3(9): e3269.</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Vetter, P., B. Butterworth and B. Bahrami (2010). "A candidate for the attentional bottleneck: set-size specific modulation of the right TPJ during attentive enumeration." J Cogn Neurosci 23(3): 728-736.</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Viarouge, A., E. M. Hubbard, S. Dehaene and J. Sackur (2010). "Number line compression and the illusory perception of random numbers." Exp Psychol 57(6): 446-454.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Watson, A. B. and D. G. Pelli (1983). "QUEST: a Bayesian adaptive psychometric method." Percept Psychophys 33(2): 113-120.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Weber, E. H. (1834). De pulsu, resorptione, auditu et tactu. Annotationes anatomicae et physiologicae. Leipzig, Koehler.</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Whalen, J., C. R. Gallistel and R. Gelman (1999). "Nonverbal counting in humans: the psychophysics of number representation." Psychological Science 10: 130 - 137.</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Wilson, A. J., S. K. Revkin, D. Cohen, L. Cohen and S. Dehaene (2006). "An open trial assessment of "The Number Race", an adaptive computer game for remediation of dyscalculia." Behav Brain Funct 2: 20.</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Xu, F. and E. S. Spelke (2000). "Large number discrimination in 6-month-old infants." Cognition 74(1): B1-B11.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Xu, F., E. S. Spelke and S. Goddard (2005). "Number sense in human infants." Dev Sci 8(1): 88-101.</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Xu, X. and C. Liu (2008). "Can subitizing survive the attentional blink? An ERP study." Neurosci Lett 440(2): 140-144.</w:t>
      </w:r>
    </w:p>
    <w:p w:rsidR="006774E1" w:rsidRPr="00DD5FDD" w:rsidRDefault="006774E1" w:rsidP="00DD5FDD">
      <w:pPr>
        <w:spacing w:after="0"/>
        <w:ind w:left="2127" w:right="850"/>
        <w:jc w:val="both"/>
        <w:rPr>
          <w:rFonts w:ascii="Times" w:hAnsi="Times" w:cs="Times New Roman"/>
          <w:noProof/>
        </w:rPr>
      </w:pPr>
      <w:r w:rsidRPr="00DD5FDD">
        <w:rPr>
          <w:rFonts w:ascii="Times" w:hAnsi="Times" w:cs="Times New Roman"/>
          <w:noProof/>
        </w:rPr>
        <w:tab/>
      </w:r>
    </w:p>
    <w:p w:rsidR="006774E1" w:rsidRPr="00DD5FDD" w:rsidRDefault="006774E1" w:rsidP="00DD5FDD">
      <w:pPr>
        <w:spacing w:after="0"/>
        <w:ind w:left="2520" w:right="850"/>
        <w:jc w:val="both"/>
        <w:rPr>
          <w:rFonts w:ascii="Times" w:hAnsi="Times" w:cs="Times New Roman"/>
          <w:noProof/>
        </w:rPr>
      </w:pPr>
      <w:r w:rsidRPr="00DD5FDD">
        <w:rPr>
          <w:rFonts w:ascii="Times" w:hAnsi="Times" w:cs="Times New Roman"/>
          <w:noProof/>
        </w:rPr>
        <w:t>Zentall, S. (1993). "Research on the educational implications of attention deficit hyperactivity disorder " Exceptional Children 60(2): 143-153.</w:t>
      </w:r>
    </w:p>
    <w:p w:rsidR="006774E1" w:rsidRPr="00DD5FDD" w:rsidRDefault="006774E1" w:rsidP="00DD5FDD">
      <w:pPr>
        <w:spacing w:after="0"/>
        <w:ind w:left="2127" w:right="850"/>
        <w:jc w:val="both"/>
        <w:rPr>
          <w:rFonts w:ascii="Times" w:hAnsi="Times" w:cs="Times New Roman"/>
          <w:i/>
          <w:noProof/>
        </w:rPr>
      </w:pPr>
      <w:r w:rsidRPr="00DD5FDD">
        <w:rPr>
          <w:rFonts w:ascii="Times" w:hAnsi="Times" w:cs="Times New Roman"/>
          <w:i/>
          <w:noProof/>
        </w:rPr>
        <w:tab/>
      </w:r>
    </w:p>
    <w:p w:rsidR="006774E1" w:rsidRPr="00DD5FDD" w:rsidRDefault="006774E1" w:rsidP="00DD5FDD">
      <w:pPr>
        <w:spacing w:after="0"/>
        <w:ind w:left="2127" w:right="850"/>
        <w:jc w:val="both"/>
        <w:rPr>
          <w:rFonts w:ascii="Times" w:hAnsi="Times" w:cs="Times New Roman"/>
          <w:i/>
          <w:noProof/>
        </w:rPr>
      </w:pPr>
    </w:p>
    <w:p w:rsidR="009244E6" w:rsidRPr="00DD5FDD" w:rsidRDefault="00591FA8" w:rsidP="00DD5FDD">
      <w:pPr>
        <w:spacing w:before="1" w:after="1"/>
        <w:ind w:left="2127" w:right="850"/>
        <w:jc w:val="both"/>
        <w:rPr>
          <w:rFonts w:ascii="Times" w:hAnsi="Times" w:cs="Times New Roman"/>
          <w:i/>
        </w:rPr>
      </w:pPr>
      <w:r w:rsidRPr="00DD5FDD">
        <w:rPr>
          <w:rFonts w:ascii="Times" w:hAnsi="Times" w:cs="Times New Roman"/>
          <w:i/>
        </w:rPr>
        <w:fldChar w:fldCharType="end"/>
      </w:r>
    </w:p>
    <w:sectPr w:rsidR="009244E6" w:rsidRPr="00DD5FDD" w:rsidSect="00145AE6">
      <w:type w:val="continuous"/>
      <w:pgSz w:w="11900" w:h="16840"/>
      <w:pgMar w:top="1417" w:right="418" w:bottom="1134" w:left="0"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74E1" w:rsidRDefault="006774E1" w:rsidP="00757962">
      <w:pPr>
        <w:spacing w:after="0"/>
      </w:pPr>
      <w:r>
        <w:separator/>
      </w:r>
    </w:p>
  </w:endnote>
  <w:endnote w:type="continuationSeparator" w:id="0">
    <w:p w:rsidR="006774E1" w:rsidRDefault="006774E1" w:rsidP="0075796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ＭＳ ゴシック">
    <w:charset w:val="4E"/>
    <w:family w:val="auto"/>
    <w:pitch w:val="variable"/>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 Pro W3">
    <w:altName w:val="MS Mincho"/>
    <w:panose1 w:val="00000000000000000000"/>
    <w:charset w:val="80"/>
    <w:family w:val="auto"/>
    <w:notTrueType/>
    <w:pitch w:val="variable"/>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icrosoft Sans Serif">
    <w:panose1 w:val="020B0604020202020204"/>
    <w:charset w:val="00"/>
    <w:family w:val="swiss"/>
    <w:pitch w:val="variable"/>
    <w:sig w:usb0="E1002AFF" w:usb1="C0000002" w:usb2="00000008" w:usb3="00000000" w:csb0="000101FF" w:csb1="00000000"/>
  </w:font>
  <w:font w:name="Monaco">
    <w:altName w:val="Courier New"/>
    <w:charset w:val="00"/>
    <w:family w:val="auto"/>
    <w:pitch w:val="variable"/>
    <w:sig w:usb0="00000003" w:usb1="00000000" w:usb2="00000000" w:usb3="00000000" w:csb0="00000001" w:csb1="00000000"/>
  </w:font>
  <w:font w:name="Arial">
    <w:panose1 w:val="020B0604020202020204"/>
    <w:charset w:val="00"/>
    <w:family w:val="swiss"/>
    <w:pitch w:val="variable"/>
    <w:sig w:usb0="E0000AFF" w:usb1="00007843" w:usb2="00000001" w:usb3="00000000" w:csb0="000001BF" w:csb1="00000000"/>
  </w:font>
  <w:font w:name="Times-Roman">
    <w:altName w:val="Times"/>
    <w:panose1 w:val="00000000000000000000"/>
    <w:charset w:val="00"/>
    <w:family w:val="roman"/>
    <w:notTrueType/>
    <w:pitch w:val="default"/>
    <w:sig w:usb0="00000003" w:usb1="00000000" w:usb2="00000000" w:usb3="00000000" w:csb0="00000001" w:csb1="00000000"/>
  </w:font>
  <w:font w:name="ＭＳ 明朝">
    <w:charset w:val="4E"/>
    <w:family w:val="auto"/>
    <w:pitch w:val="variable"/>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4E1" w:rsidRDefault="00591FA8" w:rsidP="00CC6229">
    <w:pPr>
      <w:pStyle w:val="Pidipagina"/>
      <w:framePr w:wrap="around" w:vAnchor="text" w:hAnchor="margin" w:xAlign="right" w:y="1"/>
      <w:rPr>
        <w:rStyle w:val="Numeropagina"/>
      </w:rPr>
    </w:pPr>
    <w:r>
      <w:rPr>
        <w:rStyle w:val="Numeropagina"/>
      </w:rPr>
      <w:fldChar w:fldCharType="begin"/>
    </w:r>
    <w:r w:rsidR="006774E1">
      <w:rPr>
        <w:rStyle w:val="Numeropagina"/>
      </w:rPr>
      <w:instrText xml:space="preserve">PAGE  </w:instrText>
    </w:r>
    <w:r>
      <w:rPr>
        <w:rStyle w:val="Numeropagina"/>
      </w:rPr>
      <w:fldChar w:fldCharType="end"/>
    </w:r>
  </w:p>
  <w:p w:rsidR="006774E1" w:rsidRDefault="006774E1" w:rsidP="00757962">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4E1" w:rsidRDefault="00591FA8" w:rsidP="00CC6229">
    <w:pPr>
      <w:pStyle w:val="Pidipagina"/>
      <w:framePr w:wrap="around" w:vAnchor="text" w:hAnchor="margin" w:xAlign="right" w:y="1"/>
      <w:rPr>
        <w:rStyle w:val="Numeropagina"/>
      </w:rPr>
    </w:pPr>
    <w:r>
      <w:rPr>
        <w:rStyle w:val="Numeropagina"/>
      </w:rPr>
      <w:fldChar w:fldCharType="begin"/>
    </w:r>
    <w:r w:rsidR="006774E1">
      <w:rPr>
        <w:rStyle w:val="Numeropagina"/>
      </w:rPr>
      <w:instrText xml:space="preserve">PAGE  </w:instrText>
    </w:r>
    <w:r>
      <w:rPr>
        <w:rStyle w:val="Numeropagina"/>
      </w:rPr>
      <w:fldChar w:fldCharType="separate"/>
    </w:r>
    <w:r w:rsidR="00BE084D">
      <w:rPr>
        <w:rStyle w:val="Numeropagina"/>
        <w:noProof/>
      </w:rPr>
      <w:t>1</w:t>
    </w:r>
    <w:r>
      <w:rPr>
        <w:rStyle w:val="Numeropagina"/>
      </w:rPr>
      <w:fldChar w:fldCharType="end"/>
    </w:r>
  </w:p>
  <w:p w:rsidR="006774E1" w:rsidRDefault="006774E1" w:rsidP="00757962">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74E1" w:rsidRDefault="006774E1" w:rsidP="00757962">
      <w:pPr>
        <w:spacing w:after="0"/>
      </w:pPr>
      <w:r>
        <w:separator/>
      </w:r>
    </w:p>
  </w:footnote>
  <w:footnote w:type="continuationSeparator" w:id="0">
    <w:p w:rsidR="006774E1" w:rsidRDefault="006774E1" w:rsidP="00757962">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3064C"/>
    <w:multiLevelType w:val="multilevel"/>
    <w:tmpl w:val="C96CC716"/>
    <w:lvl w:ilvl="0">
      <w:start w:val="1"/>
      <w:numFmt w:val="decimal"/>
      <w:lvlText w:val="%1."/>
      <w:lvlJc w:val="left"/>
      <w:pPr>
        <w:ind w:left="2345" w:hanging="360"/>
      </w:pPr>
      <w:rPr>
        <w:rFonts w:hint="default"/>
        <w:b/>
      </w:rPr>
    </w:lvl>
    <w:lvl w:ilvl="1">
      <w:start w:val="1"/>
      <w:numFmt w:val="decimal"/>
      <w:isLgl/>
      <w:lvlText w:val="%1.%2."/>
      <w:lvlJc w:val="left"/>
      <w:pPr>
        <w:ind w:left="2689" w:hanging="420"/>
      </w:pPr>
      <w:rPr>
        <w:rFonts w:hint="default"/>
        <w:b/>
      </w:rPr>
    </w:lvl>
    <w:lvl w:ilvl="2">
      <w:start w:val="1"/>
      <w:numFmt w:val="decimal"/>
      <w:isLgl/>
      <w:lvlText w:val="%1.%2.%3."/>
      <w:lvlJc w:val="left"/>
      <w:pPr>
        <w:ind w:left="2705" w:hanging="720"/>
      </w:pPr>
      <w:rPr>
        <w:rFonts w:hint="default"/>
      </w:rPr>
    </w:lvl>
    <w:lvl w:ilvl="3">
      <w:start w:val="1"/>
      <w:numFmt w:val="decimal"/>
      <w:isLgl/>
      <w:lvlText w:val="%1.%2.%3.%4."/>
      <w:lvlJc w:val="left"/>
      <w:pPr>
        <w:ind w:left="2705" w:hanging="720"/>
      </w:pPr>
      <w:rPr>
        <w:rFonts w:hint="default"/>
      </w:rPr>
    </w:lvl>
    <w:lvl w:ilvl="4">
      <w:start w:val="1"/>
      <w:numFmt w:val="decimal"/>
      <w:isLgl/>
      <w:lvlText w:val="%1.%2.%3.%4.%5."/>
      <w:lvlJc w:val="left"/>
      <w:pPr>
        <w:ind w:left="3065" w:hanging="1080"/>
      </w:pPr>
      <w:rPr>
        <w:rFonts w:hint="default"/>
      </w:rPr>
    </w:lvl>
    <w:lvl w:ilvl="5">
      <w:start w:val="1"/>
      <w:numFmt w:val="decimal"/>
      <w:isLgl/>
      <w:lvlText w:val="%1.%2.%3.%4.%5.%6."/>
      <w:lvlJc w:val="left"/>
      <w:pPr>
        <w:ind w:left="3065" w:hanging="1080"/>
      </w:pPr>
      <w:rPr>
        <w:rFonts w:hint="default"/>
      </w:rPr>
    </w:lvl>
    <w:lvl w:ilvl="6">
      <w:start w:val="1"/>
      <w:numFmt w:val="decimal"/>
      <w:isLgl/>
      <w:lvlText w:val="%1.%2.%3.%4.%5.%6.%7."/>
      <w:lvlJc w:val="left"/>
      <w:pPr>
        <w:ind w:left="3425" w:hanging="1440"/>
      </w:pPr>
      <w:rPr>
        <w:rFonts w:hint="default"/>
      </w:rPr>
    </w:lvl>
    <w:lvl w:ilvl="7">
      <w:start w:val="1"/>
      <w:numFmt w:val="decimal"/>
      <w:isLgl/>
      <w:lvlText w:val="%1.%2.%3.%4.%5.%6.%7.%8."/>
      <w:lvlJc w:val="left"/>
      <w:pPr>
        <w:ind w:left="3425" w:hanging="1440"/>
      </w:pPr>
      <w:rPr>
        <w:rFonts w:hint="default"/>
      </w:rPr>
    </w:lvl>
    <w:lvl w:ilvl="8">
      <w:start w:val="1"/>
      <w:numFmt w:val="decimal"/>
      <w:isLgl/>
      <w:lvlText w:val="%1.%2.%3.%4.%5.%6.%7.%8.%9."/>
      <w:lvlJc w:val="left"/>
      <w:pPr>
        <w:ind w:left="3785" w:hanging="1800"/>
      </w:pPr>
      <w:rPr>
        <w:rFonts w:hint="default"/>
      </w:rPr>
    </w:lvl>
  </w:abstractNum>
  <w:abstractNum w:abstractNumId="1">
    <w:nsid w:val="1781535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3A5B6648"/>
    <w:multiLevelType w:val="hybridMultilevel"/>
    <w:tmpl w:val="8FE610DE"/>
    <w:lvl w:ilvl="0" w:tplc="687E474A">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3B7E07FE"/>
    <w:multiLevelType w:val="multilevel"/>
    <w:tmpl w:val="C96CC716"/>
    <w:lvl w:ilvl="0">
      <w:start w:val="1"/>
      <w:numFmt w:val="decimal"/>
      <w:lvlText w:val="%1."/>
      <w:lvlJc w:val="left"/>
      <w:pPr>
        <w:ind w:left="2345" w:hanging="360"/>
      </w:pPr>
      <w:rPr>
        <w:rFonts w:hint="default"/>
        <w:b/>
      </w:rPr>
    </w:lvl>
    <w:lvl w:ilvl="1">
      <w:start w:val="1"/>
      <w:numFmt w:val="decimal"/>
      <w:isLgl/>
      <w:lvlText w:val="%1.%2."/>
      <w:lvlJc w:val="left"/>
      <w:pPr>
        <w:ind w:left="2689" w:hanging="420"/>
      </w:pPr>
      <w:rPr>
        <w:rFonts w:hint="default"/>
        <w:b/>
      </w:rPr>
    </w:lvl>
    <w:lvl w:ilvl="2">
      <w:start w:val="1"/>
      <w:numFmt w:val="decimal"/>
      <w:isLgl/>
      <w:lvlText w:val="%1.%2.%3."/>
      <w:lvlJc w:val="left"/>
      <w:pPr>
        <w:ind w:left="2705" w:hanging="720"/>
      </w:pPr>
      <w:rPr>
        <w:rFonts w:hint="default"/>
      </w:rPr>
    </w:lvl>
    <w:lvl w:ilvl="3">
      <w:start w:val="1"/>
      <w:numFmt w:val="decimal"/>
      <w:isLgl/>
      <w:lvlText w:val="%1.%2.%3.%4."/>
      <w:lvlJc w:val="left"/>
      <w:pPr>
        <w:ind w:left="2705" w:hanging="720"/>
      </w:pPr>
      <w:rPr>
        <w:rFonts w:hint="default"/>
      </w:rPr>
    </w:lvl>
    <w:lvl w:ilvl="4">
      <w:start w:val="1"/>
      <w:numFmt w:val="decimal"/>
      <w:isLgl/>
      <w:lvlText w:val="%1.%2.%3.%4.%5."/>
      <w:lvlJc w:val="left"/>
      <w:pPr>
        <w:ind w:left="3065" w:hanging="1080"/>
      </w:pPr>
      <w:rPr>
        <w:rFonts w:hint="default"/>
      </w:rPr>
    </w:lvl>
    <w:lvl w:ilvl="5">
      <w:start w:val="1"/>
      <w:numFmt w:val="decimal"/>
      <w:isLgl/>
      <w:lvlText w:val="%1.%2.%3.%4.%5.%6."/>
      <w:lvlJc w:val="left"/>
      <w:pPr>
        <w:ind w:left="3065" w:hanging="1080"/>
      </w:pPr>
      <w:rPr>
        <w:rFonts w:hint="default"/>
      </w:rPr>
    </w:lvl>
    <w:lvl w:ilvl="6">
      <w:start w:val="1"/>
      <w:numFmt w:val="decimal"/>
      <w:isLgl/>
      <w:lvlText w:val="%1.%2.%3.%4.%5.%6.%7."/>
      <w:lvlJc w:val="left"/>
      <w:pPr>
        <w:ind w:left="3425" w:hanging="1440"/>
      </w:pPr>
      <w:rPr>
        <w:rFonts w:hint="default"/>
      </w:rPr>
    </w:lvl>
    <w:lvl w:ilvl="7">
      <w:start w:val="1"/>
      <w:numFmt w:val="decimal"/>
      <w:isLgl/>
      <w:lvlText w:val="%1.%2.%3.%4.%5.%6.%7.%8."/>
      <w:lvlJc w:val="left"/>
      <w:pPr>
        <w:ind w:left="3425" w:hanging="1440"/>
      </w:pPr>
      <w:rPr>
        <w:rFonts w:hint="default"/>
      </w:rPr>
    </w:lvl>
    <w:lvl w:ilvl="8">
      <w:start w:val="1"/>
      <w:numFmt w:val="decimal"/>
      <w:isLgl/>
      <w:lvlText w:val="%1.%2.%3.%4.%5.%6.%7.%8.%9."/>
      <w:lvlJc w:val="left"/>
      <w:pPr>
        <w:ind w:left="3785" w:hanging="1800"/>
      </w:pPr>
      <w:rPr>
        <w:rFonts w:hint="default"/>
      </w:rPr>
    </w:lvl>
  </w:abstractNum>
  <w:abstractNum w:abstractNumId="4">
    <w:nsid w:val="4338781A"/>
    <w:multiLevelType w:val="hybridMultilevel"/>
    <w:tmpl w:val="A70CF7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6403BBD"/>
    <w:multiLevelType w:val="hybridMultilevel"/>
    <w:tmpl w:val="F3A46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F94460"/>
    <w:multiLevelType w:val="hybridMultilevel"/>
    <w:tmpl w:val="5C50E896"/>
    <w:lvl w:ilvl="0" w:tplc="CE6EC75C">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55BF3CB3"/>
    <w:multiLevelType w:val="hybridMultilevel"/>
    <w:tmpl w:val="3A4263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7AC3AF9"/>
    <w:multiLevelType w:val="hybridMultilevel"/>
    <w:tmpl w:val="36444F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5C6D1983"/>
    <w:multiLevelType w:val="hybridMultilevel"/>
    <w:tmpl w:val="7A162454"/>
    <w:lvl w:ilvl="0" w:tplc="CE6EC75C">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6CC3371D"/>
    <w:multiLevelType w:val="hybridMultilevel"/>
    <w:tmpl w:val="8BD4CF92"/>
    <w:lvl w:ilvl="0" w:tplc="CE6EC75C">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6F1B1CDF"/>
    <w:multiLevelType w:val="hybridMultilevel"/>
    <w:tmpl w:val="75BE69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04B4784"/>
    <w:multiLevelType w:val="hybridMultilevel"/>
    <w:tmpl w:val="32B250DA"/>
    <w:lvl w:ilvl="0" w:tplc="900C851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5"/>
  </w:num>
  <w:num w:numId="4">
    <w:abstractNumId w:val="1"/>
  </w:num>
  <w:num w:numId="5">
    <w:abstractNumId w:val="12"/>
  </w:num>
  <w:num w:numId="6">
    <w:abstractNumId w:val="7"/>
  </w:num>
  <w:num w:numId="7">
    <w:abstractNumId w:val="9"/>
  </w:num>
  <w:num w:numId="8">
    <w:abstractNumId w:val="10"/>
  </w:num>
  <w:num w:numId="9">
    <w:abstractNumId w:val="2"/>
  </w:num>
  <w:num w:numId="10">
    <w:abstractNumId w:val="6"/>
  </w:num>
  <w:num w:numId="11">
    <w:abstractNumId w:val="0"/>
  </w:num>
  <w:num w:numId="12">
    <w:abstractNumId w:val="3"/>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hideSpellingErrors/>
  <w:activeWritingStyle w:appName="MSWord" w:lang="en-US" w:vendorID="64" w:dllVersion="131078" w:nlCheck="1" w:checkStyle="1"/>
  <w:activeWritingStyle w:appName="MSWord" w:lang="en-GB" w:vendorID="64" w:dllVersion="131078" w:nlCheck="1" w:checkStyle="1"/>
  <w:activeWritingStyle w:appName="MSWord" w:lang="en-AU" w:vendorID="64" w:dllVersion="131078" w:nlCheck="1" w:checkStyle="1"/>
  <w:documentProtection w:edit="readOnly" w:enforcement="1" w:cryptProviderType="rsaFull" w:cryptAlgorithmClass="hash" w:cryptAlgorithmType="typeAny" w:cryptAlgorithmSid="4" w:cryptSpinCount="100000" w:hash="Fwz/mT5DA3IQ60g4CPleVX1Abt8=" w:salt="tx7i3RpNSk9xTNzQp9ywjw=="/>
  <w:defaultTabStop w:val="708"/>
  <w:hyphenationZone w:val="283"/>
  <w:drawingGridHorizontalSpacing w:val="360"/>
  <w:drawingGridVerticalSpacing w:val="360"/>
  <w:displayHorizontalDrawingGridEvery w:val="0"/>
  <w:displayVerticalDrawingGridEvery w:val="0"/>
  <w:characterSpacingControl w:val="doNotCompress"/>
  <w:hdrShapeDefaults>
    <o:shapedefaults v:ext="edit" spidmax="4097">
      <o:colormenu v:ext="edit" fillcolor="none [3212]" strokecolor="none [3213]"/>
    </o:shapedefaults>
  </w:hdrShapeDefaults>
  <w:footnotePr>
    <w:footnote w:id="-1"/>
    <w:footnote w:id="0"/>
  </w:footnotePr>
  <w:endnotePr>
    <w:endnote w:id="-1"/>
    <w:endnote w:id="0"/>
  </w:endnotePr>
  <w:compat/>
  <w:docVars>
    <w:docVar w:name="EN.InstantFormat" w:val="&lt;ENInstantFormat&gt;&lt;Enabled&gt;0&lt;/Enabled&gt;&lt;ScanUnformatted&gt;1&lt;/ScanUnformatted&gt;&lt;ScanChanges&gt;1&lt;/ScanChanges&gt;&lt;Suspended&gt;0&lt;/Suspended&gt;&lt;/ENInstantFormat&gt;"/>
    <w:docVar w:name="EN.Layout" w:val="&lt;ENLayout&gt;&lt;Style&gt;mio&lt;/Style&gt;&lt;LeftDelim&gt;{&lt;/LeftDelim&gt;&lt;RightDelim&gt;}&lt;/RightDelim&gt;&lt;FontName&gt;Cambria&lt;/FontName&gt;&lt;FontSize&gt;12&lt;/FontSize&gt;&lt;ReflistTitle&gt;4) References&lt;/ReflistTitle&gt;&lt;StartingRefnum&gt;1&lt;/StartingRefnum&gt;&lt;FirstLineIndent&gt;0&lt;/FirstLineIndent&gt;&lt;HangingIndent&gt;720&lt;/HangingIndent&gt;&lt;LineSpacing&gt;1&lt;/LineSpacing&gt;&lt;SpaceAfter&gt;0&lt;/SpaceAfter&gt;&lt;HyperlinksEnabled&gt;0&lt;/HyperlinksEnabled&gt;&lt;HyperlinksVisible&gt;0&lt;/HyperlinksVisible&gt;&lt;/ENLayout&gt;"/>
    <w:docVar w:name="EN.Libraries" w:val="&lt;Libraries&gt;&lt;item db-id=&quot;ad5e9rzsozrwaaeprz9590v9fwztv2dxftf2&quot;&gt;tesi gennaio&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item&gt;124&lt;/item&gt;&lt;item&gt;125&lt;/item&gt;&lt;item&gt;126&lt;/item&gt;&lt;item&gt;127&lt;/item&gt;&lt;item&gt;128&lt;/item&gt;&lt;item&gt;129&lt;/item&gt;&lt;item&gt;130&lt;/item&gt;&lt;item&gt;131&lt;/item&gt;&lt;item&gt;132&lt;/item&gt;&lt;item&gt;133&lt;/item&gt;&lt;/record-ids&gt;&lt;/item&gt;&lt;/Libraries&gt;"/>
  </w:docVars>
  <w:rsids>
    <w:rsidRoot w:val="004532A9"/>
    <w:rsid w:val="00001407"/>
    <w:rsid w:val="0000270F"/>
    <w:rsid w:val="00002DC6"/>
    <w:rsid w:val="000049B3"/>
    <w:rsid w:val="00004FDE"/>
    <w:rsid w:val="0000507D"/>
    <w:rsid w:val="0001068A"/>
    <w:rsid w:val="000147E5"/>
    <w:rsid w:val="000155C3"/>
    <w:rsid w:val="00015C41"/>
    <w:rsid w:val="00023CF2"/>
    <w:rsid w:val="00024A15"/>
    <w:rsid w:val="00025616"/>
    <w:rsid w:val="00030C84"/>
    <w:rsid w:val="00034A93"/>
    <w:rsid w:val="000364BA"/>
    <w:rsid w:val="00044EF0"/>
    <w:rsid w:val="00045F05"/>
    <w:rsid w:val="00047F2A"/>
    <w:rsid w:val="00052169"/>
    <w:rsid w:val="000540C6"/>
    <w:rsid w:val="0005794E"/>
    <w:rsid w:val="000621D5"/>
    <w:rsid w:val="0006409C"/>
    <w:rsid w:val="000655F8"/>
    <w:rsid w:val="00080924"/>
    <w:rsid w:val="00086C28"/>
    <w:rsid w:val="00090C67"/>
    <w:rsid w:val="00093F1C"/>
    <w:rsid w:val="00094B09"/>
    <w:rsid w:val="000A386F"/>
    <w:rsid w:val="000B254B"/>
    <w:rsid w:val="000B305F"/>
    <w:rsid w:val="000B3AA9"/>
    <w:rsid w:val="000B62C5"/>
    <w:rsid w:val="000C2963"/>
    <w:rsid w:val="000C4443"/>
    <w:rsid w:val="000C55CB"/>
    <w:rsid w:val="000C5CA9"/>
    <w:rsid w:val="000C68B5"/>
    <w:rsid w:val="000C7DE3"/>
    <w:rsid w:val="000D68F2"/>
    <w:rsid w:val="000E0011"/>
    <w:rsid w:val="000E274C"/>
    <w:rsid w:val="000E3313"/>
    <w:rsid w:val="000E54DD"/>
    <w:rsid w:val="000E6B5A"/>
    <w:rsid w:val="000E7F5C"/>
    <w:rsid w:val="000F0419"/>
    <w:rsid w:val="000F22A0"/>
    <w:rsid w:val="00100339"/>
    <w:rsid w:val="0010226E"/>
    <w:rsid w:val="00104E9B"/>
    <w:rsid w:val="001060C6"/>
    <w:rsid w:val="00110D7B"/>
    <w:rsid w:val="00111896"/>
    <w:rsid w:val="00111E84"/>
    <w:rsid w:val="00115682"/>
    <w:rsid w:val="001169E8"/>
    <w:rsid w:val="001209BA"/>
    <w:rsid w:val="001234B5"/>
    <w:rsid w:val="00123E53"/>
    <w:rsid w:val="00125F81"/>
    <w:rsid w:val="00131215"/>
    <w:rsid w:val="001317D3"/>
    <w:rsid w:val="00132AEB"/>
    <w:rsid w:val="001374B5"/>
    <w:rsid w:val="00143C6B"/>
    <w:rsid w:val="001442CE"/>
    <w:rsid w:val="00144A42"/>
    <w:rsid w:val="00145AE6"/>
    <w:rsid w:val="001462C4"/>
    <w:rsid w:val="0014661D"/>
    <w:rsid w:val="00152EA0"/>
    <w:rsid w:val="00153022"/>
    <w:rsid w:val="001531C2"/>
    <w:rsid w:val="00156F06"/>
    <w:rsid w:val="001603B0"/>
    <w:rsid w:val="0016216E"/>
    <w:rsid w:val="00165B1B"/>
    <w:rsid w:val="00167297"/>
    <w:rsid w:val="001721E3"/>
    <w:rsid w:val="001775ED"/>
    <w:rsid w:val="001846A4"/>
    <w:rsid w:val="00187149"/>
    <w:rsid w:val="00190349"/>
    <w:rsid w:val="001A1296"/>
    <w:rsid w:val="001A2ACF"/>
    <w:rsid w:val="001A4477"/>
    <w:rsid w:val="001A5DB3"/>
    <w:rsid w:val="001A7F1C"/>
    <w:rsid w:val="001B1D64"/>
    <w:rsid w:val="001B5DD1"/>
    <w:rsid w:val="001B6F72"/>
    <w:rsid w:val="001C138D"/>
    <w:rsid w:val="001C34A2"/>
    <w:rsid w:val="001C58BC"/>
    <w:rsid w:val="001D347B"/>
    <w:rsid w:val="001D4D27"/>
    <w:rsid w:val="001D7AF3"/>
    <w:rsid w:val="001F3B79"/>
    <w:rsid w:val="001F5D27"/>
    <w:rsid w:val="001F5D62"/>
    <w:rsid w:val="001F748F"/>
    <w:rsid w:val="00200175"/>
    <w:rsid w:val="0020702C"/>
    <w:rsid w:val="0022560E"/>
    <w:rsid w:val="00227573"/>
    <w:rsid w:val="00227DF3"/>
    <w:rsid w:val="00241C20"/>
    <w:rsid w:val="00242E33"/>
    <w:rsid w:val="002447E2"/>
    <w:rsid w:val="0025108F"/>
    <w:rsid w:val="00252B42"/>
    <w:rsid w:val="00255183"/>
    <w:rsid w:val="00256C08"/>
    <w:rsid w:val="00260D67"/>
    <w:rsid w:val="00261473"/>
    <w:rsid w:val="00262109"/>
    <w:rsid w:val="0026639E"/>
    <w:rsid w:val="002711B6"/>
    <w:rsid w:val="00274831"/>
    <w:rsid w:val="00281C73"/>
    <w:rsid w:val="00281DD8"/>
    <w:rsid w:val="00282A2E"/>
    <w:rsid w:val="00283EEE"/>
    <w:rsid w:val="00286335"/>
    <w:rsid w:val="00286E6D"/>
    <w:rsid w:val="00290D0E"/>
    <w:rsid w:val="00293C63"/>
    <w:rsid w:val="00294259"/>
    <w:rsid w:val="00297721"/>
    <w:rsid w:val="002A1CDC"/>
    <w:rsid w:val="002A6391"/>
    <w:rsid w:val="002B15D1"/>
    <w:rsid w:val="002B269F"/>
    <w:rsid w:val="002B5556"/>
    <w:rsid w:val="002B68D7"/>
    <w:rsid w:val="002B7FA3"/>
    <w:rsid w:val="002C6C70"/>
    <w:rsid w:val="002D2605"/>
    <w:rsid w:val="002D6D4C"/>
    <w:rsid w:val="002E14F1"/>
    <w:rsid w:val="002E1C61"/>
    <w:rsid w:val="002E420A"/>
    <w:rsid w:val="002F1287"/>
    <w:rsid w:val="002F3A82"/>
    <w:rsid w:val="002F53F6"/>
    <w:rsid w:val="002F53FF"/>
    <w:rsid w:val="003023D2"/>
    <w:rsid w:val="003132C7"/>
    <w:rsid w:val="00314F62"/>
    <w:rsid w:val="00315634"/>
    <w:rsid w:val="003219BA"/>
    <w:rsid w:val="00322B8A"/>
    <w:rsid w:val="0032379D"/>
    <w:rsid w:val="00340792"/>
    <w:rsid w:val="00341417"/>
    <w:rsid w:val="00345642"/>
    <w:rsid w:val="00347436"/>
    <w:rsid w:val="00352C32"/>
    <w:rsid w:val="00353305"/>
    <w:rsid w:val="00354188"/>
    <w:rsid w:val="00354ED4"/>
    <w:rsid w:val="00355638"/>
    <w:rsid w:val="00356FB4"/>
    <w:rsid w:val="00356FF9"/>
    <w:rsid w:val="003570EE"/>
    <w:rsid w:val="003579A6"/>
    <w:rsid w:val="00360079"/>
    <w:rsid w:val="00361A41"/>
    <w:rsid w:val="00362DD9"/>
    <w:rsid w:val="003637D8"/>
    <w:rsid w:val="003772A1"/>
    <w:rsid w:val="00377968"/>
    <w:rsid w:val="003802C7"/>
    <w:rsid w:val="003831B0"/>
    <w:rsid w:val="00386E56"/>
    <w:rsid w:val="00387011"/>
    <w:rsid w:val="00387B2D"/>
    <w:rsid w:val="003A00C9"/>
    <w:rsid w:val="003A4E33"/>
    <w:rsid w:val="003A610D"/>
    <w:rsid w:val="003A6667"/>
    <w:rsid w:val="003A7DDA"/>
    <w:rsid w:val="003B1B7B"/>
    <w:rsid w:val="003B58C0"/>
    <w:rsid w:val="003C18EB"/>
    <w:rsid w:val="003C24D9"/>
    <w:rsid w:val="003C383F"/>
    <w:rsid w:val="003C394F"/>
    <w:rsid w:val="003D0612"/>
    <w:rsid w:val="003D07D6"/>
    <w:rsid w:val="003D0AA4"/>
    <w:rsid w:val="003D1058"/>
    <w:rsid w:val="003E0594"/>
    <w:rsid w:val="003E1CDD"/>
    <w:rsid w:val="003E37E0"/>
    <w:rsid w:val="003E4958"/>
    <w:rsid w:val="003E4F5F"/>
    <w:rsid w:val="003F14A4"/>
    <w:rsid w:val="003F26EF"/>
    <w:rsid w:val="003F2FDA"/>
    <w:rsid w:val="003F4562"/>
    <w:rsid w:val="003F55DF"/>
    <w:rsid w:val="003F7D39"/>
    <w:rsid w:val="00405459"/>
    <w:rsid w:val="00406F19"/>
    <w:rsid w:val="00411F69"/>
    <w:rsid w:val="00412DB1"/>
    <w:rsid w:val="004207DB"/>
    <w:rsid w:val="0042370C"/>
    <w:rsid w:val="004272C9"/>
    <w:rsid w:val="00430770"/>
    <w:rsid w:val="004309BE"/>
    <w:rsid w:val="004532A9"/>
    <w:rsid w:val="004578AD"/>
    <w:rsid w:val="004672A2"/>
    <w:rsid w:val="0047334B"/>
    <w:rsid w:val="00476874"/>
    <w:rsid w:val="00480013"/>
    <w:rsid w:val="004837C3"/>
    <w:rsid w:val="00483AF0"/>
    <w:rsid w:val="00484C48"/>
    <w:rsid w:val="00485C68"/>
    <w:rsid w:val="004901DF"/>
    <w:rsid w:val="0049077B"/>
    <w:rsid w:val="00495CB9"/>
    <w:rsid w:val="00497186"/>
    <w:rsid w:val="004A0767"/>
    <w:rsid w:val="004A336B"/>
    <w:rsid w:val="004C5AC2"/>
    <w:rsid w:val="004C5EE7"/>
    <w:rsid w:val="004D0AD1"/>
    <w:rsid w:val="004D68A8"/>
    <w:rsid w:val="004E0596"/>
    <w:rsid w:val="004E18B7"/>
    <w:rsid w:val="004E18DF"/>
    <w:rsid w:val="004E23E8"/>
    <w:rsid w:val="004E736A"/>
    <w:rsid w:val="004F3B61"/>
    <w:rsid w:val="004F3F75"/>
    <w:rsid w:val="004F45D5"/>
    <w:rsid w:val="004F5BF8"/>
    <w:rsid w:val="00503A86"/>
    <w:rsid w:val="00503E56"/>
    <w:rsid w:val="005113E6"/>
    <w:rsid w:val="00512CDF"/>
    <w:rsid w:val="00512D26"/>
    <w:rsid w:val="00514CCA"/>
    <w:rsid w:val="0051725A"/>
    <w:rsid w:val="00521A52"/>
    <w:rsid w:val="00521EC3"/>
    <w:rsid w:val="00524243"/>
    <w:rsid w:val="0052443E"/>
    <w:rsid w:val="00525402"/>
    <w:rsid w:val="00525495"/>
    <w:rsid w:val="005300BD"/>
    <w:rsid w:val="00534BB0"/>
    <w:rsid w:val="005355C8"/>
    <w:rsid w:val="00536523"/>
    <w:rsid w:val="00537635"/>
    <w:rsid w:val="005400C4"/>
    <w:rsid w:val="0054095E"/>
    <w:rsid w:val="00543F29"/>
    <w:rsid w:val="00545A55"/>
    <w:rsid w:val="00545DDC"/>
    <w:rsid w:val="00547CCF"/>
    <w:rsid w:val="00554319"/>
    <w:rsid w:val="005579A7"/>
    <w:rsid w:val="00560AA1"/>
    <w:rsid w:val="00564631"/>
    <w:rsid w:val="005776E7"/>
    <w:rsid w:val="00584A42"/>
    <w:rsid w:val="0058547C"/>
    <w:rsid w:val="005919F5"/>
    <w:rsid w:val="00591FA8"/>
    <w:rsid w:val="005925F4"/>
    <w:rsid w:val="005A12B5"/>
    <w:rsid w:val="005B0BA2"/>
    <w:rsid w:val="005B219D"/>
    <w:rsid w:val="005B6767"/>
    <w:rsid w:val="005C3A6F"/>
    <w:rsid w:val="005D576B"/>
    <w:rsid w:val="005D5972"/>
    <w:rsid w:val="005E0AFD"/>
    <w:rsid w:val="005E1675"/>
    <w:rsid w:val="005E7034"/>
    <w:rsid w:val="005F141E"/>
    <w:rsid w:val="005F1EA9"/>
    <w:rsid w:val="005F2B53"/>
    <w:rsid w:val="00601E73"/>
    <w:rsid w:val="00603DB0"/>
    <w:rsid w:val="00604C34"/>
    <w:rsid w:val="00607101"/>
    <w:rsid w:val="00614CDD"/>
    <w:rsid w:val="006222DA"/>
    <w:rsid w:val="00623438"/>
    <w:rsid w:val="006253A3"/>
    <w:rsid w:val="0063056E"/>
    <w:rsid w:val="00631A95"/>
    <w:rsid w:val="00632530"/>
    <w:rsid w:val="00633B10"/>
    <w:rsid w:val="006422CC"/>
    <w:rsid w:val="0064361A"/>
    <w:rsid w:val="0064799D"/>
    <w:rsid w:val="00650EB4"/>
    <w:rsid w:val="00651B53"/>
    <w:rsid w:val="00653A22"/>
    <w:rsid w:val="00655790"/>
    <w:rsid w:val="0065667F"/>
    <w:rsid w:val="0066115C"/>
    <w:rsid w:val="00661D1C"/>
    <w:rsid w:val="00662439"/>
    <w:rsid w:val="006626A9"/>
    <w:rsid w:val="006628C6"/>
    <w:rsid w:val="006639F2"/>
    <w:rsid w:val="00663FC2"/>
    <w:rsid w:val="00663FD6"/>
    <w:rsid w:val="00667A92"/>
    <w:rsid w:val="00667E5C"/>
    <w:rsid w:val="00670B76"/>
    <w:rsid w:val="006774E1"/>
    <w:rsid w:val="0069138B"/>
    <w:rsid w:val="00692418"/>
    <w:rsid w:val="00692685"/>
    <w:rsid w:val="0069376F"/>
    <w:rsid w:val="00696F90"/>
    <w:rsid w:val="006A5286"/>
    <w:rsid w:val="006A7EB0"/>
    <w:rsid w:val="006B0BCE"/>
    <w:rsid w:val="006B21B2"/>
    <w:rsid w:val="006B4094"/>
    <w:rsid w:val="006B6D24"/>
    <w:rsid w:val="006B7ECB"/>
    <w:rsid w:val="006C04E9"/>
    <w:rsid w:val="006C4114"/>
    <w:rsid w:val="006D0677"/>
    <w:rsid w:val="006D1340"/>
    <w:rsid w:val="006D4278"/>
    <w:rsid w:val="006D5F4A"/>
    <w:rsid w:val="006E0470"/>
    <w:rsid w:val="006E1455"/>
    <w:rsid w:val="006E6FDD"/>
    <w:rsid w:val="006F0F7D"/>
    <w:rsid w:val="007003B4"/>
    <w:rsid w:val="00701B87"/>
    <w:rsid w:val="00703505"/>
    <w:rsid w:val="0070398A"/>
    <w:rsid w:val="00711EAA"/>
    <w:rsid w:val="00716174"/>
    <w:rsid w:val="007166F6"/>
    <w:rsid w:val="00720BE1"/>
    <w:rsid w:val="00720EB3"/>
    <w:rsid w:val="007250ED"/>
    <w:rsid w:val="00726F64"/>
    <w:rsid w:val="0073202D"/>
    <w:rsid w:val="00732325"/>
    <w:rsid w:val="007409F7"/>
    <w:rsid w:val="00743400"/>
    <w:rsid w:val="00743F1A"/>
    <w:rsid w:val="00746CD5"/>
    <w:rsid w:val="007510FD"/>
    <w:rsid w:val="007523FB"/>
    <w:rsid w:val="00752EAA"/>
    <w:rsid w:val="00757962"/>
    <w:rsid w:val="0076330B"/>
    <w:rsid w:val="00764682"/>
    <w:rsid w:val="00767728"/>
    <w:rsid w:val="007766E5"/>
    <w:rsid w:val="00784D8F"/>
    <w:rsid w:val="00785600"/>
    <w:rsid w:val="00786095"/>
    <w:rsid w:val="007864B0"/>
    <w:rsid w:val="007918F4"/>
    <w:rsid w:val="00793436"/>
    <w:rsid w:val="007A59C2"/>
    <w:rsid w:val="007A7A92"/>
    <w:rsid w:val="007B0BF6"/>
    <w:rsid w:val="007B117F"/>
    <w:rsid w:val="007B1F0F"/>
    <w:rsid w:val="007B6D91"/>
    <w:rsid w:val="007B7AAE"/>
    <w:rsid w:val="007C4F5A"/>
    <w:rsid w:val="007C5458"/>
    <w:rsid w:val="007D077C"/>
    <w:rsid w:val="007D5F58"/>
    <w:rsid w:val="007D7A47"/>
    <w:rsid w:val="007E63EB"/>
    <w:rsid w:val="007F2BFA"/>
    <w:rsid w:val="007F557B"/>
    <w:rsid w:val="007F6EA3"/>
    <w:rsid w:val="008016B7"/>
    <w:rsid w:val="00805405"/>
    <w:rsid w:val="00810464"/>
    <w:rsid w:val="00813753"/>
    <w:rsid w:val="008162C3"/>
    <w:rsid w:val="00816C41"/>
    <w:rsid w:val="00820293"/>
    <w:rsid w:val="0082653D"/>
    <w:rsid w:val="00833998"/>
    <w:rsid w:val="008341D7"/>
    <w:rsid w:val="00844519"/>
    <w:rsid w:val="008504B5"/>
    <w:rsid w:val="0085648A"/>
    <w:rsid w:val="00856C98"/>
    <w:rsid w:val="00857D88"/>
    <w:rsid w:val="008601DF"/>
    <w:rsid w:val="0086254F"/>
    <w:rsid w:val="00863129"/>
    <w:rsid w:val="00870216"/>
    <w:rsid w:val="0087027C"/>
    <w:rsid w:val="008748AB"/>
    <w:rsid w:val="00875F9D"/>
    <w:rsid w:val="00876117"/>
    <w:rsid w:val="00884DB5"/>
    <w:rsid w:val="00884FED"/>
    <w:rsid w:val="008852E1"/>
    <w:rsid w:val="00885EFC"/>
    <w:rsid w:val="008861AC"/>
    <w:rsid w:val="0088684A"/>
    <w:rsid w:val="00886D06"/>
    <w:rsid w:val="00886DCC"/>
    <w:rsid w:val="00891195"/>
    <w:rsid w:val="0089158F"/>
    <w:rsid w:val="00891666"/>
    <w:rsid w:val="008917D8"/>
    <w:rsid w:val="0089256E"/>
    <w:rsid w:val="00897237"/>
    <w:rsid w:val="008A0CC4"/>
    <w:rsid w:val="008A45DA"/>
    <w:rsid w:val="008A4D4E"/>
    <w:rsid w:val="008B7364"/>
    <w:rsid w:val="008B7E40"/>
    <w:rsid w:val="008C218B"/>
    <w:rsid w:val="008D1437"/>
    <w:rsid w:val="008D1BEF"/>
    <w:rsid w:val="008D297E"/>
    <w:rsid w:val="008D3D7F"/>
    <w:rsid w:val="008D62B1"/>
    <w:rsid w:val="008E235A"/>
    <w:rsid w:val="008E26D7"/>
    <w:rsid w:val="008E596A"/>
    <w:rsid w:val="008F1B09"/>
    <w:rsid w:val="008F2234"/>
    <w:rsid w:val="008F29AF"/>
    <w:rsid w:val="00902440"/>
    <w:rsid w:val="0090695A"/>
    <w:rsid w:val="00907C0A"/>
    <w:rsid w:val="0091089F"/>
    <w:rsid w:val="00910DF5"/>
    <w:rsid w:val="00910FC4"/>
    <w:rsid w:val="00912830"/>
    <w:rsid w:val="00912F2B"/>
    <w:rsid w:val="009171CE"/>
    <w:rsid w:val="0092179F"/>
    <w:rsid w:val="009244E6"/>
    <w:rsid w:val="00932D3D"/>
    <w:rsid w:val="009337B7"/>
    <w:rsid w:val="00936D6B"/>
    <w:rsid w:val="00941B9D"/>
    <w:rsid w:val="0094721E"/>
    <w:rsid w:val="00947F5C"/>
    <w:rsid w:val="009505B3"/>
    <w:rsid w:val="00950D98"/>
    <w:rsid w:val="00953A7F"/>
    <w:rsid w:val="00954059"/>
    <w:rsid w:val="0095428D"/>
    <w:rsid w:val="009551F8"/>
    <w:rsid w:val="009619DC"/>
    <w:rsid w:val="00962FF3"/>
    <w:rsid w:val="00963541"/>
    <w:rsid w:val="00966C05"/>
    <w:rsid w:val="00967AEF"/>
    <w:rsid w:val="00970031"/>
    <w:rsid w:val="0097097E"/>
    <w:rsid w:val="00970A22"/>
    <w:rsid w:val="00970B38"/>
    <w:rsid w:val="00971BF2"/>
    <w:rsid w:val="009770AE"/>
    <w:rsid w:val="00990C83"/>
    <w:rsid w:val="00994EE0"/>
    <w:rsid w:val="00997A82"/>
    <w:rsid w:val="009A141F"/>
    <w:rsid w:val="009A275A"/>
    <w:rsid w:val="009A2B93"/>
    <w:rsid w:val="009A3C7A"/>
    <w:rsid w:val="009A4751"/>
    <w:rsid w:val="009A7231"/>
    <w:rsid w:val="009A727D"/>
    <w:rsid w:val="009A77F4"/>
    <w:rsid w:val="009B00CB"/>
    <w:rsid w:val="009B1D0C"/>
    <w:rsid w:val="009B27E5"/>
    <w:rsid w:val="009C3E3D"/>
    <w:rsid w:val="009C5CCD"/>
    <w:rsid w:val="009D49DF"/>
    <w:rsid w:val="009D56AF"/>
    <w:rsid w:val="009D62BA"/>
    <w:rsid w:val="009E0EC2"/>
    <w:rsid w:val="009E1917"/>
    <w:rsid w:val="009E71D0"/>
    <w:rsid w:val="009F3D6E"/>
    <w:rsid w:val="00A048E8"/>
    <w:rsid w:val="00A04B83"/>
    <w:rsid w:val="00A07A5F"/>
    <w:rsid w:val="00A13392"/>
    <w:rsid w:val="00A14EFA"/>
    <w:rsid w:val="00A15560"/>
    <w:rsid w:val="00A15E86"/>
    <w:rsid w:val="00A17C49"/>
    <w:rsid w:val="00A20E2D"/>
    <w:rsid w:val="00A233D8"/>
    <w:rsid w:val="00A243AD"/>
    <w:rsid w:val="00A246F8"/>
    <w:rsid w:val="00A260E5"/>
    <w:rsid w:val="00A27099"/>
    <w:rsid w:val="00A34E05"/>
    <w:rsid w:val="00A35274"/>
    <w:rsid w:val="00A36D2A"/>
    <w:rsid w:val="00A40BA6"/>
    <w:rsid w:val="00A55FF3"/>
    <w:rsid w:val="00A61D89"/>
    <w:rsid w:val="00A63F17"/>
    <w:rsid w:val="00A64B86"/>
    <w:rsid w:val="00A67294"/>
    <w:rsid w:val="00A715E2"/>
    <w:rsid w:val="00A722D4"/>
    <w:rsid w:val="00A85E88"/>
    <w:rsid w:val="00A90387"/>
    <w:rsid w:val="00A92D31"/>
    <w:rsid w:val="00A95BD5"/>
    <w:rsid w:val="00A95D27"/>
    <w:rsid w:val="00A96870"/>
    <w:rsid w:val="00AA0552"/>
    <w:rsid w:val="00AA4BE3"/>
    <w:rsid w:val="00AA5175"/>
    <w:rsid w:val="00AA7687"/>
    <w:rsid w:val="00AB5341"/>
    <w:rsid w:val="00AC5AD9"/>
    <w:rsid w:val="00AD5F64"/>
    <w:rsid w:val="00AE21F5"/>
    <w:rsid w:val="00AE2D1D"/>
    <w:rsid w:val="00AE2EE8"/>
    <w:rsid w:val="00AE75DA"/>
    <w:rsid w:val="00AE7B6F"/>
    <w:rsid w:val="00AF1283"/>
    <w:rsid w:val="00AF7D0B"/>
    <w:rsid w:val="00B00579"/>
    <w:rsid w:val="00B016C4"/>
    <w:rsid w:val="00B047DA"/>
    <w:rsid w:val="00B06E7A"/>
    <w:rsid w:val="00B14F6F"/>
    <w:rsid w:val="00B15D10"/>
    <w:rsid w:val="00B17E6B"/>
    <w:rsid w:val="00B24462"/>
    <w:rsid w:val="00B306CF"/>
    <w:rsid w:val="00B3425B"/>
    <w:rsid w:val="00B344C0"/>
    <w:rsid w:val="00B43872"/>
    <w:rsid w:val="00B452FE"/>
    <w:rsid w:val="00B52561"/>
    <w:rsid w:val="00B52CD5"/>
    <w:rsid w:val="00B54291"/>
    <w:rsid w:val="00B61AD2"/>
    <w:rsid w:val="00B62C5D"/>
    <w:rsid w:val="00B64996"/>
    <w:rsid w:val="00B66085"/>
    <w:rsid w:val="00B67016"/>
    <w:rsid w:val="00B70CCF"/>
    <w:rsid w:val="00B71A70"/>
    <w:rsid w:val="00B71F58"/>
    <w:rsid w:val="00B7545E"/>
    <w:rsid w:val="00B76CC6"/>
    <w:rsid w:val="00B81959"/>
    <w:rsid w:val="00B86406"/>
    <w:rsid w:val="00B925F4"/>
    <w:rsid w:val="00B92D11"/>
    <w:rsid w:val="00B971D9"/>
    <w:rsid w:val="00BA2E67"/>
    <w:rsid w:val="00BB2310"/>
    <w:rsid w:val="00BB3758"/>
    <w:rsid w:val="00BB38C2"/>
    <w:rsid w:val="00BB3F0C"/>
    <w:rsid w:val="00BB4DCE"/>
    <w:rsid w:val="00BB55A7"/>
    <w:rsid w:val="00BB6BDC"/>
    <w:rsid w:val="00BC0AD2"/>
    <w:rsid w:val="00BC6118"/>
    <w:rsid w:val="00BD1C7B"/>
    <w:rsid w:val="00BD2FFC"/>
    <w:rsid w:val="00BD5C07"/>
    <w:rsid w:val="00BD6178"/>
    <w:rsid w:val="00BE032A"/>
    <w:rsid w:val="00BE03BD"/>
    <w:rsid w:val="00BE084D"/>
    <w:rsid w:val="00BE56D6"/>
    <w:rsid w:val="00BF6C5C"/>
    <w:rsid w:val="00C057D5"/>
    <w:rsid w:val="00C10CB0"/>
    <w:rsid w:val="00C13912"/>
    <w:rsid w:val="00C17F57"/>
    <w:rsid w:val="00C221D8"/>
    <w:rsid w:val="00C32971"/>
    <w:rsid w:val="00C34C7B"/>
    <w:rsid w:val="00C364FE"/>
    <w:rsid w:val="00C40382"/>
    <w:rsid w:val="00C436CD"/>
    <w:rsid w:val="00C45AB7"/>
    <w:rsid w:val="00C55CE0"/>
    <w:rsid w:val="00C63427"/>
    <w:rsid w:val="00C63473"/>
    <w:rsid w:val="00C64AB0"/>
    <w:rsid w:val="00C654A0"/>
    <w:rsid w:val="00C74826"/>
    <w:rsid w:val="00C75EA9"/>
    <w:rsid w:val="00C77627"/>
    <w:rsid w:val="00C825D0"/>
    <w:rsid w:val="00C87E0B"/>
    <w:rsid w:val="00C909EA"/>
    <w:rsid w:val="00C910A7"/>
    <w:rsid w:val="00C94B59"/>
    <w:rsid w:val="00C95E60"/>
    <w:rsid w:val="00CA69E8"/>
    <w:rsid w:val="00CA6C5B"/>
    <w:rsid w:val="00CB6ED8"/>
    <w:rsid w:val="00CC122D"/>
    <w:rsid w:val="00CC1AF2"/>
    <w:rsid w:val="00CC4EDC"/>
    <w:rsid w:val="00CC6229"/>
    <w:rsid w:val="00CC6329"/>
    <w:rsid w:val="00CC6A91"/>
    <w:rsid w:val="00CC71A5"/>
    <w:rsid w:val="00CD0469"/>
    <w:rsid w:val="00CD13C5"/>
    <w:rsid w:val="00CD32AB"/>
    <w:rsid w:val="00CE1355"/>
    <w:rsid w:val="00CE3F6B"/>
    <w:rsid w:val="00CE4328"/>
    <w:rsid w:val="00CF0336"/>
    <w:rsid w:val="00CF0E27"/>
    <w:rsid w:val="00CF5342"/>
    <w:rsid w:val="00D01334"/>
    <w:rsid w:val="00D03625"/>
    <w:rsid w:val="00D058D5"/>
    <w:rsid w:val="00D064F5"/>
    <w:rsid w:val="00D12025"/>
    <w:rsid w:val="00D138E9"/>
    <w:rsid w:val="00D15FE8"/>
    <w:rsid w:val="00D2256F"/>
    <w:rsid w:val="00D225B0"/>
    <w:rsid w:val="00D242A4"/>
    <w:rsid w:val="00D257AF"/>
    <w:rsid w:val="00D3285C"/>
    <w:rsid w:val="00D338A2"/>
    <w:rsid w:val="00D37070"/>
    <w:rsid w:val="00D40206"/>
    <w:rsid w:val="00D5634D"/>
    <w:rsid w:val="00D603CB"/>
    <w:rsid w:val="00D6144A"/>
    <w:rsid w:val="00D646C5"/>
    <w:rsid w:val="00D65204"/>
    <w:rsid w:val="00D65955"/>
    <w:rsid w:val="00D67F12"/>
    <w:rsid w:val="00D67F8A"/>
    <w:rsid w:val="00D74EC2"/>
    <w:rsid w:val="00D7793D"/>
    <w:rsid w:val="00D81F02"/>
    <w:rsid w:val="00D831E7"/>
    <w:rsid w:val="00D83FE0"/>
    <w:rsid w:val="00D851BB"/>
    <w:rsid w:val="00D87205"/>
    <w:rsid w:val="00D93674"/>
    <w:rsid w:val="00D9410E"/>
    <w:rsid w:val="00D94E60"/>
    <w:rsid w:val="00D94F20"/>
    <w:rsid w:val="00D957D1"/>
    <w:rsid w:val="00DA1A93"/>
    <w:rsid w:val="00DA3F8A"/>
    <w:rsid w:val="00DA68BB"/>
    <w:rsid w:val="00DB01E2"/>
    <w:rsid w:val="00DB1146"/>
    <w:rsid w:val="00DB5108"/>
    <w:rsid w:val="00DC3749"/>
    <w:rsid w:val="00DC3994"/>
    <w:rsid w:val="00DC3E9E"/>
    <w:rsid w:val="00DD47CB"/>
    <w:rsid w:val="00DD5FDD"/>
    <w:rsid w:val="00DD73F6"/>
    <w:rsid w:val="00DE4F55"/>
    <w:rsid w:val="00DF19B6"/>
    <w:rsid w:val="00DF2DE4"/>
    <w:rsid w:val="00DF440E"/>
    <w:rsid w:val="00DF68B8"/>
    <w:rsid w:val="00E019B2"/>
    <w:rsid w:val="00E1015B"/>
    <w:rsid w:val="00E1352C"/>
    <w:rsid w:val="00E14BAD"/>
    <w:rsid w:val="00E156B5"/>
    <w:rsid w:val="00E16939"/>
    <w:rsid w:val="00E177C3"/>
    <w:rsid w:val="00E238EB"/>
    <w:rsid w:val="00E23C73"/>
    <w:rsid w:val="00E24CE6"/>
    <w:rsid w:val="00E2637E"/>
    <w:rsid w:val="00E31288"/>
    <w:rsid w:val="00E450B1"/>
    <w:rsid w:val="00E457BB"/>
    <w:rsid w:val="00E45902"/>
    <w:rsid w:val="00E5228C"/>
    <w:rsid w:val="00E525B1"/>
    <w:rsid w:val="00E57EBD"/>
    <w:rsid w:val="00E6465F"/>
    <w:rsid w:val="00E66C5D"/>
    <w:rsid w:val="00E67DE6"/>
    <w:rsid w:val="00E71226"/>
    <w:rsid w:val="00E71758"/>
    <w:rsid w:val="00E71D09"/>
    <w:rsid w:val="00E8448C"/>
    <w:rsid w:val="00E8659A"/>
    <w:rsid w:val="00E87D30"/>
    <w:rsid w:val="00E93007"/>
    <w:rsid w:val="00E96BFB"/>
    <w:rsid w:val="00EA3B42"/>
    <w:rsid w:val="00EB171D"/>
    <w:rsid w:val="00EB36EB"/>
    <w:rsid w:val="00EB44BF"/>
    <w:rsid w:val="00EB7830"/>
    <w:rsid w:val="00EC007B"/>
    <w:rsid w:val="00EC28CF"/>
    <w:rsid w:val="00EC4224"/>
    <w:rsid w:val="00EC4553"/>
    <w:rsid w:val="00ED593E"/>
    <w:rsid w:val="00ED5A8E"/>
    <w:rsid w:val="00EE16DB"/>
    <w:rsid w:val="00EE68F8"/>
    <w:rsid w:val="00EF16BE"/>
    <w:rsid w:val="00EF430C"/>
    <w:rsid w:val="00EF6291"/>
    <w:rsid w:val="00EF6573"/>
    <w:rsid w:val="00F0090D"/>
    <w:rsid w:val="00F01D79"/>
    <w:rsid w:val="00F0402F"/>
    <w:rsid w:val="00F1335D"/>
    <w:rsid w:val="00F15E94"/>
    <w:rsid w:val="00F21F13"/>
    <w:rsid w:val="00F3691C"/>
    <w:rsid w:val="00F44F12"/>
    <w:rsid w:val="00F45C91"/>
    <w:rsid w:val="00F5132F"/>
    <w:rsid w:val="00F575CE"/>
    <w:rsid w:val="00F7018E"/>
    <w:rsid w:val="00F76D13"/>
    <w:rsid w:val="00F8249A"/>
    <w:rsid w:val="00F83D4C"/>
    <w:rsid w:val="00F83F9F"/>
    <w:rsid w:val="00F84107"/>
    <w:rsid w:val="00F856E9"/>
    <w:rsid w:val="00F85C37"/>
    <w:rsid w:val="00F93771"/>
    <w:rsid w:val="00F93DCF"/>
    <w:rsid w:val="00F96521"/>
    <w:rsid w:val="00FA01DC"/>
    <w:rsid w:val="00FA4BC9"/>
    <w:rsid w:val="00FA5722"/>
    <w:rsid w:val="00FA6744"/>
    <w:rsid w:val="00FB2320"/>
    <w:rsid w:val="00FB3596"/>
    <w:rsid w:val="00FB6540"/>
    <w:rsid w:val="00FB67CD"/>
    <w:rsid w:val="00FD5490"/>
    <w:rsid w:val="00FD5FA1"/>
    <w:rsid w:val="00FD766D"/>
    <w:rsid w:val="00FE12EB"/>
    <w:rsid w:val="00FE2928"/>
    <w:rsid w:val="00FE374F"/>
    <w:rsid w:val="00FE3F36"/>
    <w:rsid w:val="00FE598F"/>
    <w:rsid w:val="00FE791A"/>
    <w:rsid w:val="00FF374A"/>
    <w:rsid w:val="00FF4D46"/>
    <w:rsid w:val="00FF4E91"/>
  </w:rsids>
  <m:mathPr>
    <m:mathFont m:val="Cambria Math"/>
    <m:brkBin m:val="before"/>
    <m:brkBinSub m:val="--"/>
    <m:smallFrac m:val="off"/>
    <m:dispDef m:val="of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colormenu v:ext="edit" fillcolor="none [3212]"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it-IT"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532A9"/>
    <w:rPr>
      <w:lang w:val="en-AU"/>
    </w:rPr>
  </w:style>
  <w:style w:type="paragraph" w:styleId="Titolo1">
    <w:name w:val="heading 1"/>
    <w:basedOn w:val="Normale"/>
    <w:link w:val="Titolo1Carattere"/>
    <w:uiPriority w:val="9"/>
    <w:rsid w:val="004532A9"/>
    <w:pPr>
      <w:spacing w:beforeLines="1" w:afterLines="1"/>
      <w:outlineLvl w:val="0"/>
    </w:pPr>
    <w:rPr>
      <w:rFonts w:ascii="Times" w:hAnsi="Times"/>
      <w:b/>
      <w:kern w:val="36"/>
      <w:sz w:val="48"/>
      <w:szCs w:val="20"/>
      <w:lang w:val="it-IT" w:eastAsia="it-IT"/>
    </w:rPr>
  </w:style>
  <w:style w:type="paragraph" w:styleId="Titolo2">
    <w:name w:val="heading 2"/>
    <w:basedOn w:val="Normale"/>
    <w:next w:val="Normale"/>
    <w:link w:val="Titolo2Carattere"/>
    <w:uiPriority w:val="9"/>
    <w:rsid w:val="004532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rsid w:val="004532A9"/>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0C5CA9"/>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0C5CA9"/>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0C5CA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0C5CA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0C5CA9"/>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0C5CA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532A9"/>
    <w:rPr>
      <w:rFonts w:ascii="Times" w:hAnsi="Times"/>
      <w:b/>
      <w:kern w:val="36"/>
      <w:sz w:val="48"/>
      <w:szCs w:val="20"/>
      <w:lang w:eastAsia="it-IT"/>
    </w:rPr>
  </w:style>
  <w:style w:type="character" w:customStyle="1" w:styleId="Titolo2Carattere">
    <w:name w:val="Titolo 2 Carattere"/>
    <w:basedOn w:val="Carpredefinitoparagrafo"/>
    <w:link w:val="Titolo2"/>
    <w:uiPriority w:val="9"/>
    <w:rsid w:val="004532A9"/>
    <w:rPr>
      <w:rFonts w:asciiTheme="majorHAnsi" w:eastAsiaTheme="majorEastAsia" w:hAnsiTheme="majorHAnsi" w:cstheme="majorBidi"/>
      <w:b/>
      <w:bCs/>
      <w:color w:val="4F81BD" w:themeColor="accent1"/>
      <w:sz w:val="26"/>
      <w:szCs w:val="26"/>
      <w:lang w:val="en-GB"/>
    </w:rPr>
  </w:style>
  <w:style w:type="character" w:customStyle="1" w:styleId="Titolo3Carattere">
    <w:name w:val="Titolo 3 Carattere"/>
    <w:basedOn w:val="Carpredefinitoparagrafo"/>
    <w:link w:val="Titolo3"/>
    <w:uiPriority w:val="9"/>
    <w:rsid w:val="004532A9"/>
    <w:rPr>
      <w:rFonts w:asciiTheme="majorHAnsi" w:eastAsiaTheme="majorEastAsia" w:hAnsiTheme="majorHAnsi" w:cstheme="majorBidi"/>
      <w:b/>
      <w:bCs/>
      <w:color w:val="4F81BD" w:themeColor="accent1"/>
      <w:lang w:val="en-GB"/>
    </w:rPr>
  </w:style>
  <w:style w:type="character" w:styleId="Collegamentoipertestuale">
    <w:name w:val="Hyperlink"/>
    <w:basedOn w:val="Carpredefinitoparagrafo"/>
    <w:uiPriority w:val="99"/>
    <w:rsid w:val="004532A9"/>
    <w:rPr>
      <w:color w:val="0000FF"/>
      <w:u w:val="single"/>
    </w:rPr>
  </w:style>
  <w:style w:type="character" w:customStyle="1" w:styleId="jrnl">
    <w:name w:val="jrnl"/>
    <w:basedOn w:val="Carpredefinitoparagrafo"/>
    <w:rsid w:val="004532A9"/>
  </w:style>
  <w:style w:type="character" w:customStyle="1" w:styleId="hps">
    <w:name w:val="hps"/>
    <w:basedOn w:val="Carpredefinitoparagrafo"/>
    <w:rsid w:val="004532A9"/>
  </w:style>
  <w:style w:type="character" w:customStyle="1" w:styleId="hpsatn">
    <w:name w:val="hps atn"/>
    <w:basedOn w:val="Carpredefinitoparagrafo"/>
    <w:rsid w:val="004532A9"/>
  </w:style>
  <w:style w:type="character" w:customStyle="1" w:styleId="shorttext">
    <w:name w:val="short_text"/>
    <w:basedOn w:val="Carpredefinitoparagrafo"/>
    <w:rsid w:val="004532A9"/>
  </w:style>
  <w:style w:type="paragraph" w:styleId="NormaleWeb">
    <w:name w:val="Normal (Web)"/>
    <w:basedOn w:val="Normale"/>
    <w:uiPriority w:val="99"/>
    <w:rsid w:val="004532A9"/>
    <w:pPr>
      <w:spacing w:beforeLines="1" w:afterLines="1"/>
    </w:pPr>
    <w:rPr>
      <w:rFonts w:ascii="Times" w:hAnsi="Times" w:cs="Times New Roman"/>
      <w:sz w:val="20"/>
      <w:szCs w:val="20"/>
      <w:lang w:val="it-IT" w:eastAsia="it-IT"/>
    </w:rPr>
  </w:style>
  <w:style w:type="character" w:styleId="Enfasicorsivo">
    <w:name w:val="Emphasis"/>
    <w:basedOn w:val="Carpredefinitoparagrafo"/>
    <w:uiPriority w:val="20"/>
    <w:qFormat/>
    <w:rsid w:val="004532A9"/>
    <w:rPr>
      <w:i/>
    </w:rPr>
  </w:style>
  <w:style w:type="character" w:customStyle="1" w:styleId="fig-label">
    <w:name w:val="fig-label"/>
    <w:basedOn w:val="Carpredefinitoparagrafo"/>
    <w:rsid w:val="004532A9"/>
  </w:style>
  <w:style w:type="paragraph" w:customStyle="1" w:styleId="first-child">
    <w:name w:val="first-child"/>
    <w:basedOn w:val="Normale"/>
    <w:rsid w:val="004532A9"/>
    <w:pPr>
      <w:spacing w:beforeLines="1" w:afterLines="1"/>
    </w:pPr>
    <w:rPr>
      <w:rFonts w:ascii="Times" w:hAnsi="Times"/>
      <w:sz w:val="20"/>
      <w:szCs w:val="20"/>
      <w:lang w:val="it-IT" w:eastAsia="it-IT"/>
    </w:rPr>
  </w:style>
  <w:style w:type="character" w:styleId="Collegamentovisitato">
    <w:name w:val="FollowedHyperlink"/>
    <w:basedOn w:val="Carpredefinitoparagrafo"/>
    <w:uiPriority w:val="99"/>
    <w:rsid w:val="004532A9"/>
    <w:rPr>
      <w:color w:val="800080" w:themeColor="followedHyperlink"/>
      <w:u w:val="single"/>
    </w:rPr>
  </w:style>
  <w:style w:type="paragraph" w:styleId="Testofumetto">
    <w:name w:val="Balloon Text"/>
    <w:basedOn w:val="Normale"/>
    <w:link w:val="TestofumettoCarattere"/>
    <w:uiPriority w:val="99"/>
    <w:rsid w:val="004532A9"/>
    <w:pPr>
      <w:spacing w:after="0"/>
    </w:pPr>
    <w:rPr>
      <w:rFonts w:ascii="Lucida Grande" w:eastAsia="Times New Roman" w:hAnsi="Lucida Grande" w:cs="Times New Roman"/>
      <w:sz w:val="18"/>
      <w:szCs w:val="18"/>
    </w:rPr>
  </w:style>
  <w:style w:type="character" w:customStyle="1" w:styleId="TestofumettoCarattere">
    <w:name w:val="Testo fumetto Carattere"/>
    <w:basedOn w:val="Carpredefinitoparagrafo"/>
    <w:link w:val="Testofumetto"/>
    <w:uiPriority w:val="99"/>
    <w:rsid w:val="004532A9"/>
    <w:rPr>
      <w:rFonts w:ascii="Lucida Grande" w:eastAsia="Times New Roman" w:hAnsi="Lucida Grande" w:cs="Times New Roman"/>
      <w:sz w:val="18"/>
      <w:szCs w:val="18"/>
      <w:lang w:val="en-GB"/>
    </w:rPr>
  </w:style>
  <w:style w:type="character" w:styleId="Rimandocommento">
    <w:name w:val="annotation reference"/>
    <w:rsid w:val="004532A9"/>
    <w:rPr>
      <w:sz w:val="18"/>
      <w:szCs w:val="18"/>
    </w:rPr>
  </w:style>
  <w:style w:type="paragraph" w:styleId="Testocommento">
    <w:name w:val="annotation text"/>
    <w:basedOn w:val="Normale"/>
    <w:link w:val="TestocommentoCarattere"/>
    <w:rsid w:val="004532A9"/>
    <w:pPr>
      <w:spacing w:after="0"/>
    </w:pPr>
    <w:rPr>
      <w:rFonts w:ascii="Times New Roman" w:eastAsia="Times New Roman" w:hAnsi="Times New Roman" w:cs="Times New Roman"/>
    </w:rPr>
  </w:style>
  <w:style w:type="character" w:customStyle="1" w:styleId="TestocommentoCarattere">
    <w:name w:val="Testo commento Carattere"/>
    <w:basedOn w:val="Carpredefinitoparagrafo"/>
    <w:link w:val="Testocommento"/>
    <w:rsid w:val="004532A9"/>
    <w:rPr>
      <w:rFonts w:ascii="Times New Roman" w:eastAsia="Times New Roman" w:hAnsi="Times New Roman" w:cs="Times New Roman"/>
      <w:lang w:val="en-GB"/>
    </w:rPr>
  </w:style>
  <w:style w:type="paragraph" w:styleId="Soggettocommento">
    <w:name w:val="annotation subject"/>
    <w:basedOn w:val="Testocommento"/>
    <w:next w:val="Testocommento"/>
    <w:link w:val="SoggettocommentoCarattere"/>
    <w:uiPriority w:val="99"/>
    <w:rsid w:val="004532A9"/>
    <w:rPr>
      <w:b/>
      <w:bCs/>
    </w:rPr>
  </w:style>
  <w:style w:type="character" w:customStyle="1" w:styleId="SoggettocommentoCarattere">
    <w:name w:val="Soggetto commento Carattere"/>
    <w:basedOn w:val="TestocommentoCarattere"/>
    <w:link w:val="Soggettocommento"/>
    <w:uiPriority w:val="99"/>
    <w:rsid w:val="004532A9"/>
    <w:rPr>
      <w:rFonts w:ascii="Times New Roman" w:eastAsia="Times New Roman" w:hAnsi="Times New Roman" w:cs="Times New Roman"/>
      <w:b/>
      <w:bCs/>
      <w:lang w:val="en-GB"/>
    </w:rPr>
  </w:style>
  <w:style w:type="paragraph" w:styleId="Pidipagina">
    <w:name w:val="footer"/>
    <w:basedOn w:val="Normale"/>
    <w:link w:val="PidipaginaCarattere"/>
    <w:rsid w:val="004532A9"/>
    <w:pPr>
      <w:tabs>
        <w:tab w:val="center" w:pos="4320"/>
        <w:tab w:val="right" w:pos="8640"/>
      </w:tabs>
      <w:spacing w:after="0"/>
    </w:pPr>
    <w:rPr>
      <w:rFonts w:ascii="Times New Roman" w:eastAsia="Times New Roman" w:hAnsi="Times New Roman" w:cs="Times New Roman"/>
    </w:rPr>
  </w:style>
  <w:style w:type="character" w:customStyle="1" w:styleId="PidipaginaCarattere">
    <w:name w:val="Piè di pagina Carattere"/>
    <w:basedOn w:val="Carpredefinitoparagrafo"/>
    <w:link w:val="Pidipagina"/>
    <w:rsid w:val="004532A9"/>
    <w:rPr>
      <w:rFonts w:ascii="Times New Roman" w:eastAsia="Times New Roman" w:hAnsi="Times New Roman" w:cs="Times New Roman"/>
      <w:lang w:val="en-GB"/>
    </w:rPr>
  </w:style>
  <w:style w:type="character" w:styleId="Numeropagina">
    <w:name w:val="page number"/>
    <w:rsid w:val="004532A9"/>
  </w:style>
  <w:style w:type="paragraph" w:styleId="Revisione">
    <w:name w:val="Revision"/>
    <w:hidden/>
    <w:uiPriority w:val="99"/>
    <w:rsid w:val="004532A9"/>
    <w:pPr>
      <w:spacing w:after="0"/>
    </w:pPr>
    <w:rPr>
      <w:rFonts w:ascii="Times New Roman" w:eastAsia="Times New Roman" w:hAnsi="Times New Roman" w:cs="Times New Roman"/>
      <w:lang w:val="en-US"/>
    </w:rPr>
  </w:style>
  <w:style w:type="paragraph" w:styleId="Mappadocumento">
    <w:name w:val="Document Map"/>
    <w:basedOn w:val="Normale"/>
    <w:link w:val="MappadocumentoCarattere"/>
    <w:rsid w:val="004532A9"/>
    <w:pPr>
      <w:shd w:val="clear" w:color="auto" w:fill="000080"/>
      <w:spacing w:after="0"/>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rsid w:val="004532A9"/>
    <w:rPr>
      <w:rFonts w:ascii="Tahoma" w:eastAsia="Times New Roman" w:hAnsi="Tahoma" w:cs="Tahoma"/>
      <w:sz w:val="20"/>
      <w:szCs w:val="20"/>
      <w:shd w:val="clear" w:color="auto" w:fill="000080"/>
      <w:lang w:val="en-US"/>
    </w:rPr>
  </w:style>
  <w:style w:type="paragraph" w:customStyle="1" w:styleId="ABKW">
    <w:name w:val="ABKW"/>
    <w:basedOn w:val="Normale"/>
    <w:uiPriority w:val="99"/>
    <w:rsid w:val="004532A9"/>
    <w:pPr>
      <w:spacing w:after="0" w:line="480" w:lineRule="auto"/>
    </w:pPr>
    <w:rPr>
      <w:rFonts w:ascii="Times New Roman" w:eastAsia="Times New Roman" w:hAnsi="Times New Roman" w:cs="Times New Roman"/>
    </w:rPr>
  </w:style>
  <w:style w:type="paragraph" w:customStyle="1" w:styleId="ABKWH">
    <w:name w:val="ABKWH"/>
    <w:basedOn w:val="Normale"/>
    <w:uiPriority w:val="99"/>
    <w:rsid w:val="004532A9"/>
    <w:pPr>
      <w:spacing w:after="0" w:line="480" w:lineRule="auto"/>
    </w:pPr>
    <w:rPr>
      <w:rFonts w:ascii="Times New Roman" w:eastAsia="Times New Roman" w:hAnsi="Times New Roman" w:cs="Times New Roman"/>
    </w:rPr>
  </w:style>
  <w:style w:type="paragraph" w:customStyle="1" w:styleId="AN">
    <w:name w:val="AN"/>
    <w:basedOn w:val="Normale"/>
    <w:uiPriority w:val="99"/>
    <w:rsid w:val="004532A9"/>
    <w:pPr>
      <w:spacing w:after="0" w:line="480" w:lineRule="auto"/>
    </w:pPr>
    <w:rPr>
      <w:rFonts w:ascii="Times New Roman" w:eastAsia="Times New Roman" w:hAnsi="Times New Roman" w:cs="Times New Roman"/>
    </w:rPr>
  </w:style>
  <w:style w:type="paragraph" w:customStyle="1" w:styleId="TY">
    <w:name w:val="TY"/>
    <w:basedOn w:val="Normale"/>
    <w:uiPriority w:val="99"/>
    <w:rsid w:val="004532A9"/>
    <w:pPr>
      <w:spacing w:after="0" w:line="480" w:lineRule="auto"/>
    </w:pPr>
    <w:rPr>
      <w:rFonts w:ascii="Times New Roman" w:eastAsia="Times New Roman" w:hAnsi="Times New Roman" w:cs="Times New Roman"/>
    </w:rPr>
  </w:style>
  <w:style w:type="paragraph" w:customStyle="1" w:styleId="AT">
    <w:name w:val="AT"/>
    <w:basedOn w:val="Normale"/>
    <w:uiPriority w:val="99"/>
    <w:rsid w:val="004532A9"/>
    <w:pPr>
      <w:spacing w:after="0" w:line="480" w:lineRule="auto"/>
    </w:pPr>
    <w:rPr>
      <w:rFonts w:ascii="Times New Roman" w:eastAsia="Times New Roman" w:hAnsi="Times New Roman" w:cs="Times New Roman"/>
    </w:rPr>
  </w:style>
  <w:style w:type="paragraph" w:customStyle="1" w:styleId="AU">
    <w:name w:val="AU"/>
    <w:basedOn w:val="Normale"/>
    <w:uiPriority w:val="99"/>
    <w:rsid w:val="004532A9"/>
    <w:pPr>
      <w:spacing w:after="0" w:line="480" w:lineRule="auto"/>
    </w:pPr>
    <w:rPr>
      <w:rFonts w:ascii="Times New Roman" w:eastAsia="Times New Roman" w:hAnsi="Times New Roman" w:cs="Times New Roman"/>
    </w:rPr>
  </w:style>
  <w:style w:type="paragraph" w:customStyle="1" w:styleId="AF">
    <w:name w:val="AF"/>
    <w:basedOn w:val="Normale"/>
    <w:uiPriority w:val="99"/>
    <w:rsid w:val="004532A9"/>
    <w:pPr>
      <w:spacing w:after="0" w:line="480" w:lineRule="auto"/>
    </w:pPr>
    <w:rPr>
      <w:rFonts w:ascii="Times New Roman" w:eastAsia="Times New Roman" w:hAnsi="Times New Roman" w:cs="Times New Roman"/>
    </w:rPr>
  </w:style>
  <w:style w:type="paragraph" w:customStyle="1" w:styleId="TEXT">
    <w:name w:val="TEXT"/>
    <w:basedOn w:val="Normale"/>
    <w:uiPriority w:val="99"/>
    <w:rsid w:val="004532A9"/>
    <w:pPr>
      <w:spacing w:after="0" w:line="480" w:lineRule="auto"/>
    </w:pPr>
    <w:rPr>
      <w:rFonts w:ascii="Times New Roman" w:eastAsia="Times New Roman" w:hAnsi="Times New Roman" w:cs="Times New Roman"/>
    </w:rPr>
  </w:style>
  <w:style w:type="paragraph" w:customStyle="1" w:styleId="CL">
    <w:name w:val="CL"/>
    <w:basedOn w:val="Normale"/>
    <w:uiPriority w:val="99"/>
    <w:rsid w:val="004532A9"/>
    <w:pPr>
      <w:spacing w:after="0" w:line="480" w:lineRule="auto"/>
    </w:pPr>
    <w:rPr>
      <w:rFonts w:ascii="Times New Roman" w:eastAsia="Times New Roman" w:hAnsi="Times New Roman" w:cs="Times New Roman"/>
    </w:rPr>
  </w:style>
  <w:style w:type="paragraph" w:customStyle="1" w:styleId="CP">
    <w:name w:val="CP"/>
    <w:basedOn w:val="Normale"/>
    <w:uiPriority w:val="99"/>
    <w:rsid w:val="004532A9"/>
    <w:pPr>
      <w:spacing w:after="0" w:line="480" w:lineRule="auto"/>
    </w:pPr>
    <w:rPr>
      <w:rFonts w:ascii="Times New Roman" w:eastAsia="Times New Roman" w:hAnsi="Times New Roman" w:cs="Times New Roman"/>
    </w:rPr>
  </w:style>
  <w:style w:type="paragraph" w:customStyle="1" w:styleId="EH">
    <w:name w:val="EH"/>
    <w:basedOn w:val="Normale"/>
    <w:uiPriority w:val="99"/>
    <w:rsid w:val="004532A9"/>
    <w:pPr>
      <w:spacing w:after="0" w:line="480" w:lineRule="auto"/>
    </w:pPr>
    <w:rPr>
      <w:rFonts w:ascii="Times New Roman" w:eastAsia="Times New Roman" w:hAnsi="Times New Roman" w:cs="Times New Roman"/>
    </w:rPr>
  </w:style>
  <w:style w:type="paragraph" w:customStyle="1" w:styleId="CPB">
    <w:name w:val="CPB"/>
    <w:basedOn w:val="Normale"/>
    <w:uiPriority w:val="99"/>
    <w:rsid w:val="004532A9"/>
    <w:pPr>
      <w:spacing w:after="0" w:line="480" w:lineRule="auto"/>
    </w:pPr>
    <w:rPr>
      <w:rFonts w:ascii="Times New Roman" w:eastAsia="Times New Roman" w:hAnsi="Times New Roman" w:cs="Times New Roman"/>
    </w:rPr>
  </w:style>
  <w:style w:type="paragraph" w:customStyle="1" w:styleId="H1">
    <w:name w:val="H1"/>
    <w:basedOn w:val="Normale"/>
    <w:uiPriority w:val="99"/>
    <w:rsid w:val="004532A9"/>
    <w:pPr>
      <w:spacing w:after="0" w:line="480" w:lineRule="auto"/>
    </w:pPr>
    <w:rPr>
      <w:rFonts w:ascii="Times New Roman" w:eastAsia="Times New Roman" w:hAnsi="Times New Roman" w:cs="Times New Roman"/>
    </w:rPr>
  </w:style>
  <w:style w:type="paragraph" w:customStyle="1" w:styleId="DR">
    <w:name w:val="DR"/>
    <w:basedOn w:val="Normale"/>
    <w:uiPriority w:val="99"/>
    <w:rsid w:val="004532A9"/>
    <w:pPr>
      <w:spacing w:after="0" w:line="480" w:lineRule="auto"/>
    </w:pPr>
    <w:rPr>
      <w:rFonts w:ascii="Times New Roman" w:eastAsia="Times New Roman" w:hAnsi="Times New Roman" w:cs="Times New Roman"/>
    </w:rPr>
  </w:style>
  <w:style w:type="paragraph" w:customStyle="1" w:styleId="NNUM">
    <w:name w:val="NNUM"/>
    <w:basedOn w:val="Normale"/>
    <w:uiPriority w:val="99"/>
    <w:rsid w:val="004532A9"/>
    <w:pPr>
      <w:spacing w:after="0" w:line="480" w:lineRule="auto"/>
    </w:pPr>
    <w:rPr>
      <w:rFonts w:ascii="Times New Roman" w:eastAsia="Times New Roman" w:hAnsi="Times New Roman" w:cs="Times New Roman"/>
    </w:rPr>
  </w:style>
  <w:style w:type="paragraph" w:customStyle="1" w:styleId="REF">
    <w:name w:val="REF"/>
    <w:basedOn w:val="Normale"/>
    <w:uiPriority w:val="99"/>
    <w:rsid w:val="004532A9"/>
    <w:pPr>
      <w:spacing w:after="0" w:line="480" w:lineRule="auto"/>
    </w:pPr>
    <w:rPr>
      <w:rFonts w:ascii="Times New Roman" w:eastAsia="Times New Roman" w:hAnsi="Times New Roman" w:cs="Times New Roman"/>
    </w:rPr>
  </w:style>
  <w:style w:type="paragraph" w:customStyle="1" w:styleId="TEXTIND">
    <w:name w:val="TEXT IND"/>
    <w:basedOn w:val="Normale"/>
    <w:uiPriority w:val="99"/>
    <w:rsid w:val="004532A9"/>
    <w:pPr>
      <w:spacing w:after="0" w:line="480" w:lineRule="auto"/>
    </w:pPr>
    <w:rPr>
      <w:rFonts w:ascii="Times New Roman" w:eastAsia="Times New Roman" w:hAnsi="Times New Roman" w:cs="Times New Roman"/>
    </w:rPr>
  </w:style>
  <w:style w:type="paragraph" w:customStyle="1" w:styleId="EQ">
    <w:name w:val="EQ"/>
    <w:basedOn w:val="Normale"/>
    <w:uiPriority w:val="99"/>
    <w:rsid w:val="004532A9"/>
    <w:pPr>
      <w:spacing w:after="0" w:line="480" w:lineRule="auto"/>
    </w:pPr>
    <w:rPr>
      <w:rFonts w:ascii="Times New Roman" w:eastAsia="Times New Roman" w:hAnsi="Times New Roman" w:cs="Times New Roman"/>
    </w:rPr>
  </w:style>
  <w:style w:type="paragraph" w:customStyle="1" w:styleId="EN">
    <w:name w:val="EN"/>
    <w:basedOn w:val="Normale"/>
    <w:uiPriority w:val="99"/>
    <w:rsid w:val="00C34C7B"/>
    <w:pPr>
      <w:spacing w:after="0" w:line="480" w:lineRule="auto"/>
    </w:pPr>
    <w:rPr>
      <w:rFonts w:ascii="Times New Roman" w:eastAsia="Times New Roman" w:hAnsi="Times New Roman" w:cs="Times New Roman"/>
    </w:rPr>
  </w:style>
  <w:style w:type="paragraph" w:customStyle="1" w:styleId="StyleEQCambriaMath">
    <w:name w:val="Style EQ + Cambria Math"/>
    <w:basedOn w:val="EQ"/>
    <w:autoRedefine/>
    <w:rsid w:val="005400C4"/>
    <w:pPr>
      <w:spacing w:after="120"/>
      <w:jc w:val="both"/>
    </w:pPr>
    <w:rPr>
      <w:rFonts w:ascii="Cambria Math" w:hAnsi="Cambria Math"/>
    </w:rPr>
  </w:style>
  <w:style w:type="paragraph" w:styleId="Paragrafoelenco">
    <w:name w:val="List Paragraph"/>
    <w:basedOn w:val="Normale"/>
    <w:uiPriority w:val="34"/>
    <w:qFormat/>
    <w:rsid w:val="000C5CA9"/>
    <w:pPr>
      <w:ind w:left="720"/>
      <w:contextualSpacing/>
    </w:pPr>
  </w:style>
  <w:style w:type="character" w:customStyle="1" w:styleId="Titolo4Carattere">
    <w:name w:val="Titolo 4 Carattere"/>
    <w:basedOn w:val="Carpredefinitoparagrafo"/>
    <w:link w:val="Titolo4"/>
    <w:uiPriority w:val="9"/>
    <w:semiHidden/>
    <w:rsid w:val="000C5CA9"/>
    <w:rPr>
      <w:rFonts w:asciiTheme="majorHAnsi" w:eastAsiaTheme="majorEastAsia" w:hAnsiTheme="majorHAnsi" w:cstheme="majorBidi"/>
      <w:b/>
      <w:bCs/>
      <w:i/>
      <w:iCs/>
      <w:color w:val="4F81BD" w:themeColor="accent1"/>
      <w:lang w:val="en-GB"/>
    </w:rPr>
  </w:style>
  <w:style w:type="character" w:customStyle="1" w:styleId="Titolo5Carattere">
    <w:name w:val="Titolo 5 Carattere"/>
    <w:basedOn w:val="Carpredefinitoparagrafo"/>
    <w:link w:val="Titolo5"/>
    <w:uiPriority w:val="9"/>
    <w:semiHidden/>
    <w:rsid w:val="000C5CA9"/>
    <w:rPr>
      <w:rFonts w:asciiTheme="majorHAnsi" w:eastAsiaTheme="majorEastAsia" w:hAnsiTheme="majorHAnsi" w:cstheme="majorBidi"/>
      <w:color w:val="243F60" w:themeColor="accent1" w:themeShade="7F"/>
      <w:lang w:val="en-GB"/>
    </w:rPr>
  </w:style>
  <w:style w:type="character" w:customStyle="1" w:styleId="Titolo6Carattere">
    <w:name w:val="Titolo 6 Carattere"/>
    <w:basedOn w:val="Carpredefinitoparagrafo"/>
    <w:link w:val="Titolo6"/>
    <w:uiPriority w:val="9"/>
    <w:semiHidden/>
    <w:rsid w:val="000C5CA9"/>
    <w:rPr>
      <w:rFonts w:asciiTheme="majorHAnsi" w:eastAsiaTheme="majorEastAsia" w:hAnsiTheme="majorHAnsi" w:cstheme="majorBidi"/>
      <w:i/>
      <w:iCs/>
      <w:color w:val="243F60" w:themeColor="accent1" w:themeShade="7F"/>
      <w:lang w:val="en-GB"/>
    </w:rPr>
  </w:style>
  <w:style w:type="character" w:customStyle="1" w:styleId="Titolo7Carattere">
    <w:name w:val="Titolo 7 Carattere"/>
    <w:basedOn w:val="Carpredefinitoparagrafo"/>
    <w:link w:val="Titolo7"/>
    <w:uiPriority w:val="9"/>
    <w:semiHidden/>
    <w:rsid w:val="000C5CA9"/>
    <w:rPr>
      <w:rFonts w:asciiTheme="majorHAnsi" w:eastAsiaTheme="majorEastAsia" w:hAnsiTheme="majorHAnsi" w:cstheme="majorBidi"/>
      <w:i/>
      <w:iCs/>
      <w:color w:val="404040" w:themeColor="text1" w:themeTint="BF"/>
      <w:lang w:val="en-GB"/>
    </w:rPr>
  </w:style>
  <w:style w:type="character" w:customStyle="1" w:styleId="Titolo8Carattere">
    <w:name w:val="Titolo 8 Carattere"/>
    <w:basedOn w:val="Carpredefinitoparagrafo"/>
    <w:link w:val="Titolo8"/>
    <w:uiPriority w:val="9"/>
    <w:semiHidden/>
    <w:rsid w:val="000C5CA9"/>
    <w:rPr>
      <w:rFonts w:asciiTheme="majorHAnsi" w:eastAsiaTheme="majorEastAsia" w:hAnsiTheme="majorHAnsi" w:cstheme="majorBidi"/>
      <w:color w:val="404040" w:themeColor="text1" w:themeTint="BF"/>
      <w:sz w:val="20"/>
      <w:szCs w:val="20"/>
      <w:lang w:val="en-GB"/>
    </w:rPr>
  </w:style>
  <w:style w:type="character" w:customStyle="1" w:styleId="Titolo9Carattere">
    <w:name w:val="Titolo 9 Carattere"/>
    <w:basedOn w:val="Carpredefinitoparagrafo"/>
    <w:link w:val="Titolo9"/>
    <w:uiPriority w:val="9"/>
    <w:semiHidden/>
    <w:rsid w:val="000C5CA9"/>
    <w:rPr>
      <w:rFonts w:asciiTheme="majorHAnsi" w:eastAsiaTheme="majorEastAsia" w:hAnsiTheme="majorHAnsi" w:cstheme="majorBidi"/>
      <w:i/>
      <w:iCs/>
      <w:color w:val="404040" w:themeColor="text1" w:themeTint="BF"/>
      <w:sz w:val="20"/>
      <w:szCs w:val="20"/>
      <w:lang w:val="en-GB"/>
    </w:rPr>
  </w:style>
  <w:style w:type="character" w:customStyle="1" w:styleId="atn">
    <w:name w:val="atn"/>
    <w:basedOn w:val="Carpredefinitoparagrafo"/>
    <w:rsid w:val="006D1340"/>
  </w:style>
  <w:style w:type="character" w:customStyle="1" w:styleId="longtext">
    <w:name w:val="long_text"/>
    <w:basedOn w:val="Carpredefinitoparagrafo"/>
    <w:rsid w:val="00B52CD5"/>
  </w:style>
  <w:style w:type="character" w:styleId="Testosegnaposto">
    <w:name w:val="Placeholder Text"/>
    <w:basedOn w:val="Carpredefinitoparagrafo"/>
    <w:uiPriority w:val="99"/>
    <w:semiHidden/>
    <w:rsid w:val="0097097E"/>
    <w:rPr>
      <w:color w:val="808080"/>
    </w:rPr>
  </w:style>
  <w:style w:type="paragraph" w:customStyle="1" w:styleId="FreeFormB">
    <w:name w:val="Free Form B"/>
    <w:uiPriority w:val="99"/>
    <w:rsid w:val="00994EE0"/>
    <w:pPr>
      <w:spacing w:after="0"/>
    </w:pPr>
    <w:rPr>
      <w:rFonts w:ascii="Times New Roman" w:eastAsia="?????? Pro W3" w:hAnsi="Times New Roman" w:cs="Times New Roman"/>
      <w:color w:val="000000"/>
      <w:sz w:val="20"/>
      <w:szCs w:val="20"/>
      <w:lang w:val="en-US"/>
    </w:rPr>
  </w:style>
  <w:style w:type="character" w:styleId="Enfasigrassetto">
    <w:name w:val="Strong"/>
    <w:basedOn w:val="Carpredefinitoparagrafo"/>
    <w:qFormat/>
    <w:rsid w:val="00994EE0"/>
    <w:rPr>
      <w:b/>
      <w:bCs/>
    </w:rPr>
  </w:style>
  <w:style w:type="paragraph" w:styleId="Intestazione">
    <w:name w:val="header"/>
    <w:basedOn w:val="Normale"/>
    <w:link w:val="IntestazioneCarattere"/>
    <w:uiPriority w:val="99"/>
    <w:unhideWhenUsed/>
    <w:rsid w:val="00994EE0"/>
    <w:pPr>
      <w:tabs>
        <w:tab w:val="center" w:pos="4320"/>
        <w:tab w:val="right" w:pos="8640"/>
      </w:tabs>
      <w:spacing w:after="0"/>
    </w:pPr>
    <w:rPr>
      <w:rFonts w:ascii="Times New Roman" w:eastAsia="Times New Roman" w:hAnsi="Times New Roman" w:cs="Times New Roman"/>
    </w:rPr>
  </w:style>
  <w:style w:type="character" w:customStyle="1" w:styleId="IntestazioneCarattere">
    <w:name w:val="Intestazione Carattere"/>
    <w:basedOn w:val="Carpredefinitoparagrafo"/>
    <w:link w:val="Intestazione"/>
    <w:uiPriority w:val="99"/>
    <w:rsid w:val="00994EE0"/>
    <w:rPr>
      <w:rFonts w:ascii="Times New Roman" w:eastAsia="Times New Roman" w:hAnsi="Times New Roman" w:cs="Times New Roman"/>
      <w:lang w:val="en-US"/>
    </w:rPr>
  </w:style>
  <w:style w:type="table" w:styleId="Grigliatabella">
    <w:name w:val="Table Grid"/>
    <w:basedOn w:val="Tabellanormale"/>
    <w:uiPriority w:val="59"/>
    <w:rsid w:val="00994EE0"/>
    <w:pPr>
      <w:spacing w:after="0"/>
    </w:pPr>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2A9"/>
    <w:rPr>
      <w:lang w:val="en-AU"/>
    </w:rPr>
  </w:style>
  <w:style w:type="paragraph" w:styleId="Heading1">
    <w:name w:val="heading 1"/>
    <w:basedOn w:val="Normal"/>
    <w:link w:val="Heading1Char"/>
    <w:uiPriority w:val="9"/>
    <w:rsid w:val="004532A9"/>
    <w:pPr>
      <w:spacing w:beforeLines="1" w:afterLines="1"/>
      <w:outlineLvl w:val="0"/>
    </w:pPr>
    <w:rPr>
      <w:rFonts w:ascii="Times" w:hAnsi="Times"/>
      <w:b/>
      <w:kern w:val="36"/>
      <w:sz w:val="48"/>
      <w:szCs w:val="20"/>
      <w:lang w:val="it-IT" w:eastAsia="it-IT"/>
    </w:rPr>
  </w:style>
  <w:style w:type="paragraph" w:styleId="Heading2">
    <w:name w:val="heading 2"/>
    <w:basedOn w:val="Normal"/>
    <w:next w:val="Normal"/>
    <w:link w:val="Heading2Char"/>
    <w:uiPriority w:val="9"/>
    <w:rsid w:val="004532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rsid w:val="004532A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0C5CA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0C5CA9"/>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C5CA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C5CA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C5CA9"/>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C5CA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32A9"/>
    <w:rPr>
      <w:rFonts w:ascii="Times" w:hAnsi="Times"/>
      <w:b/>
      <w:kern w:val="36"/>
      <w:sz w:val="48"/>
      <w:szCs w:val="20"/>
      <w:lang w:eastAsia="it-IT"/>
    </w:rPr>
  </w:style>
  <w:style w:type="character" w:customStyle="1" w:styleId="Heading2Char">
    <w:name w:val="Heading 2 Char"/>
    <w:basedOn w:val="DefaultParagraphFont"/>
    <w:link w:val="Heading2"/>
    <w:uiPriority w:val="9"/>
    <w:rsid w:val="004532A9"/>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4532A9"/>
    <w:rPr>
      <w:rFonts w:asciiTheme="majorHAnsi" w:eastAsiaTheme="majorEastAsia" w:hAnsiTheme="majorHAnsi" w:cstheme="majorBidi"/>
      <w:b/>
      <w:bCs/>
      <w:color w:val="4F81BD" w:themeColor="accent1"/>
      <w:lang w:val="en-GB"/>
    </w:rPr>
  </w:style>
  <w:style w:type="character" w:styleId="Hyperlink">
    <w:name w:val="Hyperlink"/>
    <w:basedOn w:val="DefaultParagraphFont"/>
    <w:uiPriority w:val="99"/>
    <w:rsid w:val="004532A9"/>
    <w:rPr>
      <w:color w:val="0000FF"/>
      <w:u w:val="single"/>
    </w:rPr>
  </w:style>
  <w:style w:type="character" w:customStyle="1" w:styleId="jrnl">
    <w:name w:val="jrnl"/>
    <w:basedOn w:val="DefaultParagraphFont"/>
    <w:rsid w:val="004532A9"/>
  </w:style>
  <w:style w:type="character" w:customStyle="1" w:styleId="hps">
    <w:name w:val="hps"/>
    <w:basedOn w:val="DefaultParagraphFont"/>
    <w:rsid w:val="004532A9"/>
  </w:style>
  <w:style w:type="character" w:customStyle="1" w:styleId="hpsatn">
    <w:name w:val="hps atn"/>
    <w:basedOn w:val="DefaultParagraphFont"/>
    <w:rsid w:val="004532A9"/>
  </w:style>
  <w:style w:type="character" w:customStyle="1" w:styleId="shorttext">
    <w:name w:val="short_text"/>
    <w:basedOn w:val="DefaultParagraphFont"/>
    <w:rsid w:val="004532A9"/>
  </w:style>
  <w:style w:type="paragraph" w:styleId="NormalWeb">
    <w:name w:val="Normal (Web)"/>
    <w:basedOn w:val="Normal"/>
    <w:uiPriority w:val="99"/>
    <w:rsid w:val="004532A9"/>
    <w:pPr>
      <w:spacing w:beforeLines="1" w:afterLines="1"/>
    </w:pPr>
    <w:rPr>
      <w:rFonts w:ascii="Times" w:hAnsi="Times" w:cs="Times New Roman"/>
      <w:sz w:val="20"/>
      <w:szCs w:val="20"/>
      <w:lang w:val="it-IT" w:eastAsia="it-IT"/>
    </w:rPr>
  </w:style>
  <w:style w:type="character" w:styleId="Emphasis">
    <w:name w:val="Emphasis"/>
    <w:basedOn w:val="DefaultParagraphFont"/>
    <w:uiPriority w:val="20"/>
    <w:qFormat/>
    <w:rsid w:val="004532A9"/>
    <w:rPr>
      <w:i/>
    </w:rPr>
  </w:style>
  <w:style w:type="character" w:customStyle="1" w:styleId="fig-label">
    <w:name w:val="fig-label"/>
    <w:basedOn w:val="DefaultParagraphFont"/>
    <w:rsid w:val="004532A9"/>
  </w:style>
  <w:style w:type="paragraph" w:customStyle="1" w:styleId="first-child">
    <w:name w:val="first-child"/>
    <w:basedOn w:val="Normal"/>
    <w:rsid w:val="004532A9"/>
    <w:pPr>
      <w:spacing w:beforeLines="1" w:afterLines="1"/>
    </w:pPr>
    <w:rPr>
      <w:rFonts w:ascii="Times" w:hAnsi="Times"/>
      <w:sz w:val="20"/>
      <w:szCs w:val="20"/>
      <w:lang w:val="it-IT" w:eastAsia="it-IT"/>
    </w:rPr>
  </w:style>
  <w:style w:type="character" w:styleId="FollowedHyperlink">
    <w:name w:val="FollowedHyperlink"/>
    <w:basedOn w:val="DefaultParagraphFont"/>
    <w:uiPriority w:val="99"/>
    <w:rsid w:val="004532A9"/>
    <w:rPr>
      <w:color w:val="800080" w:themeColor="followedHyperlink"/>
      <w:u w:val="single"/>
    </w:rPr>
  </w:style>
  <w:style w:type="paragraph" w:styleId="BalloonText">
    <w:name w:val="Balloon Text"/>
    <w:basedOn w:val="Normal"/>
    <w:link w:val="BalloonTextChar"/>
    <w:uiPriority w:val="99"/>
    <w:rsid w:val="004532A9"/>
    <w:pPr>
      <w:spacing w:after="0"/>
    </w:pPr>
    <w:rPr>
      <w:rFonts w:ascii="Lucida Grande" w:eastAsia="Times New Roman" w:hAnsi="Lucida Grande" w:cs="Times New Roman"/>
      <w:sz w:val="18"/>
      <w:szCs w:val="18"/>
    </w:rPr>
  </w:style>
  <w:style w:type="character" w:customStyle="1" w:styleId="BalloonTextChar">
    <w:name w:val="Balloon Text Char"/>
    <w:basedOn w:val="DefaultParagraphFont"/>
    <w:link w:val="BalloonText"/>
    <w:uiPriority w:val="99"/>
    <w:rsid w:val="004532A9"/>
    <w:rPr>
      <w:rFonts w:ascii="Lucida Grande" w:eastAsia="Times New Roman" w:hAnsi="Lucida Grande" w:cs="Times New Roman"/>
      <w:sz w:val="18"/>
      <w:szCs w:val="18"/>
      <w:lang w:val="en-GB"/>
    </w:rPr>
  </w:style>
  <w:style w:type="character" w:styleId="CommentReference">
    <w:name w:val="annotation reference"/>
    <w:rsid w:val="004532A9"/>
    <w:rPr>
      <w:sz w:val="18"/>
      <w:szCs w:val="18"/>
    </w:rPr>
  </w:style>
  <w:style w:type="paragraph" w:styleId="CommentText">
    <w:name w:val="annotation text"/>
    <w:basedOn w:val="Normal"/>
    <w:link w:val="CommentTextChar"/>
    <w:rsid w:val="004532A9"/>
    <w:pPr>
      <w:spacing w:after="0"/>
    </w:pPr>
    <w:rPr>
      <w:rFonts w:ascii="Times New Roman" w:eastAsia="Times New Roman" w:hAnsi="Times New Roman" w:cs="Times New Roman"/>
    </w:rPr>
  </w:style>
  <w:style w:type="character" w:customStyle="1" w:styleId="CommentTextChar">
    <w:name w:val="Comment Text Char"/>
    <w:basedOn w:val="DefaultParagraphFont"/>
    <w:link w:val="CommentText"/>
    <w:rsid w:val="004532A9"/>
    <w:rPr>
      <w:rFonts w:ascii="Times New Roman" w:eastAsia="Times New Roman" w:hAnsi="Times New Roman" w:cs="Times New Roman"/>
      <w:lang w:val="en-GB"/>
    </w:rPr>
  </w:style>
  <w:style w:type="paragraph" w:styleId="CommentSubject">
    <w:name w:val="annotation subject"/>
    <w:basedOn w:val="CommentText"/>
    <w:next w:val="CommentText"/>
    <w:link w:val="CommentSubjectChar"/>
    <w:uiPriority w:val="99"/>
    <w:rsid w:val="004532A9"/>
    <w:rPr>
      <w:b/>
      <w:bCs/>
    </w:rPr>
  </w:style>
  <w:style w:type="character" w:customStyle="1" w:styleId="CommentSubjectChar">
    <w:name w:val="Comment Subject Char"/>
    <w:basedOn w:val="CommentTextChar"/>
    <w:link w:val="CommentSubject"/>
    <w:uiPriority w:val="99"/>
    <w:rsid w:val="004532A9"/>
    <w:rPr>
      <w:rFonts w:ascii="Times New Roman" w:eastAsia="Times New Roman" w:hAnsi="Times New Roman" w:cs="Times New Roman"/>
      <w:b/>
      <w:bCs/>
      <w:lang w:val="en-GB"/>
    </w:rPr>
  </w:style>
  <w:style w:type="paragraph" w:styleId="Footer">
    <w:name w:val="footer"/>
    <w:basedOn w:val="Normal"/>
    <w:link w:val="FooterChar"/>
    <w:rsid w:val="004532A9"/>
    <w:pPr>
      <w:tabs>
        <w:tab w:val="center" w:pos="4320"/>
        <w:tab w:val="right" w:pos="8640"/>
      </w:tabs>
      <w:spacing w:after="0"/>
    </w:pPr>
    <w:rPr>
      <w:rFonts w:ascii="Times New Roman" w:eastAsia="Times New Roman" w:hAnsi="Times New Roman" w:cs="Times New Roman"/>
    </w:rPr>
  </w:style>
  <w:style w:type="character" w:customStyle="1" w:styleId="FooterChar">
    <w:name w:val="Footer Char"/>
    <w:basedOn w:val="DefaultParagraphFont"/>
    <w:link w:val="Footer"/>
    <w:rsid w:val="004532A9"/>
    <w:rPr>
      <w:rFonts w:ascii="Times New Roman" w:eastAsia="Times New Roman" w:hAnsi="Times New Roman" w:cs="Times New Roman"/>
      <w:lang w:val="en-GB"/>
    </w:rPr>
  </w:style>
  <w:style w:type="character" w:styleId="PageNumber">
    <w:name w:val="page number"/>
    <w:rsid w:val="004532A9"/>
  </w:style>
  <w:style w:type="paragraph" w:styleId="Revision">
    <w:name w:val="Revision"/>
    <w:hidden/>
    <w:uiPriority w:val="99"/>
    <w:rsid w:val="004532A9"/>
    <w:pPr>
      <w:spacing w:after="0"/>
    </w:pPr>
    <w:rPr>
      <w:rFonts w:ascii="Times New Roman" w:eastAsia="Times New Roman" w:hAnsi="Times New Roman" w:cs="Times New Roman"/>
      <w:lang w:val="en-US"/>
    </w:rPr>
  </w:style>
  <w:style w:type="paragraph" w:styleId="DocumentMap">
    <w:name w:val="Document Map"/>
    <w:basedOn w:val="Normal"/>
    <w:link w:val="DocumentMapChar"/>
    <w:rsid w:val="004532A9"/>
    <w:pPr>
      <w:shd w:val="clear" w:color="auto" w:fill="000080"/>
      <w:spacing w:after="0"/>
    </w:pPr>
    <w:rPr>
      <w:rFonts w:ascii="Tahoma" w:eastAsia="Times New Roman" w:hAnsi="Tahoma" w:cs="Tahoma"/>
      <w:sz w:val="20"/>
      <w:szCs w:val="20"/>
    </w:rPr>
  </w:style>
  <w:style w:type="character" w:customStyle="1" w:styleId="DocumentMapChar">
    <w:name w:val="Document Map Char"/>
    <w:basedOn w:val="DefaultParagraphFont"/>
    <w:link w:val="DocumentMap"/>
    <w:rsid w:val="004532A9"/>
    <w:rPr>
      <w:rFonts w:ascii="Tahoma" w:eastAsia="Times New Roman" w:hAnsi="Tahoma" w:cs="Tahoma"/>
      <w:sz w:val="20"/>
      <w:szCs w:val="20"/>
      <w:shd w:val="clear" w:color="auto" w:fill="000080"/>
      <w:lang w:val="en-US"/>
    </w:rPr>
  </w:style>
  <w:style w:type="paragraph" w:customStyle="1" w:styleId="ABKW">
    <w:name w:val="ABKW"/>
    <w:basedOn w:val="Normal"/>
    <w:uiPriority w:val="99"/>
    <w:rsid w:val="004532A9"/>
    <w:pPr>
      <w:spacing w:after="0" w:line="480" w:lineRule="auto"/>
    </w:pPr>
    <w:rPr>
      <w:rFonts w:ascii="Times New Roman" w:eastAsia="Times New Roman" w:hAnsi="Times New Roman" w:cs="Times New Roman"/>
    </w:rPr>
  </w:style>
  <w:style w:type="paragraph" w:customStyle="1" w:styleId="ABKWH">
    <w:name w:val="ABKWH"/>
    <w:basedOn w:val="Normal"/>
    <w:uiPriority w:val="99"/>
    <w:rsid w:val="004532A9"/>
    <w:pPr>
      <w:spacing w:after="0" w:line="480" w:lineRule="auto"/>
    </w:pPr>
    <w:rPr>
      <w:rFonts w:ascii="Times New Roman" w:eastAsia="Times New Roman" w:hAnsi="Times New Roman" w:cs="Times New Roman"/>
    </w:rPr>
  </w:style>
  <w:style w:type="paragraph" w:customStyle="1" w:styleId="AN">
    <w:name w:val="AN"/>
    <w:basedOn w:val="Normal"/>
    <w:uiPriority w:val="99"/>
    <w:rsid w:val="004532A9"/>
    <w:pPr>
      <w:spacing w:after="0" w:line="480" w:lineRule="auto"/>
    </w:pPr>
    <w:rPr>
      <w:rFonts w:ascii="Times New Roman" w:eastAsia="Times New Roman" w:hAnsi="Times New Roman" w:cs="Times New Roman"/>
    </w:rPr>
  </w:style>
  <w:style w:type="paragraph" w:customStyle="1" w:styleId="TY">
    <w:name w:val="TY"/>
    <w:basedOn w:val="Normal"/>
    <w:uiPriority w:val="99"/>
    <w:rsid w:val="004532A9"/>
    <w:pPr>
      <w:spacing w:after="0" w:line="480" w:lineRule="auto"/>
    </w:pPr>
    <w:rPr>
      <w:rFonts w:ascii="Times New Roman" w:eastAsia="Times New Roman" w:hAnsi="Times New Roman" w:cs="Times New Roman"/>
    </w:rPr>
  </w:style>
  <w:style w:type="paragraph" w:customStyle="1" w:styleId="AT">
    <w:name w:val="AT"/>
    <w:basedOn w:val="Normal"/>
    <w:uiPriority w:val="99"/>
    <w:rsid w:val="004532A9"/>
    <w:pPr>
      <w:spacing w:after="0" w:line="480" w:lineRule="auto"/>
    </w:pPr>
    <w:rPr>
      <w:rFonts w:ascii="Times New Roman" w:eastAsia="Times New Roman" w:hAnsi="Times New Roman" w:cs="Times New Roman"/>
    </w:rPr>
  </w:style>
  <w:style w:type="paragraph" w:customStyle="1" w:styleId="AU">
    <w:name w:val="AU"/>
    <w:basedOn w:val="Normal"/>
    <w:uiPriority w:val="99"/>
    <w:rsid w:val="004532A9"/>
    <w:pPr>
      <w:spacing w:after="0" w:line="480" w:lineRule="auto"/>
    </w:pPr>
    <w:rPr>
      <w:rFonts w:ascii="Times New Roman" w:eastAsia="Times New Roman" w:hAnsi="Times New Roman" w:cs="Times New Roman"/>
    </w:rPr>
  </w:style>
  <w:style w:type="paragraph" w:customStyle="1" w:styleId="AF">
    <w:name w:val="AF"/>
    <w:basedOn w:val="Normal"/>
    <w:uiPriority w:val="99"/>
    <w:rsid w:val="004532A9"/>
    <w:pPr>
      <w:spacing w:after="0" w:line="480" w:lineRule="auto"/>
    </w:pPr>
    <w:rPr>
      <w:rFonts w:ascii="Times New Roman" w:eastAsia="Times New Roman" w:hAnsi="Times New Roman" w:cs="Times New Roman"/>
    </w:rPr>
  </w:style>
  <w:style w:type="paragraph" w:customStyle="1" w:styleId="TEXT">
    <w:name w:val="TEXT"/>
    <w:basedOn w:val="Normal"/>
    <w:uiPriority w:val="99"/>
    <w:rsid w:val="004532A9"/>
    <w:pPr>
      <w:spacing w:after="0" w:line="480" w:lineRule="auto"/>
    </w:pPr>
    <w:rPr>
      <w:rFonts w:ascii="Times New Roman" w:eastAsia="Times New Roman" w:hAnsi="Times New Roman" w:cs="Times New Roman"/>
    </w:rPr>
  </w:style>
  <w:style w:type="paragraph" w:customStyle="1" w:styleId="CL">
    <w:name w:val="CL"/>
    <w:basedOn w:val="Normal"/>
    <w:uiPriority w:val="99"/>
    <w:rsid w:val="004532A9"/>
    <w:pPr>
      <w:spacing w:after="0" w:line="480" w:lineRule="auto"/>
    </w:pPr>
    <w:rPr>
      <w:rFonts w:ascii="Times New Roman" w:eastAsia="Times New Roman" w:hAnsi="Times New Roman" w:cs="Times New Roman"/>
    </w:rPr>
  </w:style>
  <w:style w:type="paragraph" w:customStyle="1" w:styleId="CP">
    <w:name w:val="CP"/>
    <w:basedOn w:val="Normal"/>
    <w:uiPriority w:val="99"/>
    <w:rsid w:val="004532A9"/>
    <w:pPr>
      <w:spacing w:after="0" w:line="480" w:lineRule="auto"/>
    </w:pPr>
    <w:rPr>
      <w:rFonts w:ascii="Times New Roman" w:eastAsia="Times New Roman" w:hAnsi="Times New Roman" w:cs="Times New Roman"/>
    </w:rPr>
  </w:style>
  <w:style w:type="paragraph" w:customStyle="1" w:styleId="EH">
    <w:name w:val="EH"/>
    <w:basedOn w:val="Normal"/>
    <w:uiPriority w:val="99"/>
    <w:rsid w:val="004532A9"/>
    <w:pPr>
      <w:spacing w:after="0" w:line="480" w:lineRule="auto"/>
    </w:pPr>
    <w:rPr>
      <w:rFonts w:ascii="Times New Roman" w:eastAsia="Times New Roman" w:hAnsi="Times New Roman" w:cs="Times New Roman"/>
    </w:rPr>
  </w:style>
  <w:style w:type="paragraph" w:customStyle="1" w:styleId="CPB">
    <w:name w:val="CPB"/>
    <w:basedOn w:val="Normal"/>
    <w:uiPriority w:val="99"/>
    <w:rsid w:val="004532A9"/>
    <w:pPr>
      <w:spacing w:after="0" w:line="480" w:lineRule="auto"/>
    </w:pPr>
    <w:rPr>
      <w:rFonts w:ascii="Times New Roman" w:eastAsia="Times New Roman" w:hAnsi="Times New Roman" w:cs="Times New Roman"/>
    </w:rPr>
  </w:style>
  <w:style w:type="paragraph" w:customStyle="1" w:styleId="H1">
    <w:name w:val="H1"/>
    <w:basedOn w:val="Normal"/>
    <w:uiPriority w:val="99"/>
    <w:rsid w:val="004532A9"/>
    <w:pPr>
      <w:spacing w:after="0" w:line="480" w:lineRule="auto"/>
    </w:pPr>
    <w:rPr>
      <w:rFonts w:ascii="Times New Roman" w:eastAsia="Times New Roman" w:hAnsi="Times New Roman" w:cs="Times New Roman"/>
    </w:rPr>
  </w:style>
  <w:style w:type="paragraph" w:customStyle="1" w:styleId="DR">
    <w:name w:val="DR"/>
    <w:basedOn w:val="Normal"/>
    <w:uiPriority w:val="99"/>
    <w:rsid w:val="004532A9"/>
    <w:pPr>
      <w:spacing w:after="0" w:line="480" w:lineRule="auto"/>
    </w:pPr>
    <w:rPr>
      <w:rFonts w:ascii="Times New Roman" w:eastAsia="Times New Roman" w:hAnsi="Times New Roman" w:cs="Times New Roman"/>
    </w:rPr>
  </w:style>
  <w:style w:type="paragraph" w:customStyle="1" w:styleId="NNUM">
    <w:name w:val="NNUM"/>
    <w:basedOn w:val="Normal"/>
    <w:uiPriority w:val="99"/>
    <w:rsid w:val="004532A9"/>
    <w:pPr>
      <w:spacing w:after="0" w:line="480" w:lineRule="auto"/>
    </w:pPr>
    <w:rPr>
      <w:rFonts w:ascii="Times New Roman" w:eastAsia="Times New Roman" w:hAnsi="Times New Roman" w:cs="Times New Roman"/>
    </w:rPr>
  </w:style>
  <w:style w:type="paragraph" w:customStyle="1" w:styleId="REF">
    <w:name w:val="REF"/>
    <w:basedOn w:val="Normal"/>
    <w:uiPriority w:val="99"/>
    <w:rsid w:val="004532A9"/>
    <w:pPr>
      <w:spacing w:after="0" w:line="480" w:lineRule="auto"/>
    </w:pPr>
    <w:rPr>
      <w:rFonts w:ascii="Times New Roman" w:eastAsia="Times New Roman" w:hAnsi="Times New Roman" w:cs="Times New Roman"/>
    </w:rPr>
  </w:style>
  <w:style w:type="paragraph" w:customStyle="1" w:styleId="TEXTIND">
    <w:name w:val="TEXT IND"/>
    <w:basedOn w:val="Normal"/>
    <w:uiPriority w:val="99"/>
    <w:rsid w:val="004532A9"/>
    <w:pPr>
      <w:spacing w:after="0" w:line="480" w:lineRule="auto"/>
    </w:pPr>
    <w:rPr>
      <w:rFonts w:ascii="Times New Roman" w:eastAsia="Times New Roman" w:hAnsi="Times New Roman" w:cs="Times New Roman"/>
    </w:rPr>
  </w:style>
  <w:style w:type="paragraph" w:customStyle="1" w:styleId="EQ">
    <w:name w:val="EQ"/>
    <w:basedOn w:val="Normal"/>
    <w:uiPriority w:val="99"/>
    <w:rsid w:val="004532A9"/>
    <w:pPr>
      <w:spacing w:after="0" w:line="480" w:lineRule="auto"/>
    </w:pPr>
    <w:rPr>
      <w:rFonts w:ascii="Times New Roman" w:eastAsia="Times New Roman" w:hAnsi="Times New Roman" w:cs="Times New Roman"/>
    </w:rPr>
  </w:style>
  <w:style w:type="paragraph" w:customStyle="1" w:styleId="EN">
    <w:name w:val="EN"/>
    <w:basedOn w:val="Normal"/>
    <w:uiPriority w:val="99"/>
    <w:rsid w:val="00C34C7B"/>
    <w:pPr>
      <w:spacing w:after="0" w:line="480" w:lineRule="auto"/>
    </w:pPr>
    <w:rPr>
      <w:rFonts w:ascii="Times New Roman" w:eastAsia="Times New Roman" w:hAnsi="Times New Roman" w:cs="Times New Roman"/>
    </w:rPr>
  </w:style>
  <w:style w:type="paragraph" w:customStyle="1" w:styleId="StyleEQCambriaMath">
    <w:name w:val="Style EQ + Cambria Math"/>
    <w:basedOn w:val="EQ"/>
    <w:autoRedefine/>
    <w:rsid w:val="005400C4"/>
    <w:pPr>
      <w:spacing w:after="120"/>
      <w:jc w:val="both"/>
    </w:pPr>
    <w:rPr>
      <w:rFonts w:ascii="Cambria Math" w:hAnsi="Cambria Math"/>
    </w:rPr>
  </w:style>
  <w:style w:type="paragraph" w:styleId="ListParagraph">
    <w:name w:val="List Paragraph"/>
    <w:basedOn w:val="Normal"/>
    <w:uiPriority w:val="34"/>
    <w:qFormat/>
    <w:rsid w:val="000C5CA9"/>
    <w:pPr>
      <w:ind w:left="720"/>
      <w:contextualSpacing/>
    </w:pPr>
  </w:style>
  <w:style w:type="character" w:customStyle="1" w:styleId="Heading4Char">
    <w:name w:val="Heading 4 Char"/>
    <w:basedOn w:val="DefaultParagraphFont"/>
    <w:link w:val="Heading4"/>
    <w:uiPriority w:val="9"/>
    <w:semiHidden/>
    <w:rsid w:val="000C5CA9"/>
    <w:rPr>
      <w:rFonts w:asciiTheme="majorHAnsi" w:eastAsiaTheme="majorEastAsia" w:hAnsiTheme="majorHAnsi" w:cstheme="majorBidi"/>
      <w:b/>
      <w:bCs/>
      <w:i/>
      <w:iCs/>
      <w:color w:val="4F81BD" w:themeColor="accent1"/>
      <w:lang w:val="en-GB"/>
    </w:rPr>
  </w:style>
  <w:style w:type="character" w:customStyle="1" w:styleId="Heading5Char">
    <w:name w:val="Heading 5 Char"/>
    <w:basedOn w:val="DefaultParagraphFont"/>
    <w:link w:val="Heading5"/>
    <w:uiPriority w:val="9"/>
    <w:semiHidden/>
    <w:rsid w:val="000C5CA9"/>
    <w:rPr>
      <w:rFonts w:asciiTheme="majorHAnsi" w:eastAsiaTheme="majorEastAsia" w:hAnsiTheme="majorHAnsi" w:cstheme="majorBidi"/>
      <w:color w:val="243F60" w:themeColor="accent1" w:themeShade="7F"/>
      <w:lang w:val="en-GB"/>
    </w:rPr>
  </w:style>
  <w:style w:type="character" w:customStyle="1" w:styleId="Heading6Char">
    <w:name w:val="Heading 6 Char"/>
    <w:basedOn w:val="DefaultParagraphFont"/>
    <w:link w:val="Heading6"/>
    <w:uiPriority w:val="9"/>
    <w:semiHidden/>
    <w:rsid w:val="000C5CA9"/>
    <w:rPr>
      <w:rFonts w:asciiTheme="majorHAnsi" w:eastAsiaTheme="majorEastAsia" w:hAnsiTheme="majorHAnsi" w:cstheme="majorBidi"/>
      <w:i/>
      <w:iCs/>
      <w:color w:val="243F60" w:themeColor="accent1" w:themeShade="7F"/>
      <w:lang w:val="en-GB"/>
    </w:rPr>
  </w:style>
  <w:style w:type="character" w:customStyle="1" w:styleId="Heading7Char">
    <w:name w:val="Heading 7 Char"/>
    <w:basedOn w:val="DefaultParagraphFont"/>
    <w:link w:val="Heading7"/>
    <w:uiPriority w:val="9"/>
    <w:semiHidden/>
    <w:rsid w:val="000C5CA9"/>
    <w:rPr>
      <w:rFonts w:asciiTheme="majorHAnsi" w:eastAsiaTheme="majorEastAsia" w:hAnsiTheme="majorHAnsi" w:cstheme="majorBidi"/>
      <w:i/>
      <w:iCs/>
      <w:color w:val="404040" w:themeColor="text1" w:themeTint="BF"/>
      <w:lang w:val="en-GB"/>
    </w:rPr>
  </w:style>
  <w:style w:type="character" w:customStyle="1" w:styleId="Heading8Char">
    <w:name w:val="Heading 8 Char"/>
    <w:basedOn w:val="DefaultParagraphFont"/>
    <w:link w:val="Heading8"/>
    <w:uiPriority w:val="9"/>
    <w:semiHidden/>
    <w:rsid w:val="000C5CA9"/>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0C5CA9"/>
    <w:rPr>
      <w:rFonts w:asciiTheme="majorHAnsi" w:eastAsiaTheme="majorEastAsia" w:hAnsiTheme="majorHAnsi" w:cstheme="majorBidi"/>
      <w:i/>
      <w:iCs/>
      <w:color w:val="404040" w:themeColor="text1" w:themeTint="BF"/>
      <w:sz w:val="20"/>
      <w:szCs w:val="20"/>
      <w:lang w:val="en-GB"/>
    </w:rPr>
  </w:style>
  <w:style w:type="character" w:customStyle="1" w:styleId="atn">
    <w:name w:val="atn"/>
    <w:basedOn w:val="DefaultParagraphFont"/>
    <w:rsid w:val="006D1340"/>
  </w:style>
  <w:style w:type="character" w:customStyle="1" w:styleId="longtext">
    <w:name w:val="long_text"/>
    <w:basedOn w:val="DefaultParagraphFont"/>
    <w:rsid w:val="00B52CD5"/>
  </w:style>
  <w:style w:type="character" w:styleId="PlaceholderText">
    <w:name w:val="Placeholder Text"/>
    <w:basedOn w:val="DefaultParagraphFont"/>
    <w:uiPriority w:val="99"/>
    <w:semiHidden/>
    <w:rsid w:val="0097097E"/>
    <w:rPr>
      <w:color w:val="808080"/>
    </w:rPr>
  </w:style>
  <w:style w:type="paragraph" w:customStyle="1" w:styleId="FreeFormB">
    <w:name w:val="Free Form B"/>
    <w:uiPriority w:val="99"/>
    <w:rsid w:val="00994EE0"/>
    <w:pPr>
      <w:spacing w:after="0"/>
    </w:pPr>
    <w:rPr>
      <w:rFonts w:ascii="Times New Roman" w:eastAsia="?????? Pro W3" w:hAnsi="Times New Roman" w:cs="Times New Roman"/>
      <w:color w:val="000000"/>
      <w:sz w:val="20"/>
      <w:szCs w:val="20"/>
      <w:lang w:val="en-US"/>
    </w:rPr>
  </w:style>
  <w:style w:type="character" w:styleId="Strong">
    <w:name w:val="Strong"/>
    <w:basedOn w:val="DefaultParagraphFont"/>
    <w:qFormat/>
    <w:rsid w:val="00994EE0"/>
    <w:rPr>
      <w:b/>
      <w:bCs/>
    </w:rPr>
  </w:style>
  <w:style w:type="paragraph" w:styleId="Header">
    <w:name w:val="header"/>
    <w:basedOn w:val="Normal"/>
    <w:link w:val="HeaderChar"/>
    <w:uiPriority w:val="99"/>
    <w:unhideWhenUsed/>
    <w:rsid w:val="00994EE0"/>
    <w:pPr>
      <w:tabs>
        <w:tab w:val="center" w:pos="4320"/>
        <w:tab w:val="right" w:pos="8640"/>
      </w:tabs>
      <w:spacing w:after="0"/>
    </w:pPr>
    <w:rPr>
      <w:rFonts w:ascii="Times New Roman" w:eastAsia="Times New Roman" w:hAnsi="Times New Roman" w:cs="Times New Roman"/>
    </w:rPr>
  </w:style>
  <w:style w:type="character" w:customStyle="1" w:styleId="HeaderChar">
    <w:name w:val="Header Char"/>
    <w:basedOn w:val="DefaultParagraphFont"/>
    <w:link w:val="Header"/>
    <w:uiPriority w:val="99"/>
    <w:rsid w:val="00994EE0"/>
    <w:rPr>
      <w:rFonts w:ascii="Times New Roman" w:eastAsia="Times New Roman" w:hAnsi="Times New Roman" w:cs="Times New Roman"/>
      <w:lang w:val="en-US"/>
    </w:rPr>
  </w:style>
  <w:style w:type="table" w:styleId="TableGrid">
    <w:name w:val="Table Grid"/>
    <w:basedOn w:val="TableNormal"/>
    <w:uiPriority w:val="59"/>
    <w:rsid w:val="00994EE0"/>
    <w:pPr>
      <w:spacing w:after="0"/>
    </w:pPr>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07465640">
      <w:bodyDiv w:val="1"/>
      <w:marLeft w:val="0"/>
      <w:marRight w:val="0"/>
      <w:marTop w:val="0"/>
      <w:marBottom w:val="0"/>
      <w:divBdr>
        <w:top w:val="none" w:sz="0" w:space="0" w:color="auto"/>
        <w:left w:val="none" w:sz="0" w:space="0" w:color="auto"/>
        <w:bottom w:val="none" w:sz="0" w:space="0" w:color="auto"/>
        <w:right w:val="none" w:sz="0" w:space="0" w:color="auto"/>
      </w:divBdr>
      <w:divsChild>
        <w:div w:id="256059272">
          <w:marLeft w:val="0"/>
          <w:marRight w:val="0"/>
          <w:marTop w:val="0"/>
          <w:marBottom w:val="0"/>
          <w:divBdr>
            <w:top w:val="none" w:sz="0" w:space="0" w:color="auto"/>
            <w:left w:val="none" w:sz="0" w:space="0" w:color="auto"/>
            <w:bottom w:val="none" w:sz="0" w:space="0" w:color="auto"/>
            <w:right w:val="none" w:sz="0" w:space="0" w:color="auto"/>
          </w:divBdr>
          <w:divsChild>
            <w:div w:id="1415592644">
              <w:marLeft w:val="0"/>
              <w:marRight w:val="0"/>
              <w:marTop w:val="0"/>
              <w:marBottom w:val="0"/>
              <w:divBdr>
                <w:top w:val="none" w:sz="0" w:space="0" w:color="auto"/>
                <w:left w:val="none" w:sz="0" w:space="0" w:color="auto"/>
                <w:bottom w:val="none" w:sz="0" w:space="0" w:color="auto"/>
                <w:right w:val="none" w:sz="0" w:space="0" w:color="auto"/>
              </w:divBdr>
              <w:divsChild>
                <w:div w:id="291399356">
                  <w:marLeft w:val="0"/>
                  <w:marRight w:val="0"/>
                  <w:marTop w:val="0"/>
                  <w:marBottom w:val="0"/>
                  <w:divBdr>
                    <w:top w:val="none" w:sz="0" w:space="0" w:color="auto"/>
                    <w:left w:val="none" w:sz="0" w:space="0" w:color="auto"/>
                    <w:bottom w:val="none" w:sz="0" w:space="0" w:color="auto"/>
                    <w:right w:val="none" w:sz="0" w:space="0" w:color="auto"/>
                  </w:divBdr>
                  <w:divsChild>
                    <w:div w:id="1591044287">
                      <w:marLeft w:val="0"/>
                      <w:marRight w:val="0"/>
                      <w:marTop w:val="0"/>
                      <w:marBottom w:val="0"/>
                      <w:divBdr>
                        <w:top w:val="none" w:sz="0" w:space="0" w:color="auto"/>
                        <w:left w:val="none" w:sz="0" w:space="0" w:color="auto"/>
                        <w:bottom w:val="none" w:sz="0" w:space="0" w:color="auto"/>
                        <w:right w:val="none" w:sz="0" w:space="0" w:color="auto"/>
                      </w:divBdr>
                      <w:divsChild>
                        <w:div w:id="865607071">
                          <w:marLeft w:val="0"/>
                          <w:marRight w:val="0"/>
                          <w:marTop w:val="0"/>
                          <w:marBottom w:val="0"/>
                          <w:divBdr>
                            <w:top w:val="none" w:sz="0" w:space="0" w:color="auto"/>
                            <w:left w:val="none" w:sz="0" w:space="0" w:color="auto"/>
                            <w:bottom w:val="none" w:sz="0" w:space="0" w:color="auto"/>
                            <w:right w:val="none" w:sz="0" w:space="0" w:color="auto"/>
                          </w:divBdr>
                          <w:divsChild>
                            <w:div w:id="20630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9312564">
      <w:bodyDiv w:val="1"/>
      <w:marLeft w:val="0"/>
      <w:marRight w:val="0"/>
      <w:marTop w:val="0"/>
      <w:marBottom w:val="0"/>
      <w:divBdr>
        <w:top w:val="none" w:sz="0" w:space="0" w:color="auto"/>
        <w:left w:val="none" w:sz="0" w:space="0" w:color="auto"/>
        <w:bottom w:val="none" w:sz="0" w:space="0" w:color="auto"/>
        <w:right w:val="none" w:sz="0" w:space="0" w:color="auto"/>
      </w:divBdr>
    </w:div>
    <w:div w:id="1385105182">
      <w:bodyDiv w:val="1"/>
      <w:marLeft w:val="0"/>
      <w:marRight w:val="0"/>
      <w:marTop w:val="0"/>
      <w:marBottom w:val="0"/>
      <w:divBdr>
        <w:top w:val="none" w:sz="0" w:space="0" w:color="auto"/>
        <w:left w:val="none" w:sz="0" w:space="0" w:color="auto"/>
        <w:bottom w:val="none" w:sz="0" w:space="0" w:color="auto"/>
        <w:right w:val="none" w:sz="0" w:space="0" w:color="auto"/>
      </w:divBdr>
    </w:div>
    <w:div w:id="1743485279">
      <w:bodyDiv w:val="1"/>
      <w:marLeft w:val="0"/>
      <w:marRight w:val="0"/>
      <w:marTop w:val="0"/>
      <w:marBottom w:val="0"/>
      <w:divBdr>
        <w:top w:val="none" w:sz="0" w:space="0" w:color="auto"/>
        <w:left w:val="none" w:sz="0" w:space="0" w:color="auto"/>
        <w:bottom w:val="none" w:sz="0" w:space="0" w:color="auto"/>
        <w:right w:val="none" w:sz="0" w:space="0" w:color="auto"/>
      </w:divBdr>
    </w:div>
    <w:div w:id="1788817380">
      <w:bodyDiv w:val="1"/>
      <w:marLeft w:val="0"/>
      <w:marRight w:val="0"/>
      <w:marTop w:val="0"/>
      <w:marBottom w:val="0"/>
      <w:divBdr>
        <w:top w:val="none" w:sz="0" w:space="0" w:color="auto"/>
        <w:left w:val="none" w:sz="0" w:space="0" w:color="auto"/>
        <w:bottom w:val="none" w:sz="0" w:space="0" w:color="auto"/>
        <w:right w:val="none" w:sz="0" w:space="0" w:color="auto"/>
      </w:divBdr>
    </w:div>
    <w:div w:id="201086662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6.gif"/><Relationship Id="rId18" Type="http://schemas.openxmlformats.org/officeDocument/2006/relationships/image" Target="media/image11.png"/><Relationship Id="rId26" Type="http://schemas.openxmlformats.org/officeDocument/2006/relationships/image" Target="media/image17.emf"/><Relationship Id="rId39" Type="http://schemas.openxmlformats.org/officeDocument/2006/relationships/image" Target="media/image30.emf"/><Relationship Id="rId21" Type="http://schemas.openxmlformats.org/officeDocument/2006/relationships/image" Target="media/image12.png"/><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wmf"/><Relationship Id="rId50" Type="http://schemas.openxmlformats.org/officeDocument/2006/relationships/image" Target="media/image41.emf"/><Relationship Id="rId55" Type="http://schemas.openxmlformats.org/officeDocument/2006/relationships/image" Target="media/image46.emf"/><Relationship Id="rId63" Type="http://schemas.openxmlformats.org/officeDocument/2006/relationships/image" Target="media/image54.png"/><Relationship Id="rId68" Type="http://schemas.openxmlformats.org/officeDocument/2006/relationships/image" Target="media/image59.emf"/><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wmf"/><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wmf"/><Relationship Id="rId53" Type="http://schemas.openxmlformats.org/officeDocument/2006/relationships/image" Target="media/image44.emf"/><Relationship Id="rId58" Type="http://schemas.openxmlformats.org/officeDocument/2006/relationships/image" Target="media/image49.emf"/><Relationship Id="rId66" Type="http://schemas.openxmlformats.org/officeDocument/2006/relationships/image" Target="media/image57.pn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4.png"/><Relationship Id="rId28" Type="http://schemas.openxmlformats.org/officeDocument/2006/relationships/image" Target="media/image19.emf"/><Relationship Id="rId36" Type="http://schemas.openxmlformats.org/officeDocument/2006/relationships/image" Target="media/image27.png"/><Relationship Id="rId49" Type="http://schemas.openxmlformats.org/officeDocument/2006/relationships/image" Target="media/image40.wmf"/><Relationship Id="rId57" Type="http://schemas.openxmlformats.org/officeDocument/2006/relationships/image" Target="media/image48.emf"/><Relationship Id="rId61" Type="http://schemas.openxmlformats.org/officeDocument/2006/relationships/image" Target="media/image52.emf"/><Relationship Id="rId10" Type="http://schemas.openxmlformats.org/officeDocument/2006/relationships/image" Target="media/image3.gif"/><Relationship Id="rId19" Type="http://schemas.openxmlformats.org/officeDocument/2006/relationships/footer" Target="footer1.xml"/><Relationship Id="rId31" Type="http://schemas.openxmlformats.org/officeDocument/2006/relationships/image" Target="media/image22.emf"/><Relationship Id="rId44" Type="http://schemas.openxmlformats.org/officeDocument/2006/relationships/image" Target="media/image35.png"/><Relationship Id="rId52" Type="http://schemas.openxmlformats.org/officeDocument/2006/relationships/image" Target="media/image43.emf"/><Relationship Id="rId60" Type="http://schemas.openxmlformats.org/officeDocument/2006/relationships/image" Target="media/image51.emf"/><Relationship Id="rId65" Type="http://schemas.openxmlformats.org/officeDocument/2006/relationships/image" Target="media/image56.emf"/><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png"/><Relationship Id="rId48" Type="http://schemas.openxmlformats.org/officeDocument/2006/relationships/image" Target="media/image39.wmf"/><Relationship Id="rId56" Type="http://schemas.openxmlformats.org/officeDocument/2006/relationships/image" Target="media/image47.emf"/><Relationship Id="rId64" Type="http://schemas.openxmlformats.org/officeDocument/2006/relationships/image" Target="media/image55.emf"/><Relationship Id="rId69" Type="http://schemas.openxmlformats.org/officeDocument/2006/relationships/image" Target="media/image60.jpeg"/><Relationship Id="rId8" Type="http://schemas.openxmlformats.org/officeDocument/2006/relationships/image" Target="media/image1.gif"/><Relationship Id="rId51" Type="http://schemas.openxmlformats.org/officeDocument/2006/relationships/image" Target="media/image42.emf"/><Relationship Id="rId72"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image" Target="media/image5.gif"/><Relationship Id="rId17" Type="http://schemas.openxmlformats.org/officeDocument/2006/relationships/image" Target="media/image10.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wmf"/><Relationship Id="rId59" Type="http://schemas.openxmlformats.org/officeDocument/2006/relationships/image" Target="media/image50.emf"/><Relationship Id="rId67" Type="http://schemas.openxmlformats.org/officeDocument/2006/relationships/image" Target="media/image58.emf"/><Relationship Id="rId20" Type="http://schemas.openxmlformats.org/officeDocument/2006/relationships/footer" Target="footer2.xml"/><Relationship Id="rId41" Type="http://schemas.openxmlformats.org/officeDocument/2006/relationships/image" Target="media/image32.emf"/><Relationship Id="rId54" Type="http://schemas.openxmlformats.org/officeDocument/2006/relationships/image" Target="media/image45.emf"/><Relationship Id="rId62" Type="http://schemas.openxmlformats.org/officeDocument/2006/relationships/image" Target="media/image53.png"/><Relationship Id="rId70"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4E1150-A79A-40B9-B650-A4EE279E6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102</Pages>
  <Words>62198</Words>
  <Characters>354533</Characters>
  <Application>Microsoft Office Word</Application>
  <DocSecurity>8</DocSecurity>
  <Lines>2954</Lines>
  <Paragraphs>831</Paragraphs>
  <ScaleCrop>false</ScaleCrop>
  <Company/>
  <LinksUpToDate>false</LinksUpToDate>
  <CharactersWithSpaces>415900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Giovanni Anobile</dc:creator>
  <cp:lastModifiedBy>Marco</cp:lastModifiedBy>
  <cp:revision>3</cp:revision>
  <cp:lastPrinted>2014-01-15T11:50:00Z</cp:lastPrinted>
  <dcterms:created xsi:type="dcterms:W3CDTF">2014-04-24T15:05:00Z</dcterms:created>
  <dcterms:modified xsi:type="dcterms:W3CDTF">2014-04-24T15:06:00Z</dcterms:modified>
</cp:coreProperties>
</file>