
<file path=[Content_Types].xml><?xml version="1.0" encoding="utf-8"?>
<Types xmlns="http://schemas.openxmlformats.org/package/2006/content-types">
  <Default Extension="png" ContentType="image/png"/>
  <Default Extension="svg" ContentType="image/svg+xml"/>
  <Default Extension="jpeg" ContentType="image/jpeg"/>
  <Default Extension="emf" ContentType="image/x-emf"/>
  <Default Extension="rels" ContentType="application/vnd.openxmlformats-package.relationships+xml"/>
  <Default Extension="xml" ContentType="application/xml"/>
  <Default Extension="tiff" ContentType="image/tif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5D5E2A" w14:textId="77777777" w:rsidR="00481CB3" w:rsidRDefault="00481CB3" w:rsidP="00481CB3">
      <w:pPr>
        <w:jc w:val="center"/>
        <w:rPr>
          <w:sz w:val="20"/>
          <w:szCs w:val="20"/>
        </w:rPr>
      </w:pPr>
    </w:p>
    <w:p w14:paraId="0AF23320" w14:textId="77777777" w:rsidR="00481CB3" w:rsidRPr="00280594" w:rsidRDefault="00481CB3" w:rsidP="00481CB3">
      <w:pPr>
        <w:jc w:val="center"/>
        <w:rPr>
          <w:i/>
          <w:sz w:val="20"/>
          <w:szCs w:val="20"/>
        </w:rPr>
      </w:pPr>
    </w:p>
    <w:p w14:paraId="089FF924" w14:textId="77777777" w:rsidR="00481CB3" w:rsidRPr="00280594" w:rsidRDefault="00481CB3" w:rsidP="00481CB3">
      <w:pPr>
        <w:jc w:val="center"/>
        <w:rPr>
          <w:i/>
          <w:sz w:val="20"/>
          <w:szCs w:val="20"/>
        </w:rPr>
      </w:pPr>
      <w:r w:rsidRPr="00280594">
        <w:rPr>
          <w:i/>
          <w:sz w:val="20"/>
          <w:szCs w:val="20"/>
        </w:rPr>
        <w:t xml:space="preserve">DIPARTIMENTO DI </w:t>
      </w:r>
    </w:p>
    <w:p w14:paraId="7C259B7D" w14:textId="77777777" w:rsidR="00481CB3" w:rsidRPr="00280594" w:rsidRDefault="00481CB3" w:rsidP="00481CB3">
      <w:pPr>
        <w:jc w:val="center"/>
        <w:rPr>
          <w:i/>
          <w:sz w:val="20"/>
          <w:szCs w:val="20"/>
        </w:rPr>
      </w:pPr>
    </w:p>
    <w:p w14:paraId="49CAFA34" w14:textId="7BDC83A1" w:rsidR="00481CB3" w:rsidRPr="00280594" w:rsidRDefault="00196C4A" w:rsidP="00481CB3">
      <w:pPr>
        <w:jc w:val="center"/>
        <w:rPr>
          <w:i/>
          <w:sz w:val="20"/>
          <w:szCs w:val="20"/>
        </w:rPr>
      </w:pPr>
      <w:r w:rsidRPr="00196C4A">
        <w:rPr>
          <w:i/>
          <w:sz w:val="20"/>
          <w:szCs w:val="20"/>
        </w:rPr>
        <w:t xml:space="preserve">NEUROSCIENZE, BIOMEDICINA E MOVIMENTO </w:t>
      </w:r>
    </w:p>
    <w:p w14:paraId="0AED7708" w14:textId="77777777" w:rsidR="00481CB3" w:rsidRPr="00280594" w:rsidRDefault="00481CB3" w:rsidP="00481CB3">
      <w:pPr>
        <w:jc w:val="center"/>
        <w:rPr>
          <w:b/>
          <w:i/>
          <w:sz w:val="20"/>
          <w:szCs w:val="20"/>
        </w:rPr>
      </w:pPr>
    </w:p>
    <w:p w14:paraId="52FC3516" w14:textId="77777777" w:rsidR="00481CB3" w:rsidRPr="00280594" w:rsidRDefault="00481CB3" w:rsidP="00481CB3">
      <w:pPr>
        <w:jc w:val="center"/>
        <w:rPr>
          <w:b/>
          <w:i/>
          <w:sz w:val="20"/>
          <w:szCs w:val="20"/>
        </w:rPr>
      </w:pPr>
    </w:p>
    <w:p w14:paraId="308D7C43" w14:textId="77777777" w:rsidR="00481CB3" w:rsidRPr="00280594" w:rsidRDefault="00481CB3" w:rsidP="00481CB3">
      <w:pPr>
        <w:jc w:val="center"/>
        <w:rPr>
          <w:i/>
          <w:sz w:val="20"/>
          <w:szCs w:val="20"/>
        </w:rPr>
      </w:pPr>
      <w:r w:rsidRPr="00280594">
        <w:rPr>
          <w:i/>
          <w:sz w:val="20"/>
          <w:szCs w:val="20"/>
        </w:rPr>
        <w:t>SCUOLA DI DOTTORATO DI</w:t>
      </w:r>
    </w:p>
    <w:p w14:paraId="3EE4E610" w14:textId="77777777" w:rsidR="00481CB3" w:rsidRPr="00280594" w:rsidRDefault="00481CB3" w:rsidP="00481CB3">
      <w:pPr>
        <w:jc w:val="center"/>
        <w:rPr>
          <w:i/>
          <w:sz w:val="20"/>
          <w:szCs w:val="20"/>
        </w:rPr>
      </w:pPr>
    </w:p>
    <w:p w14:paraId="2E173FC1" w14:textId="02D03A2A" w:rsidR="00481CB3" w:rsidRPr="00280594" w:rsidRDefault="00196C4A" w:rsidP="00481CB3">
      <w:pPr>
        <w:jc w:val="center"/>
        <w:rPr>
          <w:b/>
          <w:i/>
          <w:sz w:val="20"/>
          <w:szCs w:val="20"/>
        </w:rPr>
      </w:pPr>
      <w:r w:rsidRPr="00196C4A">
        <w:rPr>
          <w:i/>
          <w:sz w:val="20"/>
          <w:szCs w:val="20"/>
        </w:rPr>
        <w:t>SCIENZE DELLA VITA E DELLA SALUTE</w:t>
      </w:r>
    </w:p>
    <w:p w14:paraId="4CF59146" w14:textId="77777777" w:rsidR="00481CB3" w:rsidRPr="00280594" w:rsidRDefault="00481CB3" w:rsidP="00481CB3">
      <w:pPr>
        <w:jc w:val="center"/>
        <w:rPr>
          <w:i/>
          <w:sz w:val="20"/>
          <w:szCs w:val="20"/>
        </w:rPr>
      </w:pPr>
    </w:p>
    <w:p w14:paraId="09540845" w14:textId="77777777" w:rsidR="00196C4A" w:rsidRDefault="00196C4A" w:rsidP="00481CB3">
      <w:pPr>
        <w:jc w:val="center"/>
        <w:rPr>
          <w:i/>
          <w:sz w:val="20"/>
          <w:szCs w:val="20"/>
        </w:rPr>
      </w:pPr>
    </w:p>
    <w:p w14:paraId="03D3132F" w14:textId="77777777" w:rsidR="00481CB3" w:rsidRPr="00280594" w:rsidRDefault="00481CB3" w:rsidP="00481CB3">
      <w:pPr>
        <w:jc w:val="center"/>
        <w:rPr>
          <w:i/>
          <w:sz w:val="20"/>
          <w:szCs w:val="20"/>
        </w:rPr>
      </w:pPr>
      <w:r w:rsidRPr="00280594">
        <w:rPr>
          <w:i/>
          <w:sz w:val="20"/>
          <w:szCs w:val="20"/>
        </w:rPr>
        <w:t>DOTTORATO DI RICERCA IN</w:t>
      </w:r>
    </w:p>
    <w:p w14:paraId="5393A300" w14:textId="77777777" w:rsidR="00481CB3" w:rsidRPr="00280594" w:rsidRDefault="00481CB3" w:rsidP="00481CB3">
      <w:pPr>
        <w:jc w:val="center"/>
        <w:rPr>
          <w:i/>
          <w:sz w:val="20"/>
          <w:szCs w:val="20"/>
        </w:rPr>
      </w:pPr>
    </w:p>
    <w:p w14:paraId="15D3914D" w14:textId="40C1E60D" w:rsidR="00481CB3" w:rsidRPr="00280594" w:rsidRDefault="00196C4A" w:rsidP="00481CB3">
      <w:pPr>
        <w:jc w:val="center"/>
        <w:rPr>
          <w:i/>
          <w:sz w:val="20"/>
          <w:szCs w:val="20"/>
        </w:rPr>
      </w:pPr>
      <w:r w:rsidRPr="00196C4A">
        <w:rPr>
          <w:i/>
          <w:sz w:val="20"/>
          <w:szCs w:val="20"/>
        </w:rPr>
        <w:t>SCIENZE APPLICATE DELLA VITA E DELLA SALUTE</w:t>
      </w:r>
    </w:p>
    <w:p w14:paraId="16D4B77B" w14:textId="77777777" w:rsidR="00481CB3" w:rsidRDefault="00481CB3" w:rsidP="00481CB3">
      <w:pPr>
        <w:jc w:val="center"/>
        <w:rPr>
          <w:i/>
          <w:sz w:val="20"/>
          <w:szCs w:val="20"/>
        </w:rPr>
      </w:pPr>
    </w:p>
    <w:p w14:paraId="3049BA03" w14:textId="77777777" w:rsidR="007009D0" w:rsidRDefault="007009D0" w:rsidP="00481CB3">
      <w:pPr>
        <w:jc w:val="center"/>
        <w:rPr>
          <w:i/>
          <w:sz w:val="20"/>
          <w:szCs w:val="20"/>
        </w:rPr>
      </w:pPr>
    </w:p>
    <w:p w14:paraId="1771CA54" w14:textId="77777777" w:rsidR="007009D0" w:rsidRPr="00280594" w:rsidRDefault="007009D0" w:rsidP="00481CB3">
      <w:pPr>
        <w:jc w:val="center"/>
        <w:rPr>
          <w:i/>
          <w:sz w:val="20"/>
          <w:szCs w:val="20"/>
        </w:rPr>
      </w:pPr>
    </w:p>
    <w:p w14:paraId="798FA52C" w14:textId="77777777" w:rsidR="00481CB3" w:rsidRPr="00280594" w:rsidRDefault="00481CB3" w:rsidP="00481CB3">
      <w:pPr>
        <w:jc w:val="center"/>
        <w:rPr>
          <w:sz w:val="20"/>
          <w:szCs w:val="20"/>
        </w:rPr>
      </w:pPr>
    </w:p>
    <w:p w14:paraId="16C091BB" w14:textId="69DC869A" w:rsidR="00481CB3" w:rsidRPr="001A6EBA" w:rsidRDefault="00196C4A" w:rsidP="00196C4A">
      <w:pPr>
        <w:jc w:val="center"/>
        <w:rPr>
          <w:sz w:val="20"/>
          <w:szCs w:val="20"/>
          <w:lang w:val="en-US"/>
        </w:rPr>
      </w:pPr>
      <w:r w:rsidRPr="001A6EBA">
        <w:rPr>
          <w:sz w:val="20"/>
          <w:szCs w:val="20"/>
          <w:lang w:val="en-US"/>
        </w:rPr>
        <w:t xml:space="preserve">XXXIII </w:t>
      </w:r>
      <w:proofErr w:type="spellStart"/>
      <w:r w:rsidRPr="001A6EBA">
        <w:rPr>
          <w:sz w:val="20"/>
          <w:szCs w:val="20"/>
          <w:lang w:val="en-US"/>
        </w:rPr>
        <w:t>ciclo</w:t>
      </w:r>
      <w:proofErr w:type="spellEnd"/>
      <w:r w:rsidRPr="001A6EBA">
        <w:rPr>
          <w:sz w:val="20"/>
          <w:szCs w:val="20"/>
          <w:lang w:val="en-US"/>
        </w:rPr>
        <w:t>/2017</w:t>
      </w:r>
    </w:p>
    <w:p w14:paraId="74A37970" w14:textId="77777777" w:rsidR="00481CB3" w:rsidRPr="001A6EBA" w:rsidRDefault="00481CB3" w:rsidP="00481CB3">
      <w:pPr>
        <w:rPr>
          <w:sz w:val="20"/>
          <w:szCs w:val="20"/>
          <w:lang w:val="en-US"/>
        </w:rPr>
      </w:pPr>
    </w:p>
    <w:p w14:paraId="3E76BAF8" w14:textId="77777777" w:rsidR="00481CB3" w:rsidRPr="001A6EBA" w:rsidRDefault="00481CB3" w:rsidP="00481CB3">
      <w:pPr>
        <w:jc w:val="center"/>
        <w:rPr>
          <w:sz w:val="20"/>
          <w:szCs w:val="20"/>
          <w:lang w:val="en-US"/>
        </w:rPr>
      </w:pPr>
    </w:p>
    <w:p w14:paraId="5FA2D727" w14:textId="77777777" w:rsidR="00481CB3" w:rsidRPr="001A6EBA" w:rsidRDefault="00481CB3" w:rsidP="00196C4A">
      <w:pPr>
        <w:rPr>
          <w:b/>
          <w:lang w:val="en-US"/>
        </w:rPr>
      </w:pPr>
    </w:p>
    <w:p w14:paraId="799FED77" w14:textId="7256D59E" w:rsidR="00196C4A" w:rsidRPr="001A6EBA" w:rsidRDefault="007009D0" w:rsidP="00163967">
      <w:pPr>
        <w:pStyle w:val="Standard"/>
        <w:autoSpaceDE w:val="0"/>
        <w:jc w:val="center"/>
        <w:rPr>
          <w:rFonts w:ascii="Times New Roman" w:hAnsi="Times New Roman" w:cs="Times New Roman"/>
          <w:b/>
          <w:lang w:val="en-US"/>
        </w:rPr>
      </w:pPr>
      <w:r w:rsidRPr="001A6EBA">
        <w:rPr>
          <w:rFonts w:ascii="Times New Roman" w:hAnsi="Times New Roman" w:cs="Times New Roman"/>
          <w:b/>
          <w:lang w:val="en-US"/>
        </w:rPr>
        <w:t>SAVE ‘</w:t>
      </w:r>
      <w:r w:rsidR="00196C4A" w:rsidRPr="001A6EBA">
        <w:rPr>
          <w:rFonts w:ascii="Times New Roman" w:hAnsi="Times New Roman" w:cs="Times New Roman"/>
          <w:b/>
          <w:lang w:val="en-US"/>
        </w:rPr>
        <w:t>STEWARDSHIP ANTIBIOTICA VERONA</w:t>
      </w:r>
      <w:r w:rsidRPr="001A6EBA">
        <w:rPr>
          <w:rFonts w:ascii="Times New Roman" w:hAnsi="Times New Roman" w:cs="Times New Roman"/>
          <w:b/>
          <w:lang w:val="en-US"/>
        </w:rPr>
        <w:t>’:</w:t>
      </w:r>
      <w:r w:rsidR="00196C4A" w:rsidRPr="001A6EBA">
        <w:rPr>
          <w:rFonts w:ascii="Times New Roman" w:hAnsi="Times New Roman" w:cs="Times New Roman"/>
          <w:b/>
          <w:lang w:val="en-US"/>
        </w:rPr>
        <w:t xml:space="preserve"> </w:t>
      </w:r>
    </w:p>
    <w:p w14:paraId="0524D94D" w14:textId="5CD7462D" w:rsidR="00481CB3" w:rsidRPr="001A6EBA" w:rsidRDefault="00196C4A" w:rsidP="00163967">
      <w:pPr>
        <w:pStyle w:val="Standard"/>
        <w:autoSpaceDE w:val="0"/>
        <w:jc w:val="center"/>
        <w:rPr>
          <w:rFonts w:ascii="Times New Roman" w:hAnsi="Times New Roman" w:cs="Times New Roman"/>
          <w:b/>
          <w:lang w:val="en-US"/>
        </w:rPr>
      </w:pPr>
      <w:r w:rsidRPr="001A6EBA">
        <w:rPr>
          <w:rFonts w:ascii="Times New Roman" w:hAnsi="Times New Roman" w:cs="Times New Roman"/>
          <w:b/>
          <w:lang w:val="en-US"/>
        </w:rPr>
        <w:t xml:space="preserve">A </w:t>
      </w:r>
      <w:r w:rsidR="007009D0" w:rsidRPr="001A6EBA">
        <w:rPr>
          <w:rFonts w:ascii="Times New Roman" w:hAnsi="Times New Roman" w:cs="Times New Roman"/>
          <w:b/>
          <w:lang w:val="en-US"/>
        </w:rPr>
        <w:t xml:space="preserve">QUALITY IMPROVEMENT PROJECT </w:t>
      </w:r>
      <w:r w:rsidRPr="001A6EBA">
        <w:rPr>
          <w:rFonts w:ascii="Times New Roman" w:hAnsi="Times New Roman" w:cs="Times New Roman"/>
          <w:b/>
          <w:lang w:val="en-US"/>
        </w:rPr>
        <w:t xml:space="preserve">TO </w:t>
      </w:r>
      <w:r w:rsidR="001A6EBA" w:rsidRPr="001A6EBA">
        <w:rPr>
          <w:rFonts w:ascii="Times New Roman" w:hAnsi="Times New Roman" w:cs="Times New Roman"/>
          <w:b/>
          <w:lang w:val="en-US"/>
        </w:rPr>
        <w:t xml:space="preserve">REDUCE </w:t>
      </w:r>
      <w:r w:rsidR="007009D0" w:rsidRPr="001A6EBA">
        <w:rPr>
          <w:rFonts w:ascii="Times New Roman" w:hAnsi="Times New Roman" w:cs="Times New Roman"/>
          <w:b/>
          <w:lang w:val="en-US"/>
        </w:rPr>
        <w:t xml:space="preserve">IN-HOSPITAL </w:t>
      </w:r>
      <w:r w:rsidRPr="001A6EBA">
        <w:rPr>
          <w:rFonts w:ascii="Times New Roman" w:hAnsi="Times New Roman" w:cs="Times New Roman"/>
          <w:b/>
          <w:lang w:val="en-US"/>
        </w:rPr>
        <w:t>ANTI</w:t>
      </w:r>
      <w:r w:rsidR="007009D0" w:rsidRPr="001A6EBA">
        <w:rPr>
          <w:rFonts w:ascii="Times New Roman" w:hAnsi="Times New Roman" w:cs="Times New Roman"/>
          <w:b/>
          <w:lang w:val="en-US"/>
        </w:rPr>
        <w:t>BIOTIC</w:t>
      </w:r>
      <w:r w:rsidRPr="001A6EBA">
        <w:rPr>
          <w:rFonts w:ascii="Times New Roman" w:hAnsi="Times New Roman" w:cs="Times New Roman"/>
          <w:b/>
          <w:lang w:val="en-US"/>
        </w:rPr>
        <w:t xml:space="preserve"> </w:t>
      </w:r>
      <w:r w:rsidR="001A6EBA" w:rsidRPr="001A6EBA">
        <w:rPr>
          <w:rFonts w:ascii="Times New Roman" w:hAnsi="Times New Roman" w:cs="Times New Roman"/>
          <w:b/>
          <w:lang w:val="en-US"/>
        </w:rPr>
        <w:t xml:space="preserve">CONSUMPTION </w:t>
      </w:r>
      <w:r w:rsidR="00621000">
        <w:rPr>
          <w:rFonts w:ascii="Times New Roman" w:hAnsi="Times New Roman" w:cs="Times New Roman"/>
          <w:b/>
          <w:lang w:val="en-US"/>
        </w:rPr>
        <w:t xml:space="preserve">IN A SETTING WITH </w:t>
      </w:r>
      <w:r w:rsidR="00BB2223">
        <w:rPr>
          <w:rFonts w:ascii="Times New Roman" w:hAnsi="Times New Roman" w:cs="Times New Roman"/>
          <w:b/>
          <w:lang w:val="en-US"/>
        </w:rPr>
        <w:t xml:space="preserve">A </w:t>
      </w:r>
      <w:r w:rsidR="00621000">
        <w:rPr>
          <w:rFonts w:ascii="Times New Roman" w:hAnsi="Times New Roman" w:cs="Times New Roman"/>
          <w:b/>
          <w:lang w:val="en-US"/>
        </w:rPr>
        <w:t>HIGH LEVEL OF ANTIMICROBIAL RESISTANCE</w:t>
      </w:r>
    </w:p>
    <w:p w14:paraId="5D982DF7" w14:textId="77777777" w:rsidR="00481CB3" w:rsidRPr="00481CB3" w:rsidRDefault="00481CB3" w:rsidP="00481CB3">
      <w:pPr>
        <w:pStyle w:val="Standard"/>
        <w:autoSpaceDE w:val="0"/>
        <w:rPr>
          <w:rFonts w:ascii="Times New Roman" w:hAnsi="Times New Roman" w:cs="Times New Roman"/>
          <w:lang w:val="en-US"/>
        </w:rPr>
      </w:pPr>
    </w:p>
    <w:p w14:paraId="322853B8" w14:textId="77777777" w:rsidR="00481CB3" w:rsidRDefault="00481CB3" w:rsidP="00481CB3">
      <w:pPr>
        <w:jc w:val="center"/>
        <w:rPr>
          <w:sz w:val="20"/>
          <w:szCs w:val="20"/>
          <w:lang w:val="en-US"/>
        </w:rPr>
      </w:pPr>
    </w:p>
    <w:p w14:paraId="50207E67" w14:textId="77777777" w:rsidR="00481CB3" w:rsidRPr="00481CB3" w:rsidRDefault="00481CB3" w:rsidP="00481CB3">
      <w:pPr>
        <w:jc w:val="center"/>
        <w:rPr>
          <w:sz w:val="20"/>
          <w:szCs w:val="20"/>
          <w:lang w:val="en-US"/>
        </w:rPr>
      </w:pPr>
    </w:p>
    <w:p w14:paraId="099E16FA" w14:textId="2CCE0033" w:rsidR="00481CB3" w:rsidRPr="00280594" w:rsidRDefault="00481CB3" w:rsidP="00481CB3">
      <w:pPr>
        <w:jc w:val="center"/>
        <w:rPr>
          <w:sz w:val="20"/>
          <w:szCs w:val="20"/>
        </w:rPr>
      </w:pPr>
      <w:r w:rsidRPr="001A6EBA">
        <w:rPr>
          <w:sz w:val="20"/>
          <w:szCs w:val="20"/>
        </w:rPr>
        <w:t xml:space="preserve">S.S.D. </w:t>
      </w:r>
      <w:r w:rsidR="00196C4A" w:rsidRPr="001A6EBA">
        <w:rPr>
          <w:sz w:val="20"/>
          <w:szCs w:val="20"/>
        </w:rPr>
        <w:t>MED/17</w:t>
      </w:r>
    </w:p>
    <w:p w14:paraId="1EC4DC6F" w14:textId="77777777" w:rsidR="00481CB3" w:rsidRPr="00280594" w:rsidRDefault="00481CB3" w:rsidP="00481CB3">
      <w:pPr>
        <w:rPr>
          <w:sz w:val="20"/>
          <w:szCs w:val="20"/>
        </w:rPr>
      </w:pPr>
    </w:p>
    <w:p w14:paraId="01495CC7" w14:textId="77777777" w:rsidR="00481CB3" w:rsidRPr="00280594" w:rsidRDefault="00481CB3" w:rsidP="00481CB3">
      <w:pPr>
        <w:rPr>
          <w:sz w:val="20"/>
          <w:szCs w:val="20"/>
        </w:rPr>
      </w:pPr>
    </w:p>
    <w:p w14:paraId="7678F896" w14:textId="3590302F" w:rsidR="00481CB3" w:rsidRPr="00280594" w:rsidRDefault="00196C4A" w:rsidP="00481CB3">
      <w:pPr>
        <w:rPr>
          <w:sz w:val="20"/>
          <w:szCs w:val="20"/>
        </w:rPr>
      </w:pPr>
      <w:r>
        <w:rPr>
          <w:sz w:val="20"/>
          <w:szCs w:val="20"/>
        </w:rPr>
        <w:t xml:space="preserve">Coordinatore: </w:t>
      </w:r>
      <w:r>
        <w:rPr>
          <w:sz w:val="20"/>
          <w:szCs w:val="20"/>
        </w:rPr>
        <w:tab/>
        <w:t>Prof. Giovanni Malerba</w:t>
      </w:r>
    </w:p>
    <w:p w14:paraId="19E57879" w14:textId="77777777" w:rsidR="00481CB3" w:rsidRPr="00280594" w:rsidRDefault="00481CB3" w:rsidP="00481CB3">
      <w:pPr>
        <w:rPr>
          <w:sz w:val="20"/>
          <w:szCs w:val="20"/>
        </w:rPr>
      </w:pPr>
    </w:p>
    <w:p w14:paraId="134B8138" w14:textId="3B94E8A1" w:rsidR="00481CB3" w:rsidRPr="00280594" w:rsidRDefault="00481CB3" w:rsidP="00481CB3">
      <w:pPr>
        <w:rPr>
          <w:sz w:val="20"/>
          <w:szCs w:val="20"/>
        </w:rPr>
      </w:pPr>
      <w:r w:rsidRPr="00280594">
        <w:rPr>
          <w:sz w:val="20"/>
          <w:szCs w:val="20"/>
        </w:rPr>
        <w:tab/>
      </w:r>
      <w:r w:rsidRPr="00280594">
        <w:rPr>
          <w:sz w:val="20"/>
          <w:szCs w:val="20"/>
        </w:rPr>
        <w:tab/>
      </w:r>
    </w:p>
    <w:p w14:paraId="52A8EADA" w14:textId="77777777" w:rsidR="00481CB3" w:rsidRPr="00280594" w:rsidRDefault="00481CB3" w:rsidP="00481CB3">
      <w:pPr>
        <w:jc w:val="right"/>
        <w:rPr>
          <w:sz w:val="20"/>
          <w:szCs w:val="20"/>
        </w:rPr>
      </w:pPr>
    </w:p>
    <w:p w14:paraId="35469F2A" w14:textId="77777777" w:rsidR="00481CB3" w:rsidRPr="00280594" w:rsidRDefault="00481CB3" w:rsidP="00481CB3">
      <w:pPr>
        <w:rPr>
          <w:sz w:val="20"/>
          <w:szCs w:val="20"/>
        </w:rPr>
      </w:pPr>
    </w:p>
    <w:p w14:paraId="7154CC4C" w14:textId="77777777" w:rsidR="00481CB3" w:rsidRPr="00280594" w:rsidRDefault="00481CB3" w:rsidP="00481CB3">
      <w:pPr>
        <w:rPr>
          <w:sz w:val="20"/>
          <w:szCs w:val="20"/>
        </w:rPr>
      </w:pPr>
    </w:p>
    <w:p w14:paraId="5D2E68BB" w14:textId="02BAAC49" w:rsidR="00481CB3" w:rsidRPr="00280594" w:rsidRDefault="00D46A09" w:rsidP="00481CB3">
      <w:pPr>
        <w:rPr>
          <w:sz w:val="20"/>
          <w:szCs w:val="20"/>
        </w:rPr>
      </w:pPr>
      <w:r>
        <w:rPr>
          <w:sz w:val="20"/>
          <w:szCs w:val="20"/>
        </w:rPr>
        <w:t xml:space="preserve">Tutor: </w:t>
      </w:r>
      <w:r>
        <w:rPr>
          <w:sz w:val="20"/>
          <w:szCs w:val="20"/>
        </w:rPr>
        <w:tab/>
      </w:r>
      <w:r>
        <w:rPr>
          <w:sz w:val="20"/>
          <w:szCs w:val="20"/>
        </w:rPr>
        <w:tab/>
        <w:t>Prof.</w:t>
      </w:r>
      <w:r w:rsidR="00481CB3" w:rsidRPr="00280594">
        <w:rPr>
          <w:sz w:val="20"/>
          <w:szCs w:val="20"/>
        </w:rPr>
        <w:t xml:space="preserve">ssa </w:t>
      </w:r>
      <w:r>
        <w:rPr>
          <w:sz w:val="20"/>
          <w:szCs w:val="20"/>
        </w:rPr>
        <w:t>Evelina Tacconelli</w:t>
      </w:r>
    </w:p>
    <w:p w14:paraId="5874C824" w14:textId="6DE97A13" w:rsidR="00481CB3" w:rsidRPr="00280594" w:rsidRDefault="007602A8" w:rsidP="007602A8">
      <w:pPr>
        <w:ind w:left="708" w:firstLine="708"/>
        <w:rPr>
          <w:sz w:val="20"/>
          <w:szCs w:val="20"/>
        </w:rPr>
      </w:pPr>
      <w:r>
        <w:rPr>
          <w:sz w:val="20"/>
          <w:szCs w:val="20"/>
        </w:rPr>
        <w:t>Dott.ssa Michela Conti</w:t>
      </w:r>
      <w:bookmarkStart w:id="0" w:name="_GoBack"/>
      <w:bookmarkEnd w:id="0"/>
    </w:p>
    <w:p w14:paraId="0AD6261B" w14:textId="5AAD2960" w:rsidR="00481CB3" w:rsidRPr="00280594" w:rsidRDefault="00481CB3" w:rsidP="00481CB3">
      <w:pPr>
        <w:rPr>
          <w:sz w:val="20"/>
          <w:szCs w:val="20"/>
        </w:rPr>
      </w:pPr>
      <w:r w:rsidRPr="00280594">
        <w:rPr>
          <w:sz w:val="20"/>
          <w:szCs w:val="20"/>
        </w:rPr>
        <w:tab/>
      </w:r>
      <w:r w:rsidRPr="00280594">
        <w:rPr>
          <w:sz w:val="20"/>
          <w:szCs w:val="20"/>
        </w:rPr>
        <w:tab/>
      </w:r>
    </w:p>
    <w:p w14:paraId="54808A10" w14:textId="77777777" w:rsidR="00481CB3" w:rsidRPr="00280594" w:rsidRDefault="00481CB3" w:rsidP="00481CB3">
      <w:pPr>
        <w:rPr>
          <w:sz w:val="20"/>
          <w:szCs w:val="20"/>
        </w:rPr>
      </w:pPr>
      <w:r w:rsidRPr="00280594">
        <w:rPr>
          <w:sz w:val="20"/>
          <w:szCs w:val="20"/>
        </w:rPr>
        <w:tab/>
      </w:r>
      <w:r w:rsidRPr="00280594">
        <w:rPr>
          <w:sz w:val="20"/>
          <w:szCs w:val="20"/>
        </w:rPr>
        <w:tab/>
      </w:r>
      <w:r w:rsidRPr="00280594">
        <w:rPr>
          <w:sz w:val="20"/>
          <w:szCs w:val="20"/>
        </w:rPr>
        <w:tab/>
      </w:r>
      <w:r w:rsidRPr="00280594">
        <w:rPr>
          <w:sz w:val="20"/>
          <w:szCs w:val="20"/>
        </w:rPr>
        <w:tab/>
      </w:r>
      <w:r w:rsidRPr="00280594">
        <w:rPr>
          <w:sz w:val="20"/>
          <w:szCs w:val="20"/>
        </w:rPr>
        <w:tab/>
      </w:r>
      <w:r w:rsidRPr="00280594">
        <w:rPr>
          <w:sz w:val="20"/>
          <w:szCs w:val="20"/>
        </w:rPr>
        <w:tab/>
      </w:r>
    </w:p>
    <w:p w14:paraId="623D60C0" w14:textId="77777777" w:rsidR="00481CB3" w:rsidRPr="00280594" w:rsidRDefault="00481CB3" w:rsidP="00481CB3">
      <w:pPr>
        <w:ind w:left="2832" w:firstLine="708"/>
        <w:rPr>
          <w:sz w:val="20"/>
          <w:szCs w:val="20"/>
        </w:rPr>
      </w:pPr>
    </w:p>
    <w:p w14:paraId="67B596E4" w14:textId="77777777" w:rsidR="00481CB3" w:rsidRPr="00280594" w:rsidRDefault="00481CB3" w:rsidP="00481CB3">
      <w:pPr>
        <w:ind w:left="2832" w:firstLine="708"/>
        <w:rPr>
          <w:sz w:val="20"/>
          <w:szCs w:val="20"/>
        </w:rPr>
      </w:pPr>
    </w:p>
    <w:p w14:paraId="3C6A8D4F" w14:textId="1E88320A" w:rsidR="00481CB3" w:rsidRPr="00280594" w:rsidRDefault="00D46A09" w:rsidP="00481CB3">
      <w:pPr>
        <w:ind w:left="2832" w:firstLine="708"/>
        <w:rPr>
          <w:sz w:val="20"/>
          <w:szCs w:val="20"/>
        </w:rPr>
      </w:pPr>
      <w:r>
        <w:rPr>
          <w:sz w:val="20"/>
          <w:szCs w:val="20"/>
        </w:rPr>
        <w:t xml:space="preserve">Dottorando: </w:t>
      </w:r>
      <w:r>
        <w:rPr>
          <w:sz w:val="20"/>
          <w:szCs w:val="20"/>
        </w:rPr>
        <w:tab/>
        <w:t xml:space="preserve">Dott. </w:t>
      </w:r>
      <w:proofErr w:type="spellStart"/>
      <w:r w:rsidR="00481CB3" w:rsidRPr="00280594">
        <w:rPr>
          <w:sz w:val="20"/>
          <w:szCs w:val="20"/>
        </w:rPr>
        <w:t>ssa</w:t>
      </w:r>
      <w:proofErr w:type="spellEnd"/>
      <w:r w:rsidR="00481CB3" w:rsidRPr="00280594">
        <w:rPr>
          <w:sz w:val="20"/>
          <w:szCs w:val="20"/>
        </w:rPr>
        <w:t xml:space="preserve"> </w:t>
      </w:r>
      <w:r>
        <w:rPr>
          <w:sz w:val="20"/>
          <w:szCs w:val="20"/>
        </w:rPr>
        <w:t>Elena Carrara</w:t>
      </w:r>
    </w:p>
    <w:p w14:paraId="5EBBD96D" w14:textId="77777777" w:rsidR="00481CB3" w:rsidRPr="00280594" w:rsidRDefault="00481CB3" w:rsidP="00481CB3">
      <w:pPr>
        <w:ind w:left="2832" w:firstLine="708"/>
        <w:rPr>
          <w:sz w:val="20"/>
          <w:szCs w:val="20"/>
        </w:rPr>
      </w:pPr>
    </w:p>
    <w:p w14:paraId="6791209C" w14:textId="40192D41" w:rsidR="00481CB3" w:rsidRPr="00481CB3" w:rsidRDefault="00481CB3" w:rsidP="00481CB3">
      <w:pPr>
        <w:rPr>
          <w:sz w:val="20"/>
          <w:szCs w:val="20"/>
        </w:rPr>
      </w:pPr>
      <w:r w:rsidRPr="00280594">
        <w:rPr>
          <w:sz w:val="20"/>
          <w:szCs w:val="20"/>
        </w:rPr>
        <w:tab/>
      </w:r>
      <w:r w:rsidRPr="00280594">
        <w:rPr>
          <w:sz w:val="20"/>
          <w:szCs w:val="20"/>
        </w:rPr>
        <w:tab/>
      </w:r>
      <w:r w:rsidRPr="00280594">
        <w:rPr>
          <w:sz w:val="20"/>
          <w:szCs w:val="20"/>
        </w:rPr>
        <w:tab/>
      </w:r>
      <w:r w:rsidRPr="00280594">
        <w:rPr>
          <w:sz w:val="20"/>
          <w:szCs w:val="20"/>
        </w:rPr>
        <w:tab/>
      </w:r>
      <w:r w:rsidRPr="00280594">
        <w:rPr>
          <w:sz w:val="20"/>
          <w:szCs w:val="20"/>
        </w:rPr>
        <w:tab/>
      </w:r>
      <w:r w:rsidRPr="00280594">
        <w:rPr>
          <w:sz w:val="20"/>
          <w:szCs w:val="20"/>
        </w:rPr>
        <w:tab/>
        <w:t xml:space="preserve">        </w:t>
      </w:r>
      <w:r>
        <w:rPr>
          <w:sz w:val="20"/>
          <w:szCs w:val="20"/>
        </w:rPr>
        <w:t xml:space="preserve"> </w:t>
      </w:r>
      <w:r>
        <w:rPr>
          <w:sz w:val="20"/>
          <w:szCs w:val="20"/>
        </w:rPr>
        <w:tab/>
      </w:r>
    </w:p>
    <w:p w14:paraId="459CDDBC" w14:textId="77777777" w:rsidR="00481CB3" w:rsidRDefault="00481CB3" w:rsidP="00481CB3"/>
    <w:p w14:paraId="2DF33FB4" w14:textId="77777777" w:rsidR="00481CB3" w:rsidRDefault="00481CB3" w:rsidP="00481CB3"/>
    <w:p w14:paraId="67DF9E07" w14:textId="77777777" w:rsidR="00481CB3" w:rsidRDefault="00481CB3" w:rsidP="00481CB3"/>
    <w:p w14:paraId="08BE50E2" w14:textId="77777777" w:rsidR="00481CB3" w:rsidRDefault="00481CB3" w:rsidP="00481CB3"/>
    <w:p w14:paraId="08319585" w14:textId="77777777" w:rsidR="00481CB3" w:rsidRDefault="00481CB3" w:rsidP="00481CB3"/>
    <w:p w14:paraId="7141B142" w14:textId="77777777" w:rsidR="00481CB3" w:rsidRDefault="00481CB3" w:rsidP="00481CB3"/>
    <w:p w14:paraId="003A15AF" w14:textId="77777777" w:rsidR="00481CB3" w:rsidRDefault="00481CB3" w:rsidP="00481CB3"/>
    <w:p w14:paraId="4F5E92D8" w14:textId="77777777" w:rsidR="00481CB3" w:rsidRDefault="00481CB3" w:rsidP="00481CB3"/>
    <w:p w14:paraId="7A34521E" w14:textId="77777777" w:rsidR="00481CB3" w:rsidRDefault="00481CB3" w:rsidP="00481CB3"/>
    <w:p w14:paraId="443F3578" w14:textId="77777777" w:rsidR="00481CB3" w:rsidRDefault="00481CB3" w:rsidP="00481CB3"/>
    <w:p w14:paraId="47F31E13" w14:textId="77777777" w:rsidR="00481CB3" w:rsidRDefault="00481CB3" w:rsidP="00481CB3"/>
    <w:p w14:paraId="54D5A4CE" w14:textId="77777777" w:rsidR="00481CB3" w:rsidRDefault="00481CB3" w:rsidP="00481CB3"/>
    <w:p w14:paraId="23204DE0" w14:textId="77777777" w:rsidR="00481CB3" w:rsidRDefault="00481CB3" w:rsidP="00481CB3"/>
    <w:p w14:paraId="29585874" w14:textId="77777777" w:rsidR="00481CB3" w:rsidRDefault="00481CB3" w:rsidP="00481CB3"/>
    <w:p w14:paraId="3D4617F5" w14:textId="77777777" w:rsidR="00481CB3" w:rsidRDefault="00481CB3" w:rsidP="00481CB3"/>
    <w:p w14:paraId="4511E639" w14:textId="77777777" w:rsidR="00481CB3" w:rsidRDefault="00481CB3" w:rsidP="00481CB3"/>
    <w:p w14:paraId="5AB9F8D7" w14:textId="77777777" w:rsidR="00481CB3" w:rsidRDefault="00481CB3" w:rsidP="00163967">
      <w:pPr>
        <w:tabs>
          <w:tab w:val="left" w:pos="5490"/>
        </w:tabs>
      </w:pPr>
    </w:p>
    <w:p w14:paraId="2B8C2BAB" w14:textId="77777777" w:rsidR="00481CB3" w:rsidRDefault="00481CB3" w:rsidP="00481CB3"/>
    <w:p w14:paraId="3B74179D" w14:textId="1459C900" w:rsidR="00481CB3" w:rsidRDefault="00481CB3" w:rsidP="00481CB3"/>
    <w:p w14:paraId="5380CE47" w14:textId="0F766C5D" w:rsidR="00F57DD5" w:rsidRDefault="00F57DD5" w:rsidP="00481CB3"/>
    <w:p w14:paraId="4D27D4D8" w14:textId="0C1D50FE" w:rsidR="00F57DD5" w:rsidRDefault="00F57DD5" w:rsidP="00481CB3"/>
    <w:p w14:paraId="5BB8D0AD" w14:textId="5C2A63B9" w:rsidR="00F57DD5" w:rsidRDefault="00F57DD5" w:rsidP="00481CB3"/>
    <w:p w14:paraId="6140991B" w14:textId="063E860A" w:rsidR="00F57DD5" w:rsidRDefault="00F57DD5" w:rsidP="00481CB3"/>
    <w:p w14:paraId="27A8F052" w14:textId="17184698" w:rsidR="00F57DD5" w:rsidRDefault="00F57DD5" w:rsidP="00481CB3"/>
    <w:p w14:paraId="1958EFAA" w14:textId="03EF1A50" w:rsidR="00F57DD5" w:rsidRDefault="00F57DD5" w:rsidP="00481CB3"/>
    <w:p w14:paraId="06D12278" w14:textId="2023F9F0" w:rsidR="00F57DD5" w:rsidRDefault="00F57DD5" w:rsidP="00481CB3"/>
    <w:p w14:paraId="1F382356" w14:textId="47B06818" w:rsidR="00F57DD5" w:rsidRDefault="00F57DD5" w:rsidP="00481CB3"/>
    <w:p w14:paraId="55962FFE" w14:textId="7DBC03DA" w:rsidR="00F57DD5" w:rsidRDefault="00F57DD5" w:rsidP="00481CB3"/>
    <w:p w14:paraId="447AAEDD" w14:textId="77777777" w:rsidR="00F57DD5" w:rsidRDefault="00F57DD5" w:rsidP="00481CB3"/>
    <w:p w14:paraId="6FBAA95D" w14:textId="77777777" w:rsidR="00481CB3" w:rsidRDefault="00481CB3" w:rsidP="00481CB3"/>
    <w:p w14:paraId="670051FD" w14:textId="77777777" w:rsidR="00481CB3" w:rsidRDefault="00481CB3" w:rsidP="00481CB3"/>
    <w:p w14:paraId="125644D5" w14:textId="77777777" w:rsidR="00481CB3" w:rsidRDefault="00481CB3" w:rsidP="00481CB3"/>
    <w:p w14:paraId="129B64C4" w14:textId="77777777" w:rsidR="00481CB3" w:rsidRPr="00F57DD5" w:rsidRDefault="00481CB3" w:rsidP="003239AB">
      <w:pPr>
        <w:ind w:left="1418"/>
        <w:rPr>
          <w:sz w:val="16"/>
          <w:szCs w:val="16"/>
        </w:rPr>
      </w:pPr>
      <w:r w:rsidRPr="00F57DD5">
        <w:rPr>
          <w:sz w:val="16"/>
          <w:szCs w:val="16"/>
        </w:rPr>
        <w:t xml:space="preserve">Quest’opera è stata rilasciata con licenza Creative </w:t>
      </w:r>
      <w:proofErr w:type="spellStart"/>
      <w:r w:rsidRPr="00F57DD5">
        <w:rPr>
          <w:sz w:val="16"/>
          <w:szCs w:val="16"/>
        </w:rPr>
        <w:t>Commons</w:t>
      </w:r>
      <w:proofErr w:type="spellEnd"/>
      <w:r w:rsidRPr="00F57DD5">
        <w:rPr>
          <w:sz w:val="16"/>
          <w:szCs w:val="16"/>
        </w:rPr>
        <w:t xml:space="preserve"> Attribuzione – non commerciale</w:t>
      </w:r>
    </w:p>
    <w:p w14:paraId="6E756E52" w14:textId="278E1FD6" w:rsidR="00481CB3" w:rsidRPr="00F57DD5" w:rsidRDefault="00481CB3" w:rsidP="00481CB3">
      <w:pPr>
        <w:ind w:left="720"/>
        <w:jc w:val="center"/>
        <w:rPr>
          <w:sz w:val="16"/>
          <w:szCs w:val="16"/>
        </w:rPr>
      </w:pPr>
      <w:r w:rsidRPr="00F57DD5">
        <w:rPr>
          <w:sz w:val="16"/>
          <w:szCs w:val="16"/>
        </w:rPr>
        <w:t>Non opere derivate 3.0 Italia. Per leggere una copia della licenza visita il sito web:</w:t>
      </w:r>
    </w:p>
    <w:p w14:paraId="2A1625B1" w14:textId="77777777" w:rsidR="00481CB3" w:rsidRPr="00F57DD5" w:rsidRDefault="00481CB3" w:rsidP="00481CB3">
      <w:pPr>
        <w:jc w:val="center"/>
        <w:rPr>
          <w:sz w:val="16"/>
          <w:szCs w:val="16"/>
        </w:rPr>
      </w:pPr>
    </w:p>
    <w:p w14:paraId="2EB0D257" w14:textId="77777777" w:rsidR="00481CB3" w:rsidRPr="00F57DD5" w:rsidRDefault="00DE678B" w:rsidP="00481CB3">
      <w:pPr>
        <w:jc w:val="center"/>
        <w:rPr>
          <w:sz w:val="16"/>
          <w:szCs w:val="16"/>
        </w:rPr>
      </w:pPr>
      <w:hyperlink r:id="rId8" w:history="1">
        <w:r w:rsidR="00481CB3" w:rsidRPr="00F57DD5">
          <w:rPr>
            <w:rStyle w:val="Collegamentoipertestuale"/>
            <w:sz w:val="16"/>
            <w:szCs w:val="16"/>
          </w:rPr>
          <w:t>http://creativecommons.org/licenses/by-nc-nd/3.0/it/</w:t>
        </w:r>
      </w:hyperlink>
    </w:p>
    <w:p w14:paraId="508221AE" w14:textId="77777777" w:rsidR="00481CB3" w:rsidRPr="00F57DD5" w:rsidRDefault="00481CB3" w:rsidP="00481CB3">
      <w:pPr>
        <w:rPr>
          <w:sz w:val="16"/>
          <w:szCs w:val="16"/>
        </w:rPr>
      </w:pPr>
    </w:p>
    <w:p w14:paraId="2B52F464" w14:textId="77777777" w:rsidR="00481CB3" w:rsidRPr="00F57DD5" w:rsidRDefault="00481CB3" w:rsidP="001A6EBA">
      <w:pPr>
        <w:rPr>
          <w:sz w:val="16"/>
          <w:szCs w:val="16"/>
        </w:rPr>
      </w:pPr>
      <w:r w:rsidRPr="00F57DD5">
        <w:rPr>
          <w:noProof/>
          <w:sz w:val="16"/>
          <w:szCs w:val="16"/>
        </w:rPr>
        <w:drawing>
          <wp:anchor distT="0" distB="0" distL="114300" distR="114300" simplePos="0" relativeHeight="251660288" behindDoc="1" locked="0" layoutInCell="1" allowOverlap="1" wp14:anchorId="34CC8687" wp14:editId="2551A669">
            <wp:simplePos x="0" y="0"/>
            <wp:positionH relativeFrom="column">
              <wp:posOffset>69850</wp:posOffset>
            </wp:positionH>
            <wp:positionV relativeFrom="paragraph">
              <wp:posOffset>4445</wp:posOffset>
            </wp:positionV>
            <wp:extent cx="165735" cy="576580"/>
            <wp:effectExtent l="0" t="0" r="5715" b="0"/>
            <wp:wrapThrough wrapText="bothSides">
              <wp:wrapPolygon edited="0">
                <wp:start x="0" y="0"/>
                <wp:lineTo x="0" y="20696"/>
                <wp:lineTo x="19862" y="20696"/>
                <wp:lineTo x="19862" y="0"/>
                <wp:lineTo x="0" y="0"/>
              </wp:wrapPolygon>
            </wp:wrapThrough>
            <wp:docPr id="1" name="Immagine 1" descr="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735" cy="5765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7DD5">
        <w:rPr>
          <w:b/>
          <w:bCs/>
          <w:sz w:val="16"/>
          <w:szCs w:val="16"/>
        </w:rPr>
        <w:t>Attribuzione</w:t>
      </w:r>
      <w:r w:rsidRPr="00F57DD5">
        <w:rPr>
          <w:sz w:val="16"/>
          <w:szCs w:val="16"/>
        </w:rPr>
        <w:t xml:space="preserve">  Devi riconoscere </w:t>
      </w:r>
      <w:hyperlink r:id="rId10" w:history="1">
        <w:r w:rsidRPr="00F57DD5">
          <w:rPr>
            <w:sz w:val="16"/>
            <w:szCs w:val="16"/>
          </w:rPr>
          <w:t>una menzione di paternità adeguata</w:t>
        </w:r>
      </w:hyperlink>
      <w:r w:rsidRPr="00F57DD5">
        <w:rPr>
          <w:sz w:val="16"/>
          <w:szCs w:val="16"/>
        </w:rPr>
        <w:t xml:space="preserve">, fornire un link alla licenza e </w:t>
      </w:r>
      <w:hyperlink r:id="rId11" w:history="1">
        <w:r w:rsidRPr="00F57DD5">
          <w:rPr>
            <w:sz w:val="16"/>
            <w:szCs w:val="16"/>
          </w:rPr>
          <w:t>indicare se sono state effettuate delle modifiche</w:t>
        </w:r>
      </w:hyperlink>
      <w:r w:rsidRPr="00F57DD5">
        <w:rPr>
          <w:sz w:val="16"/>
          <w:szCs w:val="16"/>
        </w:rPr>
        <w:t>. Puoi fare ciò in qualsiasi maniera ragionevole possibile, ma non con modalità tali da suggerire che il licenziante avalli te o il tuo utilizzo del materiale.</w:t>
      </w:r>
    </w:p>
    <w:p w14:paraId="2876748D" w14:textId="167BB750" w:rsidR="00481CB3" w:rsidRPr="00F57DD5" w:rsidRDefault="00481CB3" w:rsidP="001A6EBA">
      <w:pPr>
        <w:pStyle w:val="NormaleWeb"/>
        <w:tabs>
          <w:tab w:val="left" w:pos="426"/>
        </w:tabs>
        <w:rPr>
          <w:b/>
          <w:bCs/>
          <w:sz w:val="16"/>
          <w:szCs w:val="16"/>
        </w:rPr>
      </w:pPr>
      <w:r w:rsidRPr="00F57DD5">
        <w:rPr>
          <w:b/>
          <w:bCs/>
          <w:sz w:val="16"/>
          <w:szCs w:val="16"/>
        </w:rPr>
        <w:t>Non</w:t>
      </w:r>
      <w:r w:rsidR="00985890">
        <w:rPr>
          <w:b/>
          <w:bCs/>
          <w:sz w:val="16"/>
          <w:szCs w:val="16"/>
        </w:rPr>
        <w:t xml:space="preserve"> </w:t>
      </w:r>
      <w:r w:rsidRPr="00F57DD5">
        <w:rPr>
          <w:b/>
          <w:bCs/>
          <w:sz w:val="16"/>
          <w:szCs w:val="16"/>
        </w:rPr>
        <w:t>Commerciale</w:t>
      </w:r>
      <w:r w:rsidRPr="00F57DD5">
        <w:rPr>
          <w:sz w:val="16"/>
          <w:szCs w:val="16"/>
        </w:rPr>
        <w:t xml:space="preserve"> Non puoi usare il materiale per </w:t>
      </w:r>
      <w:hyperlink r:id="rId12" w:history="1">
        <w:r w:rsidRPr="00F57DD5">
          <w:rPr>
            <w:sz w:val="16"/>
            <w:szCs w:val="16"/>
          </w:rPr>
          <w:t>scopi commerciali</w:t>
        </w:r>
      </w:hyperlink>
      <w:r w:rsidRPr="00F57DD5">
        <w:rPr>
          <w:sz w:val="16"/>
          <w:szCs w:val="16"/>
        </w:rPr>
        <w:t>.</w:t>
      </w:r>
    </w:p>
    <w:p w14:paraId="6361FEFE" w14:textId="5554FE36" w:rsidR="00481CB3" w:rsidRPr="00F57DD5" w:rsidRDefault="00481CB3" w:rsidP="001A6EBA">
      <w:pPr>
        <w:pStyle w:val="NormaleWeb"/>
        <w:ind w:left="426"/>
        <w:rPr>
          <w:sz w:val="16"/>
          <w:szCs w:val="16"/>
        </w:rPr>
      </w:pPr>
      <w:r w:rsidRPr="00F57DD5">
        <w:rPr>
          <w:b/>
          <w:bCs/>
          <w:sz w:val="16"/>
          <w:szCs w:val="16"/>
        </w:rPr>
        <w:t>Non opere derivate</w:t>
      </w:r>
      <w:r w:rsidRPr="00F57DD5">
        <w:rPr>
          <w:sz w:val="16"/>
          <w:szCs w:val="16"/>
        </w:rPr>
        <w:t xml:space="preserve"> —Se </w:t>
      </w:r>
      <w:hyperlink r:id="rId13" w:history="1">
        <w:r w:rsidRPr="00F57DD5">
          <w:rPr>
            <w:sz w:val="16"/>
            <w:szCs w:val="16"/>
          </w:rPr>
          <w:t>remixi, trasformi il materiale o ti basi su di esso</w:t>
        </w:r>
      </w:hyperlink>
      <w:r w:rsidRPr="00F57DD5">
        <w:rPr>
          <w:sz w:val="16"/>
          <w:szCs w:val="16"/>
        </w:rPr>
        <w:t>, non puoi distribuire il materiale così modificato.</w:t>
      </w:r>
    </w:p>
    <w:p w14:paraId="0A950646" w14:textId="77777777" w:rsidR="001A6EBA" w:rsidRPr="00F57DD5" w:rsidRDefault="001A6EBA" w:rsidP="003239AB">
      <w:pPr>
        <w:pStyle w:val="Standard"/>
        <w:autoSpaceDE w:val="0"/>
        <w:jc w:val="center"/>
        <w:rPr>
          <w:rFonts w:ascii="Adobe Garamond Pro" w:eastAsia="Times New Roman" w:hAnsi="Adobe Garamond Pro" w:cs="Times New Roman"/>
          <w:i/>
          <w:color w:val="000000"/>
          <w:sz w:val="16"/>
          <w:szCs w:val="16"/>
          <w:lang w:eastAsia="it-IT" w:bidi="it-IT"/>
        </w:rPr>
      </w:pPr>
    </w:p>
    <w:p w14:paraId="415E1798" w14:textId="18A472C1" w:rsidR="001A6EBA" w:rsidRPr="009D6238" w:rsidRDefault="001A6EBA" w:rsidP="001A6EBA">
      <w:pPr>
        <w:pStyle w:val="Standard"/>
        <w:autoSpaceDE w:val="0"/>
        <w:jc w:val="center"/>
        <w:rPr>
          <w:rFonts w:ascii="Adobe Garamond Pro" w:eastAsia="Times New Roman" w:hAnsi="Adobe Garamond Pro" w:cs="Times New Roman"/>
          <w:i/>
          <w:color w:val="000000"/>
          <w:sz w:val="16"/>
          <w:szCs w:val="16"/>
          <w:lang w:val="en-US" w:eastAsia="it-IT" w:bidi="it-IT"/>
        </w:rPr>
      </w:pPr>
      <w:r w:rsidRPr="009D6238">
        <w:rPr>
          <w:rFonts w:ascii="Adobe Garamond Pro" w:eastAsia="Times New Roman" w:hAnsi="Adobe Garamond Pro" w:cs="Times New Roman"/>
          <w:i/>
          <w:color w:val="000000"/>
          <w:sz w:val="16"/>
          <w:szCs w:val="16"/>
          <w:lang w:val="en-US" w:eastAsia="it-IT" w:bidi="it-IT"/>
        </w:rPr>
        <w:t xml:space="preserve">SAVE </w:t>
      </w:r>
      <w:r w:rsidRPr="009D6238">
        <w:rPr>
          <w:rFonts w:ascii="Adobe Garamond Pro" w:eastAsia="Times New Roman" w:hAnsi="Adobe Garamond Pro" w:cs="Times New Roman" w:hint="eastAsia"/>
          <w:i/>
          <w:color w:val="000000"/>
          <w:sz w:val="16"/>
          <w:szCs w:val="16"/>
          <w:lang w:val="en-US" w:eastAsia="it-IT" w:bidi="it-IT"/>
        </w:rPr>
        <w:t>‘</w:t>
      </w:r>
      <w:r w:rsidRPr="009D6238">
        <w:rPr>
          <w:rFonts w:ascii="Adobe Garamond Pro" w:eastAsia="Times New Roman" w:hAnsi="Adobe Garamond Pro" w:cs="Times New Roman"/>
          <w:i/>
          <w:color w:val="000000"/>
          <w:sz w:val="16"/>
          <w:szCs w:val="16"/>
          <w:lang w:val="en-US" w:eastAsia="it-IT" w:bidi="it-IT"/>
        </w:rPr>
        <w:t xml:space="preserve">Stewardship </w:t>
      </w:r>
      <w:proofErr w:type="spellStart"/>
      <w:r w:rsidRPr="009D6238">
        <w:rPr>
          <w:rFonts w:ascii="Adobe Garamond Pro" w:eastAsia="Times New Roman" w:hAnsi="Adobe Garamond Pro" w:cs="Times New Roman"/>
          <w:i/>
          <w:color w:val="000000"/>
          <w:sz w:val="16"/>
          <w:szCs w:val="16"/>
          <w:lang w:val="en-US" w:eastAsia="it-IT" w:bidi="it-IT"/>
        </w:rPr>
        <w:t>Antibiotica</w:t>
      </w:r>
      <w:proofErr w:type="spellEnd"/>
      <w:r w:rsidRPr="009D6238">
        <w:rPr>
          <w:rFonts w:ascii="Adobe Garamond Pro" w:eastAsia="Times New Roman" w:hAnsi="Adobe Garamond Pro" w:cs="Times New Roman"/>
          <w:i/>
          <w:color w:val="000000"/>
          <w:sz w:val="16"/>
          <w:szCs w:val="16"/>
          <w:lang w:val="en-US" w:eastAsia="it-IT" w:bidi="it-IT"/>
        </w:rPr>
        <w:t xml:space="preserve"> Verona</w:t>
      </w:r>
      <w:r w:rsidRPr="009D6238">
        <w:rPr>
          <w:rFonts w:ascii="Adobe Garamond Pro" w:eastAsia="Times New Roman" w:hAnsi="Adobe Garamond Pro" w:cs="Times New Roman" w:hint="eastAsia"/>
          <w:i/>
          <w:color w:val="000000"/>
          <w:sz w:val="16"/>
          <w:szCs w:val="16"/>
          <w:lang w:val="en-US" w:eastAsia="it-IT" w:bidi="it-IT"/>
        </w:rPr>
        <w:t>’</w:t>
      </w:r>
      <w:r w:rsidRPr="009D6238">
        <w:rPr>
          <w:rFonts w:ascii="Adobe Garamond Pro" w:eastAsia="Times New Roman" w:hAnsi="Adobe Garamond Pro" w:cs="Times New Roman"/>
          <w:i/>
          <w:color w:val="000000"/>
          <w:sz w:val="16"/>
          <w:szCs w:val="16"/>
          <w:lang w:val="en-US" w:eastAsia="it-IT" w:bidi="it-IT"/>
        </w:rPr>
        <w:t xml:space="preserve">: </w:t>
      </w:r>
    </w:p>
    <w:p w14:paraId="0F58EAB5" w14:textId="77777777" w:rsidR="00985890" w:rsidRPr="009D6238" w:rsidRDefault="001A6EBA" w:rsidP="001A6EBA">
      <w:pPr>
        <w:pStyle w:val="Standard"/>
        <w:autoSpaceDE w:val="0"/>
        <w:jc w:val="center"/>
        <w:rPr>
          <w:rFonts w:ascii="Adobe Garamond Pro" w:eastAsia="Times New Roman" w:hAnsi="Adobe Garamond Pro" w:cs="Times New Roman"/>
          <w:i/>
          <w:color w:val="000000"/>
          <w:sz w:val="16"/>
          <w:szCs w:val="16"/>
          <w:lang w:val="en-US" w:eastAsia="it-IT" w:bidi="it-IT"/>
        </w:rPr>
      </w:pPr>
      <w:r w:rsidRPr="009D6238">
        <w:rPr>
          <w:rFonts w:ascii="Adobe Garamond Pro" w:eastAsia="Times New Roman" w:hAnsi="Adobe Garamond Pro" w:cs="Times New Roman"/>
          <w:i/>
          <w:color w:val="000000"/>
          <w:sz w:val="16"/>
          <w:szCs w:val="16"/>
          <w:lang w:val="en-US" w:eastAsia="it-IT" w:bidi="it-IT"/>
        </w:rPr>
        <w:t xml:space="preserve">a quality improvement project to reduce in-hospital antibiotic </w:t>
      </w:r>
      <w:r w:rsidR="00985890" w:rsidRPr="009D6238">
        <w:rPr>
          <w:rFonts w:ascii="Adobe Garamond Pro" w:eastAsia="Times New Roman" w:hAnsi="Adobe Garamond Pro" w:cs="Times New Roman"/>
          <w:i/>
          <w:color w:val="000000"/>
          <w:sz w:val="16"/>
          <w:szCs w:val="16"/>
          <w:lang w:val="en-US" w:eastAsia="it-IT" w:bidi="it-IT"/>
        </w:rPr>
        <w:t xml:space="preserve">consumption </w:t>
      </w:r>
    </w:p>
    <w:p w14:paraId="5F2C8688" w14:textId="205F9BF0" w:rsidR="001A6EBA" w:rsidRPr="009D6238" w:rsidRDefault="00985890" w:rsidP="001A6EBA">
      <w:pPr>
        <w:pStyle w:val="Standard"/>
        <w:autoSpaceDE w:val="0"/>
        <w:jc w:val="center"/>
        <w:rPr>
          <w:rFonts w:ascii="Adobe Garamond Pro" w:eastAsia="Times New Roman" w:hAnsi="Adobe Garamond Pro" w:cs="Times New Roman"/>
          <w:i/>
          <w:color w:val="000000"/>
          <w:sz w:val="16"/>
          <w:szCs w:val="16"/>
          <w:lang w:val="en-US" w:eastAsia="it-IT" w:bidi="it-IT"/>
        </w:rPr>
      </w:pPr>
      <w:r w:rsidRPr="009D6238">
        <w:rPr>
          <w:rFonts w:ascii="Adobe Garamond Pro" w:eastAsia="Times New Roman" w:hAnsi="Adobe Garamond Pro" w:cs="Times New Roman"/>
          <w:i/>
          <w:color w:val="000000"/>
          <w:sz w:val="16"/>
          <w:szCs w:val="16"/>
          <w:lang w:val="en-US" w:eastAsia="it-IT" w:bidi="it-IT"/>
        </w:rPr>
        <w:t xml:space="preserve">in a setting with </w:t>
      </w:r>
      <w:r w:rsidR="00BB2223">
        <w:rPr>
          <w:rFonts w:ascii="Adobe Garamond Pro" w:eastAsia="Times New Roman" w:hAnsi="Adobe Garamond Pro" w:cs="Times New Roman"/>
          <w:i/>
          <w:color w:val="000000"/>
          <w:sz w:val="16"/>
          <w:szCs w:val="16"/>
          <w:lang w:val="en-US" w:eastAsia="it-IT" w:bidi="it-IT"/>
        </w:rPr>
        <w:t xml:space="preserve">a </w:t>
      </w:r>
      <w:r w:rsidRPr="009D6238">
        <w:rPr>
          <w:rFonts w:ascii="Adobe Garamond Pro" w:eastAsia="Times New Roman" w:hAnsi="Adobe Garamond Pro" w:cs="Times New Roman"/>
          <w:i/>
          <w:color w:val="000000"/>
          <w:sz w:val="16"/>
          <w:szCs w:val="16"/>
          <w:lang w:val="en-US" w:eastAsia="it-IT" w:bidi="it-IT"/>
        </w:rPr>
        <w:t xml:space="preserve">high level of antimicrobial resistance </w:t>
      </w:r>
    </w:p>
    <w:p w14:paraId="45F64021" w14:textId="1CA682FD" w:rsidR="00481CB3" w:rsidRPr="005E3766" w:rsidRDefault="001A6EBA" w:rsidP="001A6EBA">
      <w:pPr>
        <w:pStyle w:val="Standard"/>
        <w:autoSpaceDE w:val="0"/>
        <w:jc w:val="center"/>
        <w:rPr>
          <w:sz w:val="16"/>
          <w:szCs w:val="16"/>
        </w:rPr>
      </w:pPr>
      <w:r w:rsidRPr="009D6238">
        <w:rPr>
          <w:rFonts w:ascii="Adobe Garamond Pro" w:eastAsia="Times New Roman" w:hAnsi="Adobe Garamond Pro" w:cs="Times New Roman"/>
          <w:color w:val="000000"/>
          <w:sz w:val="16"/>
          <w:szCs w:val="16"/>
          <w:lang w:eastAsia="it-IT" w:bidi="it-IT"/>
        </w:rPr>
        <w:t>Elena Carrara</w:t>
      </w:r>
    </w:p>
    <w:p w14:paraId="130708D5" w14:textId="77777777" w:rsidR="00481CB3" w:rsidRPr="009D6238" w:rsidRDefault="00481CB3" w:rsidP="003239AB">
      <w:pPr>
        <w:pStyle w:val="Standard"/>
        <w:autoSpaceDE w:val="0"/>
        <w:jc w:val="center"/>
        <w:rPr>
          <w:sz w:val="16"/>
          <w:szCs w:val="16"/>
        </w:rPr>
      </w:pPr>
      <w:r w:rsidRPr="009D6238">
        <w:rPr>
          <w:rFonts w:ascii="Adobe Garamond Pro" w:eastAsia="Times New Roman" w:hAnsi="Adobe Garamond Pro" w:cs="Times New Roman"/>
          <w:color w:val="000000"/>
          <w:sz w:val="16"/>
          <w:szCs w:val="16"/>
          <w:lang w:eastAsia="it-IT" w:bidi="it-IT"/>
        </w:rPr>
        <w:t>Tesi di Dottorato</w:t>
      </w:r>
    </w:p>
    <w:p w14:paraId="0FEA9ADD" w14:textId="488C127E" w:rsidR="00481CB3" w:rsidRPr="009D6238" w:rsidRDefault="00481CB3" w:rsidP="003239AB">
      <w:pPr>
        <w:pStyle w:val="Standard"/>
        <w:autoSpaceDE w:val="0"/>
        <w:jc w:val="center"/>
        <w:rPr>
          <w:sz w:val="16"/>
          <w:szCs w:val="16"/>
        </w:rPr>
      </w:pPr>
      <w:r w:rsidRPr="009D6238">
        <w:rPr>
          <w:rFonts w:ascii="Adobe Garamond Pro" w:eastAsia="Times New Roman" w:hAnsi="Adobe Garamond Pro" w:cs="Times New Roman"/>
          <w:color w:val="000000"/>
          <w:sz w:val="16"/>
          <w:szCs w:val="16"/>
          <w:lang w:eastAsia="it-IT" w:bidi="it-IT"/>
        </w:rPr>
        <w:t xml:space="preserve">Verona, </w:t>
      </w:r>
      <w:r w:rsidR="00621E9C">
        <w:rPr>
          <w:rFonts w:ascii="Adobe Garamond Pro" w:eastAsia="Times New Roman" w:hAnsi="Adobe Garamond Pro" w:cs="Times New Roman"/>
          <w:color w:val="000000"/>
          <w:sz w:val="16"/>
          <w:szCs w:val="16"/>
          <w:lang w:eastAsia="it-IT" w:bidi="it-IT"/>
        </w:rPr>
        <w:t>13</w:t>
      </w:r>
      <w:r w:rsidRPr="009D6238">
        <w:rPr>
          <w:rFonts w:ascii="Adobe Garamond Pro" w:eastAsia="Times New Roman" w:hAnsi="Adobe Garamond Pro" w:cs="Times New Roman"/>
          <w:color w:val="000000"/>
          <w:sz w:val="16"/>
          <w:szCs w:val="16"/>
          <w:lang w:eastAsia="it-IT" w:bidi="it-IT"/>
        </w:rPr>
        <w:t xml:space="preserve"> </w:t>
      </w:r>
      <w:r w:rsidR="00621E9C">
        <w:rPr>
          <w:rFonts w:ascii="Adobe Garamond Pro" w:eastAsia="Times New Roman" w:hAnsi="Adobe Garamond Pro" w:cs="Times New Roman"/>
          <w:i/>
          <w:color w:val="000000"/>
          <w:sz w:val="16"/>
          <w:szCs w:val="16"/>
          <w:lang w:eastAsia="it-IT" w:bidi="it-IT"/>
        </w:rPr>
        <w:t>luglio</w:t>
      </w:r>
      <w:r w:rsidRPr="009D6238">
        <w:rPr>
          <w:rFonts w:ascii="Adobe Garamond Pro" w:eastAsia="Times New Roman" w:hAnsi="Adobe Garamond Pro" w:cs="Times New Roman"/>
          <w:color w:val="000000"/>
          <w:sz w:val="16"/>
          <w:szCs w:val="16"/>
          <w:lang w:eastAsia="it-IT" w:bidi="it-IT"/>
        </w:rPr>
        <w:t xml:space="preserve"> 20</w:t>
      </w:r>
      <w:r w:rsidR="001A6EBA" w:rsidRPr="009D6238">
        <w:rPr>
          <w:rFonts w:ascii="Adobe Garamond Pro" w:eastAsia="Times New Roman" w:hAnsi="Adobe Garamond Pro" w:cs="Times New Roman"/>
          <w:color w:val="000000"/>
          <w:sz w:val="16"/>
          <w:szCs w:val="16"/>
          <w:lang w:eastAsia="it-IT" w:bidi="it-IT"/>
        </w:rPr>
        <w:t>21</w:t>
      </w:r>
    </w:p>
    <w:p w14:paraId="625D8EA1" w14:textId="31933578" w:rsidR="00481CB3" w:rsidRPr="00F57DD5" w:rsidRDefault="00481CB3" w:rsidP="00F57DD5">
      <w:pPr>
        <w:pStyle w:val="Standard"/>
        <w:autoSpaceDE w:val="0"/>
        <w:jc w:val="center"/>
        <w:rPr>
          <w:rFonts w:ascii="Adobe Garamond Pro" w:eastAsia="Times New Roman" w:hAnsi="Adobe Garamond Pro" w:cs="Times New Roman"/>
          <w:color w:val="000000"/>
          <w:sz w:val="16"/>
          <w:szCs w:val="16"/>
          <w:lang w:eastAsia="it-IT" w:bidi="it-IT"/>
        </w:rPr>
      </w:pPr>
      <w:r w:rsidRPr="009D6238">
        <w:rPr>
          <w:rFonts w:ascii="Adobe Garamond Pro" w:eastAsia="Times New Roman" w:hAnsi="Adobe Garamond Pro" w:cs="Times New Roman"/>
          <w:color w:val="000000"/>
          <w:sz w:val="16"/>
          <w:szCs w:val="16"/>
          <w:lang w:eastAsia="it-IT" w:bidi="it-IT"/>
        </w:rPr>
        <w:t xml:space="preserve">ISBN </w:t>
      </w:r>
      <w:r w:rsidR="00F57DD5" w:rsidRPr="009D6238">
        <w:rPr>
          <w:rFonts w:ascii="Adobe Garamond Pro" w:eastAsia="Times New Roman" w:hAnsi="Adobe Garamond Pro" w:cs="Times New Roman"/>
          <w:color w:val="000000"/>
          <w:sz w:val="16"/>
          <w:szCs w:val="16"/>
          <w:lang w:eastAsia="it-IT" w:bidi="it-IT"/>
        </w:rPr>
        <w:t>XXXX</w:t>
      </w:r>
      <w:r w:rsidRPr="00F57DD5">
        <w:br w:type="page"/>
      </w:r>
    </w:p>
    <w:p w14:paraId="3A359C04" w14:textId="4BA5DFDC" w:rsidR="00481CB3" w:rsidRPr="0097284F" w:rsidRDefault="00163967" w:rsidP="00B37970">
      <w:pPr>
        <w:pStyle w:val="Stile1"/>
        <w:outlineLvl w:val="9"/>
        <w:rPr>
          <w:i/>
        </w:rPr>
      </w:pPr>
      <w:r w:rsidRPr="0097284F">
        <w:rPr>
          <w:i/>
        </w:rPr>
        <w:lastRenderedPageBreak/>
        <w:t xml:space="preserve">SOMMARIO </w:t>
      </w:r>
    </w:p>
    <w:p w14:paraId="04F0404A" w14:textId="77777777" w:rsidR="008777C0" w:rsidRPr="005E3766" w:rsidRDefault="008777C0" w:rsidP="00FA14BC">
      <w:pPr>
        <w:pStyle w:val="Standard"/>
        <w:autoSpaceDE w:val="0"/>
        <w:spacing w:line="360" w:lineRule="auto"/>
        <w:rPr>
          <w:rFonts w:ascii="Times New Roman" w:eastAsiaTheme="majorEastAsia" w:hAnsi="Times New Roman" w:cstheme="majorBidi"/>
          <w:b/>
          <w:color w:val="000000" w:themeColor="text1"/>
          <w:kern w:val="0"/>
          <w:sz w:val="32"/>
          <w:szCs w:val="32"/>
          <w:lang w:eastAsia="it-IT" w:bidi="ar-SA"/>
        </w:rPr>
      </w:pPr>
    </w:p>
    <w:p w14:paraId="26536B07" w14:textId="2C10328E" w:rsidR="00FA14BC" w:rsidRPr="008777C0" w:rsidRDefault="008777C0" w:rsidP="00FA14BC">
      <w:pPr>
        <w:pStyle w:val="Standard"/>
        <w:autoSpaceDE w:val="0"/>
        <w:spacing w:line="360" w:lineRule="auto"/>
        <w:rPr>
          <w:rFonts w:ascii="Times New Roman" w:hAnsi="Times New Roman" w:cs="Times New Roman"/>
        </w:rPr>
      </w:pPr>
      <w:r>
        <w:rPr>
          <w:rFonts w:ascii="Times New Roman" w:hAnsi="Times New Roman" w:cs="Times New Roman"/>
          <w:b/>
        </w:rPr>
        <w:t>Introduzione</w:t>
      </w:r>
      <w:r w:rsidR="00FA14BC" w:rsidRPr="008777C0">
        <w:rPr>
          <w:rFonts w:ascii="Times New Roman" w:hAnsi="Times New Roman" w:cs="Times New Roman"/>
          <w:b/>
        </w:rPr>
        <w:t>:</w:t>
      </w:r>
      <w:r w:rsidR="00FA14BC" w:rsidRPr="008777C0">
        <w:rPr>
          <w:rFonts w:ascii="Times New Roman" w:hAnsi="Times New Roman" w:cs="Times New Roman"/>
        </w:rPr>
        <w:t xml:space="preserve"> secondo </w:t>
      </w:r>
      <w:r>
        <w:rPr>
          <w:rFonts w:ascii="Times New Roman" w:hAnsi="Times New Roman" w:cs="Times New Roman"/>
        </w:rPr>
        <w:t xml:space="preserve">le </w:t>
      </w:r>
      <w:r w:rsidR="00FA14BC" w:rsidRPr="008777C0">
        <w:rPr>
          <w:rFonts w:ascii="Times New Roman" w:hAnsi="Times New Roman" w:cs="Times New Roman"/>
        </w:rPr>
        <w:t xml:space="preserve">recenti stime del Centro </w:t>
      </w:r>
      <w:r>
        <w:rPr>
          <w:rFonts w:ascii="Times New Roman" w:hAnsi="Times New Roman" w:cs="Times New Roman"/>
        </w:rPr>
        <w:t>E</w:t>
      </w:r>
      <w:r w:rsidR="00FA14BC" w:rsidRPr="008777C0">
        <w:rPr>
          <w:rFonts w:ascii="Times New Roman" w:hAnsi="Times New Roman" w:cs="Times New Roman"/>
        </w:rPr>
        <w:t xml:space="preserve">uropeo per la </w:t>
      </w:r>
      <w:r>
        <w:rPr>
          <w:rFonts w:ascii="Times New Roman" w:hAnsi="Times New Roman" w:cs="Times New Roman"/>
        </w:rPr>
        <w:t>P</w:t>
      </w:r>
      <w:r w:rsidR="00FA14BC" w:rsidRPr="008777C0">
        <w:rPr>
          <w:rFonts w:ascii="Times New Roman" w:hAnsi="Times New Roman" w:cs="Times New Roman"/>
        </w:rPr>
        <w:t xml:space="preserve">revenzione e il </w:t>
      </w:r>
      <w:r>
        <w:rPr>
          <w:rFonts w:ascii="Times New Roman" w:hAnsi="Times New Roman" w:cs="Times New Roman"/>
        </w:rPr>
        <w:t>C</w:t>
      </w:r>
      <w:r w:rsidR="00FA14BC" w:rsidRPr="008777C0">
        <w:rPr>
          <w:rFonts w:ascii="Times New Roman" w:hAnsi="Times New Roman" w:cs="Times New Roman"/>
        </w:rPr>
        <w:t xml:space="preserve">ontrollo delle </w:t>
      </w:r>
      <w:r>
        <w:rPr>
          <w:rFonts w:ascii="Times New Roman" w:hAnsi="Times New Roman" w:cs="Times New Roman"/>
        </w:rPr>
        <w:t>M</w:t>
      </w:r>
      <w:r w:rsidR="00FA14BC" w:rsidRPr="008777C0">
        <w:rPr>
          <w:rFonts w:ascii="Times New Roman" w:hAnsi="Times New Roman" w:cs="Times New Roman"/>
        </w:rPr>
        <w:t xml:space="preserve">alattie, l'Italia è il paese </w:t>
      </w:r>
      <w:r>
        <w:rPr>
          <w:rFonts w:ascii="Times New Roman" w:hAnsi="Times New Roman" w:cs="Times New Roman"/>
        </w:rPr>
        <w:t xml:space="preserve">europeo </w:t>
      </w:r>
      <w:r w:rsidR="00FA14BC" w:rsidRPr="008777C0">
        <w:rPr>
          <w:rFonts w:ascii="Times New Roman" w:hAnsi="Times New Roman" w:cs="Times New Roman"/>
        </w:rPr>
        <w:t xml:space="preserve">con il più alto </w:t>
      </w:r>
      <w:proofErr w:type="spellStart"/>
      <w:r>
        <w:rPr>
          <w:rFonts w:ascii="Times New Roman" w:hAnsi="Times New Roman" w:cs="Times New Roman"/>
          <w:i/>
        </w:rPr>
        <w:t>burden</w:t>
      </w:r>
      <w:proofErr w:type="spellEnd"/>
      <w:r w:rsidR="00FA14BC" w:rsidRPr="008777C0">
        <w:rPr>
          <w:rFonts w:ascii="Times New Roman" w:hAnsi="Times New Roman" w:cs="Times New Roman"/>
        </w:rPr>
        <w:t xml:space="preserve"> di malattia</w:t>
      </w:r>
      <w:r>
        <w:rPr>
          <w:rFonts w:ascii="Times New Roman" w:hAnsi="Times New Roman" w:cs="Times New Roman"/>
        </w:rPr>
        <w:t xml:space="preserve"> </w:t>
      </w:r>
      <w:r w:rsidR="00FA14BC" w:rsidRPr="008777C0">
        <w:rPr>
          <w:rFonts w:ascii="Times New Roman" w:hAnsi="Times New Roman" w:cs="Times New Roman"/>
        </w:rPr>
        <w:t>causa</w:t>
      </w:r>
      <w:r>
        <w:rPr>
          <w:rFonts w:ascii="Times New Roman" w:hAnsi="Times New Roman" w:cs="Times New Roman"/>
        </w:rPr>
        <w:t>to</w:t>
      </w:r>
      <w:r w:rsidR="00FA14BC" w:rsidRPr="008777C0">
        <w:rPr>
          <w:rFonts w:ascii="Times New Roman" w:hAnsi="Times New Roman" w:cs="Times New Roman"/>
        </w:rPr>
        <w:t xml:space="preserve"> della resistenza antimicrobica. In linea con le raccomandazioni del Piano </w:t>
      </w:r>
      <w:r>
        <w:rPr>
          <w:rFonts w:ascii="Times New Roman" w:hAnsi="Times New Roman" w:cs="Times New Roman"/>
        </w:rPr>
        <w:t>N</w:t>
      </w:r>
      <w:r w:rsidR="00FA14BC" w:rsidRPr="008777C0">
        <w:rPr>
          <w:rFonts w:ascii="Times New Roman" w:hAnsi="Times New Roman" w:cs="Times New Roman"/>
        </w:rPr>
        <w:t xml:space="preserve">azionale </w:t>
      </w:r>
      <w:r>
        <w:rPr>
          <w:rFonts w:ascii="Times New Roman" w:hAnsi="Times New Roman" w:cs="Times New Roman"/>
        </w:rPr>
        <w:t>di Contrasto dell’Antibiotico Resistenza (PNCAR)</w:t>
      </w:r>
      <w:r w:rsidR="00FA14BC" w:rsidRPr="008777C0">
        <w:rPr>
          <w:rFonts w:ascii="Times New Roman" w:hAnsi="Times New Roman" w:cs="Times New Roman"/>
        </w:rPr>
        <w:t>, nel giugno 2018 è stato avviato presso l'</w:t>
      </w:r>
      <w:r>
        <w:rPr>
          <w:rFonts w:ascii="Times New Roman" w:hAnsi="Times New Roman" w:cs="Times New Roman"/>
        </w:rPr>
        <w:t xml:space="preserve">Azienda Ospedaliera Universitaria Integrata </w:t>
      </w:r>
      <w:r w:rsidR="00FA14BC" w:rsidRPr="008777C0">
        <w:rPr>
          <w:rFonts w:ascii="Times New Roman" w:hAnsi="Times New Roman" w:cs="Times New Roman"/>
        </w:rPr>
        <w:t>di Verona un intervento di Stewardship</w:t>
      </w:r>
      <w:r>
        <w:rPr>
          <w:rFonts w:ascii="Times New Roman" w:hAnsi="Times New Roman" w:cs="Times New Roman"/>
        </w:rPr>
        <w:t xml:space="preserve"> Antibiotica</w:t>
      </w:r>
      <w:r w:rsidR="00FA14BC" w:rsidRPr="008777C0">
        <w:rPr>
          <w:rFonts w:ascii="Times New Roman" w:hAnsi="Times New Roman" w:cs="Times New Roman"/>
        </w:rPr>
        <w:t xml:space="preserve"> </w:t>
      </w:r>
      <w:r>
        <w:rPr>
          <w:rFonts w:ascii="Times New Roman" w:hAnsi="Times New Roman" w:cs="Times New Roman"/>
        </w:rPr>
        <w:t>volto a</w:t>
      </w:r>
      <w:r w:rsidR="00FA14BC" w:rsidRPr="008777C0">
        <w:rPr>
          <w:rFonts w:ascii="Times New Roman" w:hAnsi="Times New Roman" w:cs="Times New Roman"/>
        </w:rPr>
        <w:t xml:space="preserve"> ridurre il consumo di antibiotici e le infezioni sostenute da </w:t>
      </w:r>
      <w:r>
        <w:rPr>
          <w:rFonts w:ascii="Times New Roman" w:hAnsi="Times New Roman" w:cs="Times New Roman"/>
        </w:rPr>
        <w:t>batteri</w:t>
      </w:r>
      <w:r w:rsidR="00FA14BC" w:rsidRPr="008777C0">
        <w:rPr>
          <w:rFonts w:ascii="Times New Roman" w:hAnsi="Times New Roman" w:cs="Times New Roman"/>
        </w:rPr>
        <w:t xml:space="preserve"> </w:t>
      </w:r>
      <w:r>
        <w:rPr>
          <w:rFonts w:ascii="Times New Roman" w:hAnsi="Times New Roman" w:cs="Times New Roman"/>
        </w:rPr>
        <w:t>antibiotico-resistenti.</w:t>
      </w:r>
    </w:p>
    <w:p w14:paraId="693DA7EF" w14:textId="7B6747D1" w:rsidR="00FA14BC" w:rsidRPr="008777C0" w:rsidRDefault="00FA14BC" w:rsidP="00FA14BC">
      <w:pPr>
        <w:pStyle w:val="Standard"/>
        <w:autoSpaceDE w:val="0"/>
        <w:spacing w:line="360" w:lineRule="auto"/>
        <w:rPr>
          <w:rFonts w:ascii="Times New Roman" w:hAnsi="Times New Roman" w:cs="Times New Roman"/>
        </w:rPr>
      </w:pPr>
      <w:r w:rsidRPr="008777C0">
        <w:rPr>
          <w:rFonts w:ascii="Times New Roman" w:hAnsi="Times New Roman" w:cs="Times New Roman"/>
          <w:b/>
        </w:rPr>
        <w:t>Metodi:</w:t>
      </w:r>
      <w:r w:rsidRPr="008777C0">
        <w:rPr>
          <w:rFonts w:ascii="Times New Roman" w:hAnsi="Times New Roman" w:cs="Times New Roman"/>
        </w:rPr>
        <w:t xml:space="preserve"> Gli elementi </w:t>
      </w:r>
      <w:r w:rsidR="008777C0">
        <w:rPr>
          <w:rFonts w:ascii="Times New Roman" w:hAnsi="Times New Roman" w:cs="Times New Roman"/>
        </w:rPr>
        <w:t>principali</w:t>
      </w:r>
      <w:r w:rsidRPr="008777C0">
        <w:rPr>
          <w:rFonts w:ascii="Times New Roman" w:hAnsi="Times New Roman" w:cs="Times New Roman"/>
        </w:rPr>
        <w:t xml:space="preserve"> </w:t>
      </w:r>
      <w:r w:rsidR="008777C0">
        <w:rPr>
          <w:rFonts w:ascii="Times New Roman" w:hAnsi="Times New Roman" w:cs="Times New Roman"/>
        </w:rPr>
        <w:t>del progetto</w:t>
      </w:r>
      <w:r w:rsidRPr="008777C0">
        <w:rPr>
          <w:rFonts w:ascii="Times New Roman" w:hAnsi="Times New Roman" w:cs="Times New Roman"/>
        </w:rPr>
        <w:t xml:space="preserve"> SAVE (Stewardship Antibiotica </w:t>
      </w:r>
      <w:proofErr w:type="spellStart"/>
      <w:r w:rsidRPr="008777C0">
        <w:rPr>
          <w:rFonts w:ascii="Times New Roman" w:hAnsi="Times New Roman" w:cs="Times New Roman"/>
        </w:rPr>
        <w:t>V</w:t>
      </w:r>
      <w:r w:rsidR="008777C0">
        <w:rPr>
          <w:rFonts w:ascii="Times New Roman" w:hAnsi="Times New Roman" w:cs="Times New Roman"/>
        </w:rPr>
        <w:t>E</w:t>
      </w:r>
      <w:r w:rsidRPr="008777C0">
        <w:rPr>
          <w:rFonts w:ascii="Times New Roman" w:hAnsi="Times New Roman" w:cs="Times New Roman"/>
        </w:rPr>
        <w:t>rona</w:t>
      </w:r>
      <w:proofErr w:type="spellEnd"/>
      <w:r w:rsidRPr="008777C0">
        <w:rPr>
          <w:rFonts w:ascii="Times New Roman" w:hAnsi="Times New Roman" w:cs="Times New Roman"/>
        </w:rPr>
        <w:t xml:space="preserve">) </w:t>
      </w:r>
      <w:r w:rsidR="008777C0">
        <w:rPr>
          <w:rFonts w:ascii="Times New Roman" w:hAnsi="Times New Roman" w:cs="Times New Roman"/>
        </w:rPr>
        <w:t>erano</w:t>
      </w:r>
      <w:r w:rsidRPr="008777C0">
        <w:rPr>
          <w:rFonts w:ascii="Times New Roman" w:hAnsi="Times New Roman" w:cs="Times New Roman"/>
        </w:rPr>
        <w:t xml:space="preserve">: </w:t>
      </w:r>
      <w:r w:rsidR="00BE4775">
        <w:rPr>
          <w:rFonts w:ascii="Times New Roman" w:hAnsi="Times New Roman" w:cs="Times New Roman"/>
        </w:rPr>
        <w:t>I</w:t>
      </w:r>
      <w:r w:rsidRPr="008777C0">
        <w:rPr>
          <w:rFonts w:ascii="Times New Roman" w:hAnsi="Times New Roman" w:cs="Times New Roman"/>
        </w:rPr>
        <w:t xml:space="preserve">. </w:t>
      </w:r>
      <w:r w:rsidR="008777C0">
        <w:rPr>
          <w:rFonts w:ascii="Times New Roman" w:hAnsi="Times New Roman" w:cs="Times New Roman"/>
        </w:rPr>
        <w:t>v</w:t>
      </w:r>
      <w:r w:rsidRPr="008777C0">
        <w:rPr>
          <w:rFonts w:ascii="Times New Roman" w:hAnsi="Times New Roman" w:cs="Times New Roman"/>
        </w:rPr>
        <w:t>alutazione qualitativa dei determinanti della prescrizione di antibiotici tramite un questionario</w:t>
      </w:r>
      <w:r w:rsidR="00BE4775">
        <w:rPr>
          <w:rFonts w:ascii="Times New Roman" w:hAnsi="Times New Roman" w:cs="Times New Roman"/>
        </w:rPr>
        <w:t>;</w:t>
      </w:r>
      <w:r w:rsidRPr="008777C0">
        <w:rPr>
          <w:rFonts w:ascii="Times New Roman" w:hAnsi="Times New Roman" w:cs="Times New Roman"/>
        </w:rPr>
        <w:t xml:space="preserve"> </w:t>
      </w:r>
      <w:r w:rsidR="00BE4775">
        <w:rPr>
          <w:rFonts w:ascii="Times New Roman" w:hAnsi="Times New Roman" w:cs="Times New Roman"/>
        </w:rPr>
        <w:t>II</w:t>
      </w:r>
      <w:r w:rsidRPr="008777C0">
        <w:rPr>
          <w:rFonts w:ascii="Times New Roman" w:hAnsi="Times New Roman" w:cs="Times New Roman"/>
        </w:rPr>
        <w:t xml:space="preserve">. </w:t>
      </w:r>
      <w:r w:rsidR="008777C0">
        <w:rPr>
          <w:rFonts w:ascii="Times New Roman" w:hAnsi="Times New Roman" w:cs="Times New Roman"/>
        </w:rPr>
        <w:t>presenza</w:t>
      </w:r>
      <w:r w:rsidRPr="008777C0">
        <w:rPr>
          <w:rFonts w:ascii="Times New Roman" w:hAnsi="Times New Roman" w:cs="Times New Roman"/>
        </w:rPr>
        <w:t xml:space="preserve"> di uno specialista in malattie infettive a tempo pieno </w:t>
      </w:r>
      <w:r w:rsidR="008777C0">
        <w:rPr>
          <w:rFonts w:ascii="Times New Roman" w:hAnsi="Times New Roman" w:cs="Times New Roman"/>
        </w:rPr>
        <w:t>presso il</w:t>
      </w:r>
      <w:r w:rsidRPr="008777C0">
        <w:rPr>
          <w:rFonts w:ascii="Times New Roman" w:hAnsi="Times New Roman" w:cs="Times New Roman"/>
        </w:rPr>
        <w:t xml:space="preserve"> reparto di intervento per 12 settimane; </w:t>
      </w:r>
      <w:r w:rsidR="00BE4775">
        <w:rPr>
          <w:rFonts w:ascii="Times New Roman" w:hAnsi="Times New Roman" w:cs="Times New Roman"/>
        </w:rPr>
        <w:t>III</w:t>
      </w:r>
      <w:r w:rsidRPr="008777C0">
        <w:rPr>
          <w:rFonts w:ascii="Times New Roman" w:hAnsi="Times New Roman" w:cs="Times New Roman"/>
        </w:rPr>
        <w:t>. formazione accreditata</w:t>
      </w:r>
      <w:r w:rsidR="008777C0">
        <w:rPr>
          <w:rFonts w:ascii="Times New Roman" w:hAnsi="Times New Roman" w:cs="Times New Roman"/>
        </w:rPr>
        <w:t>-</w:t>
      </w:r>
      <w:r w:rsidRPr="008777C0">
        <w:rPr>
          <w:rFonts w:ascii="Times New Roman" w:hAnsi="Times New Roman" w:cs="Times New Roman"/>
        </w:rPr>
        <w:t xml:space="preserve">ECM </w:t>
      </w:r>
      <w:r w:rsidR="008777C0">
        <w:rPr>
          <w:rFonts w:ascii="Times New Roman" w:hAnsi="Times New Roman" w:cs="Times New Roman"/>
        </w:rPr>
        <w:t>di</w:t>
      </w:r>
      <w:r w:rsidRPr="008777C0">
        <w:rPr>
          <w:rFonts w:ascii="Times New Roman" w:hAnsi="Times New Roman" w:cs="Times New Roman"/>
        </w:rPr>
        <w:t xml:space="preserve"> almeno due medici per </w:t>
      </w:r>
      <w:r w:rsidR="008777C0">
        <w:rPr>
          <w:rFonts w:ascii="Times New Roman" w:hAnsi="Times New Roman" w:cs="Times New Roman"/>
        </w:rPr>
        <w:t xml:space="preserve">ciascun </w:t>
      </w:r>
      <w:r w:rsidRPr="008777C0">
        <w:rPr>
          <w:rFonts w:ascii="Times New Roman" w:hAnsi="Times New Roman" w:cs="Times New Roman"/>
        </w:rPr>
        <w:t xml:space="preserve">reparto di intervento; </w:t>
      </w:r>
      <w:r w:rsidR="00BE4775">
        <w:rPr>
          <w:rFonts w:ascii="Times New Roman" w:hAnsi="Times New Roman" w:cs="Times New Roman"/>
        </w:rPr>
        <w:t>IV</w:t>
      </w:r>
      <w:r w:rsidRPr="008777C0">
        <w:rPr>
          <w:rFonts w:ascii="Times New Roman" w:hAnsi="Times New Roman" w:cs="Times New Roman"/>
        </w:rPr>
        <w:t xml:space="preserve">. sviluppo di linee guida personalizzate </w:t>
      </w:r>
      <w:r w:rsidR="00216C4F">
        <w:rPr>
          <w:rFonts w:ascii="Times New Roman" w:hAnsi="Times New Roman" w:cs="Times New Roman"/>
        </w:rPr>
        <w:t>di</w:t>
      </w:r>
      <w:r w:rsidRPr="008777C0">
        <w:rPr>
          <w:rFonts w:ascii="Times New Roman" w:hAnsi="Times New Roman" w:cs="Times New Roman"/>
        </w:rPr>
        <w:t xml:space="preserve"> terapia antibiotica empirica e </w:t>
      </w:r>
      <w:r w:rsidR="00BE4775">
        <w:rPr>
          <w:rFonts w:ascii="Times New Roman" w:hAnsi="Times New Roman" w:cs="Times New Roman"/>
        </w:rPr>
        <w:t>V</w:t>
      </w:r>
      <w:r w:rsidRPr="008777C0">
        <w:rPr>
          <w:rFonts w:ascii="Times New Roman" w:hAnsi="Times New Roman" w:cs="Times New Roman"/>
        </w:rPr>
        <w:t>. nove mesi di audit periodici e feedback mirati a prescrizioni inappropriate. L'</w:t>
      </w:r>
      <w:proofErr w:type="spellStart"/>
      <w:r w:rsidRPr="008777C0">
        <w:rPr>
          <w:rFonts w:ascii="Times New Roman" w:hAnsi="Times New Roman" w:cs="Times New Roman"/>
          <w:i/>
        </w:rPr>
        <w:t>outcome</w:t>
      </w:r>
      <w:proofErr w:type="spellEnd"/>
      <w:r w:rsidRPr="008777C0">
        <w:rPr>
          <w:rFonts w:ascii="Times New Roman" w:hAnsi="Times New Roman" w:cs="Times New Roman"/>
        </w:rPr>
        <w:t xml:space="preserve"> primario dell'intervento </w:t>
      </w:r>
      <w:r w:rsidR="008777C0">
        <w:rPr>
          <w:rFonts w:ascii="Times New Roman" w:hAnsi="Times New Roman" w:cs="Times New Roman"/>
        </w:rPr>
        <w:t>era</w:t>
      </w:r>
      <w:r w:rsidRPr="008777C0">
        <w:rPr>
          <w:rFonts w:ascii="Times New Roman" w:hAnsi="Times New Roman" w:cs="Times New Roman"/>
        </w:rPr>
        <w:t xml:space="preserve"> di mostrare una riduzione del consumo complessivo di antib</w:t>
      </w:r>
      <w:r w:rsidR="008777C0">
        <w:rPr>
          <w:rFonts w:ascii="Times New Roman" w:hAnsi="Times New Roman" w:cs="Times New Roman"/>
        </w:rPr>
        <w:t>iotici per uso</w:t>
      </w:r>
      <w:r w:rsidRPr="008777C0">
        <w:rPr>
          <w:rFonts w:ascii="Times New Roman" w:hAnsi="Times New Roman" w:cs="Times New Roman"/>
        </w:rPr>
        <w:t xml:space="preserve"> sistemic</w:t>
      </w:r>
      <w:r w:rsidR="008777C0">
        <w:rPr>
          <w:rFonts w:ascii="Times New Roman" w:hAnsi="Times New Roman" w:cs="Times New Roman"/>
        </w:rPr>
        <w:t>o</w:t>
      </w:r>
      <w:r w:rsidRPr="008777C0">
        <w:rPr>
          <w:rFonts w:ascii="Times New Roman" w:hAnsi="Times New Roman" w:cs="Times New Roman"/>
        </w:rPr>
        <w:t xml:space="preserve"> (ATC-J01) per 1000 giorni-paziente (PD) misurati </w:t>
      </w:r>
      <w:r w:rsidR="008777C0">
        <w:rPr>
          <w:rFonts w:ascii="Times New Roman" w:hAnsi="Times New Roman" w:cs="Times New Roman"/>
        </w:rPr>
        <w:t xml:space="preserve">sia </w:t>
      </w:r>
      <w:r w:rsidRPr="008777C0">
        <w:rPr>
          <w:rFonts w:ascii="Times New Roman" w:hAnsi="Times New Roman" w:cs="Times New Roman"/>
        </w:rPr>
        <w:t xml:space="preserve">come </w:t>
      </w:r>
      <w:r w:rsidR="009D6238">
        <w:rPr>
          <w:rFonts w:ascii="Times New Roman" w:hAnsi="Times New Roman" w:cs="Times New Roman"/>
        </w:rPr>
        <w:t>‘</w:t>
      </w:r>
      <w:r w:rsidRPr="008777C0">
        <w:rPr>
          <w:rFonts w:ascii="Times New Roman" w:hAnsi="Times New Roman" w:cs="Times New Roman"/>
        </w:rPr>
        <w:t>giorni di terapia</w:t>
      </w:r>
      <w:r w:rsidR="009D6238">
        <w:rPr>
          <w:rFonts w:ascii="Times New Roman" w:hAnsi="Times New Roman" w:cs="Times New Roman"/>
        </w:rPr>
        <w:t>’</w:t>
      </w:r>
      <w:r w:rsidRPr="008777C0">
        <w:rPr>
          <w:rFonts w:ascii="Times New Roman" w:hAnsi="Times New Roman" w:cs="Times New Roman"/>
        </w:rPr>
        <w:t xml:space="preserve"> (DOT) e </w:t>
      </w:r>
      <w:r w:rsidR="008777C0">
        <w:rPr>
          <w:rFonts w:ascii="Times New Roman" w:hAnsi="Times New Roman" w:cs="Times New Roman"/>
        </w:rPr>
        <w:t xml:space="preserve">secondo lo standard </w:t>
      </w:r>
      <w:r w:rsidR="009D6238">
        <w:rPr>
          <w:rFonts w:ascii="Times New Roman" w:hAnsi="Times New Roman" w:cs="Times New Roman"/>
        </w:rPr>
        <w:t>stabilito dall’</w:t>
      </w:r>
      <w:r w:rsidR="008777C0">
        <w:rPr>
          <w:rFonts w:ascii="Times New Roman" w:hAnsi="Times New Roman" w:cs="Times New Roman"/>
        </w:rPr>
        <w:t>O</w:t>
      </w:r>
      <w:r w:rsidR="009D6238">
        <w:rPr>
          <w:rFonts w:ascii="Times New Roman" w:hAnsi="Times New Roman" w:cs="Times New Roman"/>
        </w:rPr>
        <w:t xml:space="preserve">rganizzazione </w:t>
      </w:r>
      <w:r w:rsidR="008777C0">
        <w:rPr>
          <w:rFonts w:ascii="Times New Roman" w:hAnsi="Times New Roman" w:cs="Times New Roman"/>
        </w:rPr>
        <w:t>M</w:t>
      </w:r>
      <w:r w:rsidR="009D6238">
        <w:rPr>
          <w:rFonts w:ascii="Times New Roman" w:hAnsi="Times New Roman" w:cs="Times New Roman"/>
        </w:rPr>
        <w:t xml:space="preserve">ondiale della </w:t>
      </w:r>
      <w:r w:rsidR="008777C0">
        <w:rPr>
          <w:rFonts w:ascii="Times New Roman" w:hAnsi="Times New Roman" w:cs="Times New Roman"/>
        </w:rPr>
        <w:t>S</w:t>
      </w:r>
      <w:r w:rsidR="009D6238">
        <w:rPr>
          <w:rFonts w:ascii="Times New Roman" w:hAnsi="Times New Roman" w:cs="Times New Roman"/>
        </w:rPr>
        <w:t>anità</w:t>
      </w:r>
      <w:r w:rsidR="008777C0">
        <w:rPr>
          <w:rFonts w:ascii="Times New Roman" w:hAnsi="Times New Roman" w:cs="Times New Roman"/>
        </w:rPr>
        <w:t xml:space="preserve"> </w:t>
      </w:r>
      <w:r w:rsidR="009D6238">
        <w:rPr>
          <w:rFonts w:ascii="Times New Roman" w:hAnsi="Times New Roman" w:cs="Times New Roman"/>
        </w:rPr>
        <w:t>‘</w:t>
      </w:r>
      <w:proofErr w:type="spellStart"/>
      <w:r w:rsidR="008777C0" w:rsidRPr="009D6238">
        <w:rPr>
          <w:rFonts w:ascii="Times New Roman" w:hAnsi="Times New Roman" w:cs="Times New Roman"/>
          <w:i/>
        </w:rPr>
        <w:t>defined-daily</w:t>
      </w:r>
      <w:proofErr w:type="spellEnd"/>
      <w:r w:rsidR="008777C0" w:rsidRPr="009D6238">
        <w:rPr>
          <w:rFonts w:ascii="Times New Roman" w:hAnsi="Times New Roman" w:cs="Times New Roman"/>
          <w:i/>
        </w:rPr>
        <w:t xml:space="preserve"> </w:t>
      </w:r>
      <w:proofErr w:type="spellStart"/>
      <w:r w:rsidR="008777C0" w:rsidRPr="009D6238">
        <w:rPr>
          <w:rFonts w:ascii="Times New Roman" w:hAnsi="Times New Roman" w:cs="Times New Roman"/>
          <w:i/>
        </w:rPr>
        <w:t>doses</w:t>
      </w:r>
      <w:proofErr w:type="spellEnd"/>
      <w:r w:rsidR="009D6238">
        <w:rPr>
          <w:rFonts w:ascii="Times New Roman" w:hAnsi="Times New Roman" w:cs="Times New Roman"/>
        </w:rPr>
        <w:t>’</w:t>
      </w:r>
      <w:r w:rsidR="008777C0">
        <w:rPr>
          <w:rFonts w:ascii="Times New Roman" w:hAnsi="Times New Roman" w:cs="Times New Roman"/>
        </w:rPr>
        <w:t xml:space="preserve"> </w:t>
      </w:r>
      <w:r w:rsidR="009D6238">
        <w:rPr>
          <w:rFonts w:ascii="Times New Roman" w:hAnsi="Times New Roman" w:cs="Times New Roman"/>
        </w:rPr>
        <w:t>(</w:t>
      </w:r>
      <w:r w:rsidRPr="008777C0">
        <w:rPr>
          <w:rFonts w:ascii="Times New Roman" w:hAnsi="Times New Roman" w:cs="Times New Roman"/>
        </w:rPr>
        <w:t>DDD</w:t>
      </w:r>
      <w:r w:rsidR="009D6238">
        <w:rPr>
          <w:rFonts w:ascii="Times New Roman" w:hAnsi="Times New Roman" w:cs="Times New Roman"/>
        </w:rPr>
        <w:t>)</w:t>
      </w:r>
      <w:r w:rsidRPr="008777C0">
        <w:rPr>
          <w:rFonts w:ascii="Times New Roman" w:hAnsi="Times New Roman" w:cs="Times New Roman"/>
        </w:rPr>
        <w:t xml:space="preserve">. Gli </w:t>
      </w:r>
      <w:proofErr w:type="spellStart"/>
      <w:r w:rsidR="008777C0" w:rsidRPr="008777C0">
        <w:rPr>
          <w:rFonts w:ascii="Times New Roman" w:hAnsi="Times New Roman" w:cs="Times New Roman"/>
          <w:i/>
        </w:rPr>
        <w:t>outcomes</w:t>
      </w:r>
      <w:proofErr w:type="spellEnd"/>
      <w:r w:rsidRPr="008777C0">
        <w:rPr>
          <w:rFonts w:ascii="Times New Roman" w:hAnsi="Times New Roman" w:cs="Times New Roman"/>
          <w:i/>
        </w:rPr>
        <w:t xml:space="preserve"> </w:t>
      </w:r>
      <w:r w:rsidRPr="008777C0">
        <w:rPr>
          <w:rFonts w:ascii="Times New Roman" w:hAnsi="Times New Roman" w:cs="Times New Roman"/>
        </w:rPr>
        <w:t xml:space="preserve">secondari erano il consumo di </w:t>
      </w:r>
      <w:proofErr w:type="spellStart"/>
      <w:r w:rsidRPr="008777C0">
        <w:rPr>
          <w:rFonts w:ascii="Times New Roman" w:hAnsi="Times New Roman" w:cs="Times New Roman"/>
        </w:rPr>
        <w:t>carbapenemi</w:t>
      </w:r>
      <w:r w:rsidR="008777C0">
        <w:rPr>
          <w:rFonts w:ascii="Times New Roman" w:hAnsi="Times New Roman" w:cs="Times New Roman"/>
        </w:rPr>
        <w:t>ci</w:t>
      </w:r>
      <w:proofErr w:type="spellEnd"/>
      <w:r w:rsidRPr="008777C0">
        <w:rPr>
          <w:rFonts w:ascii="Times New Roman" w:hAnsi="Times New Roman" w:cs="Times New Roman"/>
        </w:rPr>
        <w:t xml:space="preserve"> e </w:t>
      </w:r>
      <w:proofErr w:type="spellStart"/>
      <w:r w:rsidRPr="008777C0">
        <w:rPr>
          <w:rFonts w:ascii="Times New Roman" w:hAnsi="Times New Roman" w:cs="Times New Roman"/>
        </w:rPr>
        <w:t>fluorochinoloni</w:t>
      </w:r>
      <w:r w:rsidR="008777C0">
        <w:rPr>
          <w:rFonts w:ascii="Times New Roman" w:hAnsi="Times New Roman" w:cs="Times New Roman"/>
        </w:rPr>
        <w:t>ci</w:t>
      </w:r>
      <w:proofErr w:type="spellEnd"/>
      <w:r w:rsidRPr="008777C0">
        <w:rPr>
          <w:rFonts w:ascii="Times New Roman" w:hAnsi="Times New Roman" w:cs="Times New Roman"/>
        </w:rPr>
        <w:t xml:space="preserve">, </w:t>
      </w:r>
      <w:r w:rsidR="008777C0">
        <w:rPr>
          <w:rFonts w:ascii="Times New Roman" w:hAnsi="Times New Roman" w:cs="Times New Roman"/>
        </w:rPr>
        <w:t xml:space="preserve">la </w:t>
      </w:r>
      <w:r w:rsidRPr="008777C0">
        <w:rPr>
          <w:rFonts w:ascii="Times New Roman" w:hAnsi="Times New Roman" w:cs="Times New Roman"/>
        </w:rPr>
        <w:t xml:space="preserve">mortalità ospedaliera, </w:t>
      </w:r>
      <w:r w:rsidR="008777C0">
        <w:rPr>
          <w:rFonts w:ascii="Times New Roman" w:hAnsi="Times New Roman" w:cs="Times New Roman"/>
        </w:rPr>
        <w:t xml:space="preserve">la </w:t>
      </w:r>
      <w:r w:rsidRPr="008777C0">
        <w:rPr>
          <w:rFonts w:ascii="Times New Roman" w:hAnsi="Times New Roman" w:cs="Times New Roman"/>
        </w:rPr>
        <w:t xml:space="preserve">durata media della degenza, </w:t>
      </w:r>
      <w:r w:rsidR="008777C0">
        <w:rPr>
          <w:rFonts w:ascii="Times New Roman" w:hAnsi="Times New Roman" w:cs="Times New Roman"/>
        </w:rPr>
        <w:t>l’</w:t>
      </w:r>
      <w:r w:rsidRPr="008777C0">
        <w:rPr>
          <w:rFonts w:ascii="Times New Roman" w:hAnsi="Times New Roman" w:cs="Times New Roman"/>
        </w:rPr>
        <w:t xml:space="preserve">incidenza di infezioni da </w:t>
      </w:r>
      <w:proofErr w:type="spellStart"/>
      <w:r w:rsidRPr="008777C0">
        <w:rPr>
          <w:rFonts w:ascii="Times New Roman" w:hAnsi="Times New Roman" w:cs="Times New Roman"/>
          <w:i/>
        </w:rPr>
        <w:t>Clostridium</w:t>
      </w:r>
      <w:proofErr w:type="spellEnd"/>
      <w:r w:rsidRPr="008777C0">
        <w:rPr>
          <w:rFonts w:ascii="Times New Roman" w:hAnsi="Times New Roman" w:cs="Times New Roman"/>
          <w:i/>
        </w:rPr>
        <w:t xml:space="preserve"> difficile</w:t>
      </w:r>
      <w:r w:rsidRPr="008777C0">
        <w:rPr>
          <w:rFonts w:ascii="Times New Roman" w:hAnsi="Times New Roman" w:cs="Times New Roman"/>
        </w:rPr>
        <w:t xml:space="preserve"> e </w:t>
      </w:r>
      <w:r w:rsidR="008777C0">
        <w:rPr>
          <w:rFonts w:ascii="Times New Roman" w:hAnsi="Times New Roman" w:cs="Times New Roman"/>
        </w:rPr>
        <w:t xml:space="preserve">le batteriemie </w:t>
      </w:r>
      <w:r w:rsidRPr="008777C0">
        <w:rPr>
          <w:rFonts w:ascii="Times New Roman" w:hAnsi="Times New Roman" w:cs="Times New Roman"/>
        </w:rPr>
        <w:t xml:space="preserve">da </w:t>
      </w:r>
      <w:proofErr w:type="spellStart"/>
      <w:r w:rsidRPr="008777C0">
        <w:rPr>
          <w:rFonts w:ascii="Times New Roman" w:hAnsi="Times New Roman" w:cs="Times New Roman"/>
        </w:rPr>
        <w:t>Enterobacteriaceae</w:t>
      </w:r>
      <w:proofErr w:type="spellEnd"/>
      <w:r w:rsidRPr="008777C0">
        <w:rPr>
          <w:rFonts w:ascii="Times New Roman" w:hAnsi="Times New Roman" w:cs="Times New Roman"/>
        </w:rPr>
        <w:t xml:space="preserve"> resistenti ai </w:t>
      </w:r>
      <w:proofErr w:type="spellStart"/>
      <w:r w:rsidRPr="008777C0">
        <w:rPr>
          <w:rFonts w:ascii="Times New Roman" w:hAnsi="Times New Roman" w:cs="Times New Roman"/>
        </w:rPr>
        <w:t>carbapenemi</w:t>
      </w:r>
      <w:r w:rsidR="008777C0">
        <w:rPr>
          <w:rFonts w:ascii="Times New Roman" w:hAnsi="Times New Roman" w:cs="Times New Roman"/>
        </w:rPr>
        <w:t>ci</w:t>
      </w:r>
      <w:proofErr w:type="spellEnd"/>
      <w:r w:rsidRPr="008777C0">
        <w:rPr>
          <w:rFonts w:ascii="Times New Roman" w:hAnsi="Times New Roman" w:cs="Times New Roman"/>
        </w:rPr>
        <w:t xml:space="preserve">. L'effetto dell'intervento </w:t>
      </w:r>
      <w:r w:rsidR="008777C0">
        <w:rPr>
          <w:rFonts w:ascii="Times New Roman" w:hAnsi="Times New Roman" w:cs="Times New Roman"/>
        </w:rPr>
        <w:t>di Stewardship Antibiotica</w:t>
      </w:r>
      <w:r w:rsidRPr="008777C0">
        <w:rPr>
          <w:rFonts w:ascii="Times New Roman" w:hAnsi="Times New Roman" w:cs="Times New Roman"/>
        </w:rPr>
        <w:t xml:space="preserve"> sul consumo mensile di antib</w:t>
      </w:r>
      <w:r w:rsidR="008777C0">
        <w:rPr>
          <w:rFonts w:ascii="Times New Roman" w:hAnsi="Times New Roman" w:cs="Times New Roman"/>
        </w:rPr>
        <w:t>iotici</w:t>
      </w:r>
      <w:r w:rsidRPr="008777C0">
        <w:rPr>
          <w:rFonts w:ascii="Times New Roman" w:hAnsi="Times New Roman" w:cs="Times New Roman"/>
        </w:rPr>
        <w:t xml:space="preserve">, sugli </w:t>
      </w:r>
      <w:proofErr w:type="spellStart"/>
      <w:r w:rsidR="008777C0">
        <w:rPr>
          <w:rFonts w:ascii="Times New Roman" w:hAnsi="Times New Roman" w:cs="Times New Roman"/>
          <w:i/>
        </w:rPr>
        <w:t>outcomes</w:t>
      </w:r>
      <w:proofErr w:type="spellEnd"/>
      <w:r w:rsidRPr="008777C0">
        <w:rPr>
          <w:rFonts w:ascii="Times New Roman" w:hAnsi="Times New Roman" w:cs="Times New Roman"/>
        </w:rPr>
        <w:t xml:space="preserve"> clinici e microbiologici è stato valutato con un</w:t>
      </w:r>
      <w:r w:rsidR="008777C0">
        <w:rPr>
          <w:rFonts w:ascii="Times New Roman" w:hAnsi="Times New Roman" w:cs="Times New Roman"/>
        </w:rPr>
        <w:t xml:space="preserve">’analisi sul modello delle </w:t>
      </w:r>
      <w:proofErr w:type="spellStart"/>
      <w:r w:rsidR="008777C0" w:rsidRPr="008777C0">
        <w:rPr>
          <w:rFonts w:ascii="Times New Roman" w:hAnsi="Times New Roman" w:cs="Times New Roman"/>
          <w:i/>
        </w:rPr>
        <w:t>interrupted</w:t>
      </w:r>
      <w:proofErr w:type="spellEnd"/>
      <w:r w:rsidR="008777C0" w:rsidRPr="008777C0">
        <w:rPr>
          <w:rFonts w:ascii="Times New Roman" w:hAnsi="Times New Roman" w:cs="Times New Roman"/>
          <w:i/>
        </w:rPr>
        <w:t>-time-</w:t>
      </w:r>
      <w:proofErr w:type="spellStart"/>
      <w:r w:rsidR="008777C0" w:rsidRPr="008777C0">
        <w:rPr>
          <w:rFonts w:ascii="Times New Roman" w:hAnsi="Times New Roman" w:cs="Times New Roman"/>
          <w:i/>
        </w:rPr>
        <w:t>series</w:t>
      </w:r>
      <w:proofErr w:type="spellEnd"/>
      <w:r w:rsidR="008777C0">
        <w:rPr>
          <w:rFonts w:ascii="Times New Roman" w:hAnsi="Times New Roman" w:cs="Times New Roman"/>
        </w:rPr>
        <w:t xml:space="preserve"> </w:t>
      </w:r>
      <w:r w:rsidRPr="008777C0">
        <w:rPr>
          <w:rFonts w:ascii="Times New Roman" w:hAnsi="Times New Roman" w:cs="Times New Roman"/>
        </w:rPr>
        <w:t xml:space="preserve">confrontando </w:t>
      </w:r>
      <w:r w:rsidR="004B190A">
        <w:rPr>
          <w:rFonts w:ascii="Times New Roman" w:hAnsi="Times New Roman" w:cs="Times New Roman"/>
        </w:rPr>
        <w:t xml:space="preserve">i 12 mesi </w:t>
      </w:r>
      <w:proofErr w:type="spellStart"/>
      <w:r w:rsidRPr="008777C0">
        <w:rPr>
          <w:rFonts w:ascii="Times New Roman" w:hAnsi="Times New Roman" w:cs="Times New Roman"/>
        </w:rPr>
        <w:t>pre</w:t>
      </w:r>
      <w:proofErr w:type="spellEnd"/>
      <w:r w:rsidRPr="008777C0">
        <w:rPr>
          <w:rFonts w:ascii="Times New Roman" w:hAnsi="Times New Roman" w:cs="Times New Roman"/>
        </w:rPr>
        <w:t>-intervento con i 21 mesi successivi</w:t>
      </w:r>
      <w:r w:rsidR="004B190A">
        <w:rPr>
          <w:rFonts w:ascii="Times New Roman" w:hAnsi="Times New Roman" w:cs="Times New Roman"/>
        </w:rPr>
        <w:t>.</w:t>
      </w:r>
    </w:p>
    <w:p w14:paraId="7D606518" w14:textId="1733E0BC" w:rsidR="00FA14BC" w:rsidRPr="008777C0" w:rsidRDefault="00FA14BC" w:rsidP="00FA14BC">
      <w:pPr>
        <w:pStyle w:val="Standard"/>
        <w:autoSpaceDE w:val="0"/>
        <w:spacing w:line="360" w:lineRule="auto"/>
        <w:rPr>
          <w:rFonts w:ascii="Times New Roman" w:hAnsi="Times New Roman" w:cs="Times New Roman"/>
        </w:rPr>
      </w:pPr>
      <w:r w:rsidRPr="008777C0">
        <w:rPr>
          <w:rFonts w:ascii="Times New Roman" w:hAnsi="Times New Roman" w:cs="Times New Roman"/>
          <w:b/>
        </w:rPr>
        <w:t>Risultati:</w:t>
      </w:r>
      <w:r w:rsidRPr="008777C0">
        <w:rPr>
          <w:rFonts w:ascii="Times New Roman" w:hAnsi="Times New Roman" w:cs="Times New Roman"/>
        </w:rPr>
        <w:t xml:space="preserve"> da giugno 2018 a marzo 2020, quattro reparti </w:t>
      </w:r>
      <w:r w:rsidR="008777C0">
        <w:rPr>
          <w:rFonts w:ascii="Times New Roman" w:hAnsi="Times New Roman" w:cs="Times New Roman"/>
        </w:rPr>
        <w:t xml:space="preserve">di area </w:t>
      </w:r>
      <w:r w:rsidRPr="008777C0">
        <w:rPr>
          <w:rFonts w:ascii="Times New Roman" w:hAnsi="Times New Roman" w:cs="Times New Roman"/>
        </w:rPr>
        <w:t>medic</w:t>
      </w:r>
      <w:r w:rsidR="008777C0">
        <w:rPr>
          <w:rFonts w:ascii="Times New Roman" w:hAnsi="Times New Roman" w:cs="Times New Roman"/>
        </w:rPr>
        <w:t>a</w:t>
      </w:r>
      <w:r w:rsidRPr="008777C0">
        <w:rPr>
          <w:rFonts w:ascii="Times New Roman" w:hAnsi="Times New Roman" w:cs="Times New Roman"/>
        </w:rPr>
        <w:t xml:space="preserve"> hanno completato il follow-up, 57 medici hanno partecipato al questionario di </w:t>
      </w:r>
      <w:r w:rsidRPr="008777C0">
        <w:rPr>
          <w:rFonts w:ascii="Times New Roman" w:hAnsi="Times New Roman" w:cs="Times New Roman"/>
        </w:rPr>
        <w:lastRenderedPageBreak/>
        <w:t xml:space="preserve">valutazione iniziale, otto medici sono stati formati sulla prescrizione di antibiotici e 1116 prescrizioni sono state </w:t>
      </w:r>
      <w:r w:rsidR="00B41B64">
        <w:rPr>
          <w:rFonts w:ascii="Times New Roman" w:hAnsi="Times New Roman" w:cs="Times New Roman"/>
        </w:rPr>
        <w:t>sottoposte a revisione</w:t>
      </w:r>
      <w:r w:rsidRPr="008777C0">
        <w:rPr>
          <w:rFonts w:ascii="Times New Roman" w:hAnsi="Times New Roman" w:cs="Times New Roman"/>
        </w:rPr>
        <w:t xml:space="preserve"> durante la fase di </w:t>
      </w:r>
      <w:r w:rsidRPr="00B41B64">
        <w:rPr>
          <w:rFonts w:ascii="Times New Roman" w:hAnsi="Times New Roman" w:cs="Times New Roman"/>
          <w:i/>
        </w:rPr>
        <w:t>audit</w:t>
      </w:r>
      <w:r w:rsidRPr="008777C0">
        <w:rPr>
          <w:rFonts w:ascii="Times New Roman" w:hAnsi="Times New Roman" w:cs="Times New Roman"/>
        </w:rPr>
        <w:t xml:space="preserve"> e </w:t>
      </w:r>
      <w:r w:rsidRPr="00B41B64">
        <w:rPr>
          <w:rFonts w:ascii="Times New Roman" w:hAnsi="Times New Roman" w:cs="Times New Roman"/>
          <w:i/>
        </w:rPr>
        <w:t>feedback</w:t>
      </w:r>
      <w:r w:rsidRPr="008777C0">
        <w:rPr>
          <w:rFonts w:ascii="Times New Roman" w:hAnsi="Times New Roman" w:cs="Times New Roman"/>
        </w:rPr>
        <w:t>.</w:t>
      </w:r>
    </w:p>
    <w:p w14:paraId="761351C9" w14:textId="299D6B8E" w:rsidR="00FA14BC" w:rsidRPr="008777C0" w:rsidRDefault="00FA14BC" w:rsidP="00FA14BC">
      <w:pPr>
        <w:pStyle w:val="Standard"/>
        <w:autoSpaceDE w:val="0"/>
        <w:spacing w:line="360" w:lineRule="auto"/>
        <w:rPr>
          <w:rFonts w:ascii="Times New Roman" w:hAnsi="Times New Roman" w:cs="Times New Roman"/>
        </w:rPr>
      </w:pPr>
      <w:r w:rsidRPr="008777C0">
        <w:rPr>
          <w:rFonts w:ascii="Times New Roman" w:hAnsi="Times New Roman" w:cs="Times New Roman"/>
        </w:rPr>
        <w:t xml:space="preserve">L'intervento </w:t>
      </w:r>
      <w:r w:rsidR="00B41B64">
        <w:rPr>
          <w:rFonts w:ascii="Times New Roman" w:hAnsi="Times New Roman" w:cs="Times New Roman"/>
        </w:rPr>
        <w:t xml:space="preserve">di Stewardship Antibiotica si </w:t>
      </w:r>
      <w:r w:rsidRPr="008777C0">
        <w:rPr>
          <w:rFonts w:ascii="Times New Roman" w:hAnsi="Times New Roman" w:cs="Times New Roman"/>
        </w:rPr>
        <w:t>è associato a</w:t>
      </w:r>
      <w:r w:rsidR="00B41B64">
        <w:rPr>
          <w:rFonts w:ascii="Times New Roman" w:hAnsi="Times New Roman" w:cs="Times New Roman"/>
        </w:rPr>
        <w:t>d</w:t>
      </w:r>
      <w:r w:rsidRPr="008777C0">
        <w:rPr>
          <w:rFonts w:ascii="Times New Roman" w:hAnsi="Times New Roman" w:cs="Times New Roman"/>
        </w:rPr>
        <w:t xml:space="preserve"> una riduzione immediata del livello di consumo complessivo di antibiotici, misurata sia in termini di DOT * 1000 PD (-162,2; P = 0,005) che </w:t>
      </w:r>
      <w:r w:rsidR="00B41B64">
        <w:rPr>
          <w:rFonts w:ascii="Times New Roman" w:hAnsi="Times New Roman" w:cs="Times New Roman"/>
        </w:rPr>
        <w:t xml:space="preserve">di </w:t>
      </w:r>
      <w:r w:rsidRPr="008777C0">
        <w:rPr>
          <w:rFonts w:ascii="Times New Roman" w:hAnsi="Times New Roman" w:cs="Times New Roman"/>
        </w:rPr>
        <w:t xml:space="preserve">DDD * 1000 PD (-183,6; P = &lt;0,001). Durante l'intera fase post-intervento, il consumo ha continuato a diminuire con un tasso mensile di 3,6 DDD * 100PDs (P = 0,04) e 3,36 </w:t>
      </w:r>
      <w:proofErr w:type="spellStart"/>
      <w:r w:rsidRPr="008777C0">
        <w:rPr>
          <w:rFonts w:ascii="Times New Roman" w:hAnsi="Times New Roman" w:cs="Times New Roman"/>
        </w:rPr>
        <w:t>DOTs</w:t>
      </w:r>
      <w:proofErr w:type="spellEnd"/>
      <w:r w:rsidRPr="008777C0">
        <w:rPr>
          <w:rFonts w:ascii="Times New Roman" w:hAnsi="Times New Roman" w:cs="Times New Roman"/>
        </w:rPr>
        <w:t xml:space="preserve"> * 1000PDs (P = 0,03). La riduzione del consumo è stata </w:t>
      </w:r>
      <w:r w:rsidR="00B41B64">
        <w:rPr>
          <w:rFonts w:ascii="Times New Roman" w:hAnsi="Times New Roman" w:cs="Times New Roman"/>
        </w:rPr>
        <w:t>consistente</w:t>
      </w:r>
      <w:r w:rsidRPr="008777C0">
        <w:rPr>
          <w:rFonts w:ascii="Times New Roman" w:hAnsi="Times New Roman" w:cs="Times New Roman"/>
        </w:rPr>
        <w:t xml:space="preserve"> anche nelle due classi di antibiotici </w:t>
      </w:r>
      <w:r w:rsidRPr="00B41B64">
        <w:rPr>
          <w:rFonts w:ascii="Times New Roman" w:hAnsi="Times New Roman" w:cs="Times New Roman"/>
          <w:i/>
        </w:rPr>
        <w:t>target</w:t>
      </w:r>
      <w:r w:rsidRPr="008777C0">
        <w:rPr>
          <w:rFonts w:ascii="Times New Roman" w:hAnsi="Times New Roman" w:cs="Times New Roman"/>
        </w:rPr>
        <w:t xml:space="preserve"> (-35,5 DOT * 1000PD per i </w:t>
      </w:r>
      <w:proofErr w:type="spellStart"/>
      <w:r w:rsidRPr="008777C0">
        <w:rPr>
          <w:rFonts w:ascii="Times New Roman" w:hAnsi="Times New Roman" w:cs="Times New Roman"/>
        </w:rPr>
        <w:t>fluorochinoloni</w:t>
      </w:r>
      <w:r w:rsidR="00B41B64">
        <w:rPr>
          <w:rFonts w:ascii="Times New Roman" w:hAnsi="Times New Roman" w:cs="Times New Roman"/>
        </w:rPr>
        <w:t>ci</w:t>
      </w:r>
      <w:proofErr w:type="spellEnd"/>
      <w:r w:rsidRPr="008777C0">
        <w:rPr>
          <w:rFonts w:ascii="Times New Roman" w:hAnsi="Times New Roman" w:cs="Times New Roman"/>
        </w:rPr>
        <w:t xml:space="preserve"> e - 23,1 DOT * 1000PD per i </w:t>
      </w:r>
      <w:proofErr w:type="spellStart"/>
      <w:r w:rsidRPr="008777C0">
        <w:rPr>
          <w:rFonts w:ascii="Times New Roman" w:hAnsi="Times New Roman" w:cs="Times New Roman"/>
        </w:rPr>
        <w:t>carbapenemi</w:t>
      </w:r>
      <w:r w:rsidR="00B41B64">
        <w:rPr>
          <w:rFonts w:ascii="Times New Roman" w:hAnsi="Times New Roman" w:cs="Times New Roman"/>
        </w:rPr>
        <w:t>ci</w:t>
      </w:r>
      <w:proofErr w:type="spellEnd"/>
      <w:r w:rsidRPr="008777C0">
        <w:rPr>
          <w:rFonts w:ascii="Times New Roman" w:hAnsi="Times New Roman" w:cs="Times New Roman"/>
        </w:rPr>
        <w:t xml:space="preserve">, P = 0,03 e 0,003 rispettivamente). Tuttavia, mentre la classe dei </w:t>
      </w:r>
      <w:proofErr w:type="spellStart"/>
      <w:r w:rsidRPr="008777C0">
        <w:rPr>
          <w:rFonts w:ascii="Times New Roman" w:hAnsi="Times New Roman" w:cs="Times New Roman"/>
        </w:rPr>
        <w:t>fluorochinoloni</w:t>
      </w:r>
      <w:r w:rsidR="00B41B64">
        <w:rPr>
          <w:rFonts w:ascii="Times New Roman" w:hAnsi="Times New Roman" w:cs="Times New Roman"/>
        </w:rPr>
        <w:t>ci</w:t>
      </w:r>
      <w:proofErr w:type="spellEnd"/>
      <w:r w:rsidRPr="008777C0">
        <w:rPr>
          <w:rFonts w:ascii="Times New Roman" w:hAnsi="Times New Roman" w:cs="Times New Roman"/>
        </w:rPr>
        <w:t xml:space="preserve"> ha mantenuto una riduzione significativa a</w:t>
      </w:r>
      <w:r w:rsidR="00B41B64">
        <w:rPr>
          <w:rFonts w:ascii="Times New Roman" w:hAnsi="Times New Roman" w:cs="Times New Roman"/>
        </w:rPr>
        <w:t>nche sul</w:t>
      </w:r>
      <w:r w:rsidRPr="008777C0">
        <w:rPr>
          <w:rFonts w:ascii="Times New Roman" w:hAnsi="Times New Roman" w:cs="Times New Roman"/>
        </w:rPr>
        <w:t xml:space="preserve"> lungo termine (-2,1 DOT * 1000PDs, P = 0,016), il consumo di </w:t>
      </w:r>
      <w:proofErr w:type="spellStart"/>
      <w:r w:rsidRPr="008777C0">
        <w:rPr>
          <w:rFonts w:ascii="Times New Roman" w:hAnsi="Times New Roman" w:cs="Times New Roman"/>
        </w:rPr>
        <w:t>carbapenemi</w:t>
      </w:r>
      <w:r w:rsidR="00B41B64">
        <w:rPr>
          <w:rFonts w:ascii="Times New Roman" w:hAnsi="Times New Roman" w:cs="Times New Roman"/>
        </w:rPr>
        <w:t>ci</w:t>
      </w:r>
      <w:proofErr w:type="spellEnd"/>
      <w:r w:rsidRPr="008777C0">
        <w:rPr>
          <w:rFonts w:ascii="Times New Roman" w:hAnsi="Times New Roman" w:cs="Times New Roman"/>
        </w:rPr>
        <w:t xml:space="preserve"> è rimasto approssimativamente stabile durante l'intero periodo post-intervento (-0,04 DOT * 1000PDs, P&gt; 0,05).</w:t>
      </w:r>
    </w:p>
    <w:p w14:paraId="5E3586D3" w14:textId="03177013" w:rsidR="00FA14BC" w:rsidRPr="008777C0" w:rsidRDefault="00FA14BC" w:rsidP="00FA14BC">
      <w:pPr>
        <w:pStyle w:val="Standard"/>
        <w:autoSpaceDE w:val="0"/>
        <w:spacing w:line="360" w:lineRule="auto"/>
        <w:rPr>
          <w:rFonts w:ascii="Times New Roman" w:hAnsi="Times New Roman" w:cs="Times New Roman"/>
        </w:rPr>
      </w:pPr>
      <w:r w:rsidRPr="008777C0">
        <w:rPr>
          <w:rFonts w:ascii="Times New Roman" w:hAnsi="Times New Roman" w:cs="Times New Roman"/>
        </w:rPr>
        <w:t xml:space="preserve">L'intervento </w:t>
      </w:r>
      <w:r w:rsidR="00B41B64">
        <w:rPr>
          <w:rFonts w:ascii="Times New Roman" w:hAnsi="Times New Roman" w:cs="Times New Roman"/>
        </w:rPr>
        <w:t xml:space="preserve">di Stewardship Antibiotica si </w:t>
      </w:r>
      <w:r w:rsidRPr="008777C0">
        <w:rPr>
          <w:rFonts w:ascii="Times New Roman" w:hAnsi="Times New Roman" w:cs="Times New Roman"/>
        </w:rPr>
        <w:t xml:space="preserve">è associato </w:t>
      </w:r>
      <w:r w:rsidR="00B41B64">
        <w:rPr>
          <w:rFonts w:ascii="Times New Roman" w:hAnsi="Times New Roman" w:cs="Times New Roman"/>
        </w:rPr>
        <w:t xml:space="preserve">anche </w:t>
      </w:r>
      <w:r w:rsidRPr="008777C0">
        <w:rPr>
          <w:rFonts w:ascii="Times New Roman" w:hAnsi="Times New Roman" w:cs="Times New Roman"/>
        </w:rPr>
        <w:t>a</w:t>
      </w:r>
      <w:r w:rsidR="00B41B64">
        <w:rPr>
          <w:rFonts w:ascii="Times New Roman" w:hAnsi="Times New Roman" w:cs="Times New Roman"/>
        </w:rPr>
        <w:t>d</w:t>
      </w:r>
      <w:r w:rsidRPr="008777C0">
        <w:rPr>
          <w:rFonts w:ascii="Times New Roman" w:hAnsi="Times New Roman" w:cs="Times New Roman"/>
        </w:rPr>
        <w:t xml:space="preserve"> una riduzione precoce della durata media della degenza ospedaliera (-1,72 giorni P &lt;0,001) e de</w:t>
      </w:r>
      <w:r w:rsidR="00B41B64">
        <w:rPr>
          <w:rFonts w:ascii="Times New Roman" w:hAnsi="Times New Roman" w:cs="Times New Roman"/>
        </w:rPr>
        <w:t>lla</w:t>
      </w:r>
      <w:r w:rsidRPr="008777C0">
        <w:rPr>
          <w:rFonts w:ascii="Times New Roman" w:hAnsi="Times New Roman" w:cs="Times New Roman"/>
        </w:rPr>
        <w:t xml:space="preserve"> mortalità </w:t>
      </w:r>
      <w:r w:rsidR="00B41B64">
        <w:rPr>
          <w:rFonts w:ascii="Times New Roman" w:hAnsi="Times New Roman" w:cs="Times New Roman"/>
        </w:rPr>
        <w:t>ospedaliera</w:t>
      </w:r>
      <w:r w:rsidRPr="008777C0">
        <w:rPr>
          <w:rFonts w:ascii="Times New Roman" w:hAnsi="Times New Roman" w:cs="Times New Roman"/>
        </w:rPr>
        <w:t xml:space="preserve"> (-3,71 morti * 100 ricoveri) con una significativa riduzione della tendenza nel periodo post-intervento rispetto al periodo </w:t>
      </w:r>
      <w:proofErr w:type="spellStart"/>
      <w:r w:rsidRPr="008777C0">
        <w:rPr>
          <w:rFonts w:ascii="Times New Roman" w:hAnsi="Times New Roman" w:cs="Times New Roman"/>
        </w:rPr>
        <w:t>pre</w:t>
      </w:r>
      <w:proofErr w:type="spellEnd"/>
      <w:r w:rsidR="00B41B64">
        <w:rPr>
          <w:rFonts w:ascii="Times New Roman" w:hAnsi="Times New Roman" w:cs="Times New Roman"/>
        </w:rPr>
        <w:t>-</w:t>
      </w:r>
      <w:r w:rsidRPr="008777C0">
        <w:rPr>
          <w:rFonts w:ascii="Times New Roman" w:hAnsi="Times New Roman" w:cs="Times New Roman"/>
        </w:rPr>
        <w:t xml:space="preserve">intervento (- 0,17 giorni al mese e -0,26 morte * 100 ricoveri al mese; P = 0,012 e 0,001). I tassi di infezioni da </w:t>
      </w:r>
      <w:proofErr w:type="spellStart"/>
      <w:r w:rsidRPr="00B41B64">
        <w:rPr>
          <w:rFonts w:ascii="Times New Roman" w:hAnsi="Times New Roman" w:cs="Times New Roman"/>
          <w:i/>
        </w:rPr>
        <w:t>Clostridium</w:t>
      </w:r>
      <w:proofErr w:type="spellEnd"/>
      <w:r w:rsidRPr="00B41B64">
        <w:rPr>
          <w:rFonts w:ascii="Times New Roman" w:hAnsi="Times New Roman" w:cs="Times New Roman"/>
          <w:i/>
        </w:rPr>
        <w:t xml:space="preserve"> difficile</w:t>
      </w:r>
      <w:r w:rsidRPr="008777C0">
        <w:rPr>
          <w:rFonts w:ascii="Times New Roman" w:hAnsi="Times New Roman" w:cs="Times New Roman"/>
        </w:rPr>
        <w:t xml:space="preserve"> e d</w:t>
      </w:r>
      <w:r w:rsidR="00B41B64">
        <w:rPr>
          <w:rFonts w:ascii="Times New Roman" w:hAnsi="Times New Roman" w:cs="Times New Roman"/>
        </w:rPr>
        <w:t>i batteriemie da</w:t>
      </w:r>
      <w:r w:rsidRPr="008777C0">
        <w:rPr>
          <w:rFonts w:ascii="Times New Roman" w:hAnsi="Times New Roman" w:cs="Times New Roman"/>
        </w:rPr>
        <w:t xml:space="preserve"> </w:t>
      </w:r>
      <w:proofErr w:type="spellStart"/>
      <w:r w:rsidRPr="008777C0">
        <w:rPr>
          <w:rFonts w:ascii="Times New Roman" w:hAnsi="Times New Roman" w:cs="Times New Roman"/>
        </w:rPr>
        <w:t>Enterobacteriaceae</w:t>
      </w:r>
      <w:proofErr w:type="spellEnd"/>
      <w:r w:rsidRPr="008777C0">
        <w:rPr>
          <w:rFonts w:ascii="Times New Roman" w:hAnsi="Times New Roman" w:cs="Times New Roman"/>
        </w:rPr>
        <w:t xml:space="preserve"> resistenti ai </w:t>
      </w:r>
      <w:proofErr w:type="spellStart"/>
      <w:r w:rsidRPr="008777C0">
        <w:rPr>
          <w:rFonts w:ascii="Times New Roman" w:hAnsi="Times New Roman" w:cs="Times New Roman"/>
        </w:rPr>
        <w:t>carbapenemi</w:t>
      </w:r>
      <w:r w:rsidR="00B41B64">
        <w:rPr>
          <w:rFonts w:ascii="Times New Roman" w:hAnsi="Times New Roman" w:cs="Times New Roman"/>
        </w:rPr>
        <w:t>ci</w:t>
      </w:r>
      <w:proofErr w:type="spellEnd"/>
      <w:r w:rsidRPr="008777C0">
        <w:rPr>
          <w:rFonts w:ascii="Times New Roman" w:hAnsi="Times New Roman" w:cs="Times New Roman"/>
        </w:rPr>
        <w:t xml:space="preserve"> hanno mostrato una tendenza</w:t>
      </w:r>
      <w:r w:rsidR="00B41B64">
        <w:rPr>
          <w:rFonts w:ascii="Times New Roman" w:hAnsi="Times New Roman" w:cs="Times New Roman"/>
        </w:rPr>
        <w:t>, seppur</w:t>
      </w:r>
      <w:r w:rsidRPr="008777C0">
        <w:rPr>
          <w:rFonts w:ascii="Times New Roman" w:hAnsi="Times New Roman" w:cs="Times New Roman"/>
        </w:rPr>
        <w:t xml:space="preserve"> non significativa</w:t>
      </w:r>
      <w:r w:rsidR="00B41B64">
        <w:rPr>
          <w:rFonts w:ascii="Times New Roman" w:hAnsi="Times New Roman" w:cs="Times New Roman"/>
        </w:rPr>
        <w:t>,</w:t>
      </w:r>
      <w:r w:rsidRPr="008777C0">
        <w:rPr>
          <w:rFonts w:ascii="Times New Roman" w:hAnsi="Times New Roman" w:cs="Times New Roman"/>
        </w:rPr>
        <w:t xml:space="preserve"> alla riduzione sia nella fase precoce che a lungo termine dopo l'intervento.</w:t>
      </w:r>
    </w:p>
    <w:p w14:paraId="35AF2403" w14:textId="005A12C0" w:rsidR="00163967" w:rsidRPr="008777C0" w:rsidRDefault="00FA14BC" w:rsidP="00FA14BC">
      <w:pPr>
        <w:pStyle w:val="Standard"/>
        <w:autoSpaceDE w:val="0"/>
        <w:spacing w:line="360" w:lineRule="auto"/>
        <w:rPr>
          <w:rFonts w:ascii="Times New Roman" w:hAnsi="Times New Roman" w:cs="Times New Roman"/>
        </w:rPr>
      </w:pPr>
      <w:r w:rsidRPr="00B41B64">
        <w:rPr>
          <w:rFonts w:ascii="Times New Roman" w:hAnsi="Times New Roman" w:cs="Times New Roman"/>
          <w:b/>
        </w:rPr>
        <w:t>Conclusioni:</w:t>
      </w:r>
      <w:r w:rsidRPr="008777C0">
        <w:rPr>
          <w:rFonts w:ascii="Times New Roman" w:hAnsi="Times New Roman" w:cs="Times New Roman"/>
        </w:rPr>
        <w:t xml:space="preserve"> l'intervento SAVE si è dimostrato efficace e sicuro nel ridurre il consumo di antibiotici e la durata della degenza ospedaliera in quattro reparti </w:t>
      </w:r>
      <w:r w:rsidR="00B41B64">
        <w:rPr>
          <w:rFonts w:ascii="Times New Roman" w:hAnsi="Times New Roman" w:cs="Times New Roman"/>
        </w:rPr>
        <w:t>di area medica</w:t>
      </w:r>
      <w:r w:rsidRPr="008777C0">
        <w:rPr>
          <w:rFonts w:ascii="Times New Roman" w:hAnsi="Times New Roman" w:cs="Times New Roman"/>
        </w:rPr>
        <w:t xml:space="preserve">. Sebbene i risultati </w:t>
      </w:r>
      <w:r w:rsidR="00B41B64">
        <w:rPr>
          <w:rFonts w:ascii="Times New Roman" w:hAnsi="Times New Roman" w:cs="Times New Roman"/>
        </w:rPr>
        <w:t xml:space="preserve">mostrati </w:t>
      </w:r>
      <w:r w:rsidRPr="008777C0">
        <w:rPr>
          <w:rFonts w:ascii="Times New Roman" w:hAnsi="Times New Roman" w:cs="Times New Roman"/>
        </w:rPr>
        <w:t>siano promettenti, potrebbe essere necessari</w:t>
      </w:r>
      <w:r w:rsidR="00B41B64">
        <w:rPr>
          <w:rFonts w:ascii="Times New Roman" w:hAnsi="Times New Roman" w:cs="Times New Roman"/>
        </w:rPr>
        <w:t>a l’inclusione di</w:t>
      </w:r>
      <w:r w:rsidRPr="008777C0">
        <w:rPr>
          <w:rFonts w:ascii="Times New Roman" w:hAnsi="Times New Roman" w:cs="Times New Roman"/>
        </w:rPr>
        <w:t xml:space="preserve"> più osservazioni e </w:t>
      </w:r>
      <w:r w:rsidR="00B41B64">
        <w:rPr>
          <w:rFonts w:ascii="Times New Roman" w:hAnsi="Times New Roman" w:cs="Times New Roman"/>
        </w:rPr>
        <w:t xml:space="preserve">di </w:t>
      </w:r>
      <w:r w:rsidRPr="008777C0">
        <w:rPr>
          <w:rFonts w:ascii="Times New Roman" w:hAnsi="Times New Roman" w:cs="Times New Roman"/>
        </w:rPr>
        <w:t>un periodo di follow-up più lungo per dimostrare un effetto decisivo d</w:t>
      </w:r>
      <w:r w:rsidR="00216C4F">
        <w:rPr>
          <w:rFonts w:ascii="Times New Roman" w:hAnsi="Times New Roman" w:cs="Times New Roman"/>
        </w:rPr>
        <w:t>i questo</w:t>
      </w:r>
      <w:r w:rsidRPr="008777C0">
        <w:rPr>
          <w:rFonts w:ascii="Times New Roman" w:hAnsi="Times New Roman" w:cs="Times New Roman"/>
        </w:rPr>
        <w:t xml:space="preserve"> programma </w:t>
      </w:r>
      <w:r w:rsidR="00B41B64">
        <w:rPr>
          <w:rFonts w:ascii="Times New Roman" w:hAnsi="Times New Roman" w:cs="Times New Roman"/>
        </w:rPr>
        <w:t xml:space="preserve">di Stewardship Antibiotica </w:t>
      </w:r>
      <w:r w:rsidRPr="008777C0">
        <w:rPr>
          <w:rFonts w:ascii="Times New Roman" w:hAnsi="Times New Roman" w:cs="Times New Roman"/>
        </w:rPr>
        <w:t xml:space="preserve">nel ridurre </w:t>
      </w:r>
      <w:r w:rsidR="00B41B64">
        <w:rPr>
          <w:rFonts w:ascii="Times New Roman" w:hAnsi="Times New Roman" w:cs="Times New Roman"/>
        </w:rPr>
        <w:t xml:space="preserve">le infezioni correlate all’antibiotico-resistenza. </w:t>
      </w:r>
    </w:p>
    <w:p w14:paraId="39B78CDF" w14:textId="6336D22E" w:rsidR="00481CB3" w:rsidRPr="0097284F" w:rsidRDefault="00163967" w:rsidP="00B37970">
      <w:pPr>
        <w:pStyle w:val="Stile1"/>
        <w:outlineLvl w:val="9"/>
        <w:rPr>
          <w:i/>
          <w:lang w:val="en-US"/>
        </w:rPr>
      </w:pPr>
      <w:r w:rsidRPr="0097284F">
        <w:rPr>
          <w:i/>
          <w:lang w:val="en-US"/>
        </w:rPr>
        <w:lastRenderedPageBreak/>
        <w:t>ABSTRACT</w:t>
      </w:r>
    </w:p>
    <w:p w14:paraId="51A42CD7" w14:textId="77777777" w:rsidR="00481CB3" w:rsidRPr="00481CB3" w:rsidRDefault="00481CB3" w:rsidP="008B757D">
      <w:pPr>
        <w:pStyle w:val="Standard"/>
        <w:autoSpaceDE w:val="0"/>
        <w:spacing w:line="360" w:lineRule="auto"/>
        <w:rPr>
          <w:rFonts w:ascii="Times New Roman" w:hAnsi="Times New Roman" w:cs="Times New Roman"/>
          <w:lang w:val="en-US"/>
        </w:rPr>
      </w:pPr>
      <w:r w:rsidRPr="00481CB3">
        <w:rPr>
          <w:rFonts w:ascii="Times New Roman" w:hAnsi="Times New Roman" w:cs="Times New Roman"/>
          <w:lang w:val="en-US"/>
        </w:rPr>
        <w:t xml:space="preserve">  </w:t>
      </w:r>
    </w:p>
    <w:p w14:paraId="2259082D" w14:textId="4CB3D5A4" w:rsidR="00481CB3" w:rsidRPr="00481CB3" w:rsidRDefault="00B168E4" w:rsidP="008B757D">
      <w:pPr>
        <w:pStyle w:val="Standard"/>
        <w:autoSpaceDE w:val="0"/>
        <w:spacing w:line="360" w:lineRule="auto"/>
        <w:rPr>
          <w:rFonts w:ascii="Times New Roman" w:hAnsi="Times New Roman" w:cs="Times New Roman"/>
          <w:lang w:val="en-US"/>
        </w:rPr>
      </w:pPr>
      <w:r w:rsidRPr="004150C7">
        <w:rPr>
          <w:rFonts w:ascii="Times New Roman" w:hAnsi="Times New Roman" w:cs="Times New Roman"/>
          <w:b/>
          <w:lang w:val="en-US"/>
        </w:rPr>
        <w:t xml:space="preserve">Background: </w:t>
      </w:r>
      <w:r w:rsidR="00481CB3" w:rsidRPr="00481CB3">
        <w:rPr>
          <w:rFonts w:ascii="Times New Roman" w:hAnsi="Times New Roman" w:cs="Times New Roman"/>
          <w:lang w:val="en-US"/>
        </w:rPr>
        <w:t>Ac</w:t>
      </w:r>
      <w:r w:rsidR="008B757D">
        <w:rPr>
          <w:rFonts w:ascii="Times New Roman" w:hAnsi="Times New Roman" w:cs="Times New Roman"/>
          <w:lang w:val="en-US"/>
        </w:rPr>
        <w:t xml:space="preserve">cording to recent </w:t>
      </w:r>
      <w:r w:rsidR="00481CB3" w:rsidRPr="00481CB3">
        <w:rPr>
          <w:rFonts w:ascii="Times New Roman" w:hAnsi="Times New Roman" w:cs="Times New Roman"/>
          <w:lang w:val="en-US"/>
        </w:rPr>
        <w:t>estimates</w:t>
      </w:r>
      <w:r w:rsidR="008B757D">
        <w:rPr>
          <w:rFonts w:ascii="Times New Roman" w:hAnsi="Times New Roman" w:cs="Times New Roman"/>
          <w:lang w:val="en-US"/>
        </w:rPr>
        <w:t xml:space="preserve"> from the European Centre for Disease Prevention and Control</w:t>
      </w:r>
      <w:r w:rsidR="00481CB3" w:rsidRPr="00481CB3">
        <w:rPr>
          <w:rFonts w:ascii="Times New Roman" w:hAnsi="Times New Roman" w:cs="Times New Roman"/>
          <w:lang w:val="en-US"/>
        </w:rPr>
        <w:t xml:space="preserve">, Italy is the </w:t>
      </w:r>
      <w:r w:rsidR="00BE4775">
        <w:rPr>
          <w:rFonts w:ascii="Times New Roman" w:hAnsi="Times New Roman" w:cs="Times New Roman"/>
          <w:lang w:val="en-US"/>
        </w:rPr>
        <w:t xml:space="preserve">European </w:t>
      </w:r>
      <w:r w:rsidR="00481CB3" w:rsidRPr="00481CB3">
        <w:rPr>
          <w:rFonts w:ascii="Times New Roman" w:hAnsi="Times New Roman" w:cs="Times New Roman"/>
          <w:lang w:val="en-US"/>
        </w:rPr>
        <w:t xml:space="preserve">country with the highest </w:t>
      </w:r>
      <w:r w:rsidR="00635F78">
        <w:rPr>
          <w:rFonts w:ascii="Times New Roman" w:hAnsi="Times New Roman" w:cs="Times New Roman"/>
          <w:lang w:val="en-US"/>
        </w:rPr>
        <w:t>disease burden</w:t>
      </w:r>
      <w:r w:rsidR="00481CB3" w:rsidRPr="00481CB3">
        <w:rPr>
          <w:rFonts w:ascii="Times New Roman" w:hAnsi="Times New Roman" w:cs="Times New Roman"/>
          <w:lang w:val="en-US"/>
        </w:rPr>
        <w:t xml:space="preserve"> due to </w:t>
      </w:r>
      <w:r w:rsidR="005528E7">
        <w:rPr>
          <w:rFonts w:ascii="Times New Roman" w:hAnsi="Times New Roman" w:cs="Times New Roman"/>
          <w:lang w:val="en-US"/>
        </w:rPr>
        <w:t>antimicrobial</w:t>
      </w:r>
      <w:r w:rsidR="00481CB3" w:rsidRPr="00481CB3">
        <w:rPr>
          <w:rFonts w:ascii="Times New Roman" w:hAnsi="Times New Roman" w:cs="Times New Roman"/>
          <w:lang w:val="en-US"/>
        </w:rPr>
        <w:t xml:space="preserve"> resistance</w:t>
      </w:r>
      <w:r w:rsidR="001920E6">
        <w:rPr>
          <w:rFonts w:ascii="Times New Roman" w:hAnsi="Times New Roman" w:cs="Times New Roman"/>
          <w:lang w:val="en-US"/>
        </w:rPr>
        <w:t xml:space="preserve"> (AMR)</w:t>
      </w:r>
      <w:r w:rsidR="00481CB3" w:rsidRPr="00481CB3">
        <w:rPr>
          <w:rFonts w:ascii="Times New Roman" w:hAnsi="Times New Roman" w:cs="Times New Roman"/>
          <w:lang w:val="en-US"/>
        </w:rPr>
        <w:t xml:space="preserve">. </w:t>
      </w:r>
      <w:r w:rsidR="00C43A7C">
        <w:rPr>
          <w:rFonts w:ascii="Times New Roman" w:hAnsi="Times New Roman" w:cs="Times New Roman"/>
          <w:lang w:val="en-US"/>
        </w:rPr>
        <w:t>In line wit</w:t>
      </w:r>
      <w:r w:rsidR="00E67354">
        <w:rPr>
          <w:rFonts w:ascii="Times New Roman" w:hAnsi="Times New Roman" w:cs="Times New Roman"/>
          <w:lang w:val="en-US"/>
        </w:rPr>
        <w:t>h the recommendations from the National Plan for Combating Antibiotic R</w:t>
      </w:r>
      <w:r w:rsidR="00C43A7C">
        <w:rPr>
          <w:rFonts w:ascii="Times New Roman" w:hAnsi="Times New Roman" w:cs="Times New Roman"/>
          <w:lang w:val="en-US"/>
        </w:rPr>
        <w:t>esistance</w:t>
      </w:r>
      <w:r w:rsidR="0043449C">
        <w:rPr>
          <w:rFonts w:ascii="Times New Roman" w:hAnsi="Times New Roman" w:cs="Times New Roman"/>
          <w:lang w:val="en-US"/>
        </w:rPr>
        <w:t xml:space="preserve"> </w:t>
      </w:r>
      <w:r w:rsidR="00216C4F">
        <w:rPr>
          <w:rFonts w:ascii="Times New Roman" w:hAnsi="Times New Roman" w:cs="Times New Roman"/>
          <w:lang w:val="en-US"/>
        </w:rPr>
        <w:t>in Italy</w:t>
      </w:r>
      <w:r w:rsidR="00C43A7C">
        <w:rPr>
          <w:rFonts w:ascii="Times New Roman" w:hAnsi="Times New Roman" w:cs="Times New Roman"/>
          <w:lang w:val="en-US"/>
        </w:rPr>
        <w:t xml:space="preserve">, </w:t>
      </w:r>
      <w:r w:rsidR="00BE4775">
        <w:rPr>
          <w:rFonts w:ascii="Times New Roman" w:hAnsi="Times New Roman" w:cs="Times New Roman"/>
          <w:lang w:val="en-US"/>
        </w:rPr>
        <w:t xml:space="preserve">in June 2018, the Verona University hospital started </w:t>
      </w:r>
      <w:r w:rsidR="00481CB3" w:rsidRPr="00481CB3">
        <w:rPr>
          <w:rFonts w:ascii="Times New Roman" w:hAnsi="Times New Roman" w:cs="Times New Roman"/>
          <w:lang w:val="en-US"/>
        </w:rPr>
        <w:t xml:space="preserve">a </w:t>
      </w:r>
      <w:r w:rsidR="00E67354">
        <w:rPr>
          <w:rFonts w:ascii="Times New Roman" w:hAnsi="Times New Roman" w:cs="Times New Roman"/>
          <w:lang w:val="en-US"/>
        </w:rPr>
        <w:t xml:space="preserve">quality improvement </w:t>
      </w:r>
      <w:r w:rsidR="000A76A2">
        <w:rPr>
          <w:rFonts w:ascii="Times New Roman" w:hAnsi="Times New Roman" w:cs="Times New Roman"/>
          <w:lang w:val="en-US"/>
        </w:rPr>
        <w:t xml:space="preserve">Antibiotic Stewardship (AS) </w:t>
      </w:r>
      <w:r w:rsidR="00E67354">
        <w:rPr>
          <w:rFonts w:ascii="Times New Roman" w:hAnsi="Times New Roman" w:cs="Times New Roman"/>
          <w:lang w:val="en-US"/>
        </w:rPr>
        <w:t xml:space="preserve">intervention </w:t>
      </w:r>
      <w:r w:rsidR="00635F78">
        <w:rPr>
          <w:rFonts w:ascii="Times New Roman" w:hAnsi="Times New Roman" w:cs="Times New Roman"/>
          <w:lang w:val="en-US"/>
        </w:rPr>
        <w:t>aimed at</w:t>
      </w:r>
      <w:r w:rsidR="000E68D1">
        <w:rPr>
          <w:rFonts w:ascii="Times New Roman" w:hAnsi="Times New Roman" w:cs="Times New Roman"/>
          <w:lang w:val="en-US"/>
        </w:rPr>
        <w:t xml:space="preserve"> reduc</w:t>
      </w:r>
      <w:r w:rsidR="00635F78">
        <w:rPr>
          <w:rFonts w:ascii="Times New Roman" w:hAnsi="Times New Roman" w:cs="Times New Roman"/>
          <w:lang w:val="en-US"/>
        </w:rPr>
        <w:t>ing</w:t>
      </w:r>
      <w:r w:rsidR="00DB4D7F">
        <w:rPr>
          <w:rFonts w:ascii="Times New Roman" w:hAnsi="Times New Roman" w:cs="Times New Roman"/>
          <w:lang w:val="en-US"/>
        </w:rPr>
        <w:t xml:space="preserve"> </w:t>
      </w:r>
      <w:r w:rsidR="005528E7">
        <w:rPr>
          <w:rFonts w:ascii="Times New Roman" w:hAnsi="Times New Roman" w:cs="Times New Roman"/>
          <w:lang w:val="en-US"/>
        </w:rPr>
        <w:t>antibiotic</w:t>
      </w:r>
      <w:r w:rsidR="00C43A7C">
        <w:rPr>
          <w:rFonts w:ascii="Times New Roman" w:hAnsi="Times New Roman" w:cs="Times New Roman"/>
          <w:lang w:val="en-US"/>
        </w:rPr>
        <w:t xml:space="preserve"> consumption and infections sustained by targeted AMR pathogens</w:t>
      </w:r>
      <w:r w:rsidR="00BE4775">
        <w:rPr>
          <w:rFonts w:ascii="Times New Roman" w:hAnsi="Times New Roman" w:cs="Times New Roman"/>
          <w:lang w:val="en-US"/>
        </w:rPr>
        <w:t>.</w:t>
      </w:r>
    </w:p>
    <w:p w14:paraId="4C9B788B" w14:textId="0657C2F7" w:rsidR="00481CB3" w:rsidRPr="00481CB3" w:rsidRDefault="00481CB3" w:rsidP="008B757D">
      <w:pPr>
        <w:pStyle w:val="Standard"/>
        <w:autoSpaceDE w:val="0"/>
        <w:spacing w:line="360" w:lineRule="auto"/>
        <w:rPr>
          <w:rFonts w:ascii="Times New Roman" w:hAnsi="Times New Roman" w:cs="Times New Roman"/>
          <w:lang w:val="en-US"/>
        </w:rPr>
      </w:pPr>
      <w:r w:rsidRPr="004150C7">
        <w:rPr>
          <w:rFonts w:ascii="Times New Roman" w:hAnsi="Times New Roman" w:cs="Times New Roman"/>
          <w:b/>
          <w:lang w:val="en-US"/>
        </w:rPr>
        <w:t>Methods:</w:t>
      </w:r>
      <w:r w:rsidRPr="00481CB3">
        <w:rPr>
          <w:rFonts w:ascii="Times New Roman" w:hAnsi="Times New Roman" w:cs="Times New Roman"/>
          <w:lang w:val="en-US"/>
        </w:rPr>
        <w:t xml:space="preserve"> The core elements of the </w:t>
      </w:r>
      <w:r w:rsidR="00E17BFF">
        <w:rPr>
          <w:rFonts w:ascii="Times New Roman" w:hAnsi="Times New Roman" w:cs="Times New Roman"/>
          <w:lang w:val="en-US"/>
        </w:rPr>
        <w:t xml:space="preserve">SAVE (Stewardship </w:t>
      </w:r>
      <w:proofErr w:type="spellStart"/>
      <w:r w:rsidR="00E17BFF">
        <w:rPr>
          <w:rFonts w:ascii="Times New Roman" w:hAnsi="Times New Roman" w:cs="Times New Roman"/>
          <w:lang w:val="en-US"/>
        </w:rPr>
        <w:t>Antibiotica</w:t>
      </w:r>
      <w:proofErr w:type="spellEnd"/>
      <w:r w:rsidR="00E17BFF">
        <w:rPr>
          <w:rFonts w:ascii="Times New Roman" w:hAnsi="Times New Roman" w:cs="Times New Roman"/>
          <w:lang w:val="en-US"/>
        </w:rPr>
        <w:t xml:space="preserve"> </w:t>
      </w:r>
      <w:proofErr w:type="spellStart"/>
      <w:r w:rsidR="00E17BFF">
        <w:rPr>
          <w:rFonts w:ascii="Times New Roman" w:hAnsi="Times New Roman" w:cs="Times New Roman"/>
          <w:lang w:val="en-US"/>
        </w:rPr>
        <w:t>V</w:t>
      </w:r>
      <w:r w:rsidR="0097284F">
        <w:rPr>
          <w:rFonts w:ascii="Times New Roman" w:hAnsi="Times New Roman" w:cs="Times New Roman"/>
          <w:lang w:val="en-US"/>
        </w:rPr>
        <w:t>E</w:t>
      </w:r>
      <w:r w:rsidR="00E17BFF">
        <w:rPr>
          <w:rFonts w:ascii="Times New Roman" w:hAnsi="Times New Roman" w:cs="Times New Roman"/>
          <w:lang w:val="en-US"/>
        </w:rPr>
        <w:t>rona</w:t>
      </w:r>
      <w:proofErr w:type="spellEnd"/>
      <w:r w:rsidR="00E17BFF">
        <w:rPr>
          <w:rFonts w:ascii="Times New Roman" w:hAnsi="Times New Roman" w:cs="Times New Roman"/>
          <w:lang w:val="en-US"/>
        </w:rPr>
        <w:t>)</w:t>
      </w:r>
      <w:r w:rsidR="009831EE">
        <w:rPr>
          <w:rFonts w:ascii="Times New Roman" w:hAnsi="Times New Roman" w:cs="Times New Roman"/>
          <w:lang w:val="en-US"/>
        </w:rPr>
        <w:t xml:space="preserve"> intervention</w:t>
      </w:r>
      <w:r w:rsidR="00E17BFF">
        <w:rPr>
          <w:rFonts w:ascii="Times New Roman" w:hAnsi="Times New Roman" w:cs="Times New Roman"/>
          <w:lang w:val="en-US"/>
        </w:rPr>
        <w:t xml:space="preserve"> were</w:t>
      </w:r>
      <w:r w:rsidRPr="00481CB3">
        <w:rPr>
          <w:rFonts w:ascii="Times New Roman" w:hAnsi="Times New Roman" w:cs="Times New Roman"/>
          <w:lang w:val="en-US"/>
        </w:rPr>
        <w:t xml:space="preserve">: </w:t>
      </w:r>
      <w:r w:rsidR="00BE4775">
        <w:rPr>
          <w:rFonts w:ascii="Times New Roman" w:hAnsi="Times New Roman" w:cs="Times New Roman"/>
          <w:lang w:val="en-US"/>
        </w:rPr>
        <w:t>I.</w:t>
      </w:r>
      <w:r w:rsidR="009872D8">
        <w:rPr>
          <w:rFonts w:ascii="Times New Roman" w:hAnsi="Times New Roman" w:cs="Times New Roman"/>
          <w:lang w:val="en-US"/>
        </w:rPr>
        <w:t xml:space="preserve"> Qualitative assessment of determinants of antibiotic prescribing via a </w:t>
      </w:r>
      <w:r w:rsidR="00BB2223">
        <w:rPr>
          <w:rFonts w:ascii="Times New Roman" w:hAnsi="Times New Roman" w:cs="Times New Roman"/>
          <w:lang w:val="en-US"/>
        </w:rPr>
        <w:t>21-item</w:t>
      </w:r>
      <w:r w:rsidR="009872D8">
        <w:rPr>
          <w:rFonts w:ascii="Times New Roman" w:hAnsi="Times New Roman" w:cs="Times New Roman"/>
          <w:lang w:val="en-US"/>
        </w:rPr>
        <w:t xml:space="preserve"> questionnaire</w:t>
      </w:r>
      <w:r w:rsidR="00BE4775">
        <w:rPr>
          <w:rFonts w:ascii="Times New Roman" w:hAnsi="Times New Roman" w:cs="Times New Roman"/>
          <w:lang w:val="en-US"/>
        </w:rPr>
        <w:t>;</w:t>
      </w:r>
      <w:r w:rsidR="009872D8">
        <w:rPr>
          <w:rFonts w:ascii="Times New Roman" w:hAnsi="Times New Roman" w:cs="Times New Roman"/>
          <w:lang w:val="en-US"/>
        </w:rPr>
        <w:t xml:space="preserve"> </w:t>
      </w:r>
      <w:r w:rsidR="00BE4775">
        <w:rPr>
          <w:rFonts w:ascii="Times New Roman" w:hAnsi="Times New Roman" w:cs="Times New Roman"/>
          <w:lang w:val="en-US"/>
        </w:rPr>
        <w:t>II</w:t>
      </w:r>
      <w:r w:rsidRPr="00481CB3">
        <w:rPr>
          <w:rFonts w:ascii="Times New Roman" w:hAnsi="Times New Roman" w:cs="Times New Roman"/>
          <w:lang w:val="en-US"/>
        </w:rPr>
        <w:t xml:space="preserve">. provision of a </w:t>
      </w:r>
      <w:r w:rsidR="00BB2223">
        <w:rPr>
          <w:rFonts w:ascii="Times New Roman" w:hAnsi="Times New Roman" w:cs="Times New Roman"/>
          <w:lang w:val="en-US"/>
        </w:rPr>
        <w:t>full-time</w:t>
      </w:r>
      <w:r w:rsidRPr="00481CB3">
        <w:rPr>
          <w:rFonts w:ascii="Times New Roman" w:hAnsi="Times New Roman" w:cs="Times New Roman"/>
          <w:lang w:val="en-US"/>
        </w:rPr>
        <w:t xml:space="preserve"> I</w:t>
      </w:r>
      <w:r w:rsidR="0043449C">
        <w:rPr>
          <w:rFonts w:ascii="Times New Roman" w:hAnsi="Times New Roman" w:cs="Times New Roman"/>
          <w:lang w:val="en-US"/>
        </w:rPr>
        <w:t xml:space="preserve">nfectious </w:t>
      </w:r>
      <w:r w:rsidRPr="00481CB3">
        <w:rPr>
          <w:rFonts w:ascii="Times New Roman" w:hAnsi="Times New Roman" w:cs="Times New Roman"/>
          <w:lang w:val="en-US"/>
        </w:rPr>
        <w:t>D</w:t>
      </w:r>
      <w:r w:rsidR="0043449C">
        <w:rPr>
          <w:rFonts w:ascii="Times New Roman" w:hAnsi="Times New Roman" w:cs="Times New Roman"/>
          <w:lang w:val="en-US"/>
        </w:rPr>
        <w:t>isease</w:t>
      </w:r>
      <w:r w:rsidRPr="00481CB3">
        <w:rPr>
          <w:rFonts w:ascii="Times New Roman" w:hAnsi="Times New Roman" w:cs="Times New Roman"/>
          <w:lang w:val="en-US"/>
        </w:rPr>
        <w:t xml:space="preserve"> specialist to the intervention ward for </w:t>
      </w:r>
      <w:r w:rsidR="00E17BFF">
        <w:rPr>
          <w:rFonts w:ascii="Times New Roman" w:hAnsi="Times New Roman" w:cs="Times New Roman"/>
          <w:lang w:val="en-US"/>
        </w:rPr>
        <w:t>12</w:t>
      </w:r>
      <w:r w:rsidRPr="00481CB3">
        <w:rPr>
          <w:rFonts w:ascii="Times New Roman" w:hAnsi="Times New Roman" w:cs="Times New Roman"/>
          <w:lang w:val="en-US"/>
        </w:rPr>
        <w:t xml:space="preserve"> weeks; </w:t>
      </w:r>
      <w:r w:rsidR="00BE4775">
        <w:rPr>
          <w:rFonts w:ascii="Times New Roman" w:hAnsi="Times New Roman" w:cs="Times New Roman"/>
          <w:lang w:val="en-US"/>
        </w:rPr>
        <w:t>III</w:t>
      </w:r>
      <w:r w:rsidRPr="00481CB3">
        <w:rPr>
          <w:rFonts w:ascii="Times New Roman" w:hAnsi="Times New Roman" w:cs="Times New Roman"/>
          <w:lang w:val="en-US"/>
        </w:rPr>
        <w:t>. mandatory CME-ac</w:t>
      </w:r>
      <w:r w:rsidR="009872D8">
        <w:rPr>
          <w:rFonts w:ascii="Times New Roman" w:hAnsi="Times New Roman" w:cs="Times New Roman"/>
          <w:lang w:val="en-US"/>
        </w:rPr>
        <w:t>credited training for at least two</w:t>
      </w:r>
      <w:r w:rsidRPr="00481CB3">
        <w:rPr>
          <w:rFonts w:ascii="Times New Roman" w:hAnsi="Times New Roman" w:cs="Times New Roman"/>
          <w:lang w:val="en-US"/>
        </w:rPr>
        <w:t xml:space="preserve"> physicians per intervention ward; </w:t>
      </w:r>
      <w:r w:rsidR="00BE4775">
        <w:rPr>
          <w:rFonts w:ascii="Times New Roman" w:hAnsi="Times New Roman" w:cs="Times New Roman"/>
          <w:lang w:val="en-US"/>
        </w:rPr>
        <w:t>IV</w:t>
      </w:r>
      <w:r w:rsidRPr="00481CB3">
        <w:rPr>
          <w:rFonts w:ascii="Times New Roman" w:hAnsi="Times New Roman" w:cs="Times New Roman"/>
          <w:lang w:val="en-US"/>
        </w:rPr>
        <w:t>. development of customized guidance on empirical antibiotic therapy</w:t>
      </w:r>
      <w:r w:rsidR="00BE4775">
        <w:rPr>
          <w:rFonts w:ascii="Times New Roman" w:hAnsi="Times New Roman" w:cs="Times New Roman"/>
          <w:lang w:val="en-US"/>
        </w:rPr>
        <w:t>,</w:t>
      </w:r>
      <w:r w:rsidRPr="00481CB3">
        <w:rPr>
          <w:rFonts w:ascii="Times New Roman" w:hAnsi="Times New Roman" w:cs="Times New Roman"/>
          <w:lang w:val="en-US"/>
        </w:rPr>
        <w:t xml:space="preserve"> </w:t>
      </w:r>
      <w:r w:rsidR="009831EE">
        <w:rPr>
          <w:rFonts w:ascii="Times New Roman" w:hAnsi="Times New Roman" w:cs="Times New Roman"/>
          <w:lang w:val="en-US"/>
        </w:rPr>
        <w:t xml:space="preserve">and </w:t>
      </w:r>
      <w:r w:rsidR="00BE4775">
        <w:rPr>
          <w:rFonts w:ascii="Times New Roman" w:hAnsi="Times New Roman" w:cs="Times New Roman"/>
          <w:lang w:val="en-US"/>
        </w:rPr>
        <w:t>V</w:t>
      </w:r>
      <w:r w:rsidR="009872D8">
        <w:rPr>
          <w:rFonts w:ascii="Times New Roman" w:hAnsi="Times New Roman" w:cs="Times New Roman"/>
          <w:lang w:val="en-US"/>
        </w:rPr>
        <w:t>.</w:t>
      </w:r>
      <w:r w:rsidRPr="00481CB3">
        <w:rPr>
          <w:rFonts w:ascii="Times New Roman" w:hAnsi="Times New Roman" w:cs="Times New Roman"/>
          <w:lang w:val="en-US"/>
        </w:rPr>
        <w:t xml:space="preserve"> </w:t>
      </w:r>
      <w:r w:rsidR="00E17BFF">
        <w:rPr>
          <w:rFonts w:ascii="Times New Roman" w:hAnsi="Times New Roman" w:cs="Times New Roman"/>
          <w:lang w:val="en-US"/>
        </w:rPr>
        <w:t xml:space="preserve">nine months of </w:t>
      </w:r>
      <w:r w:rsidRPr="00481CB3">
        <w:rPr>
          <w:rFonts w:ascii="Times New Roman" w:hAnsi="Times New Roman" w:cs="Times New Roman"/>
          <w:lang w:val="en-US"/>
        </w:rPr>
        <w:t>periodic audits and feedbacks</w:t>
      </w:r>
      <w:r w:rsidR="00CB4C08">
        <w:rPr>
          <w:rFonts w:ascii="Times New Roman" w:hAnsi="Times New Roman" w:cs="Times New Roman"/>
          <w:lang w:val="en-US"/>
        </w:rPr>
        <w:t xml:space="preserve"> targeting inappropriate prescriptions</w:t>
      </w:r>
      <w:r w:rsidRPr="00481CB3">
        <w:rPr>
          <w:rFonts w:ascii="Times New Roman" w:hAnsi="Times New Roman" w:cs="Times New Roman"/>
          <w:lang w:val="en-US"/>
        </w:rPr>
        <w:t xml:space="preserve">. </w:t>
      </w:r>
      <w:r w:rsidR="00BB2223">
        <w:rPr>
          <w:rFonts w:ascii="Times New Roman" w:hAnsi="Times New Roman" w:cs="Times New Roman"/>
          <w:lang w:val="en-US"/>
        </w:rPr>
        <w:t>The primary</w:t>
      </w:r>
      <w:r w:rsidRPr="00481CB3">
        <w:rPr>
          <w:rFonts w:ascii="Times New Roman" w:hAnsi="Times New Roman" w:cs="Times New Roman"/>
          <w:lang w:val="en-US"/>
        </w:rPr>
        <w:t xml:space="preserve"> outcome of the </w:t>
      </w:r>
      <w:r w:rsidR="00E67354">
        <w:rPr>
          <w:rFonts w:ascii="Times New Roman" w:hAnsi="Times New Roman" w:cs="Times New Roman"/>
          <w:lang w:val="en-US"/>
        </w:rPr>
        <w:t>intervention was</w:t>
      </w:r>
      <w:r w:rsidR="0043449C">
        <w:rPr>
          <w:rFonts w:ascii="Times New Roman" w:hAnsi="Times New Roman" w:cs="Times New Roman"/>
          <w:lang w:val="en-US"/>
        </w:rPr>
        <w:t xml:space="preserve"> to show a reduction in</w:t>
      </w:r>
      <w:r w:rsidRPr="00481CB3">
        <w:rPr>
          <w:rFonts w:ascii="Times New Roman" w:hAnsi="Times New Roman" w:cs="Times New Roman"/>
          <w:lang w:val="en-US"/>
        </w:rPr>
        <w:t xml:space="preserve"> the overall consumption of systemic </w:t>
      </w:r>
      <w:r w:rsidR="0078353B">
        <w:rPr>
          <w:rFonts w:ascii="Times New Roman" w:hAnsi="Times New Roman" w:cs="Times New Roman"/>
          <w:lang w:val="en-US"/>
        </w:rPr>
        <w:t>antibiotic</w:t>
      </w:r>
      <w:r w:rsidRPr="00481CB3">
        <w:rPr>
          <w:rFonts w:ascii="Times New Roman" w:hAnsi="Times New Roman" w:cs="Times New Roman"/>
          <w:lang w:val="en-US"/>
        </w:rPr>
        <w:t>s (ATC-J01) measured as Days of Therapy (DOTs) and Daily Defined Doses (DDDs)</w:t>
      </w:r>
      <w:r w:rsidR="0078353B">
        <w:rPr>
          <w:rFonts w:ascii="Times New Roman" w:hAnsi="Times New Roman" w:cs="Times New Roman"/>
          <w:lang w:val="en-US"/>
        </w:rPr>
        <w:t xml:space="preserve"> </w:t>
      </w:r>
      <w:r w:rsidR="0078353B" w:rsidRPr="00481CB3">
        <w:rPr>
          <w:rFonts w:ascii="Times New Roman" w:hAnsi="Times New Roman" w:cs="Times New Roman"/>
          <w:lang w:val="en-US"/>
        </w:rPr>
        <w:t>per 1000 patient-days (PDs)</w:t>
      </w:r>
      <w:r w:rsidR="00512932">
        <w:rPr>
          <w:rFonts w:ascii="Times New Roman" w:hAnsi="Times New Roman" w:cs="Times New Roman"/>
          <w:lang w:val="en-US"/>
        </w:rPr>
        <w:t xml:space="preserve">. </w:t>
      </w:r>
      <w:r w:rsidR="00E67354">
        <w:rPr>
          <w:rFonts w:ascii="Times New Roman" w:hAnsi="Times New Roman" w:cs="Times New Roman"/>
          <w:lang w:val="en-US"/>
        </w:rPr>
        <w:t>Secondary outcomes were</w:t>
      </w:r>
      <w:r w:rsidRPr="00481CB3">
        <w:rPr>
          <w:rFonts w:ascii="Times New Roman" w:hAnsi="Times New Roman" w:cs="Times New Roman"/>
          <w:lang w:val="en-US"/>
        </w:rPr>
        <w:t xml:space="preserve"> </w:t>
      </w:r>
      <w:r w:rsidR="009831EE">
        <w:rPr>
          <w:rFonts w:ascii="Times New Roman" w:hAnsi="Times New Roman" w:cs="Times New Roman"/>
          <w:lang w:val="en-US"/>
        </w:rPr>
        <w:t>carbapenems and fluoroquinolones</w:t>
      </w:r>
      <w:r w:rsidRPr="00481CB3">
        <w:rPr>
          <w:rFonts w:ascii="Times New Roman" w:hAnsi="Times New Roman" w:cs="Times New Roman"/>
          <w:lang w:val="en-US"/>
        </w:rPr>
        <w:t xml:space="preserve"> </w:t>
      </w:r>
      <w:r w:rsidR="009831EE">
        <w:rPr>
          <w:rFonts w:ascii="Times New Roman" w:hAnsi="Times New Roman" w:cs="Times New Roman"/>
          <w:lang w:val="en-US"/>
        </w:rPr>
        <w:t>consumption</w:t>
      </w:r>
      <w:r w:rsidR="007A2FA4">
        <w:rPr>
          <w:rFonts w:ascii="Times New Roman" w:hAnsi="Times New Roman" w:cs="Times New Roman"/>
          <w:lang w:val="en-US"/>
        </w:rPr>
        <w:t xml:space="preserve">, </w:t>
      </w:r>
      <w:r w:rsidR="00E71B37">
        <w:rPr>
          <w:rFonts w:ascii="Times New Roman" w:hAnsi="Times New Roman" w:cs="Times New Roman"/>
          <w:lang w:val="en-US"/>
        </w:rPr>
        <w:t>all-cause</w:t>
      </w:r>
      <w:r w:rsidR="00CC5394" w:rsidRPr="00481CB3">
        <w:rPr>
          <w:rFonts w:ascii="Times New Roman" w:hAnsi="Times New Roman" w:cs="Times New Roman"/>
          <w:lang w:val="en-US"/>
        </w:rPr>
        <w:t xml:space="preserve"> in-hospital mortality</w:t>
      </w:r>
      <w:r w:rsidR="00CC5394">
        <w:rPr>
          <w:rFonts w:ascii="Times New Roman" w:hAnsi="Times New Roman" w:cs="Times New Roman"/>
          <w:lang w:val="en-US"/>
        </w:rPr>
        <w:t xml:space="preserve">, </w:t>
      </w:r>
      <w:r w:rsidR="00E71B37">
        <w:rPr>
          <w:rFonts w:ascii="Times New Roman" w:hAnsi="Times New Roman" w:cs="Times New Roman"/>
          <w:lang w:val="en-US"/>
        </w:rPr>
        <w:t xml:space="preserve">mean </w:t>
      </w:r>
      <w:r w:rsidR="00CC5394">
        <w:rPr>
          <w:rFonts w:ascii="Times New Roman" w:hAnsi="Times New Roman" w:cs="Times New Roman"/>
          <w:lang w:val="en-US"/>
        </w:rPr>
        <w:t xml:space="preserve">length of </w:t>
      </w:r>
      <w:r w:rsidR="00BB2223">
        <w:rPr>
          <w:rFonts w:ascii="Times New Roman" w:hAnsi="Times New Roman" w:cs="Times New Roman"/>
          <w:lang w:val="en-US"/>
        </w:rPr>
        <w:t>hospital stay</w:t>
      </w:r>
      <w:r w:rsidR="00CC5394" w:rsidRPr="0078353B">
        <w:rPr>
          <w:rFonts w:ascii="Times New Roman" w:hAnsi="Times New Roman" w:cs="Times New Roman"/>
          <w:lang w:val="en-US"/>
        </w:rPr>
        <w:t xml:space="preserve">, </w:t>
      </w:r>
      <w:r w:rsidR="00BB2223" w:rsidRPr="0078353B">
        <w:rPr>
          <w:rFonts w:ascii="Times New Roman" w:hAnsi="Times New Roman" w:cs="Times New Roman"/>
          <w:lang w:val="en-US"/>
        </w:rPr>
        <w:t xml:space="preserve">the </w:t>
      </w:r>
      <w:r w:rsidR="00E71B37" w:rsidRPr="0078353B">
        <w:rPr>
          <w:rFonts w:ascii="Times New Roman" w:hAnsi="Times New Roman" w:cs="Times New Roman"/>
          <w:lang w:val="en-US"/>
        </w:rPr>
        <w:t>incidence</w:t>
      </w:r>
      <w:r w:rsidR="00E71B37" w:rsidRPr="00E71B37">
        <w:rPr>
          <w:rFonts w:ascii="Times New Roman" w:hAnsi="Times New Roman" w:cs="Times New Roman"/>
          <w:lang w:val="en-US"/>
        </w:rPr>
        <w:t xml:space="preserve"> of</w:t>
      </w:r>
      <w:r w:rsidR="00E71B37">
        <w:rPr>
          <w:rFonts w:ascii="Times New Roman" w:hAnsi="Times New Roman" w:cs="Times New Roman"/>
          <w:i/>
          <w:lang w:val="en-US"/>
        </w:rPr>
        <w:t xml:space="preserve"> </w:t>
      </w:r>
      <w:r w:rsidRPr="00CC5394">
        <w:rPr>
          <w:rFonts w:ascii="Times New Roman" w:hAnsi="Times New Roman" w:cs="Times New Roman"/>
          <w:i/>
          <w:lang w:val="en-US"/>
        </w:rPr>
        <w:t>Clostridium difficile</w:t>
      </w:r>
      <w:r w:rsidRPr="00481CB3">
        <w:rPr>
          <w:rFonts w:ascii="Times New Roman" w:hAnsi="Times New Roman" w:cs="Times New Roman"/>
          <w:lang w:val="en-US"/>
        </w:rPr>
        <w:t xml:space="preserve"> </w:t>
      </w:r>
      <w:r w:rsidR="00CC5394">
        <w:rPr>
          <w:rFonts w:ascii="Times New Roman" w:hAnsi="Times New Roman" w:cs="Times New Roman"/>
          <w:lang w:val="en-US"/>
        </w:rPr>
        <w:t>infections</w:t>
      </w:r>
      <w:r w:rsidR="00BB2223">
        <w:rPr>
          <w:rFonts w:ascii="Times New Roman" w:hAnsi="Times New Roman" w:cs="Times New Roman"/>
          <w:lang w:val="en-US"/>
        </w:rPr>
        <w:t>,</w:t>
      </w:r>
      <w:r w:rsidR="00CC5394">
        <w:rPr>
          <w:rFonts w:ascii="Times New Roman" w:hAnsi="Times New Roman" w:cs="Times New Roman"/>
          <w:lang w:val="en-US"/>
        </w:rPr>
        <w:t xml:space="preserve"> and </w:t>
      </w:r>
      <w:r w:rsidR="005F1D80">
        <w:rPr>
          <w:rFonts w:ascii="Times New Roman" w:hAnsi="Times New Roman" w:cs="Times New Roman"/>
          <w:lang w:val="en-US"/>
        </w:rPr>
        <w:t>c</w:t>
      </w:r>
      <w:r w:rsidR="00CC5394">
        <w:rPr>
          <w:rFonts w:ascii="Times New Roman" w:hAnsi="Times New Roman" w:cs="Times New Roman"/>
          <w:lang w:val="en-US"/>
        </w:rPr>
        <w:t>arbapenem-</w:t>
      </w:r>
      <w:r w:rsidR="00CC5394" w:rsidRPr="00E71B37">
        <w:rPr>
          <w:rFonts w:ascii="Times New Roman" w:hAnsi="Times New Roman" w:cs="Times New Roman"/>
          <w:lang w:val="en-US"/>
        </w:rPr>
        <w:t xml:space="preserve">resistant </w:t>
      </w:r>
      <w:r w:rsidR="00E71B37" w:rsidRPr="00E71B37">
        <w:rPr>
          <w:rFonts w:ascii="Times New Roman" w:hAnsi="Times New Roman" w:cs="Times New Roman"/>
          <w:lang w:val="en-US"/>
        </w:rPr>
        <w:t>Enterobacteriaceae</w:t>
      </w:r>
      <w:r w:rsidR="00CC5394">
        <w:rPr>
          <w:rFonts w:ascii="Times New Roman" w:hAnsi="Times New Roman" w:cs="Times New Roman"/>
          <w:lang w:val="en-US"/>
        </w:rPr>
        <w:t xml:space="preserve"> </w:t>
      </w:r>
      <w:r w:rsidR="00A556BD">
        <w:rPr>
          <w:rFonts w:ascii="Times New Roman" w:hAnsi="Times New Roman" w:cs="Times New Roman"/>
          <w:lang w:val="en-US"/>
        </w:rPr>
        <w:t>bloodstream infections</w:t>
      </w:r>
      <w:r w:rsidRPr="00481CB3">
        <w:rPr>
          <w:rFonts w:ascii="Times New Roman" w:hAnsi="Times New Roman" w:cs="Times New Roman"/>
          <w:lang w:val="en-US"/>
        </w:rPr>
        <w:t xml:space="preserve">. </w:t>
      </w:r>
      <w:r w:rsidR="00635F78">
        <w:rPr>
          <w:rFonts w:ascii="Times New Roman" w:hAnsi="Times New Roman" w:cs="Times New Roman"/>
          <w:lang w:val="en-US"/>
        </w:rPr>
        <w:t>The</w:t>
      </w:r>
      <w:r w:rsidR="00E67354">
        <w:rPr>
          <w:rFonts w:ascii="Times New Roman" w:hAnsi="Times New Roman" w:cs="Times New Roman"/>
          <w:lang w:val="en-US"/>
        </w:rPr>
        <w:t xml:space="preserve"> AS </w:t>
      </w:r>
      <w:r w:rsidR="00635F78">
        <w:rPr>
          <w:rFonts w:ascii="Times New Roman" w:hAnsi="Times New Roman" w:cs="Times New Roman"/>
          <w:lang w:val="en-US"/>
        </w:rPr>
        <w:t>intervention's effect</w:t>
      </w:r>
      <w:r w:rsidR="00E67354">
        <w:rPr>
          <w:rFonts w:ascii="Times New Roman" w:hAnsi="Times New Roman" w:cs="Times New Roman"/>
          <w:lang w:val="en-US"/>
        </w:rPr>
        <w:t xml:space="preserve"> on</w:t>
      </w:r>
      <w:r w:rsidR="007A2FA4">
        <w:rPr>
          <w:rFonts w:ascii="Times New Roman" w:hAnsi="Times New Roman" w:cs="Times New Roman"/>
          <w:lang w:val="en-US"/>
        </w:rPr>
        <w:t xml:space="preserve"> </w:t>
      </w:r>
      <w:r w:rsidR="00512932">
        <w:rPr>
          <w:rFonts w:ascii="Times New Roman" w:hAnsi="Times New Roman" w:cs="Times New Roman"/>
          <w:lang w:val="en-US"/>
        </w:rPr>
        <w:t xml:space="preserve">monthly </w:t>
      </w:r>
      <w:r w:rsidR="0078353B">
        <w:rPr>
          <w:rFonts w:ascii="Times New Roman" w:hAnsi="Times New Roman" w:cs="Times New Roman"/>
          <w:lang w:val="en-US"/>
        </w:rPr>
        <w:t>antibiotic</w:t>
      </w:r>
      <w:r w:rsidR="00CC5394">
        <w:rPr>
          <w:rFonts w:ascii="Times New Roman" w:hAnsi="Times New Roman" w:cs="Times New Roman"/>
          <w:lang w:val="en-US"/>
        </w:rPr>
        <w:t xml:space="preserve"> consumption</w:t>
      </w:r>
      <w:r w:rsidR="00E67354">
        <w:rPr>
          <w:rFonts w:ascii="Times New Roman" w:hAnsi="Times New Roman" w:cs="Times New Roman"/>
          <w:lang w:val="en-US"/>
        </w:rPr>
        <w:t xml:space="preserve">, </w:t>
      </w:r>
      <w:r w:rsidR="00E71B37">
        <w:rPr>
          <w:rFonts w:ascii="Times New Roman" w:hAnsi="Times New Roman" w:cs="Times New Roman"/>
          <w:lang w:val="en-US"/>
        </w:rPr>
        <w:t xml:space="preserve">clinical and microbiological outcomes </w:t>
      </w:r>
      <w:r w:rsidR="00E67354">
        <w:rPr>
          <w:rFonts w:ascii="Times New Roman" w:hAnsi="Times New Roman" w:cs="Times New Roman"/>
          <w:lang w:val="en-US"/>
        </w:rPr>
        <w:t>was</w:t>
      </w:r>
      <w:r w:rsidR="007A2FA4">
        <w:rPr>
          <w:rFonts w:ascii="Times New Roman" w:hAnsi="Times New Roman" w:cs="Times New Roman"/>
          <w:lang w:val="en-US"/>
        </w:rPr>
        <w:t xml:space="preserve"> assessed</w:t>
      </w:r>
      <w:r w:rsidR="00CC5394">
        <w:rPr>
          <w:rFonts w:ascii="Times New Roman" w:hAnsi="Times New Roman" w:cs="Times New Roman"/>
          <w:lang w:val="en-US"/>
        </w:rPr>
        <w:t xml:space="preserve"> with an interrupted-time-series analysis</w:t>
      </w:r>
      <w:r w:rsidR="007A2FA4">
        <w:rPr>
          <w:rFonts w:ascii="Times New Roman" w:hAnsi="Times New Roman" w:cs="Times New Roman"/>
          <w:lang w:val="en-US"/>
        </w:rPr>
        <w:t xml:space="preserve"> </w:t>
      </w:r>
      <w:r w:rsidR="00512932">
        <w:rPr>
          <w:rFonts w:ascii="Times New Roman" w:hAnsi="Times New Roman" w:cs="Times New Roman"/>
          <w:lang w:val="en-US"/>
        </w:rPr>
        <w:t xml:space="preserve">comparing the </w:t>
      </w:r>
      <w:r w:rsidR="00BB2223">
        <w:rPr>
          <w:rFonts w:ascii="Times New Roman" w:hAnsi="Times New Roman" w:cs="Times New Roman"/>
          <w:lang w:val="en-US"/>
        </w:rPr>
        <w:t>12-month</w:t>
      </w:r>
      <w:r w:rsidR="00512932">
        <w:rPr>
          <w:rFonts w:ascii="Times New Roman" w:hAnsi="Times New Roman" w:cs="Times New Roman"/>
          <w:lang w:val="en-US"/>
        </w:rPr>
        <w:t xml:space="preserve"> pre-intervention phase with the </w:t>
      </w:r>
      <w:r w:rsidR="00E67354">
        <w:rPr>
          <w:rFonts w:ascii="Times New Roman" w:hAnsi="Times New Roman" w:cs="Times New Roman"/>
          <w:lang w:val="en-US"/>
        </w:rPr>
        <w:t>21</w:t>
      </w:r>
      <w:r w:rsidR="00512932">
        <w:rPr>
          <w:rFonts w:ascii="Times New Roman" w:hAnsi="Times New Roman" w:cs="Times New Roman"/>
          <w:lang w:val="en-US"/>
        </w:rPr>
        <w:t xml:space="preserve">-month </w:t>
      </w:r>
      <w:r w:rsidR="00E17BFF">
        <w:rPr>
          <w:rFonts w:ascii="Times New Roman" w:hAnsi="Times New Roman" w:cs="Times New Roman"/>
          <w:lang w:val="en-US"/>
        </w:rPr>
        <w:t>following the intervention</w:t>
      </w:r>
      <w:r w:rsidR="00635F78">
        <w:rPr>
          <w:rFonts w:ascii="Times New Roman" w:hAnsi="Times New Roman" w:cs="Times New Roman"/>
          <w:lang w:val="en-US"/>
        </w:rPr>
        <w:t>’s</w:t>
      </w:r>
      <w:r w:rsidR="00E17BFF">
        <w:rPr>
          <w:rFonts w:ascii="Times New Roman" w:hAnsi="Times New Roman" w:cs="Times New Roman"/>
          <w:lang w:val="en-US"/>
        </w:rPr>
        <w:t xml:space="preserve"> start</w:t>
      </w:r>
      <w:r w:rsidR="007A2FA4">
        <w:rPr>
          <w:rFonts w:ascii="Times New Roman" w:hAnsi="Times New Roman" w:cs="Times New Roman"/>
          <w:lang w:val="en-US"/>
        </w:rPr>
        <w:t xml:space="preserve">. </w:t>
      </w:r>
    </w:p>
    <w:p w14:paraId="49084E81" w14:textId="1B059A94" w:rsidR="009872D8" w:rsidRDefault="00481CB3" w:rsidP="008B757D">
      <w:pPr>
        <w:pStyle w:val="Standard"/>
        <w:autoSpaceDE w:val="0"/>
        <w:spacing w:line="360" w:lineRule="auto"/>
        <w:rPr>
          <w:rFonts w:ascii="Times New Roman" w:hAnsi="Times New Roman" w:cs="Times New Roman"/>
          <w:lang w:val="en-US"/>
        </w:rPr>
      </w:pPr>
      <w:r w:rsidRPr="004150C7">
        <w:rPr>
          <w:rFonts w:ascii="Times New Roman" w:hAnsi="Times New Roman" w:cs="Times New Roman"/>
          <w:b/>
          <w:lang w:val="en-US"/>
        </w:rPr>
        <w:t>Results:</w:t>
      </w:r>
      <w:r w:rsidRPr="00481CB3">
        <w:rPr>
          <w:rFonts w:ascii="Times New Roman" w:hAnsi="Times New Roman" w:cs="Times New Roman"/>
          <w:lang w:val="en-US"/>
        </w:rPr>
        <w:t xml:space="preserve"> </w:t>
      </w:r>
      <w:r w:rsidR="004E43DD">
        <w:rPr>
          <w:rFonts w:ascii="Times New Roman" w:hAnsi="Times New Roman" w:cs="Times New Roman"/>
          <w:lang w:val="en-US"/>
        </w:rPr>
        <w:t xml:space="preserve">from June 2018 to </w:t>
      </w:r>
      <w:r w:rsidR="00E71B37">
        <w:rPr>
          <w:rFonts w:ascii="Times New Roman" w:hAnsi="Times New Roman" w:cs="Times New Roman"/>
          <w:lang w:val="en-US"/>
        </w:rPr>
        <w:t>March 2020</w:t>
      </w:r>
      <w:r w:rsidR="004E43DD">
        <w:rPr>
          <w:rFonts w:ascii="Times New Roman" w:hAnsi="Times New Roman" w:cs="Times New Roman"/>
          <w:lang w:val="en-US"/>
        </w:rPr>
        <w:t xml:space="preserve">, </w:t>
      </w:r>
      <w:r w:rsidRPr="00481CB3">
        <w:rPr>
          <w:rFonts w:ascii="Times New Roman" w:hAnsi="Times New Roman" w:cs="Times New Roman"/>
          <w:lang w:val="en-US"/>
        </w:rPr>
        <w:t xml:space="preserve">four medical wards completed the </w:t>
      </w:r>
      <w:r w:rsidR="00E71B37">
        <w:rPr>
          <w:rFonts w:ascii="Times New Roman" w:hAnsi="Times New Roman" w:cs="Times New Roman"/>
          <w:lang w:val="en-US"/>
        </w:rPr>
        <w:t>follow-up</w:t>
      </w:r>
      <w:r w:rsidRPr="00481CB3">
        <w:rPr>
          <w:rFonts w:ascii="Times New Roman" w:hAnsi="Times New Roman" w:cs="Times New Roman"/>
          <w:lang w:val="en-US"/>
        </w:rPr>
        <w:t xml:space="preserve">, </w:t>
      </w:r>
      <w:r w:rsidR="009872D8" w:rsidRPr="009872D8">
        <w:rPr>
          <w:rFonts w:ascii="Times New Roman" w:hAnsi="Times New Roman" w:cs="Times New Roman"/>
          <w:lang w:val="en-US"/>
        </w:rPr>
        <w:t>57 medical doctors participated in the initial assessment questionnaire, eight non-I</w:t>
      </w:r>
      <w:r w:rsidR="005528E7">
        <w:rPr>
          <w:rFonts w:ascii="Times New Roman" w:hAnsi="Times New Roman" w:cs="Times New Roman"/>
          <w:lang w:val="en-US"/>
        </w:rPr>
        <w:t xml:space="preserve">nfectious </w:t>
      </w:r>
      <w:r w:rsidR="009872D8" w:rsidRPr="009872D8">
        <w:rPr>
          <w:rFonts w:ascii="Times New Roman" w:hAnsi="Times New Roman" w:cs="Times New Roman"/>
          <w:lang w:val="en-US"/>
        </w:rPr>
        <w:t>D</w:t>
      </w:r>
      <w:r w:rsidR="005528E7">
        <w:rPr>
          <w:rFonts w:ascii="Times New Roman" w:hAnsi="Times New Roman" w:cs="Times New Roman"/>
          <w:lang w:val="en-US"/>
        </w:rPr>
        <w:t>isease</w:t>
      </w:r>
      <w:r w:rsidR="009872D8" w:rsidRPr="009872D8">
        <w:rPr>
          <w:rFonts w:ascii="Times New Roman" w:hAnsi="Times New Roman" w:cs="Times New Roman"/>
          <w:lang w:val="en-US"/>
        </w:rPr>
        <w:t xml:space="preserve"> physicians were tr</w:t>
      </w:r>
      <w:r w:rsidR="009872D8">
        <w:rPr>
          <w:rFonts w:ascii="Times New Roman" w:hAnsi="Times New Roman" w:cs="Times New Roman"/>
          <w:lang w:val="en-US"/>
        </w:rPr>
        <w:t>ained in antibiotic prescribing</w:t>
      </w:r>
      <w:r w:rsidR="00635F78">
        <w:rPr>
          <w:rFonts w:ascii="Times New Roman" w:hAnsi="Times New Roman" w:cs="Times New Roman"/>
          <w:lang w:val="en-US"/>
        </w:rPr>
        <w:t>,</w:t>
      </w:r>
      <w:r w:rsidR="00627F23">
        <w:rPr>
          <w:rFonts w:ascii="Times New Roman" w:hAnsi="Times New Roman" w:cs="Times New Roman"/>
          <w:lang w:val="en-US"/>
        </w:rPr>
        <w:t xml:space="preserve"> and </w:t>
      </w:r>
      <w:r w:rsidR="009872D8">
        <w:rPr>
          <w:rFonts w:ascii="Times New Roman" w:hAnsi="Times New Roman" w:cs="Times New Roman"/>
          <w:lang w:val="en-US"/>
        </w:rPr>
        <w:t>1</w:t>
      </w:r>
      <w:r w:rsidR="00B4480A" w:rsidRPr="009872D8">
        <w:rPr>
          <w:rFonts w:ascii="Times New Roman" w:hAnsi="Times New Roman" w:cs="Times New Roman"/>
          <w:lang w:val="en-US"/>
        </w:rPr>
        <w:t>116</w:t>
      </w:r>
      <w:r w:rsidRPr="009872D8">
        <w:rPr>
          <w:rFonts w:ascii="Times New Roman" w:hAnsi="Times New Roman" w:cs="Times New Roman"/>
          <w:lang w:val="en-US"/>
        </w:rPr>
        <w:t xml:space="preserve"> prescriptions were revised</w:t>
      </w:r>
      <w:r w:rsidR="00627F23">
        <w:rPr>
          <w:rFonts w:ascii="Times New Roman" w:hAnsi="Times New Roman" w:cs="Times New Roman"/>
          <w:lang w:val="en-US"/>
        </w:rPr>
        <w:t xml:space="preserve"> during the audit and feedback phase. </w:t>
      </w:r>
    </w:p>
    <w:p w14:paraId="6E612EC5" w14:textId="51A3064E" w:rsidR="007E6D9F" w:rsidRPr="00DF0638" w:rsidRDefault="0022362B" w:rsidP="008B757D">
      <w:pPr>
        <w:pStyle w:val="Standard"/>
        <w:autoSpaceDE w:val="0"/>
        <w:spacing w:line="360" w:lineRule="auto"/>
        <w:rPr>
          <w:rFonts w:ascii="Times New Roman" w:hAnsi="Times New Roman" w:cs="Times New Roman"/>
          <w:lang w:val="en-US"/>
        </w:rPr>
      </w:pPr>
      <w:r>
        <w:rPr>
          <w:rFonts w:ascii="Times New Roman" w:hAnsi="Times New Roman" w:cs="Times New Roman"/>
          <w:lang w:val="en-US"/>
        </w:rPr>
        <w:lastRenderedPageBreak/>
        <w:t xml:space="preserve">The AS intervention was </w:t>
      </w:r>
      <w:r w:rsidRPr="007E6D9F">
        <w:rPr>
          <w:rFonts w:ascii="Times New Roman" w:hAnsi="Times New Roman" w:cs="Times New Roman"/>
          <w:lang w:val="en-US"/>
        </w:rPr>
        <w:t xml:space="preserve">associated with a </w:t>
      </w:r>
      <w:r w:rsidR="00481CB3" w:rsidRPr="007E6D9F">
        <w:rPr>
          <w:rFonts w:ascii="Times New Roman" w:hAnsi="Times New Roman" w:cs="Times New Roman"/>
          <w:lang w:val="en-US"/>
        </w:rPr>
        <w:t xml:space="preserve">significant </w:t>
      </w:r>
      <w:r w:rsidR="00C32463" w:rsidRPr="007E6D9F">
        <w:rPr>
          <w:rFonts w:ascii="Times New Roman" w:hAnsi="Times New Roman" w:cs="Times New Roman"/>
          <w:lang w:val="en-US"/>
        </w:rPr>
        <w:t xml:space="preserve">immediate </w:t>
      </w:r>
      <w:r w:rsidR="004337E6" w:rsidRPr="007E6D9F">
        <w:rPr>
          <w:rFonts w:ascii="Times New Roman" w:hAnsi="Times New Roman" w:cs="Times New Roman"/>
          <w:lang w:val="en-US"/>
        </w:rPr>
        <w:t xml:space="preserve">reduction </w:t>
      </w:r>
      <w:r w:rsidR="00481CB3" w:rsidRPr="007E6D9F">
        <w:rPr>
          <w:rFonts w:ascii="Times New Roman" w:hAnsi="Times New Roman" w:cs="Times New Roman"/>
          <w:lang w:val="en-US"/>
        </w:rPr>
        <w:t xml:space="preserve">in </w:t>
      </w:r>
      <w:r w:rsidR="00627F23">
        <w:rPr>
          <w:rFonts w:ascii="Times New Roman" w:hAnsi="Times New Roman" w:cs="Times New Roman"/>
          <w:lang w:val="en-US"/>
        </w:rPr>
        <w:t xml:space="preserve">the level of </w:t>
      </w:r>
      <w:r w:rsidR="00C32463" w:rsidRPr="007E6D9F">
        <w:rPr>
          <w:rFonts w:ascii="Times New Roman" w:hAnsi="Times New Roman" w:cs="Times New Roman"/>
          <w:lang w:val="en-US"/>
        </w:rPr>
        <w:t xml:space="preserve">overall antibiotic consumption, </w:t>
      </w:r>
      <w:r w:rsidR="00481CB3" w:rsidRPr="007E6D9F">
        <w:rPr>
          <w:rFonts w:ascii="Times New Roman" w:hAnsi="Times New Roman" w:cs="Times New Roman"/>
          <w:lang w:val="en-US"/>
        </w:rPr>
        <w:t>measured both in terms</w:t>
      </w:r>
      <w:r w:rsidR="004150C7">
        <w:rPr>
          <w:rFonts w:ascii="Times New Roman" w:hAnsi="Times New Roman" w:cs="Times New Roman"/>
          <w:lang w:val="en-US"/>
        </w:rPr>
        <w:t xml:space="preserve"> of DOTs*</w:t>
      </w:r>
      <w:r w:rsidR="00C32463" w:rsidRPr="007E6D9F">
        <w:rPr>
          <w:rFonts w:ascii="Times New Roman" w:hAnsi="Times New Roman" w:cs="Times New Roman"/>
          <w:lang w:val="en-US"/>
        </w:rPr>
        <w:t>1000 PDs (-162.2</w:t>
      </w:r>
      <w:r w:rsidR="00481CB3" w:rsidRPr="007E6D9F">
        <w:rPr>
          <w:rFonts w:ascii="Times New Roman" w:hAnsi="Times New Roman" w:cs="Times New Roman"/>
          <w:lang w:val="en-US"/>
        </w:rPr>
        <w:t>;</w:t>
      </w:r>
      <w:r w:rsidR="00C32463" w:rsidRPr="007E6D9F">
        <w:rPr>
          <w:rFonts w:ascii="Times New Roman" w:hAnsi="Times New Roman" w:cs="Times New Roman"/>
          <w:lang w:val="en-US"/>
        </w:rPr>
        <w:t xml:space="preserve"> P=0.0</w:t>
      </w:r>
      <w:r w:rsidR="004150C7">
        <w:rPr>
          <w:rFonts w:ascii="Times New Roman" w:hAnsi="Times New Roman" w:cs="Times New Roman"/>
          <w:lang w:val="en-US"/>
        </w:rPr>
        <w:t>05) and DDDs*</w:t>
      </w:r>
      <w:r w:rsidR="00C32463" w:rsidRPr="007E6D9F">
        <w:rPr>
          <w:rFonts w:ascii="Times New Roman" w:hAnsi="Times New Roman" w:cs="Times New Roman"/>
          <w:lang w:val="en-US"/>
        </w:rPr>
        <w:t>1000 PDs (-183.6; P=</w:t>
      </w:r>
      <w:r w:rsidR="00481CB3" w:rsidRPr="007E6D9F">
        <w:rPr>
          <w:rFonts w:ascii="Times New Roman" w:hAnsi="Times New Roman" w:cs="Times New Roman"/>
          <w:lang w:val="en-US"/>
        </w:rPr>
        <w:t>&lt;0.0</w:t>
      </w:r>
      <w:r w:rsidR="00C32463" w:rsidRPr="007E6D9F">
        <w:rPr>
          <w:rFonts w:ascii="Times New Roman" w:hAnsi="Times New Roman" w:cs="Times New Roman"/>
          <w:lang w:val="en-US"/>
        </w:rPr>
        <w:t>01</w:t>
      </w:r>
      <w:r w:rsidR="00481CB3" w:rsidRPr="007E6D9F">
        <w:rPr>
          <w:rFonts w:ascii="Times New Roman" w:hAnsi="Times New Roman" w:cs="Times New Roman"/>
          <w:lang w:val="en-US"/>
        </w:rPr>
        <w:t xml:space="preserve">). </w:t>
      </w:r>
      <w:r w:rsidR="00627F23">
        <w:rPr>
          <w:rFonts w:ascii="Times New Roman" w:hAnsi="Times New Roman" w:cs="Times New Roman"/>
          <w:lang w:val="en-US"/>
        </w:rPr>
        <w:t>D</w:t>
      </w:r>
      <w:r w:rsidR="00C32463" w:rsidRPr="007E6D9F">
        <w:rPr>
          <w:rFonts w:ascii="Times New Roman" w:hAnsi="Times New Roman" w:cs="Times New Roman"/>
          <w:lang w:val="en-US"/>
        </w:rPr>
        <w:t>uring the whole post-intervention phase</w:t>
      </w:r>
      <w:r w:rsidR="005F1D80">
        <w:rPr>
          <w:rFonts w:ascii="Times New Roman" w:hAnsi="Times New Roman" w:cs="Times New Roman"/>
          <w:lang w:val="en-US"/>
        </w:rPr>
        <w:t>,</w:t>
      </w:r>
      <w:r w:rsidR="00C32463" w:rsidRPr="007E6D9F">
        <w:rPr>
          <w:rFonts w:ascii="Times New Roman" w:hAnsi="Times New Roman" w:cs="Times New Roman"/>
          <w:lang w:val="en-US"/>
        </w:rPr>
        <w:t xml:space="preserve"> </w:t>
      </w:r>
      <w:r w:rsidR="00E67354">
        <w:rPr>
          <w:rFonts w:ascii="Times New Roman" w:hAnsi="Times New Roman" w:cs="Times New Roman"/>
          <w:lang w:val="en-US"/>
        </w:rPr>
        <w:t xml:space="preserve">consumption kept decreasing with a monthly rate </w:t>
      </w:r>
      <w:r w:rsidR="00C32463" w:rsidRPr="007E6D9F">
        <w:rPr>
          <w:rFonts w:ascii="Times New Roman" w:hAnsi="Times New Roman" w:cs="Times New Roman"/>
          <w:lang w:val="en-US"/>
        </w:rPr>
        <w:t xml:space="preserve">of 3.6 DDD*100PDs (P= 0.04) and 3.36 DOTs*1000PDs (P=0.03). </w:t>
      </w:r>
      <w:r w:rsidR="005F1D80">
        <w:rPr>
          <w:rFonts w:ascii="Times New Roman" w:hAnsi="Times New Roman" w:cs="Times New Roman"/>
          <w:lang w:val="en-US"/>
        </w:rPr>
        <w:t>Reduction in consumption</w:t>
      </w:r>
      <w:r w:rsidR="00627F23">
        <w:rPr>
          <w:rFonts w:ascii="Times New Roman" w:hAnsi="Times New Roman" w:cs="Times New Roman"/>
          <w:lang w:val="en-US"/>
        </w:rPr>
        <w:t xml:space="preserve"> was </w:t>
      </w:r>
      <w:r w:rsidR="005F1D80">
        <w:rPr>
          <w:rFonts w:ascii="Times New Roman" w:hAnsi="Times New Roman" w:cs="Times New Roman"/>
          <w:lang w:val="en-US"/>
        </w:rPr>
        <w:t>consistent also in the</w:t>
      </w:r>
      <w:r w:rsidR="00E67354">
        <w:rPr>
          <w:rFonts w:ascii="Times New Roman" w:hAnsi="Times New Roman" w:cs="Times New Roman"/>
          <w:lang w:val="en-US"/>
        </w:rPr>
        <w:t xml:space="preserve"> </w:t>
      </w:r>
      <w:r w:rsidR="005F1D80">
        <w:rPr>
          <w:rFonts w:ascii="Times New Roman" w:hAnsi="Times New Roman" w:cs="Times New Roman"/>
          <w:lang w:val="en-US"/>
        </w:rPr>
        <w:t xml:space="preserve">two target antibiotic classes </w:t>
      </w:r>
      <w:r w:rsidR="00C32463" w:rsidRPr="007E6D9F">
        <w:rPr>
          <w:rFonts w:ascii="Times New Roman" w:hAnsi="Times New Roman" w:cs="Times New Roman"/>
          <w:lang w:val="en-US"/>
        </w:rPr>
        <w:t>(</w:t>
      </w:r>
      <w:r w:rsidR="007E6D9F" w:rsidRPr="007E6D9F">
        <w:rPr>
          <w:rFonts w:ascii="Times New Roman" w:hAnsi="Times New Roman" w:cs="Times New Roman"/>
          <w:lang w:val="en-US"/>
        </w:rPr>
        <w:t>-35.5</w:t>
      </w:r>
      <w:r w:rsidR="00500F2D">
        <w:rPr>
          <w:rFonts w:ascii="Times New Roman" w:hAnsi="Times New Roman" w:cs="Times New Roman"/>
          <w:lang w:val="en-US"/>
        </w:rPr>
        <w:t xml:space="preserve"> </w:t>
      </w:r>
      <w:r w:rsidR="00500F2D" w:rsidRPr="007E6D9F">
        <w:rPr>
          <w:rFonts w:ascii="Times New Roman" w:hAnsi="Times New Roman" w:cs="Times New Roman"/>
          <w:lang w:val="en-US"/>
        </w:rPr>
        <w:t>DOTs*1000PDs</w:t>
      </w:r>
      <w:r w:rsidR="00500F2D">
        <w:rPr>
          <w:rFonts w:ascii="Times New Roman" w:hAnsi="Times New Roman" w:cs="Times New Roman"/>
          <w:lang w:val="en-US"/>
        </w:rPr>
        <w:t xml:space="preserve"> for fluoroquinolones</w:t>
      </w:r>
      <w:r w:rsidR="007E6D9F" w:rsidRPr="007E6D9F">
        <w:rPr>
          <w:rFonts w:ascii="Times New Roman" w:hAnsi="Times New Roman" w:cs="Times New Roman"/>
          <w:lang w:val="en-US"/>
        </w:rPr>
        <w:t xml:space="preserve"> and </w:t>
      </w:r>
      <w:r w:rsidR="00C32463" w:rsidRPr="007E6D9F">
        <w:rPr>
          <w:rFonts w:ascii="Times New Roman" w:hAnsi="Times New Roman" w:cs="Times New Roman"/>
          <w:lang w:val="en-US"/>
        </w:rPr>
        <w:t xml:space="preserve">- </w:t>
      </w:r>
      <w:r w:rsidR="007E6D9F" w:rsidRPr="007E6D9F">
        <w:rPr>
          <w:rFonts w:ascii="Times New Roman" w:hAnsi="Times New Roman" w:cs="Times New Roman"/>
          <w:lang w:val="en-US"/>
        </w:rPr>
        <w:t>23.1 DOTs*1000PDs</w:t>
      </w:r>
      <w:r w:rsidR="00500F2D">
        <w:rPr>
          <w:rFonts w:ascii="Times New Roman" w:hAnsi="Times New Roman" w:cs="Times New Roman"/>
          <w:lang w:val="en-US"/>
        </w:rPr>
        <w:t xml:space="preserve"> for carbapenems</w:t>
      </w:r>
      <w:r w:rsidR="007E6D9F" w:rsidRPr="007E6D9F">
        <w:rPr>
          <w:rFonts w:ascii="Times New Roman" w:hAnsi="Times New Roman" w:cs="Times New Roman"/>
          <w:lang w:val="en-US"/>
        </w:rPr>
        <w:t xml:space="preserve">, P=0.03 and 0.003 respectively). </w:t>
      </w:r>
      <w:r w:rsidR="00627F23">
        <w:rPr>
          <w:rFonts w:ascii="Times New Roman" w:hAnsi="Times New Roman" w:cs="Times New Roman"/>
          <w:lang w:val="en-US"/>
        </w:rPr>
        <w:t>However, w</w:t>
      </w:r>
      <w:r w:rsidR="007E6D9F" w:rsidRPr="007E6D9F">
        <w:rPr>
          <w:rFonts w:ascii="Times New Roman" w:hAnsi="Times New Roman" w:cs="Times New Roman"/>
          <w:lang w:val="en-US"/>
        </w:rPr>
        <w:t xml:space="preserve">hile </w:t>
      </w:r>
      <w:r w:rsidR="007E6D9F" w:rsidRPr="00DF0638">
        <w:rPr>
          <w:rFonts w:ascii="Times New Roman" w:hAnsi="Times New Roman" w:cs="Times New Roman"/>
          <w:lang w:val="en-US"/>
        </w:rPr>
        <w:t>the fluoroquinolones class</w:t>
      </w:r>
      <w:r w:rsidR="00627F23">
        <w:rPr>
          <w:rFonts w:ascii="Times New Roman" w:hAnsi="Times New Roman" w:cs="Times New Roman"/>
          <w:lang w:val="en-US"/>
        </w:rPr>
        <w:t xml:space="preserve"> maintained a l</w:t>
      </w:r>
      <w:r w:rsidR="00627F23" w:rsidRPr="00DF0638">
        <w:rPr>
          <w:rFonts w:ascii="Times New Roman" w:hAnsi="Times New Roman" w:cs="Times New Roman"/>
          <w:lang w:val="en-US"/>
        </w:rPr>
        <w:t xml:space="preserve">ong-term significant reduction </w:t>
      </w:r>
      <w:r w:rsidR="00E67354">
        <w:rPr>
          <w:rFonts w:ascii="Times New Roman" w:hAnsi="Times New Roman" w:cs="Times New Roman"/>
          <w:lang w:val="en-US"/>
        </w:rPr>
        <w:t>(</w:t>
      </w:r>
      <w:r w:rsidR="0014241C">
        <w:rPr>
          <w:rFonts w:ascii="Times New Roman" w:hAnsi="Times New Roman" w:cs="Times New Roman"/>
          <w:lang w:val="en-US"/>
        </w:rPr>
        <w:t xml:space="preserve">-2.1 </w:t>
      </w:r>
      <w:r w:rsidR="0014241C" w:rsidRPr="007E6D9F">
        <w:rPr>
          <w:rFonts w:ascii="Times New Roman" w:hAnsi="Times New Roman" w:cs="Times New Roman"/>
          <w:lang w:val="en-US"/>
        </w:rPr>
        <w:t>DOTs*</w:t>
      </w:r>
      <w:r w:rsidR="0014241C" w:rsidRPr="0014241C">
        <w:rPr>
          <w:rFonts w:ascii="Times New Roman" w:hAnsi="Times New Roman" w:cs="Times New Roman"/>
          <w:color w:val="000000" w:themeColor="text1"/>
          <w:lang w:val="en-US"/>
        </w:rPr>
        <w:t>1000PDs, P=0.016</w:t>
      </w:r>
      <w:r w:rsidR="00E67354" w:rsidRPr="0014241C">
        <w:rPr>
          <w:rFonts w:ascii="Times New Roman" w:hAnsi="Times New Roman" w:cs="Times New Roman"/>
          <w:color w:val="000000" w:themeColor="text1"/>
          <w:lang w:val="en-US"/>
        </w:rPr>
        <w:t>)</w:t>
      </w:r>
      <w:r w:rsidR="007E6D9F" w:rsidRPr="0014241C">
        <w:rPr>
          <w:rFonts w:ascii="Times New Roman" w:hAnsi="Times New Roman" w:cs="Times New Roman"/>
          <w:color w:val="000000" w:themeColor="text1"/>
          <w:lang w:val="en-US"/>
        </w:rPr>
        <w:t xml:space="preserve">, carbapenem consumption remained </w:t>
      </w:r>
      <w:r w:rsidR="00E67354" w:rsidRPr="0014241C">
        <w:rPr>
          <w:rFonts w:ascii="Times New Roman" w:hAnsi="Times New Roman" w:cs="Times New Roman"/>
          <w:color w:val="000000" w:themeColor="text1"/>
          <w:lang w:val="en-US"/>
        </w:rPr>
        <w:t xml:space="preserve">approximately </w:t>
      </w:r>
      <w:r w:rsidR="007E6D9F" w:rsidRPr="0014241C">
        <w:rPr>
          <w:rFonts w:ascii="Times New Roman" w:hAnsi="Times New Roman" w:cs="Times New Roman"/>
          <w:color w:val="000000" w:themeColor="text1"/>
          <w:lang w:val="en-US"/>
        </w:rPr>
        <w:t xml:space="preserve">stable during the whole post-intervention </w:t>
      </w:r>
      <w:r w:rsidR="007E6D9F" w:rsidRPr="00DF0638">
        <w:rPr>
          <w:rFonts w:ascii="Times New Roman" w:hAnsi="Times New Roman" w:cs="Times New Roman"/>
          <w:lang w:val="en-US"/>
        </w:rPr>
        <w:t>period</w:t>
      </w:r>
      <w:r w:rsidR="00E67354">
        <w:rPr>
          <w:rFonts w:ascii="Times New Roman" w:hAnsi="Times New Roman" w:cs="Times New Roman"/>
          <w:lang w:val="en-US"/>
        </w:rPr>
        <w:t xml:space="preserve"> (</w:t>
      </w:r>
      <w:r w:rsidR="0014241C">
        <w:rPr>
          <w:rFonts w:ascii="Times New Roman" w:hAnsi="Times New Roman" w:cs="Times New Roman"/>
          <w:lang w:val="en-US"/>
        </w:rPr>
        <w:t xml:space="preserve">-0.04 </w:t>
      </w:r>
      <w:r w:rsidR="0014241C" w:rsidRPr="007E6D9F">
        <w:rPr>
          <w:rFonts w:ascii="Times New Roman" w:hAnsi="Times New Roman" w:cs="Times New Roman"/>
          <w:lang w:val="en-US"/>
        </w:rPr>
        <w:t>DOTs*1000PDs</w:t>
      </w:r>
      <w:r w:rsidR="0014241C">
        <w:rPr>
          <w:rFonts w:ascii="Times New Roman" w:hAnsi="Times New Roman" w:cs="Times New Roman"/>
          <w:lang w:val="en-US"/>
        </w:rPr>
        <w:t>, P&gt;0.05</w:t>
      </w:r>
      <w:r w:rsidR="00E67354">
        <w:rPr>
          <w:rFonts w:ascii="Times New Roman" w:hAnsi="Times New Roman" w:cs="Times New Roman"/>
          <w:lang w:val="en-US"/>
        </w:rPr>
        <w:t>)</w:t>
      </w:r>
      <w:r w:rsidR="007E6D9F" w:rsidRPr="00DF0638">
        <w:rPr>
          <w:rFonts w:ascii="Times New Roman" w:hAnsi="Times New Roman" w:cs="Times New Roman"/>
          <w:lang w:val="en-US"/>
        </w:rPr>
        <w:t xml:space="preserve">. </w:t>
      </w:r>
    </w:p>
    <w:p w14:paraId="036C504E" w14:textId="21DC29A6" w:rsidR="00481CB3" w:rsidRPr="00DF0638" w:rsidRDefault="00A556BD" w:rsidP="008B757D">
      <w:pPr>
        <w:pStyle w:val="Standard"/>
        <w:autoSpaceDE w:val="0"/>
        <w:spacing w:line="360" w:lineRule="auto"/>
        <w:rPr>
          <w:rFonts w:ascii="Times New Roman" w:hAnsi="Times New Roman" w:cs="Times New Roman"/>
          <w:lang w:val="en-US"/>
        </w:rPr>
      </w:pPr>
      <w:r w:rsidRPr="00DF0638">
        <w:rPr>
          <w:rFonts w:ascii="Times New Roman" w:hAnsi="Times New Roman" w:cs="Times New Roman"/>
          <w:lang w:val="en-US"/>
        </w:rPr>
        <w:t xml:space="preserve">The AS intervention was also associated with a significant early reduction in the mean length of </w:t>
      </w:r>
      <w:r w:rsidR="00BB2223">
        <w:rPr>
          <w:rFonts w:ascii="Times New Roman" w:hAnsi="Times New Roman" w:cs="Times New Roman"/>
          <w:lang w:val="en-US"/>
        </w:rPr>
        <w:t>hospital stay</w:t>
      </w:r>
      <w:r w:rsidR="00E67354">
        <w:rPr>
          <w:rFonts w:ascii="Times New Roman" w:hAnsi="Times New Roman" w:cs="Times New Roman"/>
          <w:lang w:val="en-US"/>
        </w:rPr>
        <w:t xml:space="preserve"> (-1.72 days P&lt;0.001)</w:t>
      </w:r>
      <w:r w:rsidRPr="00DF0638">
        <w:rPr>
          <w:rFonts w:ascii="Times New Roman" w:hAnsi="Times New Roman" w:cs="Times New Roman"/>
          <w:lang w:val="en-US"/>
        </w:rPr>
        <w:t xml:space="preserve"> and all-cause mortality rates (-3.71 deaths*100 </w:t>
      </w:r>
      <w:r w:rsidR="00BB2223">
        <w:rPr>
          <w:rFonts w:ascii="Times New Roman" w:hAnsi="Times New Roman" w:cs="Times New Roman"/>
          <w:lang w:val="en-US"/>
        </w:rPr>
        <w:t>admissions</w:t>
      </w:r>
      <w:r w:rsidRPr="00DF0638">
        <w:rPr>
          <w:rFonts w:ascii="Times New Roman" w:hAnsi="Times New Roman" w:cs="Times New Roman"/>
          <w:lang w:val="en-US"/>
        </w:rPr>
        <w:t xml:space="preserve">) with a </w:t>
      </w:r>
      <w:r w:rsidR="00635F78">
        <w:rPr>
          <w:rFonts w:ascii="Times New Roman" w:hAnsi="Times New Roman" w:cs="Times New Roman"/>
          <w:lang w:val="en-US"/>
        </w:rPr>
        <w:t>significant decrease of</w:t>
      </w:r>
      <w:r w:rsidRPr="00DF0638">
        <w:rPr>
          <w:rFonts w:ascii="Times New Roman" w:hAnsi="Times New Roman" w:cs="Times New Roman"/>
          <w:lang w:val="en-US"/>
        </w:rPr>
        <w:t xml:space="preserve"> the </w:t>
      </w:r>
      <w:r w:rsidR="00627F23">
        <w:rPr>
          <w:rFonts w:ascii="Times New Roman" w:hAnsi="Times New Roman" w:cs="Times New Roman"/>
          <w:lang w:val="en-US"/>
        </w:rPr>
        <w:t>trend</w:t>
      </w:r>
      <w:r w:rsidRPr="00DF0638">
        <w:rPr>
          <w:rFonts w:ascii="Times New Roman" w:hAnsi="Times New Roman" w:cs="Times New Roman"/>
          <w:lang w:val="en-US"/>
        </w:rPr>
        <w:t xml:space="preserve"> in the post-intervention period compared to the pre-intervention period (- 0.17 days per month and -0,26 death*100 </w:t>
      </w:r>
      <w:r w:rsidR="00BB2223">
        <w:rPr>
          <w:rFonts w:ascii="Times New Roman" w:hAnsi="Times New Roman" w:cs="Times New Roman"/>
          <w:lang w:val="en-US"/>
        </w:rPr>
        <w:t>admissions</w:t>
      </w:r>
      <w:r w:rsidRPr="00DF0638">
        <w:rPr>
          <w:rFonts w:ascii="Times New Roman" w:hAnsi="Times New Roman" w:cs="Times New Roman"/>
          <w:lang w:val="en-US"/>
        </w:rPr>
        <w:t xml:space="preserve"> per month; </w:t>
      </w:r>
      <w:r w:rsidR="00DF0638">
        <w:rPr>
          <w:rFonts w:ascii="Times New Roman" w:hAnsi="Times New Roman" w:cs="Times New Roman"/>
          <w:lang w:val="en-US"/>
        </w:rPr>
        <w:t xml:space="preserve">P= 0.012 and 0.001). Rates of </w:t>
      </w:r>
      <w:r w:rsidR="00DF0638" w:rsidRPr="00DF0638">
        <w:rPr>
          <w:rFonts w:ascii="Times New Roman" w:hAnsi="Times New Roman" w:cs="Times New Roman"/>
          <w:i/>
          <w:lang w:val="en-US"/>
        </w:rPr>
        <w:t xml:space="preserve">Clostridium </w:t>
      </w:r>
      <w:r w:rsidRPr="00DF0638">
        <w:rPr>
          <w:rFonts w:ascii="Times New Roman" w:hAnsi="Times New Roman" w:cs="Times New Roman"/>
          <w:i/>
          <w:lang w:val="en-US"/>
        </w:rPr>
        <w:t>difficile</w:t>
      </w:r>
      <w:r w:rsidRPr="00DF0638">
        <w:rPr>
          <w:rFonts w:ascii="Times New Roman" w:hAnsi="Times New Roman" w:cs="Times New Roman"/>
          <w:lang w:val="en-US"/>
        </w:rPr>
        <w:t xml:space="preserve"> and </w:t>
      </w:r>
      <w:r w:rsidR="00627F23">
        <w:rPr>
          <w:rFonts w:ascii="Times New Roman" w:hAnsi="Times New Roman" w:cs="Times New Roman"/>
          <w:lang w:val="en-US"/>
        </w:rPr>
        <w:t xml:space="preserve">carbapenem-resistant </w:t>
      </w:r>
      <w:r w:rsidRPr="00DF0638">
        <w:rPr>
          <w:rFonts w:ascii="Times New Roman" w:hAnsi="Times New Roman" w:cs="Times New Roman"/>
          <w:lang w:val="en-US"/>
        </w:rPr>
        <w:t>E</w:t>
      </w:r>
      <w:r w:rsidR="00627F23">
        <w:rPr>
          <w:rFonts w:ascii="Times New Roman" w:hAnsi="Times New Roman" w:cs="Times New Roman"/>
          <w:lang w:val="en-US"/>
        </w:rPr>
        <w:t>nterobacteriaceae</w:t>
      </w:r>
      <w:r w:rsidRPr="00DF0638">
        <w:rPr>
          <w:rFonts w:ascii="Times New Roman" w:hAnsi="Times New Roman" w:cs="Times New Roman"/>
          <w:lang w:val="en-US"/>
        </w:rPr>
        <w:t xml:space="preserve"> bloodstream infections </w:t>
      </w:r>
      <w:r w:rsidR="00635F78">
        <w:rPr>
          <w:rFonts w:ascii="Times New Roman" w:hAnsi="Times New Roman" w:cs="Times New Roman"/>
          <w:lang w:val="en-US"/>
        </w:rPr>
        <w:t>tended to reduce, although</w:t>
      </w:r>
      <w:r w:rsidRPr="00DF0638">
        <w:rPr>
          <w:rFonts w:ascii="Times New Roman" w:hAnsi="Times New Roman" w:cs="Times New Roman"/>
          <w:lang w:val="en-US"/>
        </w:rPr>
        <w:t xml:space="preserve"> </w:t>
      </w:r>
      <w:r w:rsidR="00DF0638" w:rsidRPr="00DF0638">
        <w:rPr>
          <w:rFonts w:ascii="Times New Roman" w:hAnsi="Times New Roman" w:cs="Times New Roman"/>
          <w:lang w:val="en-US"/>
        </w:rPr>
        <w:t>non-significant</w:t>
      </w:r>
      <w:r w:rsidR="00635F78">
        <w:rPr>
          <w:rFonts w:ascii="Times New Roman" w:hAnsi="Times New Roman" w:cs="Times New Roman"/>
          <w:lang w:val="en-US"/>
        </w:rPr>
        <w:t>ly,</w:t>
      </w:r>
      <w:r w:rsidR="00DF0638" w:rsidRPr="00DF0638">
        <w:rPr>
          <w:rFonts w:ascii="Times New Roman" w:hAnsi="Times New Roman" w:cs="Times New Roman"/>
          <w:lang w:val="en-US"/>
        </w:rPr>
        <w:t xml:space="preserve"> </w:t>
      </w:r>
      <w:r w:rsidRPr="00DF0638">
        <w:rPr>
          <w:rFonts w:ascii="Times New Roman" w:hAnsi="Times New Roman" w:cs="Times New Roman"/>
          <w:lang w:val="en-US"/>
        </w:rPr>
        <w:t xml:space="preserve">in </w:t>
      </w:r>
      <w:r w:rsidR="00DF0638" w:rsidRPr="00DF0638">
        <w:rPr>
          <w:rFonts w:ascii="Times New Roman" w:hAnsi="Times New Roman" w:cs="Times New Roman"/>
          <w:lang w:val="en-US"/>
        </w:rPr>
        <w:t xml:space="preserve">both </w:t>
      </w:r>
      <w:r w:rsidRPr="00DF0638">
        <w:rPr>
          <w:rFonts w:ascii="Times New Roman" w:hAnsi="Times New Roman" w:cs="Times New Roman"/>
          <w:lang w:val="en-US"/>
        </w:rPr>
        <w:t>the e</w:t>
      </w:r>
      <w:r w:rsidR="00DF0638" w:rsidRPr="00DF0638">
        <w:rPr>
          <w:rFonts w:ascii="Times New Roman" w:hAnsi="Times New Roman" w:cs="Times New Roman"/>
          <w:lang w:val="en-US"/>
        </w:rPr>
        <w:t xml:space="preserve">arly and </w:t>
      </w:r>
      <w:r w:rsidR="00DF0638">
        <w:rPr>
          <w:rFonts w:ascii="Times New Roman" w:hAnsi="Times New Roman" w:cs="Times New Roman"/>
          <w:lang w:val="en-US"/>
        </w:rPr>
        <w:t>the long-</w:t>
      </w:r>
      <w:r w:rsidRPr="00DF0638">
        <w:rPr>
          <w:rFonts w:ascii="Times New Roman" w:hAnsi="Times New Roman" w:cs="Times New Roman"/>
          <w:lang w:val="en-US"/>
        </w:rPr>
        <w:t>te</w:t>
      </w:r>
      <w:r w:rsidR="00DF0638" w:rsidRPr="00DF0638">
        <w:rPr>
          <w:rFonts w:ascii="Times New Roman" w:hAnsi="Times New Roman" w:cs="Times New Roman"/>
          <w:lang w:val="en-US"/>
        </w:rPr>
        <w:t xml:space="preserve">rm phase after the intervention. </w:t>
      </w:r>
      <w:r w:rsidRPr="00DF0638">
        <w:rPr>
          <w:rFonts w:ascii="Times New Roman" w:hAnsi="Times New Roman" w:cs="Times New Roman"/>
          <w:lang w:val="en-US"/>
        </w:rPr>
        <w:t xml:space="preserve"> </w:t>
      </w:r>
    </w:p>
    <w:p w14:paraId="6D5171B6" w14:textId="1A5474BC" w:rsidR="00481CB3" w:rsidRPr="00481CB3" w:rsidRDefault="00481CB3" w:rsidP="008B757D">
      <w:pPr>
        <w:pStyle w:val="Standard"/>
        <w:autoSpaceDE w:val="0"/>
        <w:spacing w:line="360" w:lineRule="auto"/>
        <w:rPr>
          <w:rFonts w:ascii="Times New Roman" w:hAnsi="Times New Roman" w:cs="Times New Roman"/>
          <w:lang w:val="en-US"/>
        </w:rPr>
      </w:pPr>
      <w:r w:rsidRPr="00DF0638">
        <w:rPr>
          <w:rFonts w:ascii="Times New Roman" w:hAnsi="Times New Roman" w:cs="Times New Roman"/>
          <w:b/>
          <w:lang w:val="en-US"/>
        </w:rPr>
        <w:t>Conclusion</w:t>
      </w:r>
      <w:r w:rsidR="00DF0638">
        <w:rPr>
          <w:rFonts w:ascii="Times New Roman" w:hAnsi="Times New Roman" w:cs="Times New Roman"/>
          <w:b/>
          <w:lang w:val="en-US"/>
        </w:rPr>
        <w:t>s</w:t>
      </w:r>
      <w:r w:rsidRPr="00DF0638">
        <w:rPr>
          <w:rFonts w:ascii="Times New Roman" w:hAnsi="Times New Roman" w:cs="Times New Roman"/>
          <w:b/>
          <w:lang w:val="en-US"/>
        </w:rPr>
        <w:t>:</w:t>
      </w:r>
      <w:r w:rsidRPr="00DF0638">
        <w:rPr>
          <w:rFonts w:ascii="Times New Roman" w:hAnsi="Times New Roman" w:cs="Times New Roman"/>
          <w:lang w:val="en-US"/>
        </w:rPr>
        <w:t xml:space="preserve"> The SAVE intervention </w:t>
      </w:r>
      <w:r w:rsidR="00BB2223">
        <w:rPr>
          <w:rFonts w:ascii="Times New Roman" w:hAnsi="Times New Roman" w:cs="Times New Roman"/>
          <w:lang w:val="en-US"/>
        </w:rPr>
        <w:t xml:space="preserve">was </w:t>
      </w:r>
      <w:r w:rsidRPr="00DF0638">
        <w:rPr>
          <w:rFonts w:ascii="Times New Roman" w:hAnsi="Times New Roman" w:cs="Times New Roman"/>
          <w:lang w:val="en-US"/>
        </w:rPr>
        <w:t xml:space="preserve">effective and safe in reducing </w:t>
      </w:r>
      <w:r w:rsidR="005528E7">
        <w:rPr>
          <w:rFonts w:ascii="Times New Roman" w:hAnsi="Times New Roman" w:cs="Times New Roman"/>
          <w:lang w:val="en-US"/>
        </w:rPr>
        <w:t>antibiotic</w:t>
      </w:r>
      <w:r w:rsidRPr="00DF0638">
        <w:rPr>
          <w:rFonts w:ascii="Times New Roman" w:hAnsi="Times New Roman" w:cs="Times New Roman"/>
          <w:lang w:val="en-US"/>
        </w:rPr>
        <w:t xml:space="preserve"> </w:t>
      </w:r>
      <w:r w:rsidRPr="003F3081">
        <w:rPr>
          <w:rFonts w:ascii="Times New Roman" w:hAnsi="Times New Roman" w:cs="Times New Roman"/>
          <w:lang w:val="en-US"/>
        </w:rPr>
        <w:t>consumption</w:t>
      </w:r>
      <w:r w:rsidR="003F3081" w:rsidRPr="003F3081">
        <w:rPr>
          <w:rFonts w:ascii="Times New Roman" w:hAnsi="Times New Roman" w:cs="Times New Roman"/>
          <w:lang w:val="en-US"/>
        </w:rPr>
        <w:t xml:space="preserve"> and length of hospital-stay</w:t>
      </w:r>
      <w:r w:rsidRPr="003F3081">
        <w:rPr>
          <w:rFonts w:ascii="Times New Roman" w:hAnsi="Times New Roman" w:cs="Times New Roman"/>
          <w:lang w:val="en-US"/>
        </w:rPr>
        <w:t xml:space="preserve"> </w:t>
      </w:r>
      <w:r w:rsidR="00DF0638" w:rsidRPr="003F3081">
        <w:rPr>
          <w:rFonts w:ascii="Times New Roman" w:hAnsi="Times New Roman" w:cs="Times New Roman"/>
          <w:lang w:val="en-US"/>
        </w:rPr>
        <w:t xml:space="preserve">in four medical </w:t>
      </w:r>
      <w:r w:rsidR="00CB4C08" w:rsidRPr="003F3081">
        <w:rPr>
          <w:rFonts w:ascii="Times New Roman" w:hAnsi="Times New Roman" w:cs="Times New Roman"/>
          <w:lang w:val="en-US"/>
        </w:rPr>
        <w:t>wards</w:t>
      </w:r>
      <w:r w:rsidRPr="003F3081">
        <w:rPr>
          <w:rFonts w:ascii="Times New Roman" w:hAnsi="Times New Roman" w:cs="Times New Roman"/>
          <w:lang w:val="en-US"/>
        </w:rPr>
        <w:t xml:space="preserve">. </w:t>
      </w:r>
      <w:r w:rsidR="003F3081" w:rsidRPr="003F3081">
        <w:rPr>
          <w:rFonts w:ascii="Times New Roman" w:hAnsi="Times New Roman" w:cs="Times New Roman"/>
          <w:lang w:val="en-US"/>
        </w:rPr>
        <w:t xml:space="preserve">Although </w:t>
      </w:r>
      <w:r w:rsidR="00500F2D">
        <w:rPr>
          <w:rFonts w:ascii="Times New Roman" w:hAnsi="Times New Roman" w:cs="Times New Roman"/>
          <w:lang w:val="en-US"/>
        </w:rPr>
        <w:t xml:space="preserve">results are promising, </w:t>
      </w:r>
      <w:r w:rsidR="003F3081" w:rsidRPr="003F3081">
        <w:rPr>
          <w:rFonts w:ascii="Times New Roman" w:hAnsi="Times New Roman" w:cs="Times New Roman"/>
          <w:lang w:val="en-US"/>
        </w:rPr>
        <w:t xml:space="preserve">more observations and a </w:t>
      </w:r>
      <w:r w:rsidR="00635F78">
        <w:rPr>
          <w:rFonts w:ascii="Times New Roman" w:hAnsi="Times New Roman" w:cs="Times New Roman"/>
          <w:lang w:val="en-US"/>
        </w:rPr>
        <w:t>more extended</w:t>
      </w:r>
      <w:r w:rsidR="003F3081" w:rsidRPr="003F3081">
        <w:rPr>
          <w:rFonts w:ascii="Times New Roman" w:hAnsi="Times New Roman" w:cs="Times New Roman"/>
          <w:lang w:val="en-US"/>
        </w:rPr>
        <w:t xml:space="preserve"> follow-up period </w:t>
      </w:r>
      <w:r w:rsidR="00500F2D">
        <w:rPr>
          <w:rFonts w:ascii="Times New Roman" w:hAnsi="Times New Roman" w:cs="Times New Roman"/>
          <w:lang w:val="en-US"/>
        </w:rPr>
        <w:t xml:space="preserve">might be needed </w:t>
      </w:r>
      <w:r w:rsidR="003F3081" w:rsidRPr="003F3081">
        <w:rPr>
          <w:rFonts w:ascii="Times New Roman" w:hAnsi="Times New Roman" w:cs="Times New Roman"/>
          <w:lang w:val="en-US"/>
        </w:rPr>
        <w:t xml:space="preserve">to demonstrate </w:t>
      </w:r>
      <w:r w:rsidR="00500F2D">
        <w:rPr>
          <w:rFonts w:ascii="Times New Roman" w:hAnsi="Times New Roman" w:cs="Times New Roman"/>
          <w:lang w:val="en-US"/>
        </w:rPr>
        <w:t xml:space="preserve">the AS </w:t>
      </w:r>
      <w:r w:rsidR="00635F78">
        <w:rPr>
          <w:rFonts w:ascii="Times New Roman" w:hAnsi="Times New Roman" w:cs="Times New Roman"/>
          <w:lang w:val="en-US"/>
        </w:rPr>
        <w:t>program's decisive effect</w:t>
      </w:r>
      <w:r w:rsidR="003F3081" w:rsidRPr="003F3081">
        <w:rPr>
          <w:rFonts w:ascii="Times New Roman" w:hAnsi="Times New Roman" w:cs="Times New Roman"/>
          <w:lang w:val="en-US"/>
        </w:rPr>
        <w:t xml:space="preserve"> in reducing </w:t>
      </w:r>
      <w:r w:rsidR="00635F78">
        <w:rPr>
          <w:rFonts w:ascii="Times New Roman" w:hAnsi="Times New Roman" w:cs="Times New Roman"/>
          <w:lang w:val="en-US"/>
        </w:rPr>
        <w:t>AMR's</w:t>
      </w:r>
      <w:r w:rsidR="003F3081" w:rsidRPr="003F3081">
        <w:rPr>
          <w:rFonts w:ascii="Times New Roman" w:hAnsi="Times New Roman" w:cs="Times New Roman"/>
          <w:lang w:val="en-US"/>
        </w:rPr>
        <w:t xml:space="preserve"> </w:t>
      </w:r>
      <w:r w:rsidR="00500F2D">
        <w:rPr>
          <w:rFonts w:ascii="Times New Roman" w:hAnsi="Times New Roman" w:cs="Times New Roman"/>
          <w:lang w:val="en-US"/>
        </w:rPr>
        <w:t xml:space="preserve">clinical </w:t>
      </w:r>
      <w:r w:rsidR="003F3081" w:rsidRPr="003F3081">
        <w:rPr>
          <w:rFonts w:ascii="Times New Roman" w:hAnsi="Times New Roman" w:cs="Times New Roman"/>
          <w:lang w:val="en-US"/>
        </w:rPr>
        <w:t>burden.</w:t>
      </w:r>
    </w:p>
    <w:p w14:paraId="688447DA" w14:textId="77777777" w:rsidR="00481CB3" w:rsidRPr="00481CB3" w:rsidRDefault="00481CB3" w:rsidP="008B757D">
      <w:pPr>
        <w:pStyle w:val="Standard"/>
        <w:autoSpaceDE w:val="0"/>
        <w:spacing w:line="360" w:lineRule="auto"/>
        <w:rPr>
          <w:rFonts w:ascii="Times New Roman" w:hAnsi="Times New Roman" w:cs="Times New Roman"/>
          <w:lang w:val="en-US"/>
        </w:rPr>
      </w:pPr>
    </w:p>
    <w:p w14:paraId="35C57666" w14:textId="77777777" w:rsidR="00481CB3" w:rsidRPr="00481CB3" w:rsidRDefault="00481CB3" w:rsidP="008B757D">
      <w:pPr>
        <w:pStyle w:val="Standard"/>
        <w:autoSpaceDE w:val="0"/>
        <w:spacing w:line="360" w:lineRule="auto"/>
        <w:rPr>
          <w:rFonts w:ascii="Times New Roman" w:hAnsi="Times New Roman" w:cs="Times New Roman"/>
          <w:lang w:val="en-US"/>
        </w:rPr>
      </w:pPr>
    </w:p>
    <w:p w14:paraId="735BF8B9" w14:textId="77777777" w:rsidR="00163967" w:rsidRPr="00AC6F53" w:rsidRDefault="00163967" w:rsidP="008B757D">
      <w:pPr>
        <w:pStyle w:val="Standard"/>
        <w:autoSpaceDE w:val="0"/>
        <w:spacing w:line="360" w:lineRule="auto"/>
        <w:rPr>
          <w:rFonts w:ascii="Times New Roman" w:hAnsi="Times New Roman" w:cs="Times New Roman"/>
          <w:lang w:val="en-US"/>
        </w:rPr>
      </w:pPr>
      <w:r>
        <w:rPr>
          <w:rFonts w:ascii="Times New Roman" w:hAnsi="Times New Roman" w:cs="Times New Roman"/>
          <w:lang w:val="en-US"/>
        </w:rPr>
        <w:br w:type="page"/>
      </w:r>
      <w:r w:rsidRPr="00F57DD5">
        <w:rPr>
          <w:rFonts w:ascii="Times New Roman" w:hAnsi="Times New Roman" w:cs="Times New Roman"/>
          <w:b/>
          <w:lang w:val="en-US"/>
        </w:rPr>
        <w:lastRenderedPageBreak/>
        <w:t>INDEX</w:t>
      </w:r>
    </w:p>
    <w:sdt>
      <w:sdtPr>
        <w:rPr>
          <w:rFonts w:ascii="Times New Roman" w:eastAsia="Times New Roman" w:hAnsi="Times New Roman" w:cs="Times New Roman"/>
          <w:b w:val="0"/>
          <w:bCs w:val="0"/>
          <w:color w:val="000000" w:themeColor="text1"/>
          <w:sz w:val="24"/>
          <w:szCs w:val="24"/>
        </w:rPr>
        <w:id w:val="1907946663"/>
        <w:docPartObj>
          <w:docPartGallery w:val="Table of Contents"/>
          <w:docPartUnique/>
        </w:docPartObj>
      </w:sdtPr>
      <w:sdtEndPr>
        <w:rPr>
          <w:noProof/>
        </w:rPr>
      </w:sdtEndPr>
      <w:sdtContent>
        <w:p w14:paraId="62D8985F" w14:textId="521C4A9D" w:rsidR="00B37970" w:rsidRPr="00AC6F53" w:rsidRDefault="00B37970">
          <w:pPr>
            <w:pStyle w:val="Titolosommario"/>
            <w:rPr>
              <w:rFonts w:ascii="Times New Roman" w:hAnsi="Times New Roman" w:cs="Times New Roman"/>
              <w:color w:val="000000" w:themeColor="text1"/>
              <w:sz w:val="4"/>
              <w:szCs w:val="4"/>
            </w:rPr>
          </w:pPr>
        </w:p>
        <w:p w14:paraId="16017D61" w14:textId="24881EB3" w:rsidR="00AC6F53" w:rsidRPr="00AC6F53" w:rsidRDefault="00B37970">
          <w:pPr>
            <w:pStyle w:val="Sommario1"/>
            <w:tabs>
              <w:tab w:val="right" w:leader="dot" w:pos="7927"/>
            </w:tabs>
            <w:rPr>
              <w:rFonts w:ascii="Times New Roman" w:eastAsiaTheme="minorEastAsia" w:hAnsi="Times New Roman"/>
              <w:b w:val="0"/>
              <w:bCs w:val="0"/>
              <w:i w:val="0"/>
              <w:iCs w:val="0"/>
              <w:noProof/>
            </w:rPr>
          </w:pPr>
          <w:r w:rsidRPr="00AC6F53">
            <w:rPr>
              <w:rFonts w:ascii="Times New Roman" w:hAnsi="Times New Roman"/>
              <w:b w:val="0"/>
              <w:bCs w:val="0"/>
              <w:color w:val="000000" w:themeColor="text1"/>
            </w:rPr>
            <w:fldChar w:fldCharType="begin"/>
          </w:r>
          <w:r w:rsidRPr="00AC6F53">
            <w:rPr>
              <w:rFonts w:ascii="Times New Roman" w:hAnsi="Times New Roman"/>
              <w:color w:val="000000" w:themeColor="text1"/>
            </w:rPr>
            <w:instrText>TOC \o "1-3" \h \z \u</w:instrText>
          </w:r>
          <w:r w:rsidRPr="00AC6F53">
            <w:rPr>
              <w:rFonts w:ascii="Times New Roman" w:hAnsi="Times New Roman"/>
              <w:b w:val="0"/>
              <w:bCs w:val="0"/>
              <w:color w:val="000000" w:themeColor="text1"/>
            </w:rPr>
            <w:fldChar w:fldCharType="separate"/>
          </w:r>
          <w:hyperlink w:anchor="_Toc64221186" w:history="1">
            <w:r w:rsidR="00AC6F53" w:rsidRPr="00AC6F53">
              <w:rPr>
                <w:rStyle w:val="Collegamentoipertestuale"/>
                <w:rFonts w:ascii="Times New Roman" w:hAnsi="Times New Roman"/>
                <w:noProof/>
                <w:lang w:val="en-US"/>
              </w:rPr>
              <w:t>INTRODUCTION</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_Toc64221186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9</w:t>
            </w:r>
            <w:r w:rsidR="00AC6F53" w:rsidRPr="00AC6F53">
              <w:rPr>
                <w:rFonts w:ascii="Times New Roman" w:hAnsi="Times New Roman"/>
                <w:noProof/>
                <w:webHidden/>
              </w:rPr>
              <w:fldChar w:fldCharType="end"/>
            </w:r>
          </w:hyperlink>
        </w:p>
        <w:p w14:paraId="5233A962" w14:textId="6A44EA68"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87" w:history="1">
            <w:r w:rsidR="00AC6F53" w:rsidRPr="00AC6F53">
              <w:rPr>
                <w:rStyle w:val="Collegamentoipertestuale"/>
                <w:rFonts w:ascii="Times New Roman" w:hAnsi="Times New Roman"/>
                <w:noProof/>
                <w:lang w:bidi="hi-IN"/>
              </w:rPr>
              <w:t>The burden of antimicrobial resistance and the role of antibiotic stewardship</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_Toc64221187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9</w:t>
            </w:r>
            <w:r w:rsidR="00AC6F53" w:rsidRPr="00AC6F53">
              <w:rPr>
                <w:rFonts w:ascii="Times New Roman" w:hAnsi="Times New Roman"/>
                <w:noProof/>
                <w:webHidden/>
              </w:rPr>
              <w:fldChar w:fldCharType="end"/>
            </w:r>
          </w:hyperlink>
        </w:p>
        <w:p w14:paraId="22F608D1" w14:textId="15ED1A20"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88" w:history="1">
            <w:r w:rsidR="00AC6F53" w:rsidRPr="00AC6F53">
              <w:rPr>
                <w:rStyle w:val="Collegamentoipertestuale"/>
                <w:rFonts w:ascii="Times New Roman" w:hAnsi="Times New Roman"/>
                <w:noProof/>
                <w:lang w:bidi="hi-IN"/>
              </w:rPr>
              <w:t>Antibiotic Stewardship: planning and organizational structure</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_Toc64221188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11</w:t>
            </w:r>
            <w:r w:rsidR="00AC6F53" w:rsidRPr="00AC6F53">
              <w:rPr>
                <w:rFonts w:ascii="Times New Roman" w:hAnsi="Times New Roman"/>
                <w:noProof/>
                <w:webHidden/>
              </w:rPr>
              <w:fldChar w:fldCharType="end"/>
            </w:r>
          </w:hyperlink>
        </w:p>
        <w:p w14:paraId="53BD0933" w14:textId="31765191"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89" w:history="1">
            <w:r w:rsidR="00AC6F53" w:rsidRPr="00AC6F53">
              <w:rPr>
                <w:rStyle w:val="Collegamentoipertestuale"/>
                <w:rFonts w:ascii="Times New Roman" w:hAnsi="Times New Roman"/>
                <w:noProof/>
                <w:lang w:bidi="hi-IN"/>
              </w:rPr>
              <w:t>Antibiotic Stewardship: outcomes and process indicators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_Toc64221189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14</w:t>
            </w:r>
            <w:r w:rsidR="00AC6F53" w:rsidRPr="00AC6F53">
              <w:rPr>
                <w:rFonts w:ascii="Times New Roman" w:hAnsi="Times New Roman"/>
                <w:noProof/>
                <w:webHidden/>
              </w:rPr>
              <w:fldChar w:fldCharType="end"/>
            </w:r>
          </w:hyperlink>
        </w:p>
        <w:p w14:paraId="1616CA1D" w14:textId="3846AC05"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90" w:history="1">
            <w:r w:rsidR="00AC6F53" w:rsidRPr="00AC6F53">
              <w:rPr>
                <w:rStyle w:val="Collegamentoipertestuale"/>
                <w:rFonts w:ascii="Times New Roman" w:hAnsi="Times New Roman"/>
                <w:noProof/>
                <w:lang w:bidi="hi-IN"/>
              </w:rPr>
              <w:t>Structure and epidemiology of the Verona University Hospital</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_Toc64221190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17</w:t>
            </w:r>
            <w:r w:rsidR="00AC6F53" w:rsidRPr="00AC6F53">
              <w:rPr>
                <w:rFonts w:ascii="Times New Roman" w:hAnsi="Times New Roman"/>
                <w:noProof/>
                <w:webHidden/>
              </w:rPr>
              <w:fldChar w:fldCharType="end"/>
            </w:r>
          </w:hyperlink>
        </w:p>
        <w:p w14:paraId="0354732F" w14:textId="254E13CF"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91" w:history="1">
            <w:r w:rsidR="00AC6F53" w:rsidRPr="00AC6F53">
              <w:rPr>
                <w:rStyle w:val="Collegamentoipertestuale"/>
                <w:rFonts w:ascii="Times New Roman" w:hAnsi="Times New Roman"/>
                <w:noProof/>
                <w:lang w:bidi="hi-IN"/>
              </w:rPr>
              <w:t>Preliminary steps of the SAVE program</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_Toc64221191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22</w:t>
            </w:r>
            <w:r w:rsidR="00AC6F53" w:rsidRPr="00AC6F53">
              <w:rPr>
                <w:rFonts w:ascii="Times New Roman" w:hAnsi="Times New Roman"/>
                <w:noProof/>
                <w:webHidden/>
              </w:rPr>
              <w:fldChar w:fldCharType="end"/>
            </w:r>
          </w:hyperlink>
        </w:p>
        <w:p w14:paraId="59D391D6" w14:textId="1347BA8A"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192" w:history="1">
            <w:r w:rsidR="00AC6F53" w:rsidRPr="00AC6F53">
              <w:rPr>
                <w:rStyle w:val="Collegamentoipertestuale"/>
                <w:rFonts w:ascii="Times New Roman" w:hAnsi="Times New Roman"/>
                <w:noProof/>
                <w:lang w:val="en-US"/>
              </w:rPr>
              <w:t>METHODS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_Toc64221192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26</w:t>
            </w:r>
            <w:r w:rsidR="00AC6F53" w:rsidRPr="00AC6F53">
              <w:rPr>
                <w:rFonts w:ascii="Times New Roman" w:hAnsi="Times New Roman"/>
                <w:noProof/>
                <w:webHidden/>
              </w:rPr>
              <w:fldChar w:fldCharType="end"/>
            </w:r>
          </w:hyperlink>
        </w:p>
        <w:p w14:paraId="248EAEB0" w14:textId="49616CEE"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93" w:history="1">
            <w:r w:rsidR="00AC6F53" w:rsidRPr="00AC6F53">
              <w:rPr>
                <w:rStyle w:val="Collegamentoipertestuale"/>
                <w:rFonts w:ascii="Times New Roman" w:hAnsi="Times New Roman"/>
                <w:noProof/>
                <w:lang w:bidi="hi-IN"/>
              </w:rPr>
              <w:t>Study setting</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_Toc64221193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26</w:t>
            </w:r>
            <w:r w:rsidR="00AC6F53" w:rsidRPr="00AC6F53">
              <w:rPr>
                <w:rFonts w:ascii="Times New Roman" w:hAnsi="Times New Roman"/>
                <w:noProof/>
                <w:webHidden/>
              </w:rPr>
              <w:fldChar w:fldCharType="end"/>
            </w:r>
          </w:hyperlink>
        </w:p>
        <w:p w14:paraId="10D06EA8" w14:textId="4BACF11D"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94" w:history="1">
            <w:r w:rsidR="00AC6F53" w:rsidRPr="00AC6F53">
              <w:rPr>
                <w:rStyle w:val="Collegamentoipertestuale"/>
                <w:rFonts w:ascii="Times New Roman" w:hAnsi="Times New Roman"/>
                <w:noProof/>
                <w:lang w:bidi="hi-IN"/>
              </w:rPr>
              <w:t>The SAVE intervention</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_Toc64221194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27</w:t>
            </w:r>
            <w:r w:rsidR="00AC6F53" w:rsidRPr="00AC6F53">
              <w:rPr>
                <w:rFonts w:ascii="Times New Roman" w:hAnsi="Times New Roman"/>
                <w:noProof/>
                <w:webHidden/>
              </w:rPr>
              <w:fldChar w:fldCharType="end"/>
            </w:r>
          </w:hyperlink>
        </w:p>
        <w:p w14:paraId="2731D8E8" w14:textId="64742371"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195" w:history="1">
            <w:r w:rsidR="00AC6F53" w:rsidRPr="00AC6F53">
              <w:rPr>
                <w:rStyle w:val="Collegamentoipertestuale"/>
                <w:rFonts w:ascii="Times New Roman" w:hAnsi="Times New Roman"/>
                <w:noProof/>
              </w:rPr>
              <w:t>1. Initial assessment</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_Toc64221195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27</w:t>
            </w:r>
            <w:r w:rsidR="00AC6F53" w:rsidRPr="00AC6F53">
              <w:rPr>
                <w:rFonts w:ascii="Times New Roman" w:hAnsi="Times New Roman"/>
                <w:noProof/>
                <w:webHidden/>
              </w:rPr>
              <w:fldChar w:fldCharType="end"/>
            </w:r>
          </w:hyperlink>
        </w:p>
        <w:p w14:paraId="3E5B06C3" w14:textId="1FB925D3"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196" w:history="1">
            <w:r w:rsidR="00AC6F53" w:rsidRPr="00AC6F53">
              <w:rPr>
                <w:rStyle w:val="Collegamentoipertestuale"/>
                <w:rFonts w:ascii="Times New Roman" w:hAnsi="Times New Roman"/>
                <w:noProof/>
              </w:rPr>
              <w:t>2. Intensive phase (1st-3rd month)</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_Toc64221196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28</w:t>
            </w:r>
            <w:r w:rsidR="00AC6F53" w:rsidRPr="00AC6F53">
              <w:rPr>
                <w:rFonts w:ascii="Times New Roman" w:hAnsi="Times New Roman"/>
                <w:noProof/>
                <w:webHidden/>
              </w:rPr>
              <w:fldChar w:fldCharType="end"/>
            </w:r>
          </w:hyperlink>
        </w:p>
        <w:p w14:paraId="451F2F72" w14:textId="4279957D"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197" w:history="1">
            <w:r w:rsidR="00AC6F53" w:rsidRPr="00AC6F53">
              <w:rPr>
                <w:rStyle w:val="Collegamentoipertestuale"/>
                <w:rFonts w:ascii="Times New Roman" w:hAnsi="Times New Roman"/>
                <w:noProof/>
              </w:rPr>
              <w:t>3. Maintenance phase (4th-12th month)</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_Toc64221197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29</w:t>
            </w:r>
            <w:r w:rsidR="00AC6F53" w:rsidRPr="00AC6F53">
              <w:rPr>
                <w:rFonts w:ascii="Times New Roman" w:hAnsi="Times New Roman"/>
                <w:noProof/>
                <w:webHidden/>
              </w:rPr>
              <w:fldChar w:fldCharType="end"/>
            </w:r>
          </w:hyperlink>
        </w:p>
        <w:p w14:paraId="586C02A0" w14:textId="435E5B5B"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198" w:history="1">
            <w:r w:rsidR="00AC6F53" w:rsidRPr="00AC6F53">
              <w:rPr>
                <w:rStyle w:val="Collegamentoipertestuale"/>
                <w:rFonts w:ascii="Times New Roman" w:hAnsi="Times New Roman"/>
                <w:noProof/>
              </w:rPr>
              <w:t>4. Educational event</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_Toc64221198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30</w:t>
            </w:r>
            <w:r w:rsidR="00AC6F53" w:rsidRPr="00AC6F53">
              <w:rPr>
                <w:rFonts w:ascii="Times New Roman" w:hAnsi="Times New Roman"/>
                <w:noProof/>
                <w:webHidden/>
              </w:rPr>
              <w:fldChar w:fldCharType="end"/>
            </w:r>
          </w:hyperlink>
        </w:p>
        <w:p w14:paraId="42ADA8A3" w14:textId="55414AD0"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199" w:history="1">
            <w:r w:rsidR="00AC6F53" w:rsidRPr="00AC6F53">
              <w:rPr>
                <w:rStyle w:val="Collegamentoipertestuale"/>
                <w:rFonts w:ascii="Times New Roman" w:hAnsi="Times New Roman"/>
                <w:noProof/>
                <w:lang w:bidi="hi-IN"/>
              </w:rPr>
              <w:t>Process indicators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_Toc64221199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31</w:t>
            </w:r>
            <w:r w:rsidR="00AC6F53" w:rsidRPr="00AC6F53">
              <w:rPr>
                <w:rFonts w:ascii="Times New Roman" w:hAnsi="Times New Roman"/>
                <w:noProof/>
                <w:webHidden/>
              </w:rPr>
              <w:fldChar w:fldCharType="end"/>
            </w:r>
          </w:hyperlink>
        </w:p>
        <w:p w14:paraId="1B2B605D" w14:textId="5D866309"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00" w:history="1">
            <w:r w:rsidR="00AC6F53" w:rsidRPr="00AC6F53">
              <w:rPr>
                <w:rStyle w:val="Collegamentoipertestuale"/>
                <w:rFonts w:ascii="Times New Roman" w:hAnsi="Times New Roman"/>
                <w:noProof/>
              </w:rPr>
              <w:t>Survey data</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_Toc64221200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32</w:t>
            </w:r>
            <w:r w:rsidR="00AC6F53" w:rsidRPr="00AC6F53">
              <w:rPr>
                <w:rFonts w:ascii="Times New Roman" w:hAnsi="Times New Roman"/>
                <w:noProof/>
                <w:webHidden/>
              </w:rPr>
              <w:fldChar w:fldCharType="end"/>
            </w:r>
          </w:hyperlink>
        </w:p>
        <w:p w14:paraId="6A1C9FE2" w14:textId="101826CF"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01" w:history="1">
            <w:r w:rsidR="00AC6F53" w:rsidRPr="00AC6F53">
              <w:rPr>
                <w:rStyle w:val="Collegamentoipertestuale"/>
                <w:rFonts w:ascii="Times New Roman" w:hAnsi="Times New Roman"/>
                <w:noProof/>
              </w:rPr>
              <w:t>Audit data</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_Toc64221201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32</w:t>
            </w:r>
            <w:r w:rsidR="00AC6F53" w:rsidRPr="00AC6F53">
              <w:rPr>
                <w:rFonts w:ascii="Times New Roman" w:hAnsi="Times New Roman"/>
                <w:noProof/>
                <w:webHidden/>
              </w:rPr>
              <w:fldChar w:fldCharType="end"/>
            </w:r>
          </w:hyperlink>
        </w:p>
        <w:p w14:paraId="672E819B" w14:textId="498D1ED0"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02" w:history="1">
            <w:r w:rsidR="00AC6F53" w:rsidRPr="00AC6F53">
              <w:rPr>
                <w:rStyle w:val="Collegamentoipertestuale"/>
                <w:rFonts w:ascii="Times New Roman" w:hAnsi="Times New Roman"/>
                <w:noProof/>
              </w:rPr>
              <w:t>Consumption data</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_Toc64221202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32</w:t>
            </w:r>
            <w:r w:rsidR="00AC6F53" w:rsidRPr="00AC6F53">
              <w:rPr>
                <w:rFonts w:ascii="Times New Roman" w:hAnsi="Times New Roman"/>
                <w:noProof/>
                <w:webHidden/>
              </w:rPr>
              <w:fldChar w:fldCharType="end"/>
            </w:r>
          </w:hyperlink>
        </w:p>
        <w:p w14:paraId="7E2F15B6" w14:textId="51803A79"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03" w:history="1">
            <w:r w:rsidR="00AC6F53" w:rsidRPr="00AC6F53">
              <w:rPr>
                <w:rStyle w:val="Collegamentoipertestuale"/>
                <w:rFonts w:ascii="Times New Roman" w:hAnsi="Times New Roman"/>
                <w:noProof/>
              </w:rPr>
              <w:t>Clinical and microbiological outcomes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_Toc64221203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33</w:t>
            </w:r>
            <w:r w:rsidR="00AC6F53" w:rsidRPr="00AC6F53">
              <w:rPr>
                <w:rFonts w:ascii="Times New Roman" w:hAnsi="Times New Roman"/>
                <w:noProof/>
                <w:webHidden/>
              </w:rPr>
              <w:fldChar w:fldCharType="end"/>
            </w:r>
          </w:hyperlink>
        </w:p>
        <w:p w14:paraId="6F60D15D" w14:textId="7C9E633E"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04" w:history="1">
            <w:r w:rsidR="00AC6F53" w:rsidRPr="00AC6F53">
              <w:rPr>
                <w:rStyle w:val="Collegamentoipertestuale"/>
                <w:rFonts w:ascii="Times New Roman" w:hAnsi="Times New Roman"/>
                <w:noProof/>
                <w:lang w:bidi="hi-IN"/>
              </w:rPr>
              <w:t>Statistical analysis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_Toc64221204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33</w:t>
            </w:r>
            <w:r w:rsidR="00AC6F53" w:rsidRPr="00AC6F53">
              <w:rPr>
                <w:rFonts w:ascii="Times New Roman" w:hAnsi="Times New Roman"/>
                <w:noProof/>
                <w:webHidden/>
              </w:rPr>
              <w:fldChar w:fldCharType="end"/>
            </w:r>
          </w:hyperlink>
        </w:p>
        <w:p w14:paraId="704CCC80" w14:textId="67C13685"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05" w:history="1">
            <w:r w:rsidR="00AC6F53" w:rsidRPr="00AC6F53">
              <w:rPr>
                <w:rStyle w:val="Collegamentoipertestuale"/>
                <w:rFonts w:ascii="Times New Roman" w:hAnsi="Times New Roman"/>
                <w:noProof/>
                <w:lang w:bidi="hi-IN"/>
              </w:rPr>
              <w:t>Data confidentiality and ethical aspects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_Toc64221205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35</w:t>
            </w:r>
            <w:r w:rsidR="00AC6F53" w:rsidRPr="00AC6F53">
              <w:rPr>
                <w:rFonts w:ascii="Times New Roman" w:hAnsi="Times New Roman"/>
                <w:noProof/>
                <w:webHidden/>
              </w:rPr>
              <w:fldChar w:fldCharType="end"/>
            </w:r>
          </w:hyperlink>
        </w:p>
        <w:p w14:paraId="4D4E441C" w14:textId="3B8FE36F"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06" w:history="1">
            <w:r w:rsidR="00AC6F53" w:rsidRPr="00AC6F53">
              <w:rPr>
                <w:rStyle w:val="Collegamentoipertestuale"/>
                <w:rFonts w:ascii="Times New Roman" w:hAnsi="Times New Roman"/>
                <w:noProof/>
                <w:lang w:val="en-US"/>
              </w:rPr>
              <w:t>RESULTS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_Toc64221206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37</w:t>
            </w:r>
            <w:r w:rsidR="00AC6F53" w:rsidRPr="00AC6F53">
              <w:rPr>
                <w:rFonts w:ascii="Times New Roman" w:hAnsi="Times New Roman"/>
                <w:noProof/>
                <w:webHidden/>
              </w:rPr>
              <w:fldChar w:fldCharType="end"/>
            </w:r>
          </w:hyperlink>
        </w:p>
        <w:p w14:paraId="4E97B884" w14:textId="2F57343A"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07" w:history="1">
            <w:r w:rsidR="00AC6F53" w:rsidRPr="00AC6F53">
              <w:rPr>
                <w:rStyle w:val="Collegamentoipertestuale"/>
                <w:rFonts w:ascii="Times New Roman" w:hAnsi="Times New Roman"/>
                <w:noProof/>
                <w:lang w:bidi="hi-IN"/>
              </w:rPr>
              <w:t>Survey</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_Toc64221207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37</w:t>
            </w:r>
            <w:r w:rsidR="00AC6F53" w:rsidRPr="00AC6F53">
              <w:rPr>
                <w:rFonts w:ascii="Times New Roman" w:hAnsi="Times New Roman"/>
                <w:noProof/>
                <w:webHidden/>
              </w:rPr>
              <w:fldChar w:fldCharType="end"/>
            </w:r>
          </w:hyperlink>
        </w:p>
        <w:p w14:paraId="2D8E91B2" w14:textId="7A9D51DE"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08" w:history="1">
            <w:r w:rsidR="00AC6F53" w:rsidRPr="00AC6F53">
              <w:rPr>
                <w:rStyle w:val="Collegamentoipertestuale"/>
                <w:rFonts w:ascii="Times New Roman" w:hAnsi="Times New Roman"/>
                <w:noProof/>
                <w:lang w:bidi="hi-IN"/>
              </w:rPr>
              <w:t>Check-lists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_Toc64221208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39</w:t>
            </w:r>
            <w:r w:rsidR="00AC6F53" w:rsidRPr="00AC6F53">
              <w:rPr>
                <w:rFonts w:ascii="Times New Roman" w:hAnsi="Times New Roman"/>
                <w:noProof/>
                <w:webHidden/>
              </w:rPr>
              <w:fldChar w:fldCharType="end"/>
            </w:r>
          </w:hyperlink>
        </w:p>
        <w:p w14:paraId="5178292A" w14:textId="338AFCC0"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09" w:history="1">
            <w:r w:rsidR="00AC6F53" w:rsidRPr="00AC6F53">
              <w:rPr>
                <w:rStyle w:val="Collegamentoipertestuale"/>
                <w:rFonts w:ascii="Times New Roman" w:hAnsi="Times New Roman"/>
                <w:noProof/>
                <w:lang w:bidi="hi-IN"/>
              </w:rPr>
              <w:t>Audit and feedback</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_Toc64221209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42</w:t>
            </w:r>
            <w:r w:rsidR="00AC6F53" w:rsidRPr="00AC6F53">
              <w:rPr>
                <w:rFonts w:ascii="Times New Roman" w:hAnsi="Times New Roman"/>
                <w:noProof/>
                <w:webHidden/>
              </w:rPr>
              <w:fldChar w:fldCharType="end"/>
            </w:r>
          </w:hyperlink>
        </w:p>
        <w:p w14:paraId="09CFFF63" w14:textId="404171D1"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10" w:history="1">
            <w:r w:rsidR="00AC6F53" w:rsidRPr="00AC6F53">
              <w:rPr>
                <w:rStyle w:val="Collegamentoipertestuale"/>
                <w:rFonts w:ascii="Times New Roman" w:hAnsi="Times New Roman"/>
                <w:noProof/>
                <w:lang w:bidi="hi-IN"/>
              </w:rPr>
              <w:t>Antimicrobial consumption</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_Toc64221210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49</w:t>
            </w:r>
            <w:r w:rsidR="00AC6F53" w:rsidRPr="00AC6F53">
              <w:rPr>
                <w:rFonts w:ascii="Times New Roman" w:hAnsi="Times New Roman"/>
                <w:noProof/>
                <w:webHidden/>
              </w:rPr>
              <w:fldChar w:fldCharType="end"/>
            </w:r>
          </w:hyperlink>
        </w:p>
        <w:p w14:paraId="0B852540" w14:textId="1C4C7E88"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1" w:history="1">
            <w:r w:rsidR="00AC6F53" w:rsidRPr="00AC6F53">
              <w:rPr>
                <w:rStyle w:val="Collegamentoipertestuale"/>
                <w:rFonts w:ascii="Times New Roman" w:hAnsi="Times New Roman"/>
                <w:noProof/>
              </w:rPr>
              <w:t>Defined-Daily-Doses of systemic antibiotics (ATC J01)</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_Toc64221211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51</w:t>
            </w:r>
            <w:r w:rsidR="00AC6F53" w:rsidRPr="00AC6F53">
              <w:rPr>
                <w:rFonts w:ascii="Times New Roman" w:hAnsi="Times New Roman"/>
                <w:noProof/>
                <w:webHidden/>
              </w:rPr>
              <w:fldChar w:fldCharType="end"/>
            </w:r>
          </w:hyperlink>
        </w:p>
        <w:p w14:paraId="0DF2C924" w14:textId="148487A7"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2" w:history="1">
            <w:r w:rsidR="00AC6F53" w:rsidRPr="00AC6F53">
              <w:rPr>
                <w:rStyle w:val="Collegamentoipertestuale"/>
                <w:rFonts w:ascii="Times New Roman" w:hAnsi="Times New Roman"/>
                <w:noProof/>
              </w:rPr>
              <w:t>Days of antibiotic Therapy (all classes, ATC J01)</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_Toc64221212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52</w:t>
            </w:r>
            <w:r w:rsidR="00AC6F53" w:rsidRPr="00AC6F53">
              <w:rPr>
                <w:rFonts w:ascii="Times New Roman" w:hAnsi="Times New Roman"/>
                <w:noProof/>
                <w:webHidden/>
              </w:rPr>
              <w:fldChar w:fldCharType="end"/>
            </w:r>
          </w:hyperlink>
        </w:p>
        <w:p w14:paraId="361B2918" w14:textId="3FC55AF9"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3" w:history="1">
            <w:r w:rsidR="00AC6F53" w:rsidRPr="00AC6F53">
              <w:rPr>
                <w:rStyle w:val="Collegamentoipertestuale"/>
                <w:rFonts w:ascii="Times New Roman" w:hAnsi="Times New Roman"/>
                <w:noProof/>
              </w:rPr>
              <w:t>Antibiotic Free Days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_Toc64221213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53</w:t>
            </w:r>
            <w:r w:rsidR="00AC6F53" w:rsidRPr="00AC6F53">
              <w:rPr>
                <w:rFonts w:ascii="Times New Roman" w:hAnsi="Times New Roman"/>
                <w:noProof/>
                <w:webHidden/>
              </w:rPr>
              <w:fldChar w:fldCharType="end"/>
            </w:r>
          </w:hyperlink>
        </w:p>
        <w:p w14:paraId="4B044E57" w14:textId="5A775B55"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4" w:history="1">
            <w:r w:rsidR="00AC6F53" w:rsidRPr="00AC6F53">
              <w:rPr>
                <w:rStyle w:val="Collegamentoipertestuale"/>
                <w:rFonts w:ascii="Times New Roman" w:hAnsi="Times New Roman"/>
                <w:noProof/>
              </w:rPr>
              <w:t>Defined Daily Doses of Carbapenems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_Toc64221214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54</w:t>
            </w:r>
            <w:r w:rsidR="00AC6F53" w:rsidRPr="00AC6F53">
              <w:rPr>
                <w:rFonts w:ascii="Times New Roman" w:hAnsi="Times New Roman"/>
                <w:noProof/>
                <w:webHidden/>
              </w:rPr>
              <w:fldChar w:fldCharType="end"/>
            </w:r>
          </w:hyperlink>
        </w:p>
        <w:p w14:paraId="7F3E4A86" w14:textId="4AE25269"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5" w:history="1">
            <w:r w:rsidR="00AC6F53" w:rsidRPr="00AC6F53">
              <w:rPr>
                <w:rStyle w:val="Collegamentoipertestuale"/>
                <w:rFonts w:ascii="Times New Roman" w:hAnsi="Times New Roman"/>
                <w:noProof/>
              </w:rPr>
              <w:t>Days of carbapenem therapy</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_Toc64221215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55</w:t>
            </w:r>
            <w:r w:rsidR="00AC6F53" w:rsidRPr="00AC6F53">
              <w:rPr>
                <w:rFonts w:ascii="Times New Roman" w:hAnsi="Times New Roman"/>
                <w:noProof/>
                <w:webHidden/>
              </w:rPr>
              <w:fldChar w:fldCharType="end"/>
            </w:r>
          </w:hyperlink>
        </w:p>
        <w:p w14:paraId="13BDFE9A" w14:textId="454ABD0F"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6" w:history="1">
            <w:r w:rsidR="00AC6F53" w:rsidRPr="00AC6F53">
              <w:rPr>
                <w:rStyle w:val="Collegamentoipertestuale"/>
                <w:rFonts w:ascii="Times New Roman" w:hAnsi="Times New Roman"/>
                <w:noProof/>
              </w:rPr>
              <w:t>Defined Daily Doses of Fluoroquinolones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_Toc64221216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56</w:t>
            </w:r>
            <w:r w:rsidR="00AC6F53" w:rsidRPr="00AC6F53">
              <w:rPr>
                <w:rFonts w:ascii="Times New Roman" w:hAnsi="Times New Roman"/>
                <w:noProof/>
                <w:webHidden/>
              </w:rPr>
              <w:fldChar w:fldCharType="end"/>
            </w:r>
          </w:hyperlink>
        </w:p>
        <w:p w14:paraId="7ADD2099" w14:textId="47F9C61A"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7" w:history="1">
            <w:r w:rsidR="00AC6F53" w:rsidRPr="00AC6F53">
              <w:rPr>
                <w:rStyle w:val="Collegamentoipertestuale"/>
                <w:rFonts w:ascii="Times New Roman" w:hAnsi="Times New Roman"/>
                <w:noProof/>
              </w:rPr>
              <w:t>Days of fluoroquinolone therapy</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_Toc64221217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57</w:t>
            </w:r>
            <w:r w:rsidR="00AC6F53" w:rsidRPr="00AC6F53">
              <w:rPr>
                <w:rFonts w:ascii="Times New Roman" w:hAnsi="Times New Roman"/>
                <w:noProof/>
                <w:webHidden/>
              </w:rPr>
              <w:fldChar w:fldCharType="end"/>
            </w:r>
          </w:hyperlink>
        </w:p>
        <w:p w14:paraId="103898CD" w14:textId="12DCC3A8"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18" w:history="1">
            <w:r w:rsidR="00AC6F53" w:rsidRPr="00AC6F53">
              <w:rPr>
                <w:rStyle w:val="Collegamentoipertestuale"/>
                <w:rFonts w:ascii="Times New Roman" w:hAnsi="Times New Roman"/>
                <w:noProof/>
                <w:lang w:bidi="hi-IN"/>
              </w:rPr>
              <w:t>Clinical and microbiological outcomes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_Toc64221218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58</w:t>
            </w:r>
            <w:r w:rsidR="00AC6F53" w:rsidRPr="00AC6F53">
              <w:rPr>
                <w:rFonts w:ascii="Times New Roman" w:hAnsi="Times New Roman"/>
                <w:noProof/>
                <w:webHidden/>
              </w:rPr>
              <w:fldChar w:fldCharType="end"/>
            </w:r>
          </w:hyperlink>
        </w:p>
        <w:p w14:paraId="664AB6D4" w14:textId="61F2AAED"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19" w:history="1">
            <w:r w:rsidR="00AC6F53" w:rsidRPr="00AC6F53">
              <w:rPr>
                <w:rStyle w:val="Collegamentoipertestuale"/>
                <w:rFonts w:ascii="Times New Roman" w:hAnsi="Times New Roman"/>
                <w:noProof/>
              </w:rPr>
              <w:t>Incidence of Clostridium difficile infections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_Toc64221219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59</w:t>
            </w:r>
            <w:r w:rsidR="00AC6F53" w:rsidRPr="00AC6F53">
              <w:rPr>
                <w:rFonts w:ascii="Times New Roman" w:hAnsi="Times New Roman"/>
                <w:noProof/>
                <w:webHidden/>
              </w:rPr>
              <w:fldChar w:fldCharType="end"/>
            </w:r>
          </w:hyperlink>
        </w:p>
        <w:p w14:paraId="5B54D25C" w14:textId="13EC8E90"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20" w:history="1">
            <w:r w:rsidR="00AC6F53" w:rsidRPr="00AC6F53">
              <w:rPr>
                <w:rStyle w:val="Collegamentoipertestuale"/>
                <w:rFonts w:ascii="Times New Roman" w:hAnsi="Times New Roman"/>
                <w:noProof/>
              </w:rPr>
              <w:t>Incidence of Carbapenem-resistant Enterobacteriaceae bloodstream infections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_Toc64221220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60</w:t>
            </w:r>
            <w:r w:rsidR="00AC6F53" w:rsidRPr="00AC6F53">
              <w:rPr>
                <w:rFonts w:ascii="Times New Roman" w:hAnsi="Times New Roman"/>
                <w:noProof/>
                <w:webHidden/>
              </w:rPr>
              <w:fldChar w:fldCharType="end"/>
            </w:r>
          </w:hyperlink>
        </w:p>
        <w:p w14:paraId="6016EA1D" w14:textId="4921DB66"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21" w:history="1">
            <w:r w:rsidR="00AC6F53" w:rsidRPr="00AC6F53">
              <w:rPr>
                <w:rStyle w:val="Collegamentoipertestuale"/>
                <w:rFonts w:ascii="Times New Roman" w:hAnsi="Times New Roman"/>
                <w:noProof/>
              </w:rPr>
              <w:t>Mortality rates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_Toc64221221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61</w:t>
            </w:r>
            <w:r w:rsidR="00AC6F53" w:rsidRPr="00AC6F53">
              <w:rPr>
                <w:rFonts w:ascii="Times New Roman" w:hAnsi="Times New Roman"/>
                <w:noProof/>
                <w:webHidden/>
              </w:rPr>
              <w:fldChar w:fldCharType="end"/>
            </w:r>
          </w:hyperlink>
        </w:p>
        <w:p w14:paraId="6A203A71" w14:textId="716F6795" w:rsidR="00AC6F53" w:rsidRPr="00AC6F53" w:rsidRDefault="00DE678B">
          <w:pPr>
            <w:pStyle w:val="Sommario3"/>
            <w:tabs>
              <w:tab w:val="right" w:leader="dot" w:pos="7927"/>
            </w:tabs>
            <w:rPr>
              <w:rFonts w:ascii="Times New Roman" w:eastAsiaTheme="minorEastAsia" w:hAnsi="Times New Roman"/>
              <w:noProof/>
              <w:sz w:val="24"/>
              <w:szCs w:val="24"/>
            </w:rPr>
          </w:pPr>
          <w:hyperlink w:anchor="_Toc64221222" w:history="1">
            <w:r w:rsidR="00AC6F53" w:rsidRPr="00AC6F53">
              <w:rPr>
                <w:rStyle w:val="Collegamentoipertestuale"/>
                <w:rFonts w:ascii="Times New Roman" w:hAnsi="Times New Roman"/>
                <w:noProof/>
              </w:rPr>
              <w:t>Length of hospital stay</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_Toc64221222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62</w:t>
            </w:r>
            <w:r w:rsidR="00AC6F53" w:rsidRPr="00AC6F53">
              <w:rPr>
                <w:rFonts w:ascii="Times New Roman" w:hAnsi="Times New Roman"/>
                <w:noProof/>
                <w:webHidden/>
              </w:rPr>
              <w:fldChar w:fldCharType="end"/>
            </w:r>
          </w:hyperlink>
        </w:p>
        <w:p w14:paraId="716EEE12" w14:textId="5E90AA20"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23" w:history="1">
            <w:r w:rsidR="00AC6F53" w:rsidRPr="00AC6F53">
              <w:rPr>
                <w:rStyle w:val="Collegamentoipertestuale"/>
                <w:rFonts w:ascii="Times New Roman" w:hAnsi="Times New Roman"/>
                <w:noProof/>
                <w:lang w:val="en-GB"/>
              </w:rPr>
              <w:t>DISCUSSION</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_Toc64221223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63</w:t>
            </w:r>
            <w:r w:rsidR="00AC6F53" w:rsidRPr="00AC6F53">
              <w:rPr>
                <w:rFonts w:ascii="Times New Roman" w:hAnsi="Times New Roman"/>
                <w:noProof/>
                <w:webHidden/>
              </w:rPr>
              <w:fldChar w:fldCharType="end"/>
            </w:r>
          </w:hyperlink>
        </w:p>
        <w:p w14:paraId="47B00D64" w14:textId="71C3F5E9"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24" w:history="1">
            <w:r w:rsidR="00AC6F53" w:rsidRPr="00AC6F53">
              <w:rPr>
                <w:rStyle w:val="Collegamentoipertestuale"/>
                <w:rFonts w:ascii="Times New Roman" w:hAnsi="Times New Roman"/>
                <w:noProof/>
                <w:lang w:val="en-US"/>
              </w:rPr>
              <w:t>CONCLUSIONS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_Toc64221224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69</w:t>
            </w:r>
            <w:r w:rsidR="00AC6F53" w:rsidRPr="00AC6F53">
              <w:rPr>
                <w:rFonts w:ascii="Times New Roman" w:hAnsi="Times New Roman"/>
                <w:noProof/>
                <w:webHidden/>
              </w:rPr>
              <w:fldChar w:fldCharType="end"/>
            </w:r>
          </w:hyperlink>
        </w:p>
        <w:p w14:paraId="47FEA20D" w14:textId="5E256295"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25" w:history="1">
            <w:r w:rsidR="00AC6F53" w:rsidRPr="00AC6F53">
              <w:rPr>
                <w:rStyle w:val="Collegamentoipertestuale"/>
                <w:rFonts w:ascii="Times New Roman" w:hAnsi="Times New Roman"/>
                <w:noProof/>
                <w:lang w:val="en-US"/>
              </w:rPr>
              <w:t>ACKNOWLEDGMENTS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_Toc64221225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70</w:t>
            </w:r>
            <w:r w:rsidR="00AC6F53" w:rsidRPr="00AC6F53">
              <w:rPr>
                <w:rFonts w:ascii="Times New Roman" w:hAnsi="Times New Roman"/>
                <w:noProof/>
                <w:webHidden/>
              </w:rPr>
              <w:fldChar w:fldCharType="end"/>
            </w:r>
          </w:hyperlink>
        </w:p>
        <w:p w14:paraId="0E9B95B5" w14:textId="5588C22A"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26" w:history="1">
            <w:r w:rsidR="00AC6F53" w:rsidRPr="00AC6F53">
              <w:rPr>
                <w:rStyle w:val="Collegamentoipertestuale"/>
                <w:rFonts w:ascii="Times New Roman" w:hAnsi="Times New Roman"/>
                <w:noProof/>
                <w:lang w:val="en-GB"/>
              </w:rPr>
              <w:t>REFERENCES</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_Toc64221226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71</w:t>
            </w:r>
            <w:r w:rsidR="00AC6F53" w:rsidRPr="00AC6F53">
              <w:rPr>
                <w:rFonts w:ascii="Times New Roman" w:hAnsi="Times New Roman"/>
                <w:noProof/>
                <w:webHidden/>
              </w:rPr>
              <w:fldChar w:fldCharType="end"/>
            </w:r>
          </w:hyperlink>
        </w:p>
        <w:p w14:paraId="01CAF116" w14:textId="297E8CD4" w:rsidR="00AC6F53" w:rsidRPr="00AC6F53" w:rsidRDefault="00DE678B">
          <w:pPr>
            <w:pStyle w:val="Sommario1"/>
            <w:tabs>
              <w:tab w:val="right" w:leader="dot" w:pos="7927"/>
            </w:tabs>
            <w:rPr>
              <w:rFonts w:ascii="Times New Roman" w:eastAsiaTheme="minorEastAsia" w:hAnsi="Times New Roman"/>
              <w:b w:val="0"/>
              <w:bCs w:val="0"/>
              <w:i w:val="0"/>
              <w:iCs w:val="0"/>
              <w:noProof/>
            </w:rPr>
          </w:pPr>
          <w:hyperlink w:anchor="_Toc64221227" w:history="1">
            <w:r w:rsidR="00AC6F53" w:rsidRPr="00AC6F53">
              <w:rPr>
                <w:rStyle w:val="Collegamentoipertestuale"/>
                <w:rFonts w:ascii="Times New Roman" w:hAnsi="Times New Roman"/>
                <w:noProof/>
                <w:lang w:val="en-US"/>
              </w:rPr>
              <w:t>APPENDIX</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_Toc64221227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78</w:t>
            </w:r>
            <w:r w:rsidR="00AC6F53" w:rsidRPr="00AC6F53">
              <w:rPr>
                <w:rFonts w:ascii="Times New Roman" w:hAnsi="Times New Roman"/>
                <w:noProof/>
                <w:webHidden/>
              </w:rPr>
              <w:fldChar w:fldCharType="end"/>
            </w:r>
          </w:hyperlink>
        </w:p>
        <w:p w14:paraId="618F9289" w14:textId="0D950BFF"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28" w:history="1">
            <w:r w:rsidR="00AC6F53" w:rsidRPr="00AC6F53">
              <w:rPr>
                <w:rStyle w:val="Collegamentoipertestuale"/>
                <w:rFonts w:ascii="Times New Roman" w:hAnsi="Times New Roman"/>
                <w:noProof/>
              </w:rPr>
              <w:t>Figure A1: the SAVE survey</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_Toc64221228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78</w:t>
            </w:r>
            <w:r w:rsidR="00AC6F53" w:rsidRPr="00AC6F53">
              <w:rPr>
                <w:rFonts w:ascii="Times New Roman" w:hAnsi="Times New Roman"/>
                <w:noProof/>
                <w:webHidden/>
              </w:rPr>
              <w:fldChar w:fldCharType="end"/>
            </w:r>
          </w:hyperlink>
        </w:p>
        <w:p w14:paraId="5BF57ECB" w14:textId="72DB55EE" w:rsidR="00AC6F53" w:rsidRPr="00AC6F53" w:rsidRDefault="00DE678B">
          <w:pPr>
            <w:pStyle w:val="Sommario2"/>
            <w:tabs>
              <w:tab w:val="right" w:leader="dot" w:pos="7927"/>
            </w:tabs>
            <w:rPr>
              <w:rFonts w:ascii="Times New Roman" w:eastAsiaTheme="minorEastAsia" w:hAnsi="Times New Roman"/>
              <w:b w:val="0"/>
              <w:bCs w:val="0"/>
              <w:noProof/>
              <w:sz w:val="24"/>
              <w:szCs w:val="24"/>
            </w:rPr>
          </w:pPr>
          <w:hyperlink w:anchor="_Toc64221229" w:history="1">
            <w:r w:rsidR="00AC6F53" w:rsidRPr="00AC6F53">
              <w:rPr>
                <w:rStyle w:val="Collegamentoipertestuale"/>
                <w:rFonts w:ascii="Times New Roman" w:hAnsi="Times New Roman"/>
                <w:noProof/>
              </w:rPr>
              <w:t>Figure A2: Audit record form</w:t>
            </w:r>
            <w:r w:rsidR="00AC6F53" w:rsidRPr="00AC6F53">
              <w:rPr>
                <w:rFonts w:ascii="Times New Roman" w:hAnsi="Times New Roman"/>
                <w:noProof/>
                <w:webHidden/>
              </w:rPr>
              <w:tab/>
            </w:r>
            <w:r w:rsidR="00AC6F53" w:rsidRPr="00AC6F53">
              <w:rPr>
                <w:rFonts w:ascii="Times New Roman" w:hAnsi="Times New Roman"/>
                <w:noProof/>
                <w:webHidden/>
              </w:rPr>
              <w:fldChar w:fldCharType="begin"/>
            </w:r>
            <w:r w:rsidR="00AC6F53" w:rsidRPr="00AC6F53">
              <w:rPr>
                <w:rFonts w:ascii="Times New Roman" w:hAnsi="Times New Roman"/>
                <w:noProof/>
                <w:webHidden/>
              </w:rPr>
              <w:instrText xml:space="preserve"> PAGEREF _Toc64221229 \h </w:instrText>
            </w:r>
            <w:r w:rsidR="00AC6F53" w:rsidRPr="00AC6F53">
              <w:rPr>
                <w:rFonts w:ascii="Times New Roman" w:hAnsi="Times New Roman"/>
                <w:noProof/>
                <w:webHidden/>
              </w:rPr>
            </w:r>
            <w:r w:rsidR="00AC6F53" w:rsidRPr="00AC6F53">
              <w:rPr>
                <w:rFonts w:ascii="Times New Roman" w:hAnsi="Times New Roman"/>
                <w:noProof/>
                <w:webHidden/>
              </w:rPr>
              <w:fldChar w:fldCharType="separate"/>
            </w:r>
            <w:r w:rsidR="00634F49">
              <w:rPr>
                <w:rFonts w:ascii="Times New Roman" w:hAnsi="Times New Roman"/>
                <w:noProof/>
                <w:webHidden/>
              </w:rPr>
              <w:t>82</w:t>
            </w:r>
            <w:r w:rsidR="00AC6F53" w:rsidRPr="00AC6F53">
              <w:rPr>
                <w:rFonts w:ascii="Times New Roman" w:hAnsi="Times New Roman"/>
                <w:noProof/>
                <w:webHidden/>
              </w:rPr>
              <w:fldChar w:fldCharType="end"/>
            </w:r>
          </w:hyperlink>
        </w:p>
        <w:p w14:paraId="2A5A6DF9" w14:textId="37997A9C" w:rsidR="00B37970" w:rsidRPr="00AC6F53" w:rsidRDefault="00B37970">
          <w:pPr>
            <w:rPr>
              <w:color w:val="000000" w:themeColor="text1"/>
            </w:rPr>
          </w:pPr>
          <w:r w:rsidRPr="00AC6F53">
            <w:rPr>
              <w:b/>
              <w:bCs/>
              <w:noProof/>
              <w:color w:val="000000" w:themeColor="text1"/>
            </w:rPr>
            <w:fldChar w:fldCharType="end"/>
          </w:r>
        </w:p>
      </w:sdtContent>
    </w:sdt>
    <w:p w14:paraId="19160AAF" w14:textId="77777777" w:rsidR="00545B0B" w:rsidRPr="00200B45" w:rsidRDefault="00545B0B" w:rsidP="00842DB7">
      <w:pPr>
        <w:pStyle w:val="Stile1"/>
        <w:rPr>
          <w:rFonts w:cs="Times New Roman"/>
          <w:lang w:val="en-US"/>
        </w:rPr>
      </w:pPr>
      <w:r w:rsidRPr="00200B45">
        <w:rPr>
          <w:rFonts w:cs="Times New Roman"/>
          <w:lang w:val="en-US"/>
        </w:rPr>
        <w:br w:type="page"/>
      </w:r>
    </w:p>
    <w:p w14:paraId="57774E02" w14:textId="6D4C0984" w:rsidR="00D30745" w:rsidRPr="009C3CBA" w:rsidRDefault="00163967" w:rsidP="00842DB7">
      <w:pPr>
        <w:pStyle w:val="Stile1"/>
        <w:rPr>
          <w:i/>
          <w:lang w:val="en-US"/>
        </w:rPr>
      </w:pPr>
      <w:bookmarkStart w:id="1" w:name="_Toc62482604"/>
      <w:bookmarkStart w:id="2" w:name="_Toc64221186"/>
      <w:r w:rsidRPr="009C3CBA">
        <w:rPr>
          <w:i/>
          <w:lang w:val="en-US"/>
        </w:rPr>
        <w:lastRenderedPageBreak/>
        <w:t>INTRODUCTION</w:t>
      </w:r>
      <w:bookmarkEnd w:id="1"/>
      <w:bookmarkEnd w:id="2"/>
    </w:p>
    <w:p w14:paraId="16F89179" w14:textId="77777777" w:rsidR="00163967" w:rsidRPr="00163967" w:rsidRDefault="00163967" w:rsidP="008B757D">
      <w:pPr>
        <w:spacing w:line="360" w:lineRule="auto"/>
        <w:rPr>
          <w:b/>
          <w:lang w:val="en-US"/>
        </w:rPr>
      </w:pPr>
    </w:p>
    <w:p w14:paraId="52FFFE76" w14:textId="71D0430D" w:rsidR="001D172F" w:rsidRPr="00842DB7" w:rsidRDefault="003B72E0" w:rsidP="00842DB7">
      <w:pPr>
        <w:pStyle w:val="Stile2"/>
      </w:pPr>
      <w:bookmarkStart w:id="3" w:name="_Toc62482605"/>
      <w:bookmarkStart w:id="4" w:name="_Toc64221187"/>
      <w:r w:rsidRPr="00842DB7">
        <w:t xml:space="preserve">The </w:t>
      </w:r>
      <w:r w:rsidR="00BB2223">
        <w:t xml:space="preserve">burden of </w:t>
      </w:r>
      <w:r w:rsidRPr="00842DB7">
        <w:t>antimicrobial resistance and the role</w:t>
      </w:r>
      <w:r w:rsidR="001D172F" w:rsidRPr="00842DB7">
        <w:t xml:space="preserve"> of </w:t>
      </w:r>
      <w:r w:rsidRPr="00842DB7">
        <w:t>antibiotic stewardship</w:t>
      </w:r>
      <w:bookmarkEnd w:id="3"/>
      <w:bookmarkEnd w:id="4"/>
      <w:r w:rsidR="001D172F" w:rsidRPr="00842DB7">
        <w:t xml:space="preserve"> </w:t>
      </w:r>
    </w:p>
    <w:p w14:paraId="46D1CF37" w14:textId="1EA6F01F" w:rsidR="00163967" w:rsidRDefault="00635F78" w:rsidP="008B757D">
      <w:pPr>
        <w:spacing w:line="360" w:lineRule="auto"/>
        <w:rPr>
          <w:lang w:val="en-US"/>
        </w:rPr>
      </w:pPr>
      <w:r>
        <w:rPr>
          <w:lang w:val="en-US"/>
        </w:rPr>
        <w:t>T</w:t>
      </w:r>
      <w:r w:rsidRPr="008B757D">
        <w:rPr>
          <w:lang w:val="en-US"/>
        </w:rPr>
        <w:t>he World Health Organization (WHO</w:t>
      </w:r>
      <w:r>
        <w:rPr>
          <w:lang w:val="en-US"/>
        </w:rPr>
        <w:t>) defined a</w:t>
      </w:r>
      <w:r w:rsidR="00386F2B">
        <w:rPr>
          <w:lang w:val="en-US"/>
        </w:rPr>
        <w:t>ntimicrobial resistance (AMR) as</w:t>
      </w:r>
      <w:r w:rsidR="00163967" w:rsidRPr="008B757D">
        <w:rPr>
          <w:lang w:val="en-US"/>
        </w:rPr>
        <w:t xml:space="preserve"> one of the most</w:t>
      </w:r>
      <w:r w:rsidR="00386F2B">
        <w:rPr>
          <w:lang w:val="en-US"/>
        </w:rPr>
        <w:t xml:space="preserve"> </w:t>
      </w:r>
      <w:r>
        <w:rPr>
          <w:lang w:val="en-US"/>
        </w:rPr>
        <w:t>critical</w:t>
      </w:r>
      <w:r w:rsidR="00163967" w:rsidRPr="008B757D">
        <w:rPr>
          <w:lang w:val="en-US"/>
        </w:rPr>
        <w:t xml:space="preserve"> </w:t>
      </w:r>
      <w:r>
        <w:rPr>
          <w:lang w:val="en-US"/>
        </w:rPr>
        <w:t>public health challenges</w:t>
      </w:r>
      <w:r w:rsidR="00386F2B">
        <w:rPr>
          <w:lang w:val="en-US"/>
        </w:rPr>
        <w:t xml:space="preserve"> in the coming decades. </w:t>
      </w:r>
      <w:r w:rsidR="00163967" w:rsidRPr="008B757D">
        <w:rPr>
          <w:lang w:val="en-US"/>
        </w:rPr>
        <w:t xml:space="preserve">Infections caused by </w:t>
      </w:r>
      <w:r w:rsidR="00BB2223">
        <w:rPr>
          <w:lang w:val="en-US"/>
        </w:rPr>
        <w:t>antibiotic-resistant</w:t>
      </w:r>
      <w:r w:rsidR="00B168E4">
        <w:rPr>
          <w:lang w:val="en-US"/>
        </w:rPr>
        <w:t xml:space="preserve"> bacteria</w:t>
      </w:r>
      <w:r w:rsidR="00163967" w:rsidRPr="008B757D">
        <w:rPr>
          <w:lang w:val="en-US"/>
        </w:rPr>
        <w:t xml:space="preserve"> </w:t>
      </w:r>
      <w:r w:rsidR="00386F2B">
        <w:rPr>
          <w:lang w:val="en-US"/>
        </w:rPr>
        <w:t xml:space="preserve">are </w:t>
      </w:r>
      <w:r w:rsidR="001920E6">
        <w:rPr>
          <w:lang w:val="en-US"/>
        </w:rPr>
        <w:t>strongly</w:t>
      </w:r>
      <w:r w:rsidR="00163967" w:rsidRPr="008B757D">
        <w:rPr>
          <w:lang w:val="en-US"/>
        </w:rPr>
        <w:t xml:space="preserve"> associated with an excess of morta</w:t>
      </w:r>
      <w:r w:rsidR="001920E6">
        <w:rPr>
          <w:lang w:val="en-US"/>
        </w:rPr>
        <w:t>lity and morbidity</w:t>
      </w:r>
      <w:r>
        <w:rPr>
          <w:lang w:val="en-US"/>
        </w:rPr>
        <w:t>. They</w:t>
      </w:r>
      <w:r w:rsidR="001920E6">
        <w:rPr>
          <w:lang w:val="en-US"/>
        </w:rPr>
        <w:t xml:space="preserve"> have a significant impact in terms of economic costs </w:t>
      </w:r>
      <w:r w:rsidR="00163967" w:rsidRPr="008B757D">
        <w:rPr>
          <w:lang w:val="en-US"/>
        </w:rPr>
        <w:t>related to hospitalization (prolonged hospital stay, greater use of diagnostic procedures and high-cost drugs) and loss of productivity</w:t>
      </w:r>
      <w:r w:rsidR="00C475D7">
        <w:rPr>
          <w:lang w:val="en-US"/>
        </w:rPr>
        <w:t xml:space="preserve"> </w:t>
      </w:r>
      <w:r w:rsidR="00C475D7">
        <w:rPr>
          <w:lang w:val="en-US"/>
        </w:rPr>
        <w:fldChar w:fldCharType="begin"/>
      </w:r>
      <w:r w:rsidR="00C475D7">
        <w:rPr>
          <w:lang w:val="en-US"/>
        </w:rPr>
        <w:instrText xml:space="preserve"> ADDIN EN.CITE &lt;EndNote&gt;&lt;Cite&gt;&lt;Year&gt;2014&lt;/Year&gt;&lt;RecNum&gt;126&lt;/RecNum&gt;&lt;DisplayText&gt;(1)&lt;/DisplayText&gt;&lt;record&gt;&lt;rec-number&gt;126&lt;/rec-number&gt;&lt;foreign-keys&gt;&lt;key app="EN" db-id="fvx2pf92r2spwfeedx5v2f0z05ewxv5rr9dx" timestamp="1611524383"&gt;126&lt;/key&gt;&lt;/foreign-keys&gt;&lt;ref-type name="Report"&gt;27&lt;/ref-type&gt;&lt;contributors&gt;&lt;/contributors&gt;&lt;titles&gt;&lt;title&gt;Antimicrobial resistance: Global report on surveillance&lt;/title&gt;&lt;/titles&gt;&lt;dates&gt;&lt;year&gt;2014&lt;/year&gt;&lt;/dates&gt;&lt;pub-location&gt; Geneva&lt;/pub-location&gt;&lt;publisher&gt;World Health Organization&lt;/publisher&gt;&lt;urls&gt;&lt;/urls&gt;&lt;/record&gt;&lt;/Cite&gt;&lt;/EndNote&gt;</w:instrText>
      </w:r>
      <w:r w:rsidR="00C475D7">
        <w:rPr>
          <w:lang w:val="en-US"/>
        </w:rPr>
        <w:fldChar w:fldCharType="separate"/>
      </w:r>
      <w:r w:rsidR="00C475D7">
        <w:rPr>
          <w:noProof/>
          <w:lang w:val="en-US"/>
        </w:rPr>
        <w:t>(1)</w:t>
      </w:r>
      <w:r w:rsidR="00C475D7">
        <w:rPr>
          <w:lang w:val="en-US"/>
        </w:rPr>
        <w:fldChar w:fldCharType="end"/>
      </w:r>
      <w:r w:rsidR="00163967" w:rsidRPr="008B757D">
        <w:rPr>
          <w:lang w:val="en-US"/>
        </w:rPr>
        <w:t xml:space="preserve">. </w:t>
      </w:r>
      <w:r w:rsidR="00965158">
        <w:rPr>
          <w:lang w:val="en-US"/>
        </w:rPr>
        <w:t>If not appropriately contrasted, t</w:t>
      </w:r>
      <w:r w:rsidR="00965158" w:rsidRPr="008B757D">
        <w:rPr>
          <w:lang w:val="en-US"/>
        </w:rPr>
        <w:t xml:space="preserve">he </w:t>
      </w:r>
      <w:r w:rsidR="00965158">
        <w:rPr>
          <w:lang w:val="en-US"/>
        </w:rPr>
        <w:t>continuous rise in resistance rates will progressively</w:t>
      </w:r>
      <w:r w:rsidR="00965158" w:rsidRPr="008B757D">
        <w:rPr>
          <w:lang w:val="en-US"/>
        </w:rPr>
        <w:t xml:space="preserve"> compromise the</w:t>
      </w:r>
      <w:r w:rsidR="00965158">
        <w:rPr>
          <w:lang w:val="en-US"/>
        </w:rPr>
        <w:t xml:space="preserve"> effectiveness of available antibiotics and hamper the success of complex</w:t>
      </w:r>
      <w:r w:rsidR="00965158" w:rsidRPr="008B757D">
        <w:rPr>
          <w:lang w:val="en-US"/>
        </w:rPr>
        <w:t xml:space="preserve"> medical procedures such as </w:t>
      </w:r>
      <w:r w:rsidR="00965158">
        <w:rPr>
          <w:lang w:val="en-US"/>
        </w:rPr>
        <w:t>major surgeries</w:t>
      </w:r>
      <w:r w:rsidR="00965158" w:rsidRPr="008B757D">
        <w:rPr>
          <w:lang w:val="en-US"/>
        </w:rPr>
        <w:t>, implantation of prosthetic materials</w:t>
      </w:r>
      <w:r w:rsidR="00965158">
        <w:rPr>
          <w:lang w:val="en-US"/>
        </w:rPr>
        <w:t>,</w:t>
      </w:r>
      <w:r w:rsidR="00965158" w:rsidRPr="00C66BDA">
        <w:rPr>
          <w:lang w:val="en-US"/>
        </w:rPr>
        <w:t xml:space="preserve"> </w:t>
      </w:r>
      <w:r w:rsidR="00965158" w:rsidRPr="008B757D">
        <w:rPr>
          <w:lang w:val="en-US"/>
        </w:rPr>
        <w:t>organ</w:t>
      </w:r>
      <w:r w:rsidR="00965158">
        <w:rPr>
          <w:lang w:val="en-US"/>
        </w:rPr>
        <w:t xml:space="preserve"> transplants, </w:t>
      </w:r>
      <w:r w:rsidR="00965158" w:rsidRPr="008B757D">
        <w:rPr>
          <w:lang w:val="en-US"/>
        </w:rPr>
        <w:t>and immunosuppressive therapies</w:t>
      </w:r>
      <w:r w:rsidR="00C475D7">
        <w:rPr>
          <w:lang w:val="en-US"/>
        </w:rPr>
        <w:t xml:space="preserve"> </w:t>
      </w:r>
      <w:r w:rsidR="002206AA">
        <w:rPr>
          <w:lang w:val="en-US"/>
        </w:rPr>
        <w:fldChar w:fldCharType="begin">
          <w:fldData xml:space="preserve">PEVuZE5vdGU+PENpdGU+PEF1dGhvcj5UZWlsbGFudDwvQXV0aG9yPjxZZWFyPjIwMTU8L1llYXI+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</w:fldData>
        </w:fldChar>
      </w:r>
      <w:r w:rsidR="002206AA">
        <w:rPr>
          <w:lang w:val="en-US"/>
        </w:rPr>
        <w:instrText xml:space="preserve"> ADDIN EN.CITE </w:instrText>
      </w:r>
      <w:r w:rsidR="002206AA">
        <w:rPr>
          <w:lang w:val="en-US"/>
        </w:rPr>
        <w:fldChar w:fldCharType="begin">
          <w:fldData xml:space="preserve">PEVuZE5vdGU+PENpdGU+PEF1dGhvcj5UZWlsbGFudDwvQXV0aG9yPjxZZWFyPjIwMTU8L1llYXI+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</w:fldData>
        </w:fldChar>
      </w:r>
      <w:r w:rsidR="002206AA">
        <w:rPr>
          <w:lang w:val="en-US"/>
        </w:rPr>
        <w:instrText xml:space="preserve"> ADDIN EN.CITE.DATA </w:instrText>
      </w:r>
      <w:r w:rsidR="002206AA">
        <w:rPr>
          <w:lang w:val="en-US"/>
        </w:rPr>
      </w:r>
      <w:r w:rsidR="002206AA">
        <w:rPr>
          <w:lang w:val="en-US"/>
        </w:rPr>
        <w:fldChar w:fldCharType="end"/>
      </w:r>
      <w:r w:rsidR="002206AA">
        <w:rPr>
          <w:lang w:val="en-US"/>
        </w:rPr>
      </w:r>
      <w:r w:rsidR="002206AA">
        <w:rPr>
          <w:lang w:val="en-US"/>
        </w:rPr>
        <w:fldChar w:fldCharType="separate"/>
      </w:r>
      <w:r w:rsidR="002206AA">
        <w:rPr>
          <w:noProof/>
          <w:lang w:val="en-US"/>
        </w:rPr>
        <w:t>(2)</w:t>
      </w:r>
      <w:r w:rsidR="002206AA">
        <w:rPr>
          <w:lang w:val="en-US"/>
        </w:rPr>
        <w:fldChar w:fldCharType="end"/>
      </w:r>
      <w:r w:rsidR="00965158" w:rsidRPr="008B757D">
        <w:rPr>
          <w:lang w:val="en-US"/>
        </w:rPr>
        <w:t>.</w:t>
      </w:r>
    </w:p>
    <w:p w14:paraId="2A55D7AF" w14:textId="04D5285A" w:rsidR="007738BF" w:rsidRDefault="009C1E60" w:rsidP="00556515">
      <w:pPr>
        <w:spacing w:line="360" w:lineRule="auto"/>
        <w:rPr>
          <w:lang w:val="en-US"/>
        </w:rPr>
      </w:pPr>
      <w:r w:rsidRPr="008B757D">
        <w:rPr>
          <w:lang w:val="en-US"/>
        </w:rPr>
        <w:t>The European Center for Disease Control</w:t>
      </w:r>
      <w:r>
        <w:rPr>
          <w:lang w:val="en-US"/>
        </w:rPr>
        <w:t xml:space="preserve"> and Prevention</w:t>
      </w:r>
      <w:r w:rsidRPr="008B757D">
        <w:rPr>
          <w:lang w:val="en-US"/>
        </w:rPr>
        <w:t xml:space="preserve"> (ECDC) </w:t>
      </w:r>
      <w:r>
        <w:rPr>
          <w:lang w:val="en-US"/>
        </w:rPr>
        <w:t xml:space="preserve">has </w:t>
      </w:r>
      <w:r w:rsidRPr="008B757D">
        <w:rPr>
          <w:lang w:val="en-US"/>
        </w:rPr>
        <w:t>recently published a</w:t>
      </w:r>
      <w:r w:rsidR="00635F78">
        <w:rPr>
          <w:lang w:val="en-US"/>
        </w:rPr>
        <w:t xml:space="preserve"> landmark</w:t>
      </w:r>
      <w:r w:rsidRPr="008B757D">
        <w:rPr>
          <w:lang w:val="en-US"/>
        </w:rPr>
        <w:t xml:space="preserve"> study o</w:t>
      </w:r>
      <w:r>
        <w:rPr>
          <w:lang w:val="en-US"/>
        </w:rPr>
        <w:t>n</w:t>
      </w:r>
      <w:r w:rsidRPr="008B757D">
        <w:rPr>
          <w:lang w:val="en-US"/>
        </w:rPr>
        <w:t xml:space="preserve"> </w:t>
      </w:r>
      <w:r w:rsidR="00635F78">
        <w:rPr>
          <w:lang w:val="en-US"/>
        </w:rPr>
        <w:t>AMR infections'</w:t>
      </w:r>
      <w:r>
        <w:rPr>
          <w:lang w:val="en-US"/>
        </w:rPr>
        <w:t xml:space="preserve"> clinical</w:t>
      </w:r>
      <w:r w:rsidRPr="008B757D">
        <w:rPr>
          <w:lang w:val="en-US"/>
        </w:rPr>
        <w:t xml:space="preserve"> burden, concluding that</w:t>
      </w:r>
      <w:r>
        <w:rPr>
          <w:lang w:val="en-US"/>
        </w:rPr>
        <w:t xml:space="preserve"> approximately </w:t>
      </w:r>
      <w:r w:rsidRPr="008B757D">
        <w:rPr>
          <w:lang w:val="en-US"/>
        </w:rPr>
        <w:t xml:space="preserve">670,000 infections and 33,000 deaths </w:t>
      </w:r>
      <w:r>
        <w:rPr>
          <w:lang w:val="en-US"/>
        </w:rPr>
        <w:t>are attributed</w:t>
      </w:r>
      <w:r w:rsidRPr="008B757D">
        <w:rPr>
          <w:lang w:val="en-US"/>
        </w:rPr>
        <w:t xml:space="preserve"> to AMR </w:t>
      </w:r>
      <w:r>
        <w:rPr>
          <w:lang w:val="en-US"/>
        </w:rPr>
        <w:t xml:space="preserve">every year in Europe. Italy alone contributes to almost </w:t>
      </w:r>
      <w:r w:rsidR="00BB2223">
        <w:rPr>
          <w:lang w:val="en-US"/>
        </w:rPr>
        <w:t>one-third</w:t>
      </w:r>
      <w:r>
        <w:rPr>
          <w:lang w:val="en-US"/>
        </w:rPr>
        <w:t xml:space="preserve"> of those figures</w:t>
      </w:r>
      <w:r w:rsidR="00635F78">
        <w:rPr>
          <w:lang w:val="en-US"/>
        </w:rPr>
        <w:t>,</w:t>
      </w:r>
      <w:r w:rsidR="00305E6E">
        <w:rPr>
          <w:lang w:val="en-US"/>
        </w:rPr>
        <w:t xml:space="preserve"> and it is considered the European country with the highest burden of disease related to AMR</w:t>
      </w:r>
      <w:r>
        <w:rPr>
          <w:lang w:val="en-US"/>
        </w:rPr>
        <w:t xml:space="preserve"> </w:t>
      </w:r>
      <w:r w:rsidR="002206AA">
        <w:rPr>
          <w:lang w:val="en-US"/>
        </w:rPr>
        <w:fldChar w:fldCharType="begin">
          <w:fldData xml:space="preserve">PEVuZE5vdGU+PENpdGU+PEF1dGhvcj5DYXNzaW5pPC9BdXRob3I+PFllYXI+MjAxOTwvWWVhcj48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</w:fldData>
        </w:fldChar>
      </w:r>
      <w:r w:rsidR="002206AA">
        <w:rPr>
          <w:lang w:val="en-US"/>
        </w:rPr>
        <w:instrText xml:space="preserve"> ADDIN EN.CITE </w:instrText>
      </w:r>
      <w:r w:rsidR="002206AA">
        <w:rPr>
          <w:lang w:val="en-US"/>
        </w:rPr>
        <w:fldChar w:fldCharType="begin">
          <w:fldData xml:space="preserve">PEVuZE5vdGU+PENpdGU+PEF1dGhvcj5DYXNzaW5pPC9BdXRob3I+PFllYXI+MjAxOTwvWWVhcj48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</w:fldData>
        </w:fldChar>
      </w:r>
      <w:r w:rsidR="002206AA">
        <w:rPr>
          <w:lang w:val="en-US"/>
        </w:rPr>
        <w:instrText xml:space="preserve"> ADDIN EN.CITE.DATA </w:instrText>
      </w:r>
      <w:r w:rsidR="002206AA">
        <w:rPr>
          <w:lang w:val="en-US"/>
        </w:rPr>
      </w:r>
      <w:r w:rsidR="002206AA">
        <w:rPr>
          <w:lang w:val="en-US"/>
        </w:rPr>
        <w:fldChar w:fldCharType="end"/>
      </w:r>
      <w:r w:rsidR="002206AA">
        <w:rPr>
          <w:lang w:val="en-US"/>
        </w:rPr>
      </w:r>
      <w:r w:rsidR="002206AA">
        <w:rPr>
          <w:lang w:val="en-US"/>
        </w:rPr>
        <w:fldChar w:fldCharType="separate"/>
      </w:r>
      <w:r w:rsidR="002206AA">
        <w:rPr>
          <w:noProof/>
          <w:lang w:val="en-US"/>
        </w:rPr>
        <w:t>(3)</w:t>
      </w:r>
      <w:r w:rsidR="002206AA">
        <w:rPr>
          <w:lang w:val="en-US"/>
        </w:rPr>
        <w:fldChar w:fldCharType="end"/>
      </w:r>
      <w:r w:rsidRPr="008B757D">
        <w:rPr>
          <w:lang w:val="en-US"/>
        </w:rPr>
        <w:t>.</w:t>
      </w:r>
      <w:r w:rsidR="00A0124F">
        <w:rPr>
          <w:lang w:val="en-US"/>
        </w:rPr>
        <w:t xml:space="preserve"> </w:t>
      </w:r>
    </w:p>
    <w:p w14:paraId="3147BC86" w14:textId="10ECB5BC" w:rsidR="00965158" w:rsidRPr="008B757D" w:rsidRDefault="007738BF" w:rsidP="00556515">
      <w:pPr>
        <w:spacing w:line="360" w:lineRule="auto"/>
        <w:rPr>
          <w:lang w:val="en-US"/>
        </w:rPr>
      </w:pPr>
      <w:r>
        <w:rPr>
          <w:lang w:val="en-US"/>
        </w:rPr>
        <w:t xml:space="preserve">The AMR pathogens categorized as of critical priority by the WHO have all reached hyperendemic levels in </w:t>
      </w:r>
      <w:r w:rsidR="00556515" w:rsidRPr="008B757D">
        <w:rPr>
          <w:lang w:val="en-US"/>
        </w:rPr>
        <w:t xml:space="preserve">Italy. The resistance mechanisms present in these </w:t>
      </w:r>
      <w:r>
        <w:rPr>
          <w:lang w:val="en-US"/>
        </w:rPr>
        <w:t>pathogens (</w:t>
      </w:r>
      <w:r w:rsidR="0065181A">
        <w:rPr>
          <w:lang w:val="en-US"/>
        </w:rPr>
        <w:t>e</w:t>
      </w:r>
      <w:r>
        <w:rPr>
          <w:lang w:val="en-US"/>
        </w:rPr>
        <w:t>.</w:t>
      </w:r>
      <w:r w:rsidR="0065181A">
        <w:rPr>
          <w:lang w:val="en-US"/>
        </w:rPr>
        <w:t>g</w:t>
      </w:r>
      <w:r>
        <w:rPr>
          <w:lang w:val="en-US"/>
        </w:rPr>
        <w:t>.</w:t>
      </w:r>
      <w:r w:rsidR="00635F78">
        <w:rPr>
          <w:lang w:val="en-US"/>
        </w:rPr>
        <w:t>,</w:t>
      </w:r>
      <w:r>
        <w:rPr>
          <w:lang w:val="en-US"/>
        </w:rPr>
        <w:t xml:space="preserve"> </w:t>
      </w:r>
      <w:proofErr w:type="spellStart"/>
      <w:r>
        <w:rPr>
          <w:lang w:val="en-US"/>
        </w:rPr>
        <w:t>carbapenemase</w:t>
      </w:r>
      <w:proofErr w:type="spellEnd"/>
      <w:r>
        <w:rPr>
          <w:lang w:val="en-US"/>
        </w:rPr>
        <w:t xml:space="preserve"> productions in </w:t>
      </w:r>
      <w:r w:rsidRPr="007738BF">
        <w:rPr>
          <w:i/>
          <w:lang w:val="en-US"/>
        </w:rPr>
        <w:t>Klebsiella pneumoniae</w:t>
      </w:r>
      <w:r>
        <w:rPr>
          <w:lang w:val="en-US"/>
        </w:rPr>
        <w:t>)</w:t>
      </w:r>
      <w:r w:rsidR="00556515" w:rsidRPr="008B757D">
        <w:rPr>
          <w:lang w:val="en-US"/>
        </w:rPr>
        <w:t xml:space="preserve"> </w:t>
      </w:r>
      <w:r>
        <w:rPr>
          <w:lang w:val="en-US"/>
        </w:rPr>
        <w:t xml:space="preserve">are </w:t>
      </w:r>
      <w:r w:rsidR="00556515" w:rsidRPr="008B757D">
        <w:rPr>
          <w:lang w:val="en-US"/>
        </w:rPr>
        <w:t>often determin</w:t>
      </w:r>
      <w:r>
        <w:rPr>
          <w:lang w:val="en-US"/>
        </w:rPr>
        <w:t>ing</w:t>
      </w:r>
      <w:r w:rsidR="00556515" w:rsidRPr="008B757D">
        <w:rPr>
          <w:lang w:val="en-US"/>
        </w:rPr>
        <w:t xml:space="preserve"> cross-resistance to other antibiotic</w:t>
      </w:r>
      <w:r>
        <w:rPr>
          <w:lang w:val="en-US"/>
        </w:rPr>
        <w:t xml:space="preserve"> classes</w:t>
      </w:r>
      <w:r w:rsidR="00556515" w:rsidRPr="008B757D">
        <w:rPr>
          <w:lang w:val="en-US"/>
        </w:rPr>
        <w:t xml:space="preserve">, leaving old molecules with reduced efficacy and high risk of toxicity as the only therapeutic options. </w:t>
      </w:r>
      <w:r>
        <w:rPr>
          <w:lang w:val="en-US"/>
        </w:rPr>
        <w:t xml:space="preserve">Moreover, the most </w:t>
      </w:r>
      <w:r w:rsidR="00556515" w:rsidRPr="008B757D">
        <w:rPr>
          <w:lang w:val="en-US"/>
        </w:rPr>
        <w:t>recent data</w:t>
      </w:r>
      <w:r>
        <w:rPr>
          <w:lang w:val="en-US"/>
        </w:rPr>
        <w:t xml:space="preserve"> </w:t>
      </w:r>
      <w:r w:rsidR="00556515" w:rsidRPr="008B757D">
        <w:rPr>
          <w:lang w:val="en-US"/>
        </w:rPr>
        <w:t xml:space="preserve">show a progressive increase in resistance </w:t>
      </w:r>
      <w:r>
        <w:rPr>
          <w:lang w:val="en-US"/>
        </w:rPr>
        <w:t xml:space="preserve">rates </w:t>
      </w:r>
      <w:r w:rsidR="00556515" w:rsidRPr="008B757D">
        <w:rPr>
          <w:lang w:val="en-US"/>
        </w:rPr>
        <w:t xml:space="preserve">also towards these molecules. </w:t>
      </w:r>
      <w:r w:rsidR="00635F78">
        <w:rPr>
          <w:lang w:val="en-US"/>
        </w:rPr>
        <w:t>As for</w:t>
      </w:r>
      <w:r w:rsidR="00556515" w:rsidRPr="008B757D">
        <w:rPr>
          <w:lang w:val="en-US"/>
        </w:rPr>
        <w:t xml:space="preserve"> </w:t>
      </w:r>
      <w:r>
        <w:rPr>
          <w:lang w:val="en-US"/>
        </w:rPr>
        <w:t xml:space="preserve">KPC-producing </w:t>
      </w:r>
      <w:r w:rsidR="00556515" w:rsidRPr="007738BF">
        <w:rPr>
          <w:i/>
          <w:lang w:val="en-US"/>
        </w:rPr>
        <w:t>K</w:t>
      </w:r>
      <w:r w:rsidRPr="007738BF">
        <w:rPr>
          <w:i/>
          <w:lang w:val="en-US"/>
        </w:rPr>
        <w:t xml:space="preserve">lebsiella </w:t>
      </w:r>
      <w:r w:rsidR="00556515" w:rsidRPr="007738BF">
        <w:rPr>
          <w:i/>
          <w:lang w:val="en-US"/>
        </w:rPr>
        <w:t>pneumoniae</w:t>
      </w:r>
      <w:r w:rsidR="0065181A" w:rsidRPr="0065181A">
        <w:rPr>
          <w:lang w:val="en-US"/>
        </w:rPr>
        <w:t>, for example,</w:t>
      </w:r>
      <w:r w:rsidR="00556515" w:rsidRPr="008B757D">
        <w:rPr>
          <w:lang w:val="en-US"/>
        </w:rPr>
        <w:t xml:space="preserve"> </w:t>
      </w:r>
      <w:r w:rsidR="00635F78">
        <w:rPr>
          <w:lang w:val="en-US"/>
        </w:rPr>
        <w:t>colistin resistance</w:t>
      </w:r>
      <w:r w:rsidR="00556515" w:rsidRPr="008B757D">
        <w:rPr>
          <w:lang w:val="en-US"/>
        </w:rPr>
        <w:t xml:space="preserve"> has reached 13%</w:t>
      </w:r>
      <w:r w:rsidR="0065181A">
        <w:rPr>
          <w:lang w:val="en-US"/>
        </w:rPr>
        <w:t xml:space="preserve"> in isolates from Italy</w:t>
      </w:r>
      <w:r w:rsidR="002206AA">
        <w:rPr>
          <w:lang w:val="en-US"/>
        </w:rPr>
        <w:t xml:space="preserve"> </w:t>
      </w:r>
      <w:r w:rsidR="002206AA">
        <w:rPr>
          <w:lang w:val="en-US"/>
        </w:rPr>
        <w:fldChar w:fldCharType="begin"/>
      </w:r>
      <w:r w:rsidR="00AF3A78">
        <w:rPr>
          <w:lang w:val="en-US"/>
        </w:rPr>
        <w:instrText xml:space="preserve"> ADDIN EN.CITE &lt;EndNote&gt;&lt;Cite&gt;&lt;Author&gt;ECDC&lt;/Author&gt;&lt;Year&gt; 2015&lt;/Year&gt;&lt;RecNum&gt;131&lt;/RecNum&gt;&lt;DisplayText&gt;(4, 5)&lt;/DisplayText&gt;&lt;record&gt;&lt;rec-number&gt;131&lt;/rec-number&gt;&lt;foreign-keys&gt;&lt;key app="EN" db-id="fvx2pf92r2spwfeedx5v2f0z05ewxv5rr9dx" timestamp="1611524383"&gt;131&lt;/key&gt;&lt;/foreign-keys&gt;&lt;ref-type name="Generic"&gt;13&lt;/ref-type&gt;&lt;contributors&gt;&lt;authors&gt;&lt;author&gt;ECDC&lt;/author&gt;&lt;/authors&gt;&lt;/contributors&gt;&lt;titles&gt;&lt;title&gt;Antimicrobial resistance surveillance in Europe 2014. Annual Report of the European Antimicrobial Resistance Surveillance Network (EARS-Net)&lt;/title&gt;&lt;/titles&gt;&lt;dates&gt;&lt;year&gt; 2015&lt;/year&gt;&lt;/dates&gt;&lt;pub-location&gt;Stockholm&lt;/pub-location&gt;&lt;publisher&gt;European Centre for Disease Prevention and Control&lt;/publisher&gt;&lt;urls&gt;&lt;/urls&gt;&lt;/record&gt;&lt;/Cite&gt;&lt;Cite&gt;&lt;Author&gt;ECDC&lt;/Author&gt;&lt;Year&gt;2017&lt;/Year&gt;&lt;RecNum&gt;132&lt;/RecNum&gt;&lt;record&gt;&lt;rec-number&gt;132&lt;/rec-number&gt;&lt;foreign-keys&gt;&lt;key app="EN" db-id="fvx2pf92r2spwfeedx5v2f0z05ewxv5rr9dx" timestamp="1611524383"&gt;132&lt;/key&gt;&lt;/foreign-keys&gt;&lt;ref-type name="Journal Article"&gt;17&lt;/ref-type&gt;&lt;contributors&gt;&lt;authors&gt;&lt;author&gt;ECDC&lt;/author&gt;&lt;/authors&gt;&lt;/contributors&gt;&lt;titles&gt;&lt;title&gt;Antimicrobial resistance surveillance in Europe 2016. Annual Report of the European Antimicrobial Resistance Surveillance Network (EARS-Net)&lt;/title&gt;&lt;/titles&gt;&lt;dates&gt;&lt;year&gt;2017&lt;/year&gt;&lt;/dates&gt;&lt;pub-location&gt;Stockholm&lt;/pub-location&gt;&lt;publisher&gt;European Centre for Disease Prevention and Control&lt;/publisher&gt;&lt;urls&gt;&lt;/urls&gt;&lt;/record&gt;&lt;/Cite&gt;&lt;/EndNote&gt;</w:instrText>
      </w:r>
      <w:r w:rsidR="002206AA">
        <w:rPr>
          <w:lang w:val="en-US"/>
        </w:rPr>
        <w:fldChar w:fldCharType="separate"/>
      </w:r>
      <w:r w:rsidR="002206AA">
        <w:rPr>
          <w:noProof/>
          <w:lang w:val="en-US"/>
        </w:rPr>
        <w:t>(4, 5)</w:t>
      </w:r>
      <w:r w:rsidR="002206AA">
        <w:rPr>
          <w:lang w:val="en-US"/>
        </w:rPr>
        <w:fldChar w:fldCharType="end"/>
      </w:r>
      <w:r w:rsidR="00556515" w:rsidRPr="008B757D">
        <w:rPr>
          <w:lang w:val="en-US"/>
        </w:rPr>
        <w:t xml:space="preserve">. </w:t>
      </w:r>
      <w:r w:rsidR="002A31BD">
        <w:rPr>
          <w:lang w:val="en-US"/>
        </w:rPr>
        <w:t>A</w:t>
      </w:r>
      <w:r w:rsidR="00556515" w:rsidRPr="008B757D">
        <w:rPr>
          <w:lang w:val="en-US"/>
        </w:rPr>
        <w:t xml:space="preserve">n upward trend </w:t>
      </w:r>
      <w:r w:rsidR="002A31BD">
        <w:rPr>
          <w:lang w:val="en-US"/>
        </w:rPr>
        <w:t xml:space="preserve">is also seen in </w:t>
      </w:r>
      <w:r w:rsidR="002A31BD" w:rsidRPr="008B757D">
        <w:rPr>
          <w:lang w:val="en-US"/>
        </w:rPr>
        <w:t>3rd generation cephalosporin</w:t>
      </w:r>
      <w:r w:rsidR="002A31BD">
        <w:rPr>
          <w:lang w:val="en-US"/>
        </w:rPr>
        <w:t xml:space="preserve">-resistant </w:t>
      </w:r>
      <w:r w:rsidR="00556515" w:rsidRPr="002A31BD">
        <w:rPr>
          <w:i/>
          <w:lang w:val="en-US"/>
        </w:rPr>
        <w:t>Escherichia coli</w:t>
      </w:r>
      <w:r w:rsidR="00556515" w:rsidRPr="008B757D">
        <w:rPr>
          <w:lang w:val="en-US"/>
        </w:rPr>
        <w:t xml:space="preserve"> </w:t>
      </w:r>
      <w:r w:rsidR="002A31BD" w:rsidRPr="008B757D">
        <w:rPr>
          <w:lang w:val="en-US"/>
        </w:rPr>
        <w:t>and vancomycin</w:t>
      </w:r>
      <w:r w:rsidR="002A31BD">
        <w:rPr>
          <w:lang w:val="en-US"/>
        </w:rPr>
        <w:t xml:space="preserve">-resistant </w:t>
      </w:r>
      <w:r w:rsidR="002A31BD" w:rsidRPr="002A31BD">
        <w:rPr>
          <w:i/>
          <w:lang w:val="en-US"/>
        </w:rPr>
        <w:t>Enterococcus faecium</w:t>
      </w:r>
      <w:r w:rsidR="002A31BD" w:rsidRPr="008B757D">
        <w:rPr>
          <w:lang w:val="en-US"/>
        </w:rPr>
        <w:t xml:space="preserve"> (VRE)</w:t>
      </w:r>
      <w:r w:rsidR="002A31BD">
        <w:rPr>
          <w:lang w:val="en-US"/>
        </w:rPr>
        <w:t xml:space="preserve">. Albeit with a slightly </w:t>
      </w:r>
      <w:r w:rsidR="002A31BD">
        <w:rPr>
          <w:lang w:val="en-US"/>
        </w:rPr>
        <w:lastRenderedPageBreak/>
        <w:t xml:space="preserve">decreasing trend, </w:t>
      </w:r>
      <w:r w:rsidR="002A31BD" w:rsidRPr="008B757D">
        <w:rPr>
          <w:lang w:val="en-US"/>
        </w:rPr>
        <w:t>methicillin-resistan</w:t>
      </w:r>
      <w:r w:rsidR="002A31BD">
        <w:rPr>
          <w:lang w:val="en-US"/>
        </w:rPr>
        <w:t>ce rates in</w:t>
      </w:r>
      <w:r w:rsidR="002A31BD" w:rsidRPr="008B757D">
        <w:rPr>
          <w:lang w:val="en-US"/>
        </w:rPr>
        <w:t xml:space="preserve"> </w:t>
      </w:r>
      <w:r w:rsidR="002A31BD" w:rsidRPr="002A31BD">
        <w:rPr>
          <w:i/>
          <w:lang w:val="en-US"/>
        </w:rPr>
        <w:t>Staphylococcus aureus</w:t>
      </w:r>
      <w:r w:rsidR="002A31BD" w:rsidRPr="008B757D">
        <w:rPr>
          <w:lang w:val="en-US"/>
        </w:rPr>
        <w:t xml:space="preserve"> </w:t>
      </w:r>
      <w:r w:rsidR="002A31BD">
        <w:rPr>
          <w:lang w:val="en-US"/>
        </w:rPr>
        <w:t xml:space="preserve">isolates </w:t>
      </w:r>
      <w:r w:rsidR="00BB2223">
        <w:rPr>
          <w:lang w:val="en-US"/>
        </w:rPr>
        <w:t>are</w:t>
      </w:r>
      <w:r w:rsidR="002A31BD">
        <w:rPr>
          <w:lang w:val="en-US"/>
        </w:rPr>
        <w:t xml:space="preserve"> </w:t>
      </w:r>
      <w:r w:rsidR="00556515" w:rsidRPr="008B757D">
        <w:rPr>
          <w:lang w:val="en-US"/>
        </w:rPr>
        <w:t xml:space="preserve">above the European average. </w:t>
      </w:r>
      <w:r w:rsidR="002206AA">
        <w:rPr>
          <w:lang w:val="en-US"/>
        </w:rPr>
        <w:fldChar w:fldCharType="begin"/>
      </w:r>
      <w:r w:rsidR="00AF3A78">
        <w:rPr>
          <w:lang w:val="en-US"/>
        </w:rPr>
        <w:instrText xml:space="preserve"> ADDIN EN.CITE &lt;EndNote&gt;&lt;Cite&gt;&lt;Author&gt;ECDC&lt;/Author&gt;&lt;Year&gt;2017&lt;/Year&gt;&lt;RecNum&gt;132&lt;/RecNum&gt;&lt;DisplayText&gt;(5)&lt;/DisplayText&gt;&lt;record&gt;&lt;rec-number&gt;132&lt;/rec-number&gt;&lt;foreign-keys&gt;&lt;key app="EN" db-id="fvx2pf92r2spwfeedx5v2f0z05ewxv5rr9dx" timestamp="1611524383"&gt;132&lt;/key&gt;&lt;/foreign-keys&gt;&lt;ref-type name="Journal Article"&gt;17&lt;/ref-type&gt;&lt;contributors&gt;&lt;authors&gt;&lt;author&gt;ECDC&lt;/author&gt;&lt;/authors&gt;&lt;/contributors&gt;&lt;titles&gt;&lt;title&gt;Antimicrobial resistance surveillance in Europe 2016. Annual Report of the European Antimicrobial Resistance Surveillance Network (EARS-Net)&lt;/title&gt;&lt;/titles&gt;&lt;dates&gt;&lt;year&gt;2017&lt;/year&gt;&lt;/dates&gt;&lt;pub-location&gt;Stockholm&lt;/pub-location&gt;&lt;publisher&gt;European Centre for Disease Prevention and Control&lt;/publisher&gt;&lt;urls&gt;&lt;/urls&gt;&lt;/record&gt;&lt;/Cite&gt;&lt;/EndNote&gt;</w:instrText>
      </w:r>
      <w:r w:rsidR="002206AA">
        <w:rPr>
          <w:lang w:val="en-US"/>
        </w:rPr>
        <w:fldChar w:fldCharType="separate"/>
      </w:r>
      <w:r w:rsidR="002206AA">
        <w:rPr>
          <w:noProof/>
          <w:lang w:val="en-US"/>
        </w:rPr>
        <w:t>(5)</w:t>
      </w:r>
      <w:r w:rsidR="002206AA">
        <w:rPr>
          <w:lang w:val="en-US"/>
        </w:rPr>
        <w:fldChar w:fldCharType="end"/>
      </w:r>
    </w:p>
    <w:p w14:paraId="03C7AF8A" w14:textId="4CCEF0A1" w:rsidR="00B91A6E" w:rsidRDefault="00D42E96" w:rsidP="008B757D">
      <w:pPr>
        <w:spacing w:line="360" w:lineRule="auto"/>
        <w:rPr>
          <w:lang w:val="en-US"/>
        </w:rPr>
      </w:pPr>
      <w:r>
        <w:rPr>
          <w:lang w:val="en-US"/>
        </w:rPr>
        <w:t>T</w:t>
      </w:r>
      <w:r w:rsidR="00F66AE7">
        <w:rPr>
          <w:lang w:val="en-US"/>
        </w:rPr>
        <w:t xml:space="preserve">here is </w:t>
      </w:r>
      <w:r>
        <w:rPr>
          <w:lang w:val="en-US"/>
        </w:rPr>
        <w:t xml:space="preserve">well-established evidence supporting that antibiotic exposure is one of the most </w:t>
      </w:r>
      <w:r w:rsidR="00635F78">
        <w:rPr>
          <w:lang w:val="en-US"/>
        </w:rPr>
        <w:t>critical</w:t>
      </w:r>
      <w:r>
        <w:rPr>
          <w:lang w:val="en-US"/>
        </w:rPr>
        <w:t xml:space="preserve"> </w:t>
      </w:r>
      <w:r w:rsidR="00635F78">
        <w:rPr>
          <w:lang w:val="en-US"/>
        </w:rPr>
        <w:t>antimicrobial resistance drivers</w:t>
      </w:r>
      <w:r w:rsidR="002A1C38">
        <w:rPr>
          <w:lang w:val="en-US"/>
        </w:rPr>
        <w:t xml:space="preserve"> </w:t>
      </w:r>
      <w:r w:rsidR="002A1C38">
        <w:rPr>
          <w:lang w:val="en-US"/>
        </w:rPr>
        <w:fldChar w:fldCharType="begin"/>
      </w:r>
      <w:r w:rsidR="0025567D">
        <w:rPr>
          <w:lang w:val="en-US"/>
        </w:rPr>
        <w:instrText xml:space="preserve"> ADDIN EN.CITE &lt;EndNote&gt;&lt;Cite&gt;&lt;Author&gt;Carrara&lt;/Author&gt;&lt;Year&gt;2021&lt;/Year&gt;&lt;RecNum&gt;136&lt;/RecNum&gt;&lt;DisplayText&gt;(6)&lt;/DisplayText&gt;&lt;record&gt;&lt;rec-number&gt;136&lt;/rec-number&gt;&lt;foreign-keys&gt;&lt;key app="EN" db-id="fvx2pf92r2spwfeedx5v2f0z05ewxv5rr9dx" timestamp="1611525611"&gt;136&lt;/key&gt;&lt;/foreign-keys&gt;&lt;ref-type name="Journal Article"&gt;17&lt;/ref-type&gt;&lt;contributors&gt;&lt;authors&gt;&lt;author&gt;Carrara, E.; Conti, M.; Meschiari, M.; Mussini, C.;&lt;/author&gt;&lt;/authors&gt;&lt;/contributors&gt;&lt;titles&gt;&lt;title&gt;The role of antimicrobial stewardship in preventing KPC-producing Klebsiella pneumoniae. &lt;/title&gt;&lt;secondary-title&gt;J Antimicrob Chemother&lt;/secondary-title&gt;&lt;/titles&gt;&lt;periodical&gt;&lt;full-title&gt;The Journal of antimicrobial chemotherapy&lt;/full-title&gt;&lt;abbr-1&gt;J Antimicrob Chemother&lt;/abbr-1&gt;&lt;/periodical&gt;&lt;volume&gt;76&lt;/volume&gt;&lt;num-vols&gt;Suppl 1:i12–i18.&lt;/num-vols&gt;&lt;dates&gt;&lt;year&gt;2021&lt;/year&gt;&lt;/dates&gt;&lt;urls&gt;&lt;/urls&gt;&lt;electronic-resource-num&gt;doi:10.1093/jac/dkaa493&lt;/electronic-resource-num&gt;&lt;/record&gt;&lt;/Cite&gt;&lt;/EndNote&gt;</w:instrText>
      </w:r>
      <w:r w:rsidR="002A1C38">
        <w:rPr>
          <w:lang w:val="en-US"/>
        </w:rPr>
        <w:fldChar w:fldCharType="separate"/>
      </w:r>
      <w:r w:rsidR="0025567D">
        <w:rPr>
          <w:noProof/>
          <w:lang w:val="en-US"/>
        </w:rPr>
        <w:t>(6)</w:t>
      </w:r>
      <w:r w:rsidR="002A1C38">
        <w:rPr>
          <w:lang w:val="en-US"/>
        </w:rPr>
        <w:fldChar w:fldCharType="end"/>
      </w:r>
      <w:r w:rsidR="002A1C38">
        <w:rPr>
          <w:lang w:val="en-US"/>
        </w:rPr>
        <w:t>.</w:t>
      </w:r>
      <w:r w:rsidR="00B91A6E">
        <w:rPr>
          <w:lang w:val="en-US"/>
        </w:rPr>
        <w:t xml:space="preserve"> Therefore, </w:t>
      </w:r>
      <w:r w:rsidR="00635F78">
        <w:rPr>
          <w:lang w:val="en-US"/>
        </w:rPr>
        <w:t xml:space="preserve">it </w:t>
      </w:r>
      <w:r w:rsidR="00B91A6E">
        <w:rPr>
          <w:lang w:val="en-US"/>
        </w:rPr>
        <w:t>is not surprising that countries with high AMR rates, such as Italy or Greece,</w:t>
      </w:r>
      <w:r w:rsidR="00635F78">
        <w:rPr>
          <w:lang w:val="en-US"/>
        </w:rPr>
        <w:t xml:space="preserve"> report the highest </w:t>
      </w:r>
      <w:r w:rsidR="00B91A6E">
        <w:rPr>
          <w:lang w:val="en-US"/>
        </w:rPr>
        <w:t xml:space="preserve">prevalence of antibiotic use among hospitalized patients and </w:t>
      </w:r>
      <w:r w:rsidR="00635F78">
        <w:rPr>
          <w:lang w:val="en-US"/>
        </w:rPr>
        <w:t xml:space="preserve">the </w:t>
      </w:r>
      <w:r w:rsidR="00B91A6E">
        <w:rPr>
          <w:lang w:val="en-US"/>
        </w:rPr>
        <w:t>lowe</w:t>
      </w:r>
      <w:r w:rsidR="00635F78">
        <w:rPr>
          <w:lang w:val="en-US"/>
        </w:rPr>
        <w:t>st</w:t>
      </w:r>
      <w:r w:rsidR="00B91A6E">
        <w:rPr>
          <w:lang w:val="en-US"/>
        </w:rPr>
        <w:t xml:space="preserve"> adherence to international</w:t>
      </w:r>
      <w:r w:rsidR="00635F78">
        <w:rPr>
          <w:lang w:val="en-US"/>
        </w:rPr>
        <w:t xml:space="preserve"> guidelines </w:t>
      </w:r>
      <w:r w:rsidR="00BB2223">
        <w:rPr>
          <w:lang w:val="en-US"/>
        </w:rPr>
        <w:t>(i.e.</w:t>
      </w:r>
      <w:r w:rsidR="00635F78">
        <w:rPr>
          <w:lang w:val="en-US"/>
        </w:rPr>
        <w:t>,</w:t>
      </w:r>
      <w:r w:rsidR="00BB2223">
        <w:rPr>
          <w:lang w:val="en-US"/>
        </w:rPr>
        <w:t xml:space="preserve"> duration of surgical prophylaxis)</w:t>
      </w:r>
      <w:r w:rsidR="00B91A6E">
        <w:rPr>
          <w:lang w:val="en-US"/>
        </w:rPr>
        <w:t xml:space="preserve"> </w:t>
      </w:r>
      <w:r w:rsidR="002A1C38">
        <w:rPr>
          <w:lang w:val="en-US"/>
        </w:rPr>
        <w:fldChar w:fldCharType="begin">
          <w:fldData xml:space="preserve">PEVuZE5vdGU+PENpdGU+PEF1dGhvcj5QbGFjaG91cmFzPC9BdXRob3I+PFllYXI+MjAxODwvWWVh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</w:fldData>
        </w:fldChar>
      </w:r>
      <w:r w:rsidR="0025567D">
        <w:rPr>
          <w:lang w:val="en-US"/>
        </w:rPr>
        <w:instrText xml:space="preserve"> ADDIN EN.CITE </w:instrText>
      </w:r>
      <w:r w:rsidR="0025567D">
        <w:rPr>
          <w:lang w:val="en-US"/>
        </w:rPr>
        <w:fldChar w:fldCharType="begin">
          <w:fldData xml:space="preserve">PEVuZE5vdGU+PENpdGU+PEF1dGhvcj5QbGFjaG91cmFzPC9BdXRob3I+PFllYXI+MjAxODwvWWVh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</w:fldData>
        </w:fldChar>
      </w:r>
      <w:r w:rsidR="0025567D">
        <w:rPr>
          <w:lang w:val="en-US"/>
        </w:rPr>
        <w:instrText xml:space="preserve"> ADDIN EN.CITE.DATA </w:instrText>
      </w:r>
      <w:r w:rsidR="0025567D">
        <w:rPr>
          <w:lang w:val="en-US"/>
        </w:rPr>
      </w:r>
      <w:r w:rsidR="0025567D">
        <w:rPr>
          <w:lang w:val="en-US"/>
        </w:rPr>
        <w:fldChar w:fldCharType="end"/>
      </w:r>
      <w:r w:rsidR="002A1C38">
        <w:rPr>
          <w:lang w:val="en-US"/>
        </w:rPr>
      </w:r>
      <w:r w:rsidR="002A1C38">
        <w:rPr>
          <w:lang w:val="en-US"/>
        </w:rPr>
        <w:fldChar w:fldCharType="separate"/>
      </w:r>
      <w:r w:rsidR="0025567D">
        <w:rPr>
          <w:noProof/>
          <w:lang w:val="en-US"/>
        </w:rPr>
        <w:t>(7)</w:t>
      </w:r>
      <w:r w:rsidR="002A1C38">
        <w:rPr>
          <w:lang w:val="en-US"/>
        </w:rPr>
        <w:fldChar w:fldCharType="end"/>
      </w:r>
      <w:r w:rsidR="00B91A6E">
        <w:rPr>
          <w:lang w:val="en-US"/>
        </w:rPr>
        <w:t xml:space="preserve">. </w:t>
      </w:r>
    </w:p>
    <w:p w14:paraId="7A075B00" w14:textId="52943AE8" w:rsidR="00163967" w:rsidRPr="008B757D" w:rsidRDefault="00635F78" w:rsidP="008B757D">
      <w:pPr>
        <w:spacing w:line="360" w:lineRule="auto"/>
        <w:rPr>
          <w:lang w:val="en-US"/>
        </w:rPr>
      </w:pPr>
      <w:r>
        <w:rPr>
          <w:lang w:val="en-US"/>
        </w:rPr>
        <w:t>When c</w:t>
      </w:r>
      <w:r w:rsidR="00B91A6E">
        <w:rPr>
          <w:lang w:val="en-US"/>
        </w:rPr>
        <w:t xml:space="preserve">onfronted with </w:t>
      </w:r>
      <w:r w:rsidR="00614C19">
        <w:rPr>
          <w:lang w:val="en-US"/>
        </w:rPr>
        <w:t xml:space="preserve">this rapidly growing phenomenon, </w:t>
      </w:r>
      <w:r>
        <w:rPr>
          <w:lang w:val="en-US"/>
        </w:rPr>
        <w:t>several</w:t>
      </w:r>
      <w:r w:rsidR="00003D57">
        <w:rPr>
          <w:lang w:val="en-US"/>
        </w:rPr>
        <w:t xml:space="preserve"> </w:t>
      </w:r>
      <w:r w:rsidR="00614C19">
        <w:rPr>
          <w:lang w:val="en-US"/>
        </w:rPr>
        <w:t xml:space="preserve">international </w:t>
      </w:r>
      <w:r w:rsidR="00163967" w:rsidRPr="008B757D">
        <w:rPr>
          <w:lang w:val="en-US"/>
        </w:rPr>
        <w:t>public health authorities</w:t>
      </w:r>
      <w:r w:rsidR="00614C19">
        <w:rPr>
          <w:lang w:val="en-US"/>
        </w:rPr>
        <w:t xml:space="preserve"> have underlined the need </w:t>
      </w:r>
      <w:r>
        <w:rPr>
          <w:lang w:val="en-US"/>
        </w:rPr>
        <w:t xml:space="preserve">to prioritize </w:t>
      </w:r>
      <w:r w:rsidR="00003D57">
        <w:rPr>
          <w:lang w:val="en-US"/>
        </w:rPr>
        <w:t>responsible use</w:t>
      </w:r>
      <w:r w:rsidR="006D78C3">
        <w:rPr>
          <w:lang w:val="en-US"/>
        </w:rPr>
        <w:t xml:space="preserve"> of antibiotics</w:t>
      </w:r>
      <w:r>
        <w:rPr>
          <w:lang w:val="en-US"/>
        </w:rPr>
        <w:t xml:space="preserve"> to</w:t>
      </w:r>
      <w:r w:rsidR="006D78C3">
        <w:rPr>
          <w:lang w:val="en-US"/>
        </w:rPr>
        <w:t xml:space="preserve"> </w:t>
      </w:r>
      <w:r w:rsidR="00163967" w:rsidRPr="008B757D">
        <w:rPr>
          <w:lang w:val="en-US"/>
        </w:rPr>
        <w:t xml:space="preserve">guarantee the </w:t>
      </w:r>
      <w:r w:rsidR="006D78C3">
        <w:rPr>
          <w:lang w:val="en-US"/>
        </w:rPr>
        <w:t xml:space="preserve">best treatment for </w:t>
      </w:r>
      <w:r w:rsidR="00163967" w:rsidRPr="008B757D">
        <w:rPr>
          <w:lang w:val="en-US"/>
        </w:rPr>
        <w:t xml:space="preserve">today's patients without affecting the availability </w:t>
      </w:r>
      <w:r w:rsidR="00614C19">
        <w:rPr>
          <w:lang w:val="en-US"/>
        </w:rPr>
        <w:t xml:space="preserve">of adequate resources </w:t>
      </w:r>
      <w:r w:rsidR="00163967" w:rsidRPr="008B757D">
        <w:rPr>
          <w:lang w:val="en-US"/>
        </w:rPr>
        <w:t xml:space="preserve">for </w:t>
      </w:r>
      <w:r>
        <w:rPr>
          <w:lang w:val="en-US"/>
        </w:rPr>
        <w:t>next</w:t>
      </w:r>
      <w:r w:rsidR="00163967" w:rsidRPr="008B757D">
        <w:rPr>
          <w:lang w:val="en-US"/>
        </w:rPr>
        <w:t xml:space="preserve"> generations </w:t>
      </w:r>
      <w:r w:rsidR="002A1C38">
        <w:rPr>
          <w:lang w:val="en-US"/>
        </w:rPr>
        <w:fldChar w:fldCharType="begin"/>
      </w:r>
      <w:r w:rsidR="0025567D">
        <w:rPr>
          <w:lang w:val="en-US"/>
        </w:rPr>
        <w:instrText xml:space="preserve"> ADDIN EN.CITE &lt;EndNote&gt;&lt;Cite&gt;&lt;Author&gt;WHO&lt;/Author&gt;&lt;Year&gt;2015&lt;/Year&gt;&lt;RecNum&gt;129&lt;/RecNum&gt;&lt;DisplayText&gt;(8, 9)&lt;/DisplayText&gt;&lt;record&gt;&lt;rec-number&gt;129&lt;/rec-number&gt;&lt;foreign-keys&gt;&lt;key app="EN" db-id="fvx2pf92r2spwfeedx5v2f0z05ewxv5rr9dx" timestamp="1611524383"&gt;129&lt;/key&gt;&lt;/foreign-keys&gt;&lt;ref-type name="Report"&gt;27&lt;/ref-type&gt;&lt;contributors&gt;&lt;authors&gt;&lt;author&gt;WHO&lt;/author&gt;&lt;/authors&gt;&lt;/contributors&gt;&lt;titles&gt;&lt;title&gt;Global action plan on antimicrobial resistance.  &lt;/title&gt;&lt;/titles&gt;&lt;number&gt;(document WHA68/2015/REC/1, Annex 3.) &lt;/number&gt;&lt;dates&gt;&lt;year&gt;2015&lt;/year&gt;&lt;pub-dates&gt;&lt;date&gt;May 2015&lt;/date&gt;&lt;/pub-dates&gt;&lt;/dates&gt;&lt;pub-location&gt;Geneva&lt;/pub-location&gt;&lt;publisher&gt;World Health Organization&lt;/publisher&gt;&lt;urls&gt;&lt;/urls&gt;&lt;/record&gt;&lt;/Cite&gt;&lt;Cite&gt;&lt;Year&gt;2017&lt;/Year&gt;&lt;RecNum&gt;11&lt;/RecNum&gt;&lt;record&gt;&lt;rec-number&gt;11&lt;/rec-number&gt;&lt;foreign-keys&gt;&lt;key app="EN" db-id="fvx2pf92r2spwfeedx5v2f0z05ewxv5rr9dx" timestamp="1600254574"&gt;11&lt;/key&gt;&lt;/foreign-keys&gt;&lt;ref-type name="Report"&gt;27&lt;/ref-type&gt;&lt;contributors&gt;&lt;/contributors&gt;&lt;titles&gt;&lt;title&gt;A European One Health action plan against antimicrobial resistance (AMR)&lt;/title&gt;&lt;/titles&gt;&lt;dates&gt;&lt;year&gt;2017&lt;/year&gt;&lt;/dates&gt;&lt;publisher&gt;European Commission&lt;/publisher&gt;&lt;urls&gt;&lt;/urls&gt;&lt;custom1&gt;European Commission&lt;/custom1&gt;&lt;/record&gt;&lt;/Cite&gt;&lt;/EndNote&gt;</w:instrText>
      </w:r>
      <w:r w:rsidR="002A1C38">
        <w:rPr>
          <w:lang w:val="en-US"/>
        </w:rPr>
        <w:fldChar w:fldCharType="separate"/>
      </w:r>
      <w:r w:rsidR="0025567D">
        <w:rPr>
          <w:noProof/>
          <w:lang w:val="en-US"/>
        </w:rPr>
        <w:t>(8, 9)</w:t>
      </w:r>
      <w:r w:rsidR="002A1C38">
        <w:rPr>
          <w:lang w:val="en-US"/>
        </w:rPr>
        <w:fldChar w:fldCharType="end"/>
      </w:r>
      <w:r w:rsidR="00163967" w:rsidRPr="008B757D">
        <w:rPr>
          <w:lang w:val="en-US"/>
        </w:rPr>
        <w:t>. Th</w:t>
      </w:r>
      <w:r>
        <w:rPr>
          <w:lang w:val="en-US"/>
        </w:rPr>
        <w:t>erefore, the balance</w:t>
      </w:r>
      <w:r w:rsidR="00163967" w:rsidRPr="008B757D">
        <w:rPr>
          <w:lang w:val="en-US"/>
        </w:rPr>
        <w:t xml:space="preserve"> </w:t>
      </w:r>
      <w:r w:rsidR="00614C19">
        <w:rPr>
          <w:lang w:val="en-US"/>
        </w:rPr>
        <w:t>between</w:t>
      </w:r>
      <w:r w:rsidR="00F66AE7">
        <w:rPr>
          <w:lang w:val="en-US"/>
        </w:rPr>
        <w:t xml:space="preserve"> current and future patients </w:t>
      </w:r>
      <w:r>
        <w:rPr>
          <w:lang w:val="en-US"/>
        </w:rPr>
        <w:t>must be</w:t>
      </w:r>
      <w:r w:rsidR="001C25F6">
        <w:rPr>
          <w:lang w:val="en-US"/>
        </w:rPr>
        <w:t xml:space="preserve"> </w:t>
      </w:r>
      <w:r>
        <w:rPr>
          <w:lang w:val="en-US"/>
        </w:rPr>
        <w:t xml:space="preserve">regarded as </w:t>
      </w:r>
      <w:r w:rsidR="001C25F6">
        <w:rPr>
          <w:lang w:val="en-US"/>
        </w:rPr>
        <w:t xml:space="preserve">the grounding principle </w:t>
      </w:r>
      <w:r w:rsidR="00614C19">
        <w:rPr>
          <w:lang w:val="en-US"/>
        </w:rPr>
        <w:t>of</w:t>
      </w:r>
      <w:r w:rsidR="001C25F6">
        <w:rPr>
          <w:lang w:val="en-US"/>
        </w:rPr>
        <w:t xml:space="preserve"> any </w:t>
      </w:r>
      <w:r w:rsidR="006D78C3">
        <w:rPr>
          <w:lang w:val="en-US"/>
        </w:rPr>
        <w:t>‘</w:t>
      </w:r>
      <w:r w:rsidR="000A76A2">
        <w:rPr>
          <w:lang w:val="en-US"/>
        </w:rPr>
        <w:t>A</w:t>
      </w:r>
      <w:r w:rsidR="00163967" w:rsidRPr="008B757D">
        <w:rPr>
          <w:lang w:val="en-US"/>
        </w:rPr>
        <w:t xml:space="preserve">ntibiotic </w:t>
      </w:r>
      <w:r w:rsidR="000A76A2">
        <w:rPr>
          <w:lang w:val="en-US"/>
        </w:rPr>
        <w:t>S</w:t>
      </w:r>
      <w:r w:rsidR="00163967" w:rsidRPr="008B757D">
        <w:rPr>
          <w:lang w:val="en-US"/>
        </w:rPr>
        <w:t>tewardship</w:t>
      </w:r>
      <w:r w:rsidR="006D78C3">
        <w:rPr>
          <w:lang w:val="en-US"/>
        </w:rPr>
        <w:t>’</w:t>
      </w:r>
      <w:r w:rsidR="000A76A2">
        <w:rPr>
          <w:lang w:val="en-US"/>
        </w:rPr>
        <w:t xml:space="preserve"> (AS)</w:t>
      </w:r>
      <w:r w:rsidR="00614C19">
        <w:rPr>
          <w:lang w:val="en-US"/>
        </w:rPr>
        <w:t xml:space="preserve"> </w:t>
      </w:r>
      <w:r w:rsidR="001C25F6">
        <w:rPr>
          <w:lang w:val="en-US"/>
        </w:rPr>
        <w:t>activity</w:t>
      </w:r>
      <w:r>
        <w:rPr>
          <w:lang w:val="en-US"/>
        </w:rPr>
        <w:t xml:space="preserve">. More in detail, according to the </w:t>
      </w:r>
      <w:r w:rsidR="00163967" w:rsidRPr="008B757D">
        <w:rPr>
          <w:lang w:val="en-US"/>
        </w:rPr>
        <w:t>Infectious Disease Society of America (IDSA)</w:t>
      </w:r>
      <w:r>
        <w:rPr>
          <w:lang w:val="en-US"/>
        </w:rPr>
        <w:t>, AS should encompass</w:t>
      </w:r>
      <w:r w:rsidR="00163967" w:rsidRPr="008B757D">
        <w:rPr>
          <w:lang w:val="en-US"/>
        </w:rPr>
        <w:t xml:space="preserve"> </w:t>
      </w:r>
      <w:r w:rsidR="001C25F6">
        <w:rPr>
          <w:lang w:val="en-US"/>
        </w:rPr>
        <w:t>‘</w:t>
      </w:r>
      <w:r w:rsidR="006D78C3">
        <w:rPr>
          <w:lang w:val="en-US"/>
        </w:rPr>
        <w:t>a</w:t>
      </w:r>
      <w:r w:rsidR="00163967" w:rsidRPr="008B757D">
        <w:rPr>
          <w:lang w:val="en-US"/>
        </w:rPr>
        <w:t xml:space="preserve"> set of coordinated interventions designed to improve and measure the appropriate use of antibiotics by promoting the selection of the optimal therapeutic regimen in terms of </w:t>
      </w:r>
      <w:r w:rsidR="006D78C3">
        <w:rPr>
          <w:lang w:val="en-US"/>
        </w:rPr>
        <w:t>dosage</w:t>
      </w:r>
      <w:r w:rsidR="00163967" w:rsidRPr="008B757D">
        <w:rPr>
          <w:lang w:val="en-US"/>
        </w:rPr>
        <w:t>, durat</w:t>
      </w:r>
      <w:r w:rsidR="006D78C3">
        <w:rPr>
          <w:lang w:val="en-US"/>
        </w:rPr>
        <w:t>ion</w:t>
      </w:r>
      <w:r w:rsidR="00BB2223">
        <w:rPr>
          <w:lang w:val="en-US"/>
        </w:rPr>
        <w:t>,</w:t>
      </w:r>
      <w:r w:rsidR="006D78C3">
        <w:rPr>
          <w:lang w:val="en-US"/>
        </w:rPr>
        <w:t xml:space="preserve"> and route of administration</w:t>
      </w:r>
      <w:r w:rsidR="001C25F6">
        <w:rPr>
          <w:lang w:val="en-US"/>
        </w:rPr>
        <w:t>’</w:t>
      </w:r>
      <w:r w:rsidR="00163967" w:rsidRPr="008B757D">
        <w:rPr>
          <w:lang w:val="en-US"/>
        </w:rPr>
        <w:t xml:space="preserve">. </w:t>
      </w:r>
      <w:r w:rsidR="006D78C3">
        <w:rPr>
          <w:lang w:val="en-US"/>
        </w:rPr>
        <w:t xml:space="preserve">According to </w:t>
      </w:r>
      <w:r>
        <w:rPr>
          <w:lang w:val="en-US"/>
        </w:rPr>
        <w:t>the same</w:t>
      </w:r>
      <w:r w:rsidR="006D78C3">
        <w:rPr>
          <w:lang w:val="en-US"/>
        </w:rPr>
        <w:t xml:space="preserve"> </w:t>
      </w:r>
      <w:r w:rsidR="004E3235">
        <w:rPr>
          <w:lang w:val="en-US"/>
        </w:rPr>
        <w:t>document</w:t>
      </w:r>
      <w:r w:rsidR="006D78C3">
        <w:rPr>
          <w:lang w:val="en-US"/>
        </w:rPr>
        <w:t>, a</w:t>
      </w:r>
      <w:r w:rsidR="00163967" w:rsidRPr="008B757D">
        <w:rPr>
          <w:lang w:val="en-US"/>
        </w:rPr>
        <w:t xml:space="preserve"> therapy is </w:t>
      </w:r>
      <w:r w:rsidR="004E3235">
        <w:rPr>
          <w:lang w:val="en-US"/>
        </w:rPr>
        <w:t>regarded</w:t>
      </w:r>
      <w:r w:rsidR="00163967" w:rsidRPr="008B757D">
        <w:rPr>
          <w:lang w:val="en-US"/>
        </w:rPr>
        <w:t xml:space="preserve"> as </w:t>
      </w:r>
      <w:r w:rsidR="004E3235">
        <w:rPr>
          <w:lang w:val="en-US"/>
        </w:rPr>
        <w:t>‘</w:t>
      </w:r>
      <w:r w:rsidR="00163967" w:rsidRPr="008B757D">
        <w:rPr>
          <w:lang w:val="en-US"/>
        </w:rPr>
        <w:t>optimal</w:t>
      </w:r>
      <w:r w:rsidR="004E3235">
        <w:rPr>
          <w:lang w:val="en-US"/>
        </w:rPr>
        <w:t>’</w:t>
      </w:r>
      <w:r w:rsidR="00163967" w:rsidRPr="008B757D">
        <w:rPr>
          <w:lang w:val="en-US"/>
        </w:rPr>
        <w:t xml:space="preserve"> whe</w:t>
      </w:r>
      <w:r>
        <w:rPr>
          <w:lang w:val="en-US"/>
        </w:rPr>
        <w:t>n</w:t>
      </w:r>
      <w:r w:rsidR="00163967" w:rsidRPr="008B757D">
        <w:rPr>
          <w:lang w:val="en-US"/>
        </w:rPr>
        <w:t xml:space="preserve"> </w:t>
      </w:r>
      <w:r>
        <w:rPr>
          <w:lang w:val="en-US"/>
        </w:rPr>
        <w:t xml:space="preserve">clinically effective and with a minimum risk </w:t>
      </w:r>
      <w:r w:rsidR="00163967" w:rsidRPr="008B757D">
        <w:rPr>
          <w:lang w:val="en-US"/>
        </w:rPr>
        <w:t xml:space="preserve">of toxicity and selection of resistances </w:t>
      </w:r>
      <w:r w:rsidR="002A1C38">
        <w:rPr>
          <w:lang w:val="en-US"/>
        </w:rPr>
        <w:fldChar w:fldCharType="begin">
          <w:fldData xml:space="preserve">PEVuZE5vdGU+PENpdGU+PEF1dGhvcj5EZWxsaXQ8L0F1dGhvcj48WWVhcj4yMDA3PC9ZZWFyPjxS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</w:fldData>
        </w:fldChar>
      </w:r>
      <w:r w:rsidR="0025567D">
        <w:rPr>
          <w:lang w:val="en-US"/>
        </w:rPr>
        <w:instrText xml:space="preserve"> ADDIN EN.CITE </w:instrText>
      </w:r>
      <w:r w:rsidR="0025567D">
        <w:rPr>
          <w:lang w:val="en-US"/>
        </w:rPr>
        <w:fldChar w:fldCharType="begin">
          <w:fldData xml:space="preserve">PEVuZE5vdGU+PENpdGU+PEF1dGhvcj5EZWxsaXQ8L0F1dGhvcj48WWVhcj4yMDA3PC9ZZWFyPjxS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</w:fldData>
        </w:fldChar>
      </w:r>
      <w:r w:rsidR="0025567D">
        <w:rPr>
          <w:lang w:val="en-US"/>
        </w:rPr>
        <w:instrText xml:space="preserve"> ADDIN EN.CITE.DATA </w:instrText>
      </w:r>
      <w:r w:rsidR="0025567D">
        <w:rPr>
          <w:lang w:val="en-US"/>
        </w:rPr>
      </w:r>
      <w:r w:rsidR="0025567D">
        <w:rPr>
          <w:lang w:val="en-US"/>
        </w:rPr>
        <w:fldChar w:fldCharType="end"/>
      </w:r>
      <w:r w:rsidR="002A1C38">
        <w:rPr>
          <w:lang w:val="en-US"/>
        </w:rPr>
      </w:r>
      <w:r w:rsidR="002A1C38">
        <w:rPr>
          <w:lang w:val="en-US"/>
        </w:rPr>
        <w:fldChar w:fldCharType="separate"/>
      </w:r>
      <w:r w:rsidR="0025567D">
        <w:rPr>
          <w:noProof/>
          <w:lang w:val="en-US"/>
        </w:rPr>
        <w:t>(10, 11)</w:t>
      </w:r>
      <w:r w:rsidR="002A1C38">
        <w:rPr>
          <w:lang w:val="en-US"/>
        </w:rPr>
        <w:fldChar w:fldCharType="end"/>
      </w:r>
      <w:r w:rsidR="00163967" w:rsidRPr="008B757D">
        <w:rPr>
          <w:lang w:val="en-US"/>
        </w:rPr>
        <w:t>.</w:t>
      </w:r>
    </w:p>
    <w:p w14:paraId="603F5BFD" w14:textId="2306C3A8" w:rsidR="0025567D" w:rsidRDefault="004E3235" w:rsidP="008B757D">
      <w:pPr>
        <w:spacing w:line="360" w:lineRule="auto"/>
        <w:rPr>
          <w:lang w:val="en-US"/>
        </w:rPr>
      </w:pPr>
      <w:r>
        <w:rPr>
          <w:lang w:val="en-US"/>
        </w:rPr>
        <w:t>Nowadays</w:t>
      </w:r>
      <w:r w:rsidR="006934CA">
        <w:rPr>
          <w:lang w:val="en-US"/>
        </w:rPr>
        <w:t>,</w:t>
      </w:r>
      <w:r>
        <w:rPr>
          <w:lang w:val="en-US"/>
        </w:rPr>
        <w:t xml:space="preserve"> </w:t>
      </w:r>
      <w:r w:rsidR="00163967" w:rsidRPr="008B757D">
        <w:rPr>
          <w:lang w:val="en-US"/>
        </w:rPr>
        <w:t>the need to optimiz</w:t>
      </w:r>
      <w:r w:rsidR="006934CA">
        <w:rPr>
          <w:lang w:val="en-US"/>
        </w:rPr>
        <w:t>e</w:t>
      </w:r>
      <w:r w:rsidR="00163967" w:rsidRPr="008B757D">
        <w:rPr>
          <w:lang w:val="en-US"/>
        </w:rPr>
        <w:t xml:space="preserve"> antibiotic prescriptions</w:t>
      </w:r>
      <w:r>
        <w:rPr>
          <w:lang w:val="en-US"/>
        </w:rPr>
        <w:t xml:space="preserve"> at every </w:t>
      </w:r>
      <w:r w:rsidR="00635F78">
        <w:rPr>
          <w:lang w:val="en-US"/>
        </w:rPr>
        <w:t>healthcare setting level</w:t>
      </w:r>
      <w:r w:rsidR="006934CA">
        <w:rPr>
          <w:lang w:val="en-US"/>
        </w:rPr>
        <w:t xml:space="preserve"> </w:t>
      </w:r>
      <w:r>
        <w:rPr>
          <w:lang w:val="en-US"/>
        </w:rPr>
        <w:t xml:space="preserve">has been </w:t>
      </w:r>
      <w:r w:rsidR="005E6D18">
        <w:rPr>
          <w:lang w:val="en-US"/>
        </w:rPr>
        <w:t>largely</w:t>
      </w:r>
      <w:r>
        <w:rPr>
          <w:lang w:val="en-US"/>
        </w:rPr>
        <w:t xml:space="preserve"> recognized</w:t>
      </w:r>
      <w:r w:rsidR="00635F78">
        <w:rPr>
          <w:lang w:val="en-US"/>
        </w:rPr>
        <w:t>;</w:t>
      </w:r>
      <w:r w:rsidR="006934CA">
        <w:rPr>
          <w:lang w:val="en-US"/>
        </w:rPr>
        <w:t xml:space="preserve"> and the mandatory implementation of AS programs is required in several countries</w:t>
      </w:r>
      <w:r w:rsidR="006D342D">
        <w:rPr>
          <w:lang w:val="en-US"/>
        </w:rPr>
        <w:t xml:space="preserve"> with different socio-economic status</w:t>
      </w:r>
      <w:r w:rsidR="006934CA">
        <w:rPr>
          <w:lang w:val="en-US"/>
        </w:rPr>
        <w:t xml:space="preserve"> </w:t>
      </w:r>
      <w:r w:rsidR="002A1C38">
        <w:rPr>
          <w:lang w:val="en-US"/>
        </w:rPr>
        <w:fldChar w:fldCharType="begin"/>
      </w:r>
      <w:r w:rsidR="0025567D">
        <w:rPr>
          <w:lang w:val="en-US"/>
        </w:rPr>
        <w:instrText xml:space="preserve"> ADDIN EN.CITE &lt;EndNote&gt;&lt;Cite&gt;&lt;Year&gt;2019&lt;/Year&gt;&lt;RecNum&gt;10&lt;/RecNum&gt;&lt;DisplayText&gt;(12)&lt;/DisplayText&gt;&lt;record&gt;&lt;rec-number&gt;10&lt;/rec-number&gt;&lt;foreign-keys&gt;&lt;key app="EN" db-id="fvx2pf92r2spwfeedx5v2f0z05ewxv5rr9dx" timestamp="1600254574"&gt;10&lt;/key&gt;&lt;/foreign-keys&gt;&lt;ref-type name="Report"&gt;27&lt;/ref-type&gt;&lt;contributors&gt;&lt;/contributors&gt;&lt;titles&gt;&lt;title&gt;Antimicrobial stewardship programmes in health-care facilities in low-and middle-income countries: a WHO practical toolkit&lt;/title&gt;&lt;/titles&gt;&lt;dates&gt;&lt;year&gt;2019&lt;/year&gt;&lt;/dates&gt;&lt;publisher&gt;World Health Organization&lt;/publisher&gt;&lt;isbn&gt;9241515481&lt;/isbn&gt;&lt;urls&gt;&lt;/urls&gt;&lt;/record&gt;&lt;/Cite&gt;&lt;/EndNote&gt;</w:instrText>
      </w:r>
      <w:r w:rsidR="002A1C38">
        <w:rPr>
          <w:lang w:val="en-US"/>
        </w:rPr>
        <w:fldChar w:fldCharType="separate"/>
      </w:r>
      <w:r w:rsidR="0025567D">
        <w:rPr>
          <w:noProof/>
          <w:lang w:val="en-US"/>
        </w:rPr>
        <w:t>(12)</w:t>
      </w:r>
      <w:r w:rsidR="002A1C38">
        <w:rPr>
          <w:lang w:val="en-US"/>
        </w:rPr>
        <w:fldChar w:fldCharType="end"/>
      </w:r>
      <w:r w:rsidR="002A1C38">
        <w:rPr>
          <w:lang w:val="en-US"/>
        </w:rPr>
        <w:t>.</w:t>
      </w:r>
      <w:r w:rsidR="00163967" w:rsidRPr="008B757D">
        <w:rPr>
          <w:lang w:val="en-US"/>
        </w:rPr>
        <w:t xml:space="preserve"> </w:t>
      </w:r>
    </w:p>
    <w:p w14:paraId="17B2A8CD" w14:textId="3B7F705F" w:rsidR="009805A7" w:rsidRPr="009805A7" w:rsidRDefault="0025567D" w:rsidP="009805A7">
      <w:pPr>
        <w:spacing w:line="360" w:lineRule="auto"/>
        <w:rPr>
          <w:color w:val="000000" w:themeColor="text1"/>
          <w:lang w:val="en-US"/>
        </w:rPr>
      </w:pPr>
      <w:r>
        <w:rPr>
          <w:color w:val="000000" w:themeColor="text1"/>
          <w:lang w:val="en-US"/>
        </w:rPr>
        <w:t xml:space="preserve">In </w:t>
      </w:r>
      <w:r w:rsidR="009E62E6">
        <w:rPr>
          <w:color w:val="000000" w:themeColor="text1"/>
          <w:lang w:val="en-US"/>
        </w:rPr>
        <w:t>November 2017</w:t>
      </w:r>
      <w:r>
        <w:rPr>
          <w:color w:val="000000" w:themeColor="text1"/>
          <w:lang w:val="en-US"/>
        </w:rPr>
        <w:t xml:space="preserve">, </w:t>
      </w:r>
      <w:r w:rsidR="009805A7" w:rsidRPr="0025567D">
        <w:rPr>
          <w:color w:val="000000" w:themeColor="text1"/>
          <w:lang w:val="en-US"/>
        </w:rPr>
        <w:t xml:space="preserve">Italy approved the first national policy document </w:t>
      </w:r>
      <w:r w:rsidR="00635F78" w:rsidRPr="0025567D">
        <w:rPr>
          <w:color w:val="000000" w:themeColor="text1"/>
          <w:lang w:val="en-US"/>
        </w:rPr>
        <w:t>to contrast</w:t>
      </w:r>
      <w:r w:rsidR="009805A7" w:rsidRPr="0025567D">
        <w:rPr>
          <w:color w:val="000000" w:themeColor="text1"/>
          <w:lang w:val="en-US"/>
        </w:rPr>
        <w:t xml:space="preserve"> the AMR phenomenon (Piano Nazionale di </w:t>
      </w:r>
      <w:proofErr w:type="spellStart"/>
      <w:r w:rsidR="009805A7" w:rsidRPr="0025567D">
        <w:rPr>
          <w:color w:val="000000" w:themeColor="text1"/>
          <w:lang w:val="en-US"/>
        </w:rPr>
        <w:t>Contrasto</w:t>
      </w:r>
      <w:proofErr w:type="spellEnd"/>
      <w:r w:rsidR="009805A7" w:rsidRPr="0025567D">
        <w:rPr>
          <w:color w:val="000000" w:themeColor="text1"/>
          <w:lang w:val="en-US"/>
        </w:rPr>
        <w:t xml:space="preserve"> </w:t>
      </w:r>
      <w:proofErr w:type="spellStart"/>
      <w:r w:rsidR="009805A7" w:rsidRPr="0025567D">
        <w:rPr>
          <w:color w:val="000000" w:themeColor="text1"/>
          <w:lang w:val="en-US"/>
        </w:rPr>
        <w:t>all’Antibiotico</w:t>
      </w:r>
      <w:proofErr w:type="spellEnd"/>
      <w:r w:rsidR="009805A7" w:rsidRPr="0025567D">
        <w:rPr>
          <w:color w:val="000000" w:themeColor="text1"/>
          <w:lang w:val="en-US"/>
        </w:rPr>
        <w:t xml:space="preserve"> </w:t>
      </w:r>
      <w:proofErr w:type="spellStart"/>
      <w:r w:rsidR="009805A7" w:rsidRPr="0025567D">
        <w:rPr>
          <w:color w:val="000000" w:themeColor="text1"/>
          <w:lang w:val="en-US"/>
        </w:rPr>
        <w:t>Resistenza</w:t>
      </w:r>
      <w:proofErr w:type="spellEnd"/>
      <w:r w:rsidR="009805A7" w:rsidRPr="0025567D">
        <w:rPr>
          <w:color w:val="000000" w:themeColor="text1"/>
          <w:lang w:val="en-US"/>
        </w:rPr>
        <w:t xml:space="preserve">). </w:t>
      </w:r>
      <w:r w:rsidR="009805A7" w:rsidRPr="009805A7">
        <w:rPr>
          <w:color w:val="000000" w:themeColor="text1"/>
          <w:lang w:val="en-US"/>
        </w:rPr>
        <w:t xml:space="preserve">The plan dedicates a section to the correct use of antibiotics in humans, outlining </w:t>
      </w:r>
      <w:r w:rsidR="00635F78">
        <w:rPr>
          <w:color w:val="000000" w:themeColor="text1"/>
          <w:lang w:val="en-US"/>
        </w:rPr>
        <w:t>local initiatives'</w:t>
      </w:r>
      <w:r w:rsidR="009805A7" w:rsidRPr="009805A7">
        <w:rPr>
          <w:color w:val="000000" w:themeColor="text1"/>
          <w:lang w:val="en-US"/>
        </w:rPr>
        <w:t xml:space="preserve"> national and regional reference framework</w:t>
      </w:r>
      <w:r w:rsidR="00635F78">
        <w:rPr>
          <w:color w:val="000000" w:themeColor="text1"/>
          <w:lang w:val="en-US"/>
        </w:rPr>
        <w:t>s</w:t>
      </w:r>
      <w:r w:rsidR="009805A7" w:rsidRPr="009805A7">
        <w:rPr>
          <w:color w:val="000000" w:themeColor="text1"/>
          <w:lang w:val="en-US"/>
        </w:rPr>
        <w:t xml:space="preserve">. The </w:t>
      </w:r>
      <w:r w:rsidR="00635F78">
        <w:rPr>
          <w:color w:val="000000" w:themeColor="text1"/>
          <w:lang w:val="en-US"/>
        </w:rPr>
        <w:t>leading</w:t>
      </w:r>
      <w:r w:rsidR="009805A7" w:rsidRPr="009805A7">
        <w:rPr>
          <w:color w:val="000000" w:themeColor="text1"/>
          <w:lang w:val="en-US"/>
        </w:rPr>
        <w:t xml:space="preserve"> process indicators identified by the plan are the reduction in consumption of systemic antibiotics for human use (&gt; 10% in 2020 compared to 2016), the </w:t>
      </w:r>
      <w:r w:rsidR="00635F78">
        <w:rPr>
          <w:color w:val="000000" w:themeColor="text1"/>
          <w:lang w:val="en-US"/>
        </w:rPr>
        <w:t>decrease</w:t>
      </w:r>
      <w:r w:rsidR="009805A7" w:rsidRPr="009805A7">
        <w:rPr>
          <w:color w:val="000000" w:themeColor="text1"/>
          <w:lang w:val="en-US"/>
        </w:rPr>
        <w:t xml:space="preserve"> in the consumption of fluoroquinolones (&gt; 10% in the territory and &gt; 5% in the </w:t>
      </w:r>
      <w:r w:rsidR="009805A7" w:rsidRPr="009805A7">
        <w:rPr>
          <w:color w:val="000000" w:themeColor="text1"/>
          <w:lang w:val="en-US"/>
        </w:rPr>
        <w:lastRenderedPageBreak/>
        <w:t xml:space="preserve">hospital), the reduction in the prevalence of MRSA and </w:t>
      </w:r>
      <w:proofErr w:type="spellStart"/>
      <w:r w:rsidR="009805A7" w:rsidRPr="009805A7">
        <w:rPr>
          <w:color w:val="000000" w:themeColor="text1"/>
          <w:lang w:val="en-US"/>
        </w:rPr>
        <w:t>carbapenemase</w:t>
      </w:r>
      <w:proofErr w:type="spellEnd"/>
      <w:r w:rsidR="009805A7" w:rsidRPr="009805A7">
        <w:rPr>
          <w:color w:val="000000" w:themeColor="text1"/>
          <w:lang w:val="en-US"/>
        </w:rPr>
        <w:t xml:space="preserve">-producing Enterobacteriaceae (CPE) isolated from blood (&gt; 10%). Furthermore, by 2020 all Italian regions are required to start microbiological surveillance of </w:t>
      </w:r>
      <w:r w:rsidR="005528E7">
        <w:rPr>
          <w:color w:val="000000" w:themeColor="text1"/>
          <w:lang w:val="en-US"/>
        </w:rPr>
        <w:t>AMR</w:t>
      </w:r>
      <w:r w:rsidR="009805A7" w:rsidRPr="009805A7">
        <w:rPr>
          <w:color w:val="000000" w:themeColor="text1"/>
          <w:lang w:val="en-US"/>
        </w:rPr>
        <w:t xml:space="preserve"> and consumption of alcohol-hand-rub solution. </w:t>
      </w:r>
      <w:r w:rsidR="008B526D">
        <w:rPr>
          <w:color w:val="000000" w:themeColor="text1"/>
          <w:lang w:val="en-US"/>
        </w:rPr>
        <w:fldChar w:fldCharType="begin"/>
      </w:r>
      <w:r w:rsidR="009E62E6">
        <w:rPr>
          <w:color w:val="000000" w:themeColor="text1"/>
          <w:lang w:val="en-US"/>
        </w:rPr>
        <w:instrText xml:space="preserve"> ADDIN EN.CITE &lt;EndNote&gt;&lt;Cite&gt;&lt;Year&gt;2017&lt;/Year&gt;&lt;RecNum&gt;165&lt;/RecNum&gt;&lt;DisplayText&gt;(13)&lt;/DisplayText&gt;&lt;record&gt;&lt;rec-number&gt;165&lt;/rec-number&gt;&lt;foreign-keys&gt;&lt;key app="EN" db-id="fvx2pf92r2spwfeedx5v2f0z05ewxv5rr9dx" timestamp="1611577613"&gt;165&lt;/key&gt;&lt;/foreign-keys&gt;&lt;ref-type name="Report"&gt;27&lt;/ref-type&gt;&lt;contributors&gt;&lt;/contributors&gt;&lt;titles&gt;&lt;title&gt;Piano Nazionale di Contrasto dell’Antimicrobico-Resistenza (PNCAR) 2017-2020&lt;/title&gt;&lt;/titles&gt;&lt;dates&gt;&lt;year&gt;2017&lt;/year&gt;&lt;/dates&gt;&lt;publisher&gt;Ministero della Salute&lt;/publisher&gt;&lt;urls&gt;&lt;related-urls&gt;&lt;url&gt;http://www.salute.gov.it/imgs/C_17_pubblicazioni_2660_allegato.pdf&lt;/url&gt;&lt;/related-urls&gt;&lt;/urls&gt;&lt;/record&gt;&lt;/Cite&gt;&lt;/EndNote&gt;</w:instrText>
      </w:r>
      <w:r w:rsidR="008B526D">
        <w:rPr>
          <w:color w:val="000000" w:themeColor="text1"/>
          <w:lang w:val="en-US"/>
        </w:rPr>
        <w:fldChar w:fldCharType="separate"/>
      </w:r>
      <w:r w:rsidR="009E62E6">
        <w:rPr>
          <w:noProof/>
          <w:color w:val="000000" w:themeColor="text1"/>
          <w:lang w:val="en-US"/>
        </w:rPr>
        <w:t>(13)</w:t>
      </w:r>
      <w:r w:rsidR="008B526D">
        <w:rPr>
          <w:color w:val="000000" w:themeColor="text1"/>
          <w:lang w:val="en-US"/>
        </w:rPr>
        <w:fldChar w:fldCharType="end"/>
      </w:r>
    </w:p>
    <w:p w14:paraId="6EDE5154" w14:textId="1B6F7031" w:rsidR="009805A7" w:rsidRDefault="009805A7" w:rsidP="009805A7">
      <w:pPr>
        <w:spacing w:line="360" w:lineRule="auto"/>
        <w:rPr>
          <w:lang w:val="en-US"/>
        </w:rPr>
      </w:pPr>
    </w:p>
    <w:p w14:paraId="1D2FC5C5" w14:textId="054D7D52" w:rsidR="00CE1BAB" w:rsidRPr="00842DB7" w:rsidRDefault="001D172F" w:rsidP="00842DB7">
      <w:pPr>
        <w:pStyle w:val="Stile2"/>
      </w:pPr>
      <w:bookmarkStart w:id="5" w:name="_Toc62482606"/>
      <w:bookmarkStart w:id="6" w:name="_Toc64221188"/>
      <w:r w:rsidRPr="00AB30F9">
        <w:t>A</w:t>
      </w:r>
      <w:r w:rsidR="002571A7" w:rsidRPr="00AB30F9">
        <w:t xml:space="preserve">ntibiotic </w:t>
      </w:r>
      <w:r w:rsidRPr="00AB30F9">
        <w:t>S</w:t>
      </w:r>
      <w:r w:rsidR="002571A7" w:rsidRPr="00AB30F9">
        <w:t>tewardship</w:t>
      </w:r>
      <w:r w:rsidR="009C3CBA" w:rsidRPr="00AB30F9">
        <w:t>:</w:t>
      </w:r>
      <w:r w:rsidRPr="00AB30F9">
        <w:t xml:space="preserve"> </w:t>
      </w:r>
      <w:r w:rsidR="003B72E0" w:rsidRPr="00AB30F9">
        <w:t>planning</w:t>
      </w:r>
      <w:r w:rsidR="003B72E0" w:rsidRPr="00842DB7">
        <w:t xml:space="preserve"> and </w:t>
      </w:r>
      <w:r w:rsidR="00842DB7" w:rsidRPr="00842DB7">
        <w:t>organization</w:t>
      </w:r>
      <w:r w:rsidR="009C3CBA">
        <w:t>al structure</w:t>
      </w:r>
      <w:bookmarkEnd w:id="5"/>
      <w:bookmarkEnd w:id="6"/>
    </w:p>
    <w:p w14:paraId="75399D0D" w14:textId="77777777" w:rsidR="005E6D18" w:rsidRDefault="009805A7" w:rsidP="009805A7">
      <w:pPr>
        <w:spacing w:line="360" w:lineRule="auto"/>
        <w:rPr>
          <w:color w:val="000000" w:themeColor="text1"/>
          <w:lang w:val="en-US"/>
        </w:rPr>
      </w:pPr>
      <w:r w:rsidRPr="000F738B">
        <w:rPr>
          <w:color w:val="000000" w:themeColor="text1"/>
          <w:lang w:val="en-US"/>
        </w:rPr>
        <w:t xml:space="preserve">Antimicrobial </w:t>
      </w:r>
      <w:r w:rsidR="000F738B" w:rsidRPr="000F738B">
        <w:rPr>
          <w:color w:val="000000" w:themeColor="text1"/>
          <w:lang w:val="en-US"/>
        </w:rPr>
        <w:t>S</w:t>
      </w:r>
      <w:r w:rsidRPr="000F738B">
        <w:rPr>
          <w:color w:val="000000" w:themeColor="text1"/>
          <w:lang w:val="en-US"/>
        </w:rPr>
        <w:t xml:space="preserve">tewardship </w:t>
      </w:r>
      <w:r w:rsidR="000F738B" w:rsidRPr="000F738B">
        <w:rPr>
          <w:color w:val="000000" w:themeColor="text1"/>
          <w:lang w:val="en-US"/>
        </w:rPr>
        <w:t>cut</w:t>
      </w:r>
      <w:r w:rsidR="008A7666">
        <w:rPr>
          <w:color w:val="000000" w:themeColor="text1"/>
          <w:lang w:val="en-US"/>
        </w:rPr>
        <w:t>s</w:t>
      </w:r>
      <w:r w:rsidR="000F738B" w:rsidRPr="000F738B">
        <w:rPr>
          <w:color w:val="000000" w:themeColor="text1"/>
          <w:lang w:val="en-US"/>
        </w:rPr>
        <w:t xml:space="preserve"> across all the disciplines related to antimicrobial prescription</w:t>
      </w:r>
      <w:r w:rsidR="00635F78">
        <w:rPr>
          <w:color w:val="000000" w:themeColor="text1"/>
          <w:lang w:val="en-US"/>
        </w:rPr>
        <w:t>,</w:t>
      </w:r>
      <w:r w:rsidR="002E7595">
        <w:rPr>
          <w:color w:val="000000" w:themeColor="text1"/>
          <w:lang w:val="en-US"/>
        </w:rPr>
        <w:t xml:space="preserve"> and several expert</w:t>
      </w:r>
      <w:r w:rsidR="00BB2223">
        <w:rPr>
          <w:color w:val="000000" w:themeColor="text1"/>
          <w:lang w:val="en-US"/>
        </w:rPr>
        <w:t>s</w:t>
      </w:r>
      <w:r w:rsidR="002E7595">
        <w:rPr>
          <w:color w:val="000000" w:themeColor="text1"/>
          <w:lang w:val="en-US"/>
        </w:rPr>
        <w:t xml:space="preserve"> </w:t>
      </w:r>
      <w:r w:rsidR="005E6D18">
        <w:rPr>
          <w:color w:val="000000" w:themeColor="text1"/>
          <w:lang w:val="en-US"/>
        </w:rPr>
        <w:t xml:space="preserve">from different disciplines </w:t>
      </w:r>
      <w:r w:rsidR="002E7595">
        <w:rPr>
          <w:color w:val="000000" w:themeColor="text1"/>
          <w:lang w:val="en-US"/>
        </w:rPr>
        <w:t xml:space="preserve">are </w:t>
      </w:r>
      <w:r w:rsidR="000F738B" w:rsidRPr="000F738B">
        <w:rPr>
          <w:color w:val="000000" w:themeColor="text1"/>
          <w:lang w:val="en-US"/>
        </w:rPr>
        <w:t xml:space="preserve">required to form </w:t>
      </w:r>
      <w:r w:rsidR="002E7595">
        <w:rPr>
          <w:color w:val="000000" w:themeColor="text1"/>
          <w:lang w:val="en-US"/>
        </w:rPr>
        <w:t>an</w:t>
      </w:r>
      <w:r w:rsidR="000F738B" w:rsidRPr="000F738B">
        <w:rPr>
          <w:color w:val="000000" w:themeColor="text1"/>
          <w:lang w:val="en-US"/>
        </w:rPr>
        <w:t xml:space="preserve"> </w:t>
      </w:r>
      <w:r w:rsidR="000A76A2">
        <w:rPr>
          <w:color w:val="000000" w:themeColor="text1"/>
          <w:lang w:val="en-US"/>
        </w:rPr>
        <w:t xml:space="preserve">AS </w:t>
      </w:r>
      <w:r w:rsidR="000F738B" w:rsidRPr="000F738B">
        <w:rPr>
          <w:color w:val="000000" w:themeColor="text1"/>
          <w:lang w:val="en-US"/>
        </w:rPr>
        <w:t xml:space="preserve">team. </w:t>
      </w:r>
      <w:r w:rsidRPr="000F738B">
        <w:rPr>
          <w:color w:val="000000" w:themeColor="text1"/>
          <w:lang w:val="en-US"/>
        </w:rPr>
        <w:t xml:space="preserve">Core members usually belong to the infectious diseases </w:t>
      </w:r>
      <w:r w:rsidR="002E7595">
        <w:rPr>
          <w:color w:val="000000" w:themeColor="text1"/>
          <w:lang w:val="en-US"/>
        </w:rPr>
        <w:t>and</w:t>
      </w:r>
      <w:r w:rsidRPr="000F738B">
        <w:rPr>
          <w:color w:val="000000" w:themeColor="text1"/>
          <w:lang w:val="en-US"/>
        </w:rPr>
        <w:t xml:space="preserve"> clinical microbiology area</w:t>
      </w:r>
      <w:r w:rsidR="00EA4E97">
        <w:rPr>
          <w:color w:val="000000" w:themeColor="text1"/>
          <w:lang w:val="en-US"/>
        </w:rPr>
        <w:t xml:space="preserve"> and should be </w:t>
      </w:r>
      <w:r w:rsidR="002E7595">
        <w:rPr>
          <w:color w:val="000000" w:themeColor="text1"/>
          <w:lang w:val="en-US"/>
        </w:rPr>
        <w:t xml:space="preserve">supported by </w:t>
      </w:r>
      <w:r w:rsidRPr="000F738B">
        <w:rPr>
          <w:color w:val="000000" w:themeColor="text1"/>
          <w:lang w:val="en-US"/>
        </w:rPr>
        <w:t xml:space="preserve">a pharmacist with </w:t>
      </w:r>
      <w:r w:rsidR="002E7595">
        <w:rPr>
          <w:color w:val="000000" w:themeColor="text1"/>
          <w:lang w:val="en-US"/>
        </w:rPr>
        <w:t>knowledge</w:t>
      </w:r>
      <w:r w:rsidRPr="000F738B">
        <w:rPr>
          <w:color w:val="000000" w:themeColor="text1"/>
          <w:lang w:val="en-US"/>
        </w:rPr>
        <w:t xml:space="preserve"> </w:t>
      </w:r>
      <w:r w:rsidR="00EA4E97">
        <w:rPr>
          <w:color w:val="000000" w:themeColor="text1"/>
          <w:lang w:val="en-US"/>
        </w:rPr>
        <w:t>of</w:t>
      </w:r>
      <w:r w:rsidRPr="000F738B">
        <w:rPr>
          <w:color w:val="000000" w:themeColor="text1"/>
          <w:lang w:val="en-US"/>
        </w:rPr>
        <w:t xml:space="preserve"> antimicrobials.</w:t>
      </w:r>
      <w:r w:rsidR="000F738B" w:rsidRPr="000F738B">
        <w:rPr>
          <w:color w:val="000000" w:themeColor="text1"/>
          <w:lang w:val="en-US"/>
        </w:rPr>
        <w:t xml:space="preserve">  </w:t>
      </w:r>
      <w:r w:rsidRPr="000F738B">
        <w:rPr>
          <w:color w:val="000000" w:themeColor="text1"/>
          <w:lang w:val="en-US"/>
        </w:rPr>
        <w:t>Additional members could include an infection control practitioner, nurse</w:t>
      </w:r>
      <w:r w:rsidR="002E7595">
        <w:rPr>
          <w:color w:val="000000" w:themeColor="text1"/>
          <w:lang w:val="en-US"/>
        </w:rPr>
        <w:t>s</w:t>
      </w:r>
      <w:r w:rsidRPr="000F738B">
        <w:rPr>
          <w:color w:val="000000" w:themeColor="text1"/>
          <w:lang w:val="en-US"/>
        </w:rPr>
        <w:t xml:space="preserve">, and </w:t>
      </w:r>
      <w:r w:rsidR="00EA4E97">
        <w:rPr>
          <w:color w:val="000000" w:themeColor="text1"/>
          <w:lang w:val="en-US"/>
        </w:rPr>
        <w:t xml:space="preserve">contributors </w:t>
      </w:r>
      <w:r w:rsidR="002E7595">
        <w:rPr>
          <w:color w:val="000000" w:themeColor="text1"/>
          <w:lang w:val="en-US"/>
        </w:rPr>
        <w:t xml:space="preserve">from </w:t>
      </w:r>
      <w:r w:rsidRPr="000F738B">
        <w:rPr>
          <w:color w:val="000000" w:themeColor="text1"/>
          <w:lang w:val="en-US"/>
        </w:rPr>
        <w:t>the information technology department or program manager</w:t>
      </w:r>
      <w:r w:rsidR="00EA4E97">
        <w:rPr>
          <w:color w:val="000000" w:themeColor="text1"/>
          <w:lang w:val="en-US"/>
        </w:rPr>
        <w:t>s</w:t>
      </w:r>
      <w:r w:rsidRPr="000F738B">
        <w:rPr>
          <w:color w:val="000000" w:themeColor="text1"/>
          <w:lang w:val="en-US"/>
        </w:rPr>
        <w:t>.</w:t>
      </w:r>
      <w:r w:rsidR="000F738B" w:rsidRPr="000F738B">
        <w:rPr>
          <w:color w:val="000000" w:themeColor="text1"/>
          <w:lang w:val="en-US"/>
        </w:rPr>
        <w:t xml:space="preserve"> </w:t>
      </w:r>
    </w:p>
    <w:p w14:paraId="22669393" w14:textId="5C05BC82" w:rsidR="009805A7" w:rsidRPr="004A68D6" w:rsidRDefault="00BB2223" w:rsidP="009805A7">
      <w:pPr>
        <w:spacing w:line="360" w:lineRule="auto"/>
        <w:rPr>
          <w:color w:val="000000" w:themeColor="text1"/>
          <w:lang w:val="en-US"/>
        </w:rPr>
      </w:pPr>
      <w:r>
        <w:rPr>
          <w:color w:val="000000" w:themeColor="text1"/>
          <w:lang w:val="en-US"/>
        </w:rPr>
        <w:t>The inclusion</w:t>
      </w:r>
      <w:r w:rsidR="009805A7" w:rsidRPr="000F738B">
        <w:rPr>
          <w:color w:val="000000" w:themeColor="text1"/>
          <w:lang w:val="en-US"/>
        </w:rPr>
        <w:t xml:space="preserve"> of </w:t>
      </w:r>
      <w:r w:rsidR="005E6D18">
        <w:rPr>
          <w:color w:val="000000" w:themeColor="text1"/>
          <w:lang w:val="en-US"/>
        </w:rPr>
        <w:t xml:space="preserve">medical doctors </w:t>
      </w:r>
      <w:r w:rsidR="009805A7" w:rsidRPr="000F738B">
        <w:rPr>
          <w:color w:val="000000" w:themeColor="text1"/>
          <w:lang w:val="en-US"/>
        </w:rPr>
        <w:t xml:space="preserve">from </w:t>
      </w:r>
      <w:r w:rsidR="00635F78">
        <w:rPr>
          <w:color w:val="000000" w:themeColor="text1"/>
          <w:lang w:val="en-US"/>
        </w:rPr>
        <w:t xml:space="preserve">more </w:t>
      </w:r>
      <w:r w:rsidR="005E6D18">
        <w:rPr>
          <w:color w:val="000000" w:themeColor="text1"/>
          <w:lang w:val="en-US"/>
        </w:rPr>
        <w:t>specialized</w:t>
      </w:r>
      <w:r w:rsidR="009805A7" w:rsidRPr="000F738B">
        <w:rPr>
          <w:color w:val="000000" w:themeColor="text1"/>
          <w:lang w:val="en-US"/>
        </w:rPr>
        <w:t xml:space="preserve"> departments is </w:t>
      </w:r>
      <w:r w:rsidR="00EA4E97">
        <w:rPr>
          <w:color w:val="000000" w:themeColor="text1"/>
          <w:lang w:val="en-US"/>
        </w:rPr>
        <w:t>essential for AS</w:t>
      </w:r>
      <w:r w:rsidR="009805A7" w:rsidRPr="000F738B">
        <w:rPr>
          <w:color w:val="000000" w:themeColor="text1"/>
          <w:lang w:val="en-US"/>
        </w:rPr>
        <w:t xml:space="preserve"> programs </w:t>
      </w:r>
      <w:r w:rsidR="00EA4E97">
        <w:rPr>
          <w:color w:val="000000" w:themeColor="text1"/>
          <w:lang w:val="en-US"/>
        </w:rPr>
        <w:t>targeting</w:t>
      </w:r>
      <w:r w:rsidR="009805A7" w:rsidRPr="000F738B">
        <w:rPr>
          <w:color w:val="000000" w:themeColor="text1"/>
          <w:lang w:val="en-US"/>
        </w:rPr>
        <w:t xml:space="preserve"> </w:t>
      </w:r>
      <w:r w:rsidR="00635F78">
        <w:rPr>
          <w:color w:val="000000" w:themeColor="text1"/>
          <w:lang w:val="en-US"/>
        </w:rPr>
        <w:t xml:space="preserve">specific </w:t>
      </w:r>
      <w:r w:rsidR="009805A7" w:rsidRPr="000F738B">
        <w:rPr>
          <w:color w:val="000000" w:themeColor="text1"/>
          <w:lang w:val="en-US"/>
        </w:rPr>
        <w:t>areas such as intensive-care units</w:t>
      </w:r>
      <w:r w:rsidR="004A68D6">
        <w:rPr>
          <w:color w:val="000000" w:themeColor="text1"/>
          <w:lang w:val="en-US"/>
        </w:rPr>
        <w:t xml:space="preserve"> or </w:t>
      </w:r>
      <w:r w:rsidR="009805A7" w:rsidRPr="000F738B">
        <w:rPr>
          <w:color w:val="000000" w:themeColor="text1"/>
          <w:lang w:val="en-US"/>
        </w:rPr>
        <w:t>haemato-oncology. The involvement of a ‘program champion’, a figure that is trusted by colleagues and has a full understanding of antibiotic prescribing processes</w:t>
      </w:r>
      <w:r w:rsidR="00635F78">
        <w:rPr>
          <w:color w:val="000000" w:themeColor="text1"/>
          <w:lang w:val="en-US"/>
        </w:rPr>
        <w:t>,</w:t>
      </w:r>
      <w:r w:rsidR="009805A7" w:rsidRPr="000F738B">
        <w:rPr>
          <w:color w:val="000000" w:themeColor="text1"/>
          <w:lang w:val="en-US"/>
        </w:rPr>
        <w:t xml:space="preserve"> has proven successful in emergency and </w:t>
      </w:r>
      <w:r w:rsidR="00446959" w:rsidRPr="000F738B">
        <w:rPr>
          <w:color w:val="000000" w:themeColor="text1"/>
          <w:lang w:val="en-US"/>
        </w:rPr>
        <w:t>pediatric</w:t>
      </w:r>
      <w:r w:rsidR="009805A7" w:rsidRPr="000F738B">
        <w:rPr>
          <w:color w:val="000000" w:themeColor="text1"/>
          <w:lang w:val="en-US"/>
        </w:rPr>
        <w:t xml:space="preserve"> departments.</w:t>
      </w:r>
      <w:r w:rsidR="000F738B" w:rsidRPr="000F738B">
        <w:rPr>
          <w:color w:val="000000" w:themeColor="text1"/>
          <w:lang w:val="en-US"/>
        </w:rPr>
        <w:t xml:space="preserve"> </w:t>
      </w:r>
      <w:r w:rsidR="004A68D6">
        <w:rPr>
          <w:color w:val="000000" w:themeColor="text1"/>
          <w:lang w:val="en-US"/>
        </w:rPr>
        <w:t>Additionally, e</w:t>
      </w:r>
      <w:r w:rsidR="000F738B" w:rsidRPr="000F738B">
        <w:rPr>
          <w:color w:val="000000" w:themeColor="text1"/>
          <w:lang w:val="en-US"/>
        </w:rPr>
        <w:t xml:space="preserve">nsuring the full endorsement and support from the hospital administration is a key-requirement </w:t>
      </w:r>
      <w:r w:rsidR="004A68D6">
        <w:rPr>
          <w:color w:val="000000" w:themeColor="text1"/>
          <w:lang w:val="en-US"/>
        </w:rPr>
        <w:t>before starting</w:t>
      </w:r>
      <w:r w:rsidR="000F738B" w:rsidRPr="000F738B">
        <w:rPr>
          <w:color w:val="000000" w:themeColor="text1"/>
          <w:lang w:val="en-US"/>
        </w:rPr>
        <w:t xml:space="preserve"> any intervention. </w:t>
      </w:r>
      <w:r w:rsidR="008B526D">
        <w:rPr>
          <w:color w:val="000000" w:themeColor="text1"/>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8B526D">
        <w:rPr>
          <w:color w:val="000000" w:themeColor="text1"/>
          <w:lang w:val="en-US"/>
        </w:rPr>
      </w:r>
      <w:r w:rsidR="008B526D">
        <w:rPr>
          <w:color w:val="000000" w:themeColor="text1"/>
          <w:lang w:val="en-US"/>
        </w:rPr>
        <w:fldChar w:fldCharType="separate"/>
      </w:r>
      <w:r w:rsidR="009E62E6">
        <w:rPr>
          <w:noProof/>
          <w:color w:val="000000" w:themeColor="text1"/>
          <w:lang w:val="en-US"/>
        </w:rPr>
        <w:t>(14)</w:t>
      </w:r>
      <w:r w:rsidR="008B526D">
        <w:rPr>
          <w:color w:val="000000" w:themeColor="text1"/>
          <w:lang w:val="en-US"/>
        </w:rPr>
        <w:fldChar w:fldCharType="end"/>
      </w:r>
    </w:p>
    <w:p w14:paraId="5D8A622B" w14:textId="6DF9328F" w:rsidR="009805A7" w:rsidRPr="00EB4F04" w:rsidRDefault="004A68D6" w:rsidP="009805A7">
      <w:pPr>
        <w:spacing w:line="360" w:lineRule="auto"/>
        <w:rPr>
          <w:color w:val="000000" w:themeColor="text1"/>
          <w:lang w:val="en-US"/>
        </w:rPr>
      </w:pPr>
      <w:r>
        <w:rPr>
          <w:color w:val="000000" w:themeColor="text1"/>
          <w:lang w:val="en-US"/>
        </w:rPr>
        <w:t xml:space="preserve">In their initial steps, </w:t>
      </w:r>
      <w:r w:rsidR="009805A7" w:rsidRPr="00742837">
        <w:rPr>
          <w:color w:val="000000" w:themeColor="text1"/>
          <w:lang w:val="en-US"/>
        </w:rPr>
        <w:t>A</w:t>
      </w:r>
      <w:r>
        <w:rPr>
          <w:color w:val="000000" w:themeColor="text1"/>
          <w:lang w:val="en-US"/>
        </w:rPr>
        <w:t>S</w:t>
      </w:r>
      <w:r w:rsidR="00742B6A" w:rsidRPr="00742837">
        <w:rPr>
          <w:color w:val="000000" w:themeColor="text1"/>
          <w:lang w:val="en-US"/>
        </w:rPr>
        <w:t xml:space="preserve"> program</w:t>
      </w:r>
      <w:r>
        <w:rPr>
          <w:color w:val="000000" w:themeColor="text1"/>
          <w:lang w:val="en-US"/>
        </w:rPr>
        <w:t>s</w:t>
      </w:r>
      <w:r w:rsidR="009805A7" w:rsidRPr="00742837">
        <w:rPr>
          <w:color w:val="000000" w:themeColor="text1"/>
          <w:lang w:val="en-US"/>
        </w:rPr>
        <w:t xml:space="preserve"> </w:t>
      </w:r>
      <w:r w:rsidR="002E3497">
        <w:rPr>
          <w:color w:val="000000" w:themeColor="text1"/>
          <w:lang w:val="en-US"/>
        </w:rPr>
        <w:t>should</w:t>
      </w:r>
      <w:r w:rsidR="009805A7" w:rsidRPr="00742837">
        <w:rPr>
          <w:color w:val="000000" w:themeColor="text1"/>
          <w:lang w:val="en-US"/>
        </w:rPr>
        <w:t xml:space="preserve"> </w:t>
      </w:r>
      <w:r w:rsidR="002E3497">
        <w:rPr>
          <w:color w:val="000000" w:themeColor="text1"/>
          <w:lang w:val="en-US"/>
        </w:rPr>
        <w:t xml:space="preserve">carefully </w:t>
      </w:r>
      <w:r w:rsidR="009805A7" w:rsidRPr="00742837">
        <w:rPr>
          <w:color w:val="000000" w:themeColor="text1"/>
          <w:lang w:val="en-US"/>
        </w:rPr>
        <w:t>asses</w:t>
      </w:r>
      <w:r w:rsidR="002E3497">
        <w:rPr>
          <w:color w:val="000000" w:themeColor="text1"/>
          <w:lang w:val="en-US"/>
        </w:rPr>
        <w:t>s</w:t>
      </w:r>
      <w:r w:rsidR="009805A7" w:rsidRPr="00742837">
        <w:rPr>
          <w:color w:val="000000" w:themeColor="text1"/>
          <w:lang w:val="en-US"/>
        </w:rPr>
        <w:t xml:space="preserve"> the context where </w:t>
      </w:r>
      <w:r w:rsidR="00742B6A" w:rsidRPr="00742837">
        <w:rPr>
          <w:color w:val="000000" w:themeColor="text1"/>
          <w:lang w:val="en-US"/>
        </w:rPr>
        <w:t xml:space="preserve">the intervention </w:t>
      </w:r>
      <w:r w:rsidR="00742837" w:rsidRPr="00742837">
        <w:rPr>
          <w:color w:val="000000" w:themeColor="text1"/>
          <w:lang w:val="en-US"/>
        </w:rPr>
        <w:t xml:space="preserve">is </w:t>
      </w:r>
      <w:r w:rsidR="002E3497">
        <w:rPr>
          <w:color w:val="000000" w:themeColor="text1"/>
          <w:lang w:val="en-US"/>
        </w:rPr>
        <w:t>going to take place</w:t>
      </w:r>
      <w:r w:rsidR="00742837" w:rsidRPr="00742837">
        <w:rPr>
          <w:color w:val="000000" w:themeColor="text1"/>
          <w:lang w:val="en-US"/>
        </w:rPr>
        <w:t xml:space="preserve">. This </w:t>
      </w:r>
      <w:r w:rsidR="002E3497">
        <w:rPr>
          <w:color w:val="000000" w:themeColor="text1"/>
          <w:lang w:val="en-US"/>
        </w:rPr>
        <w:t>phase</w:t>
      </w:r>
      <w:r w:rsidR="00742837" w:rsidRPr="00742837">
        <w:rPr>
          <w:color w:val="000000" w:themeColor="text1"/>
          <w:lang w:val="en-US"/>
        </w:rPr>
        <w:t xml:space="preserve"> </w:t>
      </w:r>
      <w:r w:rsidR="002E3497">
        <w:rPr>
          <w:color w:val="000000" w:themeColor="text1"/>
          <w:lang w:val="en-US"/>
        </w:rPr>
        <w:t>usually</w:t>
      </w:r>
      <w:r w:rsidR="00742837" w:rsidRPr="00742837">
        <w:rPr>
          <w:color w:val="000000" w:themeColor="text1"/>
          <w:lang w:val="en-US"/>
        </w:rPr>
        <w:t xml:space="preserve"> target</w:t>
      </w:r>
      <w:r w:rsidR="002E3497">
        <w:rPr>
          <w:color w:val="000000" w:themeColor="text1"/>
          <w:lang w:val="en-US"/>
        </w:rPr>
        <w:t>s</w:t>
      </w:r>
      <w:r w:rsidR="00742837" w:rsidRPr="00742837">
        <w:rPr>
          <w:color w:val="000000" w:themeColor="text1"/>
          <w:lang w:val="en-US"/>
        </w:rPr>
        <w:t xml:space="preserve"> clinical and epidemiological aspects</w:t>
      </w:r>
      <w:r w:rsidR="002E3497">
        <w:rPr>
          <w:color w:val="000000" w:themeColor="text1"/>
          <w:lang w:val="en-US"/>
        </w:rPr>
        <w:t xml:space="preserve">, such as </w:t>
      </w:r>
      <w:r w:rsidR="00BB2223">
        <w:rPr>
          <w:color w:val="000000" w:themeColor="text1"/>
          <w:lang w:val="en-US"/>
        </w:rPr>
        <w:t xml:space="preserve">the </w:t>
      </w:r>
      <w:r w:rsidR="00742837" w:rsidRPr="00742837">
        <w:rPr>
          <w:color w:val="000000" w:themeColor="text1"/>
          <w:lang w:val="en-US"/>
        </w:rPr>
        <w:t xml:space="preserve">prevalence of antimicrobial consumptions and </w:t>
      </w:r>
      <w:r w:rsidR="00742B6A" w:rsidRPr="00742837">
        <w:rPr>
          <w:color w:val="000000" w:themeColor="text1"/>
          <w:lang w:val="en-US"/>
        </w:rPr>
        <w:t>hospital-acquired</w:t>
      </w:r>
      <w:r w:rsidR="009805A7" w:rsidRPr="00742837">
        <w:rPr>
          <w:color w:val="000000" w:themeColor="text1"/>
          <w:lang w:val="en-US"/>
        </w:rPr>
        <w:t xml:space="preserve"> infection</w:t>
      </w:r>
      <w:r w:rsidR="00742B6A" w:rsidRPr="00742837">
        <w:rPr>
          <w:color w:val="000000" w:themeColor="text1"/>
          <w:lang w:val="en-US"/>
        </w:rPr>
        <w:t>s</w:t>
      </w:r>
      <w:r w:rsidR="00BB2223">
        <w:rPr>
          <w:color w:val="000000" w:themeColor="text1"/>
          <w:lang w:val="en-US"/>
        </w:rPr>
        <w:t>,</w:t>
      </w:r>
      <w:r w:rsidR="002E3497">
        <w:rPr>
          <w:color w:val="000000" w:themeColor="text1"/>
          <w:lang w:val="en-US"/>
        </w:rPr>
        <w:t xml:space="preserve"> </w:t>
      </w:r>
      <w:r>
        <w:rPr>
          <w:color w:val="000000" w:themeColor="text1"/>
          <w:lang w:val="en-US"/>
        </w:rPr>
        <w:t xml:space="preserve">and is a key to selecting </w:t>
      </w:r>
      <w:r w:rsidR="002E3497">
        <w:rPr>
          <w:color w:val="000000" w:themeColor="text1"/>
          <w:lang w:val="en-US"/>
        </w:rPr>
        <w:t xml:space="preserve">adequate </w:t>
      </w:r>
      <w:r>
        <w:rPr>
          <w:color w:val="000000" w:themeColor="text1"/>
          <w:lang w:val="en-US"/>
        </w:rPr>
        <w:t xml:space="preserve">intervention </w:t>
      </w:r>
      <w:r w:rsidR="002E3497">
        <w:rPr>
          <w:color w:val="000000" w:themeColor="text1"/>
          <w:lang w:val="en-US"/>
        </w:rPr>
        <w:t xml:space="preserve">targets. </w:t>
      </w:r>
      <w:r w:rsidR="00BB2223">
        <w:rPr>
          <w:color w:val="000000" w:themeColor="text1"/>
          <w:lang w:val="en-US"/>
        </w:rPr>
        <w:t>Besides</w:t>
      </w:r>
      <w:r w:rsidR="002E3497">
        <w:rPr>
          <w:color w:val="000000" w:themeColor="text1"/>
          <w:lang w:val="en-US"/>
        </w:rPr>
        <w:t xml:space="preserve"> th</w:t>
      </w:r>
      <w:r>
        <w:rPr>
          <w:color w:val="000000" w:themeColor="text1"/>
          <w:lang w:val="en-US"/>
        </w:rPr>
        <w:t xml:space="preserve">ose </w:t>
      </w:r>
      <w:r w:rsidR="002E3497">
        <w:rPr>
          <w:color w:val="000000" w:themeColor="text1"/>
          <w:lang w:val="en-US"/>
        </w:rPr>
        <w:t xml:space="preserve">practical aspects, </w:t>
      </w:r>
      <w:r>
        <w:rPr>
          <w:color w:val="000000" w:themeColor="text1"/>
          <w:lang w:val="en-US"/>
        </w:rPr>
        <w:t>individual</w:t>
      </w:r>
      <w:r w:rsidR="009805A7" w:rsidRPr="00742837">
        <w:rPr>
          <w:color w:val="000000" w:themeColor="text1"/>
          <w:lang w:val="en-US"/>
        </w:rPr>
        <w:t xml:space="preserve"> and social </w:t>
      </w:r>
      <w:r>
        <w:rPr>
          <w:color w:val="000000" w:themeColor="text1"/>
          <w:lang w:val="en-US"/>
        </w:rPr>
        <w:t>determinants of</w:t>
      </w:r>
      <w:r w:rsidR="009805A7" w:rsidRPr="00742837">
        <w:rPr>
          <w:color w:val="000000" w:themeColor="text1"/>
          <w:lang w:val="en-US"/>
        </w:rPr>
        <w:t xml:space="preserve"> </w:t>
      </w:r>
      <w:r w:rsidR="009805A7" w:rsidRPr="002E3497">
        <w:rPr>
          <w:color w:val="000000" w:themeColor="text1"/>
          <w:lang w:val="en-US"/>
        </w:rPr>
        <w:t>antimicrobial prescribing</w:t>
      </w:r>
      <w:r w:rsidR="002E3497" w:rsidRPr="002E3497">
        <w:rPr>
          <w:color w:val="000000" w:themeColor="text1"/>
          <w:lang w:val="en-US"/>
        </w:rPr>
        <w:t xml:space="preserve"> (</w:t>
      </w:r>
      <w:r w:rsidR="009805A7" w:rsidRPr="002E3497">
        <w:rPr>
          <w:color w:val="000000" w:themeColor="text1"/>
          <w:lang w:val="en-US"/>
        </w:rPr>
        <w:t>such as awareness, motivation, belief, interpersonal dynamics</w:t>
      </w:r>
      <w:r w:rsidR="00BB2223">
        <w:rPr>
          <w:color w:val="000000" w:themeColor="text1"/>
          <w:lang w:val="en-US"/>
        </w:rPr>
        <w:t>,</w:t>
      </w:r>
      <w:r w:rsidR="009805A7" w:rsidRPr="002E3497">
        <w:rPr>
          <w:color w:val="000000" w:themeColor="text1"/>
          <w:lang w:val="en-US"/>
        </w:rPr>
        <w:t xml:space="preserve"> and culture</w:t>
      </w:r>
      <w:r w:rsidR="002E3497" w:rsidRPr="002E3497">
        <w:rPr>
          <w:color w:val="000000" w:themeColor="text1"/>
          <w:lang w:val="en-US"/>
        </w:rPr>
        <w:t>)</w:t>
      </w:r>
      <w:r w:rsidR="009805A7" w:rsidRPr="002E3497">
        <w:rPr>
          <w:color w:val="000000" w:themeColor="text1"/>
          <w:lang w:val="en-US"/>
        </w:rPr>
        <w:t xml:space="preserve"> </w:t>
      </w:r>
      <w:r>
        <w:rPr>
          <w:color w:val="000000" w:themeColor="text1"/>
          <w:lang w:val="en-US"/>
        </w:rPr>
        <w:t xml:space="preserve">are </w:t>
      </w:r>
      <w:r w:rsidR="00635F78">
        <w:rPr>
          <w:color w:val="000000" w:themeColor="text1"/>
          <w:lang w:val="en-US"/>
        </w:rPr>
        <w:t>relevant</w:t>
      </w:r>
      <w:r w:rsidR="002E3497" w:rsidRPr="002E3497">
        <w:rPr>
          <w:color w:val="000000" w:themeColor="text1"/>
          <w:lang w:val="en-US"/>
        </w:rPr>
        <w:t xml:space="preserve"> </w:t>
      </w:r>
      <w:r w:rsidR="009805A7" w:rsidRPr="002E3497">
        <w:rPr>
          <w:color w:val="000000" w:themeColor="text1"/>
          <w:lang w:val="en-US"/>
        </w:rPr>
        <w:t xml:space="preserve">in designing </w:t>
      </w:r>
      <w:r w:rsidR="00635F78">
        <w:rPr>
          <w:color w:val="000000" w:themeColor="text1"/>
          <w:lang w:val="en-US"/>
        </w:rPr>
        <w:t>an adequate</w:t>
      </w:r>
      <w:r w:rsidR="00742B6A" w:rsidRPr="002E3497">
        <w:rPr>
          <w:color w:val="000000" w:themeColor="text1"/>
          <w:lang w:val="en-US"/>
        </w:rPr>
        <w:t xml:space="preserve"> </w:t>
      </w:r>
      <w:r w:rsidR="009805A7" w:rsidRPr="002E3497">
        <w:rPr>
          <w:color w:val="000000" w:themeColor="text1"/>
          <w:lang w:val="en-US"/>
        </w:rPr>
        <w:t xml:space="preserve">intervention. </w:t>
      </w:r>
      <w:r w:rsidR="002E3497" w:rsidRPr="002E3497">
        <w:rPr>
          <w:color w:val="000000" w:themeColor="text1"/>
          <w:lang w:val="en-US"/>
        </w:rPr>
        <w:t>R</w:t>
      </w:r>
      <w:r w:rsidR="009805A7" w:rsidRPr="002E3497">
        <w:rPr>
          <w:color w:val="000000" w:themeColor="text1"/>
          <w:lang w:val="en-US"/>
        </w:rPr>
        <w:t xml:space="preserve">esearch on psycho-social drivers of antimicrobial prescribing is </w:t>
      </w:r>
      <w:r w:rsidR="002E3497" w:rsidRPr="002E3497">
        <w:rPr>
          <w:color w:val="000000" w:themeColor="text1"/>
          <w:lang w:val="en-US"/>
        </w:rPr>
        <w:t>growing in</w:t>
      </w:r>
      <w:r w:rsidR="009805A7" w:rsidRPr="002E3497">
        <w:rPr>
          <w:color w:val="000000" w:themeColor="text1"/>
          <w:lang w:val="en-US"/>
        </w:rPr>
        <w:t xml:space="preserve"> </w:t>
      </w:r>
      <w:r w:rsidR="00635F78">
        <w:rPr>
          <w:color w:val="000000" w:themeColor="text1"/>
          <w:lang w:val="en-US"/>
        </w:rPr>
        <w:t>many</w:t>
      </w:r>
      <w:r w:rsidR="00880E6B">
        <w:rPr>
          <w:color w:val="000000" w:themeColor="text1"/>
          <w:lang w:val="en-US"/>
        </w:rPr>
        <w:t xml:space="preserve"> </w:t>
      </w:r>
      <w:r w:rsidR="009805A7" w:rsidRPr="002E3497">
        <w:rPr>
          <w:color w:val="000000" w:themeColor="text1"/>
          <w:lang w:val="en-US"/>
        </w:rPr>
        <w:t xml:space="preserve">healthcare </w:t>
      </w:r>
      <w:r w:rsidR="00880E6B">
        <w:rPr>
          <w:color w:val="000000" w:themeColor="text1"/>
          <w:lang w:val="en-US"/>
        </w:rPr>
        <w:t>settings</w:t>
      </w:r>
      <w:r w:rsidR="00635F78">
        <w:rPr>
          <w:color w:val="000000" w:themeColor="text1"/>
          <w:lang w:val="en-US"/>
        </w:rPr>
        <w:t>. Several</w:t>
      </w:r>
      <w:r w:rsidR="002E3497" w:rsidRPr="002E3497">
        <w:rPr>
          <w:color w:val="000000" w:themeColor="text1"/>
          <w:lang w:val="en-US"/>
        </w:rPr>
        <w:t xml:space="preserve"> </w:t>
      </w:r>
      <w:r w:rsidR="009805A7" w:rsidRPr="002E3497">
        <w:rPr>
          <w:color w:val="000000" w:themeColor="text1"/>
          <w:lang w:val="en-US"/>
        </w:rPr>
        <w:t xml:space="preserve">tools </w:t>
      </w:r>
      <w:r w:rsidR="002E3497" w:rsidRPr="002E3497">
        <w:rPr>
          <w:color w:val="000000" w:themeColor="text1"/>
          <w:lang w:val="en-US"/>
        </w:rPr>
        <w:t xml:space="preserve">are </w:t>
      </w:r>
      <w:r w:rsidR="00880E6B">
        <w:rPr>
          <w:color w:val="000000" w:themeColor="text1"/>
          <w:lang w:val="en-US"/>
        </w:rPr>
        <w:t xml:space="preserve">currently </w:t>
      </w:r>
      <w:r w:rsidR="002E3497" w:rsidRPr="002E3497">
        <w:rPr>
          <w:color w:val="000000" w:themeColor="text1"/>
          <w:lang w:val="en-US"/>
        </w:rPr>
        <w:t xml:space="preserve">available </w:t>
      </w:r>
      <w:r w:rsidR="00880E6B">
        <w:rPr>
          <w:color w:val="000000" w:themeColor="text1"/>
          <w:lang w:val="en-US"/>
        </w:rPr>
        <w:t>to cover those areas</w:t>
      </w:r>
      <w:r w:rsidR="002E3497" w:rsidRPr="002E3497">
        <w:rPr>
          <w:color w:val="000000" w:themeColor="text1"/>
          <w:lang w:val="en-US"/>
        </w:rPr>
        <w:t xml:space="preserve"> </w:t>
      </w:r>
      <w:r w:rsidR="002E3497" w:rsidRPr="002E3497">
        <w:rPr>
          <w:color w:val="000000" w:themeColor="text1"/>
          <w:lang w:val="en-US"/>
        </w:rPr>
        <w:lastRenderedPageBreak/>
        <w:t>(q</w:t>
      </w:r>
      <w:r w:rsidR="009805A7" w:rsidRPr="002E3497">
        <w:rPr>
          <w:color w:val="000000" w:themeColor="text1"/>
          <w:lang w:val="en-US"/>
        </w:rPr>
        <w:t xml:space="preserve">uestionnaires, </w:t>
      </w:r>
      <w:r w:rsidR="00BB2223">
        <w:rPr>
          <w:color w:val="000000" w:themeColor="text1"/>
          <w:lang w:val="en-US"/>
        </w:rPr>
        <w:t>face-to-face</w:t>
      </w:r>
      <w:r w:rsidR="009805A7" w:rsidRPr="002E3497">
        <w:rPr>
          <w:color w:val="000000" w:themeColor="text1"/>
          <w:lang w:val="en-US"/>
        </w:rPr>
        <w:t xml:space="preserve"> interviews, direct observations, or focus groups</w:t>
      </w:r>
      <w:r w:rsidR="002E3497" w:rsidRPr="002E3497">
        <w:rPr>
          <w:color w:val="000000" w:themeColor="text1"/>
          <w:lang w:val="en-US"/>
        </w:rPr>
        <w:t>)</w:t>
      </w:r>
      <w:r w:rsidR="009805A7" w:rsidRPr="002E3497">
        <w:rPr>
          <w:color w:val="000000" w:themeColor="text1"/>
          <w:lang w:val="en-US"/>
        </w:rPr>
        <w:t>.</w:t>
      </w:r>
      <w:r w:rsidR="00AB30F9">
        <w:rPr>
          <w:color w:val="000000" w:themeColor="text1"/>
          <w:lang w:val="en-US"/>
        </w:rPr>
        <w:t xml:space="preserve"> </w:t>
      </w:r>
      <w:r w:rsidR="00AB30F9">
        <w:rPr>
          <w:color w:val="000000" w:themeColor="text1"/>
          <w:lang w:val="en-US"/>
        </w:rPr>
        <w:fldChar w:fldCharType="begin">
          <w:fldData xml:space="preserve">PEVuZE5vdGU+PENpdGU+PEF1dGhvcj52YW4gRXNjaDwvQXV0aG9yPjxZZWFyPjIwMTg8L1llYXI+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PEVuZE5vdGU+PENpdGU+PEF1dGhvcj52YW4gRXNjaDwvQXV0aG9yPjxZZWFyPjIwMTg8L1llYXI+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AB30F9">
        <w:rPr>
          <w:color w:val="000000" w:themeColor="text1"/>
          <w:lang w:val="en-US"/>
        </w:rPr>
      </w:r>
      <w:r w:rsidR="00AB30F9">
        <w:rPr>
          <w:color w:val="000000" w:themeColor="text1"/>
          <w:lang w:val="en-US"/>
        </w:rPr>
        <w:fldChar w:fldCharType="separate"/>
      </w:r>
      <w:r w:rsidR="009E62E6">
        <w:rPr>
          <w:noProof/>
          <w:color w:val="000000" w:themeColor="text1"/>
          <w:lang w:val="en-US"/>
        </w:rPr>
        <w:t>(15-18)</w:t>
      </w:r>
      <w:r w:rsidR="00AB30F9">
        <w:rPr>
          <w:color w:val="000000" w:themeColor="text1"/>
          <w:lang w:val="en-US"/>
        </w:rPr>
        <w:fldChar w:fldCharType="end"/>
      </w:r>
    </w:p>
    <w:p w14:paraId="1DA1340C" w14:textId="2B272762" w:rsidR="00CC23B9" w:rsidRPr="00500C4B" w:rsidRDefault="00880E6B" w:rsidP="009805A7">
      <w:pPr>
        <w:spacing w:line="360" w:lineRule="auto"/>
        <w:rPr>
          <w:color w:val="000000" w:themeColor="text1"/>
          <w:lang w:val="en-US"/>
        </w:rPr>
      </w:pPr>
      <w:r>
        <w:rPr>
          <w:color w:val="000000" w:themeColor="text1"/>
          <w:lang w:val="en-US"/>
        </w:rPr>
        <w:t>In the</w:t>
      </w:r>
      <w:r w:rsidR="009805A7" w:rsidRPr="00EB4F04">
        <w:rPr>
          <w:color w:val="000000" w:themeColor="text1"/>
          <w:lang w:val="en-US"/>
        </w:rPr>
        <w:t xml:space="preserve"> </w:t>
      </w:r>
      <w:r w:rsidR="002E3497" w:rsidRPr="00EB4F04">
        <w:rPr>
          <w:color w:val="000000" w:themeColor="text1"/>
          <w:lang w:val="en-US"/>
        </w:rPr>
        <w:t>following</w:t>
      </w:r>
      <w:r w:rsidR="009805A7" w:rsidRPr="00EB4F04">
        <w:rPr>
          <w:color w:val="000000" w:themeColor="text1"/>
          <w:lang w:val="en-US"/>
        </w:rPr>
        <w:t xml:space="preserve"> phase</w:t>
      </w:r>
      <w:r>
        <w:rPr>
          <w:color w:val="000000" w:themeColor="text1"/>
          <w:lang w:val="en-US"/>
        </w:rPr>
        <w:t>,</w:t>
      </w:r>
      <w:r w:rsidR="009805A7" w:rsidRPr="00EB4F04">
        <w:rPr>
          <w:color w:val="000000" w:themeColor="text1"/>
          <w:lang w:val="en-US"/>
        </w:rPr>
        <w:t xml:space="preserve"> the AS intervention </w:t>
      </w:r>
      <w:r>
        <w:rPr>
          <w:color w:val="000000" w:themeColor="text1"/>
          <w:lang w:val="en-US"/>
        </w:rPr>
        <w:t xml:space="preserve">is practically designed </w:t>
      </w:r>
      <w:r w:rsidR="002E3497" w:rsidRPr="00EB4F04">
        <w:rPr>
          <w:color w:val="000000" w:themeColor="text1"/>
          <w:lang w:val="en-US"/>
        </w:rPr>
        <w:t>based on the initial assessment phase</w:t>
      </w:r>
      <w:r w:rsidR="00635F78">
        <w:rPr>
          <w:color w:val="000000" w:themeColor="text1"/>
          <w:lang w:val="en-US"/>
        </w:rPr>
        <w:t xml:space="preserve"> results</w:t>
      </w:r>
      <w:r w:rsidR="009805A7" w:rsidRPr="00EB4F04">
        <w:rPr>
          <w:color w:val="000000" w:themeColor="text1"/>
          <w:lang w:val="en-US"/>
        </w:rPr>
        <w:t xml:space="preserve">. Potential </w:t>
      </w:r>
      <w:r w:rsidRPr="00EB4F04">
        <w:rPr>
          <w:color w:val="000000" w:themeColor="text1"/>
          <w:lang w:val="en-US"/>
        </w:rPr>
        <w:t>behavior</w:t>
      </w:r>
      <w:r>
        <w:rPr>
          <w:color w:val="000000" w:themeColor="text1"/>
          <w:lang w:val="en-US"/>
        </w:rPr>
        <w:t>-</w:t>
      </w:r>
      <w:r w:rsidR="009805A7" w:rsidRPr="00EB4F04">
        <w:rPr>
          <w:color w:val="000000" w:themeColor="text1"/>
          <w:lang w:val="en-US"/>
        </w:rPr>
        <w:t xml:space="preserve">change </w:t>
      </w:r>
      <w:r w:rsidR="00EB4F04" w:rsidRPr="00EB4F04">
        <w:rPr>
          <w:color w:val="000000" w:themeColor="text1"/>
          <w:lang w:val="en-US"/>
        </w:rPr>
        <w:t>aspects</w:t>
      </w:r>
      <w:r w:rsidR="009805A7" w:rsidRPr="00EB4F04">
        <w:rPr>
          <w:color w:val="000000" w:themeColor="text1"/>
          <w:lang w:val="en-US"/>
        </w:rPr>
        <w:t xml:space="preserve"> and recommendations for an effective and sustainable </w:t>
      </w:r>
      <w:r w:rsidR="00EB4F04" w:rsidRPr="00EB4F04">
        <w:rPr>
          <w:color w:val="000000" w:themeColor="text1"/>
          <w:lang w:val="en-US"/>
        </w:rPr>
        <w:t>intervention</w:t>
      </w:r>
      <w:r w:rsidR="009805A7" w:rsidRPr="00EB4F04">
        <w:rPr>
          <w:color w:val="000000" w:themeColor="text1"/>
          <w:lang w:val="en-US"/>
        </w:rPr>
        <w:t xml:space="preserve"> </w:t>
      </w:r>
      <w:r w:rsidR="00EB4F04" w:rsidRPr="00EB4F04">
        <w:rPr>
          <w:color w:val="000000" w:themeColor="text1"/>
          <w:lang w:val="en-US"/>
        </w:rPr>
        <w:t xml:space="preserve">need to be considered </w:t>
      </w:r>
      <w:r w:rsidR="009805A7" w:rsidRPr="00EB4F04">
        <w:rPr>
          <w:color w:val="000000" w:themeColor="text1"/>
          <w:lang w:val="en-US"/>
        </w:rPr>
        <w:t xml:space="preserve">at </w:t>
      </w:r>
      <w:r w:rsidR="002E3497" w:rsidRPr="00EB4F04">
        <w:rPr>
          <w:color w:val="000000" w:themeColor="text1"/>
          <w:lang w:val="en-US"/>
        </w:rPr>
        <w:t>this</w:t>
      </w:r>
      <w:r w:rsidR="009805A7" w:rsidRPr="00EB4F04">
        <w:rPr>
          <w:color w:val="000000" w:themeColor="text1"/>
          <w:lang w:val="en-US"/>
        </w:rPr>
        <w:t xml:space="preserve"> level, </w:t>
      </w:r>
      <w:r w:rsidR="00EB4F04" w:rsidRPr="00EB4F04">
        <w:rPr>
          <w:color w:val="000000" w:themeColor="text1"/>
          <w:lang w:val="en-US"/>
        </w:rPr>
        <w:t>underlining</w:t>
      </w:r>
      <w:r w:rsidR="009805A7" w:rsidRPr="00EB4F04">
        <w:rPr>
          <w:color w:val="000000" w:themeColor="text1"/>
          <w:lang w:val="en-US"/>
        </w:rPr>
        <w:t xml:space="preserve"> the </w:t>
      </w:r>
      <w:r w:rsidR="00EB4F04" w:rsidRPr="00EB4F04">
        <w:rPr>
          <w:color w:val="000000" w:themeColor="text1"/>
          <w:lang w:val="en-US"/>
        </w:rPr>
        <w:t>importance</w:t>
      </w:r>
      <w:r w:rsidR="009805A7" w:rsidRPr="00EB4F04">
        <w:rPr>
          <w:color w:val="000000" w:themeColor="text1"/>
          <w:lang w:val="en-US"/>
        </w:rPr>
        <w:t xml:space="preserve"> of </w:t>
      </w:r>
      <w:r w:rsidR="00EB4F04" w:rsidRPr="00EB4F04">
        <w:rPr>
          <w:color w:val="000000" w:themeColor="text1"/>
          <w:lang w:val="en-US"/>
        </w:rPr>
        <w:t>using</w:t>
      </w:r>
      <w:r w:rsidR="009805A7" w:rsidRPr="00EB4F04">
        <w:rPr>
          <w:color w:val="000000" w:themeColor="text1"/>
          <w:lang w:val="en-US"/>
        </w:rPr>
        <w:t xml:space="preserve"> a theory- and context-driven approach. </w:t>
      </w:r>
      <w:r w:rsidR="00AB30F9">
        <w:rPr>
          <w:color w:val="000000" w:themeColor="text1"/>
          <w:lang w:val="en-US"/>
        </w:rPr>
        <w:fldChar w:fldCharType="begin"/>
      </w:r>
      <w:r w:rsidR="009E62E6">
        <w:rPr>
          <w:color w:val="000000" w:themeColor="text1"/>
          <w:lang w:val="en-US"/>
        </w:rPr>
        <w:instrText xml:space="preserve"> ADDIN EN.CITE &lt;EndNote&gt;&lt;Cite&gt;&lt;Author&gt;Lorencatto&lt;/Author&gt;&lt;Year&gt;2018&lt;/Year&gt;&lt;RecNum&gt;158&lt;/RecNum&gt;&lt;DisplayText&gt;(19)&lt;/DisplayText&gt;&lt;record&gt;&lt;rec-number&gt;158&lt;/rec-number&gt;&lt;foreign-keys&gt;&lt;key app="EN" db-id="fvx2pf92r2spwfeedx5v2f0z05ewxv5rr9dx" timestamp="1611571810"&gt;158&lt;/key&gt;&lt;/foreign-keys&gt;&lt;ref-type name="Journal Article"&gt;17&lt;/ref-type&gt;&lt;contributors&gt;&lt;authors&gt;&lt;author&gt;Lorencatto, Fabiana&lt;/author&gt;&lt;author&gt;Charani, Esmita&lt;/author&gt;&lt;author&gt;Sevdalis, Nick&lt;/author&gt;&lt;author&gt;Tarrant, Carolyn&lt;/author&gt;&lt;author&gt;Davey, Peter&lt;/author&gt;&lt;/authors&gt;&lt;/contributors&gt;&lt;titles&gt;&lt;title&gt;Driving sustainable change in antimicrobial prescribing practice: how can social and behavioural sciences help?&lt;/title&gt;&lt;secondary-title&gt;Journal of Antimicrobial Chemotherapy&lt;/secondary-title&gt;&lt;/titles&gt;&lt;periodical&gt;&lt;full-title&gt;Journal of Antimicrobial Chemotherapy&lt;/full-title&gt;&lt;/periodical&gt;&lt;pages&gt;2613-2624&lt;/pages&gt;&lt;volume&gt;73&lt;/volume&gt;&lt;number&gt;10&lt;/number&gt;&lt;dates&gt;&lt;year&gt;2018&lt;/year&gt;&lt;/dates&gt;&lt;isbn&gt;0305-7453&lt;/isbn&gt;&lt;urls&gt;&lt;/urls&gt;&lt;/record&gt;&lt;/Cite&gt;&lt;/EndNote&gt;</w:instrText>
      </w:r>
      <w:r w:rsidR="00AB30F9">
        <w:rPr>
          <w:color w:val="000000" w:themeColor="text1"/>
          <w:lang w:val="en-US"/>
        </w:rPr>
        <w:fldChar w:fldCharType="separate"/>
      </w:r>
      <w:r w:rsidR="009E62E6">
        <w:rPr>
          <w:noProof/>
          <w:color w:val="000000" w:themeColor="text1"/>
          <w:lang w:val="en-US"/>
        </w:rPr>
        <w:t>(19)</w:t>
      </w:r>
      <w:r w:rsidR="00AB30F9">
        <w:rPr>
          <w:color w:val="000000" w:themeColor="text1"/>
          <w:lang w:val="en-US"/>
        </w:rPr>
        <w:fldChar w:fldCharType="end"/>
      </w:r>
      <w:r w:rsidR="009805A7" w:rsidRPr="00EB4F04">
        <w:rPr>
          <w:color w:val="000000" w:themeColor="text1"/>
          <w:lang w:val="en-US"/>
        </w:rPr>
        <w:t xml:space="preserve"> The </w:t>
      </w:r>
      <w:r w:rsidR="00EB4F04" w:rsidRPr="00EB4F04">
        <w:rPr>
          <w:color w:val="000000" w:themeColor="text1"/>
          <w:lang w:val="en-US"/>
        </w:rPr>
        <w:t>‘</w:t>
      </w:r>
      <w:r w:rsidRPr="00EB4F04">
        <w:rPr>
          <w:color w:val="000000" w:themeColor="text1"/>
          <w:lang w:val="en-US"/>
        </w:rPr>
        <w:t>behavior</w:t>
      </w:r>
      <w:r w:rsidR="009805A7" w:rsidRPr="00EB4F04">
        <w:rPr>
          <w:color w:val="000000" w:themeColor="text1"/>
          <w:lang w:val="en-US"/>
        </w:rPr>
        <w:t xml:space="preserve"> change wheel</w:t>
      </w:r>
      <w:r w:rsidR="00EB4F04" w:rsidRPr="00EB4F04">
        <w:rPr>
          <w:color w:val="000000" w:themeColor="text1"/>
          <w:lang w:val="en-US"/>
        </w:rPr>
        <w:t>’</w:t>
      </w:r>
      <w:r w:rsidR="009805A7" w:rsidRPr="00EB4F04">
        <w:rPr>
          <w:color w:val="000000" w:themeColor="text1"/>
          <w:lang w:val="en-US"/>
        </w:rPr>
        <w:t xml:space="preserve"> approach</w:t>
      </w:r>
      <w:r>
        <w:rPr>
          <w:color w:val="000000" w:themeColor="text1"/>
          <w:lang w:val="en-US"/>
        </w:rPr>
        <w:t>,</w:t>
      </w:r>
      <w:r w:rsidR="009805A7" w:rsidRPr="00EB4F04">
        <w:rPr>
          <w:color w:val="000000" w:themeColor="text1"/>
          <w:lang w:val="en-US"/>
        </w:rPr>
        <w:t xml:space="preserve"> </w:t>
      </w:r>
      <w:r w:rsidR="00EB4F04" w:rsidRPr="00EB4F04">
        <w:rPr>
          <w:color w:val="000000" w:themeColor="text1"/>
          <w:lang w:val="en-US"/>
        </w:rPr>
        <w:t xml:space="preserve">suggested by </w:t>
      </w:r>
      <w:proofErr w:type="spellStart"/>
      <w:r w:rsidR="00EB4F04" w:rsidRPr="00EB4F04">
        <w:rPr>
          <w:color w:val="000000" w:themeColor="text1"/>
          <w:lang w:val="en-US"/>
        </w:rPr>
        <w:t>Michie</w:t>
      </w:r>
      <w:proofErr w:type="spellEnd"/>
      <w:r w:rsidR="00EB4F04" w:rsidRPr="00EB4F04">
        <w:rPr>
          <w:color w:val="000000" w:themeColor="text1"/>
          <w:lang w:val="en-US"/>
        </w:rPr>
        <w:t xml:space="preserve"> </w:t>
      </w:r>
      <w:r w:rsidR="00635F78">
        <w:rPr>
          <w:color w:val="000000" w:themeColor="text1"/>
          <w:lang w:val="en-US"/>
        </w:rPr>
        <w:t>et al.</w:t>
      </w:r>
      <w:r w:rsidR="00EB4F04" w:rsidRPr="00EB4F04">
        <w:rPr>
          <w:color w:val="000000" w:themeColor="text1"/>
          <w:lang w:val="en-US"/>
        </w:rPr>
        <w:t xml:space="preserve"> in 2011</w:t>
      </w:r>
      <w:r>
        <w:rPr>
          <w:color w:val="000000" w:themeColor="text1"/>
          <w:lang w:val="en-US"/>
        </w:rPr>
        <w:t>,</w:t>
      </w:r>
      <w:r w:rsidR="00EB4F04" w:rsidRPr="00EB4F04">
        <w:rPr>
          <w:color w:val="000000" w:themeColor="text1"/>
          <w:lang w:val="en-US"/>
        </w:rPr>
        <w:t xml:space="preserve"> </w:t>
      </w:r>
      <w:r>
        <w:rPr>
          <w:color w:val="000000" w:themeColor="text1"/>
          <w:lang w:val="en-US"/>
        </w:rPr>
        <w:t>is considered by several scientists</w:t>
      </w:r>
      <w:r w:rsidR="00EB4F04" w:rsidRPr="00EB4F04">
        <w:rPr>
          <w:color w:val="000000" w:themeColor="text1"/>
          <w:lang w:val="en-US"/>
        </w:rPr>
        <w:t xml:space="preserve"> an acceptable framework for the implementation of effective AS interventions. An accurate evaluation of ‘</w:t>
      </w:r>
      <w:r w:rsidRPr="00EB4F04">
        <w:rPr>
          <w:color w:val="000000" w:themeColor="text1"/>
          <w:lang w:val="en-US"/>
        </w:rPr>
        <w:t>be</w:t>
      </w:r>
      <w:r w:rsidRPr="000F3206">
        <w:rPr>
          <w:color w:val="000000" w:themeColor="text1"/>
          <w:lang w:val="en-US"/>
        </w:rPr>
        <w:t>havior</w:t>
      </w:r>
      <w:r w:rsidR="00EB4F04" w:rsidRPr="000F3206">
        <w:rPr>
          <w:color w:val="000000" w:themeColor="text1"/>
          <w:lang w:val="en-US"/>
        </w:rPr>
        <w:t xml:space="preserve"> change’ techniques </w:t>
      </w:r>
      <w:r w:rsidR="009805A7" w:rsidRPr="000F3206">
        <w:rPr>
          <w:color w:val="000000" w:themeColor="text1"/>
          <w:lang w:val="en-US"/>
        </w:rPr>
        <w:t xml:space="preserve">can </w:t>
      </w:r>
      <w:r w:rsidR="00635F78">
        <w:rPr>
          <w:color w:val="000000" w:themeColor="text1"/>
          <w:lang w:val="en-US"/>
        </w:rPr>
        <w:t>target</w:t>
      </w:r>
      <w:r w:rsidR="009805A7" w:rsidRPr="00500C4B">
        <w:rPr>
          <w:color w:val="000000" w:themeColor="text1"/>
          <w:lang w:val="en-US"/>
        </w:rPr>
        <w:t xml:space="preserve"> </w:t>
      </w:r>
      <w:r w:rsidR="00635F78">
        <w:rPr>
          <w:color w:val="000000" w:themeColor="text1"/>
          <w:lang w:val="en-US"/>
        </w:rPr>
        <w:t xml:space="preserve">specific </w:t>
      </w:r>
      <w:r w:rsidR="00EB4F04" w:rsidRPr="00500C4B">
        <w:rPr>
          <w:color w:val="000000" w:themeColor="text1"/>
          <w:lang w:val="en-US"/>
        </w:rPr>
        <w:t>psycho-social determinants of</w:t>
      </w:r>
      <w:r w:rsidR="009805A7" w:rsidRPr="00500C4B">
        <w:rPr>
          <w:color w:val="000000" w:themeColor="text1"/>
          <w:lang w:val="en-US"/>
        </w:rPr>
        <w:t xml:space="preserve"> inappropriate </w:t>
      </w:r>
      <w:r w:rsidR="00EB4F04" w:rsidRPr="00500C4B">
        <w:rPr>
          <w:color w:val="000000" w:themeColor="text1"/>
          <w:lang w:val="en-US"/>
        </w:rPr>
        <w:t>prescribing</w:t>
      </w:r>
      <w:r w:rsidR="008B526D">
        <w:rPr>
          <w:color w:val="000000" w:themeColor="text1"/>
          <w:lang w:val="en-US"/>
        </w:rPr>
        <w:t xml:space="preserve">. </w:t>
      </w:r>
      <w:r w:rsidR="008B526D">
        <w:rPr>
          <w:color w:val="000000" w:themeColor="text1"/>
          <w:lang w:val="en-US"/>
        </w:rPr>
        <w:fldChar w:fldCharType="begin"/>
      </w:r>
      <w:r w:rsidR="009E62E6">
        <w:rPr>
          <w:color w:val="000000" w:themeColor="text1"/>
          <w:lang w:val="en-US"/>
        </w:rPr>
        <w:instrText xml:space="preserve"> ADDIN EN.CITE &lt;EndNote&gt;&lt;Cite&gt;&lt;Author&gt;Michie&lt;/Author&gt;&lt;Year&gt;2014&lt;/Year&gt;&lt;RecNum&gt;144&lt;/RecNum&gt;&lt;DisplayText&gt;(20)&lt;/DisplayText&gt;&lt;record&gt;&lt;rec-number&gt;144&lt;/rec-number&gt;&lt;foreign-keys&gt;&lt;key app="EN" db-id="fvx2pf92r2spwfeedx5v2f0z05ewxv5rr9dx" timestamp="1611571256"&gt;144&lt;/key&gt;&lt;/foreign-keys&gt;&lt;ref-type name="Journal Article"&gt;17&lt;/ref-type&gt;&lt;contributors&gt;&lt;authors&gt;&lt;author&gt;Michie, Susan&lt;/author&gt;&lt;author&gt;Atkins, Lou&lt;/author&gt;&lt;author&gt;West, Robert&lt;/author&gt;&lt;/authors&gt;&lt;/contributors&gt;&lt;titles&gt;&lt;title&gt;The behaviour change wheel&lt;/title&gt;&lt;secondary-title&gt;A guide to designing interventions. 1st ed. Great Britain: Silverback Publishing&lt;/secondary-title&gt;&lt;/titles&gt;&lt;periodical&gt;&lt;full-title&gt;A guide to designing interventions. 1st ed. Great Britain: Silverback Publishing&lt;/full-title&gt;&lt;/periodical&gt;&lt;pages&gt;1003-1010&lt;/pages&gt;&lt;dates&gt;&lt;year&gt;2014&lt;/year&gt;&lt;/dates&gt;&lt;urls&gt;&lt;/urls&gt;&lt;/record&gt;&lt;/Cite&gt;&lt;/EndNote&gt;</w:instrText>
      </w:r>
      <w:r w:rsidR="008B526D">
        <w:rPr>
          <w:color w:val="000000" w:themeColor="text1"/>
          <w:lang w:val="en-US"/>
        </w:rPr>
        <w:fldChar w:fldCharType="separate"/>
      </w:r>
      <w:r w:rsidR="009E62E6">
        <w:rPr>
          <w:noProof/>
          <w:color w:val="000000" w:themeColor="text1"/>
          <w:lang w:val="en-US"/>
        </w:rPr>
        <w:t>(20)</w:t>
      </w:r>
      <w:r w:rsidR="008B526D">
        <w:rPr>
          <w:color w:val="000000" w:themeColor="text1"/>
          <w:lang w:val="en-US"/>
        </w:rPr>
        <w:fldChar w:fldCharType="end"/>
      </w:r>
    </w:p>
    <w:p w14:paraId="0AF1E127" w14:textId="13B23129" w:rsidR="00CC23B9" w:rsidRPr="00500C4B" w:rsidRDefault="00635F78" w:rsidP="00CC23B9">
      <w:pPr>
        <w:spacing w:line="360" w:lineRule="auto"/>
        <w:rPr>
          <w:color w:val="000000" w:themeColor="text1"/>
          <w:lang w:val="en-US"/>
        </w:rPr>
      </w:pPr>
      <w:r>
        <w:rPr>
          <w:color w:val="000000" w:themeColor="text1"/>
          <w:lang w:val="en-US"/>
        </w:rPr>
        <w:t xml:space="preserve">Consistently with </w:t>
      </w:r>
      <w:r w:rsidRPr="00500C4B">
        <w:rPr>
          <w:color w:val="000000" w:themeColor="text1"/>
          <w:lang w:val="en-US"/>
        </w:rPr>
        <w:t>th</w:t>
      </w:r>
      <w:r>
        <w:rPr>
          <w:color w:val="000000" w:themeColor="text1"/>
          <w:lang w:val="en-US"/>
        </w:rPr>
        <w:t xml:space="preserve">is same </w:t>
      </w:r>
      <w:r w:rsidRPr="00500C4B">
        <w:rPr>
          <w:color w:val="000000" w:themeColor="text1"/>
          <w:lang w:val="en-US"/>
        </w:rPr>
        <w:t>‘behavior change framework’</w:t>
      </w:r>
      <w:r>
        <w:rPr>
          <w:color w:val="000000" w:themeColor="text1"/>
          <w:lang w:val="en-US"/>
        </w:rPr>
        <w:t>, t</w:t>
      </w:r>
      <w:r w:rsidR="003C0A91" w:rsidRPr="00500C4B">
        <w:rPr>
          <w:color w:val="000000" w:themeColor="text1"/>
          <w:lang w:val="en-US"/>
        </w:rPr>
        <w:t xml:space="preserve">he last update of the Cochrane systematic review on </w:t>
      </w:r>
      <w:r>
        <w:rPr>
          <w:color w:val="000000" w:themeColor="text1"/>
          <w:lang w:val="en-US"/>
        </w:rPr>
        <w:t xml:space="preserve">AS interventions used the terms </w:t>
      </w:r>
      <w:r w:rsidR="000F3206" w:rsidRPr="00500C4B">
        <w:rPr>
          <w:color w:val="000000" w:themeColor="text1"/>
          <w:lang w:val="en-US"/>
        </w:rPr>
        <w:t xml:space="preserve">‘persuasive’ </w:t>
      </w:r>
      <w:r>
        <w:rPr>
          <w:color w:val="000000" w:themeColor="text1"/>
          <w:lang w:val="en-US"/>
        </w:rPr>
        <w:t>or</w:t>
      </w:r>
      <w:r w:rsidR="000F3206" w:rsidRPr="00500C4B">
        <w:rPr>
          <w:color w:val="000000" w:themeColor="text1"/>
          <w:lang w:val="en-US"/>
        </w:rPr>
        <w:t xml:space="preserve"> ‘restrictive’</w:t>
      </w:r>
      <w:r>
        <w:rPr>
          <w:color w:val="000000" w:themeColor="text1"/>
          <w:lang w:val="en-US"/>
        </w:rPr>
        <w:t xml:space="preserve"> to categorize various intervention types</w:t>
      </w:r>
      <w:r w:rsidR="000F3206" w:rsidRPr="00500C4B">
        <w:rPr>
          <w:color w:val="000000" w:themeColor="text1"/>
          <w:lang w:val="en-US"/>
        </w:rPr>
        <w:t xml:space="preserve">. Although </w:t>
      </w:r>
      <w:r w:rsidR="00BB2223">
        <w:rPr>
          <w:color w:val="000000" w:themeColor="text1"/>
          <w:lang w:val="en-US"/>
        </w:rPr>
        <w:t xml:space="preserve">the </w:t>
      </w:r>
      <w:r>
        <w:rPr>
          <w:color w:val="000000" w:themeColor="text1"/>
          <w:lang w:val="en-US"/>
        </w:rPr>
        <w:t xml:space="preserve">authors deemed suboptimal the </w:t>
      </w:r>
      <w:r w:rsidR="000F3206" w:rsidRPr="00500C4B">
        <w:rPr>
          <w:color w:val="000000" w:themeColor="text1"/>
          <w:lang w:val="en-US"/>
        </w:rPr>
        <w:t>q</w:t>
      </w:r>
      <w:r w:rsidR="00CC23B9" w:rsidRPr="00500C4B">
        <w:rPr>
          <w:color w:val="000000" w:themeColor="text1"/>
          <w:lang w:val="en-US"/>
        </w:rPr>
        <w:t>uality of reporting of the included studies</w:t>
      </w:r>
      <w:r w:rsidR="000F3206" w:rsidRPr="00500C4B">
        <w:rPr>
          <w:color w:val="000000" w:themeColor="text1"/>
          <w:lang w:val="en-US"/>
        </w:rPr>
        <w:t xml:space="preserve">, </w:t>
      </w:r>
      <w:r w:rsidR="00CC23B9" w:rsidRPr="00500C4B">
        <w:rPr>
          <w:color w:val="000000" w:themeColor="text1"/>
          <w:lang w:val="en-US"/>
        </w:rPr>
        <w:t>the adoption of persuasive approaches</w:t>
      </w:r>
      <w:r>
        <w:rPr>
          <w:color w:val="000000" w:themeColor="text1"/>
          <w:lang w:val="en-US"/>
        </w:rPr>
        <w:t xml:space="preserve"> (mainly</w:t>
      </w:r>
      <w:r w:rsidR="00CC23B9" w:rsidRPr="00500C4B">
        <w:rPr>
          <w:color w:val="000000" w:themeColor="text1"/>
          <w:lang w:val="en-US"/>
        </w:rPr>
        <w:t xml:space="preserve"> </w:t>
      </w:r>
      <w:r w:rsidR="00FC3F15">
        <w:rPr>
          <w:color w:val="000000" w:themeColor="text1"/>
          <w:lang w:val="en-US"/>
        </w:rPr>
        <w:t>including</w:t>
      </w:r>
      <w:r w:rsidR="00CC23B9" w:rsidRPr="00500C4B">
        <w:rPr>
          <w:color w:val="000000" w:themeColor="text1"/>
          <w:lang w:val="en-US"/>
        </w:rPr>
        <w:t xml:space="preserve"> periodic audits and feedback</w:t>
      </w:r>
      <w:r>
        <w:rPr>
          <w:color w:val="000000" w:themeColor="text1"/>
          <w:lang w:val="en-US"/>
        </w:rPr>
        <w:t>)</w:t>
      </w:r>
      <w:r w:rsidR="00CC23B9" w:rsidRPr="00500C4B">
        <w:rPr>
          <w:color w:val="000000" w:themeColor="text1"/>
          <w:lang w:val="en-US"/>
        </w:rPr>
        <w:t xml:space="preserve"> seemed associated with</w:t>
      </w:r>
      <w:r>
        <w:rPr>
          <w:color w:val="000000" w:themeColor="text1"/>
          <w:lang w:val="en-US"/>
        </w:rPr>
        <w:t xml:space="preserve"> </w:t>
      </w:r>
      <w:r w:rsidR="00FC3F15">
        <w:rPr>
          <w:color w:val="000000" w:themeColor="text1"/>
          <w:lang w:val="en-US"/>
        </w:rPr>
        <w:t>improved efficacy</w:t>
      </w:r>
      <w:r w:rsidR="00CC23B9" w:rsidRPr="00500C4B">
        <w:rPr>
          <w:color w:val="000000" w:themeColor="text1"/>
          <w:lang w:val="en-US"/>
        </w:rPr>
        <w:t xml:space="preserve">. </w:t>
      </w:r>
      <w:r w:rsidR="008B526D">
        <w:rPr>
          <w:color w:val="000000" w:themeColor="text1"/>
          <w:lang w:val="en-US"/>
        </w:rPr>
        <w:fldChar w:fldCharType="begin">
          <w:fldData xml:space="preserve">PEVuZE5vdGU+PENpdGU+PEF1dGhvcj5EYXZleTwvQXV0aG9yPjxZZWFyPjIwMTc8L1llYXI+PFJl
Y051bT4zPC9SZWNOdW0+PERpc3BsYXlUZXh0PigyMSwgMjIpPC9EaXNwbGF5VGV4dD48cmVjb3Jk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PjwvcmVjb3JkPjwvQ2l0ZT48Q2l0ZT48QXV0aG9yPkRhdmV5PC9BdXRob3I+PFllYXI+MjAxMDwv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PEVuZE5vdGU+PENpdGU+PEF1dGhvcj5EYXZleTwvQXV0aG9yPjxZZWFyPjIwMTc8L1llYXI+PFJl
Y051bT4zPC9SZWNOdW0+PERpc3BsYXlUZXh0PigyMSwgMjIpPC9EaXNwbGF5VGV4dD48cmVjb3Jk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PjwvcmVjb3JkPjwvQ2l0ZT48Q2l0ZT48QXV0aG9yPkRhdmV5PC9BdXRob3I+PFllYXI+MjAxMDwv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8B526D">
        <w:rPr>
          <w:color w:val="000000" w:themeColor="text1"/>
          <w:lang w:val="en-US"/>
        </w:rPr>
      </w:r>
      <w:r w:rsidR="008B526D">
        <w:rPr>
          <w:color w:val="000000" w:themeColor="text1"/>
          <w:lang w:val="en-US"/>
        </w:rPr>
        <w:fldChar w:fldCharType="separate"/>
      </w:r>
      <w:r w:rsidR="009E62E6">
        <w:rPr>
          <w:noProof/>
          <w:color w:val="000000" w:themeColor="text1"/>
          <w:lang w:val="en-US"/>
        </w:rPr>
        <w:t>(21, 22)</w:t>
      </w:r>
      <w:r w:rsidR="008B526D">
        <w:rPr>
          <w:color w:val="000000" w:themeColor="text1"/>
          <w:lang w:val="en-US"/>
        </w:rPr>
        <w:fldChar w:fldCharType="end"/>
      </w:r>
      <w:r w:rsidR="00CC23B9" w:rsidRPr="00500C4B">
        <w:rPr>
          <w:color w:val="000000" w:themeColor="text1"/>
          <w:lang w:val="en-US"/>
        </w:rPr>
        <w:t xml:space="preserve"> </w:t>
      </w:r>
      <w:r w:rsidR="00FC3F15">
        <w:rPr>
          <w:color w:val="000000" w:themeColor="text1"/>
          <w:lang w:val="en-US"/>
        </w:rPr>
        <w:t xml:space="preserve">Based on the available evidence, </w:t>
      </w:r>
      <w:r w:rsidR="000F3206" w:rsidRPr="00500C4B">
        <w:rPr>
          <w:color w:val="000000" w:themeColor="text1"/>
          <w:lang w:val="en-US"/>
        </w:rPr>
        <w:t xml:space="preserve">the authors </w:t>
      </w:r>
      <w:r w:rsidR="00FC3F15">
        <w:rPr>
          <w:color w:val="000000" w:themeColor="text1"/>
          <w:lang w:val="en-US"/>
        </w:rPr>
        <w:t xml:space="preserve">concluded that </w:t>
      </w:r>
      <w:r w:rsidR="000F3206" w:rsidRPr="00500C4B">
        <w:rPr>
          <w:color w:val="000000" w:themeColor="text1"/>
          <w:lang w:val="en-US"/>
        </w:rPr>
        <w:t>research on</w:t>
      </w:r>
      <w:r w:rsidR="00FC3F15">
        <w:rPr>
          <w:color w:val="000000" w:themeColor="text1"/>
          <w:lang w:val="en-US"/>
        </w:rPr>
        <w:t xml:space="preserve"> AS should include</w:t>
      </w:r>
      <w:r w:rsidR="000F3206" w:rsidRPr="00500C4B">
        <w:rPr>
          <w:color w:val="000000" w:themeColor="text1"/>
          <w:lang w:val="en-US"/>
        </w:rPr>
        <w:t xml:space="preserve"> </w:t>
      </w:r>
      <w:r w:rsidR="00CC23B9" w:rsidRPr="00500C4B">
        <w:rPr>
          <w:color w:val="000000" w:themeColor="text1"/>
          <w:lang w:val="en-US"/>
        </w:rPr>
        <w:t>more structured behavior change interventions</w:t>
      </w:r>
      <w:r w:rsidR="000F3206" w:rsidRPr="00500C4B">
        <w:rPr>
          <w:color w:val="000000" w:themeColor="text1"/>
          <w:lang w:val="en-US"/>
        </w:rPr>
        <w:t>,</w:t>
      </w:r>
      <w:r w:rsidR="00FC3F15">
        <w:rPr>
          <w:color w:val="000000" w:themeColor="text1"/>
          <w:lang w:val="en-US"/>
        </w:rPr>
        <w:t xml:space="preserve"> </w:t>
      </w:r>
      <w:r>
        <w:rPr>
          <w:color w:val="000000" w:themeColor="text1"/>
          <w:lang w:val="en-US"/>
        </w:rPr>
        <w:t xml:space="preserve">ideally </w:t>
      </w:r>
      <w:r w:rsidR="00FC3F15">
        <w:rPr>
          <w:color w:val="000000" w:themeColor="text1"/>
          <w:lang w:val="en-US"/>
        </w:rPr>
        <w:t>with the contribution of experts in social science</w:t>
      </w:r>
      <w:r w:rsidR="00AB30F9">
        <w:rPr>
          <w:color w:val="000000" w:themeColor="text1"/>
          <w:lang w:val="en-US"/>
        </w:rPr>
        <w:t xml:space="preserve">. </w:t>
      </w:r>
      <w:r w:rsidR="00AB30F9">
        <w:rPr>
          <w:color w:val="000000" w:themeColor="text1"/>
          <w:lang w:val="en-US"/>
        </w:rPr>
        <w:fldChar w:fldCharType="begin"/>
      </w:r>
      <w:r w:rsidR="009E62E6">
        <w:rPr>
          <w:color w:val="000000" w:themeColor="text1"/>
          <w:lang w:val="en-US"/>
        </w:rPr>
        <w:instrText xml:space="preserve"> ADDIN EN.CITE &lt;EndNote&gt;&lt;Cite&gt;&lt;Author&gt;Rosenstock&lt;/Author&gt;&lt;Year&gt;1974&lt;/Year&gt;&lt;RecNum&gt;149&lt;/RecNum&gt;&lt;DisplayText&gt;(23)&lt;/DisplayText&gt;&lt;record&gt;&lt;rec-number&gt;149&lt;/rec-number&gt;&lt;foreign-keys&gt;&lt;key app="EN" db-id="fvx2pf92r2spwfeedx5v2f0z05ewxv5rr9dx" timestamp="1611571326"&gt;149&lt;/key&gt;&lt;/foreign-keys&gt;&lt;ref-type name="Journal Article"&gt;17&lt;/ref-type&gt;&lt;contributors&gt;&lt;authors&gt;&lt;author&gt;Rosenstock, Irwin M&lt;/author&gt;&lt;/authors&gt;&lt;/contributors&gt;&lt;titles&gt;&lt;title&gt;Historical origins of the health belief model&lt;/title&gt;&lt;secondary-title&gt;Health education monographs&lt;/secondary-title&gt;&lt;/titles&gt;&lt;periodical&gt;&lt;full-title&gt;Health education monographs&lt;/full-title&gt;&lt;/periodical&gt;&lt;pages&gt;328-335&lt;/pages&gt;&lt;volume&gt;2&lt;/volume&gt;&lt;number&gt;4&lt;/number&gt;&lt;dates&gt;&lt;year&gt;1974&lt;/year&gt;&lt;/dates&gt;&lt;isbn&gt;0073-1455&lt;/isbn&gt;&lt;urls&gt;&lt;/urls&gt;&lt;/record&gt;&lt;/Cite&gt;&lt;/EndNote&gt;</w:instrText>
      </w:r>
      <w:r w:rsidR="00AB30F9">
        <w:rPr>
          <w:color w:val="000000" w:themeColor="text1"/>
          <w:lang w:val="en-US"/>
        </w:rPr>
        <w:fldChar w:fldCharType="separate"/>
      </w:r>
      <w:r w:rsidR="009E62E6">
        <w:rPr>
          <w:noProof/>
          <w:color w:val="000000" w:themeColor="text1"/>
          <w:lang w:val="en-US"/>
        </w:rPr>
        <w:t>(23)</w:t>
      </w:r>
      <w:r w:rsidR="00AB30F9">
        <w:rPr>
          <w:color w:val="000000" w:themeColor="text1"/>
          <w:lang w:val="en-US"/>
        </w:rPr>
        <w:fldChar w:fldCharType="end"/>
      </w:r>
    </w:p>
    <w:p w14:paraId="2F527181" w14:textId="41A2547B" w:rsidR="009805A7" w:rsidRPr="004D41D2" w:rsidRDefault="00635F78" w:rsidP="000F3206">
      <w:pPr>
        <w:spacing w:line="360" w:lineRule="auto"/>
        <w:rPr>
          <w:color w:val="000000" w:themeColor="text1"/>
          <w:lang w:val="en-US"/>
        </w:rPr>
      </w:pPr>
      <w:r>
        <w:rPr>
          <w:color w:val="000000" w:themeColor="text1"/>
          <w:lang w:val="en-US"/>
        </w:rPr>
        <w:t>T</w:t>
      </w:r>
      <w:r w:rsidR="000F3206" w:rsidRPr="00500C4B">
        <w:rPr>
          <w:color w:val="000000" w:themeColor="text1"/>
          <w:lang w:val="en-US"/>
        </w:rPr>
        <w:t xml:space="preserve">he </w:t>
      </w:r>
      <w:r w:rsidR="00CE1BAB" w:rsidRPr="00500C4B">
        <w:rPr>
          <w:color w:val="000000" w:themeColor="text1"/>
          <w:lang w:val="en-US"/>
        </w:rPr>
        <w:t>Dutch Unique Method for Antimicrobial Stewardship (DUMAS) in acute healthcare facilities</w:t>
      </w:r>
      <w:r>
        <w:rPr>
          <w:color w:val="000000" w:themeColor="text1"/>
          <w:lang w:val="en-US"/>
        </w:rPr>
        <w:t xml:space="preserve"> is a practical example of combining AS and social sciences,</w:t>
      </w:r>
      <w:r w:rsidR="000F3206" w:rsidRPr="00500C4B">
        <w:rPr>
          <w:color w:val="000000" w:themeColor="text1"/>
          <w:lang w:val="en-US"/>
        </w:rPr>
        <w:t xml:space="preserve"> where </w:t>
      </w:r>
      <w:r w:rsidR="009805A7" w:rsidRPr="00500C4B">
        <w:rPr>
          <w:color w:val="000000" w:themeColor="text1"/>
          <w:lang w:val="en-US"/>
        </w:rPr>
        <w:t xml:space="preserve">the </w:t>
      </w:r>
      <w:r>
        <w:rPr>
          <w:color w:val="000000" w:themeColor="text1"/>
          <w:lang w:val="en-US"/>
        </w:rPr>
        <w:t xml:space="preserve">AS </w:t>
      </w:r>
      <w:r w:rsidR="009805A7" w:rsidRPr="00500C4B">
        <w:rPr>
          <w:color w:val="000000" w:themeColor="text1"/>
          <w:lang w:val="en-US"/>
        </w:rPr>
        <w:t xml:space="preserve">team </w:t>
      </w:r>
      <w:r w:rsidRPr="00500C4B">
        <w:rPr>
          <w:color w:val="000000" w:themeColor="text1"/>
          <w:lang w:val="en-US"/>
        </w:rPr>
        <w:t>promotes</w:t>
      </w:r>
      <w:r w:rsidR="009805A7" w:rsidRPr="00500C4B">
        <w:rPr>
          <w:color w:val="000000" w:themeColor="text1"/>
          <w:lang w:val="en-US"/>
        </w:rPr>
        <w:t xml:space="preserve"> </w:t>
      </w:r>
      <w:r>
        <w:rPr>
          <w:color w:val="000000" w:themeColor="text1"/>
          <w:lang w:val="en-US"/>
        </w:rPr>
        <w:t>the active contribution of</w:t>
      </w:r>
      <w:r w:rsidR="009805A7" w:rsidRPr="00500C4B">
        <w:rPr>
          <w:color w:val="000000" w:themeColor="text1"/>
          <w:lang w:val="en-US"/>
        </w:rPr>
        <w:t xml:space="preserve"> </w:t>
      </w:r>
      <w:r>
        <w:rPr>
          <w:color w:val="000000" w:themeColor="text1"/>
          <w:lang w:val="en-US"/>
        </w:rPr>
        <w:t xml:space="preserve">every </w:t>
      </w:r>
      <w:r w:rsidR="009805A7" w:rsidRPr="00500C4B">
        <w:rPr>
          <w:color w:val="000000" w:themeColor="text1"/>
          <w:lang w:val="en-US"/>
        </w:rPr>
        <w:t>stakeholder</w:t>
      </w:r>
      <w:r>
        <w:rPr>
          <w:color w:val="000000" w:themeColor="text1"/>
          <w:lang w:val="en-US"/>
        </w:rPr>
        <w:t xml:space="preserve"> </w:t>
      </w:r>
      <w:r w:rsidR="00120A9F" w:rsidRPr="00500C4B">
        <w:rPr>
          <w:color w:val="000000" w:themeColor="text1"/>
          <w:lang w:val="en-US"/>
        </w:rPr>
        <w:t xml:space="preserve">involved in antibiotic prescribing. </w:t>
      </w:r>
      <w:r w:rsidR="009805A7" w:rsidRPr="00500C4B">
        <w:rPr>
          <w:color w:val="000000" w:themeColor="text1"/>
          <w:lang w:val="en-US"/>
        </w:rPr>
        <w:t xml:space="preserve">Periodic and structured </w:t>
      </w:r>
      <w:r w:rsidR="00120A9F" w:rsidRPr="00500C4B">
        <w:rPr>
          <w:color w:val="000000" w:themeColor="text1"/>
          <w:lang w:val="en-US"/>
        </w:rPr>
        <w:t>discussions</w:t>
      </w:r>
      <w:r w:rsidR="009805A7" w:rsidRPr="00500C4B">
        <w:rPr>
          <w:color w:val="000000" w:themeColor="text1"/>
          <w:lang w:val="en-US"/>
        </w:rPr>
        <w:t xml:space="preserve"> involving </w:t>
      </w:r>
      <w:r w:rsidR="00120A9F" w:rsidRPr="00500C4B">
        <w:rPr>
          <w:color w:val="000000" w:themeColor="text1"/>
          <w:lang w:val="en-US"/>
        </w:rPr>
        <w:t xml:space="preserve">prescribers </w:t>
      </w:r>
      <w:r w:rsidR="009805A7" w:rsidRPr="00500C4B">
        <w:rPr>
          <w:color w:val="000000" w:themeColor="text1"/>
          <w:lang w:val="en-US"/>
        </w:rPr>
        <w:t xml:space="preserve">can </w:t>
      </w:r>
      <w:r w:rsidR="00120A9F" w:rsidRPr="00500C4B">
        <w:rPr>
          <w:color w:val="000000" w:themeColor="text1"/>
          <w:lang w:val="en-US"/>
        </w:rPr>
        <w:t xml:space="preserve">have </w:t>
      </w:r>
      <w:r w:rsidR="00120A9F" w:rsidRPr="00AB30F9">
        <w:rPr>
          <w:color w:val="000000" w:themeColor="text1"/>
          <w:lang w:val="en-US"/>
        </w:rPr>
        <w:t xml:space="preserve">a </w:t>
      </w:r>
      <w:r>
        <w:rPr>
          <w:color w:val="000000" w:themeColor="text1"/>
          <w:lang w:val="en-US"/>
        </w:rPr>
        <w:t>significant</w:t>
      </w:r>
      <w:r w:rsidR="00120A9F" w:rsidRPr="00AB30F9">
        <w:rPr>
          <w:color w:val="000000" w:themeColor="text1"/>
          <w:lang w:val="en-US"/>
        </w:rPr>
        <w:t xml:space="preserve"> role in planning-acting-reflecting </w:t>
      </w:r>
      <w:r w:rsidR="009805A7" w:rsidRPr="00AB30F9">
        <w:rPr>
          <w:color w:val="000000" w:themeColor="text1"/>
          <w:lang w:val="en-US"/>
        </w:rPr>
        <w:t xml:space="preserve">on </w:t>
      </w:r>
      <w:r w:rsidR="00120A9F" w:rsidRPr="00AB30F9">
        <w:rPr>
          <w:color w:val="000000" w:themeColor="text1"/>
          <w:lang w:val="en-US"/>
        </w:rPr>
        <w:t>present</w:t>
      </w:r>
      <w:r w:rsidR="009805A7" w:rsidRPr="00AB30F9">
        <w:rPr>
          <w:color w:val="000000" w:themeColor="text1"/>
          <w:lang w:val="en-US"/>
        </w:rPr>
        <w:t xml:space="preserve"> and future actions.</w:t>
      </w:r>
      <w:r w:rsidR="00BB2223">
        <w:rPr>
          <w:color w:val="000000" w:themeColor="text1"/>
          <w:lang w:val="en-US"/>
        </w:rPr>
        <w:t xml:space="preserve"> </w:t>
      </w:r>
      <w:r w:rsidR="00AB30F9" w:rsidRPr="00AB30F9">
        <w:rPr>
          <w:color w:val="000000" w:themeColor="text1"/>
          <w:lang w:val="en-US"/>
        </w:rPr>
        <w:fldChar w:fldCharType="begin"/>
      </w:r>
      <w:r w:rsidR="009E62E6">
        <w:rPr>
          <w:color w:val="000000" w:themeColor="text1"/>
          <w:lang w:val="en-US"/>
        </w:rPr>
        <w:instrText xml:space="preserve"> ADDIN EN.CITE &lt;EndNote&gt;&lt;Cite&gt;&lt;Author&gt;van Buul&lt;/Author&gt;&lt;Year&gt;2014&lt;/Year&gt;&lt;RecNum&gt;142&lt;/RecNum&gt;&lt;DisplayText&gt;(24)&lt;/DisplayText&gt;&lt;record&gt;&lt;rec-number&gt;142&lt;/rec-number&gt;&lt;foreign-keys&gt;&lt;key app="EN" db-id="fvx2pf92r2spwfeedx5v2f0z05ewxv5rr9dx" timestamp="1611571255"&gt;142&lt;/key&gt;&lt;/foreign-keys&gt;&lt;ref-type name="Journal Article"&gt;17&lt;/ref-type&gt;&lt;contributors&gt;&lt;authors&gt;&lt;author&gt;van Buul, Laura W&lt;/author&gt;&lt;author&gt;Sikkens, Jonne J&lt;/author&gt;&lt;author&gt;van Agtmael, Michiel A&lt;/author&gt;&lt;author&gt;Kramer, Mark HH&lt;/author&gt;&lt;author&gt;van der Steen, Jenny T&lt;/author&gt;&lt;author&gt;Hertogh, Cees MPM&lt;/author&gt;&lt;/authors&gt;&lt;/contributors&gt;&lt;titles&gt;&lt;title&gt;Participatory action research in antimicrobial stewardship: a novel approach to improving antimicrobial prescribing in hospitals and long-term care facilities&lt;/title&gt;&lt;secondary-title&gt;Journal of Antimicrobial Chemotherapy&lt;/secondary-title&gt;&lt;/titles&gt;&lt;periodical&gt;&lt;full-title&gt;Journal of Antimicrobial Chemotherapy&lt;/full-title&gt;&lt;/periodical&gt;&lt;pages&gt;1734-1741&lt;/pages&gt;&lt;volume&gt;69&lt;/volume&gt;&lt;number&gt;7&lt;/number&gt;&lt;dates&gt;&lt;year&gt;2014&lt;/year&gt;&lt;/dates&gt;&lt;isbn&gt;0305-7453&lt;/isbn&gt;&lt;urls&gt;&lt;/urls&gt;&lt;/record&gt;&lt;/Cite&gt;&lt;/EndNote&gt;</w:instrText>
      </w:r>
      <w:r w:rsidR="00AB30F9" w:rsidRPr="00AB30F9">
        <w:rPr>
          <w:color w:val="000000" w:themeColor="text1"/>
          <w:lang w:val="en-US"/>
        </w:rPr>
        <w:fldChar w:fldCharType="separate"/>
      </w:r>
      <w:r w:rsidR="009E62E6">
        <w:rPr>
          <w:noProof/>
          <w:color w:val="000000" w:themeColor="text1"/>
          <w:lang w:val="en-US"/>
        </w:rPr>
        <w:t>(24)</w:t>
      </w:r>
      <w:r w:rsidR="00AB30F9" w:rsidRPr="00AB30F9">
        <w:rPr>
          <w:color w:val="000000" w:themeColor="text1"/>
          <w:lang w:val="en-US"/>
        </w:rPr>
        <w:fldChar w:fldCharType="end"/>
      </w:r>
      <w:r w:rsidR="00AB30F9" w:rsidRPr="00AB30F9">
        <w:rPr>
          <w:color w:val="000000" w:themeColor="text1"/>
          <w:lang w:val="en-US"/>
        </w:rPr>
        <w:t xml:space="preserve"> </w:t>
      </w:r>
      <w:r w:rsidR="009805A7" w:rsidRPr="00AB30F9">
        <w:rPr>
          <w:color w:val="000000" w:themeColor="text1"/>
          <w:lang w:val="en-US"/>
        </w:rPr>
        <w:t xml:space="preserve">For example, </w:t>
      </w:r>
      <w:r>
        <w:rPr>
          <w:color w:val="000000" w:themeColor="text1"/>
          <w:lang w:val="en-US"/>
        </w:rPr>
        <w:t xml:space="preserve">the use of </w:t>
      </w:r>
      <w:r w:rsidR="009805A7" w:rsidRPr="00AB30F9">
        <w:rPr>
          <w:color w:val="000000" w:themeColor="text1"/>
          <w:lang w:val="en-US"/>
        </w:rPr>
        <w:t xml:space="preserve">a structured </w:t>
      </w:r>
      <w:r>
        <w:rPr>
          <w:color w:val="000000" w:themeColor="text1"/>
          <w:lang w:val="en-US"/>
        </w:rPr>
        <w:t>debate over</w:t>
      </w:r>
      <w:r w:rsidR="00120A9F" w:rsidRPr="00AB30F9">
        <w:rPr>
          <w:color w:val="000000" w:themeColor="text1"/>
          <w:lang w:val="en-US"/>
        </w:rPr>
        <w:t xml:space="preserve"> the </w:t>
      </w:r>
      <w:r>
        <w:rPr>
          <w:color w:val="000000" w:themeColor="text1"/>
          <w:lang w:val="en-US"/>
        </w:rPr>
        <w:t>initial assessment results</w:t>
      </w:r>
      <w:r w:rsidR="00120A9F" w:rsidRPr="00AB30F9">
        <w:rPr>
          <w:color w:val="000000" w:themeColor="text1"/>
          <w:lang w:val="en-US"/>
        </w:rPr>
        <w:t xml:space="preserve"> </w:t>
      </w:r>
      <w:r w:rsidR="009805A7" w:rsidRPr="00500C4B">
        <w:rPr>
          <w:color w:val="000000" w:themeColor="text1"/>
          <w:lang w:val="en-US"/>
        </w:rPr>
        <w:t xml:space="preserve">can </w:t>
      </w:r>
      <w:r>
        <w:rPr>
          <w:color w:val="000000" w:themeColor="text1"/>
          <w:lang w:val="en-US"/>
        </w:rPr>
        <w:t xml:space="preserve">set the intervention’s priorities and bring to light the complexity of human decision making regarding antibiotic </w:t>
      </w:r>
      <w:r w:rsidR="00120A9F" w:rsidRPr="00500C4B">
        <w:rPr>
          <w:color w:val="000000" w:themeColor="text1"/>
          <w:lang w:val="en-US"/>
        </w:rPr>
        <w:t>prescribing</w:t>
      </w:r>
      <w:r w:rsidR="009805A7" w:rsidRPr="00500C4B">
        <w:rPr>
          <w:color w:val="000000" w:themeColor="text1"/>
          <w:lang w:val="en-US"/>
        </w:rPr>
        <w:t xml:space="preserve">. </w:t>
      </w:r>
      <w:r w:rsidR="009805A7" w:rsidRPr="004D41D2">
        <w:rPr>
          <w:color w:val="000000" w:themeColor="text1"/>
          <w:lang w:val="en-US"/>
        </w:rPr>
        <w:t>Th</w:t>
      </w:r>
      <w:r>
        <w:rPr>
          <w:color w:val="000000" w:themeColor="text1"/>
          <w:lang w:val="en-US"/>
        </w:rPr>
        <w:t>e DUMAS experience</w:t>
      </w:r>
      <w:r w:rsidR="009805A7" w:rsidRPr="004D41D2">
        <w:rPr>
          <w:color w:val="000000" w:themeColor="text1"/>
          <w:lang w:val="en-US"/>
        </w:rPr>
        <w:t xml:space="preserve"> </w:t>
      </w:r>
      <w:r w:rsidR="00CE1BAB" w:rsidRPr="004D41D2">
        <w:rPr>
          <w:color w:val="000000" w:themeColor="text1"/>
          <w:lang w:val="en-US"/>
        </w:rPr>
        <w:t xml:space="preserve">resulted in a sustained improvement of prescribing </w:t>
      </w:r>
      <w:r w:rsidR="000E68D1">
        <w:rPr>
          <w:color w:val="000000" w:themeColor="text1"/>
          <w:lang w:val="en-US"/>
        </w:rPr>
        <w:t>over</w:t>
      </w:r>
      <w:r w:rsidR="00CE1BAB" w:rsidRPr="004D41D2">
        <w:rPr>
          <w:color w:val="000000" w:themeColor="text1"/>
          <w:lang w:val="en-US"/>
        </w:rPr>
        <w:t xml:space="preserve"> 12 months</w:t>
      </w:r>
      <w:r w:rsidR="00CE1BAB">
        <w:rPr>
          <w:color w:val="000000" w:themeColor="text1"/>
          <w:lang w:val="en-US"/>
        </w:rPr>
        <w:t>,</w:t>
      </w:r>
      <w:r w:rsidR="009805A7" w:rsidRPr="004D41D2">
        <w:rPr>
          <w:color w:val="000000" w:themeColor="text1"/>
          <w:lang w:val="en-US"/>
        </w:rPr>
        <w:t xml:space="preserve"> </w:t>
      </w:r>
      <w:r w:rsidR="00500C4B" w:rsidRPr="004D41D2">
        <w:rPr>
          <w:color w:val="000000" w:themeColor="text1"/>
          <w:lang w:val="en-US"/>
        </w:rPr>
        <w:t>allow</w:t>
      </w:r>
      <w:r w:rsidR="00CE1BAB">
        <w:rPr>
          <w:color w:val="000000" w:themeColor="text1"/>
          <w:lang w:val="en-US"/>
        </w:rPr>
        <w:t>ing</w:t>
      </w:r>
      <w:r w:rsidR="00500C4B" w:rsidRPr="004D41D2">
        <w:rPr>
          <w:color w:val="000000" w:themeColor="text1"/>
          <w:lang w:val="en-US"/>
        </w:rPr>
        <w:t xml:space="preserve"> prescribers to maintain their autonomy, </w:t>
      </w:r>
      <w:r w:rsidR="00120A9F" w:rsidRPr="004D41D2">
        <w:rPr>
          <w:color w:val="000000" w:themeColor="text1"/>
          <w:lang w:val="en-US"/>
        </w:rPr>
        <w:t>encourag</w:t>
      </w:r>
      <w:r w:rsidR="00CE1BAB">
        <w:rPr>
          <w:color w:val="000000" w:themeColor="text1"/>
          <w:lang w:val="en-US"/>
        </w:rPr>
        <w:t>ing</w:t>
      </w:r>
      <w:r w:rsidR="009805A7" w:rsidRPr="004D41D2">
        <w:rPr>
          <w:color w:val="000000" w:themeColor="text1"/>
          <w:lang w:val="en-US"/>
        </w:rPr>
        <w:t xml:space="preserve"> </w:t>
      </w:r>
      <w:r w:rsidR="00500C4B" w:rsidRPr="004D41D2">
        <w:rPr>
          <w:color w:val="000000" w:themeColor="text1"/>
          <w:lang w:val="en-US"/>
        </w:rPr>
        <w:t>their</w:t>
      </w:r>
      <w:r w:rsidR="009805A7" w:rsidRPr="004D41D2">
        <w:rPr>
          <w:color w:val="000000" w:themeColor="text1"/>
          <w:lang w:val="en-US"/>
        </w:rPr>
        <w:t xml:space="preserve"> </w:t>
      </w:r>
      <w:r w:rsidR="009805A7" w:rsidRPr="004D41D2">
        <w:rPr>
          <w:color w:val="000000" w:themeColor="text1"/>
          <w:lang w:val="en-US"/>
        </w:rPr>
        <w:lastRenderedPageBreak/>
        <w:t>collaboration</w:t>
      </w:r>
      <w:r w:rsidR="00120A9F" w:rsidRPr="004D41D2">
        <w:rPr>
          <w:color w:val="000000" w:themeColor="text1"/>
          <w:lang w:val="en-US"/>
        </w:rPr>
        <w:t xml:space="preserve"> and</w:t>
      </w:r>
      <w:r w:rsidR="009805A7" w:rsidRPr="004D41D2">
        <w:rPr>
          <w:color w:val="000000" w:themeColor="text1"/>
          <w:lang w:val="en-US"/>
        </w:rPr>
        <w:t xml:space="preserve"> empowerment </w:t>
      </w:r>
      <w:r w:rsidR="00500C4B" w:rsidRPr="004D41D2">
        <w:rPr>
          <w:color w:val="000000" w:themeColor="text1"/>
          <w:lang w:val="en-US"/>
        </w:rPr>
        <w:t xml:space="preserve">while reducing their </w:t>
      </w:r>
      <w:r w:rsidR="009805A7" w:rsidRPr="004D41D2">
        <w:rPr>
          <w:color w:val="000000" w:themeColor="text1"/>
          <w:lang w:val="en-US"/>
        </w:rPr>
        <w:t xml:space="preserve">resistance to </w:t>
      </w:r>
      <w:r w:rsidR="00500C4B" w:rsidRPr="004D41D2">
        <w:rPr>
          <w:color w:val="000000" w:themeColor="text1"/>
          <w:lang w:val="en-US"/>
        </w:rPr>
        <w:t xml:space="preserve">behavior </w:t>
      </w:r>
      <w:r w:rsidR="009805A7" w:rsidRPr="004D41D2">
        <w:rPr>
          <w:color w:val="000000" w:themeColor="text1"/>
          <w:lang w:val="en-US"/>
        </w:rPr>
        <w:t>change.</w:t>
      </w:r>
      <w:r w:rsidR="00BB2223">
        <w:rPr>
          <w:color w:val="000000" w:themeColor="text1"/>
          <w:lang w:val="en-US"/>
        </w:rPr>
        <w:t xml:space="preserve"> </w:t>
      </w:r>
      <w:r w:rsidR="00AB30F9">
        <w:rPr>
          <w:color w:val="000000" w:themeColor="text1"/>
          <w:lang w:val="en-US"/>
        </w:rPr>
        <w:fldChar w:fldCharType="begin"/>
      </w:r>
      <w:r w:rsidR="009E62E6">
        <w:rPr>
          <w:color w:val="000000" w:themeColor="text1"/>
          <w:lang w:val="en-US"/>
        </w:rPr>
        <w:instrText xml:space="preserve"> ADDIN EN.CITE &lt;EndNote&gt;&lt;Cite&gt;&lt;Author&gt;Sikkens&lt;/Author&gt;&lt;Year&gt;2017&lt;/Year&gt;&lt;RecNum&gt;141&lt;/RecNum&gt;&lt;DisplayText&gt;(25)&lt;/DisplayText&gt;&lt;record&gt;&lt;rec-number&gt;141&lt;/rec-number&gt;&lt;foreign-keys&gt;&lt;key app="EN" db-id="fvx2pf92r2spwfeedx5v2f0z05ewxv5rr9dx" timestamp="1611571254"&gt;141&lt;/key&gt;&lt;/foreign-keys&gt;&lt;ref-type name="Journal Article"&gt;17&lt;/ref-type&gt;&lt;contributors&gt;&lt;authors&gt;&lt;author&gt;Sikkens, Jonne J&lt;/author&gt;&lt;author&gt;Van Agtmael, Michiel A&lt;/author&gt;&lt;author&gt;Peters, Edgar JG&lt;/author&gt;&lt;author&gt;Lettinga, Kamilla D&lt;/author&gt;&lt;author&gt;Van Der Kuip, Martijn&lt;/author&gt;&lt;author&gt;Vandenbroucke-Grauls, Christina MJE&lt;/author&gt;&lt;author&gt;Wagner, Cordula&lt;/author&gt;&lt;author&gt;Kramer, Mark HH&lt;/author&gt;&lt;/authors&gt;&lt;/contributors&gt;&lt;titles&gt;&lt;title&gt;Behavioral approach to appropriate antimicrobial prescribing in hospitals: the Dutch Unique Method for Antimicrobial Stewardship (DUMAS) participatory intervention study&lt;/title&gt;&lt;secondary-title&gt;JAMA internal medicine&lt;/secondary-title&gt;&lt;/titles&gt;&lt;periodical&gt;&lt;full-title&gt;JAMA internal medicine&lt;/full-title&gt;&lt;/periodical&gt;&lt;pages&gt;1130-1138&lt;/pages&gt;&lt;volume&gt;177&lt;/volume&gt;&lt;number&gt;8&lt;/number&gt;&lt;dates&gt;&lt;year&gt;2017&lt;/year&gt;&lt;/dates&gt;&lt;isbn&gt;2168-6106&lt;/isbn&gt;&lt;urls&gt;&lt;/urls&gt;&lt;/record&gt;&lt;/Cite&gt;&lt;/EndNote&gt;</w:instrText>
      </w:r>
      <w:r w:rsidR="00AB30F9">
        <w:rPr>
          <w:color w:val="000000" w:themeColor="text1"/>
          <w:lang w:val="en-US"/>
        </w:rPr>
        <w:fldChar w:fldCharType="separate"/>
      </w:r>
      <w:r w:rsidR="009E62E6">
        <w:rPr>
          <w:noProof/>
          <w:color w:val="000000" w:themeColor="text1"/>
          <w:lang w:val="en-US"/>
        </w:rPr>
        <w:t>(25)</w:t>
      </w:r>
      <w:r w:rsidR="00AB30F9">
        <w:rPr>
          <w:color w:val="000000" w:themeColor="text1"/>
          <w:lang w:val="en-US"/>
        </w:rPr>
        <w:fldChar w:fldCharType="end"/>
      </w:r>
    </w:p>
    <w:p w14:paraId="08D93FAD" w14:textId="369D5692" w:rsidR="009805A7" w:rsidRPr="00736BA8" w:rsidRDefault="009805A7" w:rsidP="009805A7">
      <w:pPr>
        <w:spacing w:line="360" w:lineRule="auto"/>
        <w:rPr>
          <w:color w:val="000000" w:themeColor="text1"/>
          <w:lang w:val="en-US"/>
        </w:rPr>
      </w:pPr>
      <w:r w:rsidRPr="004D41D2">
        <w:rPr>
          <w:color w:val="000000" w:themeColor="text1"/>
          <w:lang w:val="en-US"/>
        </w:rPr>
        <w:t>In this phase</w:t>
      </w:r>
      <w:r w:rsidR="00BB2223">
        <w:rPr>
          <w:color w:val="000000" w:themeColor="text1"/>
          <w:lang w:val="en-US"/>
        </w:rPr>
        <w:t>,</w:t>
      </w:r>
      <w:r w:rsidRPr="004D41D2">
        <w:rPr>
          <w:color w:val="000000" w:themeColor="text1"/>
          <w:lang w:val="en-US"/>
        </w:rPr>
        <w:t xml:space="preserve"> communication strateg</w:t>
      </w:r>
      <w:r w:rsidR="00500C4B" w:rsidRPr="004D41D2">
        <w:rPr>
          <w:color w:val="000000" w:themeColor="text1"/>
          <w:lang w:val="en-US"/>
        </w:rPr>
        <w:t xml:space="preserve">ies are necessary to favor a </w:t>
      </w:r>
      <w:r w:rsidRPr="004D41D2">
        <w:rPr>
          <w:color w:val="000000" w:themeColor="text1"/>
          <w:lang w:val="en-US"/>
        </w:rPr>
        <w:t xml:space="preserve">collaborative climate between the multidisciplinary </w:t>
      </w:r>
      <w:r w:rsidR="005528E7">
        <w:rPr>
          <w:color w:val="000000" w:themeColor="text1"/>
          <w:lang w:val="en-US"/>
        </w:rPr>
        <w:t>AS</w:t>
      </w:r>
      <w:r w:rsidRPr="004D41D2">
        <w:rPr>
          <w:color w:val="000000" w:themeColor="text1"/>
          <w:lang w:val="en-US"/>
        </w:rPr>
        <w:t xml:space="preserve"> team members and the prescribers. Experts in communication abilities </w:t>
      </w:r>
      <w:r w:rsidR="00500C4B" w:rsidRPr="004D41D2">
        <w:rPr>
          <w:color w:val="000000" w:themeColor="text1"/>
          <w:lang w:val="en-US"/>
        </w:rPr>
        <w:t>could have a role in</w:t>
      </w:r>
      <w:r w:rsidRPr="004D41D2">
        <w:rPr>
          <w:color w:val="000000" w:themeColor="text1"/>
          <w:lang w:val="en-US"/>
        </w:rPr>
        <w:t xml:space="preserve"> train</w:t>
      </w:r>
      <w:r w:rsidR="00500C4B" w:rsidRPr="004D41D2">
        <w:rPr>
          <w:color w:val="000000" w:themeColor="text1"/>
          <w:lang w:val="en-US"/>
        </w:rPr>
        <w:t>ing</w:t>
      </w:r>
      <w:r w:rsidRPr="004D41D2">
        <w:rPr>
          <w:color w:val="000000" w:themeColor="text1"/>
          <w:lang w:val="en-US"/>
        </w:rPr>
        <w:t xml:space="preserve"> team </w:t>
      </w:r>
      <w:r w:rsidR="00500C4B" w:rsidRPr="004D41D2">
        <w:rPr>
          <w:color w:val="000000" w:themeColor="text1"/>
          <w:lang w:val="en-US"/>
        </w:rPr>
        <w:t xml:space="preserve">members </w:t>
      </w:r>
      <w:r w:rsidRPr="004D41D2">
        <w:rPr>
          <w:color w:val="000000" w:themeColor="text1"/>
          <w:lang w:val="en-US"/>
        </w:rPr>
        <w:t>to effectively communicate, educate and use persuasive strategies with</w:t>
      </w:r>
      <w:r w:rsidR="00485D78" w:rsidRPr="004D41D2">
        <w:rPr>
          <w:color w:val="000000" w:themeColor="text1"/>
          <w:lang w:val="en-US"/>
        </w:rPr>
        <w:t xml:space="preserve"> </w:t>
      </w:r>
      <w:r w:rsidRPr="004D41D2">
        <w:rPr>
          <w:color w:val="000000" w:themeColor="text1"/>
          <w:lang w:val="en-US"/>
        </w:rPr>
        <w:t xml:space="preserve">wards´ leaders </w:t>
      </w:r>
      <w:r w:rsidR="00635F78">
        <w:rPr>
          <w:color w:val="000000" w:themeColor="text1"/>
          <w:lang w:val="en-US"/>
        </w:rPr>
        <w:t>and</w:t>
      </w:r>
      <w:r w:rsidRPr="00AB30F9">
        <w:rPr>
          <w:color w:val="000000" w:themeColor="text1"/>
          <w:lang w:val="en-US"/>
        </w:rPr>
        <w:t xml:space="preserve"> </w:t>
      </w:r>
      <w:r w:rsidR="005528E7" w:rsidRPr="00AB30F9">
        <w:rPr>
          <w:color w:val="000000" w:themeColor="text1"/>
          <w:lang w:val="en-US"/>
        </w:rPr>
        <w:t>AS</w:t>
      </w:r>
      <w:r w:rsidRPr="00AB30F9">
        <w:rPr>
          <w:color w:val="000000" w:themeColor="text1"/>
          <w:lang w:val="en-US"/>
        </w:rPr>
        <w:t xml:space="preserve"> </w:t>
      </w:r>
      <w:r w:rsidR="00635F78" w:rsidRPr="00AB30F9">
        <w:rPr>
          <w:color w:val="000000" w:themeColor="text1"/>
          <w:lang w:val="en-US"/>
        </w:rPr>
        <w:t>champions</w:t>
      </w:r>
      <w:r w:rsidRPr="00AB30F9">
        <w:rPr>
          <w:color w:val="000000" w:themeColor="text1"/>
          <w:lang w:val="en-US"/>
        </w:rPr>
        <w:t xml:space="preserve">. During educational </w:t>
      </w:r>
      <w:r w:rsidR="004D41D2" w:rsidRPr="00AB30F9">
        <w:rPr>
          <w:color w:val="000000" w:themeColor="text1"/>
          <w:lang w:val="en-US"/>
        </w:rPr>
        <w:t>interventions</w:t>
      </w:r>
      <w:r w:rsidRPr="00AB30F9">
        <w:rPr>
          <w:color w:val="000000" w:themeColor="text1"/>
          <w:lang w:val="en-US"/>
        </w:rPr>
        <w:t xml:space="preserve">, change </w:t>
      </w:r>
      <w:r w:rsidR="004D41D2" w:rsidRPr="00AB30F9">
        <w:rPr>
          <w:color w:val="000000" w:themeColor="text1"/>
          <w:lang w:val="en-US"/>
        </w:rPr>
        <w:t xml:space="preserve">might be more effectively promoted </w:t>
      </w:r>
      <w:r w:rsidRPr="00AB30F9">
        <w:rPr>
          <w:color w:val="000000" w:themeColor="text1"/>
          <w:lang w:val="en-US"/>
        </w:rPr>
        <w:t xml:space="preserve">through </w:t>
      </w:r>
      <w:r w:rsidR="004D41D2" w:rsidRPr="00AB30F9">
        <w:rPr>
          <w:color w:val="000000" w:themeColor="text1"/>
          <w:lang w:val="en-US"/>
        </w:rPr>
        <w:t>discussion</w:t>
      </w:r>
      <w:r w:rsidRPr="00AB30F9">
        <w:rPr>
          <w:color w:val="000000" w:themeColor="text1"/>
          <w:lang w:val="en-US"/>
        </w:rPr>
        <w:t xml:space="preserve"> on practice and small group learning</w:t>
      </w:r>
      <w:r w:rsidR="004D41D2" w:rsidRPr="00AB30F9">
        <w:rPr>
          <w:color w:val="000000" w:themeColor="text1"/>
          <w:lang w:val="en-US"/>
        </w:rPr>
        <w:t>.</w:t>
      </w:r>
      <w:r w:rsidR="00AB30F9" w:rsidRPr="00AB30F9">
        <w:rPr>
          <w:color w:val="000000" w:themeColor="text1"/>
          <w:lang w:val="en-US"/>
        </w:rPr>
        <w:t xml:space="preserve"> </w:t>
      </w:r>
      <w:r w:rsidR="00AB30F9" w:rsidRPr="00AB30F9">
        <w:rPr>
          <w:color w:val="000000" w:themeColor="text1"/>
          <w:lang w:val="en-US"/>
        </w:rPr>
        <w:fldChar w:fldCharType="begin"/>
      </w:r>
      <w:r w:rsidR="009E62E6">
        <w:rPr>
          <w:color w:val="000000" w:themeColor="text1"/>
          <w:lang w:val="en-US"/>
        </w:rPr>
        <w:instrText xml:space="preserve"> ADDIN EN.CITE &lt;EndNote&gt;&lt;Cite&gt;&lt;Author&gt;Stålsby Lundborg&lt;/Author&gt;&lt;Year&gt;2014&lt;/Year&gt;&lt;RecNum&gt;140&lt;/RecNum&gt;&lt;DisplayText&gt;(26)&lt;/DisplayText&gt;&lt;record&gt;&lt;rec-number&gt;140&lt;/rec-number&gt;&lt;foreign-keys&gt;&lt;key app="EN" db-id="fvx2pf92r2spwfeedx5v2f0z05ewxv5rr9dx" timestamp="1611571254"&gt;140&lt;/key&gt;&lt;/foreign-keys&gt;&lt;ref-type name="Journal Article"&gt;17&lt;/ref-type&gt;&lt;contributors&gt;&lt;authors&gt;&lt;author&gt;Stålsby Lundborg, Cecilia&lt;/author&gt;&lt;author&gt;Tamhankar, Ashok J&lt;/author&gt;&lt;/authors&gt;&lt;/contributors&gt;&lt;titles&gt;&lt;title&gt;Understanding and changing human behaviour—antibiotic mainstreaming as an approach to facilitate modification of provider and consumer behaviour&lt;/title&gt;&lt;secondary-title&gt;Upsala journal of medical sciences&lt;/secondary-title&gt;&lt;/titles&gt;&lt;periodical&gt;&lt;full-title&gt;Upsala journal of medical sciences&lt;/full-title&gt;&lt;/periodical&gt;&lt;pages&gt;125-133&lt;/pages&gt;&lt;volume&gt;119&lt;/volume&gt;&lt;number&gt;2&lt;/number&gt;&lt;dates&gt;&lt;year&gt;2014&lt;/year&gt;&lt;/dates&gt;&lt;isbn&gt;0300-9734&lt;/isbn&gt;&lt;urls&gt;&lt;/urls&gt;&lt;/record&gt;&lt;/Cite&gt;&lt;/EndNote&gt;</w:instrText>
      </w:r>
      <w:r w:rsidR="00AB30F9" w:rsidRPr="00AB30F9">
        <w:rPr>
          <w:color w:val="000000" w:themeColor="text1"/>
          <w:lang w:val="en-US"/>
        </w:rPr>
        <w:fldChar w:fldCharType="separate"/>
      </w:r>
      <w:r w:rsidR="009E62E6">
        <w:rPr>
          <w:noProof/>
          <w:color w:val="000000" w:themeColor="text1"/>
          <w:lang w:val="en-US"/>
        </w:rPr>
        <w:t>(26)</w:t>
      </w:r>
      <w:r w:rsidR="00AB30F9" w:rsidRPr="00AB30F9">
        <w:rPr>
          <w:color w:val="000000" w:themeColor="text1"/>
          <w:lang w:val="en-US"/>
        </w:rPr>
        <w:fldChar w:fldCharType="end"/>
      </w:r>
      <w:r w:rsidR="00AB30F9" w:rsidRPr="00AB30F9">
        <w:rPr>
          <w:color w:val="000000" w:themeColor="text1"/>
          <w:lang w:val="en-US"/>
        </w:rPr>
        <w:t xml:space="preserve"> </w:t>
      </w:r>
      <w:r w:rsidR="004D41D2" w:rsidRPr="00AB30F9">
        <w:rPr>
          <w:color w:val="000000" w:themeColor="text1"/>
          <w:lang w:val="en-US"/>
        </w:rPr>
        <w:t>D</w:t>
      </w:r>
      <w:r w:rsidRPr="00AB30F9">
        <w:rPr>
          <w:color w:val="000000" w:themeColor="text1"/>
          <w:lang w:val="en-US"/>
        </w:rPr>
        <w:t>uring the audit and feedback actions</w:t>
      </w:r>
      <w:r w:rsidR="004D41D2" w:rsidRPr="00AB30F9">
        <w:rPr>
          <w:color w:val="000000" w:themeColor="text1"/>
          <w:lang w:val="en-US"/>
        </w:rPr>
        <w:t xml:space="preserve">, </w:t>
      </w:r>
      <w:r w:rsidR="00635F78">
        <w:rPr>
          <w:color w:val="000000" w:themeColor="text1"/>
          <w:lang w:val="en-US"/>
        </w:rPr>
        <w:t>practical</w:t>
      </w:r>
      <w:r w:rsidR="004D41D2" w:rsidRPr="00AB30F9">
        <w:rPr>
          <w:color w:val="000000" w:themeColor="text1"/>
          <w:lang w:val="en-US"/>
        </w:rPr>
        <w:t xml:space="preserve"> communication </w:t>
      </w:r>
      <w:r w:rsidR="00BB2223">
        <w:rPr>
          <w:color w:val="000000" w:themeColor="text1"/>
          <w:lang w:val="en-US"/>
        </w:rPr>
        <w:t>competencies</w:t>
      </w:r>
      <w:r w:rsidRPr="00AB30F9">
        <w:rPr>
          <w:color w:val="000000" w:themeColor="text1"/>
          <w:lang w:val="en-US"/>
        </w:rPr>
        <w:t xml:space="preserve"> can </w:t>
      </w:r>
      <w:r w:rsidR="00635F78">
        <w:rPr>
          <w:color w:val="000000" w:themeColor="text1"/>
          <w:lang w:val="en-US"/>
        </w:rPr>
        <w:t>reinforce</w:t>
      </w:r>
      <w:r w:rsidRPr="00AB30F9">
        <w:rPr>
          <w:color w:val="000000" w:themeColor="text1"/>
          <w:lang w:val="en-US"/>
        </w:rPr>
        <w:t xml:space="preserve"> prescribers’ </w:t>
      </w:r>
      <w:r w:rsidR="004D41D2" w:rsidRPr="00AB30F9">
        <w:rPr>
          <w:color w:val="000000" w:themeColor="text1"/>
          <w:lang w:val="en-US"/>
        </w:rPr>
        <w:t>achievements</w:t>
      </w:r>
      <w:r w:rsidRPr="00AB30F9">
        <w:rPr>
          <w:color w:val="000000" w:themeColor="text1"/>
          <w:lang w:val="en-US"/>
        </w:rPr>
        <w:t xml:space="preserve">, </w:t>
      </w:r>
      <w:r w:rsidR="004D41D2" w:rsidRPr="00AB30F9">
        <w:rPr>
          <w:color w:val="000000" w:themeColor="text1"/>
          <w:lang w:val="en-US"/>
        </w:rPr>
        <w:t>underlining</w:t>
      </w:r>
      <w:r w:rsidRPr="00AB30F9">
        <w:rPr>
          <w:color w:val="000000" w:themeColor="text1"/>
          <w:lang w:val="en-US"/>
        </w:rPr>
        <w:t xml:space="preserve"> effort and strengths</w:t>
      </w:r>
      <w:r w:rsidR="00BB2223">
        <w:rPr>
          <w:color w:val="000000" w:themeColor="text1"/>
          <w:lang w:val="en-US"/>
        </w:rPr>
        <w:t>,</w:t>
      </w:r>
      <w:r w:rsidRPr="00AB30F9">
        <w:rPr>
          <w:color w:val="000000" w:themeColor="text1"/>
          <w:lang w:val="en-US"/>
        </w:rPr>
        <w:t xml:space="preserve"> and </w:t>
      </w:r>
      <w:r w:rsidR="004D41D2" w:rsidRPr="00AB30F9">
        <w:rPr>
          <w:color w:val="000000" w:themeColor="text1"/>
          <w:lang w:val="en-US"/>
        </w:rPr>
        <w:t>acknowledging</w:t>
      </w:r>
      <w:r w:rsidRPr="00AB30F9">
        <w:rPr>
          <w:color w:val="000000" w:themeColor="text1"/>
          <w:lang w:val="en-US"/>
        </w:rPr>
        <w:t xml:space="preserve"> the complexity of </w:t>
      </w:r>
      <w:r w:rsidR="002571A7" w:rsidRPr="00AB30F9">
        <w:rPr>
          <w:color w:val="000000" w:themeColor="text1"/>
          <w:lang w:val="en-US"/>
        </w:rPr>
        <w:t>behavior</w:t>
      </w:r>
      <w:r w:rsidRPr="00AB30F9">
        <w:rPr>
          <w:color w:val="000000" w:themeColor="text1"/>
          <w:lang w:val="en-US"/>
        </w:rPr>
        <w:t xml:space="preserve"> change. A motivational communication approach with prescribers </w:t>
      </w:r>
      <w:r w:rsidR="00635F78">
        <w:rPr>
          <w:color w:val="000000" w:themeColor="text1"/>
          <w:lang w:val="en-US"/>
        </w:rPr>
        <w:t>helps increase</w:t>
      </w:r>
      <w:r w:rsidRPr="00AB30F9">
        <w:rPr>
          <w:color w:val="000000" w:themeColor="text1"/>
          <w:lang w:val="en-US"/>
        </w:rPr>
        <w:t xml:space="preserve"> acceptance of </w:t>
      </w:r>
      <w:r w:rsidR="005528E7" w:rsidRPr="00AB30F9">
        <w:rPr>
          <w:color w:val="000000" w:themeColor="text1"/>
          <w:lang w:val="en-US"/>
        </w:rPr>
        <w:t>AS</w:t>
      </w:r>
      <w:r w:rsidRPr="00AB30F9">
        <w:rPr>
          <w:color w:val="000000" w:themeColor="text1"/>
          <w:lang w:val="en-US"/>
        </w:rPr>
        <w:t xml:space="preserve"> recommendations and </w:t>
      </w:r>
      <w:r w:rsidR="00635F78">
        <w:rPr>
          <w:color w:val="000000" w:themeColor="text1"/>
          <w:lang w:val="en-US"/>
        </w:rPr>
        <w:t>develop</w:t>
      </w:r>
      <w:r w:rsidRPr="00AB30F9">
        <w:rPr>
          <w:color w:val="000000" w:themeColor="text1"/>
          <w:lang w:val="en-US"/>
        </w:rPr>
        <w:t xml:space="preserve"> </w:t>
      </w:r>
      <w:r w:rsidR="004D41D2" w:rsidRPr="00AB30F9">
        <w:rPr>
          <w:color w:val="000000" w:themeColor="text1"/>
          <w:lang w:val="en-US"/>
        </w:rPr>
        <w:t>good-quality</w:t>
      </w:r>
      <w:r w:rsidRPr="00AB30F9">
        <w:rPr>
          <w:color w:val="000000" w:themeColor="text1"/>
          <w:lang w:val="en-US"/>
        </w:rPr>
        <w:t xml:space="preserve"> relationships between </w:t>
      </w:r>
      <w:r w:rsidR="005528E7" w:rsidRPr="00AB30F9">
        <w:rPr>
          <w:color w:val="000000" w:themeColor="text1"/>
          <w:lang w:val="en-US"/>
        </w:rPr>
        <w:t>AS</w:t>
      </w:r>
      <w:r w:rsidRPr="00AB30F9">
        <w:rPr>
          <w:color w:val="000000" w:themeColor="text1"/>
          <w:lang w:val="en-US"/>
        </w:rPr>
        <w:t xml:space="preserve"> </w:t>
      </w:r>
      <w:r w:rsidR="004D41D2" w:rsidRPr="00AB30F9">
        <w:rPr>
          <w:color w:val="000000" w:themeColor="text1"/>
          <w:lang w:val="en-US"/>
        </w:rPr>
        <w:t>team and ward</w:t>
      </w:r>
      <w:r w:rsidRPr="00AB30F9">
        <w:rPr>
          <w:color w:val="000000" w:themeColor="text1"/>
          <w:lang w:val="en-US"/>
        </w:rPr>
        <w:t xml:space="preserve"> staff in a rehabilitative service.</w:t>
      </w:r>
      <w:r w:rsidR="00AB30F9" w:rsidRPr="00AB30F9">
        <w:rPr>
          <w:color w:val="000000" w:themeColor="text1"/>
          <w:lang w:val="en-US"/>
        </w:rPr>
        <w:t xml:space="preserve"> </w:t>
      </w:r>
      <w:r w:rsidR="00AB30F9" w:rsidRPr="00AB30F9">
        <w:rPr>
          <w:color w:val="000000" w:themeColor="text1"/>
          <w:lang w:val="en-US"/>
        </w:rPr>
        <w:fldChar w:fldCharType="begin"/>
      </w:r>
      <w:r w:rsidR="009E62E6">
        <w:rPr>
          <w:color w:val="000000" w:themeColor="text1"/>
          <w:lang w:val="en-US"/>
        </w:rPr>
        <w:instrText xml:space="preserve"> ADDIN EN.CITE &lt;EndNote&gt;&lt;Cite&gt;&lt;Author&gt;Foral&lt;/Author&gt;&lt;Year&gt;2016&lt;/Year&gt;&lt;RecNum&gt;139&lt;/RecNum&gt;&lt;DisplayText&gt;(27, 28)&lt;/DisplayText&gt;&lt;record&gt;&lt;rec-number&gt;139&lt;/rec-number&gt;&lt;foreign-keys&gt;&lt;key app="EN" db-id="fvx2pf92r2spwfeedx5v2f0z05ewxv5rr9dx" timestamp="1611571254"&gt;139&lt;/key&gt;&lt;/foreign-keys&gt;&lt;ref-type name="Journal Article"&gt;17&lt;/ref-type&gt;&lt;contributors&gt;&lt;authors&gt;&lt;author&gt;Foral, Pamela A&lt;/author&gt;&lt;author&gt;Anthone, Jennifer M&lt;/author&gt;&lt;author&gt;Destache, Christopher J&lt;/author&gt;&lt;author&gt;Vivekanandan, Renuga&lt;/author&gt;&lt;author&gt;Preheim, Laurel C&lt;/author&gt;&lt;author&gt;Gorby, Gary L&lt;/author&gt;&lt;author&gt;Horne, John M&lt;/author&gt;&lt;author&gt;Dobronski, Leo A&lt;/author&gt;&lt;author&gt;Syed, Javeria J&lt;/author&gt;&lt;author&gt;Mindru, Cezarina&lt;/author&gt;&lt;/authors&gt;&lt;/contributors&gt;&lt;titles&gt;&lt;title&gt;Education and communication in an interprofessional antimicrobial stewardship program&lt;/title&gt;&lt;secondary-title&gt;J Am Osteopath Assoc&lt;/secondary-title&gt;&lt;/titles&gt;&lt;periodical&gt;&lt;full-title&gt;J Am Osteopath Assoc&lt;/full-title&gt;&lt;/periodical&gt;&lt;pages&gt;588-593&lt;/pages&gt;&lt;volume&gt;116&lt;/volume&gt;&lt;number&gt;9&lt;/number&gt;&lt;dates&gt;&lt;year&gt;2016&lt;/year&gt;&lt;/dates&gt;&lt;urls&gt;&lt;/urls&gt;&lt;/record&gt;&lt;/Cite&gt;&lt;Cite&gt;&lt;Author&gt;Rawlins&lt;/Author&gt;&lt;Year&gt;2018&lt;/Year&gt;&lt;RecNum&gt;138&lt;/RecNum&gt;&lt;record&gt;&lt;rec-number&gt;138&lt;/rec-number&gt;&lt;foreign-keys&gt;&lt;key app="EN" db-id="fvx2pf92r2spwfeedx5v2f0z05ewxv5rr9dx" timestamp="1611571253"&gt;138&lt;/key&gt;&lt;/foreign-keys&gt;&lt;ref-type name="Journal Article"&gt;17&lt;/ref-type&gt;&lt;contributors&gt;&lt;authors&gt;&lt;author&gt;Rawlins, Matthew DM&lt;/author&gt;&lt;author&gt;Sanfilippo, Frank M&lt;/author&gt;&lt;author&gt;Ingram, Paul R&lt;/author&gt;&lt;author&gt;McLellan, Duncan GJ&lt;/author&gt;&lt;author&gt;Crawford, Colin&lt;/author&gt;&lt;author&gt;D’Orsogna, Luca&lt;/author&gt;&lt;author&gt;Dyer, John&lt;/author&gt;&lt;/authors&gt;&lt;/contributors&gt;&lt;titles&gt;&lt;title&gt;Optimizing adherence to advice from antimicrobial stewardship audit and feedback rounds&lt;/title&gt;&lt;secondary-title&gt;Journal of Chemotherapy&lt;/secondary-title&gt;&lt;/titles&gt;&lt;periodical&gt;&lt;full-title&gt;Journal of Chemotherapy&lt;/full-title&gt;&lt;/periodical&gt;&lt;pages&gt;59-62&lt;/pages&gt;&lt;volume&gt;30&lt;/volume&gt;&lt;number&gt;1&lt;/number&gt;&lt;dates&gt;&lt;year&gt;2018&lt;/year&gt;&lt;/dates&gt;&lt;isbn&gt;1120-009X&lt;/isbn&gt;&lt;urls&gt;&lt;/urls&gt;&lt;/record&gt;&lt;/Cite&gt;&lt;/EndNote&gt;</w:instrText>
      </w:r>
      <w:r w:rsidR="00AB30F9" w:rsidRPr="00AB30F9">
        <w:rPr>
          <w:color w:val="000000" w:themeColor="text1"/>
          <w:lang w:val="en-US"/>
        </w:rPr>
        <w:fldChar w:fldCharType="separate"/>
      </w:r>
      <w:r w:rsidR="009E62E6">
        <w:rPr>
          <w:noProof/>
          <w:color w:val="000000" w:themeColor="text1"/>
          <w:lang w:val="en-US"/>
        </w:rPr>
        <w:t>(27, 28)</w:t>
      </w:r>
      <w:r w:rsidR="00AB30F9" w:rsidRPr="00AB30F9">
        <w:rPr>
          <w:color w:val="000000" w:themeColor="text1"/>
          <w:lang w:val="en-US"/>
        </w:rPr>
        <w:fldChar w:fldCharType="end"/>
      </w:r>
    </w:p>
    <w:p w14:paraId="116C9336" w14:textId="731F1152" w:rsidR="009805A7" w:rsidRPr="007C5F74" w:rsidRDefault="002571A7" w:rsidP="009805A7">
      <w:pPr>
        <w:spacing w:line="360" w:lineRule="auto"/>
        <w:rPr>
          <w:color w:val="000000" w:themeColor="text1"/>
          <w:lang w:val="en-US"/>
        </w:rPr>
      </w:pPr>
      <w:r>
        <w:rPr>
          <w:color w:val="000000" w:themeColor="text1"/>
          <w:lang w:val="en-US"/>
        </w:rPr>
        <w:t>Better c</w:t>
      </w:r>
      <w:r w:rsidR="009805A7" w:rsidRPr="00736BA8">
        <w:rPr>
          <w:color w:val="000000" w:themeColor="text1"/>
          <w:lang w:val="en-US"/>
        </w:rPr>
        <w:t>ommunication strateg</w:t>
      </w:r>
      <w:r>
        <w:rPr>
          <w:color w:val="000000" w:themeColor="text1"/>
          <w:lang w:val="en-US"/>
        </w:rPr>
        <w:t>ies</w:t>
      </w:r>
      <w:r w:rsidR="00BE281F" w:rsidRPr="00736BA8">
        <w:rPr>
          <w:color w:val="000000" w:themeColor="text1"/>
          <w:lang w:val="en-US"/>
        </w:rPr>
        <w:t xml:space="preserve"> can also improve prescribers’ competencies in other areas, such as</w:t>
      </w:r>
      <w:r w:rsidR="009805A7" w:rsidRPr="00736BA8">
        <w:rPr>
          <w:color w:val="000000" w:themeColor="text1"/>
          <w:lang w:val="en-US"/>
        </w:rPr>
        <w:t xml:space="preserve"> decision-making (e.g.</w:t>
      </w:r>
      <w:r w:rsidR="00635F78">
        <w:rPr>
          <w:color w:val="000000" w:themeColor="text1"/>
          <w:lang w:val="en-US"/>
        </w:rPr>
        <w:t>,</w:t>
      </w:r>
      <w:r w:rsidR="009805A7" w:rsidRPr="00736BA8">
        <w:rPr>
          <w:color w:val="000000" w:themeColor="text1"/>
          <w:lang w:val="en-US"/>
        </w:rPr>
        <w:t xml:space="preserve"> metacognition and reflective reasoning, share</w:t>
      </w:r>
      <w:r w:rsidR="00BE281F" w:rsidRPr="00736BA8">
        <w:rPr>
          <w:color w:val="000000" w:themeColor="text1"/>
          <w:lang w:val="en-US"/>
        </w:rPr>
        <w:t>d-</w:t>
      </w:r>
      <w:r w:rsidR="009805A7" w:rsidRPr="00736BA8">
        <w:rPr>
          <w:color w:val="000000" w:themeColor="text1"/>
          <w:lang w:val="en-US"/>
        </w:rPr>
        <w:t>decision</w:t>
      </w:r>
      <w:r w:rsidR="00BE281F" w:rsidRPr="00736BA8">
        <w:rPr>
          <w:color w:val="000000" w:themeColor="text1"/>
          <w:lang w:val="en-US"/>
        </w:rPr>
        <w:t>-</w:t>
      </w:r>
      <w:r w:rsidR="009805A7" w:rsidRPr="00736BA8">
        <w:rPr>
          <w:color w:val="000000" w:themeColor="text1"/>
          <w:lang w:val="en-US"/>
        </w:rPr>
        <w:t>making) and communication skills (e.g.</w:t>
      </w:r>
      <w:r w:rsidR="00635F78">
        <w:rPr>
          <w:color w:val="000000" w:themeColor="text1"/>
          <w:lang w:val="en-US"/>
        </w:rPr>
        <w:t>,</w:t>
      </w:r>
      <w:r w:rsidR="009805A7" w:rsidRPr="00736BA8">
        <w:rPr>
          <w:color w:val="000000" w:themeColor="text1"/>
          <w:lang w:val="en-US"/>
        </w:rPr>
        <w:t xml:space="preserve"> </w:t>
      </w:r>
      <w:r w:rsidR="00BE281F" w:rsidRPr="00736BA8">
        <w:rPr>
          <w:color w:val="000000" w:themeColor="text1"/>
          <w:lang w:val="en-US"/>
        </w:rPr>
        <w:t>doctor-to-</w:t>
      </w:r>
      <w:r w:rsidR="009805A7" w:rsidRPr="00736BA8">
        <w:rPr>
          <w:color w:val="000000" w:themeColor="text1"/>
          <w:lang w:val="en-US"/>
        </w:rPr>
        <w:t xml:space="preserve">patient communication </w:t>
      </w:r>
      <w:r w:rsidR="00BE281F" w:rsidRPr="00736BA8">
        <w:rPr>
          <w:color w:val="000000" w:themeColor="text1"/>
          <w:lang w:val="en-US"/>
        </w:rPr>
        <w:t xml:space="preserve">skills </w:t>
      </w:r>
      <w:r w:rsidR="009805A7" w:rsidRPr="00736BA8">
        <w:rPr>
          <w:color w:val="000000" w:themeColor="text1"/>
          <w:lang w:val="en-US"/>
        </w:rPr>
        <w:t xml:space="preserve">and teamwork relationship dynamics). Training can be </w:t>
      </w:r>
      <w:r w:rsidR="00BE281F" w:rsidRPr="00736BA8">
        <w:rPr>
          <w:color w:val="000000" w:themeColor="text1"/>
          <w:lang w:val="en-US"/>
        </w:rPr>
        <w:t xml:space="preserve">offered </w:t>
      </w:r>
      <w:r w:rsidR="00736BA8" w:rsidRPr="00736BA8">
        <w:rPr>
          <w:color w:val="000000" w:themeColor="text1"/>
          <w:lang w:val="en-US"/>
        </w:rPr>
        <w:t>via</w:t>
      </w:r>
      <w:r w:rsidR="00BE281F" w:rsidRPr="00736BA8">
        <w:rPr>
          <w:color w:val="000000" w:themeColor="text1"/>
          <w:lang w:val="en-US"/>
        </w:rPr>
        <w:t xml:space="preserve"> several solutions, such as </w:t>
      </w:r>
      <w:r w:rsidR="009805A7" w:rsidRPr="00736BA8">
        <w:rPr>
          <w:color w:val="000000" w:themeColor="text1"/>
          <w:lang w:val="en-US"/>
        </w:rPr>
        <w:t xml:space="preserve">face to face </w:t>
      </w:r>
      <w:r w:rsidR="00736BA8" w:rsidRPr="00736BA8">
        <w:rPr>
          <w:color w:val="000000" w:themeColor="text1"/>
          <w:lang w:val="en-US"/>
        </w:rPr>
        <w:t>discussion</w:t>
      </w:r>
      <w:r w:rsidR="009805A7" w:rsidRPr="00736BA8">
        <w:rPr>
          <w:color w:val="000000" w:themeColor="text1"/>
          <w:lang w:val="en-US"/>
        </w:rPr>
        <w:t xml:space="preserve"> or internet-based </w:t>
      </w:r>
      <w:r w:rsidR="00736BA8" w:rsidRPr="00736BA8">
        <w:rPr>
          <w:color w:val="000000" w:themeColor="text1"/>
          <w:lang w:val="en-US"/>
        </w:rPr>
        <w:t>session</w:t>
      </w:r>
      <w:r w:rsidR="009805A7" w:rsidRPr="00736BA8">
        <w:rPr>
          <w:color w:val="000000" w:themeColor="text1"/>
          <w:lang w:val="en-US"/>
        </w:rPr>
        <w:t xml:space="preserve">. </w:t>
      </w:r>
      <w:r w:rsidR="00635F78">
        <w:rPr>
          <w:color w:val="000000" w:themeColor="text1"/>
          <w:lang w:val="en-US"/>
        </w:rPr>
        <w:t>Training</w:t>
      </w:r>
      <w:r w:rsidR="009805A7" w:rsidRPr="00736BA8">
        <w:rPr>
          <w:color w:val="000000" w:themeColor="text1"/>
          <w:lang w:val="en-US"/>
        </w:rPr>
        <w:t xml:space="preserve"> G</w:t>
      </w:r>
      <w:r w:rsidR="009E62E6">
        <w:rPr>
          <w:color w:val="000000" w:themeColor="text1"/>
          <w:lang w:val="en-US"/>
        </w:rPr>
        <w:t xml:space="preserve">eneral </w:t>
      </w:r>
      <w:r w:rsidR="009805A7" w:rsidRPr="00736BA8">
        <w:rPr>
          <w:color w:val="000000" w:themeColor="text1"/>
          <w:lang w:val="en-US"/>
        </w:rPr>
        <w:t>P</w:t>
      </w:r>
      <w:r w:rsidR="009E62E6">
        <w:rPr>
          <w:color w:val="000000" w:themeColor="text1"/>
          <w:lang w:val="en-US"/>
        </w:rPr>
        <w:t>ractitioner</w:t>
      </w:r>
      <w:r w:rsidR="009805A7" w:rsidRPr="00736BA8">
        <w:rPr>
          <w:color w:val="000000" w:themeColor="text1"/>
          <w:lang w:val="en-US"/>
        </w:rPr>
        <w:t xml:space="preserve">s in communication skills using internet-based </w:t>
      </w:r>
      <w:r w:rsidR="009805A7" w:rsidRPr="007C5F74">
        <w:rPr>
          <w:color w:val="000000" w:themeColor="text1"/>
          <w:lang w:val="en-US"/>
        </w:rPr>
        <w:t>solutions was cost-effective in reducing antibiotic prescribing</w:t>
      </w:r>
      <w:r w:rsidR="00635F78">
        <w:rPr>
          <w:color w:val="000000" w:themeColor="text1"/>
          <w:lang w:val="en-US"/>
        </w:rPr>
        <w:t xml:space="preserve"> at a community level</w:t>
      </w:r>
      <w:r w:rsidR="009805A7" w:rsidRPr="007C5F74">
        <w:rPr>
          <w:color w:val="000000" w:themeColor="text1"/>
          <w:lang w:val="en-US"/>
        </w:rPr>
        <w:t>.</w:t>
      </w:r>
      <w:r w:rsidR="007C5F74" w:rsidRPr="007C5F74">
        <w:rPr>
          <w:color w:val="000000" w:themeColor="text1"/>
          <w:lang w:val="en-US"/>
        </w:rPr>
        <w:t xml:space="preserve"> </w:t>
      </w:r>
      <w:r w:rsidR="007C5F74" w:rsidRPr="007C5F74">
        <w:rPr>
          <w:color w:val="000000" w:themeColor="text1"/>
          <w:lang w:val="en-US"/>
        </w:rPr>
        <w:fldChar w:fldCharType="begin"/>
      </w:r>
      <w:r w:rsidR="009E62E6">
        <w:rPr>
          <w:color w:val="000000" w:themeColor="text1"/>
          <w:lang w:val="en-US"/>
        </w:rPr>
        <w:instrText xml:space="preserve"> ADDIN EN.CITE &lt;EndNote&gt;&lt;Cite&gt;&lt;Author&gt;Oppong&lt;/Author&gt;&lt;Year&gt;2018&lt;/Year&gt;&lt;RecNum&gt;137&lt;/RecNum&gt;&lt;DisplayText&gt;(29)&lt;/DisplayText&gt;&lt;record&gt;&lt;rec-number&gt;137&lt;/rec-number&gt;&lt;foreign-keys&gt;&lt;key app="EN" db-id="fvx2pf92r2spwfeedx5v2f0z05ewxv5rr9dx" timestamp="1611571253"&gt;137&lt;/key&gt;&lt;/foreign-keys&gt;&lt;ref-type name="Journal Article"&gt;17&lt;/ref-type&gt;&lt;contributors&gt;&lt;authors&gt;&lt;author&gt;Oppong, Raymond&lt;/author&gt;&lt;author&gt;Smith, Richard D&lt;/author&gt;&lt;author&gt;Little, Paul&lt;/author&gt;&lt;author&gt;Verheij, Theo&lt;/author&gt;&lt;author&gt;Butler, Christopher C&lt;/author&gt;&lt;author&gt;Goossens, Herman&lt;/author&gt;&lt;author&gt;Coenen, Samuel&lt;/author&gt;&lt;author&gt;Jowett, Sue&lt;/author&gt;&lt;author&gt;Roberts, Tracy E&lt;/author&gt;&lt;author&gt;Achana, Felix&lt;/author&gt;&lt;/authors&gt;&lt;/contributors&gt;&lt;titles&gt;&lt;title&gt;Cost-effectiveness of internet-based training for primary care clinicians on antibiotic prescribing for acute respiratory tract infections in Europe&lt;/title&gt;&lt;secondary-title&gt;Journal of Antimicrobial Chemotherapy&lt;/secondary-title&gt;&lt;/titles&gt;&lt;periodical&gt;&lt;full-title&gt;Journal of Antimicrobial Chemotherapy&lt;/full-title&gt;&lt;/periodical&gt;&lt;pages&gt;3189-3198&lt;/pages&gt;&lt;volume&gt;73&lt;/volume&gt;&lt;number&gt;11&lt;/number&gt;&lt;dates&gt;&lt;year&gt;2018&lt;/year&gt;&lt;/dates&gt;&lt;isbn&gt;0305-7453&lt;/isbn&gt;&lt;urls&gt;&lt;/urls&gt;&lt;/record&gt;&lt;/Cite&gt;&lt;/EndNote&gt;</w:instrText>
      </w:r>
      <w:r w:rsidR="007C5F74" w:rsidRPr="007C5F74">
        <w:rPr>
          <w:color w:val="000000" w:themeColor="text1"/>
          <w:lang w:val="en-US"/>
        </w:rPr>
        <w:fldChar w:fldCharType="separate"/>
      </w:r>
      <w:r w:rsidR="009E62E6">
        <w:rPr>
          <w:noProof/>
          <w:color w:val="000000" w:themeColor="text1"/>
          <w:lang w:val="en-US"/>
        </w:rPr>
        <w:t>(29)</w:t>
      </w:r>
      <w:r w:rsidR="007C5F74" w:rsidRPr="007C5F74">
        <w:rPr>
          <w:color w:val="000000" w:themeColor="text1"/>
          <w:lang w:val="en-US"/>
        </w:rPr>
        <w:fldChar w:fldCharType="end"/>
      </w:r>
    </w:p>
    <w:p w14:paraId="0D38A0DE" w14:textId="0E7CD199" w:rsidR="009805A7" w:rsidRPr="007547AE" w:rsidRDefault="00736BA8" w:rsidP="009805A7">
      <w:pPr>
        <w:spacing w:line="360" w:lineRule="auto"/>
        <w:rPr>
          <w:color w:val="FF0000"/>
          <w:lang w:val="en-US"/>
        </w:rPr>
      </w:pPr>
      <w:r w:rsidRPr="007C5F74">
        <w:rPr>
          <w:color w:val="000000" w:themeColor="text1"/>
          <w:lang w:val="en-US"/>
        </w:rPr>
        <w:t>F</w:t>
      </w:r>
      <w:r w:rsidR="009805A7" w:rsidRPr="007C5F74">
        <w:rPr>
          <w:color w:val="000000" w:themeColor="text1"/>
          <w:lang w:val="en-US"/>
        </w:rPr>
        <w:t xml:space="preserve">ollow up </w:t>
      </w:r>
      <w:r w:rsidRPr="007C5F74">
        <w:rPr>
          <w:color w:val="000000" w:themeColor="text1"/>
          <w:lang w:val="en-US"/>
        </w:rPr>
        <w:t xml:space="preserve">after the intervention is the final and crucial </w:t>
      </w:r>
      <w:r w:rsidR="009805A7" w:rsidRPr="007C5F74">
        <w:rPr>
          <w:color w:val="000000" w:themeColor="text1"/>
          <w:lang w:val="en-US"/>
        </w:rPr>
        <w:t xml:space="preserve">phase </w:t>
      </w:r>
      <w:r w:rsidRPr="007C5F74">
        <w:rPr>
          <w:color w:val="000000" w:themeColor="text1"/>
          <w:lang w:val="en-US"/>
        </w:rPr>
        <w:t xml:space="preserve">of the </w:t>
      </w:r>
      <w:r w:rsidR="005528E7" w:rsidRPr="007C5F74">
        <w:rPr>
          <w:color w:val="000000" w:themeColor="text1"/>
          <w:lang w:val="en-US"/>
        </w:rPr>
        <w:t>AS</w:t>
      </w:r>
      <w:r w:rsidRPr="007C5F74">
        <w:rPr>
          <w:color w:val="000000" w:themeColor="text1"/>
          <w:lang w:val="en-US"/>
        </w:rPr>
        <w:t xml:space="preserve"> intervention. Usually</w:t>
      </w:r>
      <w:r w:rsidR="00BB2223">
        <w:rPr>
          <w:color w:val="000000" w:themeColor="text1"/>
          <w:lang w:val="en-US"/>
        </w:rPr>
        <w:t>,</w:t>
      </w:r>
      <w:r w:rsidRPr="007C5F74">
        <w:rPr>
          <w:color w:val="000000" w:themeColor="text1"/>
          <w:lang w:val="en-US"/>
        </w:rPr>
        <w:t xml:space="preserve"> the </w:t>
      </w:r>
      <w:r w:rsidR="005528E7" w:rsidRPr="007C5F74">
        <w:rPr>
          <w:color w:val="000000" w:themeColor="text1"/>
          <w:lang w:val="en-US"/>
        </w:rPr>
        <w:t>AS</w:t>
      </w:r>
      <w:r w:rsidR="009805A7" w:rsidRPr="007C5F74">
        <w:rPr>
          <w:color w:val="000000" w:themeColor="text1"/>
          <w:lang w:val="en-US"/>
        </w:rPr>
        <w:t xml:space="preserve"> team is responsible for running </w:t>
      </w:r>
      <w:r w:rsidRPr="007C5F74">
        <w:rPr>
          <w:color w:val="000000" w:themeColor="text1"/>
          <w:lang w:val="en-US"/>
        </w:rPr>
        <w:t xml:space="preserve">periodic </w:t>
      </w:r>
      <w:r w:rsidR="009805A7" w:rsidRPr="007C5F74">
        <w:rPr>
          <w:color w:val="000000" w:themeColor="text1"/>
          <w:lang w:val="en-US"/>
        </w:rPr>
        <w:t xml:space="preserve">audits and </w:t>
      </w:r>
      <w:r w:rsidRPr="007C5F74">
        <w:rPr>
          <w:color w:val="000000" w:themeColor="text1"/>
          <w:lang w:val="en-US"/>
        </w:rPr>
        <w:t>ensuring</w:t>
      </w:r>
      <w:r w:rsidR="009805A7" w:rsidRPr="007C5F74">
        <w:rPr>
          <w:color w:val="000000" w:themeColor="text1"/>
          <w:lang w:val="en-US"/>
        </w:rPr>
        <w:t xml:space="preserve"> quality controls o</w:t>
      </w:r>
      <w:r w:rsidRPr="007C5F74">
        <w:rPr>
          <w:color w:val="000000" w:themeColor="text1"/>
          <w:lang w:val="en-US"/>
        </w:rPr>
        <w:t>n pre-selected</w:t>
      </w:r>
      <w:r w:rsidR="009805A7" w:rsidRPr="007C5F74">
        <w:rPr>
          <w:color w:val="000000" w:themeColor="text1"/>
          <w:lang w:val="en-US"/>
        </w:rPr>
        <w:t xml:space="preserve"> patients´ outcomes. Monitoring</w:t>
      </w:r>
      <w:r w:rsidRPr="007C5F74">
        <w:rPr>
          <w:color w:val="000000" w:themeColor="text1"/>
          <w:lang w:val="en-US"/>
        </w:rPr>
        <w:t xml:space="preserve"> and </w:t>
      </w:r>
      <w:r w:rsidR="009805A7" w:rsidRPr="007C5F74">
        <w:rPr>
          <w:color w:val="000000" w:themeColor="text1"/>
          <w:lang w:val="en-US"/>
        </w:rPr>
        <w:t>benchmarking prescribing practice</w:t>
      </w:r>
      <w:r w:rsidRPr="007C5F74">
        <w:rPr>
          <w:color w:val="000000" w:themeColor="text1"/>
          <w:lang w:val="en-US"/>
        </w:rPr>
        <w:t>s</w:t>
      </w:r>
      <w:r w:rsidR="009805A7" w:rsidRPr="007C5F74">
        <w:rPr>
          <w:color w:val="000000" w:themeColor="text1"/>
          <w:lang w:val="en-US"/>
        </w:rPr>
        <w:t xml:space="preserve"> through audit and feedback can motivate clinicians to </w:t>
      </w:r>
      <w:r w:rsidR="00635F78">
        <w:rPr>
          <w:color w:val="000000" w:themeColor="text1"/>
          <w:lang w:val="en-US"/>
        </w:rPr>
        <w:t>reflect</w:t>
      </w:r>
      <w:r w:rsidR="009805A7" w:rsidRPr="007C5F74">
        <w:rPr>
          <w:color w:val="000000" w:themeColor="text1"/>
          <w:lang w:val="en-US"/>
        </w:rPr>
        <w:t xml:space="preserve"> on their prescribing </w:t>
      </w:r>
      <w:r w:rsidR="00635F78">
        <w:rPr>
          <w:color w:val="000000" w:themeColor="text1"/>
          <w:lang w:val="en-US"/>
        </w:rPr>
        <w:t>practices. When</w:t>
      </w:r>
      <w:r w:rsidR="009805A7" w:rsidRPr="007C5F74">
        <w:rPr>
          <w:color w:val="000000" w:themeColor="text1"/>
          <w:lang w:val="en-US"/>
        </w:rPr>
        <w:t xml:space="preserve"> </w:t>
      </w:r>
      <w:r w:rsidR="00BB2223">
        <w:rPr>
          <w:color w:val="000000" w:themeColor="text1"/>
          <w:lang w:val="en-US"/>
        </w:rPr>
        <w:t xml:space="preserve">the </w:t>
      </w:r>
      <w:r w:rsidR="009805A7" w:rsidRPr="007C5F74">
        <w:rPr>
          <w:color w:val="000000" w:themeColor="text1"/>
          <w:lang w:val="en-US"/>
        </w:rPr>
        <w:t xml:space="preserve">practice is changed, positive </w:t>
      </w:r>
      <w:r w:rsidR="00635F78">
        <w:rPr>
          <w:color w:val="000000" w:themeColor="text1"/>
          <w:lang w:val="en-US"/>
        </w:rPr>
        <w:t>feedback</w:t>
      </w:r>
      <w:r w:rsidR="009805A7" w:rsidRPr="007C5F74">
        <w:rPr>
          <w:color w:val="000000" w:themeColor="text1"/>
          <w:lang w:val="en-US"/>
        </w:rPr>
        <w:t xml:space="preserve"> can increase </w:t>
      </w:r>
      <w:r w:rsidRPr="007C5F74">
        <w:rPr>
          <w:color w:val="000000" w:themeColor="text1"/>
          <w:lang w:val="en-US"/>
        </w:rPr>
        <w:t>sustained</w:t>
      </w:r>
      <w:r w:rsidR="009805A7" w:rsidRPr="007C5F74">
        <w:rPr>
          <w:color w:val="000000" w:themeColor="text1"/>
          <w:lang w:val="en-US"/>
        </w:rPr>
        <w:t xml:space="preserve"> engagement in the new </w:t>
      </w:r>
      <w:r w:rsidR="007C5F74" w:rsidRPr="007C5F74">
        <w:rPr>
          <w:color w:val="000000" w:themeColor="text1"/>
          <w:lang w:val="en-US"/>
        </w:rPr>
        <w:t>behavior</w:t>
      </w:r>
      <w:r w:rsidR="009805A7" w:rsidRPr="007C5F74">
        <w:rPr>
          <w:color w:val="000000" w:themeColor="text1"/>
          <w:lang w:val="en-US"/>
        </w:rPr>
        <w:t>.</w:t>
      </w:r>
      <w:r w:rsidR="007C5F74" w:rsidRPr="007C5F74">
        <w:rPr>
          <w:color w:val="000000" w:themeColor="text1"/>
          <w:lang w:val="en-US"/>
        </w:rPr>
        <w:t xml:space="preserve"> </w:t>
      </w:r>
      <w:r w:rsidR="007C5F74" w:rsidRPr="007C5F74">
        <w:rPr>
          <w:color w:val="000000" w:themeColor="text1"/>
          <w:lang w:val="en-US"/>
        </w:rPr>
        <w:fldChar w:fldCharType="begin"/>
      </w:r>
      <w:r w:rsidR="009E62E6">
        <w:rPr>
          <w:color w:val="000000" w:themeColor="text1"/>
          <w:lang w:val="en-US"/>
        </w:rPr>
        <w:instrText xml:space="preserve"> ADDIN EN.CITE &lt;EndNote&gt;&lt;Cite&gt;&lt;Author&gt;Stålsby Lundborg&lt;/Author&gt;&lt;Year&gt;2014&lt;/Year&gt;&lt;RecNum&gt;140&lt;/RecNum&gt;&lt;DisplayText&gt;(26)&lt;/DisplayText&gt;&lt;record&gt;&lt;rec-number&gt;140&lt;/rec-number&gt;&lt;foreign-keys&gt;&lt;key app="EN" db-id="fvx2pf92r2spwfeedx5v2f0z05ewxv5rr9dx" timestamp="1611571254"&gt;140&lt;/key&gt;&lt;/foreign-keys&gt;&lt;ref-type name="Journal Article"&gt;17&lt;/ref-type&gt;&lt;contributors&gt;&lt;authors&gt;&lt;author&gt;Stålsby Lundborg, Cecilia&lt;/author&gt;&lt;author&gt;Tamhankar, Ashok J&lt;/author&gt;&lt;/authors&gt;&lt;/contributors&gt;&lt;titles&gt;&lt;title&gt;Understanding and changing human behaviour—antibiotic mainstreaming as an approach to facilitate modification of provider and consumer behaviour&lt;/title&gt;&lt;secondary-title&gt;Upsala journal of medical sciences&lt;/secondary-title&gt;&lt;/titles&gt;&lt;periodical&gt;&lt;full-title&gt;Upsala journal of medical sciences&lt;/full-title&gt;&lt;/periodical&gt;&lt;pages&gt;125-133&lt;/pages&gt;&lt;volume&gt;119&lt;/volume&gt;&lt;number&gt;2&lt;/number&gt;&lt;dates&gt;&lt;year&gt;2014&lt;/year&gt;&lt;/dates&gt;&lt;isbn&gt;0300-9734&lt;/isbn&gt;&lt;urls&gt;&lt;/urls&gt;&lt;/record&gt;&lt;/Cite&gt;&lt;/EndNote&gt;</w:instrText>
      </w:r>
      <w:r w:rsidR="007C5F74" w:rsidRPr="007C5F74">
        <w:rPr>
          <w:color w:val="000000" w:themeColor="text1"/>
          <w:lang w:val="en-US"/>
        </w:rPr>
        <w:fldChar w:fldCharType="separate"/>
      </w:r>
      <w:r w:rsidR="009E62E6">
        <w:rPr>
          <w:noProof/>
          <w:color w:val="000000" w:themeColor="text1"/>
          <w:lang w:val="en-US"/>
        </w:rPr>
        <w:t>(26)</w:t>
      </w:r>
      <w:r w:rsidR="007C5F74" w:rsidRPr="007C5F74">
        <w:rPr>
          <w:color w:val="000000" w:themeColor="text1"/>
          <w:lang w:val="en-US"/>
        </w:rPr>
        <w:fldChar w:fldCharType="end"/>
      </w:r>
      <w:r w:rsidR="008B526D">
        <w:rPr>
          <w:color w:val="000000" w:themeColor="text1"/>
          <w:lang w:val="en-US"/>
        </w:rPr>
        <w:t xml:space="preserve"> </w:t>
      </w:r>
      <w:r w:rsidRPr="007C5F74">
        <w:rPr>
          <w:color w:val="000000" w:themeColor="text1"/>
          <w:lang w:val="en-US"/>
        </w:rPr>
        <w:t>Additionally</w:t>
      </w:r>
      <w:r w:rsidR="009805A7" w:rsidRPr="007C5F74">
        <w:rPr>
          <w:color w:val="000000" w:themeColor="text1"/>
          <w:lang w:val="en-US"/>
        </w:rPr>
        <w:t xml:space="preserve">, the re-assessment of the prescribing </w:t>
      </w:r>
      <w:r w:rsidRPr="007C5F74">
        <w:rPr>
          <w:color w:val="000000" w:themeColor="text1"/>
          <w:lang w:val="en-US"/>
        </w:rPr>
        <w:t>drivers</w:t>
      </w:r>
      <w:r w:rsidR="009805A7" w:rsidRPr="007C5F74">
        <w:rPr>
          <w:color w:val="000000" w:themeColor="text1"/>
          <w:lang w:val="en-US"/>
        </w:rPr>
        <w:t xml:space="preserve"> allows to explore possible </w:t>
      </w:r>
      <w:r w:rsidRPr="007C5F74">
        <w:rPr>
          <w:color w:val="000000" w:themeColor="text1"/>
          <w:lang w:val="en-US"/>
        </w:rPr>
        <w:t>risk factors</w:t>
      </w:r>
      <w:r w:rsidR="009805A7" w:rsidRPr="007C5F74">
        <w:rPr>
          <w:color w:val="000000" w:themeColor="text1"/>
          <w:lang w:val="en-US"/>
        </w:rPr>
        <w:t xml:space="preserve"> of relapse</w:t>
      </w:r>
      <w:r w:rsidRPr="007C5F74">
        <w:rPr>
          <w:color w:val="000000" w:themeColor="text1"/>
          <w:lang w:val="en-US"/>
        </w:rPr>
        <w:t xml:space="preserve"> </w:t>
      </w:r>
      <w:r w:rsidR="009805A7" w:rsidRPr="007C5F74">
        <w:rPr>
          <w:color w:val="000000" w:themeColor="text1"/>
          <w:lang w:val="en-US"/>
        </w:rPr>
        <w:t xml:space="preserve">and optimize the </w:t>
      </w:r>
      <w:r w:rsidR="00635F78">
        <w:rPr>
          <w:color w:val="000000" w:themeColor="text1"/>
          <w:lang w:val="en-US"/>
        </w:rPr>
        <w:t>intervention's sustainability</w:t>
      </w:r>
      <w:r w:rsidR="009805A7" w:rsidRPr="007C5F74">
        <w:rPr>
          <w:color w:val="000000" w:themeColor="text1"/>
          <w:lang w:val="en-US"/>
        </w:rPr>
        <w:t>.</w:t>
      </w:r>
      <w:r w:rsidR="007C5F74" w:rsidRPr="007C5F74">
        <w:rPr>
          <w:color w:val="000000" w:themeColor="text1"/>
          <w:lang w:val="en-US"/>
        </w:rPr>
        <w:t xml:space="preserve"> </w:t>
      </w:r>
      <w:r w:rsidR="007C5F74" w:rsidRPr="007C5F74">
        <w:rPr>
          <w:color w:val="000000" w:themeColor="text1"/>
          <w:lang w:val="en-US"/>
        </w:rPr>
        <w:fldChar w:fldCharType="begin"/>
      </w:r>
      <w:r w:rsidR="009E62E6">
        <w:rPr>
          <w:color w:val="000000" w:themeColor="text1"/>
          <w:lang w:val="en-US"/>
        </w:rPr>
        <w:instrText xml:space="preserve"> ADDIN EN.CITE &lt;EndNote&gt;&lt;Cite&gt;&lt;Author&gt;Lorencatto&lt;/Author&gt;&lt;Year&gt;2018&lt;/Year&gt;&lt;RecNum&gt;158&lt;/RecNum&gt;&lt;DisplayText&gt;(19)&lt;/DisplayText&gt;&lt;record&gt;&lt;rec-number&gt;158&lt;/rec-number&gt;&lt;foreign-keys&gt;&lt;key app="EN" db-id="fvx2pf92r2spwfeedx5v2f0z05ewxv5rr9dx" timestamp="1611571810"&gt;158&lt;/key&gt;&lt;/foreign-keys&gt;&lt;ref-type name="Journal Article"&gt;17&lt;/ref-type&gt;&lt;contributors&gt;&lt;authors&gt;&lt;author&gt;Lorencatto, Fabiana&lt;/author&gt;&lt;author&gt;Charani, Esmita&lt;/author&gt;&lt;author&gt;Sevdalis, Nick&lt;/author&gt;&lt;author&gt;Tarrant, Carolyn&lt;/author&gt;&lt;author&gt;Davey, Peter&lt;/author&gt;&lt;/authors&gt;&lt;/contributors&gt;&lt;titles&gt;&lt;title&gt;Driving sustainable change in antimicrobial prescribing practice: how can social and behavioural sciences help?&lt;/title&gt;&lt;secondary-title&gt;Journal of Antimicrobial Chemotherapy&lt;/secondary-title&gt;&lt;/titles&gt;&lt;periodical&gt;&lt;full-title&gt;Journal of Antimicrobial Chemotherapy&lt;/full-title&gt;&lt;/periodical&gt;&lt;pages&gt;2613-2624&lt;/pages&gt;&lt;volume&gt;73&lt;/volume&gt;&lt;number&gt;10&lt;/number&gt;&lt;dates&gt;&lt;year&gt;2018&lt;/year&gt;&lt;/dates&gt;&lt;isbn&gt;0305-7453&lt;/isbn&gt;&lt;urls&gt;&lt;/urls&gt;&lt;/record&gt;&lt;/Cite&gt;&lt;/EndNote&gt;</w:instrText>
      </w:r>
      <w:r w:rsidR="007C5F74" w:rsidRPr="007C5F74">
        <w:rPr>
          <w:color w:val="000000" w:themeColor="text1"/>
          <w:lang w:val="en-US"/>
        </w:rPr>
        <w:fldChar w:fldCharType="separate"/>
      </w:r>
      <w:r w:rsidR="009E62E6">
        <w:rPr>
          <w:noProof/>
          <w:color w:val="000000" w:themeColor="text1"/>
          <w:lang w:val="en-US"/>
        </w:rPr>
        <w:t>(19)</w:t>
      </w:r>
      <w:r w:rsidR="007C5F74" w:rsidRPr="007C5F74">
        <w:rPr>
          <w:color w:val="000000" w:themeColor="text1"/>
          <w:lang w:val="en-US"/>
        </w:rPr>
        <w:fldChar w:fldCharType="end"/>
      </w:r>
      <w:r w:rsidR="009805A7" w:rsidRPr="007C5F74">
        <w:rPr>
          <w:color w:val="000000" w:themeColor="text1"/>
          <w:lang w:val="en-US"/>
        </w:rPr>
        <w:t xml:space="preserve"> </w:t>
      </w:r>
      <w:r w:rsidR="009805A7" w:rsidRPr="007C5F74">
        <w:rPr>
          <w:color w:val="000000" w:themeColor="text1"/>
          <w:lang w:val="en-US"/>
        </w:rPr>
        <w:lastRenderedPageBreak/>
        <w:t xml:space="preserve">Follow up </w:t>
      </w:r>
      <w:r w:rsidRPr="007C5F74">
        <w:rPr>
          <w:color w:val="000000" w:themeColor="text1"/>
          <w:lang w:val="en-US"/>
        </w:rPr>
        <w:t xml:space="preserve">needs a </w:t>
      </w:r>
      <w:r w:rsidR="009805A7" w:rsidRPr="007C5F74">
        <w:rPr>
          <w:color w:val="000000" w:themeColor="text1"/>
          <w:lang w:val="en-US"/>
        </w:rPr>
        <w:t xml:space="preserve">structured setting for </w:t>
      </w:r>
      <w:r w:rsidRPr="007C5F74">
        <w:rPr>
          <w:color w:val="000000" w:themeColor="text1"/>
          <w:lang w:val="en-US"/>
        </w:rPr>
        <w:t xml:space="preserve">allowing </w:t>
      </w:r>
      <w:r w:rsidR="009805A7" w:rsidRPr="007C5F74">
        <w:rPr>
          <w:color w:val="000000" w:themeColor="text1"/>
          <w:lang w:val="en-US"/>
        </w:rPr>
        <w:t xml:space="preserve">analysis and discussion of the </w:t>
      </w:r>
      <w:r w:rsidRPr="007C5F74">
        <w:rPr>
          <w:color w:val="000000" w:themeColor="text1"/>
          <w:lang w:val="en-US"/>
        </w:rPr>
        <w:t>results</w:t>
      </w:r>
      <w:r w:rsidR="009805A7" w:rsidRPr="007C5F74">
        <w:rPr>
          <w:color w:val="000000" w:themeColor="text1"/>
          <w:lang w:val="en-US"/>
        </w:rPr>
        <w:t xml:space="preserve"> achieve</w:t>
      </w:r>
      <w:r w:rsidR="009E24AF" w:rsidRPr="007C5F74">
        <w:rPr>
          <w:color w:val="000000" w:themeColor="text1"/>
          <w:lang w:val="en-US"/>
        </w:rPr>
        <w:t>d</w:t>
      </w:r>
      <w:r w:rsidR="009E24AF" w:rsidRPr="009E24AF">
        <w:rPr>
          <w:color w:val="000000" w:themeColor="text1"/>
          <w:lang w:val="en-US"/>
        </w:rPr>
        <w:t xml:space="preserve">, </w:t>
      </w:r>
      <w:r w:rsidR="009805A7" w:rsidRPr="009E24AF">
        <w:rPr>
          <w:color w:val="000000" w:themeColor="text1"/>
          <w:lang w:val="en-US"/>
        </w:rPr>
        <w:t>establish</w:t>
      </w:r>
      <w:r w:rsidR="009E24AF" w:rsidRPr="009E24AF">
        <w:rPr>
          <w:color w:val="000000" w:themeColor="text1"/>
          <w:lang w:val="en-US"/>
        </w:rPr>
        <w:t>ing</w:t>
      </w:r>
      <w:r w:rsidR="009805A7" w:rsidRPr="009E24AF">
        <w:rPr>
          <w:color w:val="000000" w:themeColor="text1"/>
          <w:lang w:val="en-US"/>
        </w:rPr>
        <w:t xml:space="preserve"> new goals</w:t>
      </w:r>
      <w:r w:rsidR="00BB2223">
        <w:rPr>
          <w:color w:val="000000" w:themeColor="text1"/>
          <w:lang w:val="en-US"/>
        </w:rPr>
        <w:t>,</w:t>
      </w:r>
      <w:r w:rsidR="009E24AF" w:rsidRPr="009E24AF">
        <w:rPr>
          <w:color w:val="000000" w:themeColor="text1"/>
          <w:lang w:val="en-US"/>
        </w:rPr>
        <w:t xml:space="preserve"> and facilitating peer support and team engagement</w:t>
      </w:r>
      <w:r w:rsidRPr="009E24AF">
        <w:rPr>
          <w:color w:val="000000" w:themeColor="text1"/>
          <w:lang w:val="en-US"/>
        </w:rPr>
        <w:t>.</w:t>
      </w:r>
      <w:r w:rsidR="009805A7" w:rsidRPr="009E24AF">
        <w:rPr>
          <w:color w:val="000000" w:themeColor="text1"/>
          <w:lang w:val="en-US"/>
        </w:rPr>
        <w:t xml:space="preserve"> </w:t>
      </w:r>
      <w:r w:rsidRPr="009E24AF">
        <w:rPr>
          <w:color w:val="000000" w:themeColor="text1"/>
          <w:lang w:val="en-US"/>
        </w:rPr>
        <w:t>P</w:t>
      </w:r>
      <w:r w:rsidR="009805A7" w:rsidRPr="009E24AF">
        <w:rPr>
          <w:color w:val="000000" w:themeColor="text1"/>
          <w:lang w:val="en-US"/>
        </w:rPr>
        <w:t xml:space="preserve">otential barriers to the </w:t>
      </w:r>
      <w:r w:rsidR="009805A7" w:rsidRPr="007547AE">
        <w:rPr>
          <w:color w:val="000000" w:themeColor="text1"/>
          <w:lang w:val="en-US"/>
        </w:rPr>
        <w:t xml:space="preserve">consolidation of the desired </w:t>
      </w:r>
      <w:r w:rsidR="009E24AF" w:rsidRPr="007547AE">
        <w:rPr>
          <w:color w:val="000000" w:themeColor="text1"/>
          <w:lang w:val="en-US"/>
        </w:rPr>
        <w:t>behaviors</w:t>
      </w:r>
      <w:r w:rsidR="009805A7" w:rsidRPr="007547AE">
        <w:rPr>
          <w:color w:val="000000" w:themeColor="text1"/>
          <w:lang w:val="en-US"/>
        </w:rPr>
        <w:t xml:space="preserve"> and factors that lead to the eventual relapse</w:t>
      </w:r>
      <w:r w:rsidR="009E24AF" w:rsidRPr="007547AE">
        <w:rPr>
          <w:color w:val="000000" w:themeColor="text1"/>
          <w:lang w:val="en-US"/>
        </w:rPr>
        <w:t xml:space="preserve"> can </w:t>
      </w:r>
      <w:r w:rsidR="00635F78">
        <w:rPr>
          <w:color w:val="000000" w:themeColor="text1"/>
          <w:lang w:val="en-US"/>
        </w:rPr>
        <w:t>also be</w:t>
      </w:r>
      <w:r w:rsidR="009E24AF" w:rsidRPr="007547AE">
        <w:rPr>
          <w:color w:val="000000" w:themeColor="text1"/>
          <w:lang w:val="en-US"/>
        </w:rPr>
        <w:t xml:space="preserve"> discussed and targeted during feedback sessions</w:t>
      </w:r>
      <w:r w:rsidR="009805A7" w:rsidRPr="007547AE">
        <w:rPr>
          <w:color w:val="000000" w:themeColor="text1"/>
          <w:lang w:val="en-US"/>
        </w:rPr>
        <w:t xml:space="preserve">. </w:t>
      </w:r>
      <w:r w:rsidR="008B526D">
        <w:rPr>
          <w:color w:val="000000" w:themeColor="text1"/>
          <w:lang w:val="en-US"/>
        </w:rPr>
        <w:fldChar w:fldCharType="begin">
          <w:fldData xml:space="preserve">PEVuZE5vdGU+PENpdGU+PEF1dGhvcj5Eb25pc2k8L0F1dGhvcj48WWVhcj4yMDE5PC9ZZWFyPjxS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PEVuZE5vdGU+PENpdGU+PEF1dGhvcj5Eb25pc2k8L0F1dGhvcj48WWVhcj4yMDE5PC9ZZWFyPjxS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8B526D">
        <w:rPr>
          <w:color w:val="000000" w:themeColor="text1"/>
          <w:lang w:val="en-US"/>
        </w:rPr>
      </w:r>
      <w:r w:rsidR="008B526D">
        <w:rPr>
          <w:color w:val="000000" w:themeColor="text1"/>
          <w:lang w:val="en-US"/>
        </w:rPr>
        <w:fldChar w:fldCharType="separate"/>
      </w:r>
      <w:r w:rsidR="009E62E6">
        <w:rPr>
          <w:noProof/>
          <w:color w:val="000000" w:themeColor="text1"/>
          <w:lang w:val="en-US"/>
        </w:rPr>
        <w:t>(30)</w:t>
      </w:r>
      <w:r w:rsidR="008B526D">
        <w:rPr>
          <w:color w:val="000000" w:themeColor="text1"/>
          <w:lang w:val="en-US"/>
        </w:rPr>
        <w:fldChar w:fldCharType="end"/>
      </w:r>
    </w:p>
    <w:p w14:paraId="7482E629" w14:textId="77777777" w:rsidR="009805A7" w:rsidRPr="007547AE" w:rsidRDefault="009805A7" w:rsidP="008B757D">
      <w:pPr>
        <w:spacing w:line="360" w:lineRule="auto"/>
        <w:rPr>
          <w:lang w:val="en-US"/>
        </w:rPr>
      </w:pPr>
    </w:p>
    <w:p w14:paraId="484EE778" w14:textId="08CD654B" w:rsidR="009468F2" w:rsidRPr="00842DB7" w:rsidRDefault="009468F2" w:rsidP="00842DB7">
      <w:pPr>
        <w:pStyle w:val="Stile2"/>
      </w:pPr>
      <w:bookmarkStart w:id="7" w:name="_Toc62482607"/>
      <w:bookmarkStart w:id="8" w:name="_Toc64221189"/>
      <w:r w:rsidRPr="00842DB7">
        <w:t>A</w:t>
      </w:r>
      <w:r w:rsidR="002571A7" w:rsidRPr="00842DB7">
        <w:t xml:space="preserve">ntibiotic </w:t>
      </w:r>
      <w:r w:rsidRPr="00842DB7">
        <w:t>S</w:t>
      </w:r>
      <w:r w:rsidR="002571A7" w:rsidRPr="00842DB7">
        <w:t>tewardship</w:t>
      </w:r>
      <w:r w:rsidR="009C3CBA">
        <w:t>:</w:t>
      </w:r>
      <w:r w:rsidRPr="00842DB7">
        <w:t xml:space="preserve"> outcomes</w:t>
      </w:r>
      <w:r w:rsidR="00304960" w:rsidRPr="00842DB7">
        <w:t xml:space="preserve"> and process indicators</w:t>
      </w:r>
      <w:bookmarkEnd w:id="7"/>
      <w:bookmarkEnd w:id="8"/>
    </w:p>
    <w:p w14:paraId="6F7BF476" w14:textId="09F58A73" w:rsidR="00B265AA" w:rsidRPr="00C376E9" w:rsidRDefault="002571A7" w:rsidP="0097210E">
      <w:pPr>
        <w:spacing w:line="360" w:lineRule="auto"/>
        <w:rPr>
          <w:color w:val="000000" w:themeColor="text1"/>
          <w:lang w:val="en-US"/>
        </w:rPr>
      </w:pPr>
      <w:r>
        <w:rPr>
          <w:color w:val="000000" w:themeColor="text1"/>
          <w:lang w:val="en-US"/>
        </w:rPr>
        <w:t>T</w:t>
      </w:r>
      <w:r w:rsidR="009A0733" w:rsidRPr="007547AE">
        <w:rPr>
          <w:color w:val="000000" w:themeColor="text1"/>
          <w:lang w:val="en-US"/>
        </w:rPr>
        <w:t xml:space="preserve">he ability </w:t>
      </w:r>
      <w:r>
        <w:rPr>
          <w:color w:val="000000" w:themeColor="text1"/>
          <w:lang w:val="en-US"/>
        </w:rPr>
        <w:t>to</w:t>
      </w:r>
      <w:r w:rsidR="009A0733" w:rsidRPr="007547AE">
        <w:rPr>
          <w:color w:val="000000" w:themeColor="text1"/>
          <w:lang w:val="en-US"/>
        </w:rPr>
        <w:t xml:space="preserve"> m</w:t>
      </w:r>
      <w:r w:rsidR="00304960" w:rsidRPr="007547AE">
        <w:rPr>
          <w:color w:val="000000" w:themeColor="text1"/>
          <w:lang w:val="en-US"/>
        </w:rPr>
        <w:t>easur</w:t>
      </w:r>
      <w:r>
        <w:rPr>
          <w:color w:val="000000" w:themeColor="text1"/>
          <w:lang w:val="en-US"/>
        </w:rPr>
        <w:t>e</w:t>
      </w:r>
      <w:r w:rsidR="00304960" w:rsidRPr="007547AE">
        <w:rPr>
          <w:color w:val="000000" w:themeColor="text1"/>
          <w:lang w:val="en-US"/>
        </w:rPr>
        <w:t xml:space="preserve"> </w:t>
      </w:r>
      <w:r w:rsidR="00635F78">
        <w:rPr>
          <w:color w:val="000000" w:themeColor="text1"/>
          <w:lang w:val="en-US"/>
        </w:rPr>
        <w:t>AS intervention's efficacy</w:t>
      </w:r>
      <w:r w:rsidR="00304960" w:rsidRPr="007547AE">
        <w:rPr>
          <w:color w:val="000000" w:themeColor="text1"/>
          <w:lang w:val="en-US"/>
        </w:rPr>
        <w:t xml:space="preserve"> remains </w:t>
      </w:r>
      <w:r>
        <w:rPr>
          <w:color w:val="000000" w:themeColor="text1"/>
          <w:lang w:val="en-US"/>
        </w:rPr>
        <w:t>a</w:t>
      </w:r>
      <w:r w:rsidR="009A0733" w:rsidRPr="007547AE">
        <w:rPr>
          <w:color w:val="000000" w:themeColor="text1"/>
          <w:lang w:val="en-US"/>
        </w:rPr>
        <w:t xml:space="preserve"> big</w:t>
      </w:r>
      <w:r>
        <w:rPr>
          <w:color w:val="000000" w:themeColor="text1"/>
          <w:lang w:val="en-US"/>
        </w:rPr>
        <w:t xml:space="preserve"> </w:t>
      </w:r>
      <w:r w:rsidR="009A0733" w:rsidRPr="007547AE">
        <w:rPr>
          <w:color w:val="000000" w:themeColor="text1"/>
          <w:lang w:val="en-US"/>
        </w:rPr>
        <w:t>challenge</w:t>
      </w:r>
      <w:r>
        <w:rPr>
          <w:color w:val="000000" w:themeColor="text1"/>
          <w:lang w:val="en-US"/>
        </w:rPr>
        <w:t xml:space="preserve"> for research </w:t>
      </w:r>
      <w:r w:rsidR="009A0733" w:rsidRPr="007547AE">
        <w:rPr>
          <w:color w:val="000000" w:themeColor="text1"/>
          <w:lang w:val="en-US"/>
        </w:rPr>
        <w:t xml:space="preserve">in the </w:t>
      </w:r>
      <w:r w:rsidR="005528E7">
        <w:rPr>
          <w:color w:val="000000" w:themeColor="text1"/>
          <w:lang w:val="en-US"/>
        </w:rPr>
        <w:t>AS</w:t>
      </w:r>
      <w:r w:rsidR="009A0733" w:rsidRPr="007547AE">
        <w:rPr>
          <w:color w:val="000000" w:themeColor="text1"/>
          <w:lang w:val="en-US"/>
        </w:rPr>
        <w:t xml:space="preserve"> field</w:t>
      </w:r>
      <w:r w:rsidR="00304960" w:rsidRPr="007547AE">
        <w:rPr>
          <w:color w:val="000000" w:themeColor="text1"/>
          <w:lang w:val="en-US"/>
        </w:rPr>
        <w:t xml:space="preserve">. </w:t>
      </w:r>
      <w:r w:rsidR="00310F2B" w:rsidRPr="007547AE">
        <w:rPr>
          <w:color w:val="000000" w:themeColor="text1"/>
          <w:lang w:val="en-US"/>
        </w:rPr>
        <w:t>The main objective of</w:t>
      </w:r>
      <w:r w:rsidR="00304960" w:rsidRPr="007547AE">
        <w:rPr>
          <w:color w:val="000000" w:themeColor="text1"/>
          <w:lang w:val="en-US"/>
        </w:rPr>
        <w:t xml:space="preserve"> </w:t>
      </w:r>
      <w:r w:rsidR="005528E7">
        <w:rPr>
          <w:color w:val="000000" w:themeColor="text1"/>
          <w:lang w:val="en-US"/>
        </w:rPr>
        <w:t>AS</w:t>
      </w:r>
      <w:r w:rsidR="00304960" w:rsidRPr="007547AE">
        <w:rPr>
          <w:color w:val="000000" w:themeColor="text1"/>
          <w:lang w:val="en-US"/>
        </w:rPr>
        <w:t xml:space="preserve"> </w:t>
      </w:r>
      <w:r w:rsidR="00310F2B" w:rsidRPr="007547AE">
        <w:rPr>
          <w:color w:val="000000" w:themeColor="text1"/>
          <w:lang w:val="en-US"/>
        </w:rPr>
        <w:t>is</w:t>
      </w:r>
      <w:r w:rsidR="007B6274" w:rsidRPr="007547AE">
        <w:rPr>
          <w:color w:val="000000" w:themeColor="text1"/>
          <w:lang w:val="en-US"/>
        </w:rPr>
        <w:t>, by definition,</w:t>
      </w:r>
      <w:r w:rsidR="00310F2B" w:rsidRPr="007547AE">
        <w:rPr>
          <w:color w:val="000000" w:themeColor="text1"/>
          <w:lang w:val="en-US"/>
        </w:rPr>
        <w:t xml:space="preserve"> to</w:t>
      </w:r>
      <w:r w:rsidR="00304960" w:rsidRPr="007547AE">
        <w:rPr>
          <w:color w:val="000000" w:themeColor="text1"/>
          <w:lang w:val="en-US"/>
        </w:rPr>
        <w:t xml:space="preserve"> </w:t>
      </w:r>
      <w:r w:rsidR="007B6274" w:rsidRPr="007547AE">
        <w:rPr>
          <w:color w:val="000000" w:themeColor="text1"/>
          <w:lang w:val="en-US"/>
        </w:rPr>
        <w:t>promote the optimal use and improve</w:t>
      </w:r>
      <w:r w:rsidR="00304960" w:rsidRPr="007547AE">
        <w:rPr>
          <w:color w:val="000000" w:themeColor="text1"/>
          <w:lang w:val="en-US"/>
        </w:rPr>
        <w:t xml:space="preserve"> </w:t>
      </w:r>
      <w:r w:rsidR="00BB2223">
        <w:rPr>
          <w:color w:val="000000" w:themeColor="text1"/>
          <w:lang w:val="en-US"/>
        </w:rPr>
        <w:t xml:space="preserve">the </w:t>
      </w:r>
      <w:r w:rsidR="00304960" w:rsidRPr="007547AE">
        <w:rPr>
          <w:color w:val="000000" w:themeColor="text1"/>
          <w:lang w:val="en-US"/>
        </w:rPr>
        <w:t>‘appropriateness of prescription’</w:t>
      </w:r>
      <w:r w:rsidR="007B6274" w:rsidRPr="007547AE">
        <w:rPr>
          <w:color w:val="000000" w:themeColor="text1"/>
          <w:lang w:val="en-US"/>
        </w:rPr>
        <w:t xml:space="preserve">. Therefore, </w:t>
      </w:r>
      <w:r>
        <w:rPr>
          <w:color w:val="000000" w:themeColor="text1"/>
          <w:lang w:val="en-US"/>
        </w:rPr>
        <w:t>considerable research efforts have been made in identifying</w:t>
      </w:r>
      <w:r w:rsidR="007B6274" w:rsidRPr="007547AE">
        <w:rPr>
          <w:color w:val="000000" w:themeColor="text1"/>
          <w:lang w:val="en-US"/>
        </w:rPr>
        <w:t xml:space="preserve"> sets of relevant quality indicators </w:t>
      </w:r>
      <w:r>
        <w:rPr>
          <w:color w:val="000000" w:themeColor="text1"/>
          <w:lang w:val="en-US"/>
        </w:rPr>
        <w:t xml:space="preserve">that might </w:t>
      </w:r>
      <w:r w:rsidR="000E68D1">
        <w:rPr>
          <w:color w:val="000000" w:themeColor="text1"/>
          <w:lang w:val="en-US"/>
        </w:rPr>
        <w:t>help define</w:t>
      </w:r>
      <w:r w:rsidR="007B6274" w:rsidRPr="007547AE">
        <w:rPr>
          <w:color w:val="000000" w:themeColor="text1"/>
          <w:lang w:val="en-US"/>
        </w:rPr>
        <w:t xml:space="preserve"> the</w:t>
      </w:r>
      <w:r>
        <w:rPr>
          <w:color w:val="000000" w:themeColor="text1"/>
          <w:lang w:val="en-US"/>
        </w:rPr>
        <w:t xml:space="preserve"> </w:t>
      </w:r>
      <w:r w:rsidR="00446959">
        <w:rPr>
          <w:color w:val="000000" w:themeColor="text1"/>
          <w:lang w:val="en-US"/>
        </w:rPr>
        <w:t xml:space="preserve">concept of </w:t>
      </w:r>
      <w:r w:rsidR="007B6274" w:rsidRPr="007547AE">
        <w:rPr>
          <w:color w:val="000000" w:themeColor="text1"/>
          <w:lang w:val="en-US"/>
        </w:rPr>
        <w:t>‘appropriate use’</w:t>
      </w:r>
      <w:r w:rsidR="007C5F74">
        <w:rPr>
          <w:color w:val="000000" w:themeColor="text1"/>
          <w:lang w:val="en-US"/>
        </w:rPr>
        <w:t xml:space="preserve">. </w:t>
      </w:r>
      <w:r w:rsidR="007C5F74">
        <w:rPr>
          <w:color w:val="000000" w:themeColor="text1"/>
          <w:lang w:val="en-US"/>
        </w:rPr>
        <w:fldChar w:fldCharType="begin">
          <w:fldData xml:space="preserve">PEVuZE5vdGU+PENpdGU+PEF1dGhvcj5Nb25uaWVyPC9BdXRob3I+PFllYXI+MjAxODwvWWVhcj48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=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PEVuZE5vdGU+PENpdGU+PEF1dGhvcj5Nb25uaWVyPC9BdXRob3I+PFllYXI+MjAxODwvWWVhcj48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=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7C5F74">
        <w:rPr>
          <w:color w:val="000000" w:themeColor="text1"/>
          <w:lang w:val="en-US"/>
        </w:rPr>
      </w:r>
      <w:r w:rsidR="007C5F74">
        <w:rPr>
          <w:color w:val="000000" w:themeColor="text1"/>
          <w:lang w:val="en-US"/>
        </w:rPr>
        <w:fldChar w:fldCharType="separate"/>
      </w:r>
      <w:r w:rsidR="009E62E6">
        <w:rPr>
          <w:noProof/>
          <w:color w:val="000000" w:themeColor="text1"/>
          <w:lang w:val="en-US"/>
        </w:rPr>
        <w:t>(31)</w:t>
      </w:r>
      <w:r w:rsidR="007C5F74">
        <w:rPr>
          <w:color w:val="000000" w:themeColor="text1"/>
          <w:lang w:val="en-US"/>
        </w:rPr>
        <w:fldChar w:fldCharType="end"/>
      </w:r>
      <w:r w:rsidR="007C5F74">
        <w:rPr>
          <w:color w:val="000000" w:themeColor="text1"/>
          <w:lang w:val="en-US"/>
        </w:rPr>
        <w:t xml:space="preserve"> </w:t>
      </w:r>
      <w:r w:rsidR="007B6274" w:rsidRPr="007547AE">
        <w:rPr>
          <w:color w:val="000000" w:themeColor="text1"/>
          <w:lang w:val="en-US"/>
        </w:rPr>
        <w:t xml:space="preserve">Some of the most </w:t>
      </w:r>
      <w:r w:rsidR="00515490">
        <w:rPr>
          <w:color w:val="000000" w:themeColor="text1"/>
          <w:lang w:val="en-US"/>
        </w:rPr>
        <w:t>common</w:t>
      </w:r>
      <w:r w:rsidR="00A41368">
        <w:rPr>
          <w:color w:val="000000" w:themeColor="text1"/>
          <w:lang w:val="en-US"/>
        </w:rPr>
        <w:t xml:space="preserve">ly reported quality indicators </w:t>
      </w:r>
      <w:r w:rsidR="007B6274" w:rsidRPr="007547AE">
        <w:rPr>
          <w:color w:val="000000" w:themeColor="text1"/>
          <w:lang w:val="en-US"/>
        </w:rPr>
        <w:t>are ‘concordance with guidelines</w:t>
      </w:r>
      <w:r w:rsidR="00446959">
        <w:rPr>
          <w:color w:val="000000" w:themeColor="text1"/>
          <w:lang w:val="en-US"/>
        </w:rPr>
        <w:t>’</w:t>
      </w:r>
      <w:r w:rsidR="007B6274" w:rsidRPr="007547AE">
        <w:rPr>
          <w:color w:val="000000" w:themeColor="text1"/>
          <w:lang w:val="en-US"/>
        </w:rPr>
        <w:t xml:space="preserve">, </w:t>
      </w:r>
      <w:r w:rsidR="00446959">
        <w:rPr>
          <w:color w:val="000000" w:themeColor="text1"/>
          <w:lang w:val="en-US"/>
        </w:rPr>
        <w:t>‘</w:t>
      </w:r>
      <w:r w:rsidR="007B6274" w:rsidRPr="007547AE">
        <w:rPr>
          <w:color w:val="000000" w:themeColor="text1"/>
          <w:lang w:val="en-US"/>
        </w:rPr>
        <w:t>optimized dosing</w:t>
      </w:r>
      <w:r w:rsidR="00B265AA" w:rsidRPr="007547AE">
        <w:rPr>
          <w:color w:val="000000" w:themeColor="text1"/>
          <w:lang w:val="en-US"/>
        </w:rPr>
        <w:t xml:space="preserve"> or</w:t>
      </w:r>
      <w:r w:rsidR="007B6274" w:rsidRPr="007547AE">
        <w:rPr>
          <w:color w:val="000000" w:themeColor="text1"/>
          <w:lang w:val="en-US"/>
        </w:rPr>
        <w:t xml:space="preserve"> route of administration</w:t>
      </w:r>
      <w:r w:rsidR="00446959">
        <w:rPr>
          <w:color w:val="000000" w:themeColor="text1"/>
          <w:lang w:val="en-US"/>
        </w:rPr>
        <w:t>’</w:t>
      </w:r>
      <w:r w:rsidR="007B6274" w:rsidRPr="007547AE">
        <w:rPr>
          <w:color w:val="000000" w:themeColor="text1"/>
          <w:lang w:val="en-US"/>
        </w:rPr>
        <w:t xml:space="preserve">, </w:t>
      </w:r>
      <w:r w:rsidR="00446959">
        <w:rPr>
          <w:color w:val="000000" w:themeColor="text1"/>
          <w:lang w:val="en-US"/>
        </w:rPr>
        <w:t>‘</w:t>
      </w:r>
      <w:r w:rsidR="007B6274" w:rsidRPr="007547AE">
        <w:rPr>
          <w:color w:val="000000" w:themeColor="text1"/>
          <w:lang w:val="en-US"/>
        </w:rPr>
        <w:t>d</w:t>
      </w:r>
      <w:r w:rsidR="00B265AA" w:rsidRPr="007547AE">
        <w:rPr>
          <w:color w:val="000000" w:themeColor="text1"/>
          <w:lang w:val="en-US"/>
        </w:rPr>
        <w:t>e-</w:t>
      </w:r>
      <w:r w:rsidR="007B6274" w:rsidRPr="007547AE">
        <w:rPr>
          <w:color w:val="000000" w:themeColor="text1"/>
          <w:lang w:val="en-US"/>
        </w:rPr>
        <w:t xml:space="preserve">escalation </w:t>
      </w:r>
      <w:r w:rsidR="00B265AA" w:rsidRPr="007547AE">
        <w:rPr>
          <w:color w:val="000000" w:themeColor="text1"/>
          <w:lang w:val="en-US"/>
        </w:rPr>
        <w:t xml:space="preserve">according to </w:t>
      </w:r>
      <w:r w:rsidR="00B265AA" w:rsidRPr="007547AE">
        <w:rPr>
          <w:i/>
          <w:color w:val="000000" w:themeColor="text1"/>
          <w:lang w:val="en-US"/>
        </w:rPr>
        <w:t>in vitro</w:t>
      </w:r>
      <w:r w:rsidR="00B265AA" w:rsidRPr="007547AE">
        <w:rPr>
          <w:color w:val="000000" w:themeColor="text1"/>
          <w:lang w:val="en-US"/>
        </w:rPr>
        <w:t xml:space="preserve"> susceptibility’. </w:t>
      </w:r>
      <w:r w:rsidR="00635F78">
        <w:rPr>
          <w:color w:val="000000" w:themeColor="text1"/>
          <w:lang w:val="en-US"/>
        </w:rPr>
        <w:t>Thanks</w:t>
      </w:r>
      <w:r w:rsidR="00635F78" w:rsidRPr="00C376E9">
        <w:rPr>
          <w:color w:val="000000" w:themeColor="text1"/>
          <w:lang w:val="en-US"/>
        </w:rPr>
        <w:t xml:space="preserve"> to their </w:t>
      </w:r>
      <w:r w:rsidR="00635F78">
        <w:rPr>
          <w:color w:val="000000" w:themeColor="text1"/>
          <w:lang w:val="en-US"/>
        </w:rPr>
        <w:t>association with the quality of</w:t>
      </w:r>
      <w:r w:rsidR="00635F78" w:rsidRPr="00C376E9">
        <w:rPr>
          <w:color w:val="000000" w:themeColor="text1"/>
          <w:lang w:val="en-US"/>
        </w:rPr>
        <w:t xml:space="preserve"> antibiotic use</w:t>
      </w:r>
      <w:r w:rsidR="00635F78">
        <w:rPr>
          <w:color w:val="000000" w:themeColor="text1"/>
          <w:lang w:val="en-US"/>
        </w:rPr>
        <w:t xml:space="preserve">, </w:t>
      </w:r>
      <w:r w:rsidR="00B265AA" w:rsidRPr="00C376E9">
        <w:rPr>
          <w:color w:val="000000" w:themeColor="text1"/>
          <w:lang w:val="en-US"/>
        </w:rPr>
        <w:t>diagnostic</w:t>
      </w:r>
      <w:r w:rsidR="00635F78">
        <w:rPr>
          <w:color w:val="000000" w:themeColor="text1"/>
          <w:lang w:val="en-US"/>
        </w:rPr>
        <w:t xml:space="preserve"> aspects</w:t>
      </w:r>
      <w:r w:rsidR="00B265AA" w:rsidRPr="00C376E9">
        <w:rPr>
          <w:color w:val="000000" w:themeColor="text1"/>
          <w:lang w:val="en-US"/>
        </w:rPr>
        <w:t xml:space="preserve"> </w:t>
      </w:r>
      <w:r w:rsidR="00635F78">
        <w:rPr>
          <w:color w:val="000000" w:themeColor="text1"/>
          <w:lang w:val="en-US"/>
        </w:rPr>
        <w:t>could</w:t>
      </w:r>
      <w:r w:rsidR="00446959" w:rsidRPr="00C376E9">
        <w:rPr>
          <w:color w:val="000000" w:themeColor="text1"/>
          <w:lang w:val="en-US"/>
        </w:rPr>
        <w:t xml:space="preserve"> </w:t>
      </w:r>
      <w:r w:rsidR="00635F78">
        <w:rPr>
          <w:color w:val="000000" w:themeColor="text1"/>
          <w:lang w:val="en-US"/>
        </w:rPr>
        <w:t xml:space="preserve">also </w:t>
      </w:r>
      <w:r w:rsidR="00446959" w:rsidRPr="00C376E9">
        <w:rPr>
          <w:color w:val="000000" w:themeColor="text1"/>
          <w:lang w:val="en-US"/>
        </w:rPr>
        <w:t>be included</w:t>
      </w:r>
      <w:r w:rsidR="00A41368" w:rsidRPr="00C376E9">
        <w:rPr>
          <w:color w:val="000000" w:themeColor="text1"/>
          <w:lang w:val="en-US"/>
        </w:rPr>
        <w:t xml:space="preserve"> while </w:t>
      </w:r>
      <w:r w:rsidR="00635F78">
        <w:rPr>
          <w:color w:val="000000" w:themeColor="text1"/>
          <w:lang w:val="en-US"/>
        </w:rPr>
        <w:t>evaluating</w:t>
      </w:r>
      <w:r w:rsidR="00A41368" w:rsidRPr="00C376E9">
        <w:rPr>
          <w:color w:val="000000" w:themeColor="text1"/>
          <w:lang w:val="en-US"/>
        </w:rPr>
        <w:t xml:space="preserve"> </w:t>
      </w:r>
      <w:r w:rsidR="00635F78">
        <w:rPr>
          <w:color w:val="000000" w:themeColor="text1"/>
          <w:lang w:val="en-US"/>
        </w:rPr>
        <w:t xml:space="preserve">treatment’s </w:t>
      </w:r>
      <w:r w:rsidR="00A41368" w:rsidRPr="00C376E9">
        <w:rPr>
          <w:color w:val="000000" w:themeColor="text1"/>
          <w:lang w:val="en-US"/>
        </w:rPr>
        <w:t>appropriateness</w:t>
      </w:r>
      <w:r w:rsidR="00635F78">
        <w:rPr>
          <w:color w:val="000000" w:themeColor="text1"/>
          <w:lang w:val="en-US"/>
        </w:rPr>
        <w:t xml:space="preserve"> (e.g., timing of culture collection)</w:t>
      </w:r>
      <w:r w:rsidR="00B265AA" w:rsidRPr="00C376E9">
        <w:rPr>
          <w:color w:val="000000" w:themeColor="text1"/>
          <w:lang w:val="en-US"/>
        </w:rPr>
        <w:t xml:space="preserve">. </w:t>
      </w:r>
    </w:p>
    <w:p w14:paraId="570E2576" w14:textId="15715D1A" w:rsidR="00B265AA" w:rsidRPr="007547AE" w:rsidRDefault="00B265AA" w:rsidP="0097210E">
      <w:pPr>
        <w:spacing w:line="360" w:lineRule="auto"/>
        <w:rPr>
          <w:color w:val="000000" w:themeColor="text1"/>
          <w:lang w:val="en-US"/>
        </w:rPr>
      </w:pPr>
      <w:r w:rsidRPr="00C376E9">
        <w:rPr>
          <w:color w:val="000000" w:themeColor="text1"/>
          <w:lang w:val="en-US"/>
        </w:rPr>
        <w:t xml:space="preserve">Although quality </w:t>
      </w:r>
      <w:r w:rsidR="00C376E9" w:rsidRPr="00C376E9">
        <w:rPr>
          <w:color w:val="000000" w:themeColor="text1"/>
          <w:lang w:val="en-US"/>
        </w:rPr>
        <w:t>indicators</w:t>
      </w:r>
      <w:r w:rsidRPr="00C376E9">
        <w:rPr>
          <w:color w:val="000000" w:themeColor="text1"/>
          <w:lang w:val="en-US"/>
        </w:rPr>
        <w:t xml:space="preserve"> </w:t>
      </w:r>
      <w:r w:rsidR="000E68D1">
        <w:rPr>
          <w:color w:val="000000" w:themeColor="text1"/>
          <w:lang w:val="en-US"/>
        </w:rPr>
        <w:t>can</w:t>
      </w:r>
      <w:r w:rsidR="00C376E9" w:rsidRPr="00C376E9">
        <w:rPr>
          <w:color w:val="000000" w:themeColor="text1"/>
          <w:lang w:val="en-US"/>
        </w:rPr>
        <w:t xml:space="preserve"> include</w:t>
      </w:r>
      <w:r w:rsidRPr="00C376E9">
        <w:rPr>
          <w:color w:val="000000" w:themeColor="text1"/>
          <w:lang w:val="en-US"/>
        </w:rPr>
        <w:t xml:space="preserve"> </w:t>
      </w:r>
      <w:r w:rsidR="007E6465" w:rsidRPr="00C376E9">
        <w:rPr>
          <w:color w:val="000000" w:themeColor="text1"/>
          <w:lang w:val="en-US"/>
        </w:rPr>
        <w:t>several</w:t>
      </w:r>
      <w:r w:rsidRPr="00C376E9">
        <w:rPr>
          <w:color w:val="000000" w:themeColor="text1"/>
          <w:lang w:val="en-US"/>
        </w:rPr>
        <w:t xml:space="preserve"> </w:t>
      </w:r>
      <w:r w:rsidR="00C376E9" w:rsidRPr="00C376E9">
        <w:rPr>
          <w:color w:val="000000" w:themeColor="text1"/>
          <w:lang w:val="en-US"/>
        </w:rPr>
        <w:t>aspects of prescriptions, they</w:t>
      </w:r>
      <w:r w:rsidRPr="00C376E9">
        <w:rPr>
          <w:color w:val="000000" w:themeColor="text1"/>
          <w:lang w:val="en-US"/>
        </w:rPr>
        <w:t xml:space="preserve"> require</w:t>
      </w:r>
      <w:r w:rsidR="00C376E9" w:rsidRPr="00C376E9">
        <w:rPr>
          <w:color w:val="000000" w:themeColor="text1"/>
          <w:lang w:val="en-US"/>
        </w:rPr>
        <w:t xml:space="preserve"> a </w:t>
      </w:r>
      <w:r w:rsidR="00BB2223">
        <w:rPr>
          <w:color w:val="000000" w:themeColor="text1"/>
          <w:lang w:val="en-US"/>
        </w:rPr>
        <w:t>thorough</w:t>
      </w:r>
      <w:r w:rsidRPr="00C376E9">
        <w:rPr>
          <w:color w:val="000000" w:themeColor="text1"/>
          <w:lang w:val="en-US"/>
        </w:rPr>
        <w:t xml:space="preserve"> revision of single prescriptions</w:t>
      </w:r>
      <w:r w:rsidR="00635F78">
        <w:rPr>
          <w:color w:val="000000" w:themeColor="text1"/>
          <w:lang w:val="en-US"/>
        </w:rPr>
        <w:t>,</w:t>
      </w:r>
      <w:r w:rsidRPr="00C376E9">
        <w:rPr>
          <w:color w:val="000000" w:themeColor="text1"/>
          <w:lang w:val="en-US"/>
        </w:rPr>
        <w:t xml:space="preserve"> and </w:t>
      </w:r>
      <w:r w:rsidR="00C376E9" w:rsidRPr="00C376E9">
        <w:rPr>
          <w:color w:val="000000" w:themeColor="text1"/>
          <w:lang w:val="en-US"/>
        </w:rPr>
        <w:t>they remain</w:t>
      </w:r>
      <w:r w:rsidRPr="00C376E9">
        <w:rPr>
          <w:color w:val="000000" w:themeColor="text1"/>
          <w:lang w:val="en-US"/>
        </w:rPr>
        <w:t xml:space="preserve"> </w:t>
      </w:r>
      <w:r w:rsidR="009E62E6">
        <w:rPr>
          <w:color w:val="000000" w:themeColor="text1"/>
          <w:lang w:val="en-US"/>
        </w:rPr>
        <w:t>subjective and hard</w:t>
      </w:r>
      <w:r w:rsidRPr="00C376E9">
        <w:rPr>
          <w:color w:val="000000" w:themeColor="text1"/>
          <w:lang w:val="en-US"/>
        </w:rPr>
        <w:t xml:space="preserve"> to standardize. </w:t>
      </w:r>
      <w:r w:rsidR="00C376E9" w:rsidRPr="00C376E9">
        <w:rPr>
          <w:color w:val="000000" w:themeColor="text1"/>
          <w:lang w:val="en-US"/>
        </w:rPr>
        <w:t xml:space="preserve">Thus, </w:t>
      </w:r>
      <w:r w:rsidR="00C376E9">
        <w:rPr>
          <w:color w:val="000000" w:themeColor="text1"/>
          <w:lang w:val="en-US"/>
        </w:rPr>
        <w:t xml:space="preserve">several studies tend to </w:t>
      </w:r>
      <w:r w:rsidR="009E62E6">
        <w:rPr>
          <w:color w:val="000000" w:themeColor="text1"/>
          <w:lang w:val="en-US"/>
        </w:rPr>
        <w:t xml:space="preserve">adopt </w:t>
      </w:r>
      <w:r w:rsidR="0087691C">
        <w:rPr>
          <w:color w:val="000000" w:themeColor="text1"/>
          <w:lang w:val="en-US"/>
        </w:rPr>
        <w:t xml:space="preserve">easier to measure </w:t>
      </w:r>
      <w:r w:rsidRPr="007547AE">
        <w:rPr>
          <w:color w:val="000000" w:themeColor="text1"/>
          <w:lang w:val="en-US"/>
        </w:rPr>
        <w:t xml:space="preserve">process indicators as surrogate </w:t>
      </w:r>
      <w:r w:rsidR="0087691C">
        <w:rPr>
          <w:color w:val="000000" w:themeColor="text1"/>
          <w:lang w:val="en-US"/>
        </w:rPr>
        <w:t xml:space="preserve">outcomes to demonstrate the intervention’s effectiveness. </w:t>
      </w:r>
      <w:r w:rsidR="00C376E9">
        <w:rPr>
          <w:color w:val="000000" w:themeColor="text1"/>
          <w:lang w:val="en-US"/>
        </w:rPr>
        <w:t xml:space="preserve">Antibiotic consumption is the most typical process indicator that </w:t>
      </w:r>
      <w:r w:rsidR="0087691C">
        <w:rPr>
          <w:color w:val="000000" w:themeColor="text1"/>
          <w:lang w:val="en-US"/>
        </w:rPr>
        <w:t xml:space="preserve">is widely used for </w:t>
      </w:r>
      <w:r w:rsidR="00C376E9">
        <w:rPr>
          <w:color w:val="000000" w:themeColor="text1"/>
          <w:lang w:val="en-US"/>
        </w:rPr>
        <w:t>this purpose.</w:t>
      </w:r>
    </w:p>
    <w:p w14:paraId="1AC3B0C3" w14:textId="45CFB658" w:rsidR="002D2886" w:rsidRPr="009805A7" w:rsidRDefault="009D5879" w:rsidP="0097210E">
      <w:pPr>
        <w:spacing w:line="360" w:lineRule="auto"/>
        <w:rPr>
          <w:color w:val="000000" w:themeColor="text1"/>
          <w:lang w:val="en-US"/>
        </w:rPr>
      </w:pPr>
      <w:r w:rsidRPr="009805A7">
        <w:rPr>
          <w:color w:val="000000" w:themeColor="text1"/>
          <w:lang w:val="en-US"/>
        </w:rPr>
        <w:t>Measuring</w:t>
      </w:r>
      <w:r w:rsidR="00303E38" w:rsidRPr="009805A7">
        <w:rPr>
          <w:color w:val="000000" w:themeColor="text1"/>
          <w:lang w:val="en-US"/>
        </w:rPr>
        <w:t xml:space="preserve"> antibiotic consumption </w:t>
      </w:r>
      <w:r w:rsidRPr="009805A7">
        <w:rPr>
          <w:color w:val="000000" w:themeColor="text1"/>
          <w:lang w:val="en-US"/>
        </w:rPr>
        <w:t>for</w:t>
      </w:r>
      <w:r w:rsidR="00303E38" w:rsidRPr="009805A7">
        <w:rPr>
          <w:color w:val="000000" w:themeColor="text1"/>
          <w:lang w:val="en-US"/>
        </w:rPr>
        <w:t xml:space="preserve"> AS purposes </w:t>
      </w:r>
      <w:r w:rsidRPr="009805A7">
        <w:rPr>
          <w:color w:val="000000" w:themeColor="text1"/>
          <w:lang w:val="en-US"/>
        </w:rPr>
        <w:t xml:space="preserve">usually </w:t>
      </w:r>
      <w:r w:rsidR="00303E38" w:rsidRPr="009805A7">
        <w:rPr>
          <w:color w:val="000000" w:themeColor="text1"/>
          <w:lang w:val="en-US"/>
        </w:rPr>
        <w:t>target</w:t>
      </w:r>
      <w:r w:rsidR="00970134" w:rsidRPr="009805A7">
        <w:rPr>
          <w:color w:val="000000" w:themeColor="text1"/>
          <w:lang w:val="en-US"/>
        </w:rPr>
        <w:t xml:space="preserve">s </w:t>
      </w:r>
      <w:r w:rsidR="0097210E" w:rsidRPr="009805A7">
        <w:rPr>
          <w:color w:val="000000" w:themeColor="text1"/>
          <w:lang w:val="en-US"/>
        </w:rPr>
        <w:t xml:space="preserve">the total consumption for </w:t>
      </w:r>
      <w:r w:rsidR="00303E38" w:rsidRPr="009805A7">
        <w:rPr>
          <w:color w:val="000000" w:themeColor="text1"/>
          <w:lang w:val="en-US"/>
        </w:rPr>
        <w:t xml:space="preserve">systemic </w:t>
      </w:r>
      <w:r w:rsidR="0097210E" w:rsidRPr="009805A7">
        <w:rPr>
          <w:color w:val="000000" w:themeColor="text1"/>
          <w:lang w:val="en-US"/>
        </w:rPr>
        <w:t>antibiotics (ATC</w:t>
      </w:r>
      <w:r w:rsidR="00FC1102" w:rsidRPr="009805A7">
        <w:rPr>
          <w:color w:val="000000" w:themeColor="text1"/>
          <w:lang w:val="en-US"/>
        </w:rPr>
        <w:t xml:space="preserve"> </w:t>
      </w:r>
      <w:r w:rsidR="0097210E" w:rsidRPr="009805A7">
        <w:rPr>
          <w:color w:val="000000" w:themeColor="text1"/>
          <w:lang w:val="en-US"/>
        </w:rPr>
        <w:t>J01 class) and</w:t>
      </w:r>
      <w:r w:rsidR="00303E38" w:rsidRPr="009805A7">
        <w:rPr>
          <w:color w:val="000000" w:themeColor="text1"/>
          <w:lang w:val="en-US"/>
        </w:rPr>
        <w:t xml:space="preserve">, </w:t>
      </w:r>
      <w:r w:rsidRPr="009805A7">
        <w:rPr>
          <w:color w:val="000000" w:themeColor="text1"/>
          <w:lang w:val="en-US"/>
        </w:rPr>
        <w:t xml:space="preserve">when </w:t>
      </w:r>
      <w:r w:rsidR="00303E38" w:rsidRPr="009805A7">
        <w:rPr>
          <w:color w:val="000000" w:themeColor="text1"/>
          <w:lang w:val="en-US"/>
        </w:rPr>
        <w:t xml:space="preserve">possible, </w:t>
      </w:r>
      <w:r w:rsidRPr="009805A7">
        <w:rPr>
          <w:color w:val="000000" w:themeColor="text1"/>
          <w:lang w:val="en-US"/>
        </w:rPr>
        <w:t>additional</w:t>
      </w:r>
      <w:r w:rsidR="0097210E" w:rsidRPr="009805A7">
        <w:rPr>
          <w:color w:val="000000" w:themeColor="text1"/>
          <w:lang w:val="en-US"/>
        </w:rPr>
        <w:t xml:space="preserve"> stratification </w:t>
      </w:r>
      <w:r w:rsidRPr="009805A7">
        <w:rPr>
          <w:color w:val="000000" w:themeColor="text1"/>
          <w:lang w:val="en-US"/>
        </w:rPr>
        <w:t>by</w:t>
      </w:r>
      <w:r w:rsidR="0097210E" w:rsidRPr="009805A7">
        <w:rPr>
          <w:color w:val="000000" w:themeColor="text1"/>
          <w:lang w:val="en-US"/>
        </w:rPr>
        <w:t xml:space="preserve"> antibiotic classes or </w:t>
      </w:r>
      <w:r w:rsidRPr="009805A7">
        <w:rPr>
          <w:color w:val="000000" w:themeColor="text1"/>
          <w:lang w:val="en-US"/>
        </w:rPr>
        <w:t>single targeted</w:t>
      </w:r>
      <w:r w:rsidR="0097210E" w:rsidRPr="009805A7">
        <w:rPr>
          <w:color w:val="000000" w:themeColor="text1"/>
          <w:lang w:val="en-US"/>
        </w:rPr>
        <w:t xml:space="preserve"> agents</w:t>
      </w:r>
      <w:r w:rsidR="008B526D">
        <w:rPr>
          <w:color w:val="000000" w:themeColor="text1"/>
          <w:lang w:val="en-US"/>
        </w:rPr>
        <w:t xml:space="preserve">. </w:t>
      </w:r>
      <w:r w:rsidR="008B526D">
        <w:rPr>
          <w:color w:val="000000" w:themeColor="text1"/>
          <w:lang w:val="en-US"/>
        </w:rPr>
        <w:fldChar w:fldCharType="begin"/>
      </w:r>
      <w:r w:rsidR="009E62E6">
        <w:rPr>
          <w:color w:val="000000" w:themeColor="text1"/>
          <w:lang w:val="en-US"/>
        </w:rPr>
        <w:instrText xml:space="preserve"> ADDIN EN.CITE &lt;EndNote&gt;&lt;Cite&gt;&lt;Author&gt;Methodology&lt;/Author&gt;&lt;Year&gt;2006&lt;/Year&gt;&lt;RecNum&gt;160&lt;/RecNum&gt;&lt;DisplayText&gt;(32)&lt;/DisplayText&gt;&lt;record&gt;&lt;rec-number&gt;160&lt;/rec-number&gt;&lt;foreign-keys&gt;&lt;key app="EN" db-id="fvx2pf92r2spwfeedx5v2f0z05ewxv5rr9dx" timestamp="1611573819"&gt;160&lt;/key&gt;&lt;/foreign-keys&gt;&lt;ref-type name="Report"&gt;27&lt;/ref-type&gt;&lt;contributors&gt;&lt;authors&gt;&lt;author&gt;WHO Collaborating Centre for Medicine Statistics Methodology &lt;/author&gt;&lt;/authors&gt;&lt;/contributors&gt;&lt;titles&gt;&lt;title&gt;ATC classification index with DDDs and Guidelines for ATC classification and DDD assignment. &lt;/title&gt;&lt;/titles&gt;&lt;dates&gt;&lt;year&gt;2006&lt;/year&gt;&lt;/dates&gt;&lt;pub-location&gt;Oslo, Norway: Norwegian Institute of Public Health.&lt;/pub-location&gt;&lt;publisher&gt;World Health Organization: &lt;/publisher&gt;&lt;urls&gt;&lt;/urls&gt;&lt;/record&gt;&lt;/Cite&gt;&lt;/EndNote&gt;</w:instrText>
      </w:r>
      <w:r w:rsidR="008B526D">
        <w:rPr>
          <w:color w:val="000000" w:themeColor="text1"/>
          <w:lang w:val="en-US"/>
        </w:rPr>
        <w:fldChar w:fldCharType="separate"/>
      </w:r>
      <w:r w:rsidR="009E62E6">
        <w:rPr>
          <w:noProof/>
          <w:color w:val="000000" w:themeColor="text1"/>
          <w:lang w:val="en-US"/>
        </w:rPr>
        <w:t>(32)</w:t>
      </w:r>
      <w:r w:rsidR="008B526D">
        <w:rPr>
          <w:color w:val="000000" w:themeColor="text1"/>
          <w:lang w:val="en-US"/>
        </w:rPr>
        <w:fldChar w:fldCharType="end"/>
      </w:r>
      <w:r w:rsidR="0097210E" w:rsidRPr="009805A7">
        <w:rPr>
          <w:color w:val="000000" w:themeColor="text1"/>
          <w:lang w:val="en-US"/>
        </w:rPr>
        <w:t xml:space="preserve"> </w:t>
      </w:r>
      <w:r w:rsidRPr="009805A7">
        <w:rPr>
          <w:color w:val="000000" w:themeColor="text1"/>
          <w:lang w:val="en-US"/>
        </w:rPr>
        <w:t>B</w:t>
      </w:r>
      <w:r w:rsidR="0097210E" w:rsidRPr="009805A7">
        <w:rPr>
          <w:color w:val="000000" w:themeColor="text1"/>
          <w:lang w:val="en-US"/>
        </w:rPr>
        <w:t>road-spectrum</w:t>
      </w:r>
      <w:r w:rsidRPr="009805A7">
        <w:rPr>
          <w:color w:val="000000" w:themeColor="text1"/>
          <w:lang w:val="en-US"/>
        </w:rPr>
        <w:t xml:space="preserve"> antibiotics</w:t>
      </w:r>
      <w:r w:rsidR="0097210E" w:rsidRPr="009805A7">
        <w:rPr>
          <w:color w:val="000000" w:themeColor="text1"/>
          <w:lang w:val="en-US"/>
        </w:rPr>
        <w:t xml:space="preserve">, high-volume or </w:t>
      </w:r>
      <w:r w:rsidR="00416F61" w:rsidRPr="009805A7">
        <w:rPr>
          <w:color w:val="000000" w:themeColor="text1"/>
          <w:lang w:val="en-US"/>
        </w:rPr>
        <w:t>top-ranking</w:t>
      </w:r>
      <w:r w:rsidR="0097210E" w:rsidRPr="009805A7">
        <w:rPr>
          <w:color w:val="000000" w:themeColor="text1"/>
          <w:lang w:val="en-US"/>
        </w:rPr>
        <w:t xml:space="preserve"> agents</w:t>
      </w:r>
      <w:r w:rsidRPr="009805A7">
        <w:rPr>
          <w:color w:val="000000" w:themeColor="text1"/>
          <w:lang w:val="en-US"/>
        </w:rPr>
        <w:t xml:space="preserve"> are often monitored during AS intervention</w:t>
      </w:r>
      <w:r w:rsidR="0097210E" w:rsidRPr="009805A7">
        <w:rPr>
          <w:color w:val="000000" w:themeColor="text1"/>
          <w:lang w:val="en-US"/>
        </w:rPr>
        <w:t xml:space="preserve"> </w:t>
      </w:r>
      <w:r w:rsidR="000E68D1">
        <w:rPr>
          <w:color w:val="000000" w:themeColor="text1"/>
          <w:lang w:val="en-US"/>
        </w:rPr>
        <w:t>to</w:t>
      </w:r>
      <w:r w:rsidR="0097210E" w:rsidRPr="009805A7">
        <w:rPr>
          <w:color w:val="000000" w:themeColor="text1"/>
          <w:lang w:val="en-US"/>
        </w:rPr>
        <w:t xml:space="preserve"> capture </w:t>
      </w:r>
      <w:r w:rsidRPr="009805A7">
        <w:rPr>
          <w:color w:val="000000" w:themeColor="text1"/>
          <w:lang w:val="en-US"/>
        </w:rPr>
        <w:t xml:space="preserve">their </w:t>
      </w:r>
      <w:r w:rsidR="0097210E" w:rsidRPr="009805A7">
        <w:rPr>
          <w:color w:val="000000" w:themeColor="text1"/>
          <w:lang w:val="en-US"/>
        </w:rPr>
        <w:t xml:space="preserve">variation and </w:t>
      </w:r>
      <w:r w:rsidR="00BB2223">
        <w:rPr>
          <w:color w:val="000000" w:themeColor="text1"/>
          <w:lang w:val="en-US"/>
        </w:rPr>
        <w:t xml:space="preserve">a </w:t>
      </w:r>
      <w:r w:rsidRPr="009805A7">
        <w:rPr>
          <w:color w:val="000000" w:themeColor="text1"/>
          <w:lang w:val="en-US"/>
        </w:rPr>
        <w:t xml:space="preserve">possible </w:t>
      </w:r>
      <w:r w:rsidR="0097210E" w:rsidRPr="009805A7">
        <w:rPr>
          <w:color w:val="000000" w:themeColor="text1"/>
          <w:lang w:val="en-US"/>
        </w:rPr>
        <w:t>shift in use</w:t>
      </w:r>
      <w:r w:rsidR="009E38D9" w:rsidRPr="009805A7">
        <w:rPr>
          <w:color w:val="000000" w:themeColor="text1"/>
          <w:lang w:val="en-US"/>
        </w:rPr>
        <w:t xml:space="preserve">. </w:t>
      </w:r>
      <w:r w:rsidR="0097210E" w:rsidRPr="009805A7">
        <w:rPr>
          <w:color w:val="000000" w:themeColor="text1"/>
          <w:lang w:val="en-US"/>
        </w:rPr>
        <w:t>The AWARE index,</w:t>
      </w:r>
      <w:r w:rsidR="00FC1102" w:rsidRPr="009805A7">
        <w:rPr>
          <w:color w:val="000000" w:themeColor="text1"/>
          <w:lang w:val="en-US"/>
        </w:rPr>
        <w:t xml:space="preserve"> </w:t>
      </w:r>
      <w:r w:rsidR="0097210E" w:rsidRPr="009805A7">
        <w:rPr>
          <w:color w:val="000000" w:themeColor="text1"/>
          <w:lang w:val="en-US"/>
        </w:rPr>
        <w:t xml:space="preserve">introduced by </w:t>
      </w:r>
      <w:r w:rsidRPr="009805A7">
        <w:rPr>
          <w:color w:val="000000" w:themeColor="text1"/>
          <w:lang w:val="en-US"/>
        </w:rPr>
        <w:t xml:space="preserve">the </w:t>
      </w:r>
      <w:r w:rsidR="0097210E" w:rsidRPr="009805A7">
        <w:rPr>
          <w:color w:val="000000" w:themeColor="text1"/>
          <w:lang w:val="en-US"/>
        </w:rPr>
        <w:t>W</w:t>
      </w:r>
      <w:r w:rsidRPr="009805A7">
        <w:rPr>
          <w:color w:val="000000" w:themeColor="text1"/>
          <w:lang w:val="en-US"/>
        </w:rPr>
        <w:t xml:space="preserve">orld </w:t>
      </w:r>
      <w:r w:rsidR="0097210E" w:rsidRPr="009805A7">
        <w:rPr>
          <w:color w:val="000000" w:themeColor="text1"/>
          <w:lang w:val="en-US"/>
        </w:rPr>
        <w:t>H</w:t>
      </w:r>
      <w:r w:rsidRPr="009805A7">
        <w:rPr>
          <w:color w:val="000000" w:themeColor="text1"/>
          <w:lang w:val="en-US"/>
        </w:rPr>
        <w:t xml:space="preserve">ealth </w:t>
      </w:r>
      <w:r w:rsidR="0097210E" w:rsidRPr="009805A7">
        <w:rPr>
          <w:color w:val="000000" w:themeColor="text1"/>
          <w:lang w:val="en-US"/>
        </w:rPr>
        <w:t>O</w:t>
      </w:r>
      <w:r w:rsidRPr="009805A7">
        <w:rPr>
          <w:color w:val="000000" w:themeColor="text1"/>
          <w:lang w:val="en-US"/>
        </w:rPr>
        <w:t>rganization</w:t>
      </w:r>
      <w:r w:rsidR="0097210E" w:rsidRPr="009805A7">
        <w:rPr>
          <w:color w:val="000000" w:themeColor="text1"/>
          <w:lang w:val="en-US"/>
        </w:rPr>
        <w:t xml:space="preserve">, </w:t>
      </w:r>
      <w:r w:rsidR="00866151" w:rsidRPr="009805A7">
        <w:rPr>
          <w:color w:val="000000" w:themeColor="text1"/>
          <w:lang w:val="en-US"/>
        </w:rPr>
        <w:t xml:space="preserve">is a practical tool </w:t>
      </w:r>
      <w:r w:rsidR="00866151" w:rsidRPr="009805A7">
        <w:rPr>
          <w:color w:val="000000" w:themeColor="text1"/>
          <w:lang w:val="en-US"/>
        </w:rPr>
        <w:lastRenderedPageBreak/>
        <w:t>for</w:t>
      </w:r>
      <w:r w:rsidR="0097210E" w:rsidRPr="009805A7">
        <w:rPr>
          <w:color w:val="000000" w:themeColor="text1"/>
          <w:lang w:val="en-US"/>
        </w:rPr>
        <w:t xml:space="preserve"> data stratification</w:t>
      </w:r>
      <w:r w:rsidR="00866151" w:rsidRPr="009805A7">
        <w:rPr>
          <w:color w:val="000000" w:themeColor="text1"/>
          <w:lang w:val="en-US"/>
        </w:rPr>
        <w:t xml:space="preserve"> </w:t>
      </w:r>
      <w:r w:rsidR="0097210E" w:rsidRPr="009805A7">
        <w:rPr>
          <w:color w:val="000000" w:themeColor="text1"/>
          <w:lang w:val="en-US"/>
        </w:rPr>
        <w:t xml:space="preserve">and </w:t>
      </w:r>
      <w:r w:rsidR="00635F78">
        <w:rPr>
          <w:color w:val="000000" w:themeColor="text1"/>
          <w:lang w:val="en-US"/>
        </w:rPr>
        <w:t>performance evaluation</w:t>
      </w:r>
      <w:r w:rsidR="0097210E" w:rsidRPr="009805A7">
        <w:rPr>
          <w:color w:val="000000" w:themeColor="text1"/>
          <w:lang w:val="en-US"/>
        </w:rPr>
        <w:t xml:space="preserve">. </w:t>
      </w:r>
      <w:r w:rsidR="009E38D9" w:rsidRPr="009805A7">
        <w:rPr>
          <w:color w:val="000000" w:themeColor="text1"/>
          <w:lang w:val="en-US"/>
        </w:rPr>
        <w:t xml:space="preserve">The index divides antibiotics into three classes: Access (antibiotic of choice for the most common infections, </w:t>
      </w:r>
      <w:r w:rsidR="00934FC9" w:rsidRPr="009805A7">
        <w:rPr>
          <w:color w:val="000000" w:themeColor="text1"/>
          <w:lang w:val="en-US"/>
        </w:rPr>
        <w:t xml:space="preserve">should be available at all times, affordable and quality assured); Watch (highest-priority critically important antibiotics to be recommended only for limited indications); Reserve (to be used as a last resort, when all other antibiotics have failed). </w:t>
      </w:r>
      <w:r w:rsidR="007C5F74">
        <w:rPr>
          <w:color w:val="000000" w:themeColor="text1"/>
          <w:lang w:val="en-US"/>
        </w:rPr>
        <w:t xml:space="preserve"> </w:t>
      </w:r>
      <w:r w:rsidR="002E7D98">
        <w:rPr>
          <w:color w:val="000000" w:themeColor="text1"/>
          <w:lang w:val="en-US"/>
        </w:rPr>
        <w:fldChar w:fldCharType="begin">
          <w:fldData xml:space="preserve">PEVuZE5vdGU+PENpdGU+PFllYXI+MjAxOTwvWWVhcj48UmVjTnVtPjE2MTwvUmVjTnVtPjxEaXNw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PEVuZE5vdGU+PENpdGU+PFllYXI+MjAxOTwvWWVhcj48UmVjTnVtPjE2MTwvUmVjTnVtPjxEaXNw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2E7D98">
        <w:rPr>
          <w:color w:val="000000" w:themeColor="text1"/>
          <w:lang w:val="en-US"/>
        </w:rPr>
      </w:r>
      <w:r w:rsidR="002E7D98">
        <w:rPr>
          <w:color w:val="000000" w:themeColor="text1"/>
          <w:lang w:val="en-US"/>
        </w:rPr>
        <w:fldChar w:fldCharType="separate"/>
      </w:r>
      <w:r w:rsidR="009E62E6">
        <w:rPr>
          <w:noProof/>
          <w:color w:val="000000" w:themeColor="text1"/>
          <w:lang w:val="en-US"/>
        </w:rPr>
        <w:t>(33, 34)</w:t>
      </w:r>
      <w:r w:rsidR="002E7D98">
        <w:rPr>
          <w:color w:val="000000" w:themeColor="text1"/>
          <w:lang w:val="en-US"/>
        </w:rPr>
        <w:fldChar w:fldCharType="end"/>
      </w:r>
    </w:p>
    <w:p w14:paraId="2E67D34D" w14:textId="77777777" w:rsidR="0087691C" w:rsidRDefault="009D5879" w:rsidP="002D2886">
      <w:pPr>
        <w:spacing w:line="360" w:lineRule="auto"/>
        <w:rPr>
          <w:color w:val="000000" w:themeColor="text1"/>
          <w:lang w:val="en-US"/>
        </w:rPr>
      </w:pPr>
      <w:r w:rsidRPr="009805A7">
        <w:rPr>
          <w:color w:val="000000" w:themeColor="text1"/>
          <w:lang w:val="en-US"/>
        </w:rPr>
        <w:t>M</w:t>
      </w:r>
      <w:r w:rsidR="00866151" w:rsidRPr="009805A7">
        <w:rPr>
          <w:color w:val="000000" w:themeColor="text1"/>
          <w:lang w:val="en-US"/>
        </w:rPr>
        <w:t xml:space="preserve">onitoring </w:t>
      </w:r>
      <w:r w:rsidRPr="009805A7">
        <w:rPr>
          <w:color w:val="000000" w:themeColor="text1"/>
          <w:lang w:val="en-US"/>
        </w:rPr>
        <w:t xml:space="preserve">of </w:t>
      </w:r>
      <w:r w:rsidR="005528E7">
        <w:rPr>
          <w:color w:val="000000" w:themeColor="text1"/>
          <w:lang w:val="en-US"/>
        </w:rPr>
        <w:t>antibiotic</w:t>
      </w:r>
      <w:r w:rsidR="00866151" w:rsidRPr="009805A7">
        <w:rPr>
          <w:color w:val="000000" w:themeColor="text1"/>
          <w:lang w:val="en-US"/>
        </w:rPr>
        <w:t xml:space="preserve"> use i</w:t>
      </w:r>
      <w:r w:rsidR="002D2886" w:rsidRPr="009805A7">
        <w:rPr>
          <w:color w:val="000000" w:themeColor="text1"/>
          <w:lang w:val="en-US"/>
        </w:rPr>
        <w:t>n the hospital setting</w:t>
      </w:r>
      <w:r w:rsidRPr="009805A7">
        <w:rPr>
          <w:color w:val="000000" w:themeColor="text1"/>
          <w:lang w:val="en-US"/>
        </w:rPr>
        <w:t xml:space="preserve"> </w:t>
      </w:r>
      <w:r w:rsidR="0087691C">
        <w:rPr>
          <w:color w:val="000000" w:themeColor="text1"/>
          <w:lang w:val="en-US"/>
        </w:rPr>
        <w:t xml:space="preserve">can be done via several </w:t>
      </w:r>
      <w:r w:rsidR="002D2886" w:rsidRPr="009805A7">
        <w:rPr>
          <w:color w:val="000000" w:themeColor="text1"/>
          <w:lang w:val="en-US"/>
        </w:rPr>
        <w:t xml:space="preserve">metrics </w:t>
      </w:r>
      <w:r w:rsidRPr="009805A7">
        <w:rPr>
          <w:color w:val="000000" w:themeColor="text1"/>
          <w:lang w:val="en-US"/>
        </w:rPr>
        <w:t>such as DDD</w:t>
      </w:r>
      <w:r w:rsidR="00416F61">
        <w:rPr>
          <w:color w:val="000000" w:themeColor="text1"/>
          <w:lang w:val="en-US"/>
        </w:rPr>
        <w:t>s</w:t>
      </w:r>
      <w:r w:rsidRPr="009805A7">
        <w:rPr>
          <w:color w:val="000000" w:themeColor="text1"/>
          <w:lang w:val="en-US"/>
        </w:rPr>
        <w:t xml:space="preserve"> (</w:t>
      </w:r>
      <w:r w:rsidR="002D2886" w:rsidRPr="009805A7">
        <w:rPr>
          <w:color w:val="000000" w:themeColor="text1"/>
          <w:lang w:val="en-US"/>
        </w:rPr>
        <w:t>Defined Daily Doses</w:t>
      </w:r>
      <w:r w:rsidRPr="009805A7">
        <w:rPr>
          <w:color w:val="000000" w:themeColor="text1"/>
          <w:lang w:val="en-US"/>
        </w:rPr>
        <w:t>, i.e.</w:t>
      </w:r>
      <w:r w:rsidR="00635F78">
        <w:rPr>
          <w:color w:val="000000" w:themeColor="text1"/>
          <w:lang w:val="en-US"/>
        </w:rPr>
        <w:t>,</w:t>
      </w:r>
      <w:r w:rsidRPr="009805A7">
        <w:rPr>
          <w:color w:val="000000" w:themeColor="text1"/>
          <w:lang w:val="en-US"/>
        </w:rPr>
        <w:t xml:space="preserve"> t</w:t>
      </w:r>
      <w:r w:rsidR="00934FC9" w:rsidRPr="009805A7">
        <w:rPr>
          <w:color w:val="000000" w:themeColor="text1"/>
          <w:lang w:val="en-US"/>
        </w:rPr>
        <w:t>he assumed average maintenance dose per day used for its main indication in adults</w:t>
      </w:r>
      <w:r w:rsidRPr="009805A7">
        <w:rPr>
          <w:color w:val="000000" w:themeColor="text1"/>
          <w:lang w:val="en-US"/>
        </w:rPr>
        <w:t>) and DOT</w:t>
      </w:r>
      <w:r w:rsidR="00416F61">
        <w:rPr>
          <w:color w:val="000000" w:themeColor="text1"/>
          <w:lang w:val="en-US"/>
        </w:rPr>
        <w:t>s</w:t>
      </w:r>
      <w:r w:rsidRPr="009805A7">
        <w:rPr>
          <w:color w:val="000000" w:themeColor="text1"/>
          <w:lang w:val="en-US"/>
        </w:rPr>
        <w:t xml:space="preserve"> (</w:t>
      </w:r>
      <w:r w:rsidR="002D2886" w:rsidRPr="009805A7">
        <w:rPr>
          <w:color w:val="000000" w:themeColor="text1"/>
          <w:lang w:val="en-US"/>
        </w:rPr>
        <w:t>Days of Therapy</w:t>
      </w:r>
      <w:r w:rsidRPr="009805A7">
        <w:rPr>
          <w:color w:val="000000" w:themeColor="text1"/>
          <w:lang w:val="en-US"/>
        </w:rPr>
        <w:t>, i.e.</w:t>
      </w:r>
      <w:r w:rsidR="00635F78">
        <w:rPr>
          <w:color w:val="000000" w:themeColor="text1"/>
          <w:lang w:val="en-US"/>
        </w:rPr>
        <w:t>,</w:t>
      </w:r>
      <w:r w:rsidRPr="009805A7">
        <w:rPr>
          <w:color w:val="000000" w:themeColor="text1"/>
          <w:lang w:val="en-US"/>
        </w:rPr>
        <w:t xml:space="preserve"> </w:t>
      </w:r>
      <w:r w:rsidR="00934FC9" w:rsidRPr="009805A7">
        <w:rPr>
          <w:color w:val="000000" w:themeColor="text1"/>
          <w:lang w:val="en-US"/>
        </w:rPr>
        <w:t>the administration of a single agent on a given day regardless of the number of doses administered or dosage strength</w:t>
      </w:r>
      <w:r w:rsidRPr="009805A7">
        <w:rPr>
          <w:color w:val="000000" w:themeColor="text1"/>
          <w:lang w:val="en-US"/>
        </w:rPr>
        <w:t>)</w:t>
      </w:r>
      <w:r w:rsidR="00934FC9" w:rsidRPr="009805A7">
        <w:rPr>
          <w:color w:val="000000" w:themeColor="text1"/>
          <w:lang w:val="en-US"/>
        </w:rPr>
        <w:t xml:space="preserve">. </w:t>
      </w:r>
      <w:r w:rsidR="002D2886" w:rsidRPr="009805A7">
        <w:rPr>
          <w:color w:val="000000" w:themeColor="text1"/>
          <w:lang w:val="en-US"/>
        </w:rPr>
        <w:t>Whe</w:t>
      </w:r>
      <w:r w:rsidR="00B8324A">
        <w:rPr>
          <w:color w:val="000000" w:themeColor="text1"/>
          <w:lang w:val="en-US"/>
        </w:rPr>
        <w:t>n</w:t>
      </w:r>
      <w:r w:rsidR="002D2886" w:rsidRPr="009805A7">
        <w:rPr>
          <w:color w:val="000000" w:themeColor="text1"/>
          <w:lang w:val="en-US"/>
        </w:rPr>
        <w:t xml:space="preserve"> </w:t>
      </w:r>
      <w:r w:rsidR="00B8324A">
        <w:rPr>
          <w:color w:val="000000" w:themeColor="text1"/>
          <w:lang w:val="en-US"/>
        </w:rPr>
        <w:t xml:space="preserve">single prescriptions </w:t>
      </w:r>
      <w:r w:rsidR="002D2886" w:rsidRPr="009805A7">
        <w:rPr>
          <w:color w:val="000000" w:themeColor="text1"/>
          <w:lang w:val="en-US"/>
        </w:rPr>
        <w:t xml:space="preserve">are </w:t>
      </w:r>
      <w:r w:rsidR="00B8324A">
        <w:rPr>
          <w:color w:val="000000" w:themeColor="text1"/>
          <w:lang w:val="en-US"/>
        </w:rPr>
        <w:t>available</w:t>
      </w:r>
      <w:r w:rsidR="002D2886" w:rsidRPr="009805A7">
        <w:rPr>
          <w:color w:val="000000" w:themeColor="text1"/>
          <w:lang w:val="en-US"/>
        </w:rPr>
        <w:t xml:space="preserve">, the Length of Therapy (LOT) could </w:t>
      </w:r>
      <w:r w:rsidR="00B8324A">
        <w:rPr>
          <w:color w:val="000000" w:themeColor="text1"/>
          <w:lang w:val="en-US"/>
        </w:rPr>
        <w:t xml:space="preserve">also </w:t>
      </w:r>
      <w:r w:rsidR="002D2886" w:rsidRPr="009805A7">
        <w:rPr>
          <w:color w:val="000000" w:themeColor="text1"/>
          <w:lang w:val="en-US"/>
        </w:rPr>
        <w:t xml:space="preserve">provide </w:t>
      </w:r>
      <w:r w:rsidR="00B8324A">
        <w:rPr>
          <w:color w:val="000000" w:themeColor="text1"/>
          <w:lang w:val="en-US"/>
        </w:rPr>
        <w:t>useful</w:t>
      </w:r>
      <w:r w:rsidR="002D2886" w:rsidRPr="009805A7">
        <w:rPr>
          <w:color w:val="000000" w:themeColor="text1"/>
          <w:lang w:val="en-US"/>
        </w:rPr>
        <w:t xml:space="preserve"> information for directing </w:t>
      </w:r>
      <w:r w:rsidR="000A76A2">
        <w:rPr>
          <w:color w:val="000000" w:themeColor="text1"/>
          <w:lang w:val="en-US"/>
        </w:rPr>
        <w:t>AS</w:t>
      </w:r>
      <w:r w:rsidR="002D2886" w:rsidRPr="009805A7">
        <w:rPr>
          <w:color w:val="000000" w:themeColor="text1"/>
          <w:lang w:val="en-US"/>
        </w:rPr>
        <w:t xml:space="preserve"> efforts.</w:t>
      </w:r>
      <w:r w:rsidR="00E200BB" w:rsidRPr="009805A7">
        <w:rPr>
          <w:color w:val="000000" w:themeColor="text1"/>
          <w:lang w:val="en-US"/>
        </w:rPr>
        <w:t xml:space="preserve"> LOT</w:t>
      </w:r>
      <w:r w:rsidR="00BB2223">
        <w:rPr>
          <w:color w:val="000000" w:themeColor="text1"/>
          <w:lang w:val="en-US"/>
        </w:rPr>
        <w:t>s</w:t>
      </w:r>
      <w:r w:rsidR="00E200BB" w:rsidRPr="009805A7">
        <w:rPr>
          <w:color w:val="000000" w:themeColor="text1"/>
          <w:lang w:val="en-US"/>
        </w:rPr>
        <w:t xml:space="preserve"> are inversely correlated with Antibiotic Free Days and </w:t>
      </w:r>
      <w:r w:rsidR="00B8324A">
        <w:rPr>
          <w:color w:val="000000" w:themeColor="text1"/>
          <w:lang w:val="en-US"/>
        </w:rPr>
        <w:t>are not influenced by combination treatment</w:t>
      </w:r>
      <w:r w:rsidR="00E200BB" w:rsidRPr="009805A7">
        <w:rPr>
          <w:color w:val="000000" w:themeColor="text1"/>
          <w:lang w:val="en-US"/>
        </w:rPr>
        <w:t xml:space="preserve">. </w:t>
      </w:r>
      <w:r w:rsidR="002D2886" w:rsidRPr="009805A7">
        <w:rPr>
          <w:color w:val="000000" w:themeColor="text1"/>
          <w:lang w:val="en-US"/>
        </w:rPr>
        <w:t xml:space="preserve">Antibiotic costs </w:t>
      </w:r>
      <w:r w:rsidR="00E200BB" w:rsidRPr="009805A7">
        <w:rPr>
          <w:color w:val="000000" w:themeColor="text1"/>
          <w:lang w:val="en-US"/>
        </w:rPr>
        <w:t xml:space="preserve">(COT) </w:t>
      </w:r>
      <w:r w:rsidR="002D2886" w:rsidRPr="009805A7">
        <w:rPr>
          <w:color w:val="000000" w:themeColor="text1"/>
          <w:lang w:val="en-US"/>
        </w:rPr>
        <w:t xml:space="preserve">should be documented in addition to </w:t>
      </w:r>
      <w:r w:rsidR="005528E7">
        <w:rPr>
          <w:color w:val="000000" w:themeColor="text1"/>
          <w:lang w:val="en-US"/>
        </w:rPr>
        <w:t>antibiotic</w:t>
      </w:r>
      <w:r w:rsidR="00BE10F1" w:rsidRPr="009805A7">
        <w:rPr>
          <w:color w:val="000000" w:themeColor="text1"/>
          <w:lang w:val="en-US"/>
        </w:rPr>
        <w:t xml:space="preserve"> consumption</w:t>
      </w:r>
      <w:r w:rsidR="002D2886" w:rsidRPr="009805A7">
        <w:rPr>
          <w:color w:val="000000" w:themeColor="text1"/>
          <w:lang w:val="en-US"/>
        </w:rPr>
        <w:t>, but they do</w:t>
      </w:r>
      <w:r w:rsidR="00542502" w:rsidRPr="009805A7">
        <w:rPr>
          <w:color w:val="000000" w:themeColor="text1"/>
          <w:lang w:val="en-US"/>
        </w:rPr>
        <w:t xml:space="preserve"> no</w:t>
      </w:r>
      <w:r w:rsidR="002D2886" w:rsidRPr="009805A7">
        <w:rPr>
          <w:color w:val="000000" w:themeColor="text1"/>
          <w:lang w:val="en-US"/>
        </w:rPr>
        <w:t xml:space="preserve">t provide </w:t>
      </w:r>
      <w:r w:rsidR="00BB2223">
        <w:rPr>
          <w:color w:val="000000" w:themeColor="text1"/>
          <w:lang w:val="en-US"/>
        </w:rPr>
        <w:t xml:space="preserve">a </w:t>
      </w:r>
      <w:r w:rsidR="002D2886" w:rsidRPr="009805A7">
        <w:rPr>
          <w:color w:val="000000" w:themeColor="text1"/>
          <w:lang w:val="en-US"/>
        </w:rPr>
        <w:t>suitable basis for evaluation of A</w:t>
      </w:r>
      <w:r w:rsidR="002D2886" w:rsidRPr="007547AE">
        <w:rPr>
          <w:color w:val="000000" w:themeColor="text1"/>
          <w:lang w:val="en-US"/>
        </w:rPr>
        <w:t>S intervention efficacy.</w:t>
      </w:r>
      <w:r w:rsidR="0087691C">
        <w:rPr>
          <w:color w:val="000000" w:themeColor="text1"/>
          <w:lang w:val="en-US"/>
        </w:rPr>
        <w:t xml:space="preserve"> </w:t>
      </w:r>
    </w:p>
    <w:p w14:paraId="04AE36BA" w14:textId="044D8EB1" w:rsidR="00E200BB" w:rsidRPr="007547AE" w:rsidRDefault="0087691C" w:rsidP="002D2886">
      <w:pPr>
        <w:spacing w:line="360" w:lineRule="auto"/>
        <w:rPr>
          <w:color w:val="000000" w:themeColor="text1"/>
          <w:lang w:val="en-US"/>
        </w:rPr>
      </w:pPr>
      <w:r w:rsidRPr="009805A7">
        <w:rPr>
          <w:color w:val="000000" w:themeColor="text1"/>
          <w:lang w:val="en-US"/>
        </w:rPr>
        <w:t xml:space="preserve">The </w:t>
      </w:r>
      <w:r>
        <w:rPr>
          <w:color w:val="000000" w:themeColor="text1"/>
          <w:lang w:val="en-US"/>
        </w:rPr>
        <w:t xml:space="preserve">WHO recommends </w:t>
      </w:r>
      <w:r w:rsidRPr="009805A7">
        <w:rPr>
          <w:color w:val="000000" w:themeColor="text1"/>
          <w:lang w:val="en-US"/>
        </w:rPr>
        <w:t>us</w:t>
      </w:r>
      <w:r>
        <w:rPr>
          <w:color w:val="000000" w:themeColor="text1"/>
          <w:lang w:val="en-US"/>
        </w:rPr>
        <w:t>ing</w:t>
      </w:r>
      <w:r w:rsidRPr="009805A7">
        <w:rPr>
          <w:color w:val="000000" w:themeColor="text1"/>
          <w:lang w:val="en-US"/>
        </w:rPr>
        <w:t xml:space="preserve"> at least two metrics</w:t>
      </w:r>
      <w:r>
        <w:rPr>
          <w:color w:val="000000" w:themeColor="text1"/>
          <w:lang w:val="en-US"/>
        </w:rPr>
        <w:t xml:space="preserve"> </w:t>
      </w:r>
      <w:r w:rsidRPr="009805A7">
        <w:rPr>
          <w:color w:val="000000" w:themeColor="text1"/>
          <w:lang w:val="en-US"/>
        </w:rPr>
        <w:t>since each measurement has some drawbacks. DDD</w:t>
      </w:r>
      <w:r>
        <w:rPr>
          <w:color w:val="000000" w:themeColor="text1"/>
          <w:lang w:val="en-US"/>
        </w:rPr>
        <w:t>s,</w:t>
      </w:r>
      <w:r w:rsidRPr="009805A7">
        <w:rPr>
          <w:color w:val="000000" w:themeColor="text1"/>
          <w:lang w:val="en-US"/>
        </w:rPr>
        <w:t xml:space="preserve"> for example</w:t>
      </w:r>
      <w:r>
        <w:rPr>
          <w:color w:val="000000" w:themeColor="text1"/>
          <w:lang w:val="en-US"/>
        </w:rPr>
        <w:t>,</w:t>
      </w:r>
      <w:r w:rsidRPr="009805A7">
        <w:rPr>
          <w:color w:val="000000" w:themeColor="text1"/>
          <w:lang w:val="en-US"/>
        </w:rPr>
        <w:t xml:space="preserve"> are </w:t>
      </w:r>
      <w:r>
        <w:rPr>
          <w:color w:val="000000" w:themeColor="text1"/>
          <w:lang w:val="en-US"/>
        </w:rPr>
        <w:t xml:space="preserve">easily obtained from the pharmacy databases but </w:t>
      </w:r>
      <w:r w:rsidRPr="009805A7">
        <w:rPr>
          <w:color w:val="000000" w:themeColor="text1"/>
          <w:lang w:val="en-US"/>
        </w:rPr>
        <w:t xml:space="preserve">scarcely reliable in populations </w:t>
      </w:r>
      <w:r>
        <w:rPr>
          <w:color w:val="000000" w:themeColor="text1"/>
          <w:lang w:val="en-US"/>
        </w:rPr>
        <w:t>with</w:t>
      </w:r>
      <w:r w:rsidRPr="009805A7">
        <w:rPr>
          <w:color w:val="000000" w:themeColor="text1"/>
          <w:lang w:val="en-US"/>
        </w:rPr>
        <w:t xml:space="preserve"> significant dosing issues (renal impairment or pediatrics)</w:t>
      </w:r>
      <w:r>
        <w:rPr>
          <w:color w:val="000000" w:themeColor="text1"/>
          <w:lang w:val="en-US"/>
        </w:rPr>
        <w:t xml:space="preserve">. </w:t>
      </w:r>
      <w:r w:rsidRPr="009805A7">
        <w:rPr>
          <w:color w:val="000000" w:themeColor="text1"/>
          <w:lang w:val="en-US"/>
        </w:rPr>
        <w:t>DOT</w:t>
      </w:r>
      <w:r>
        <w:rPr>
          <w:color w:val="000000" w:themeColor="text1"/>
          <w:lang w:val="en-US"/>
        </w:rPr>
        <w:t>s</w:t>
      </w:r>
      <w:r w:rsidRPr="009805A7">
        <w:rPr>
          <w:color w:val="000000" w:themeColor="text1"/>
          <w:lang w:val="en-US"/>
        </w:rPr>
        <w:t xml:space="preserve"> </w:t>
      </w:r>
      <w:r>
        <w:rPr>
          <w:color w:val="000000" w:themeColor="text1"/>
          <w:lang w:val="en-US"/>
        </w:rPr>
        <w:t>offer a more reliable measure of consumption in special populations, but they</w:t>
      </w:r>
      <w:r w:rsidRPr="009805A7">
        <w:rPr>
          <w:color w:val="000000" w:themeColor="text1"/>
          <w:lang w:val="en-US"/>
        </w:rPr>
        <w:t xml:space="preserve"> </w:t>
      </w:r>
      <w:r>
        <w:rPr>
          <w:color w:val="000000" w:themeColor="text1"/>
          <w:lang w:val="en-US"/>
        </w:rPr>
        <w:t xml:space="preserve">require the collection of single prescriptions (ideally via a computerized system). </w:t>
      </w:r>
      <w:r w:rsidR="002D2886" w:rsidRPr="007547AE">
        <w:rPr>
          <w:color w:val="000000" w:themeColor="text1"/>
          <w:lang w:val="en-US"/>
        </w:rPr>
        <w:t xml:space="preserve"> </w:t>
      </w:r>
      <w:r w:rsidR="009C4C34">
        <w:rPr>
          <w:color w:val="000000" w:themeColor="text1"/>
          <w:lang w:val="en-US"/>
        </w:rPr>
        <w:fldChar w:fldCharType="begin">
          <w:fldData xml:space="preserve">PEVuZE5vdGU+PENpdGU+PEF1dGhvcj5TdGFuaWMgQmVuaWM8L0F1dGhvcj48WWVhcj4yMDE4PC9Z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PEVuZE5vdGU+PENpdGU+PEF1dGhvcj5TdGFuaWMgQmVuaWM8L0F1dGhvcj48WWVhcj4yMDE4PC9Z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9C4C34">
        <w:rPr>
          <w:color w:val="000000" w:themeColor="text1"/>
          <w:lang w:val="en-US"/>
        </w:rPr>
      </w:r>
      <w:r w:rsidR="009C4C34">
        <w:rPr>
          <w:color w:val="000000" w:themeColor="text1"/>
          <w:lang w:val="en-US"/>
        </w:rPr>
        <w:fldChar w:fldCharType="separate"/>
      </w:r>
      <w:r w:rsidR="009E62E6">
        <w:rPr>
          <w:noProof/>
          <w:color w:val="000000" w:themeColor="text1"/>
          <w:lang w:val="en-US"/>
        </w:rPr>
        <w:t>(35)</w:t>
      </w:r>
      <w:r w:rsidR="009C4C34">
        <w:rPr>
          <w:color w:val="000000" w:themeColor="text1"/>
          <w:lang w:val="en-US"/>
        </w:rPr>
        <w:fldChar w:fldCharType="end"/>
      </w:r>
    </w:p>
    <w:p w14:paraId="11D47B97" w14:textId="58C34C53" w:rsidR="00E200BB" w:rsidRPr="007547AE" w:rsidRDefault="00FD0B9A" w:rsidP="002D2886">
      <w:pPr>
        <w:spacing w:line="360" w:lineRule="auto"/>
        <w:rPr>
          <w:color w:val="000000" w:themeColor="text1"/>
          <w:lang w:val="en-US"/>
        </w:rPr>
      </w:pPr>
      <w:r w:rsidRPr="007547AE">
        <w:rPr>
          <w:color w:val="000000" w:themeColor="text1"/>
          <w:lang w:val="en-US"/>
        </w:rPr>
        <w:t xml:space="preserve">Normalization of </w:t>
      </w:r>
      <w:r w:rsidR="001F3DB2" w:rsidRPr="007547AE">
        <w:rPr>
          <w:color w:val="000000" w:themeColor="text1"/>
          <w:lang w:val="en-US"/>
        </w:rPr>
        <w:t xml:space="preserve">absolute </w:t>
      </w:r>
      <w:r w:rsidRPr="007547AE">
        <w:rPr>
          <w:color w:val="000000" w:themeColor="text1"/>
          <w:lang w:val="en-US"/>
        </w:rPr>
        <w:t xml:space="preserve">antibiotic consumption </w:t>
      </w:r>
      <w:r w:rsidR="001F3DB2" w:rsidRPr="007547AE">
        <w:rPr>
          <w:color w:val="000000" w:themeColor="text1"/>
          <w:lang w:val="en-US"/>
        </w:rPr>
        <w:t xml:space="preserve">for at-risk days is necessary to allow for comparison and process monitoring. </w:t>
      </w:r>
      <w:r w:rsidR="00E200BB" w:rsidRPr="007547AE">
        <w:rPr>
          <w:color w:val="000000" w:themeColor="text1"/>
          <w:lang w:val="en-US"/>
        </w:rPr>
        <w:t>Patients Day</w:t>
      </w:r>
      <w:r w:rsidR="001F3DB2" w:rsidRPr="007547AE">
        <w:rPr>
          <w:color w:val="000000" w:themeColor="text1"/>
          <w:lang w:val="en-US"/>
        </w:rPr>
        <w:t xml:space="preserve">s, </w:t>
      </w:r>
      <w:r w:rsidR="00E200BB" w:rsidRPr="007547AE">
        <w:rPr>
          <w:color w:val="000000" w:themeColor="text1"/>
          <w:lang w:val="en-US"/>
        </w:rPr>
        <w:t>Day</w:t>
      </w:r>
      <w:r w:rsidR="001F3DB2" w:rsidRPr="007547AE">
        <w:rPr>
          <w:color w:val="000000" w:themeColor="text1"/>
          <w:lang w:val="en-US"/>
        </w:rPr>
        <w:t>s</w:t>
      </w:r>
      <w:r w:rsidR="00E200BB" w:rsidRPr="007547AE">
        <w:rPr>
          <w:color w:val="000000" w:themeColor="text1"/>
          <w:lang w:val="en-US"/>
        </w:rPr>
        <w:t xml:space="preserve"> Present</w:t>
      </w:r>
      <w:r w:rsidR="00BB2223">
        <w:rPr>
          <w:color w:val="000000" w:themeColor="text1"/>
          <w:lang w:val="en-US"/>
        </w:rPr>
        <w:t>,</w:t>
      </w:r>
      <w:r w:rsidR="00E200BB" w:rsidRPr="007547AE">
        <w:rPr>
          <w:color w:val="000000" w:themeColor="text1"/>
          <w:lang w:val="en-US"/>
        </w:rPr>
        <w:t xml:space="preserve"> or Occupied Bed Days are usually employed </w:t>
      </w:r>
      <w:r w:rsidR="001F3DB2" w:rsidRPr="007547AE">
        <w:rPr>
          <w:color w:val="000000" w:themeColor="text1"/>
          <w:lang w:val="en-US"/>
        </w:rPr>
        <w:t xml:space="preserve">according to </w:t>
      </w:r>
      <w:r w:rsidR="00B8324A">
        <w:rPr>
          <w:color w:val="000000" w:themeColor="text1"/>
          <w:lang w:val="en-US"/>
        </w:rPr>
        <w:t xml:space="preserve">how </w:t>
      </w:r>
      <w:r w:rsidR="001F3DB2" w:rsidRPr="007547AE">
        <w:rPr>
          <w:color w:val="000000" w:themeColor="text1"/>
          <w:lang w:val="en-US"/>
        </w:rPr>
        <w:t xml:space="preserve">the hospital </w:t>
      </w:r>
      <w:r w:rsidR="00B8324A">
        <w:rPr>
          <w:color w:val="000000" w:themeColor="text1"/>
          <w:lang w:val="en-US"/>
        </w:rPr>
        <w:t>handles administrative data</w:t>
      </w:r>
      <w:r w:rsidR="00E200BB" w:rsidRPr="007547AE">
        <w:rPr>
          <w:color w:val="000000" w:themeColor="text1"/>
          <w:lang w:val="en-US"/>
        </w:rPr>
        <w:t xml:space="preserve">. </w:t>
      </w:r>
      <w:r w:rsidR="00BB2223">
        <w:rPr>
          <w:color w:val="000000" w:themeColor="text1"/>
          <w:lang w:val="en-US"/>
        </w:rPr>
        <w:t>The number</w:t>
      </w:r>
      <w:r w:rsidR="00E200BB" w:rsidRPr="007547AE">
        <w:rPr>
          <w:color w:val="000000" w:themeColor="text1"/>
          <w:lang w:val="en-US"/>
        </w:rPr>
        <w:t xml:space="preserve"> of admissions could </w:t>
      </w:r>
      <w:r w:rsidR="00635F78">
        <w:rPr>
          <w:color w:val="000000" w:themeColor="text1"/>
          <w:lang w:val="en-US"/>
        </w:rPr>
        <w:t>also be</w:t>
      </w:r>
      <w:r w:rsidR="00E200BB" w:rsidRPr="007547AE">
        <w:rPr>
          <w:color w:val="000000" w:themeColor="text1"/>
          <w:lang w:val="en-US"/>
        </w:rPr>
        <w:t xml:space="preserve"> </w:t>
      </w:r>
      <w:r w:rsidR="001F3DB2" w:rsidRPr="007547AE">
        <w:rPr>
          <w:color w:val="000000" w:themeColor="text1"/>
          <w:lang w:val="en-US"/>
        </w:rPr>
        <w:t xml:space="preserve">appropriate </w:t>
      </w:r>
      <w:r w:rsidR="00E200BB" w:rsidRPr="007547AE">
        <w:rPr>
          <w:color w:val="000000" w:themeColor="text1"/>
          <w:lang w:val="en-US"/>
        </w:rPr>
        <w:t>in setting</w:t>
      </w:r>
      <w:r w:rsidR="001F3DB2" w:rsidRPr="007547AE">
        <w:rPr>
          <w:color w:val="000000" w:themeColor="text1"/>
          <w:lang w:val="en-US"/>
        </w:rPr>
        <w:t>s</w:t>
      </w:r>
      <w:r w:rsidR="00E200BB" w:rsidRPr="007547AE">
        <w:rPr>
          <w:color w:val="000000" w:themeColor="text1"/>
          <w:lang w:val="en-US"/>
        </w:rPr>
        <w:t xml:space="preserve"> where hospitalizations are known to be short. </w:t>
      </w:r>
      <w:r w:rsidR="00635F78">
        <w:rPr>
          <w:color w:val="000000" w:themeColor="text1"/>
          <w:lang w:val="en-US"/>
        </w:rPr>
        <w:t>Since</w:t>
      </w:r>
      <w:r w:rsidR="00E200BB" w:rsidRPr="007547AE">
        <w:rPr>
          <w:color w:val="000000" w:themeColor="text1"/>
          <w:lang w:val="en-US"/>
        </w:rPr>
        <w:t xml:space="preserve"> different denominators </w:t>
      </w:r>
      <w:r w:rsidR="001F3DB2" w:rsidRPr="007547AE">
        <w:rPr>
          <w:color w:val="000000" w:themeColor="text1"/>
          <w:lang w:val="en-US"/>
        </w:rPr>
        <w:t xml:space="preserve">can </w:t>
      </w:r>
      <w:r w:rsidR="00E200BB" w:rsidRPr="007547AE">
        <w:rPr>
          <w:color w:val="000000" w:themeColor="text1"/>
          <w:lang w:val="en-US"/>
        </w:rPr>
        <w:t xml:space="preserve">produce </w:t>
      </w:r>
      <w:r w:rsidR="001F3DB2" w:rsidRPr="007547AE">
        <w:rPr>
          <w:color w:val="000000" w:themeColor="text1"/>
          <w:lang w:val="en-US"/>
        </w:rPr>
        <w:t>relevant</w:t>
      </w:r>
      <w:r w:rsidR="00E200BB" w:rsidRPr="007547AE">
        <w:rPr>
          <w:color w:val="000000" w:themeColor="text1"/>
          <w:lang w:val="en-US"/>
        </w:rPr>
        <w:t xml:space="preserve"> variation</w:t>
      </w:r>
      <w:r w:rsidR="001F3DB2" w:rsidRPr="007547AE">
        <w:rPr>
          <w:color w:val="000000" w:themeColor="text1"/>
          <w:lang w:val="en-US"/>
        </w:rPr>
        <w:t>s</w:t>
      </w:r>
      <w:r w:rsidR="00E200BB" w:rsidRPr="007547AE">
        <w:rPr>
          <w:color w:val="000000" w:themeColor="text1"/>
          <w:lang w:val="en-US"/>
        </w:rPr>
        <w:t xml:space="preserve"> in </w:t>
      </w:r>
      <w:r w:rsidR="001F3DB2" w:rsidRPr="007547AE">
        <w:rPr>
          <w:color w:val="000000" w:themeColor="text1"/>
          <w:lang w:val="en-US"/>
        </w:rPr>
        <w:t xml:space="preserve">measurements, it is </w:t>
      </w:r>
      <w:r w:rsidR="00B8324A">
        <w:rPr>
          <w:color w:val="000000" w:themeColor="text1"/>
          <w:lang w:val="en-US"/>
        </w:rPr>
        <w:t xml:space="preserve">always </w:t>
      </w:r>
      <w:r w:rsidR="001F3DB2" w:rsidRPr="007547AE">
        <w:rPr>
          <w:color w:val="000000" w:themeColor="text1"/>
          <w:lang w:val="en-US"/>
        </w:rPr>
        <w:t xml:space="preserve">relevant to </w:t>
      </w:r>
      <w:r w:rsidR="00B8324A">
        <w:rPr>
          <w:color w:val="000000" w:themeColor="text1"/>
          <w:lang w:val="en-US"/>
        </w:rPr>
        <w:t>state</w:t>
      </w:r>
      <w:r w:rsidR="001F3DB2" w:rsidRPr="007547AE">
        <w:rPr>
          <w:color w:val="000000" w:themeColor="text1"/>
          <w:lang w:val="en-US"/>
        </w:rPr>
        <w:t xml:space="preserve"> how denominators are computed </w:t>
      </w:r>
      <w:r w:rsidR="00E200BB" w:rsidRPr="007547AE">
        <w:rPr>
          <w:color w:val="000000" w:themeColor="text1"/>
          <w:lang w:val="en-US"/>
        </w:rPr>
        <w:t>(e.g.</w:t>
      </w:r>
      <w:r w:rsidR="00635F78">
        <w:rPr>
          <w:color w:val="000000" w:themeColor="text1"/>
          <w:lang w:val="en-US"/>
        </w:rPr>
        <w:t>,</w:t>
      </w:r>
      <w:r w:rsidR="00E200BB" w:rsidRPr="007547AE">
        <w:rPr>
          <w:color w:val="000000" w:themeColor="text1"/>
          <w:lang w:val="en-US"/>
        </w:rPr>
        <w:t xml:space="preserve"> state whether PDs are calculated on calendar days, passages of midnight). </w:t>
      </w:r>
    </w:p>
    <w:p w14:paraId="0A368728" w14:textId="5707DB6D" w:rsidR="002D2886" w:rsidRPr="007547AE" w:rsidRDefault="001F3DB2" w:rsidP="002D2886">
      <w:pPr>
        <w:spacing w:line="360" w:lineRule="auto"/>
        <w:rPr>
          <w:color w:val="000000" w:themeColor="text1"/>
          <w:lang w:val="en-US"/>
        </w:rPr>
      </w:pPr>
      <w:r w:rsidRPr="007547AE">
        <w:rPr>
          <w:color w:val="000000" w:themeColor="text1"/>
          <w:lang w:val="en-US"/>
        </w:rPr>
        <w:lastRenderedPageBreak/>
        <w:t>When resources are limited</w:t>
      </w:r>
      <w:r w:rsidR="00635F78">
        <w:rPr>
          <w:color w:val="000000" w:themeColor="text1"/>
          <w:lang w:val="en-US"/>
        </w:rPr>
        <w:t>,</w:t>
      </w:r>
      <w:r w:rsidRPr="007547AE">
        <w:rPr>
          <w:color w:val="000000" w:themeColor="text1"/>
          <w:lang w:val="en-US"/>
        </w:rPr>
        <w:t xml:space="preserve"> especially when electronic records are unavailable, P</w:t>
      </w:r>
      <w:r w:rsidR="002D2886" w:rsidRPr="007547AE">
        <w:rPr>
          <w:color w:val="000000" w:themeColor="text1"/>
          <w:lang w:val="en-US"/>
        </w:rPr>
        <w:t xml:space="preserve">oint </w:t>
      </w:r>
      <w:r w:rsidRPr="007547AE">
        <w:rPr>
          <w:color w:val="000000" w:themeColor="text1"/>
          <w:lang w:val="en-US"/>
        </w:rPr>
        <w:t>P</w:t>
      </w:r>
      <w:r w:rsidR="002D2886" w:rsidRPr="007547AE">
        <w:rPr>
          <w:color w:val="000000" w:themeColor="text1"/>
          <w:lang w:val="en-US"/>
        </w:rPr>
        <w:t xml:space="preserve">revalence </w:t>
      </w:r>
      <w:r w:rsidRPr="007547AE">
        <w:rPr>
          <w:color w:val="000000" w:themeColor="text1"/>
          <w:lang w:val="en-US"/>
        </w:rPr>
        <w:t>S</w:t>
      </w:r>
      <w:r w:rsidR="002D2886" w:rsidRPr="007547AE">
        <w:rPr>
          <w:color w:val="000000" w:themeColor="text1"/>
          <w:lang w:val="en-US"/>
        </w:rPr>
        <w:t>urvey</w:t>
      </w:r>
      <w:r w:rsidRPr="007547AE">
        <w:rPr>
          <w:color w:val="000000" w:themeColor="text1"/>
          <w:lang w:val="en-US"/>
        </w:rPr>
        <w:t>s (PPSs)</w:t>
      </w:r>
      <w:r w:rsidR="002D2886" w:rsidRPr="007547AE">
        <w:rPr>
          <w:color w:val="000000" w:themeColor="text1"/>
          <w:lang w:val="en-US"/>
        </w:rPr>
        <w:t xml:space="preserve"> on antibiotic use</w:t>
      </w:r>
      <w:r w:rsidRPr="007547AE">
        <w:rPr>
          <w:color w:val="000000" w:themeColor="text1"/>
          <w:lang w:val="en-US"/>
        </w:rPr>
        <w:t xml:space="preserve"> can provide </w:t>
      </w:r>
      <w:r w:rsidR="00DD58E1">
        <w:rPr>
          <w:color w:val="000000" w:themeColor="text1"/>
          <w:lang w:val="en-US"/>
        </w:rPr>
        <w:t>a general idea</w:t>
      </w:r>
      <w:r w:rsidRPr="007547AE">
        <w:rPr>
          <w:color w:val="000000" w:themeColor="text1"/>
          <w:lang w:val="en-US"/>
        </w:rPr>
        <w:t xml:space="preserve"> on antibiotic consumption. PPSs offer </w:t>
      </w:r>
      <w:r w:rsidR="009805A7" w:rsidRPr="007547AE">
        <w:rPr>
          <w:color w:val="000000" w:themeColor="text1"/>
          <w:lang w:val="en-US"/>
        </w:rPr>
        <w:t xml:space="preserve">a cross-sectional analysis of every </w:t>
      </w:r>
      <w:r w:rsidR="005528E7">
        <w:rPr>
          <w:color w:val="000000" w:themeColor="text1"/>
          <w:lang w:val="en-US"/>
        </w:rPr>
        <w:t>antibiotic</w:t>
      </w:r>
      <w:r w:rsidR="009805A7" w:rsidRPr="007547AE">
        <w:rPr>
          <w:color w:val="000000" w:themeColor="text1"/>
          <w:lang w:val="en-US"/>
        </w:rPr>
        <w:t xml:space="preserve"> prescription with specific indications, </w:t>
      </w:r>
      <w:r w:rsidR="00635F78">
        <w:rPr>
          <w:color w:val="000000" w:themeColor="text1"/>
          <w:lang w:val="en-US"/>
        </w:rPr>
        <w:t xml:space="preserve">administration </w:t>
      </w:r>
      <w:r w:rsidR="00C15578">
        <w:rPr>
          <w:color w:val="000000" w:themeColor="text1"/>
          <w:lang w:val="en-US"/>
        </w:rPr>
        <w:t>routes</w:t>
      </w:r>
      <w:r w:rsidR="00BB2223">
        <w:rPr>
          <w:color w:val="000000" w:themeColor="text1"/>
          <w:lang w:val="en-US"/>
        </w:rPr>
        <w:t>,</w:t>
      </w:r>
      <w:r w:rsidR="009805A7" w:rsidRPr="007547AE">
        <w:rPr>
          <w:color w:val="000000" w:themeColor="text1"/>
          <w:lang w:val="en-US"/>
        </w:rPr>
        <w:t xml:space="preserve"> and standardized </w:t>
      </w:r>
      <w:r w:rsidR="00C15578">
        <w:rPr>
          <w:color w:val="000000" w:themeColor="text1"/>
          <w:lang w:val="en-US"/>
        </w:rPr>
        <w:t>patient</w:t>
      </w:r>
      <w:r w:rsidR="009805A7" w:rsidRPr="007547AE">
        <w:rPr>
          <w:color w:val="000000" w:themeColor="text1"/>
          <w:lang w:val="en-US"/>
        </w:rPr>
        <w:t xml:space="preserve"> risk factors. The PPS usually follows standardized protocols, allowing benchmarking between healthcare facilities.</w:t>
      </w:r>
      <w:r w:rsidR="00921B93">
        <w:rPr>
          <w:color w:val="000000" w:themeColor="text1"/>
          <w:lang w:val="en-US"/>
        </w:rPr>
        <w:t xml:space="preserve"> Also, r</w:t>
      </w:r>
      <w:r w:rsidR="002D2886" w:rsidRPr="007547AE">
        <w:rPr>
          <w:color w:val="000000" w:themeColor="text1"/>
          <w:lang w:val="en-US"/>
        </w:rPr>
        <w:t xml:space="preserve">egularly repeated </w:t>
      </w:r>
      <w:r w:rsidR="009805A7" w:rsidRPr="007547AE">
        <w:rPr>
          <w:color w:val="000000" w:themeColor="text1"/>
          <w:lang w:val="en-US"/>
        </w:rPr>
        <w:t>PPSs</w:t>
      </w:r>
      <w:r w:rsidR="002D2886" w:rsidRPr="007547AE">
        <w:rPr>
          <w:color w:val="000000" w:themeColor="text1"/>
          <w:lang w:val="en-US"/>
        </w:rPr>
        <w:t xml:space="preserve"> could </w:t>
      </w:r>
      <w:r w:rsidR="00921B93">
        <w:rPr>
          <w:color w:val="000000" w:themeColor="text1"/>
          <w:lang w:val="en-US"/>
        </w:rPr>
        <w:t xml:space="preserve">be of help in </w:t>
      </w:r>
      <w:r w:rsidR="00260C53" w:rsidRPr="007547AE">
        <w:rPr>
          <w:color w:val="000000" w:themeColor="text1"/>
          <w:lang w:val="en-US"/>
        </w:rPr>
        <w:t>directing</w:t>
      </w:r>
      <w:r w:rsidR="002D2886" w:rsidRPr="007547AE">
        <w:rPr>
          <w:color w:val="000000" w:themeColor="text1"/>
          <w:lang w:val="en-US"/>
        </w:rPr>
        <w:t xml:space="preserve"> </w:t>
      </w:r>
      <w:r w:rsidR="00921B93">
        <w:rPr>
          <w:color w:val="000000" w:themeColor="text1"/>
          <w:lang w:val="en-US"/>
        </w:rPr>
        <w:t>AS</w:t>
      </w:r>
      <w:r w:rsidR="002D2886" w:rsidRPr="007547AE">
        <w:rPr>
          <w:color w:val="000000" w:themeColor="text1"/>
          <w:lang w:val="en-US"/>
        </w:rPr>
        <w:t xml:space="preserve"> intervention</w:t>
      </w:r>
      <w:r w:rsidR="00260C53" w:rsidRPr="007547AE">
        <w:rPr>
          <w:color w:val="000000" w:themeColor="text1"/>
          <w:lang w:val="en-US"/>
        </w:rPr>
        <w:t>s</w:t>
      </w:r>
      <w:r w:rsidR="002D2886" w:rsidRPr="007547AE">
        <w:rPr>
          <w:color w:val="000000" w:themeColor="text1"/>
          <w:lang w:val="en-US"/>
        </w:rPr>
        <w:t>.</w:t>
      </w:r>
      <w:r w:rsidR="002E7D98">
        <w:rPr>
          <w:color w:val="000000" w:themeColor="text1"/>
          <w:lang w:val="en-US"/>
        </w:rPr>
        <w:t xml:space="preserve"> </w:t>
      </w:r>
      <w:r w:rsidR="002E7D98">
        <w:rPr>
          <w:color w:val="000000" w:themeColor="text1"/>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2E7D98">
        <w:rPr>
          <w:color w:val="000000" w:themeColor="text1"/>
          <w:lang w:val="en-US"/>
        </w:rPr>
      </w:r>
      <w:r w:rsidR="002E7D98">
        <w:rPr>
          <w:color w:val="000000" w:themeColor="text1"/>
          <w:lang w:val="en-US"/>
        </w:rPr>
        <w:fldChar w:fldCharType="separate"/>
      </w:r>
      <w:r w:rsidR="009E62E6">
        <w:rPr>
          <w:noProof/>
          <w:color w:val="000000" w:themeColor="text1"/>
          <w:lang w:val="en-US"/>
        </w:rPr>
        <w:t>(14)</w:t>
      </w:r>
      <w:r w:rsidR="002E7D98">
        <w:rPr>
          <w:color w:val="000000" w:themeColor="text1"/>
          <w:lang w:val="en-US"/>
        </w:rPr>
        <w:fldChar w:fldCharType="end"/>
      </w:r>
    </w:p>
    <w:p w14:paraId="3FCA0105" w14:textId="636353FB" w:rsidR="00364B56" w:rsidRDefault="0063377D" w:rsidP="00F12794">
      <w:pPr>
        <w:spacing w:line="360" w:lineRule="auto"/>
        <w:rPr>
          <w:lang w:val="en-US"/>
        </w:rPr>
      </w:pPr>
      <w:r w:rsidRPr="007547AE">
        <w:rPr>
          <w:lang w:val="en-US"/>
        </w:rPr>
        <w:t>T</w:t>
      </w:r>
      <w:r w:rsidR="00F12794" w:rsidRPr="007547AE">
        <w:rPr>
          <w:lang w:val="en-US"/>
        </w:rPr>
        <w:t xml:space="preserve">he main hypothesis grounding ASPs’ rationale is that AMR mainly derives from the selective pressure exerted by antibiotic usage. Therefore, </w:t>
      </w:r>
      <w:r w:rsidR="00E5319E" w:rsidRPr="007547AE">
        <w:rPr>
          <w:lang w:val="en-US"/>
        </w:rPr>
        <w:t xml:space="preserve">a </w:t>
      </w:r>
      <w:r w:rsidR="00921B93">
        <w:rPr>
          <w:lang w:val="en-US"/>
        </w:rPr>
        <w:t>decrease</w:t>
      </w:r>
      <w:r w:rsidR="00E5319E" w:rsidRPr="007547AE">
        <w:rPr>
          <w:lang w:val="en-US"/>
        </w:rPr>
        <w:t xml:space="preserve"> in antibiotic overuse should </w:t>
      </w:r>
      <w:r w:rsidR="00F12794" w:rsidRPr="007547AE">
        <w:rPr>
          <w:lang w:val="en-US"/>
        </w:rPr>
        <w:t>reduce</w:t>
      </w:r>
      <w:r w:rsidR="00E5319E" w:rsidRPr="007547AE">
        <w:rPr>
          <w:lang w:val="en-US"/>
        </w:rPr>
        <w:t xml:space="preserve"> the</w:t>
      </w:r>
      <w:r w:rsidR="00F12794" w:rsidRPr="007547AE">
        <w:rPr>
          <w:lang w:val="en-US"/>
        </w:rPr>
        <w:t xml:space="preserve"> selective pressure </w:t>
      </w:r>
      <w:r w:rsidR="00E5319E" w:rsidRPr="007547AE">
        <w:rPr>
          <w:lang w:val="en-US"/>
        </w:rPr>
        <w:t xml:space="preserve">exerted by antibiotics on bacterial flora </w:t>
      </w:r>
      <w:r w:rsidR="00F12794" w:rsidRPr="007547AE">
        <w:rPr>
          <w:lang w:val="en-US"/>
        </w:rPr>
        <w:t xml:space="preserve">and </w:t>
      </w:r>
      <w:r w:rsidR="00921B93">
        <w:rPr>
          <w:lang w:val="en-US"/>
        </w:rPr>
        <w:t xml:space="preserve">contribute </w:t>
      </w:r>
      <w:r w:rsidR="00BB2223">
        <w:rPr>
          <w:lang w:val="en-US"/>
        </w:rPr>
        <w:t>to</w:t>
      </w:r>
      <w:r w:rsidR="00921B93">
        <w:rPr>
          <w:lang w:val="en-US"/>
        </w:rPr>
        <w:t xml:space="preserve"> reversing t</w:t>
      </w:r>
      <w:r w:rsidR="00F12794" w:rsidRPr="007547AE">
        <w:rPr>
          <w:lang w:val="en-US"/>
        </w:rPr>
        <w:t xml:space="preserve">he AMR phenomenon. </w:t>
      </w:r>
      <w:r w:rsidRPr="007547AE">
        <w:rPr>
          <w:lang w:val="en-US"/>
        </w:rPr>
        <w:t xml:space="preserve">However, </w:t>
      </w:r>
      <w:r w:rsidR="00E5319E" w:rsidRPr="007547AE">
        <w:rPr>
          <w:lang w:val="en-US"/>
        </w:rPr>
        <w:t xml:space="preserve">despite this strong rationale, </w:t>
      </w:r>
      <w:r w:rsidRPr="007547AE">
        <w:rPr>
          <w:lang w:val="en-US"/>
        </w:rPr>
        <w:t xml:space="preserve">the effect of ASPs </w:t>
      </w:r>
      <w:r w:rsidR="00E5319E" w:rsidRPr="007547AE">
        <w:rPr>
          <w:lang w:val="en-US"/>
        </w:rPr>
        <w:t>in practically reducing infections with AMR infections</w:t>
      </w:r>
      <w:r w:rsidRPr="007547AE">
        <w:rPr>
          <w:lang w:val="en-US"/>
        </w:rPr>
        <w:t xml:space="preserve"> remains difficult to demonstrate, especially when focusing on specific multi-drug-resistant phenotypes</w:t>
      </w:r>
      <w:r w:rsidR="002E7D98">
        <w:rPr>
          <w:lang w:val="en-US"/>
        </w:rPr>
        <w:t xml:space="preserve"> </w:t>
      </w:r>
      <w:r w:rsidR="00485389">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 </w:instrText>
      </w:r>
      <w:r w:rsidR="009E62E6">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EN.CITE.DATA </w:instrText>
      </w:r>
      <w:r w:rsidR="009E62E6">
        <w:rPr>
          <w:lang w:val="en-US"/>
        </w:rPr>
      </w:r>
      <w:r w:rsidR="009E62E6">
        <w:rPr>
          <w:lang w:val="en-US"/>
        </w:rPr>
        <w:fldChar w:fldCharType="end"/>
      </w:r>
      <w:r w:rsidR="00485389">
        <w:rPr>
          <w:lang w:val="en-US"/>
        </w:rPr>
      </w:r>
      <w:r w:rsidR="00485389">
        <w:rPr>
          <w:lang w:val="en-US"/>
        </w:rPr>
        <w:fldChar w:fldCharType="separate"/>
      </w:r>
      <w:r w:rsidR="009E62E6">
        <w:rPr>
          <w:noProof/>
          <w:lang w:val="en-US"/>
        </w:rPr>
        <w:t>(21)</w:t>
      </w:r>
      <w:r w:rsidR="00485389">
        <w:rPr>
          <w:lang w:val="en-US"/>
        </w:rPr>
        <w:fldChar w:fldCharType="end"/>
      </w:r>
      <w:r w:rsidR="00E5319E" w:rsidRPr="007547AE">
        <w:rPr>
          <w:lang w:val="en-US"/>
        </w:rPr>
        <w:t>.</w:t>
      </w:r>
      <w:r w:rsidRPr="007547AE">
        <w:rPr>
          <w:lang w:val="en-US"/>
        </w:rPr>
        <w:t xml:space="preserve"> Few systematic reviews have been published on this subject</w:t>
      </w:r>
      <w:r w:rsidR="00635F78">
        <w:rPr>
          <w:lang w:val="en-US"/>
        </w:rPr>
        <w:t>. Some</w:t>
      </w:r>
      <w:r w:rsidRPr="007547AE">
        <w:rPr>
          <w:lang w:val="en-US"/>
        </w:rPr>
        <w:t xml:space="preserve"> evidence of ASPs efficacy in reducing AMR rates has been suggested </w:t>
      </w:r>
      <w:r w:rsidR="00635F78">
        <w:rPr>
          <w:lang w:val="en-US"/>
        </w:rPr>
        <w:t>regarding</w:t>
      </w:r>
      <w:r w:rsidRPr="007547AE">
        <w:rPr>
          <w:lang w:val="en-US"/>
        </w:rPr>
        <w:t xml:space="preserve"> </w:t>
      </w:r>
      <w:r w:rsidR="00921B93">
        <w:rPr>
          <w:lang w:val="en-US"/>
        </w:rPr>
        <w:t>m</w:t>
      </w:r>
      <w:r w:rsidRPr="007547AE">
        <w:rPr>
          <w:lang w:val="en-US"/>
        </w:rPr>
        <w:t xml:space="preserve">ethicillin-resistant </w:t>
      </w:r>
      <w:r w:rsidRPr="00921B93">
        <w:rPr>
          <w:i/>
          <w:lang w:val="en-US"/>
        </w:rPr>
        <w:t>Staphylococcus aureus</w:t>
      </w:r>
      <w:r w:rsidRPr="007547AE">
        <w:rPr>
          <w:lang w:val="en-US"/>
        </w:rPr>
        <w:t xml:space="preserve">, imipenem-resistant </w:t>
      </w:r>
      <w:r w:rsidRPr="00921B93">
        <w:rPr>
          <w:i/>
          <w:lang w:val="en-US"/>
        </w:rPr>
        <w:t>Pseudomonas aeruginosa</w:t>
      </w:r>
      <w:r w:rsidR="00BB2223">
        <w:rPr>
          <w:i/>
          <w:lang w:val="en-US"/>
        </w:rPr>
        <w:t>,</w:t>
      </w:r>
      <w:r w:rsidRPr="007547AE">
        <w:rPr>
          <w:lang w:val="en-US"/>
        </w:rPr>
        <w:t xml:space="preserve"> and Extended-spectrum-beta-lactamase (ESBL) producing Enterobacteriaceae</w:t>
      </w:r>
      <w:r w:rsidR="009C4C34">
        <w:rPr>
          <w:lang w:val="en-US"/>
        </w:rPr>
        <w:t>.</w:t>
      </w:r>
      <w:r w:rsidR="00485389">
        <w:rPr>
          <w:lang w:val="en-US"/>
        </w:rPr>
        <w:t xml:space="preserve"> </w:t>
      </w:r>
      <w:r w:rsidR="00485389">
        <w:rPr>
          <w:lang w:val="en-US"/>
        </w:rPr>
        <w:fldChar w:fldCharType="begin">
          <w:fldData xml:space="preserve">PEVuZE5vdGU+PENpdGU+PEF1dGhvcj5CYXVyPC9BdXRob3I+PFllYXI+MjAxNzwvWWVhcj48UmVj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</w:fldData>
        </w:fldChar>
      </w:r>
      <w:r w:rsidR="009E62E6">
        <w:rPr>
          <w:lang w:val="en-US"/>
        </w:rPr>
        <w:instrText xml:space="preserve"> ADDIN EN.CITE </w:instrText>
      </w:r>
      <w:r w:rsidR="009E62E6">
        <w:rPr>
          <w:lang w:val="en-US"/>
        </w:rPr>
        <w:fldChar w:fldCharType="begin">
          <w:fldData xml:space="preserve">PEVuZE5vdGU+PENpdGU+PEF1dGhvcj5CYXVyPC9BdXRob3I+PFllYXI+MjAxNzwvWWVhcj48UmVj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</w:fldData>
        </w:fldChar>
      </w:r>
      <w:r w:rsidR="009E62E6">
        <w:rPr>
          <w:lang w:val="en-US"/>
        </w:rPr>
        <w:instrText xml:space="preserve"> ADDIN EN.CITE.DATA </w:instrText>
      </w:r>
      <w:r w:rsidR="009E62E6">
        <w:rPr>
          <w:lang w:val="en-US"/>
        </w:rPr>
      </w:r>
      <w:r w:rsidR="009E62E6">
        <w:rPr>
          <w:lang w:val="en-US"/>
        </w:rPr>
        <w:fldChar w:fldCharType="end"/>
      </w:r>
      <w:r w:rsidR="00485389">
        <w:rPr>
          <w:lang w:val="en-US"/>
        </w:rPr>
      </w:r>
      <w:r w:rsidR="00485389">
        <w:rPr>
          <w:lang w:val="en-US"/>
        </w:rPr>
        <w:fldChar w:fldCharType="separate"/>
      </w:r>
      <w:r w:rsidR="009E62E6">
        <w:rPr>
          <w:noProof/>
          <w:lang w:val="en-US"/>
        </w:rPr>
        <w:t>(36-38)</w:t>
      </w:r>
      <w:r w:rsidR="00485389">
        <w:rPr>
          <w:lang w:val="en-US"/>
        </w:rPr>
        <w:fldChar w:fldCharType="end"/>
      </w:r>
      <w:r w:rsidRPr="007547AE">
        <w:rPr>
          <w:lang w:val="en-US"/>
        </w:rPr>
        <w:t xml:space="preserve"> Evidence is also quite </w:t>
      </w:r>
      <w:r w:rsidR="00635F78">
        <w:rPr>
          <w:lang w:val="en-US"/>
        </w:rPr>
        <w:t xml:space="preserve">consistent in pointing at a </w:t>
      </w:r>
      <w:r w:rsidRPr="007547AE">
        <w:rPr>
          <w:lang w:val="en-US"/>
        </w:rPr>
        <w:t>reduc</w:t>
      </w:r>
      <w:r w:rsidR="00635F78">
        <w:rPr>
          <w:lang w:val="en-US"/>
        </w:rPr>
        <w:t>ed</w:t>
      </w:r>
      <w:r w:rsidRPr="007547AE">
        <w:rPr>
          <w:lang w:val="en-US"/>
        </w:rPr>
        <w:t xml:space="preserve"> incidence of </w:t>
      </w:r>
      <w:r w:rsidRPr="00485389">
        <w:rPr>
          <w:i/>
          <w:lang w:val="en-US"/>
        </w:rPr>
        <w:t>C</w:t>
      </w:r>
      <w:r w:rsidR="00921B93" w:rsidRPr="00485389">
        <w:rPr>
          <w:i/>
          <w:lang w:val="en-US"/>
        </w:rPr>
        <w:t>lostridium</w:t>
      </w:r>
      <w:r w:rsidRPr="00485389">
        <w:rPr>
          <w:i/>
          <w:lang w:val="en-US"/>
        </w:rPr>
        <w:t xml:space="preserve"> difficile</w:t>
      </w:r>
      <w:r w:rsidRPr="00485389">
        <w:rPr>
          <w:lang w:val="en-US"/>
        </w:rPr>
        <w:t xml:space="preserve"> infections</w:t>
      </w:r>
      <w:r w:rsidR="00635F78">
        <w:rPr>
          <w:lang w:val="en-US"/>
        </w:rPr>
        <w:t xml:space="preserve"> following AS interventions. Conversely, </w:t>
      </w:r>
      <w:r w:rsidR="00921B93" w:rsidRPr="00485389">
        <w:rPr>
          <w:lang w:val="en-US"/>
        </w:rPr>
        <w:t xml:space="preserve">more conflicting </w:t>
      </w:r>
      <w:r w:rsidR="00635F78">
        <w:rPr>
          <w:lang w:val="en-US"/>
        </w:rPr>
        <w:t xml:space="preserve">results have been described </w:t>
      </w:r>
      <w:r w:rsidRPr="00485389">
        <w:rPr>
          <w:lang w:val="en-US"/>
        </w:rPr>
        <w:t xml:space="preserve">for other </w:t>
      </w:r>
      <w:r w:rsidR="00635F78">
        <w:rPr>
          <w:lang w:val="en-US"/>
        </w:rPr>
        <w:t xml:space="preserve">AMR </w:t>
      </w:r>
      <w:r w:rsidRPr="00485389">
        <w:rPr>
          <w:lang w:val="en-US"/>
        </w:rPr>
        <w:t>phenotypes, such as carbapenem-resistant Gram-negative bacteria (CRGNB).</w:t>
      </w:r>
      <w:r w:rsidR="00485389" w:rsidRPr="00485389">
        <w:rPr>
          <w:lang w:val="en-US"/>
        </w:rPr>
        <w:t xml:space="preserve"> </w:t>
      </w:r>
      <w:r w:rsidR="00485389" w:rsidRPr="00485389">
        <w:rPr>
          <w:lang w:val="en-US"/>
        </w:rPr>
        <w:fldChar w:fldCharType="begin">
          <w:fldData xml:space="preserve">PEVuZE5vdGU+PENpdGU+PEF1dGhvcj5GZWF6ZWw8L0F1dGhvcj48WWVhcj4yMDE0PC9ZZWFyPjxS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 </w:instrText>
      </w:r>
      <w:r w:rsidR="009E62E6">
        <w:rPr>
          <w:lang w:val="en-US"/>
        </w:rPr>
        <w:fldChar w:fldCharType="begin">
          <w:fldData xml:space="preserve">PEVuZE5vdGU+PENpdGU+PEF1dGhvcj5GZWF6ZWw8L0F1dGhvcj48WWVhcj4yMDE0PC9ZZWFyPjxS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EN.CITE.DATA </w:instrText>
      </w:r>
      <w:r w:rsidR="009E62E6">
        <w:rPr>
          <w:lang w:val="en-US"/>
        </w:rPr>
      </w:r>
      <w:r w:rsidR="009E62E6">
        <w:rPr>
          <w:lang w:val="en-US"/>
        </w:rPr>
        <w:fldChar w:fldCharType="end"/>
      </w:r>
      <w:r w:rsidR="00485389" w:rsidRPr="00485389">
        <w:rPr>
          <w:lang w:val="en-US"/>
        </w:rPr>
      </w:r>
      <w:r w:rsidR="00485389" w:rsidRPr="00485389">
        <w:rPr>
          <w:lang w:val="en-US"/>
        </w:rPr>
        <w:fldChar w:fldCharType="separate"/>
      </w:r>
      <w:r w:rsidR="009E62E6">
        <w:rPr>
          <w:noProof/>
          <w:lang w:val="en-US"/>
        </w:rPr>
        <w:t>(36, 39, 40)</w:t>
      </w:r>
      <w:r w:rsidR="00485389" w:rsidRPr="00485389">
        <w:rPr>
          <w:lang w:val="en-US"/>
        </w:rPr>
        <w:fldChar w:fldCharType="end"/>
      </w:r>
      <w:r w:rsidR="00485389" w:rsidRPr="00485389">
        <w:rPr>
          <w:lang w:val="en-US"/>
        </w:rPr>
        <w:t xml:space="preserve"> </w:t>
      </w:r>
      <w:r w:rsidR="00F12794" w:rsidRPr="00485389">
        <w:rPr>
          <w:lang w:val="en-US"/>
        </w:rPr>
        <w:t xml:space="preserve">Uncertainty around this subject can be partially explained by </w:t>
      </w:r>
      <w:r w:rsidR="00364B56" w:rsidRPr="00485389">
        <w:rPr>
          <w:lang w:val="en-US"/>
        </w:rPr>
        <w:t>our</w:t>
      </w:r>
      <w:r w:rsidR="00F12794" w:rsidRPr="00485389">
        <w:rPr>
          <w:lang w:val="en-US"/>
        </w:rPr>
        <w:t xml:space="preserve"> incomplete understanding of the complex relationship between antibiotic exposure and resistance development. </w:t>
      </w:r>
      <w:r w:rsidR="00364B56" w:rsidRPr="00485389">
        <w:rPr>
          <w:lang w:val="en-US"/>
        </w:rPr>
        <w:t>Additionally</w:t>
      </w:r>
      <w:r w:rsidR="00921B93" w:rsidRPr="00485389">
        <w:rPr>
          <w:lang w:val="en-US"/>
        </w:rPr>
        <w:t>,</w:t>
      </w:r>
      <w:r w:rsidR="00F12794" w:rsidRPr="00485389">
        <w:rPr>
          <w:lang w:val="en-US"/>
        </w:rPr>
        <w:t xml:space="preserve"> studies exploring </w:t>
      </w:r>
      <w:r w:rsidR="00BB2223">
        <w:rPr>
          <w:lang w:val="en-US"/>
        </w:rPr>
        <w:t>ASPs'</w:t>
      </w:r>
      <w:r w:rsidR="00F12794" w:rsidRPr="00485389">
        <w:rPr>
          <w:lang w:val="en-US"/>
        </w:rPr>
        <w:t xml:space="preserve"> </w:t>
      </w:r>
      <w:r w:rsidR="00364B56" w:rsidRPr="00485389">
        <w:rPr>
          <w:lang w:val="en-US"/>
        </w:rPr>
        <w:t>effect on</w:t>
      </w:r>
      <w:r w:rsidR="00F12794" w:rsidRPr="007547AE">
        <w:rPr>
          <w:lang w:val="en-US"/>
        </w:rPr>
        <w:t xml:space="preserve"> microbiological outcomes</w:t>
      </w:r>
      <w:r w:rsidR="00921B93">
        <w:rPr>
          <w:lang w:val="en-US"/>
        </w:rPr>
        <w:t xml:space="preserve"> often suffer </w:t>
      </w:r>
      <w:r w:rsidR="00921B93" w:rsidRPr="00921B93">
        <w:rPr>
          <w:lang w:val="en-US"/>
        </w:rPr>
        <w:t xml:space="preserve">from </w:t>
      </w:r>
      <w:r w:rsidR="00364B56">
        <w:rPr>
          <w:lang w:val="en-US"/>
        </w:rPr>
        <w:t xml:space="preserve">relevant </w:t>
      </w:r>
      <w:r w:rsidR="00921B93" w:rsidRPr="00921B93">
        <w:rPr>
          <w:lang w:val="en-US"/>
        </w:rPr>
        <w:t xml:space="preserve">methodological </w:t>
      </w:r>
      <w:r w:rsidR="00364B56">
        <w:rPr>
          <w:lang w:val="en-US"/>
        </w:rPr>
        <w:t xml:space="preserve">limitations that can significantly impair the </w:t>
      </w:r>
      <w:r w:rsidR="00635F78">
        <w:rPr>
          <w:lang w:val="en-US"/>
        </w:rPr>
        <w:t>results' strength</w:t>
      </w:r>
      <w:r w:rsidR="00364B56">
        <w:rPr>
          <w:lang w:val="en-US"/>
        </w:rPr>
        <w:t xml:space="preserve">. </w:t>
      </w:r>
      <w:r w:rsidR="00485389">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 </w:instrText>
      </w:r>
      <w:r w:rsidR="009E62E6">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EN.CITE.DATA </w:instrText>
      </w:r>
      <w:r w:rsidR="009E62E6">
        <w:rPr>
          <w:lang w:val="en-US"/>
        </w:rPr>
      </w:r>
      <w:r w:rsidR="009E62E6">
        <w:rPr>
          <w:lang w:val="en-US"/>
        </w:rPr>
        <w:fldChar w:fldCharType="end"/>
      </w:r>
      <w:r w:rsidR="00485389">
        <w:rPr>
          <w:lang w:val="en-US"/>
        </w:rPr>
      </w:r>
      <w:r w:rsidR="00485389">
        <w:rPr>
          <w:lang w:val="en-US"/>
        </w:rPr>
        <w:fldChar w:fldCharType="separate"/>
      </w:r>
      <w:r w:rsidR="009E62E6">
        <w:rPr>
          <w:noProof/>
          <w:lang w:val="en-US"/>
        </w:rPr>
        <w:t>(21)</w:t>
      </w:r>
      <w:r w:rsidR="00485389">
        <w:rPr>
          <w:lang w:val="en-US"/>
        </w:rPr>
        <w:fldChar w:fldCharType="end"/>
      </w:r>
    </w:p>
    <w:p w14:paraId="6D60A94B" w14:textId="175AAC2B" w:rsidR="00F12794" w:rsidRPr="00366D42" w:rsidRDefault="00364B56" w:rsidP="00F12794">
      <w:pPr>
        <w:spacing w:line="360" w:lineRule="auto"/>
        <w:rPr>
          <w:lang w:val="en-US"/>
        </w:rPr>
      </w:pPr>
      <w:r>
        <w:rPr>
          <w:lang w:val="en-US"/>
        </w:rPr>
        <w:t>C</w:t>
      </w:r>
      <w:r w:rsidR="00E5319E" w:rsidRPr="007547AE">
        <w:rPr>
          <w:lang w:val="en-US"/>
        </w:rPr>
        <w:t>hanges in relevant microbiological outcomes</w:t>
      </w:r>
      <w:r>
        <w:rPr>
          <w:lang w:val="en-US"/>
        </w:rPr>
        <w:t>, for example,</w:t>
      </w:r>
      <w:r w:rsidR="00E5319E" w:rsidRPr="007547AE">
        <w:rPr>
          <w:lang w:val="en-US"/>
        </w:rPr>
        <w:t xml:space="preserve"> might happen over a period that is longer than the usual time-periods allocated to AS interventions. </w:t>
      </w:r>
      <w:r>
        <w:rPr>
          <w:lang w:val="en-US"/>
        </w:rPr>
        <w:t xml:space="preserve">Also, </w:t>
      </w:r>
      <w:r w:rsidR="00E5319E" w:rsidRPr="007547AE">
        <w:rPr>
          <w:lang w:val="en-US"/>
        </w:rPr>
        <w:t xml:space="preserve">different statistical models </w:t>
      </w:r>
      <w:r w:rsidR="00E9515C">
        <w:rPr>
          <w:lang w:val="en-US"/>
        </w:rPr>
        <w:t>not assuming</w:t>
      </w:r>
      <w:r w:rsidR="00E5319E" w:rsidRPr="007547AE">
        <w:rPr>
          <w:lang w:val="en-US"/>
        </w:rPr>
        <w:t xml:space="preserve"> </w:t>
      </w:r>
      <w:r w:rsidR="00BB2223">
        <w:rPr>
          <w:lang w:val="en-US"/>
        </w:rPr>
        <w:t xml:space="preserve">a </w:t>
      </w:r>
      <w:r w:rsidR="00E5319E" w:rsidRPr="007547AE">
        <w:rPr>
          <w:lang w:val="en-US"/>
        </w:rPr>
        <w:t xml:space="preserve">linear relationship between those </w:t>
      </w:r>
      <w:r w:rsidR="00E5319E" w:rsidRPr="007547AE">
        <w:rPr>
          <w:lang w:val="en-US"/>
        </w:rPr>
        <w:lastRenderedPageBreak/>
        <w:t xml:space="preserve">two variables could </w:t>
      </w:r>
      <w:r w:rsidR="00635F78">
        <w:rPr>
          <w:lang w:val="en-US"/>
        </w:rPr>
        <w:t xml:space="preserve">better clarify </w:t>
      </w:r>
      <w:r w:rsidR="00E9515C">
        <w:rPr>
          <w:lang w:val="en-US"/>
        </w:rPr>
        <w:t>the association between reduced antibiotic consumption and variation in resistance rates</w:t>
      </w:r>
      <w:r w:rsidR="00485389">
        <w:rPr>
          <w:lang w:val="en-US"/>
        </w:rPr>
        <w:t xml:space="preserve">. </w:t>
      </w:r>
      <w:r w:rsidR="00485389">
        <w:rPr>
          <w:lang w:val="en-US"/>
        </w:rPr>
        <w:fldChar w:fldCharType="begin">
          <w:fldData xml:space="preserve">PEVuZE5vdGU+PENpdGU+PEF1dGhvcj5Mb3Blei1Mb3phbm88L0F1dGhvcj48WWVhcj4yMDE5PC9Z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</w:fldData>
        </w:fldChar>
      </w:r>
      <w:r w:rsidR="009E62E6">
        <w:rPr>
          <w:lang w:val="en-US"/>
        </w:rPr>
        <w:instrText xml:space="preserve"> ADDIN EN.CITE </w:instrText>
      </w:r>
      <w:r w:rsidR="009E62E6">
        <w:rPr>
          <w:lang w:val="en-US"/>
        </w:rPr>
        <w:fldChar w:fldCharType="begin">
          <w:fldData xml:space="preserve">PEVuZE5vdGU+PENpdGU+PEF1dGhvcj5Mb3Blei1Mb3phbm88L0F1dGhvcj48WWVhcj4yMDE5PC9Z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</w:fldData>
        </w:fldChar>
      </w:r>
      <w:r w:rsidR="009E62E6">
        <w:rPr>
          <w:lang w:val="en-US"/>
        </w:rPr>
        <w:instrText xml:space="preserve"> ADDIN EN.CITE.DATA </w:instrText>
      </w:r>
      <w:r w:rsidR="009E62E6">
        <w:rPr>
          <w:lang w:val="en-US"/>
        </w:rPr>
      </w:r>
      <w:r w:rsidR="009E62E6">
        <w:rPr>
          <w:lang w:val="en-US"/>
        </w:rPr>
        <w:fldChar w:fldCharType="end"/>
      </w:r>
      <w:r w:rsidR="00485389">
        <w:rPr>
          <w:lang w:val="en-US"/>
        </w:rPr>
      </w:r>
      <w:r w:rsidR="00485389">
        <w:rPr>
          <w:lang w:val="en-US"/>
        </w:rPr>
        <w:fldChar w:fldCharType="separate"/>
      </w:r>
      <w:r w:rsidR="009E62E6">
        <w:rPr>
          <w:noProof/>
          <w:lang w:val="en-US"/>
        </w:rPr>
        <w:t>(41)</w:t>
      </w:r>
      <w:r w:rsidR="00485389">
        <w:rPr>
          <w:lang w:val="en-US"/>
        </w:rPr>
        <w:fldChar w:fldCharType="end"/>
      </w:r>
    </w:p>
    <w:p w14:paraId="0CE602E1" w14:textId="77777777" w:rsidR="00E9515C" w:rsidRDefault="00E9515C" w:rsidP="00F12794">
      <w:pPr>
        <w:spacing w:line="360" w:lineRule="auto"/>
        <w:rPr>
          <w:lang w:val="en-US"/>
        </w:rPr>
      </w:pPr>
    </w:p>
    <w:p w14:paraId="2D0D6D97" w14:textId="2F96B12C" w:rsidR="0063377D" w:rsidRPr="00366D42" w:rsidRDefault="00E9515C" w:rsidP="00F12794">
      <w:pPr>
        <w:spacing w:line="360" w:lineRule="auto"/>
        <w:rPr>
          <w:lang w:val="en-US"/>
        </w:rPr>
      </w:pPr>
      <w:r>
        <w:rPr>
          <w:lang w:val="en-US"/>
        </w:rPr>
        <w:t xml:space="preserve">As for </w:t>
      </w:r>
      <w:r w:rsidR="00366D42" w:rsidRPr="00366D42">
        <w:rPr>
          <w:lang w:val="en-US"/>
        </w:rPr>
        <w:t>clinical outcomes, the</w:t>
      </w:r>
      <w:r>
        <w:rPr>
          <w:lang w:val="en-US"/>
        </w:rPr>
        <w:t xml:space="preserve">re is </w:t>
      </w:r>
      <w:r w:rsidR="00BB2223">
        <w:rPr>
          <w:lang w:val="en-US"/>
        </w:rPr>
        <w:t>well-established</w:t>
      </w:r>
      <w:r>
        <w:rPr>
          <w:lang w:val="en-US"/>
        </w:rPr>
        <w:t xml:space="preserve"> evidence that </w:t>
      </w:r>
      <w:r w:rsidR="0063377D" w:rsidRPr="00366D42">
        <w:rPr>
          <w:lang w:val="en-US"/>
        </w:rPr>
        <w:t xml:space="preserve">ASPs do not expose patients to an increased risk of mortality and </w:t>
      </w:r>
      <w:r>
        <w:rPr>
          <w:lang w:val="en-US"/>
        </w:rPr>
        <w:t xml:space="preserve">might </w:t>
      </w:r>
      <w:r w:rsidR="0063377D" w:rsidRPr="00366D42">
        <w:rPr>
          <w:lang w:val="en-US"/>
        </w:rPr>
        <w:t xml:space="preserve">have a positive impact in reducing </w:t>
      </w:r>
      <w:r>
        <w:rPr>
          <w:lang w:val="en-US"/>
        </w:rPr>
        <w:t xml:space="preserve">the </w:t>
      </w:r>
      <w:r w:rsidR="0063377D" w:rsidRPr="00366D42">
        <w:rPr>
          <w:lang w:val="en-US"/>
        </w:rPr>
        <w:t>length of hospitalization.</w:t>
      </w:r>
      <w:r w:rsidR="00485389">
        <w:rPr>
          <w:lang w:val="en-US"/>
        </w:rPr>
        <w:t xml:space="preserve"> </w:t>
      </w:r>
      <w:r w:rsidR="00485389">
        <w:rPr>
          <w:lang w:val="en-US"/>
        </w:rPr>
        <w:fldChar w:fldCharType="begin">
          <w:fldData xml:space="preserve">PEVuZE5vdGU+PENpdGU+PEF1dGhvcj5EYXZleTwvQXV0aG9yPjxZZWFyPjIwMTc8L1llYXI+PFJl
Y051bT4zPC9SZWNOdW0+PERpc3BsYXlUZXh0PigyMSwgNDApPC9EaXNwbGF5VGV4dD48cmVjb3Jk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PjwvcmVjb3JkPjwvQ2l0ZT48Q2l0ZT48QXV0aG9yPlNjaHV0czwvQXV0aG9yPjxZZWFyPjIwMTY8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</w:fldData>
        </w:fldChar>
      </w:r>
      <w:r w:rsidR="009E62E6">
        <w:rPr>
          <w:lang w:val="en-US"/>
        </w:rPr>
        <w:instrText xml:space="preserve"> ADDIN EN.CITE </w:instrText>
      </w:r>
      <w:r w:rsidR="009E62E6">
        <w:rPr>
          <w:lang w:val="en-US"/>
        </w:rPr>
        <w:fldChar w:fldCharType="begin">
          <w:fldData xml:space="preserve">PEVuZE5vdGU+PENpdGU+PEF1dGhvcj5EYXZleTwvQXV0aG9yPjxZZWFyPjIwMTc8L1llYXI+PFJl
Y051bT4zPC9SZWNOdW0+PERpc3BsYXlUZXh0PigyMSwgNDApPC9EaXNwbGF5VGV4dD48cmVjb3Jk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PjwvcmVjb3JkPjwvQ2l0ZT48Q2l0ZT48QXV0aG9yPlNjaHV0czwvQXV0aG9yPjxZZWFyPjIwMTY8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</w:fldData>
        </w:fldChar>
      </w:r>
      <w:r w:rsidR="009E62E6">
        <w:rPr>
          <w:lang w:val="en-US"/>
        </w:rPr>
        <w:instrText xml:space="preserve"> ADDIN EN.CITE.DATA </w:instrText>
      </w:r>
      <w:r w:rsidR="009E62E6">
        <w:rPr>
          <w:lang w:val="en-US"/>
        </w:rPr>
      </w:r>
      <w:r w:rsidR="009E62E6">
        <w:rPr>
          <w:lang w:val="en-US"/>
        </w:rPr>
        <w:fldChar w:fldCharType="end"/>
      </w:r>
      <w:r w:rsidR="00485389">
        <w:rPr>
          <w:lang w:val="en-US"/>
        </w:rPr>
      </w:r>
      <w:r w:rsidR="00485389">
        <w:rPr>
          <w:lang w:val="en-US"/>
        </w:rPr>
        <w:fldChar w:fldCharType="separate"/>
      </w:r>
      <w:r w:rsidR="009E62E6">
        <w:rPr>
          <w:noProof/>
          <w:lang w:val="en-US"/>
        </w:rPr>
        <w:t>(21, 40)</w:t>
      </w:r>
      <w:r w:rsidR="00485389">
        <w:rPr>
          <w:lang w:val="en-US"/>
        </w:rPr>
        <w:fldChar w:fldCharType="end"/>
      </w:r>
    </w:p>
    <w:p w14:paraId="4E3D5458" w14:textId="6CC59A66" w:rsidR="00366D42" w:rsidRPr="003B72E0" w:rsidRDefault="009F6A24" w:rsidP="00F12794">
      <w:pPr>
        <w:spacing w:line="360" w:lineRule="auto"/>
        <w:rPr>
          <w:color w:val="000000" w:themeColor="text1"/>
          <w:lang w:val="en-US"/>
        </w:rPr>
      </w:pPr>
      <w:r w:rsidRPr="003B72E0">
        <w:rPr>
          <w:color w:val="000000" w:themeColor="text1"/>
          <w:lang w:val="en-US"/>
        </w:rPr>
        <w:t>Other</w:t>
      </w:r>
      <w:r w:rsidR="003E323F" w:rsidRPr="003B72E0">
        <w:rPr>
          <w:color w:val="000000" w:themeColor="text1"/>
          <w:lang w:val="en-US"/>
        </w:rPr>
        <w:t xml:space="preserve"> outcomes related </w:t>
      </w:r>
      <w:r w:rsidR="00BB2223">
        <w:rPr>
          <w:color w:val="000000" w:themeColor="text1"/>
          <w:lang w:val="en-US"/>
        </w:rPr>
        <w:t>to</w:t>
      </w:r>
      <w:r w:rsidR="003E323F" w:rsidRPr="003B72E0">
        <w:rPr>
          <w:color w:val="000000" w:themeColor="text1"/>
          <w:lang w:val="en-US"/>
        </w:rPr>
        <w:t xml:space="preserve"> patients’ safety </w:t>
      </w:r>
      <w:r w:rsidRPr="003B72E0">
        <w:rPr>
          <w:color w:val="000000" w:themeColor="text1"/>
          <w:lang w:val="en-US"/>
        </w:rPr>
        <w:t>need to be further</w:t>
      </w:r>
      <w:r w:rsidR="003E323F" w:rsidRPr="003B72E0">
        <w:rPr>
          <w:color w:val="000000" w:themeColor="text1"/>
          <w:lang w:val="en-US"/>
        </w:rPr>
        <w:t xml:space="preserve"> explored </w:t>
      </w:r>
      <w:r w:rsidR="003B72E0" w:rsidRPr="003B72E0">
        <w:rPr>
          <w:color w:val="000000" w:themeColor="text1"/>
          <w:lang w:val="en-US"/>
        </w:rPr>
        <w:t xml:space="preserve">when examining </w:t>
      </w:r>
      <w:r w:rsidR="00635F78">
        <w:rPr>
          <w:color w:val="000000" w:themeColor="text1"/>
          <w:lang w:val="en-US"/>
        </w:rPr>
        <w:t>AS interventions' impact</w:t>
      </w:r>
      <w:r w:rsidR="003E323F" w:rsidRPr="003B72E0">
        <w:rPr>
          <w:color w:val="000000" w:themeColor="text1"/>
          <w:lang w:val="en-US"/>
        </w:rPr>
        <w:t xml:space="preserve">. According to the Cochrane </w:t>
      </w:r>
      <w:r w:rsidR="00253C7E">
        <w:rPr>
          <w:color w:val="000000" w:themeColor="text1"/>
          <w:lang w:val="en-US"/>
        </w:rPr>
        <w:t>review</w:t>
      </w:r>
      <w:r w:rsidRPr="003B72E0">
        <w:rPr>
          <w:color w:val="000000" w:themeColor="text1"/>
          <w:lang w:val="en-US"/>
        </w:rPr>
        <w:t>,</w:t>
      </w:r>
      <w:r w:rsidR="003E323F" w:rsidRPr="003B72E0">
        <w:rPr>
          <w:color w:val="000000" w:themeColor="text1"/>
          <w:lang w:val="en-US"/>
        </w:rPr>
        <w:t xml:space="preserve"> </w:t>
      </w:r>
      <w:r w:rsidR="003B72E0" w:rsidRPr="003B72E0">
        <w:rPr>
          <w:color w:val="000000" w:themeColor="text1"/>
          <w:lang w:val="en-US"/>
        </w:rPr>
        <w:t xml:space="preserve">some </w:t>
      </w:r>
      <w:r w:rsidR="003E323F" w:rsidRPr="003B72E0">
        <w:rPr>
          <w:color w:val="000000" w:themeColor="text1"/>
          <w:lang w:val="en-US"/>
        </w:rPr>
        <w:t>‘unintended consequences of AS</w:t>
      </w:r>
      <w:r w:rsidRPr="003B72E0">
        <w:rPr>
          <w:color w:val="000000" w:themeColor="text1"/>
          <w:lang w:val="en-US"/>
        </w:rPr>
        <w:t>’ such as</w:t>
      </w:r>
      <w:r w:rsidR="003E323F" w:rsidRPr="003B72E0">
        <w:rPr>
          <w:color w:val="000000" w:themeColor="text1"/>
          <w:lang w:val="en-US"/>
        </w:rPr>
        <w:t xml:space="preserve"> ‘treatment delay’ or ‘negative professional culture’</w:t>
      </w:r>
      <w:r w:rsidRPr="003B72E0">
        <w:rPr>
          <w:color w:val="000000" w:themeColor="text1"/>
          <w:lang w:val="en-US"/>
        </w:rPr>
        <w:t xml:space="preserve"> could be </w:t>
      </w:r>
      <w:r w:rsidR="003B72E0" w:rsidRPr="003B72E0">
        <w:rPr>
          <w:color w:val="000000" w:themeColor="text1"/>
          <w:lang w:val="en-US"/>
        </w:rPr>
        <w:t xml:space="preserve">potentially </w:t>
      </w:r>
      <w:r w:rsidRPr="003B72E0">
        <w:rPr>
          <w:color w:val="000000" w:themeColor="text1"/>
          <w:lang w:val="en-US"/>
        </w:rPr>
        <w:t>associated with</w:t>
      </w:r>
      <w:r w:rsidR="003E323F" w:rsidRPr="003B72E0">
        <w:rPr>
          <w:color w:val="000000" w:themeColor="text1"/>
          <w:lang w:val="en-US"/>
        </w:rPr>
        <w:t xml:space="preserve"> restrictive interventions</w:t>
      </w:r>
      <w:r w:rsidRPr="003B72E0">
        <w:rPr>
          <w:color w:val="000000" w:themeColor="text1"/>
          <w:lang w:val="en-US"/>
        </w:rPr>
        <w:t xml:space="preserve">. </w:t>
      </w:r>
      <w:r w:rsidR="003E323F" w:rsidRPr="003B72E0">
        <w:rPr>
          <w:color w:val="000000" w:themeColor="text1"/>
          <w:lang w:val="en-US"/>
        </w:rPr>
        <w:t xml:space="preserve"> </w:t>
      </w:r>
      <w:r w:rsidRPr="003B72E0">
        <w:rPr>
          <w:color w:val="000000" w:themeColor="text1"/>
          <w:lang w:val="en-US"/>
        </w:rPr>
        <w:t xml:space="preserve">However, </w:t>
      </w:r>
      <w:r w:rsidR="003E323F" w:rsidRPr="003B72E0">
        <w:rPr>
          <w:color w:val="000000" w:themeColor="text1"/>
          <w:lang w:val="en-US"/>
        </w:rPr>
        <w:t xml:space="preserve">not enough </w:t>
      </w:r>
      <w:r w:rsidRPr="003B72E0">
        <w:rPr>
          <w:color w:val="000000" w:themeColor="text1"/>
          <w:lang w:val="en-US"/>
        </w:rPr>
        <w:t>evidence</w:t>
      </w:r>
      <w:r w:rsidR="003E323F" w:rsidRPr="003B72E0">
        <w:rPr>
          <w:color w:val="000000" w:themeColor="text1"/>
          <w:lang w:val="en-US"/>
        </w:rPr>
        <w:t xml:space="preserve"> w</w:t>
      </w:r>
      <w:r w:rsidRPr="003B72E0">
        <w:rPr>
          <w:color w:val="000000" w:themeColor="text1"/>
          <w:lang w:val="en-US"/>
        </w:rPr>
        <w:t>as</w:t>
      </w:r>
      <w:r w:rsidR="003E323F" w:rsidRPr="003B72E0">
        <w:rPr>
          <w:color w:val="000000" w:themeColor="text1"/>
          <w:lang w:val="en-US"/>
        </w:rPr>
        <w:t xml:space="preserve"> available to </w:t>
      </w:r>
      <w:r w:rsidR="000E68D1">
        <w:rPr>
          <w:color w:val="000000" w:themeColor="text1"/>
          <w:lang w:val="en-US"/>
        </w:rPr>
        <w:t>conclude</w:t>
      </w:r>
      <w:r w:rsidR="00366D42" w:rsidRPr="003B72E0">
        <w:rPr>
          <w:color w:val="000000" w:themeColor="text1"/>
          <w:lang w:val="en-US"/>
        </w:rPr>
        <w:t xml:space="preserve"> those specific topics</w:t>
      </w:r>
      <w:r w:rsidR="003B72E0" w:rsidRPr="003B72E0">
        <w:rPr>
          <w:color w:val="000000" w:themeColor="text1"/>
          <w:lang w:val="en-US"/>
        </w:rPr>
        <w:t xml:space="preserve"> in the last review update</w:t>
      </w:r>
      <w:r w:rsidR="00485389">
        <w:rPr>
          <w:color w:val="000000" w:themeColor="text1"/>
          <w:lang w:val="en-US"/>
        </w:rPr>
        <w:t xml:space="preserve">. </w:t>
      </w:r>
      <w:r w:rsidR="00485389">
        <w:rPr>
          <w:color w:val="000000" w:themeColor="text1"/>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color w:val="000000" w:themeColor="text1"/>
          <w:lang w:val="en-US"/>
        </w:rPr>
        <w:instrText xml:space="preserve"> ADDIN EN.CITE </w:instrText>
      </w:r>
      <w:r w:rsidR="009E62E6">
        <w:rPr>
          <w:color w:val="000000" w:themeColor="text1"/>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color w:val="000000" w:themeColor="text1"/>
          <w:lang w:val="en-US"/>
        </w:rPr>
        <w:instrText xml:space="preserve"> ADDIN EN.CITE.DATA </w:instrText>
      </w:r>
      <w:r w:rsidR="009E62E6">
        <w:rPr>
          <w:color w:val="000000" w:themeColor="text1"/>
          <w:lang w:val="en-US"/>
        </w:rPr>
      </w:r>
      <w:r w:rsidR="009E62E6">
        <w:rPr>
          <w:color w:val="000000" w:themeColor="text1"/>
          <w:lang w:val="en-US"/>
        </w:rPr>
        <w:fldChar w:fldCharType="end"/>
      </w:r>
      <w:r w:rsidR="00485389">
        <w:rPr>
          <w:color w:val="000000" w:themeColor="text1"/>
          <w:lang w:val="en-US"/>
        </w:rPr>
      </w:r>
      <w:r w:rsidR="00485389">
        <w:rPr>
          <w:color w:val="000000" w:themeColor="text1"/>
          <w:lang w:val="en-US"/>
        </w:rPr>
        <w:fldChar w:fldCharType="separate"/>
      </w:r>
      <w:r w:rsidR="009E62E6">
        <w:rPr>
          <w:noProof/>
          <w:color w:val="000000" w:themeColor="text1"/>
          <w:lang w:val="en-US"/>
        </w:rPr>
        <w:t>(21)</w:t>
      </w:r>
      <w:r w:rsidR="00485389">
        <w:rPr>
          <w:color w:val="000000" w:themeColor="text1"/>
          <w:lang w:val="en-US"/>
        </w:rPr>
        <w:fldChar w:fldCharType="end"/>
      </w:r>
    </w:p>
    <w:p w14:paraId="3401E580" w14:textId="77777777" w:rsidR="00CC23B9" w:rsidRPr="00E9515C" w:rsidRDefault="00CC23B9" w:rsidP="00556B92">
      <w:pPr>
        <w:spacing w:line="360" w:lineRule="auto"/>
        <w:rPr>
          <w:color w:val="FF0000"/>
          <w:lang w:val="en-US"/>
        </w:rPr>
      </w:pPr>
    </w:p>
    <w:p w14:paraId="2E4D913C" w14:textId="0B798A8D" w:rsidR="00FC1102" w:rsidRPr="00842DB7" w:rsidRDefault="00897DCB" w:rsidP="00842DB7">
      <w:pPr>
        <w:pStyle w:val="Stile2"/>
      </w:pPr>
      <w:bookmarkStart w:id="9" w:name="_Toc62482608"/>
      <w:bookmarkStart w:id="10" w:name="_Toc64221190"/>
      <w:r w:rsidRPr="00842DB7">
        <w:t>Structur</w:t>
      </w:r>
      <w:r w:rsidR="0065181A">
        <w:t>e</w:t>
      </w:r>
      <w:r w:rsidRPr="00842DB7">
        <w:t xml:space="preserve"> and epidemiolog</w:t>
      </w:r>
      <w:r w:rsidR="0065181A">
        <w:t xml:space="preserve">y </w:t>
      </w:r>
      <w:r w:rsidRPr="00842DB7">
        <w:t>of the Verona University Hospital</w:t>
      </w:r>
      <w:bookmarkEnd w:id="9"/>
      <w:bookmarkEnd w:id="10"/>
    </w:p>
    <w:p w14:paraId="28DD1862" w14:textId="786F096E" w:rsidR="005223FD" w:rsidRPr="002566DB" w:rsidRDefault="005223FD" w:rsidP="005223FD">
      <w:pPr>
        <w:spacing w:line="360" w:lineRule="auto"/>
        <w:rPr>
          <w:color w:val="000000" w:themeColor="text1"/>
          <w:lang w:val="en-US"/>
        </w:rPr>
      </w:pPr>
      <w:r w:rsidRPr="0039537B">
        <w:rPr>
          <w:color w:val="000000" w:themeColor="text1"/>
          <w:lang w:val="en-US"/>
        </w:rPr>
        <w:t>The ‘</w:t>
      </w:r>
      <w:proofErr w:type="spellStart"/>
      <w:r w:rsidRPr="0039537B">
        <w:rPr>
          <w:color w:val="000000" w:themeColor="text1"/>
          <w:lang w:val="en-US"/>
        </w:rPr>
        <w:t>Azienda</w:t>
      </w:r>
      <w:proofErr w:type="spellEnd"/>
      <w:r w:rsidRPr="0039537B">
        <w:rPr>
          <w:color w:val="000000" w:themeColor="text1"/>
          <w:lang w:val="en-US"/>
        </w:rPr>
        <w:t xml:space="preserve"> </w:t>
      </w:r>
      <w:proofErr w:type="spellStart"/>
      <w:r w:rsidRPr="0039537B">
        <w:rPr>
          <w:color w:val="000000" w:themeColor="text1"/>
          <w:lang w:val="en-US"/>
        </w:rPr>
        <w:t>Ospedaliera</w:t>
      </w:r>
      <w:proofErr w:type="spellEnd"/>
      <w:r w:rsidRPr="0039537B">
        <w:rPr>
          <w:color w:val="000000" w:themeColor="text1"/>
          <w:lang w:val="en-US"/>
        </w:rPr>
        <w:t xml:space="preserve"> </w:t>
      </w:r>
      <w:proofErr w:type="spellStart"/>
      <w:r w:rsidRPr="0039537B">
        <w:rPr>
          <w:color w:val="000000" w:themeColor="text1"/>
          <w:lang w:val="en-US"/>
        </w:rPr>
        <w:t>Universitaria</w:t>
      </w:r>
      <w:proofErr w:type="spellEnd"/>
      <w:r w:rsidRPr="0039537B">
        <w:rPr>
          <w:color w:val="000000" w:themeColor="text1"/>
          <w:lang w:val="en-US"/>
        </w:rPr>
        <w:t xml:space="preserve"> </w:t>
      </w:r>
      <w:proofErr w:type="spellStart"/>
      <w:r w:rsidRPr="0039537B">
        <w:rPr>
          <w:color w:val="000000" w:themeColor="text1"/>
          <w:lang w:val="en-US"/>
        </w:rPr>
        <w:t>Integrata</w:t>
      </w:r>
      <w:proofErr w:type="spellEnd"/>
      <w:r w:rsidRPr="0039537B">
        <w:rPr>
          <w:color w:val="000000" w:themeColor="text1"/>
          <w:lang w:val="en-US"/>
        </w:rPr>
        <w:t xml:space="preserve"> di Verona’ hospital (AOVR) is a 1350-bed</w:t>
      </w:r>
      <w:r w:rsidR="005178BA" w:rsidRPr="0039537B">
        <w:rPr>
          <w:color w:val="000000" w:themeColor="text1"/>
          <w:lang w:val="en-US"/>
        </w:rPr>
        <w:t xml:space="preserve"> </w:t>
      </w:r>
      <w:r w:rsidRPr="0039537B">
        <w:rPr>
          <w:color w:val="000000" w:themeColor="text1"/>
          <w:lang w:val="en-US"/>
        </w:rPr>
        <w:t>tertiary care hospital located in two different sites in Verona. The two hospital</w:t>
      </w:r>
      <w:r w:rsidR="005178BA" w:rsidRPr="0039537B">
        <w:rPr>
          <w:color w:val="000000" w:themeColor="text1"/>
          <w:lang w:val="en-US"/>
        </w:rPr>
        <w:t>s</w:t>
      </w:r>
      <w:r w:rsidRPr="0039537B">
        <w:rPr>
          <w:color w:val="000000" w:themeColor="text1"/>
          <w:lang w:val="en-US"/>
        </w:rPr>
        <w:t xml:space="preserve"> operate under the same </w:t>
      </w:r>
      <w:r w:rsidR="001D14A9">
        <w:rPr>
          <w:color w:val="000000" w:themeColor="text1"/>
          <w:lang w:val="en-US"/>
        </w:rPr>
        <w:t>administration</w:t>
      </w:r>
      <w:r w:rsidR="00635F78">
        <w:rPr>
          <w:color w:val="000000" w:themeColor="text1"/>
          <w:lang w:val="en-US"/>
        </w:rPr>
        <w:t>. Different</w:t>
      </w:r>
      <w:r w:rsidRPr="0039537B">
        <w:rPr>
          <w:color w:val="000000" w:themeColor="text1"/>
          <w:lang w:val="en-US"/>
        </w:rPr>
        <w:t xml:space="preserve"> medical and surgical departments are located in each site</w:t>
      </w:r>
      <w:r w:rsidR="00635F78">
        <w:rPr>
          <w:color w:val="000000" w:themeColor="text1"/>
          <w:lang w:val="en-US"/>
        </w:rPr>
        <w:t>,</w:t>
      </w:r>
      <w:r w:rsidRPr="0039537B">
        <w:rPr>
          <w:color w:val="000000" w:themeColor="text1"/>
          <w:lang w:val="en-US"/>
        </w:rPr>
        <w:t xml:space="preserve"> with 70% of the bed capacity </w:t>
      </w:r>
      <w:r w:rsidRPr="002566DB">
        <w:rPr>
          <w:color w:val="000000" w:themeColor="text1"/>
          <w:lang w:val="en-US"/>
        </w:rPr>
        <w:t>located in the “</w:t>
      </w:r>
      <w:proofErr w:type="spellStart"/>
      <w:r w:rsidRPr="002566DB">
        <w:rPr>
          <w:color w:val="000000" w:themeColor="text1"/>
          <w:lang w:val="en-US"/>
        </w:rPr>
        <w:t>Ospedale</w:t>
      </w:r>
      <w:proofErr w:type="spellEnd"/>
      <w:r w:rsidRPr="002566DB">
        <w:rPr>
          <w:color w:val="000000" w:themeColor="text1"/>
          <w:lang w:val="en-US"/>
        </w:rPr>
        <w:t xml:space="preserve"> </w:t>
      </w:r>
      <w:proofErr w:type="spellStart"/>
      <w:r w:rsidRPr="002566DB">
        <w:rPr>
          <w:color w:val="000000" w:themeColor="text1"/>
          <w:lang w:val="en-US"/>
        </w:rPr>
        <w:t>Civile</w:t>
      </w:r>
      <w:proofErr w:type="spellEnd"/>
      <w:r w:rsidRPr="002566DB">
        <w:rPr>
          <w:color w:val="000000" w:themeColor="text1"/>
          <w:lang w:val="en-US"/>
        </w:rPr>
        <w:t xml:space="preserve"> Maggiore, Borgo Trento” and 30% in the “</w:t>
      </w:r>
      <w:proofErr w:type="spellStart"/>
      <w:r w:rsidRPr="002566DB">
        <w:rPr>
          <w:color w:val="000000" w:themeColor="text1"/>
          <w:lang w:val="en-US"/>
        </w:rPr>
        <w:t>Policlinico</w:t>
      </w:r>
      <w:proofErr w:type="spellEnd"/>
      <w:r w:rsidRPr="002566DB">
        <w:rPr>
          <w:color w:val="000000" w:themeColor="text1"/>
          <w:lang w:val="en-US"/>
        </w:rPr>
        <w:t xml:space="preserve"> G. B. Rossi, Borgo Roma”.  </w:t>
      </w:r>
    </w:p>
    <w:p w14:paraId="7D896354" w14:textId="79471FB2" w:rsidR="002566DB" w:rsidRDefault="005178BA" w:rsidP="005223FD">
      <w:pPr>
        <w:spacing w:line="360" w:lineRule="auto"/>
        <w:rPr>
          <w:color w:val="000000" w:themeColor="text1"/>
          <w:lang w:val="en-US"/>
        </w:rPr>
      </w:pPr>
      <w:r w:rsidRPr="002566DB">
        <w:rPr>
          <w:color w:val="000000" w:themeColor="text1"/>
          <w:lang w:val="en-US"/>
        </w:rPr>
        <w:t xml:space="preserve">AOVR </w:t>
      </w:r>
      <w:r w:rsidR="005223FD" w:rsidRPr="002566DB">
        <w:rPr>
          <w:color w:val="000000" w:themeColor="text1"/>
          <w:lang w:val="en-US"/>
        </w:rPr>
        <w:t>average daily census is approximately 1100 patients, with 49500 admissions per year and 170 surgical procedures per day</w:t>
      </w:r>
      <w:r w:rsidRPr="002566DB">
        <w:rPr>
          <w:color w:val="000000" w:themeColor="text1"/>
          <w:lang w:val="en-US"/>
        </w:rPr>
        <w:t>.</w:t>
      </w:r>
      <w:r w:rsidR="005223FD" w:rsidRPr="002566DB">
        <w:rPr>
          <w:color w:val="000000" w:themeColor="text1"/>
          <w:lang w:val="en-US"/>
        </w:rPr>
        <w:t xml:space="preserve"> </w:t>
      </w:r>
      <w:r w:rsidR="00635F78">
        <w:rPr>
          <w:color w:val="000000" w:themeColor="text1"/>
          <w:lang w:val="en-US"/>
        </w:rPr>
        <w:t>Around</w:t>
      </w:r>
      <w:r w:rsidRPr="002566DB">
        <w:rPr>
          <w:color w:val="000000" w:themeColor="text1"/>
          <w:lang w:val="en-US"/>
        </w:rPr>
        <w:t xml:space="preserve"> </w:t>
      </w:r>
      <w:r w:rsidR="005223FD" w:rsidRPr="002566DB">
        <w:rPr>
          <w:color w:val="000000" w:themeColor="text1"/>
          <w:lang w:val="en-US"/>
        </w:rPr>
        <w:t>5000</w:t>
      </w:r>
      <w:r w:rsidRPr="002566DB">
        <w:rPr>
          <w:color w:val="000000" w:themeColor="text1"/>
          <w:lang w:val="en-US"/>
        </w:rPr>
        <w:t xml:space="preserve"> healthcare workers are employed by the hospital</w:t>
      </w:r>
      <w:r w:rsidR="00635F78">
        <w:rPr>
          <w:color w:val="000000" w:themeColor="text1"/>
          <w:lang w:val="en-US"/>
        </w:rPr>
        <w:t>,</w:t>
      </w:r>
      <w:r w:rsidR="005223FD" w:rsidRPr="002566DB">
        <w:rPr>
          <w:color w:val="000000" w:themeColor="text1"/>
          <w:lang w:val="en-US"/>
        </w:rPr>
        <w:t xml:space="preserve"> with about 700 </w:t>
      </w:r>
      <w:r w:rsidRPr="002566DB">
        <w:rPr>
          <w:color w:val="000000" w:themeColor="text1"/>
          <w:lang w:val="en-US"/>
        </w:rPr>
        <w:t xml:space="preserve">senior </w:t>
      </w:r>
      <w:r w:rsidR="005223FD" w:rsidRPr="002566DB">
        <w:rPr>
          <w:color w:val="000000" w:themeColor="text1"/>
          <w:lang w:val="en-US"/>
        </w:rPr>
        <w:t xml:space="preserve">physicians </w:t>
      </w:r>
      <w:r w:rsidRPr="002566DB">
        <w:rPr>
          <w:color w:val="000000" w:themeColor="text1"/>
          <w:lang w:val="en-US"/>
        </w:rPr>
        <w:t>and</w:t>
      </w:r>
      <w:r w:rsidR="005223FD" w:rsidRPr="002566DB">
        <w:rPr>
          <w:color w:val="000000" w:themeColor="text1"/>
          <w:lang w:val="en-US"/>
        </w:rPr>
        <w:t xml:space="preserve"> 1000 </w:t>
      </w:r>
      <w:r w:rsidR="0039537B" w:rsidRPr="002566DB">
        <w:rPr>
          <w:color w:val="000000" w:themeColor="text1"/>
          <w:lang w:val="en-US"/>
        </w:rPr>
        <w:t>junior doctors (</w:t>
      </w:r>
      <w:r w:rsidR="005223FD" w:rsidRPr="002566DB">
        <w:rPr>
          <w:color w:val="000000" w:themeColor="text1"/>
          <w:lang w:val="en-US"/>
        </w:rPr>
        <w:t>specialist trainees, medical fellows</w:t>
      </w:r>
      <w:r w:rsidR="00BB2223">
        <w:rPr>
          <w:color w:val="000000" w:themeColor="text1"/>
          <w:lang w:val="en-US"/>
        </w:rPr>
        <w:t>,</w:t>
      </w:r>
      <w:r w:rsidR="005223FD" w:rsidRPr="002566DB">
        <w:rPr>
          <w:color w:val="000000" w:themeColor="text1"/>
          <w:lang w:val="en-US"/>
        </w:rPr>
        <w:t xml:space="preserve"> or university researchers</w:t>
      </w:r>
      <w:r w:rsidR="0039537B" w:rsidRPr="002566DB">
        <w:rPr>
          <w:color w:val="000000" w:themeColor="text1"/>
          <w:lang w:val="en-US"/>
        </w:rPr>
        <w:t>)</w:t>
      </w:r>
      <w:r w:rsidR="005223FD" w:rsidRPr="002566DB">
        <w:rPr>
          <w:color w:val="000000" w:themeColor="text1"/>
          <w:lang w:val="en-US"/>
        </w:rPr>
        <w:t xml:space="preserve">. The hospital </w:t>
      </w:r>
      <w:r w:rsidR="005900D0" w:rsidRPr="002566DB">
        <w:rPr>
          <w:color w:val="000000" w:themeColor="text1"/>
          <w:lang w:val="en-US"/>
        </w:rPr>
        <w:t xml:space="preserve">is </w:t>
      </w:r>
      <w:r w:rsidR="001D14A9">
        <w:rPr>
          <w:color w:val="000000" w:themeColor="text1"/>
          <w:lang w:val="en-US"/>
        </w:rPr>
        <w:t>considered</w:t>
      </w:r>
      <w:r w:rsidR="005900D0" w:rsidRPr="002566DB">
        <w:rPr>
          <w:color w:val="000000" w:themeColor="text1"/>
          <w:lang w:val="en-US"/>
        </w:rPr>
        <w:t xml:space="preserve"> an </w:t>
      </w:r>
      <w:r w:rsidR="00BB2223">
        <w:rPr>
          <w:color w:val="000000" w:themeColor="text1"/>
          <w:lang w:val="en-US"/>
        </w:rPr>
        <w:t>excellent</w:t>
      </w:r>
      <w:r w:rsidR="005900D0" w:rsidRPr="002566DB">
        <w:rPr>
          <w:color w:val="000000" w:themeColor="text1"/>
          <w:lang w:val="en-US"/>
        </w:rPr>
        <w:t xml:space="preserve"> center for clinical and surgical </w:t>
      </w:r>
      <w:r w:rsidR="006536BF">
        <w:rPr>
          <w:color w:val="000000" w:themeColor="text1"/>
          <w:lang w:val="en-US"/>
        </w:rPr>
        <w:t>specialties</w:t>
      </w:r>
      <w:r w:rsidR="005900D0" w:rsidRPr="002566DB">
        <w:rPr>
          <w:color w:val="000000" w:themeColor="text1"/>
          <w:lang w:val="en-US"/>
        </w:rPr>
        <w:t xml:space="preserve"> </w:t>
      </w:r>
      <w:r w:rsidR="001D14A9">
        <w:rPr>
          <w:color w:val="000000" w:themeColor="text1"/>
          <w:lang w:val="en-US"/>
        </w:rPr>
        <w:t xml:space="preserve">and works as a </w:t>
      </w:r>
      <w:r w:rsidR="00A925F5">
        <w:rPr>
          <w:color w:val="000000" w:themeColor="text1"/>
          <w:lang w:val="en-US"/>
        </w:rPr>
        <w:t>r</w:t>
      </w:r>
      <w:r w:rsidR="001D14A9">
        <w:rPr>
          <w:color w:val="000000" w:themeColor="text1"/>
          <w:lang w:val="en-US"/>
        </w:rPr>
        <w:t xml:space="preserve">egional </w:t>
      </w:r>
      <w:r w:rsidR="00A925F5">
        <w:rPr>
          <w:color w:val="000000" w:themeColor="text1"/>
          <w:lang w:val="en-US"/>
        </w:rPr>
        <w:t>h</w:t>
      </w:r>
      <w:r w:rsidR="001D14A9">
        <w:rPr>
          <w:color w:val="000000" w:themeColor="text1"/>
          <w:lang w:val="en-US"/>
        </w:rPr>
        <w:t>ub for several procedures</w:t>
      </w:r>
      <w:r w:rsidR="00035300">
        <w:rPr>
          <w:color w:val="000000" w:themeColor="text1"/>
          <w:lang w:val="en-US"/>
        </w:rPr>
        <w:t xml:space="preserve"> </w:t>
      </w:r>
      <w:r w:rsidR="00035300" w:rsidRPr="002566DB">
        <w:rPr>
          <w:color w:val="000000" w:themeColor="text1"/>
          <w:lang w:val="en-US"/>
        </w:rPr>
        <w:t>(oncological surgery, neonatal emergency, burn-unit, solid organ transplantation)</w:t>
      </w:r>
      <w:r w:rsidR="001D14A9">
        <w:rPr>
          <w:color w:val="000000" w:themeColor="text1"/>
          <w:lang w:val="en-US"/>
        </w:rPr>
        <w:t xml:space="preserve">. </w:t>
      </w:r>
      <w:r w:rsidR="001D14A9" w:rsidRPr="002566DB">
        <w:rPr>
          <w:color w:val="000000" w:themeColor="text1"/>
          <w:lang w:val="en-US"/>
        </w:rPr>
        <w:t>Infectious Disease</w:t>
      </w:r>
      <w:r w:rsidR="001D14A9">
        <w:rPr>
          <w:color w:val="000000" w:themeColor="text1"/>
          <w:lang w:val="en-US"/>
        </w:rPr>
        <w:t>s</w:t>
      </w:r>
      <w:r w:rsidR="001D14A9" w:rsidRPr="002566DB">
        <w:rPr>
          <w:color w:val="000000" w:themeColor="text1"/>
          <w:lang w:val="en-US"/>
        </w:rPr>
        <w:t xml:space="preserve"> consultation service </w:t>
      </w:r>
      <w:r w:rsidR="001D14A9">
        <w:rPr>
          <w:color w:val="000000" w:themeColor="text1"/>
          <w:lang w:val="en-US"/>
        </w:rPr>
        <w:t>is</w:t>
      </w:r>
      <w:r w:rsidR="001D14A9" w:rsidRPr="002566DB">
        <w:rPr>
          <w:color w:val="000000" w:themeColor="text1"/>
          <w:lang w:val="en-US"/>
        </w:rPr>
        <w:t xml:space="preserve"> available in both facilities 24/7 through dedicated </w:t>
      </w:r>
      <w:r w:rsidR="001D14A9" w:rsidRPr="002566DB">
        <w:rPr>
          <w:color w:val="000000" w:themeColor="text1"/>
          <w:lang w:val="en-US"/>
        </w:rPr>
        <w:lastRenderedPageBreak/>
        <w:t>specialists during working days and on-call consult during non-working hours</w:t>
      </w:r>
      <w:r w:rsidR="006536BF">
        <w:rPr>
          <w:color w:val="000000" w:themeColor="text1"/>
          <w:lang w:val="en-US"/>
        </w:rPr>
        <w:t xml:space="preserve"> (remote consult for one site and in</w:t>
      </w:r>
      <w:r w:rsidR="00A925F5">
        <w:rPr>
          <w:color w:val="000000" w:themeColor="text1"/>
          <w:lang w:val="en-US"/>
        </w:rPr>
        <w:t>-</w:t>
      </w:r>
      <w:r w:rsidR="006536BF">
        <w:rPr>
          <w:color w:val="000000" w:themeColor="text1"/>
          <w:lang w:val="en-US"/>
        </w:rPr>
        <w:t>person consult for the other site)</w:t>
      </w:r>
      <w:r w:rsidR="001D14A9" w:rsidRPr="002566DB">
        <w:rPr>
          <w:color w:val="000000" w:themeColor="text1"/>
          <w:lang w:val="en-US"/>
        </w:rPr>
        <w:t xml:space="preserve">. </w:t>
      </w:r>
    </w:p>
    <w:p w14:paraId="1B182451" w14:textId="157E5690" w:rsidR="002566DB" w:rsidRPr="002566DB" w:rsidRDefault="002566DB" w:rsidP="005223FD">
      <w:pPr>
        <w:spacing w:line="360" w:lineRule="auto"/>
        <w:rPr>
          <w:color w:val="000000" w:themeColor="text1"/>
          <w:lang w:val="en-US"/>
        </w:rPr>
      </w:pPr>
      <w:r w:rsidRPr="002566DB">
        <w:rPr>
          <w:color w:val="000000" w:themeColor="text1"/>
          <w:lang w:val="en-US"/>
        </w:rPr>
        <w:t xml:space="preserve">Estimated figures regarding </w:t>
      </w:r>
      <w:r w:rsidR="00BB2223">
        <w:rPr>
          <w:color w:val="000000" w:themeColor="text1"/>
          <w:lang w:val="en-US"/>
        </w:rPr>
        <w:t xml:space="preserve">hospital-acquired infections </w:t>
      </w:r>
      <w:r w:rsidRPr="002566DB">
        <w:rPr>
          <w:color w:val="000000" w:themeColor="text1"/>
          <w:lang w:val="en-US"/>
        </w:rPr>
        <w:t xml:space="preserve">are collected every year through a Point of Prevalence Survey (PPS) </w:t>
      </w:r>
      <w:r w:rsidR="006536BF">
        <w:rPr>
          <w:color w:val="000000" w:themeColor="text1"/>
          <w:lang w:val="en-US"/>
        </w:rPr>
        <w:t xml:space="preserve">performed </w:t>
      </w:r>
      <w:r w:rsidR="00635F78">
        <w:rPr>
          <w:color w:val="000000" w:themeColor="text1"/>
          <w:lang w:val="en-US"/>
        </w:rPr>
        <w:t>following</w:t>
      </w:r>
      <w:r w:rsidRPr="002566DB">
        <w:rPr>
          <w:color w:val="000000" w:themeColor="text1"/>
          <w:lang w:val="en-US"/>
        </w:rPr>
        <w:t xml:space="preserve"> the ECDC protocol.</w:t>
      </w:r>
      <w:r w:rsidR="00BB2223">
        <w:rPr>
          <w:color w:val="000000" w:themeColor="text1"/>
          <w:lang w:val="en-US"/>
        </w:rPr>
        <w:t xml:space="preserve"> </w:t>
      </w:r>
      <w:r w:rsidR="0016577A">
        <w:rPr>
          <w:color w:val="000000" w:themeColor="text1"/>
          <w:lang w:val="en-US"/>
        </w:rPr>
        <w:fldChar w:fldCharType="begin"/>
      </w:r>
      <w:r w:rsidR="009E62E6">
        <w:rPr>
          <w:color w:val="000000" w:themeColor="text1"/>
          <w:lang w:val="en-US"/>
        </w:rPr>
        <w:instrText xml:space="preserve"> ADDIN EN.CITE &lt;EndNote&gt;&lt;Cite&gt;&lt;Author&gt;ECDC&lt;/Author&gt;&lt;Year&gt;2016&lt;/Year&gt;&lt;RecNum&gt;170&lt;/RecNum&gt;&lt;DisplayText&gt;(42)&lt;/DisplayText&gt;&lt;record&gt;&lt;rec-number&gt;170&lt;/rec-number&gt;&lt;foreign-keys&gt;&lt;key app="EN" db-id="fvx2pf92r2spwfeedx5v2f0z05ewxv5rr9dx" timestamp="1611580041"&gt;170&lt;/key&gt;&lt;/foreign-keys&gt;&lt;ref-type name="Report"&gt;27&lt;/ref-type&gt;&lt;contributors&gt;&lt;authors&gt;&lt;author&gt;ECDC&lt;/author&gt;&lt;/authors&gt;&lt;/contributors&gt;&lt;titles&gt;&lt;title&gt;Point prevalence survey of healthcare- associated infections and antimicrobial use in European acute care hospitals&lt;/title&gt;&lt;/titles&gt;&lt;dates&gt;&lt;year&gt;2016&lt;/year&gt;&lt;/dates&gt;&lt;urls&gt;&lt;/urls&gt;&lt;/record&gt;&lt;/Cite&gt;&lt;/EndNote&gt;</w:instrText>
      </w:r>
      <w:r w:rsidR="0016577A">
        <w:rPr>
          <w:color w:val="000000" w:themeColor="text1"/>
          <w:lang w:val="en-US"/>
        </w:rPr>
        <w:fldChar w:fldCharType="separate"/>
      </w:r>
      <w:r w:rsidR="009E62E6">
        <w:rPr>
          <w:noProof/>
          <w:color w:val="000000" w:themeColor="text1"/>
          <w:lang w:val="en-US"/>
        </w:rPr>
        <w:t>(42)</w:t>
      </w:r>
      <w:r w:rsidR="0016577A">
        <w:rPr>
          <w:color w:val="000000" w:themeColor="text1"/>
          <w:lang w:val="en-US"/>
        </w:rPr>
        <w:fldChar w:fldCharType="end"/>
      </w:r>
    </w:p>
    <w:p w14:paraId="1A12857B" w14:textId="39164DA1" w:rsidR="005223FD" w:rsidRPr="002566DB" w:rsidRDefault="00416C4A" w:rsidP="005223FD">
      <w:pPr>
        <w:spacing w:line="360" w:lineRule="auto"/>
        <w:rPr>
          <w:color w:val="000000" w:themeColor="text1"/>
          <w:lang w:val="en-US"/>
        </w:rPr>
      </w:pPr>
      <w:r>
        <w:rPr>
          <w:color w:val="000000" w:themeColor="text1"/>
          <w:lang w:val="en-US"/>
        </w:rPr>
        <w:t>According to</w:t>
      </w:r>
      <w:r w:rsidR="005223FD" w:rsidRPr="002566DB">
        <w:rPr>
          <w:color w:val="000000" w:themeColor="text1"/>
          <w:lang w:val="en-US"/>
        </w:rPr>
        <w:t xml:space="preserve"> </w:t>
      </w:r>
      <w:r w:rsidR="005E3169" w:rsidRPr="002566DB">
        <w:rPr>
          <w:color w:val="000000" w:themeColor="text1"/>
          <w:lang w:val="en-US"/>
        </w:rPr>
        <w:t xml:space="preserve">the most recent </w:t>
      </w:r>
      <w:r w:rsidR="00635F78">
        <w:rPr>
          <w:color w:val="000000" w:themeColor="text1"/>
          <w:lang w:val="en-US"/>
        </w:rPr>
        <w:t>PPS</w:t>
      </w:r>
      <w:r w:rsidR="005E3169" w:rsidRPr="002566DB">
        <w:rPr>
          <w:color w:val="000000" w:themeColor="text1"/>
          <w:lang w:val="en-US"/>
        </w:rPr>
        <w:t xml:space="preserve"> </w:t>
      </w:r>
      <w:r>
        <w:rPr>
          <w:color w:val="000000" w:themeColor="text1"/>
          <w:lang w:val="en-US"/>
        </w:rPr>
        <w:t xml:space="preserve">data </w:t>
      </w:r>
      <w:r w:rsidR="005E3169" w:rsidRPr="002566DB">
        <w:rPr>
          <w:color w:val="000000" w:themeColor="text1"/>
          <w:lang w:val="en-US"/>
        </w:rPr>
        <w:t>(2018)</w:t>
      </w:r>
      <w:r w:rsidR="00A925F5">
        <w:rPr>
          <w:color w:val="000000" w:themeColor="text1"/>
          <w:lang w:val="en-US"/>
        </w:rPr>
        <w:t>,</w:t>
      </w:r>
      <w:r w:rsidR="005223FD" w:rsidRPr="002566DB">
        <w:rPr>
          <w:color w:val="000000" w:themeColor="text1"/>
          <w:lang w:val="en-US"/>
        </w:rPr>
        <w:t xml:space="preserve"> </w:t>
      </w:r>
      <w:r w:rsidR="00635F78">
        <w:rPr>
          <w:color w:val="000000" w:themeColor="text1"/>
          <w:lang w:val="en-US"/>
        </w:rPr>
        <w:t xml:space="preserve">hospital case-mix </w:t>
      </w:r>
      <w:r w:rsidR="005223FD" w:rsidRPr="002566DB">
        <w:rPr>
          <w:color w:val="000000" w:themeColor="text1"/>
          <w:lang w:val="en-US"/>
        </w:rPr>
        <w:t>show</w:t>
      </w:r>
      <w:r w:rsidR="001D14A9">
        <w:rPr>
          <w:color w:val="000000" w:themeColor="text1"/>
          <w:lang w:val="en-US"/>
        </w:rPr>
        <w:t>s</w:t>
      </w:r>
      <w:r w:rsidR="005223FD" w:rsidRPr="002566DB">
        <w:rPr>
          <w:color w:val="000000" w:themeColor="text1"/>
          <w:lang w:val="en-US"/>
        </w:rPr>
        <w:t xml:space="preserve"> </w:t>
      </w:r>
      <w:r w:rsidR="00C1509F">
        <w:rPr>
          <w:color w:val="000000" w:themeColor="text1"/>
          <w:lang w:val="en-US"/>
        </w:rPr>
        <w:t xml:space="preserve">that </w:t>
      </w:r>
      <w:r w:rsidR="005223FD" w:rsidRPr="002566DB">
        <w:rPr>
          <w:color w:val="000000" w:themeColor="text1"/>
          <w:lang w:val="en-US"/>
        </w:rPr>
        <w:t>5</w:t>
      </w:r>
      <w:r w:rsidR="002566DB" w:rsidRPr="002566DB">
        <w:rPr>
          <w:color w:val="000000" w:themeColor="text1"/>
          <w:lang w:val="en-US"/>
        </w:rPr>
        <w:t>2</w:t>
      </w:r>
      <w:r w:rsidR="005223FD" w:rsidRPr="002566DB">
        <w:rPr>
          <w:color w:val="000000" w:themeColor="text1"/>
          <w:lang w:val="en-US"/>
        </w:rPr>
        <w:t>.</w:t>
      </w:r>
      <w:r w:rsidR="002566DB" w:rsidRPr="002566DB">
        <w:rPr>
          <w:color w:val="000000" w:themeColor="text1"/>
          <w:lang w:val="en-US"/>
        </w:rPr>
        <w:t>5</w:t>
      </w:r>
      <w:r w:rsidR="005223FD" w:rsidRPr="002566DB">
        <w:rPr>
          <w:color w:val="000000" w:themeColor="text1"/>
          <w:lang w:val="en-US"/>
        </w:rPr>
        <w:t xml:space="preserve">% of the admitted patient </w:t>
      </w:r>
      <w:r w:rsidR="00C1509F">
        <w:rPr>
          <w:color w:val="000000" w:themeColor="text1"/>
          <w:lang w:val="en-US"/>
        </w:rPr>
        <w:t xml:space="preserve">is </w:t>
      </w:r>
      <w:r w:rsidR="005223FD" w:rsidRPr="002566DB">
        <w:rPr>
          <w:color w:val="000000" w:themeColor="text1"/>
          <w:lang w:val="en-US"/>
        </w:rPr>
        <w:t xml:space="preserve">aged 65 or above, </w:t>
      </w:r>
      <w:r w:rsidR="002566DB" w:rsidRPr="002566DB">
        <w:rPr>
          <w:color w:val="000000" w:themeColor="text1"/>
          <w:lang w:val="en-US"/>
        </w:rPr>
        <w:t>71.6</w:t>
      </w:r>
      <w:r w:rsidR="005223FD" w:rsidRPr="002566DB">
        <w:rPr>
          <w:color w:val="000000" w:themeColor="text1"/>
          <w:lang w:val="en-US"/>
        </w:rPr>
        <w:t xml:space="preserve">% of the patients suffer from a non-fatal condition according to McCabe score, </w:t>
      </w:r>
      <w:r w:rsidR="002566DB" w:rsidRPr="002566DB">
        <w:rPr>
          <w:color w:val="000000" w:themeColor="text1"/>
          <w:lang w:val="en-US"/>
        </w:rPr>
        <w:t>10.9</w:t>
      </w:r>
      <w:r w:rsidR="005223FD" w:rsidRPr="002566DB">
        <w:rPr>
          <w:color w:val="000000" w:themeColor="text1"/>
          <w:lang w:val="en-US"/>
        </w:rPr>
        <w:t>% fr</w:t>
      </w:r>
      <w:r w:rsidR="00C1509F">
        <w:rPr>
          <w:color w:val="000000" w:themeColor="text1"/>
          <w:lang w:val="en-US"/>
        </w:rPr>
        <w:t>om a</w:t>
      </w:r>
      <w:r w:rsidR="005223FD" w:rsidRPr="002566DB">
        <w:rPr>
          <w:color w:val="000000" w:themeColor="text1"/>
          <w:lang w:val="en-US"/>
        </w:rPr>
        <w:t xml:space="preserve"> rapidly fatal one. 7</w:t>
      </w:r>
      <w:r w:rsidR="002566DB" w:rsidRPr="002566DB">
        <w:rPr>
          <w:color w:val="000000" w:themeColor="text1"/>
          <w:lang w:val="en-US"/>
        </w:rPr>
        <w:t>8</w:t>
      </w:r>
      <w:r w:rsidR="005223FD" w:rsidRPr="002566DB">
        <w:rPr>
          <w:color w:val="000000" w:themeColor="text1"/>
          <w:lang w:val="en-US"/>
        </w:rPr>
        <w:t>.</w:t>
      </w:r>
      <w:r w:rsidR="002566DB" w:rsidRPr="002566DB">
        <w:rPr>
          <w:color w:val="000000" w:themeColor="text1"/>
          <w:lang w:val="en-US"/>
        </w:rPr>
        <w:t>3</w:t>
      </w:r>
      <w:r w:rsidR="005223FD" w:rsidRPr="002566DB">
        <w:rPr>
          <w:color w:val="000000" w:themeColor="text1"/>
          <w:lang w:val="en-US"/>
        </w:rPr>
        <w:t xml:space="preserve">% of the </w:t>
      </w:r>
      <w:r w:rsidR="002566DB" w:rsidRPr="002566DB">
        <w:rPr>
          <w:color w:val="000000" w:themeColor="text1"/>
          <w:lang w:val="en-US"/>
        </w:rPr>
        <w:t xml:space="preserve">included </w:t>
      </w:r>
      <w:r w:rsidR="00BB2223">
        <w:rPr>
          <w:color w:val="000000" w:themeColor="text1"/>
          <w:lang w:val="en-US"/>
        </w:rPr>
        <w:t xml:space="preserve">patients </w:t>
      </w:r>
      <w:r w:rsidR="00635F78">
        <w:rPr>
          <w:color w:val="000000" w:themeColor="text1"/>
          <w:lang w:val="en-US"/>
        </w:rPr>
        <w:t>carry</w:t>
      </w:r>
      <w:r w:rsidR="005223FD" w:rsidRPr="002566DB">
        <w:rPr>
          <w:color w:val="000000" w:themeColor="text1"/>
          <w:lang w:val="en-US"/>
        </w:rPr>
        <w:t xml:space="preserve"> at least one invasive device, with </w:t>
      </w:r>
      <w:r w:rsidR="002566DB" w:rsidRPr="002566DB">
        <w:rPr>
          <w:color w:val="000000" w:themeColor="text1"/>
          <w:lang w:val="en-US"/>
        </w:rPr>
        <w:t>21</w:t>
      </w:r>
      <w:r w:rsidR="005223FD" w:rsidRPr="002566DB">
        <w:rPr>
          <w:color w:val="000000" w:themeColor="text1"/>
          <w:lang w:val="en-US"/>
        </w:rPr>
        <w:t>.4% patients having a central-line catheter inserted and 3</w:t>
      </w:r>
      <w:r w:rsidR="002566DB" w:rsidRPr="002566DB">
        <w:rPr>
          <w:color w:val="000000" w:themeColor="text1"/>
          <w:lang w:val="en-US"/>
        </w:rPr>
        <w:t>4</w:t>
      </w:r>
      <w:r w:rsidR="005223FD" w:rsidRPr="002566DB">
        <w:rPr>
          <w:color w:val="000000" w:themeColor="text1"/>
          <w:lang w:val="en-US"/>
        </w:rPr>
        <w:t>.</w:t>
      </w:r>
      <w:r w:rsidR="002566DB" w:rsidRPr="002566DB">
        <w:rPr>
          <w:color w:val="000000" w:themeColor="text1"/>
          <w:lang w:val="en-US"/>
        </w:rPr>
        <w:t>3</w:t>
      </w:r>
      <w:r w:rsidR="005223FD" w:rsidRPr="002566DB">
        <w:rPr>
          <w:color w:val="000000" w:themeColor="text1"/>
          <w:lang w:val="en-US"/>
        </w:rPr>
        <w:t>% a urinary catheter (3</w:t>
      </w:r>
      <w:r w:rsidR="002566DB" w:rsidRPr="002566DB">
        <w:rPr>
          <w:color w:val="000000" w:themeColor="text1"/>
          <w:lang w:val="en-US"/>
        </w:rPr>
        <w:t>9.7</w:t>
      </w:r>
      <w:r w:rsidR="005223FD" w:rsidRPr="002566DB">
        <w:rPr>
          <w:color w:val="000000" w:themeColor="text1"/>
          <w:lang w:val="en-US"/>
        </w:rPr>
        <w:t xml:space="preserve">% in </w:t>
      </w:r>
      <w:r w:rsidR="00BB2223">
        <w:rPr>
          <w:color w:val="000000" w:themeColor="text1"/>
          <w:lang w:val="en-US"/>
        </w:rPr>
        <w:t xml:space="preserve">the </w:t>
      </w:r>
      <w:r w:rsidR="005223FD" w:rsidRPr="002566DB">
        <w:rPr>
          <w:color w:val="000000" w:themeColor="text1"/>
          <w:lang w:val="en-US"/>
        </w:rPr>
        <w:t xml:space="preserve">surgical area, more than </w:t>
      </w:r>
      <w:r w:rsidR="002566DB" w:rsidRPr="002566DB">
        <w:rPr>
          <w:color w:val="000000" w:themeColor="text1"/>
          <w:lang w:val="en-US"/>
        </w:rPr>
        <w:t>55</w:t>
      </w:r>
      <w:r w:rsidR="005223FD" w:rsidRPr="002566DB">
        <w:rPr>
          <w:color w:val="000000" w:themeColor="text1"/>
          <w:lang w:val="en-US"/>
        </w:rPr>
        <w:t xml:space="preserve">% in </w:t>
      </w:r>
      <w:r w:rsidR="00BB2223">
        <w:rPr>
          <w:color w:val="000000" w:themeColor="text1"/>
          <w:lang w:val="en-US"/>
        </w:rPr>
        <w:t xml:space="preserve">the </w:t>
      </w:r>
      <w:r w:rsidR="005223FD" w:rsidRPr="002566DB">
        <w:rPr>
          <w:color w:val="000000" w:themeColor="text1"/>
          <w:lang w:val="en-US"/>
        </w:rPr>
        <w:t>geriatric area)</w:t>
      </w:r>
      <w:r w:rsidR="002566DB" w:rsidRPr="002566DB">
        <w:rPr>
          <w:color w:val="000000" w:themeColor="text1"/>
          <w:lang w:val="en-US"/>
        </w:rPr>
        <w:t xml:space="preserve">. </w:t>
      </w:r>
      <w:r w:rsidR="00C1509F">
        <w:rPr>
          <w:color w:val="000000" w:themeColor="text1"/>
          <w:lang w:val="en-US"/>
        </w:rPr>
        <w:t xml:space="preserve">On average, </w:t>
      </w:r>
      <w:r w:rsidR="005223FD" w:rsidRPr="002566DB">
        <w:rPr>
          <w:color w:val="000000" w:themeColor="text1"/>
          <w:lang w:val="en-US"/>
        </w:rPr>
        <w:t>34</w:t>
      </w:r>
      <w:r w:rsidR="002566DB" w:rsidRPr="002566DB">
        <w:rPr>
          <w:color w:val="000000" w:themeColor="text1"/>
          <w:lang w:val="en-US"/>
        </w:rPr>
        <w:t>.7</w:t>
      </w:r>
      <w:r w:rsidR="005223FD" w:rsidRPr="002566DB">
        <w:rPr>
          <w:color w:val="000000" w:themeColor="text1"/>
          <w:lang w:val="en-US"/>
        </w:rPr>
        <w:t xml:space="preserve">% of the admitted patient </w:t>
      </w:r>
      <w:r w:rsidR="00C1509F">
        <w:rPr>
          <w:color w:val="000000" w:themeColor="text1"/>
          <w:lang w:val="en-US"/>
        </w:rPr>
        <w:t>undergo</w:t>
      </w:r>
      <w:r w:rsidR="005223FD" w:rsidRPr="002566DB">
        <w:rPr>
          <w:color w:val="000000" w:themeColor="text1"/>
          <w:lang w:val="en-US"/>
        </w:rPr>
        <w:t xml:space="preserve"> a surgical procedure during </w:t>
      </w:r>
      <w:r w:rsidR="00C1509F">
        <w:rPr>
          <w:color w:val="000000" w:themeColor="text1"/>
          <w:lang w:val="en-US"/>
        </w:rPr>
        <w:t xml:space="preserve">their </w:t>
      </w:r>
      <w:r w:rsidR="005223FD" w:rsidRPr="002566DB">
        <w:rPr>
          <w:color w:val="000000" w:themeColor="text1"/>
          <w:lang w:val="en-US"/>
        </w:rPr>
        <w:t>hospitalization. Patient</w:t>
      </w:r>
      <w:r w:rsidR="00C1509F">
        <w:rPr>
          <w:color w:val="000000" w:themeColor="text1"/>
          <w:lang w:val="en-US"/>
        </w:rPr>
        <w:t>s</w:t>
      </w:r>
      <w:r w:rsidR="005223FD" w:rsidRPr="002566DB">
        <w:rPr>
          <w:color w:val="000000" w:themeColor="text1"/>
          <w:lang w:val="en-US"/>
        </w:rPr>
        <w:t xml:space="preserve"> admitted in </w:t>
      </w:r>
      <w:r w:rsidR="00BB2223">
        <w:rPr>
          <w:color w:val="000000" w:themeColor="text1"/>
          <w:lang w:val="en-US"/>
        </w:rPr>
        <w:t xml:space="preserve">the </w:t>
      </w:r>
      <w:r w:rsidR="005223FD" w:rsidRPr="002566DB">
        <w:rPr>
          <w:color w:val="000000" w:themeColor="text1"/>
          <w:lang w:val="en-US"/>
        </w:rPr>
        <w:t>medical, surgical</w:t>
      </w:r>
      <w:r w:rsidR="00BB2223">
        <w:rPr>
          <w:color w:val="000000" w:themeColor="text1"/>
          <w:lang w:val="en-US"/>
        </w:rPr>
        <w:t>,</w:t>
      </w:r>
      <w:r w:rsidR="005223FD" w:rsidRPr="002566DB">
        <w:rPr>
          <w:color w:val="000000" w:themeColor="text1"/>
          <w:lang w:val="en-US"/>
        </w:rPr>
        <w:t xml:space="preserve"> </w:t>
      </w:r>
      <w:r w:rsidR="00BB2223">
        <w:rPr>
          <w:color w:val="000000" w:themeColor="text1"/>
          <w:lang w:val="en-US"/>
        </w:rPr>
        <w:t>intensive areas</w:t>
      </w:r>
      <w:r w:rsidR="005223FD" w:rsidRPr="002566DB">
        <w:rPr>
          <w:color w:val="000000" w:themeColor="text1"/>
          <w:lang w:val="en-US"/>
        </w:rPr>
        <w:t xml:space="preserve"> account for </w:t>
      </w:r>
      <w:r w:rsidR="002566DB" w:rsidRPr="002566DB">
        <w:rPr>
          <w:color w:val="000000" w:themeColor="text1"/>
          <w:lang w:val="en-US"/>
        </w:rPr>
        <w:t>4</w:t>
      </w:r>
      <w:r w:rsidR="00BB2223">
        <w:rPr>
          <w:color w:val="000000" w:themeColor="text1"/>
          <w:lang w:val="en-US"/>
        </w:rPr>
        <w:t>3</w:t>
      </w:r>
      <w:r w:rsidR="005223FD" w:rsidRPr="002566DB">
        <w:rPr>
          <w:color w:val="000000" w:themeColor="text1"/>
          <w:lang w:val="en-US"/>
        </w:rPr>
        <w:t>% (</w:t>
      </w:r>
      <w:r w:rsidR="002566DB" w:rsidRPr="002566DB">
        <w:rPr>
          <w:color w:val="000000" w:themeColor="text1"/>
          <w:lang w:val="en-US"/>
        </w:rPr>
        <w:t>8</w:t>
      </w:r>
      <w:r w:rsidR="005223FD" w:rsidRPr="002566DB">
        <w:rPr>
          <w:color w:val="000000" w:themeColor="text1"/>
          <w:lang w:val="en-US"/>
        </w:rPr>
        <w:t>% in the geriatric ward), 3</w:t>
      </w:r>
      <w:r w:rsidR="002566DB" w:rsidRPr="002566DB">
        <w:rPr>
          <w:color w:val="000000" w:themeColor="text1"/>
          <w:lang w:val="en-US"/>
        </w:rPr>
        <w:t>5</w:t>
      </w:r>
      <w:r w:rsidR="005223FD" w:rsidRPr="002566DB">
        <w:rPr>
          <w:color w:val="000000" w:themeColor="text1"/>
          <w:lang w:val="en-US"/>
        </w:rPr>
        <w:t>%</w:t>
      </w:r>
      <w:r w:rsidR="000E68D1">
        <w:rPr>
          <w:color w:val="000000" w:themeColor="text1"/>
          <w:lang w:val="en-US"/>
        </w:rPr>
        <w:t>,</w:t>
      </w:r>
      <w:r w:rsidR="005223FD" w:rsidRPr="002566DB">
        <w:rPr>
          <w:color w:val="000000" w:themeColor="text1"/>
          <w:lang w:val="en-US"/>
        </w:rPr>
        <w:t xml:space="preserve"> and </w:t>
      </w:r>
      <w:r w:rsidR="002566DB" w:rsidRPr="002566DB">
        <w:rPr>
          <w:color w:val="000000" w:themeColor="text1"/>
          <w:lang w:val="en-US"/>
        </w:rPr>
        <w:t>5</w:t>
      </w:r>
      <w:r w:rsidR="005223FD" w:rsidRPr="002566DB">
        <w:rPr>
          <w:color w:val="000000" w:themeColor="text1"/>
          <w:lang w:val="en-US"/>
        </w:rPr>
        <w:t xml:space="preserve">% of the total admitted patients. The </w:t>
      </w:r>
      <w:r w:rsidR="001D14A9">
        <w:rPr>
          <w:color w:val="000000" w:themeColor="text1"/>
          <w:lang w:val="en-US"/>
        </w:rPr>
        <w:t>m</w:t>
      </w:r>
      <w:r w:rsidR="005223FD" w:rsidRPr="002566DB">
        <w:rPr>
          <w:color w:val="000000" w:themeColor="text1"/>
          <w:lang w:val="en-US"/>
        </w:rPr>
        <w:t xml:space="preserve">edian length of hospital </w:t>
      </w:r>
      <w:r w:rsidR="001D14A9">
        <w:rPr>
          <w:color w:val="000000" w:themeColor="text1"/>
          <w:lang w:val="en-US"/>
        </w:rPr>
        <w:t>s</w:t>
      </w:r>
      <w:r w:rsidR="005223FD" w:rsidRPr="002566DB">
        <w:rPr>
          <w:color w:val="000000" w:themeColor="text1"/>
          <w:lang w:val="en-US"/>
        </w:rPr>
        <w:t xml:space="preserve">tay </w:t>
      </w:r>
      <w:r w:rsidR="001D14A9">
        <w:rPr>
          <w:color w:val="000000" w:themeColor="text1"/>
          <w:lang w:val="en-US"/>
        </w:rPr>
        <w:t>is</w:t>
      </w:r>
      <w:r w:rsidR="005223FD" w:rsidRPr="002566DB">
        <w:rPr>
          <w:color w:val="000000" w:themeColor="text1"/>
          <w:lang w:val="en-US"/>
        </w:rPr>
        <w:t xml:space="preserve"> </w:t>
      </w:r>
      <w:r w:rsidR="00635F78">
        <w:rPr>
          <w:color w:val="000000" w:themeColor="text1"/>
          <w:lang w:val="en-US"/>
        </w:rPr>
        <w:t>6</w:t>
      </w:r>
      <w:r w:rsidR="005223FD" w:rsidRPr="002566DB">
        <w:rPr>
          <w:color w:val="000000" w:themeColor="text1"/>
          <w:lang w:val="en-US"/>
        </w:rPr>
        <w:t xml:space="preserve"> days (IQR 2-1</w:t>
      </w:r>
      <w:r w:rsidR="002566DB" w:rsidRPr="002566DB">
        <w:rPr>
          <w:color w:val="000000" w:themeColor="text1"/>
          <w:lang w:val="en-US"/>
        </w:rPr>
        <w:t>3</w:t>
      </w:r>
      <w:r w:rsidR="00635F78">
        <w:rPr>
          <w:color w:val="000000" w:themeColor="text1"/>
          <w:lang w:val="en-US"/>
        </w:rPr>
        <w:t xml:space="preserve"> days</w:t>
      </w:r>
      <w:r w:rsidR="005223FD" w:rsidRPr="002566DB">
        <w:rPr>
          <w:color w:val="000000" w:themeColor="text1"/>
          <w:lang w:val="en-US"/>
        </w:rPr>
        <w:t xml:space="preserve">). </w:t>
      </w:r>
    </w:p>
    <w:p w14:paraId="2C2FC474" w14:textId="77777777" w:rsidR="001D14A9" w:rsidRDefault="001D14A9" w:rsidP="005223FD">
      <w:pPr>
        <w:spacing w:line="360" w:lineRule="auto"/>
        <w:rPr>
          <w:color w:val="000000" w:themeColor="text1"/>
          <w:lang w:val="en-US"/>
        </w:rPr>
      </w:pPr>
    </w:p>
    <w:p w14:paraId="234FDFEB" w14:textId="519C0425" w:rsidR="001D14A9" w:rsidRDefault="00C1509F" w:rsidP="005223FD">
      <w:pPr>
        <w:spacing w:line="360" w:lineRule="auto"/>
        <w:rPr>
          <w:color w:val="000000" w:themeColor="text1"/>
          <w:lang w:val="en-US"/>
        </w:rPr>
      </w:pPr>
      <w:r>
        <w:rPr>
          <w:color w:val="000000" w:themeColor="text1"/>
          <w:lang w:val="en-US"/>
        </w:rPr>
        <w:t>B</w:t>
      </w:r>
      <w:r w:rsidR="001D14A9" w:rsidRPr="002566DB">
        <w:rPr>
          <w:color w:val="000000" w:themeColor="text1"/>
          <w:lang w:val="en-US"/>
        </w:rPr>
        <w:t>efore March 2018</w:t>
      </w:r>
      <w:r w:rsidR="00635F78">
        <w:rPr>
          <w:color w:val="000000" w:themeColor="text1"/>
          <w:lang w:val="en-US"/>
        </w:rPr>
        <w:t>,</w:t>
      </w:r>
      <w:r>
        <w:rPr>
          <w:color w:val="000000" w:themeColor="text1"/>
          <w:lang w:val="en-US"/>
        </w:rPr>
        <w:t xml:space="preserve"> n</w:t>
      </w:r>
      <w:r w:rsidRPr="002566DB">
        <w:rPr>
          <w:color w:val="000000" w:themeColor="text1"/>
          <w:lang w:val="en-US"/>
        </w:rPr>
        <w:t xml:space="preserve">o formal </w:t>
      </w:r>
      <w:r w:rsidR="000A76A2">
        <w:rPr>
          <w:color w:val="000000" w:themeColor="text1"/>
          <w:lang w:val="en-US"/>
        </w:rPr>
        <w:t>AS</w:t>
      </w:r>
      <w:r w:rsidRPr="002566DB">
        <w:rPr>
          <w:color w:val="000000" w:themeColor="text1"/>
          <w:lang w:val="en-US"/>
        </w:rPr>
        <w:t xml:space="preserve"> </w:t>
      </w:r>
      <w:r>
        <w:rPr>
          <w:color w:val="000000" w:themeColor="text1"/>
          <w:lang w:val="en-US"/>
        </w:rPr>
        <w:t>program</w:t>
      </w:r>
      <w:r w:rsidRPr="002566DB">
        <w:rPr>
          <w:color w:val="000000" w:themeColor="text1"/>
          <w:lang w:val="en-US"/>
        </w:rPr>
        <w:t xml:space="preserve"> was active in the hospital</w:t>
      </w:r>
      <w:r w:rsidR="001D14A9" w:rsidRPr="002566DB">
        <w:rPr>
          <w:color w:val="000000" w:themeColor="text1"/>
          <w:lang w:val="en-US"/>
        </w:rPr>
        <w:t xml:space="preserve">. </w:t>
      </w:r>
      <w:r>
        <w:rPr>
          <w:color w:val="000000" w:themeColor="text1"/>
          <w:lang w:val="en-US"/>
        </w:rPr>
        <w:t xml:space="preserve">Local </w:t>
      </w:r>
      <w:r w:rsidR="001D14A9" w:rsidRPr="002566DB">
        <w:rPr>
          <w:color w:val="000000" w:themeColor="text1"/>
          <w:lang w:val="en-US"/>
        </w:rPr>
        <w:t xml:space="preserve">guidelines on </w:t>
      </w:r>
      <w:r w:rsidR="005528E7">
        <w:rPr>
          <w:color w:val="000000" w:themeColor="text1"/>
          <w:lang w:val="en-US"/>
        </w:rPr>
        <w:t>antibiotic</w:t>
      </w:r>
      <w:r w:rsidR="001D14A9" w:rsidRPr="002566DB">
        <w:rPr>
          <w:color w:val="000000" w:themeColor="text1"/>
          <w:lang w:val="en-US"/>
        </w:rPr>
        <w:t xml:space="preserve"> treatment existed </w:t>
      </w:r>
      <w:r w:rsidR="000E68D1">
        <w:rPr>
          <w:color w:val="000000" w:themeColor="text1"/>
          <w:lang w:val="en-US"/>
        </w:rPr>
        <w:t>concerning</w:t>
      </w:r>
      <w:r w:rsidR="001D14A9" w:rsidRPr="002566DB">
        <w:rPr>
          <w:color w:val="000000" w:themeColor="text1"/>
          <w:lang w:val="en-US"/>
        </w:rPr>
        <w:t xml:space="preserve"> surgical prophylaxis and empirical </w:t>
      </w:r>
      <w:r w:rsidR="000E68D1">
        <w:rPr>
          <w:color w:val="000000" w:themeColor="text1"/>
          <w:lang w:val="en-US"/>
        </w:rPr>
        <w:t>treatment</w:t>
      </w:r>
      <w:r w:rsidR="001D14A9" w:rsidRPr="002566DB">
        <w:rPr>
          <w:color w:val="000000" w:themeColor="text1"/>
          <w:lang w:val="en-US"/>
        </w:rPr>
        <w:t xml:space="preserve"> but were not homogeneously implemented throughout the wards. Prescription of few anti</w:t>
      </w:r>
      <w:r w:rsidR="00391EF9">
        <w:rPr>
          <w:color w:val="000000" w:themeColor="text1"/>
          <w:lang w:val="en-US"/>
        </w:rPr>
        <w:t xml:space="preserve">biotics </w:t>
      </w:r>
      <w:r w:rsidR="001D14A9" w:rsidRPr="002566DB">
        <w:rPr>
          <w:color w:val="000000" w:themeColor="text1"/>
          <w:lang w:val="en-US"/>
        </w:rPr>
        <w:t xml:space="preserve">(carbapenems, anti-MRSA drugs other than glycopeptides, new </w:t>
      </w:r>
      <w:r w:rsidR="00391EF9">
        <w:rPr>
          <w:color w:val="000000" w:themeColor="text1"/>
          <w:lang w:val="en-US"/>
        </w:rPr>
        <w:t>beta-lactams/beta-lactamase inhibitors</w:t>
      </w:r>
      <w:r w:rsidR="001D14A9" w:rsidRPr="002566DB">
        <w:rPr>
          <w:color w:val="000000" w:themeColor="text1"/>
          <w:lang w:val="en-US"/>
        </w:rPr>
        <w:t xml:space="preserve">) was monitored by the hospital pharmacy </w:t>
      </w:r>
      <w:r w:rsidR="00635F78">
        <w:rPr>
          <w:color w:val="000000" w:themeColor="text1"/>
          <w:lang w:val="en-US"/>
        </w:rPr>
        <w:t>using</w:t>
      </w:r>
      <w:r w:rsidR="001D14A9" w:rsidRPr="002566DB">
        <w:rPr>
          <w:color w:val="000000" w:themeColor="text1"/>
          <w:lang w:val="en-US"/>
        </w:rPr>
        <w:t xml:space="preserve"> a post-authorization strategy, requiring an I</w:t>
      </w:r>
      <w:r w:rsidR="001D14A9">
        <w:rPr>
          <w:color w:val="000000" w:themeColor="text1"/>
          <w:lang w:val="en-US"/>
        </w:rPr>
        <w:t xml:space="preserve">nfectious </w:t>
      </w:r>
      <w:r w:rsidR="001D14A9" w:rsidRPr="002566DB">
        <w:rPr>
          <w:color w:val="000000" w:themeColor="text1"/>
          <w:lang w:val="en-US"/>
        </w:rPr>
        <w:t>D</w:t>
      </w:r>
      <w:r w:rsidR="001D14A9">
        <w:rPr>
          <w:color w:val="000000" w:themeColor="text1"/>
          <w:lang w:val="en-US"/>
        </w:rPr>
        <w:t>iseases</w:t>
      </w:r>
      <w:r w:rsidR="001D14A9" w:rsidRPr="002566DB">
        <w:rPr>
          <w:color w:val="000000" w:themeColor="text1"/>
          <w:lang w:val="en-US"/>
        </w:rPr>
        <w:t xml:space="preserve"> written consult within 48</w:t>
      </w:r>
      <w:r w:rsidR="00A925F5">
        <w:rPr>
          <w:color w:val="000000" w:themeColor="text1"/>
          <w:lang w:val="en-US"/>
        </w:rPr>
        <w:t xml:space="preserve"> hours</w:t>
      </w:r>
      <w:r w:rsidR="001D14A9" w:rsidRPr="002566DB">
        <w:rPr>
          <w:color w:val="000000" w:themeColor="text1"/>
          <w:lang w:val="en-US"/>
        </w:rPr>
        <w:t xml:space="preserve"> from the treatment start. </w:t>
      </w:r>
    </w:p>
    <w:p w14:paraId="16D6EF80" w14:textId="3FD6A403" w:rsidR="001D14A9" w:rsidRDefault="00B814BF" w:rsidP="005223FD">
      <w:pPr>
        <w:spacing w:line="360" w:lineRule="auto"/>
        <w:rPr>
          <w:color w:val="000000" w:themeColor="text1"/>
          <w:lang w:val="en-US"/>
        </w:rPr>
      </w:pPr>
      <w:r>
        <w:rPr>
          <w:color w:val="000000" w:themeColor="text1"/>
          <w:lang w:val="en-US"/>
        </w:rPr>
        <w:t>E</w:t>
      </w:r>
      <w:r w:rsidR="002566DB" w:rsidRPr="00B814BF">
        <w:rPr>
          <w:color w:val="000000" w:themeColor="text1"/>
          <w:lang w:val="en-US"/>
        </w:rPr>
        <w:t>stimate</w:t>
      </w:r>
      <w:r>
        <w:rPr>
          <w:color w:val="000000" w:themeColor="text1"/>
          <w:lang w:val="en-US"/>
        </w:rPr>
        <w:t>s</w:t>
      </w:r>
      <w:r w:rsidR="002566DB" w:rsidRPr="00B814BF">
        <w:rPr>
          <w:color w:val="000000" w:themeColor="text1"/>
          <w:lang w:val="en-US"/>
        </w:rPr>
        <w:t xml:space="preserve"> regarding </w:t>
      </w:r>
      <w:r w:rsidR="005528E7">
        <w:rPr>
          <w:color w:val="000000" w:themeColor="text1"/>
          <w:lang w:val="en-US"/>
        </w:rPr>
        <w:t>antibiotic</w:t>
      </w:r>
      <w:r w:rsidR="005223FD" w:rsidRPr="00B814BF">
        <w:rPr>
          <w:color w:val="000000" w:themeColor="text1"/>
          <w:lang w:val="en-US"/>
        </w:rPr>
        <w:t xml:space="preserve"> consumption and </w:t>
      </w:r>
      <w:r w:rsidR="005528E7">
        <w:rPr>
          <w:color w:val="000000" w:themeColor="text1"/>
          <w:lang w:val="en-US"/>
        </w:rPr>
        <w:t>antibiotic</w:t>
      </w:r>
      <w:r w:rsidR="005223FD" w:rsidRPr="00B814BF">
        <w:rPr>
          <w:color w:val="000000" w:themeColor="text1"/>
          <w:lang w:val="en-US"/>
        </w:rPr>
        <w:t xml:space="preserve">-resistance rate </w:t>
      </w:r>
      <w:r w:rsidRPr="00B814BF">
        <w:rPr>
          <w:color w:val="000000" w:themeColor="text1"/>
          <w:lang w:val="en-US"/>
        </w:rPr>
        <w:t xml:space="preserve">before </w:t>
      </w:r>
      <w:r w:rsidR="00635F78">
        <w:rPr>
          <w:color w:val="000000" w:themeColor="text1"/>
          <w:lang w:val="en-US"/>
        </w:rPr>
        <w:t>starting</w:t>
      </w:r>
      <w:r w:rsidRPr="00B814BF">
        <w:rPr>
          <w:color w:val="000000" w:themeColor="text1"/>
          <w:lang w:val="en-US"/>
        </w:rPr>
        <w:t xml:space="preserve"> the SAVE program </w:t>
      </w:r>
      <w:r w:rsidR="001D14A9">
        <w:rPr>
          <w:color w:val="000000" w:themeColor="text1"/>
          <w:lang w:val="en-US"/>
        </w:rPr>
        <w:t>can</w:t>
      </w:r>
      <w:r w:rsidR="005223FD" w:rsidRPr="00B814BF">
        <w:rPr>
          <w:color w:val="000000" w:themeColor="text1"/>
          <w:lang w:val="en-US"/>
        </w:rPr>
        <w:t xml:space="preserve"> be retrieved from the PPS</w:t>
      </w:r>
      <w:r w:rsidR="002566DB" w:rsidRPr="00B814BF">
        <w:rPr>
          <w:color w:val="000000" w:themeColor="text1"/>
          <w:lang w:val="en-US"/>
        </w:rPr>
        <w:t xml:space="preserve"> conducted </w:t>
      </w:r>
      <w:r w:rsidR="001D14A9">
        <w:rPr>
          <w:color w:val="000000" w:themeColor="text1"/>
          <w:lang w:val="en-US"/>
        </w:rPr>
        <w:t xml:space="preserve">immediately before </w:t>
      </w:r>
      <w:r w:rsidR="00635F78">
        <w:rPr>
          <w:color w:val="000000" w:themeColor="text1"/>
          <w:lang w:val="en-US"/>
        </w:rPr>
        <w:t>beginning</w:t>
      </w:r>
      <w:r w:rsidR="001D14A9">
        <w:rPr>
          <w:color w:val="000000" w:themeColor="text1"/>
          <w:lang w:val="en-US"/>
        </w:rPr>
        <w:t xml:space="preserve"> the AS program</w:t>
      </w:r>
      <w:r w:rsidR="00416C4A">
        <w:rPr>
          <w:color w:val="000000" w:themeColor="text1"/>
          <w:lang w:val="en-US"/>
        </w:rPr>
        <w:t xml:space="preserve"> (Table 1)</w:t>
      </w:r>
      <w:r w:rsidR="001D14A9">
        <w:rPr>
          <w:color w:val="000000" w:themeColor="text1"/>
          <w:lang w:val="en-US"/>
        </w:rPr>
        <w:t xml:space="preserve">. </w:t>
      </w:r>
    </w:p>
    <w:p w14:paraId="2DAB01A2" w14:textId="77777777" w:rsidR="00DB1345" w:rsidRDefault="00DB1345" w:rsidP="005223FD">
      <w:pPr>
        <w:spacing w:line="360" w:lineRule="auto"/>
        <w:rPr>
          <w:color w:val="000000" w:themeColor="text1"/>
          <w:lang w:val="en-US"/>
        </w:rPr>
      </w:pPr>
    </w:p>
    <w:p w14:paraId="08F1F2CE" w14:textId="6F33BE2D" w:rsidR="00B814BF" w:rsidRDefault="001D14A9" w:rsidP="005223FD">
      <w:pPr>
        <w:spacing w:line="360" w:lineRule="auto"/>
        <w:rPr>
          <w:color w:val="000000" w:themeColor="text1"/>
          <w:lang w:val="en-US"/>
        </w:rPr>
      </w:pPr>
      <w:r>
        <w:rPr>
          <w:color w:val="000000" w:themeColor="text1"/>
          <w:lang w:val="en-US"/>
        </w:rPr>
        <w:t>I</w:t>
      </w:r>
      <w:r w:rsidR="00B814BF">
        <w:rPr>
          <w:color w:val="000000" w:themeColor="text1"/>
          <w:lang w:val="en-US"/>
        </w:rPr>
        <w:t xml:space="preserve">n </w:t>
      </w:r>
      <w:r w:rsidR="002566DB" w:rsidRPr="00B814BF">
        <w:rPr>
          <w:color w:val="000000" w:themeColor="text1"/>
          <w:lang w:val="en-US"/>
        </w:rPr>
        <w:t>November 2017</w:t>
      </w:r>
      <w:r>
        <w:rPr>
          <w:color w:val="000000" w:themeColor="text1"/>
          <w:lang w:val="en-US"/>
        </w:rPr>
        <w:t xml:space="preserve"> t</w:t>
      </w:r>
      <w:r w:rsidR="005223FD" w:rsidRPr="00B814BF">
        <w:rPr>
          <w:color w:val="000000" w:themeColor="text1"/>
          <w:lang w:val="en-US"/>
        </w:rPr>
        <w:t xml:space="preserve">he 45.7% of all the </w:t>
      </w:r>
      <w:r w:rsidR="002566DB" w:rsidRPr="00B814BF">
        <w:rPr>
          <w:color w:val="000000" w:themeColor="text1"/>
          <w:lang w:val="en-US"/>
        </w:rPr>
        <w:t xml:space="preserve">included </w:t>
      </w:r>
      <w:r w:rsidR="005223FD" w:rsidRPr="00B814BF">
        <w:rPr>
          <w:color w:val="000000" w:themeColor="text1"/>
          <w:lang w:val="en-US"/>
        </w:rPr>
        <w:t xml:space="preserve">patients were receiving at least one systemic </w:t>
      </w:r>
      <w:r w:rsidR="005528E7">
        <w:rPr>
          <w:color w:val="000000" w:themeColor="text1"/>
          <w:lang w:val="en-US"/>
        </w:rPr>
        <w:t>antibiotic</w:t>
      </w:r>
      <w:r w:rsidR="005223FD" w:rsidRPr="00B814BF">
        <w:rPr>
          <w:color w:val="000000" w:themeColor="text1"/>
          <w:lang w:val="en-US"/>
        </w:rPr>
        <w:t xml:space="preserve"> agent</w:t>
      </w:r>
      <w:r w:rsidR="002566DB" w:rsidRPr="00B814BF">
        <w:rPr>
          <w:color w:val="000000" w:themeColor="text1"/>
          <w:lang w:val="en-US"/>
        </w:rPr>
        <w:t>. P</w:t>
      </w:r>
      <w:r w:rsidR="005223FD" w:rsidRPr="00B814BF">
        <w:rPr>
          <w:color w:val="000000" w:themeColor="text1"/>
          <w:lang w:val="en-US"/>
        </w:rPr>
        <w:t>revalence</w:t>
      </w:r>
      <w:r w:rsidR="002566DB" w:rsidRPr="00B814BF">
        <w:rPr>
          <w:color w:val="000000" w:themeColor="text1"/>
          <w:lang w:val="en-US"/>
        </w:rPr>
        <w:t xml:space="preserve"> was higher</w:t>
      </w:r>
      <w:r w:rsidR="005223FD" w:rsidRPr="00B814BF">
        <w:rPr>
          <w:color w:val="000000" w:themeColor="text1"/>
          <w:lang w:val="en-US"/>
        </w:rPr>
        <w:t xml:space="preserve"> in </w:t>
      </w:r>
      <w:r w:rsidR="000E68D1">
        <w:rPr>
          <w:color w:val="000000" w:themeColor="text1"/>
          <w:lang w:val="en-US"/>
        </w:rPr>
        <w:t xml:space="preserve">the </w:t>
      </w:r>
      <w:r w:rsidR="005223FD" w:rsidRPr="00B814BF">
        <w:rPr>
          <w:color w:val="000000" w:themeColor="text1"/>
          <w:lang w:val="en-US"/>
        </w:rPr>
        <w:t xml:space="preserve">geriatric (63%) and </w:t>
      </w:r>
      <w:r w:rsidR="000E68D1">
        <w:rPr>
          <w:color w:val="000000" w:themeColor="text1"/>
          <w:lang w:val="en-US"/>
        </w:rPr>
        <w:t xml:space="preserve">the </w:t>
      </w:r>
      <w:r w:rsidR="005223FD" w:rsidRPr="00B814BF">
        <w:rPr>
          <w:color w:val="000000" w:themeColor="text1"/>
          <w:lang w:val="en-US"/>
        </w:rPr>
        <w:t>intensive care (77.8%) area</w:t>
      </w:r>
      <w:r w:rsidR="000E68D1">
        <w:rPr>
          <w:color w:val="000000" w:themeColor="text1"/>
          <w:lang w:val="en-US"/>
        </w:rPr>
        <w:t xml:space="preserve">s. </w:t>
      </w:r>
      <w:r w:rsidR="00BB2223">
        <w:rPr>
          <w:color w:val="000000" w:themeColor="text1"/>
          <w:lang w:val="en-US"/>
        </w:rPr>
        <w:t>The reason</w:t>
      </w:r>
      <w:r w:rsidR="00B814BF" w:rsidRPr="00B814BF">
        <w:rPr>
          <w:color w:val="000000" w:themeColor="text1"/>
          <w:lang w:val="en-US"/>
        </w:rPr>
        <w:t xml:space="preserve"> for prescribing antibiotics w</w:t>
      </w:r>
      <w:r w:rsidR="000E68D1">
        <w:rPr>
          <w:color w:val="000000" w:themeColor="text1"/>
          <w:lang w:val="en-US"/>
        </w:rPr>
        <w:t>as</w:t>
      </w:r>
      <w:r w:rsidR="00B814BF" w:rsidRPr="00B814BF">
        <w:rPr>
          <w:color w:val="000000" w:themeColor="text1"/>
          <w:lang w:val="en-US"/>
        </w:rPr>
        <w:t xml:space="preserve"> </w:t>
      </w:r>
      <w:r w:rsidR="000E68D1">
        <w:rPr>
          <w:color w:val="000000" w:themeColor="text1"/>
          <w:lang w:val="en-US"/>
        </w:rPr>
        <w:t>to</w:t>
      </w:r>
      <w:r w:rsidR="00B814BF" w:rsidRPr="00B814BF">
        <w:rPr>
          <w:color w:val="000000" w:themeColor="text1"/>
          <w:lang w:val="en-US"/>
        </w:rPr>
        <w:t xml:space="preserve"> </w:t>
      </w:r>
      <w:r w:rsidR="005223FD" w:rsidRPr="00B814BF">
        <w:rPr>
          <w:color w:val="000000" w:themeColor="text1"/>
          <w:lang w:val="en-US"/>
        </w:rPr>
        <w:lastRenderedPageBreak/>
        <w:t xml:space="preserve">treat an infection in 66.9% of </w:t>
      </w:r>
      <w:r w:rsidR="00B814BF" w:rsidRPr="00B814BF">
        <w:rPr>
          <w:color w:val="000000" w:themeColor="text1"/>
          <w:lang w:val="en-US"/>
        </w:rPr>
        <w:t>patients</w:t>
      </w:r>
      <w:r w:rsidR="005223FD" w:rsidRPr="00B814BF">
        <w:rPr>
          <w:color w:val="000000" w:themeColor="text1"/>
          <w:lang w:val="en-US"/>
        </w:rPr>
        <w:t xml:space="preserve"> </w:t>
      </w:r>
      <w:r w:rsidR="000E68D1">
        <w:rPr>
          <w:color w:val="000000" w:themeColor="text1"/>
          <w:lang w:val="en-US"/>
        </w:rPr>
        <w:t>and</w:t>
      </w:r>
      <w:r w:rsidR="005223FD" w:rsidRPr="00B814BF">
        <w:rPr>
          <w:color w:val="000000" w:themeColor="text1"/>
          <w:lang w:val="en-US"/>
        </w:rPr>
        <w:t xml:space="preserve"> </w:t>
      </w:r>
      <w:r w:rsidR="00B814BF" w:rsidRPr="00B814BF">
        <w:rPr>
          <w:color w:val="000000" w:themeColor="text1"/>
          <w:lang w:val="en-US"/>
        </w:rPr>
        <w:t xml:space="preserve">as prophylaxis </w:t>
      </w:r>
      <w:r w:rsidR="005223FD" w:rsidRPr="00B814BF">
        <w:rPr>
          <w:color w:val="000000" w:themeColor="text1"/>
          <w:lang w:val="en-US"/>
        </w:rPr>
        <w:t xml:space="preserve">in 27.8% (55.3% medical, 44.7% surgical prophylaxis). </w:t>
      </w:r>
    </w:p>
    <w:p w14:paraId="5E23CEC6" w14:textId="0BBF0602" w:rsidR="005223FD" w:rsidRPr="00B814BF" w:rsidRDefault="00B814BF" w:rsidP="005223FD">
      <w:pPr>
        <w:spacing w:line="360" w:lineRule="auto"/>
        <w:rPr>
          <w:color w:val="000000" w:themeColor="text1"/>
          <w:lang w:val="en-US"/>
        </w:rPr>
      </w:pPr>
      <w:r>
        <w:rPr>
          <w:color w:val="000000" w:themeColor="text1"/>
          <w:lang w:val="en-US"/>
        </w:rPr>
        <w:t xml:space="preserve">One out of five </w:t>
      </w:r>
      <w:r w:rsidRPr="00B814BF">
        <w:rPr>
          <w:color w:val="000000" w:themeColor="text1"/>
          <w:lang w:val="en-US"/>
        </w:rPr>
        <w:t>prescriptions for surgical prophylaxis had a duration longer than 24 hours.  On average</w:t>
      </w:r>
      <w:r w:rsidR="00A925F5">
        <w:rPr>
          <w:color w:val="000000" w:themeColor="text1"/>
          <w:lang w:val="en-US"/>
        </w:rPr>
        <w:t>,</w:t>
      </w:r>
      <w:r w:rsidRPr="00B814BF">
        <w:rPr>
          <w:color w:val="000000" w:themeColor="text1"/>
          <w:lang w:val="en-US"/>
        </w:rPr>
        <w:t xml:space="preserve"> 45% of </w:t>
      </w:r>
      <w:r w:rsidR="00304960">
        <w:rPr>
          <w:color w:val="000000" w:themeColor="text1"/>
          <w:lang w:val="en-US"/>
        </w:rPr>
        <w:t>antibiotic targeted</w:t>
      </w:r>
      <w:r w:rsidRPr="00B814BF">
        <w:rPr>
          <w:color w:val="000000" w:themeColor="text1"/>
          <w:lang w:val="en-US"/>
        </w:rPr>
        <w:t xml:space="preserve"> hospital-acquired infections</w:t>
      </w:r>
      <w:r w:rsidR="00A925F5">
        <w:rPr>
          <w:color w:val="000000" w:themeColor="text1"/>
          <w:lang w:val="en-US"/>
        </w:rPr>
        <w:t>.</w:t>
      </w:r>
      <w:r w:rsidRPr="00B814BF">
        <w:rPr>
          <w:color w:val="000000" w:themeColor="text1"/>
          <w:lang w:val="en-US"/>
        </w:rPr>
        <w:t xml:space="preserve"> </w:t>
      </w:r>
      <w:r w:rsidR="00A925F5">
        <w:rPr>
          <w:color w:val="000000" w:themeColor="text1"/>
          <w:lang w:val="en-US"/>
        </w:rPr>
        <w:t>P</w:t>
      </w:r>
      <w:r w:rsidR="005223FD" w:rsidRPr="00B814BF">
        <w:rPr>
          <w:color w:val="000000" w:themeColor="text1"/>
          <w:lang w:val="en-US"/>
        </w:rPr>
        <w:t xml:space="preserve">neumonia, abdominal sepsis, and </w:t>
      </w:r>
      <w:r w:rsidRPr="00B814BF">
        <w:rPr>
          <w:color w:val="000000" w:themeColor="text1"/>
          <w:lang w:val="en-US"/>
        </w:rPr>
        <w:t>bacteremia</w:t>
      </w:r>
      <w:r w:rsidR="005223FD" w:rsidRPr="00B814BF">
        <w:rPr>
          <w:color w:val="000000" w:themeColor="text1"/>
          <w:lang w:val="en-US"/>
        </w:rPr>
        <w:t xml:space="preserve"> were the three </w:t>
      </w:r>
      <w:r w:rsidRPr="00B814BF">
        <w:rPr>
          <w:color w:val="000000" w:themeColor="text1"/>
          <w:lang w:val="en-US"/>
        </w:rPr>
        <w:t>most common</w:t>
      </w:r>
      <w:r w:rsidR="005223FD" w:rsidRPr="00B814BF">
        <w:rPr>
          <w:color w:val="000000" w:themeColor="text1"/>
          <w:lang w:val="en-US"/>
        </w:rPr>
        <w:t xml:space="preserve"> </w:t>
      </w:r>
      <w:r w:rsidR="00635F78">
        <w:rPr>
          <w:color w:val="000000" w:themeColor="text1"/>
          <w:lang w:val="en-US"/>
        </w:rPr>
        <w:t>treatment indications</w:t>
      </w:r>
      <w:r w:rsidR="005223FD" w:rsidRPr="00B814BF">
        <w:rPr>
          <w:color w:val="000000" w:themeColor="text1"/>
          <w:lang w:val="en-US"/>
        </w:rPr>
        <w:t xml:space="preserve">, </w:t>
      </w:r>
      <w:r w:rsidRPr="00B814BF">
        <w:rPr>
          <w:color w:val="000000" w:themeColor="text1"/>
          <w:lang w:val="en-US"/>
        </w:rPr>
        <w:t>accounting for</w:t>
      </w:r>
      <w:r w:rsidR="005223FD" w:rsidRPr="00B814BF">
        <w:rPr>
          <w:color w:val="000000" w:themeColor="text1"/>
          <w:lang w:val="en-US"/>
        </w:rPr>
        <w:t xml:space="preserve"> more than 45% of </w:t>
      </w:r>
      <w:r w:rsidRPr="00B814BF">
        <w:rPr>
          <w:color w:val="000000" w:themeColor="text1"/>
          <w:lang w:val="en-US"/>
        </w:rPr>
        <w:t xml:space="preserve">the </w:t>
      </w:r>
      <w:r w:rsidR="005223FD" w:rsidRPr="00B814BF">
        <w:rPr>
          <w:color w:val="000000" w:themeColor="text1"/>
          <w:lang w:val="en-US"/>
        </w:rPr>
        <w:t>total prescription</w:t>
      </w:r>
      <w:r w:rsidRPr="00B814BF">
        <w:rPr>
          <w:color w:val="000000" w:themeColor="text1"/>
          <w:lang w:val="en-US"/>
        </w:rPr>
        <w:t>s</w:t>
      </w:r>
      <w:r w:rsidR="005223FD" w:rsidRPr="00B814BF">
        <w:rPr>
          <w:color w:val="000000" w:themeColor="text1"/>
          <w:lang w:val="en-US"/>
        </w:rPr>
        <w:t>.</w:t>
      </w:r>
      <w:r w:rsidRPr="00B814BF">
        <w:rPr>
          <w:color w:val="000000" w:themeColor="text1"/>
          <w:lang w:val="en-US"/>
        </w:rPr>
        <w:t xml:space="preserve"> </w:t>
      </w:r>
    </w:p>
    <w:p w14:paraId="55EEF655" w14:textId="27ACEB63" w:rsidR="005223FD" w:rsidRDefault="00B814BF" w:rsidP="005223FD">
      <w:pPr>
        <w:spacing w:line="360" w:lineRule="auto"/>
        <w:rPr>
          <w:color w:val="000000" w:themeColor="text1"/>
          <w:lang w:val="en-US"/>
        </w:rPr>
      </w:pPr>
      <w:r w:rsidRPr="00B814BF">
        <w:rPr>
          <w:color w:val="000000" w:themeColor="text1"/>
          <w:lang w:val="en-US"/>
        </w:rPr>
        <w:t>Beta-lactam</w:t>
      </w:r>
      <w:r w:rsidR="005223FD" w:rsidRPr="00B814BF">
        <w:rPr>
          <w:color w:val="000000" w:themeColor="text1"/>
          <w:lang w:val="en-US"/>
        </w:rPr>
        <w:t>/beta-lactamase inhibitors</w:t>
      </w:r>
      <w:r w:rsidRPr="00B814BF">
        <w:rPr>
          <w:color w:val="000000" w:themeColor="text1"/>
          <w:lang w:val="en-US"/>
        </w:rPr>
        <w:t xml:space="preserve"> (BL/BLIs)</w:t>
      </w:r>
      <w:r w:rsidR="005223FD" w:rsidRPr="00B814BF">
        <w:rPr>
          <w:color w:val="000000" w:themeColor="text1"/>
          <w:lang w:val="en-US"/>
        </w:rPr>
        <w:t xml:space="preserve"> </w:t>
      </w:r>
      <w:r w:rsidR="00A925F5">
        <w:rPr>
          <w:color w:val="000000" w:themeColor="text1"/>
          <w:lang w:val="en-US"/>
        </w:rPr>
        <w:t xml:space="preserve">alone represented </w:t>
      </w:r>
      <w:r w:rsidR="000E68D1">
        <w:rPr>
          <w:color w:val="000000" w:themeColor="text1"/>
          <w:lang w:val="en-US"/>
        </w:rPr>
        <w:t>one-third</w:t>
      </w:r>
      <w:r w:rsidR="005223FD" w:rsidRPr="00B814BF">
        <w:rPr>
          <w:color w:val="000000" w:themeColor="text1"/>
          <w:lang w:val="en-US"/>
        </w:rPr>
        <w:t xml:space="preserve"> of </w:t>
      </w:r>
      <w:r w:rsidRPr="00B814BF">
        <w:rPr>
          <w:color w:val="000000" w:themeColor="text1"/>
          <w:lang w:val="en-US"/>
        </w:rPr>
        <w:t xml:space="preserve">the </w:t>
      </w:r>
      <w:r w:rsidR="005223FD" w:rsidRPr="00B814BF">
        <w:rPr>
          <w:color w:val="000000" w:themeColor="text1"/>
          <w:lang w:val="en-US"/>
        </w:rPr>
        <w:t xml:space="preserve">agents </w:t>
      </w:r>
      <w:r w:rsidRPr="00B814BF">
        <w:rPr>
          <w:color w:val="000000" w:themeColor="text1"/>
          <w:lang w:val="en-US"/>
        </w:rPr>
        <w:t>prescribe</w:t>
      </w:r>
      <w:r w:rsidR="00A925F5">
        <w:rPr>
          <w:color w:val="000000" w:themeColor="text1"/>
          <w:lang w:val="en-US"/>
        </w:rPr>
        <w:t>d</w:t>
      </w:r>
      <w:r w:rsidRPr="00B814BF">
        <w:rPr>
          <w:color w:val="000000" w:themeColor="text1"/>
          <w:lang w:val="en-US"/>
        </w:rPr>
        <w:t xml:space="preserve"> as treatment </w:t>
      </w:r>
      <w:r w:rsidR="005223FD" w:rsidRPr="00B814BF">
        <w:rPr>
          <w:color w:val="000000" w:themeColor="text1"/>
          <w:lang w:val="en-US"/>
        </w:rPr>
        <w:t xml:space="preserve">(32.6%), followed by carbapenems and third or </w:t>
      </w:r>
      <w:r w:rsidR="000E68D1">
        <w:rPr>
          <w:color w:val="000000" w:themeColor="text1"/>
          <w:lang w:val="en-US"/>
        </w:rPr>
        <w:t>fourth-generation</w:t>
      </w:r>
      <w:r w:rsidR="005223FD" w:rsidRPr="00B814BF">
        <w:rPr>
          <w:color w:val="000000" w:themeColor="text1"/>
          <w:lang w:val="en-US"/>
        </w:rPr>
        <w:t xml:space="preserve"> cephalosporin</w:t>
      </w:r>
      <w:r w:rsidRPr="00B814BF">
        <w:rPr>
          <w:color w:val="000000" w:themeColor="text1"/>
          <w:lang w:val="en-US"/>
        </w:rPr>
        <w:t xml:space="preserve">, </w:t>
      </w:r>
      <w:r w:rsidR="005223FD" w:rsidRPr="00B814BF">
        <w:rPr>
          <w:color w:val="000000" w:themeColor="text1"/>
          <w:lang w:val="en-US"/>
        </w:rPr>
        <w:t xml:space="preserve">both </w:t>
      </w:r>
      <w:r w:rsidRPr="00B814BF">
        <w:rPr>
          <w:color w:val="000000" w:themeColor="text1"/>
          <w:lang w:val="en-US"/>
        </w:rPr>
        <w:t xml:space="preserve">accounting for </w:t>
      </w:r>
      <w:r w:rsidR="005223FD" w:rsidRPr="00B814BF">
        <w:rPr>
          <w:color w:val="000000" w:themeColor="text1"/>
          <w:lang w:val="en-US"/>
        </w:rPr>
        <w:t xml:space="preserve">10% of </w:t>
      </w:r>
      <w:r w:rsidRPr="00B814BF">
        <w:rPr>
          <w:color w:val="000000" w:themeColor="text1"/>
          <w:lang w:val="en-US"/>
        </w:rPr>
        <w:t>prescriptions</w:t>
      </w:r>
      <w:r w:rsidR="005223FD" w:rsidRPr="00B814BF">
        <w:rPr>
          <w:color w:val="000000" w:themeColor="text1"/>
          <w:lang w:val="en-US"/>
        </w:rPr>
        <w:t>. A</w:t>
      </w:r>
      <w:r w:rsidRPr="00B814BF">
        <w:rPr>
          <w:color w:val="000000" w:themeColor="text1"/>
          <w:lang w:val="en-US"/>
        </w:rPr>
        <w:t xml:space="preserve"> considerable</w:t>
      </w:r>
      <w:r w:rsidR="005223FD" w:rsidRPr="00B814BF">
        <w:rPr>
          <w:color w:val="000000" w:themeColor="text1"/>
          <w:lang w:val="en-US"/>
        </w:rPr>
        <w:t xml:space="preserve"> </w:t>
      </w:r>
      <w:r w:rsidRPr="00B814BF">
        <w:rPr>
          <w:color w:val="000000" w:themeColor="text1"/>
          <w:lang w:val="en-US"/>
        </w:rPr>
        <w:t>reduction</w:t>
      </w:r>
      <w:r w:rsidR="005223FD" w:rsidRPr="00B814BF">
        <w:rPr>
          <w:color w:val="000000" w:themeColor="text1"/>
          <w:lang w:val="en-US"/>
        </w:rPr>
        <w:t xml:space="preserve"> in fluoroquinolone </w:t>
      </w:r>
      <w:r w:rsidRPr="00B814BF">
        <w:rPr>
          <w:color w:val="000000" w:themeColor="text1"/>
          <w:lang w:val="en-US"/>
        </w:rPr>
        <w:t>prescription</w:t>
      </w:r>
      <w:r w:rsidR="00635F78">
        <w:rPr>
          <w:color w:val="000000" w:themeColor="text1"/>
          <w:lang w:val="en-US"/>
        </w:rPr>
        <w:t xml:space="preserve">s </w:t>
      </w:r>
      <w:r w:rsidR="005223FD" w:rsidRPr="00B814BF">
        <w:rPr>
          <w:color w:val="000000" w:themeColor="text1"/>
          <w:lang w:val="en-US"/>
        </w:rPr>
        <w:t xml:space="preserve">was recorded </w:t>
      </w:r>
      <w:r w:rsidR="00635F78">
        <w:rPr>
          <w:color w:val="000000" w:themeColor="text1"/>
          <w:lang w:val="en-US"/>
        </w:rPr>
        <w:t>compared to</w:t>
      </w:r>
      <w:r w:rsidR="005223FD" w:rsidRPr="00B814BF">
        <w:rPr>
          <w:color w:val="000000" w:themeColor="text1"/>
          <w:lang w:val="en-US"/>
        </w:rPr>
        <w:t xml:space="preserve"> 2015 </w:t>
      </w:r>
      <w:r w:rsidRPr="00B814BF">
        <w:rPr>
          <w:color w:val="000000" w:themeColor="text1"/>
          <w:lang w:val="en-US"/>
        </w:rPr>
        <w:t>data</w:t>
      </w:r>
      <w:r w:rsidR="005223FD" w:rsidRPr="00B814BF">
        <w:rPr>
          <w:color w:val="000000" w:themeColor="text1"/>
          <w:lang w:val="en-US"/>
        </w:rPr>
        <w:t>, with a drop from 11.2</w:t>
      </w:r>
      <w:r w:rsidRPr="00B814BF">
        <w:rPr>
          <w:color w:val="000000" w:themeColor="text1"/>
          <w:lang w:val="en-US"/>
        </w:rPr>
        <w:t>%</w:t>
      </w:r>
      <w:r w:rsidR="005223FD" w:rsidRPr="00B814BF">
        <w:rPr>
          <w:color w:val="000000" w:themeColor="text1"/>
          <w:lang w:val="en-US"/>
        </w:rPr>
        <w:t xml:space="preserve"> to 7.9% of the total. </w:t>
      </w:r>
      <w:r w:rsidRPr="00B814BF">
        <w:rPr>
          <w:color w:val="000000" w:themeColor="text1"/>
          <w:lang w:val="en-US"/>
        </w:rPr>
        <w:t>As f</w:t>
      </w:r>
      <w:r w:rsidR="005223FD" w:rsidRPr="00B814BF">
        <w:rPr>
          <w:color w:val="000000" w:themeColor="text1"/>
          <w:lang w:val="en-US"/>
        </w:rPr>
        <w:t xml:space="preserve">or surgical prophylaxis, first-generation cephalosporins were </w:t>
      </w:r>
      <w:r w:rsidRPr="00B814BF">
        <w:rPr>
          <w:color w:val="000000" w:themeColor="text1"/>
          <w:lang w:val="en-US"/>
        </w:rPr>
        <w:t>the most prescribed agent, f</w:t>
      </w:r>
      <w:r w:rsidR="005223FD" w:rsidRPr="00B814BF">
        <w:rPr>
          <w:color w:val="000000" w:themeColor="text1"/>
          <w:lang w:val="en-US"/>
        </w:rPr>
        <w:t xml:space="preserve">ollowed by </w:t>
      </w:r>
      <w:r w:rsidRPr="00B814BF">
        <w:rPr>
          <w:color w:val="000000" w:themeColor="text1"/>
          <w:lang w:val="en-US"/>
        </w:rPr>
        <w:t>BL/BLIs</w:t>
      </w:r>
      <w:r w:rsidR="005223FD" w:rsidRPr="00B814BF">
        <w:rPr>
          <w:color w:val="000000" w:themeColor="text1"/>
          <w:lang w:val="en-US"/>
        </w:rPr>
        <w:t xml:space="preserve"> (39.3% and 27%</w:t>
      </w:r>
      <w:r w:rsidR="00635F78">
        <w:rPr>
          <w:color w:val="000000" w:themeColor="text1"/>
          <w:lang w:val="en-US"/>
        </w:rPr>
        <w:t>,</w:t>
      </w:r>
      <w:r w:rsidRPr="00B814BF">
        <w:rPr>
          <w:color w:val="000000" w:themeColor="text1"/>
          <w:lang w:val="en-US"/>
        </w:rPr>
        <w:t xml:space="preserve"> </w:t>
      </w:r>
      <w:r w:rsidR="005223FD" w:rsidRPr="00B814BF">
        <w:rPr>
          <w:color w:val="000000" w:themeColor="text1"/>
          <w:lang w:val="en-US"/>
        </w:rPr>
        <w:t>respectively).</w:t>
      </w:r>
    </w:p>
    <w:p w14:paraId="32B04AD4" w14:textId="77777777" w:rsidR="00416C4A" w:rsidRDefault="00416C4A" w:rsidP="00416C4A">
      <w:pPr>
        <w:spacing w:line="360" w:lineRule="auto"/>
        <w:rPr>
          <w:color w:val="000000" w:themeColor="text1"/>
          <w:lang w:val="en-US"/>
        </w:rPr>
      </w:pPr>
    </w:p>
    <w:p w14:paraId="303371DF" w14:textId="77777777" w:rsidR="00416C4A" w:rsidRDefault="00416C4A" w:rsidP="00416C4A">
      <w:pPr>
        <w:pStyle w:val="Stile4"/>
      </w:pPr>
      <w:r w:rsidRPr="008A6D99">
        <w:t xml:space="preserve">Table </w:t>
      </w:r>
      <w:r>
        <w:t>1</w:t>
      </w:r>
      <w:r w:rsidRPr="008A6D99">
        <w:t xml:space="preserve">: </w:t>
      </w:r>
      <w:r>
        <w:t xml:space="preserve">Benchmarking AOVR data with national and EU PPS </w:t>
      </w:r>
    </w:p>
    <w:p w14:paraId="40A43D19" w14:textId="77777777" w:rsidR="00416C4A" w:rsidRDefault="00416C4A" w:rsidP="00416C4A">
      <w:pPr>
        <w:pStyle w:val="Stile4"/>
      </w:pPr>
    </w:p>
    <w:tbl>
      <w:tblPr>
        <w:tblStyle w:val="Tabellagriglia1chiara"/>
        <w:tblW w:w="7762" w:type="dxa"/>
        <w:tblLook w:val="0420" w:firstRow="1" w:lastRow="0" w:firstColumn="0" w:lastColumn="0" w:noHBand="0" w:noVBand="1"/>
      </w:tblPr>
      <w:tblGrid>
        <w:gridCol w:w="2092"/>
        <w:gridCol w:w="1387"/>
        <w:gridCol w:w="1344"/>
        <w:gridCol w:w="1551"/>
        <w:gridCol w:w="1388"/>
      </w:tblGrid>
      <w:tr w:rsidR="00416C4A" w:rsidRPr="00DB1345" w14:paraId="7BB9EE75" w14:textId="77777777" w:rsidTr="004F5A9D">
        <w:trPr>
          <w:cnfStyle w:val="100000000000" w:firstRow="1" w:lastRow="0" w:firstColumn="0" w:lastColumn="0" w:oddVBand="0" w:evenVBand="0" w:oddHBand="0" w:evenHBand="0" w:firstRowFirstColumn="0" w:firstRowLastColumn="0" w:lastRowFirstColumn="0" w:lastRowLastColumn="0"/>
          <w:trHeight w:val="9"/>
        </w:trPr>
        <w:tc>
          <w:tcPr>
            <w:tcW w:w="2092" w:type="dxa"/>
            <w:vAlign w:val="center"/>
            <w:hideMark/>
          </w:tcPr>
          <w:p w14:paraId="77C8ADB0" w14:textId="77777777" w:rsidR="00416C4A" w:rsidRPr="00DB1345" w:rsidRDefault="00416C4A" w:rsidP="004F5A9D">
            <w:pPr>
              <w:rPr>
                <w:color w:val="000000" w:themeColor="text1"/>
                <w:sz w:val="20"/>
                <w:szCs w:val="20"/>
                <w:lang w:val="en-US"/>
              </w:rPr>
            </w:pPr>
          </w:p>
        </w:tc>
        <w:tc>
          <w:tcPr>
            <w:tcW w:w="1387" w:type="dxa"/>
            <w:vAlign w:val="center"/>
            <w:hideMark/>
          </w:tcPr>
          <w:p w14:paraId="68BC2F52" w14:textId="77777777" w:rsidR="00416C4A" w:rsidRPr="00DB1345" w:rsidRDefault="00416C4A" w:rsidP="004F5A9D">
            <w:pPr>
              <w:rPr>
                <w:color w:val="000000" w:themeColor="text1"/>
                <w:sz w:val="20"/>
                <w:szCs w:val="20"/>
              </w:rPr>
            </w:pPr>
            <w:r w:rsidRPr="00DB1345">
              <w:rPr>
                <w:color w:val="000000" w:themeColor="text1"/>
                <w:sz w:val="20"/>
                <w:szCs w:val="20"/>
              </w:rPr>
              <w:t>AOVR 2018</w:t>
            </w:r>
          </w:p>
        </w:tc>
        <w:tc>
          <w:tcPr>
            <w:tcW w:w="1344" w:type="dxa"/>
            <w:vAlign w:val="center"/>
            <w:hideMark/>
          </w:tcPr>
          <w:p w14:paraId="16705CB2" w14:textId="77777777" w:rsidR="00416C4A" w:rsidRPr="00DB1345" w:rsidRDefault="00416C4A" w:rsidP="004F5A9D">
            <w:pPr>
              <w:rPr>
                <w:color w:val="000000" w:themeColor="text1"/>
                <w:sz w:val="20"/>
                <w:szCs w:val="20"/>
              </w:rPr>
            </w:pPr>
            <w:r w:rsidRPr="00DB1345">
              <w:rPr>
                <w:color w:val="000000" w:themeColor="text1"/>
                <w:sz w:val="20"/>
                <w:szCs w:val="20"/>
              </w:rPr>
              <w:t>AOVR 2017</w:t>
            </w:r>
          </w:p>
        </w:tc>
        <w:tc>
          <w:tcPr>
            <w:tcW w:w="1551" w:type="dxa"/>
            <w:vAlign w:val="center"/>
            <w:hideMark/>
          </w:tcPr>
          <w:p w14:paraId="6FA0CE76" w14:textId="77777777" w:rsidR="00416C4A" w:rsidRDefault="00416C4A" w:rsidP="004F5A9D">
            <w:pPr>
              <w:rPr>
                <w:b w:val="0"/>
                <w:bCs w:val="0"/>
                <w:color w:val="000000" w:themeColor="text1"/>
                <w:sz w:val="20"/>
                <w:szCs w:val="20"/>
              </w:rPr>
            </w:pPr>
            <w:r w:rsidRPr="00DB1345">
              <w:rPr>
                <w:color w:val="000000" w:themeColor="text1"/>
                <w:sz w:val="20"/>
                <w:szCs w:val="20"/>
              </w:rPr>
              <w:t xml:space="preserve">ITA PPS </w:t>
            </w:r>
          </w:p>
          <w:p w14:paraId="071D6EBF" w14:textId="77777777" w:rsidR="00416C4A" w:rsidRPr="00DB1345" w:rsidRDefault="00416C4A" w:rsidP="004F5A9D">
            <w:pPr>
              <w:rPr>
                <w:color w:val="000000" w:themeColor="text1"/>
                <w:sz w:val="20"/>
                <w:szCs w:val="20"/>
              </w:rPr>
            </w:pPr>
            <w:r w:rsidRPr="00DB1345">
              <w:rPr>
                <w:color w:val="000000" w:themeColor="text1"/>
                <w:sz w:val="20"/>
                <w:szCs w:val="20"/>
              </w:rPr>
              <w:t>2016-17</w:t>
            </w:r>
          </w:p>
        </w:tc>
        <w:tc>
          <w:tcPr>
            <w:tcW w:w="1388" w:type="dxa"/>
            <w:vAlign w:val="center"/>
            <w:hideMark/>
          </w:tcPr>
          <w:p w14:paraId="0F2E3BD4" w14:textId="77777777" w:rsidR="00416C4A" w:rsidRPr="00DB1345" w:rsidRDefault="00416C4A" w:rsidP="004F5A9D">
            <w:pPr>
              <w:rPr>
                <w:color w:val="000000" w:themeColor="text1"/>
                <w:sz w:val="20"/>
                <w:szCs w:val="20"/>
              </w:rPr>
            </w:pPr>
            <w:r w:rsidRPr="00DB1345">
              <w:rPr>
                <w:color w:val="000000" w:themeColor="text1"/>
                <w:sz w:val="20"/>
                <w:szCs w:val="20"/>
              </w:rPr>
              <w:t>EU PPS 2016-17</w:t>
            </w:r>
          </w:p>
        </w:tc>
      </w:tr>
      <w:tr w:rsidR="00416C4A" w:rsidRPr="00DB1345" w14:paraId="133E7D11" w14:textId="77777777" w:rsidTr="004F5A9D">
        <w:trPr>
          <w:trHeight w:val="9"/>
        </w:trPr>
        <w:tc>
          <w:tcPr>
            <w:tcW w:w="2092" w:type="dxa"/>
            <w:vAlign w:val="center"/>
            <w:hideMark/>
          </w:tcPr>
          <w:p w14:paraId="26FDF26B" w14:textId="77777777" w:rsidR="00416C4A" w:rsidRPr="00DB1345" w:rsidRDefault="00416C4A" w:rsidP="004F5A9D">
            <w:pPr>
              <w:rPr>
                <w:color w:val="000000" w:themeColor="text1"/>
                <w:sz w:val="20"/>
                <w:szCs w:val="20"/>
              </w:rPr>
            </w:pPr>
            <w:r w:rsidRPr="00DB1345">
              <w:rPr>
                <w:b/>
                <w:bCs/>
                <w:color w:val="000000" w:themeColor="text1"/>
                <w:sz w:val="20"/>
                <w:szCs w:val="20"/>
                <w:lang w:val="en-GB"/>
              </w:rPr>
              <w:t xml:space="preserve">Patients receiving systemic antimicrobials </w:t>
            </w:r>
          </w:p>
        </w:tc>
        <w:tc>
          <w:tcPr>
            <w:tcW w:w="1387" w:type="dxa"/>
            <w:vAlign w:val="center"/>
            <w:hideMark/>
          </w:tcPr>
          <w:p w14:paraId="7749CCB5" w14:textId="77777777" w:rsidR="00416C4A" w:rsidRPr="00935669" w:rsidRDefault="00416C4A" w:rsidP="004F5A9D">
            <w:pPr>
              <w:rPr>
                <w:color w:val="000000" w:themeColor="text1"/>
                <w:sz w:val="20"/>
                <w:szCs w:val="20"/>
              </w:rPr>
            </w:pPr>
            <w:r w:rsidRPr="00935669">
              <w:rPr>
                <w:bCs/>
                <w:color w:val="000000" w:themeColor="text1"/>
                <w:sz w:val="20"/>
                <w:szCs w:val="20"/>
                <w:lang w:val="en-GB"/>
              </w:rPr>
              <w:t>45.8%</w:t>
            </w:r>
          </w:p>
        </w:tc>
        <w:tc>
          <w:tcPr>
            <w:tcW w:w="1344" w:type="dxa"/>
            <w:vAlign w:val="center"/>
            <w:hideMark/>
          </w:tcPr>
          <w:p w14:paraId="653F33C9" w14:textId="77777777" w:rsidR="00416C4A" w:rsidRPr="00935669" w:rsidRDefault="00416C4A" w:rsidP="004F5A9D">
            <w:pPr>
              <w:rPr>
                <w:color w:val="000000" w:themeColor="text1"/>
                <w:sz w:val="20"/>
                <w:szCs w:val="20"/>
              </w:rPr>
            </w:pPr>
            <w:r w:rsidRPr="00935669">
              <w:rPr>
                <w:bCs/>
                <w:color w:val="000000" w:themeColor="text1"/>
                <w:sz w:val="20"/>
                <w:szCs w:val="20"/>
                <w:lang w:val="en-GB"/>
              </w:rPr>
              <w:t>45.7%</w:t>
            </w:r>
          </w:p>
        </w:tc>
        <w:tc>
          <w:tcPr>
            <w:tcW w:w="1551" w:type="dxa"/>
            <w:vAlign w:val="center"/>
            <w:hideMark/>
          </w:tcPr>
          <w:p w14:paraId="44B2A5EC" w14:textId="77777777" w:rsidR="00416C4A" w:rsidRPr="00935669" w:rsidRDefault="00416C4A" w:rsidP="004F5A9D">
            <w:pPr>
              <w:rPr>
                <w:color w:val="000000" w:themeColor="text1"/>
                <w:sz w:val="20"/>
                <w:szCs w:val="20"/>
              </w:rPr>
            </w:pPr>
            <w:r w:rsidRPr="00935669">
              <w:rPr>
                <w:color w:val="000000" w:themeColor="text1"/>
                <w:sz w:val="20"/>
                <w:szCs w:val="20"/>
                <w:lang w:val="en-GB"/>
              </w:rPr>
              <w:t>44.5%</w:t>
            </w:r>
          </w:p>
        </w:tc>
        <w:tc>
          <w:tcPr>
            <w:tcW w:w="1388" w:type="dxa"/>
            <w:vAlign w:val="center"/>
            <w:hideMark/>
          </w:tcPr>
          <w:p w14:paraId="14942AE6" w14:textId="77777777" w:rsidR="00416C4A" w:rsidRPr="00935669" w:rsidRDefault="00416C4A" w:rsidP="004F5A9D">
            <w:pPr>
              <w:rPr>
                <w:color w:val="000000" w:themeColor="text1"/>
                <w:sz w:val="20"/>
                <w:szCs w:val="20"/>
              </w:rPr>
            </w:pPr>
            <w:r w:rsidRPr="00935669">
              <w:rPr>
                <w:bCs/>
                <w:color w:val="000000" w:themeColor="text1"/>
                <w:sz w:val="20"/>
                <w:szCs w:val="20"/>
                <w:lang w:val="en-GB"/>
              </w:rPr>
              <w:t>30.5%</w:t>
            </w:r>
          </w:p>
        </w:tc>
      </w:tr>
      <w:tr w:rsidR="00416C4A" w:rsidRPr="00DB1345" w14:paraId="2E05AEF4" w14:textId="77777777" w:rsidTr="004F5A9D">
        <w:trPr>
          <w:trHeight w:val="9"/>
        </w:trPr>
        <w:tc>
          <w:tcPr>
            <w:tcW w:w="2092" w:type="dxa"/>
            <w:vAlign w:val="center"/>
            <w:hideMark/>
          </w:tcPr>
          <w:p w14:paraId="5F50C1E7" w14:textId="77777777" w:rsidR="00416C4A" w:rsidRPr="00DB1345" w:rsidRDefault="00416C4A" w:rsidP="004F5A9D">
            <w:pPr>
              <w:rPr>
                <w:color w:val="000000" w:themeColor="text1"/>
                <w:sz w:val="20"/>
                <w:szCs w:val="20"/>
                <w:lang w:val="en-US"/>
              </w:rPr>
            </w:pPr>
            <w:r w:rsidRPr="00DB1345">
              <w:rPr>
                <w:b/>
                <w:bCs/>
                <w:color w:val="000000" w:themeColor="text1"/>
                <w:sz w:val="20"/>
                <w:szCs w:val="20"/>
                <w:lang w:val="en-US"/>
              </w:rPr>
              <w:t xml:space="preserve">Systemic antimicrobial consumption (ATC J01) </w:t>
            </w:r>
            <w:r w:rsidRPr="00DB1345">
              <w:rPr>
                <w:b/>
                <w:bCs/>
                <w:color w:val="000000" w:themeColor="text1"/>
                <w:sz w:val="20"/>
                <w:szCs w:val="20"/>
                <w:lang w:val="en-GB"/>
              </w:rPr>
              <w:t xml:space="preserve">DDDs/100PDs </w:t>
            </w:r>
          </w:p>
        </w:tc>
        <w:tc>
          <w:tcPr>
            <w:tcW w:w="1387" w:type="dxa"/>
            <w:vAlign w:val="center"/>
            <w:hideMark/>
          </w:tcPr>
          <w:p w14:paraId="382B94C2" w14:textId="77777777" w:rsidR="00416C4A" w:rsidRPr="00935669" w:rsidRDefault="00416C4A" w:rsidP="004F5A9D">
            <w:pPr>
              <w:rPr>
                <w:color w:val="000000" w:themeColor="text1"/>
                <w:sz w:val="20"/>
                <w:szCs w:val="20"/>
                <w:lang w:val="en-US"/>
              </w:rPr>
            </w:pPr>
            <w:r w:rsidRPr="00935669">
              <w:rPr>
                <w:color w:val="000000" w:themeColor="text1"/>
                <w:sz w:val="20"/>
                <w:szCs w:val="20"/>
                <w:lang w:val="en-US"/>
              </w:rPr>
              <w:t>77.84</w:t>
            </w:r>
          </w:p>
        </w:tc>
        <w:tc>
          <w:tcPr>
            <w:tcW w:w="1344" w:type="dxa"/>
            <w:vAlign w:val="center"/>
            <w:hideMark/>
          </w:tcPr>
          <w:p w14:paraId="7AF6A825" w14:textId="77777777" w:rsidR="00416C4A" w:rsidRPr="00935669" w:rsidRDefault="00416C4A" w:rsidP="004F5A9D">
            <w:pPr>
              <w:rPr>
                <w:color w:val="000000" w:themeColor="text1"/>
                <w:sz w:val="20"/>
                <w:szCs w:val="20"/>
              </w:rPr>
            </w:pPr>
            <w:r w:rsidRPr="00935669">
              <w:rPr>
                <w:bCs/>
                <w:color w:val="000000" w:themeColor="text1"/>
                <w:sz w:val="20"/>
                <w:szCs w:val="20"/>
                <w:lang w:val="en-GB"/>
              </w:rPr>
              <w:t>73.36</w:t>
            </w:r>
          </w:p>
        </w:tc>
        <w:tc>
          <w:tcPr>
            <w:tcW w:w="1551" w:type="dxa"/>
            <w:vAlign w:val="center"/>
            <w:hideMark/>
          </w:tcPr>
          <w:p w14:paraId="639D9331" w14:textId="77777777" w:rsidR="00416C4A" w:rsidRPr="00935669" w:rsidRDefault="00416C4A" w:rsidP="004F5A9D">
            <w:pPr>
              <w:rPr>
                <w:color w:val="000000" w:themeColor="text1"/>
                <w:sz w:val="20"/>
                <w:szCs w:val="20"/>
              </w:rPr>
            </w:pPr>
            <w:r w:rsidRPr="00935669">
              <w:rPr>
                <w:color w:val="000000" w:themeColor="text1"/>
                <w:sz w:val="20"/>
                <w:szCs w:val="20"/>
                <w:lang w:val="en-GB"/>
              </w:rPr>
              <w:t xml:space="preserve">64.6 </w:t>
            </w:r>
          </w:p>
        </w:tc>
        <w:tc>
          <w:tcPr>
            <w:tcW w:w="1388" w:type="dxa"/>
            <w:vAlign w:val="center"/>
            <w:hideMark/>
          </w:tcPr>
          <w:p w14:paraId="2F24B377" w14:textId="77777777" w:rsidR="00416C4A" w:rsidRPr="00935669" w:rsidRDefault="00416C4A" w:rsidP="004F5A9D">
            <w:pPr>
              <w:rPr>
                <w:color w:val="000000" w:themeColor="text1"/>
                <w:sz w:val="20"/>
                <w:szCs w:val="20"/>
              </w:rPr>
            </w:pPr>
            <w:r w:rsidRPr="00935669">
              <w:rPr>
                <w:bCs/>
                <w:color w:val="000000" w:themeColor="text1"/>
                <w:sz w:val="20"/>
                <w:szCs w:val="20"/>
                <w:lang w:val="en-GB"/>
              </w:rPr>
              <w:t xml:space="preserve">46 </w:t>
            </w:r>
          </w:p>
        </w:tc>
      </w:tr>
      <w:tr w:rsidR="00416C4A" w:rsidRPr="00DB1345" w14:paraId="67240D06" w14:textId="77777777" w:rsidTr="004F5A9D">
        <w:trPr>
          <w:trHeight w:val="9"/>
        </w:trPr>
        <w:tc>
          <w:tcPr>
            <w:tcW w:w="2092" w:type="dxa"/>
            <w:vAlign w:val="center"/>
            <w:hideMark/>
          </w:tcPr>
          <w:p w14:paraId="2B158E80" w14:textId="77777777" w:rsidR="00416C4A" w:rsidRPr="00DB1345" w:rsidRDefault="00416C4A" w:rsidP="004F5A9D">
            <w:pPr>
              <w:rPr>
                <w:color w:val="000000" w:themeColor="text1"/>
                <w:sz w:val="20"/>
                <w:szCs w:val="20"/>
              </w:rPr>
            </w:pPr>
            <w:r w:rsidRPr="00DB1345">
              <w:rPr>
                <w:b/>
                <w:bCs/>
                <w:color w:val="000000" w:themeColor="text1"/>
                <w:sz w:val="20"/>
                <w:szCs w:val="20"/>
                <w:lang w:val="en-GB"/>
              </w:rPr>
              <w:t xml:space="preserve">HAI prevalence </w:t>
            </w:r>
          </w:p>
        </w:tc>
        <w:tc>
          <w:tcPr>
            <w:tcW w:w="1387" w:type="dxa"/>
            <w:vAlign w:val="center"/>
            <w:hideMark/>
          </w:tcPr>
          <w:p w14:paraId="75087F64" w14:textId="77777777" w:rsidR="00416C4A" w:rsidRPr="00935669" w:rsidRDefault="00416C4A" w:rsidP="004F5A9D">
            <w:pPr>
              <w:rPr>
                <w:color w:val="000000" w:themeColor="text1"/>
                <w:sz w:val="20"/>
                <w:szCs w:val="20"/>
              </w:rPr>
            </w:pPr>
            <w:r w:rsidRPr="00935669">
              <w:rPr>
                <w:bCs/>
                <w:color w:val="000000" w:themeColor="text1"/>
                <w:sz w:val="20"/>
                <w:szCs w:val="20"/>
              </w:rPr>
              <w:t>11.4%</w:t>
            </w:r>
          </w:p>
        </w:tc>
        <w:tc>
          <w:tcPr>
            <w:tcW w:w="1344" w:type="dxa"/>
            <w:vAlign w:val="center"/>
            <w:hideMark/>
          </w:tcPr>
          <w:p w14:paraId="620C16B0" w14:textId="77777777" w:rsidR="00416C4A" w:rsidRPr="00935669" w:rsidRDefault="00416C4A" w:rsidP="004F5A9D">
            <w:pPr>
              <w:rPr>
                <w:color w:val="000000" w:themeColor="text1"/>
                <w:sz w:val="20"/>
                <w:szCs w:val="20"/>
              </w:rPr>
            </w:pPr>
            <w:r w:rsidRPr="00935669">
              <w:rPr>
                <w:bCs/>
                <w:color w:val="000000" w:themeColor="text1"/>
                <w:sz w:val="20"/>
                <w:szCs w:val="20"/>
                <w:lang w:val="en-GB"/>
              </w:rPr>
              <w:t>10.5%</w:t>
            </w:r>
          </w:p>
        </w:tc>
        <w:tc>
          <w:tcPr>
            <w:tcW w:w="1551" w:type="dxa"/>
            <w:vAlign w:val="center"/>
            <w:hideMark/>
          </w:tcPr>
          <w:p w14:paraId="04CF456B" w14:textId="77777777" w:rsidR="00416C4A" w:rsidRPr="00935669" w:rsidRDefault="00416C4A" w:rsidP="004F5A9D">
            <w:pPr>
              <w:rPr>
                <w:color w:val="000000" w:themeColor="text1"/>
                <w:sz w:val="20"/>
                <w:szCs w:val="20"/>
              </w:rPr>
            </w:pPr>
            <w:r w:rsidRPr="00935669">
              <w:rPr>
                <w:color w:val="000000" w:themeColor="text1"/>
                <w:sz w:val="20"/>
                <w:szCs w:val="20"/>
                <w:lang w:val="en-GB"/>
              </w:rPr>
              <w:t>9.3%</w:t>
            </w:r>
          </w:p>
          <w:p w14:paraId="1EA6C76E" w14:textId="77777777" w:rsidR="00416C4A" w:rsidRPr="00935669" w:rsidRDefault="00416C4A" w:rsidP="004F5A9D">
            <w:pPr>
              <w:rPr>
                <w:i/>
                <w:color w:val="000000" w:themeColor="text1"/>
                <w:sz w:val="20"/>
                <w:szCs w:val="20"/>
                <w:lang w:val="en-GB"/>
              </w:rPr>
            </w:pPr>
            <w:r w:rsidRPr="00935669">
              <w:rPr>
                <w:i/>
                <w:color w:val="000000" w:themeColor="text1"/>
                <w:sz w:val="20"/>
                <w:szCs w:val="20"/>
                <w:lang w:val="en-GB"/>
              </w:rPr>
              <w:t xml:space="preserve">hospitals </w:t>
            </w:r>
          </w:p>
          <w:p w14:paraId="7F3D8B38" w14:textId="77777777" w:rsidR="00416C4A" w:rsidRPr="00935669" w:rsidRDefault="00416C4A" w:rsidP="004F5A9D">
            <w:pPr>
              <w:rPr>
                <w:i/>
                <w:color w:val="000000" w:themeColor="text1"/>
                <w:sz w:val="20"/>
                <w:szCs w:val="20"/>
              </w:rPr>
            </w:pPr>
            <w:r w:rsidRPr="00935669">
              <w:rPr>
                <w:i/>
                <w:color w:val="000000" w:themeColor="text1"/>
                <w:sz w:val="20"/>
                <w:szCs w:val="20"/>
                <w:lang w:val="en-GB"/>
              </w:rPr>
              <w:t>&gt; 500 beds</w:t>
            </w:r>
          </w:p>
        </w:tc>
        <w:tc>
          <w:tcPr>
            <w:tcW w:w="1388" w:type="dxa"/>
            <w:vAlign w:val="center"/>
            <w:hideMark/>
          </w:tcPr>
          <w:p w14:paraId="7712CF63" w14:textId="77777777" w:rsidR="00416C4A" w:rsidRPr="00935669" w:rsidRDefault="00416C4A" w:rsidP="004F5A9D">
            <w:pPr>
              <w:rPr>
                <w:color w:val="000000" w:themeColor="text1"/>
                <w:sz w:val="20"/>
                <w:szCs w:val="20"/>
              </w:rPr>
            </w:pPr>
            <w:r w:rsidRPr="00935669">
              <w:rPr>
                <w:bCs/>
                <w:color w:val="000000" w:themeColor="text1"/>
                <w:sz w:val="20"/>
                <w:szCs w:val="20"/>
                <w:lang w:val="en-GB"/>
              </w:rPr>
              <w:t>6%</w:t>
            </w:r>
          </w:p>
          <w:p w14:paraId="27AB0679" w14:textId="77777777" w:rsidR="00416C4A" w:rsidRPr="00935669" w:rsidRDefault="00416C4A" w:rsidP="004F5A9D">
            <w:pPr>
              <w:rPr>
                <w:color w:val="000000" w:themeColor="text1"/>
                <w:sz w:val="20"/>
                <w:szCs w:val="20"/>
              </w:rPr>
            </w:pPr>
            <w:r w:rsidRPr="00935669">
              <w:rPr>
                <w:bCs/>
                <w:color w:val="000000" w:themeColor="text1"/>
                <w:sz w:val="20"/>
                <w:szCs w:val="20"/>
                <w:lang w:val="en-GB"/>
              </w:rPr>
              <w:t>(2012 PPS)</w:t>
            </w:r>
          </w:p>
        </w:tc>
      </w:tr>
      <w:tr w:rsidR="00416C4A" w:rsidRPr="00DB1345" w14:paraId="480C7E01" w14:textId="77777777" w:rsidTr="004F5A9D">
        <w:trPr>
          <w:trHeight w:val="9"/>
        </w:trPr>
        <w:tc>
          <w:tcPr>
            <w:tcW w:w="2092" w:type="dxa"/>
            <w:vAlign w:val="center"/>
            <w:hideMark/>
          </w:tcPr>
          <w:p w14:paraId="6D147A71" w14:textId="77777777" w:rsidR="00416C4A" w:rsidRPr="00DB1345" w:rsidRDefault="00416C4A" w:rsidP="004F5A9D">
            <w:pPr>
              <w:rPr>
                <w:color w:val="000000" w:themeColor="text1"/>
                <w:sz w:val="20"/>
                <w:szCs w:val="20"/>
              </w:rPr>
            </w:pPr>
            <w:r w:rsidRPr="00DB1345">
              <w:rPr>
                <w:b/>
                <w:bCs/>
                <w:color w:val="000000" w:themeColor="text1"/>
                <w:sz w:val="20"/>
                <w:szCs w:val="20"/>
                <w:lang w:val="en-GB"/>
              </w:rPr>
              <w:t>Alcohol hand rub consumption</w:t>
            </w:r>
          </w:p>
        </w:tc>
        <w:tc>
          <w:tcPr>
            <w:tcW w:w="1387" w:type="dxa"/>
            <w:vAlign w:val="center"/>
            <w:hideMark/>
          </w:tcPr>
          <w:p w14:paraId="45AA2408" w14:textId="77777777" w:rsidR="00416C4A" w:rsidRPr="00935669" w:rsidRDefault="00416C4A" w:rsidP="004F5A9D">
            <w:pPr>
              <w:rPr>
                <w:color w:val="000000" w:themeColor="text1"/>
                <w:sz w:val="20"/>
                <w:szCs w:val="20"/>
              </w:rPr>
            </w:pPr>
            <w:r w:rsidRPr="00935669">
              <w:rPr>
                <w:bCs/>
                <w:color w:val="000000" w:themeColor="text1"/>
                <w:sz w:val="20"/>
                <w:szCs w:val="20"/>
              </w:rPr>
              <w:t>15 l/1000PDS</w:t>
            </w:r>
          </w:p>
        </w:tc>
        <w:tc>
          <w:tcPr>
            <w:tcW w:w="1344" w:type="dxa"/>
            <w:vAlign w:val="center"/>
            <w:hideMark/>
          </w:tcPr>
          <w:p w14:paraId="2B351ECC" w14:textId="77777777" w:rsidR="00416C4A" w:rsidRPr="00935669" w:rsidRDefault="00416C4A" w:rsidP="004F5A9D">
            <w:pPr>
              <w:rPr>
                <w:color w:val="000000" w:themeColor="text1"/>
                <w:sz w:val="20"/>
                <w:szCs w:val="20"/>
              </w:rPr>
            </w:pPr>
            <w:r w:rsidRPr="00935669">
              <w:rPr>
                <w:bCs/>
                <w:color w:val="000000" w:themeColor="text1"/>
                <w:sz w:val="20"/>
                <w:szCs w:val="20"/>
                <w:lang w:val="en-GB"/>
              </w:rPr>
              <w:t>12 l/1000PDs</w:t>
            </w:r>
          </w:p>
        </w:tc>
        <w:tc>
          <w:tcPr>
            <w:tcW w:w="1551" w:type="dxa"/>
            <w:vAlign w:val="center"/>
            <w:hideMark/>
          </w:tcPr>
          <w:p w14:paraId="2FEB546C" w14:textId="77777777" w:rsidR="00416C4A" w:rsidRPr="00935669" w:rsidRDefault="00416C4A" w:rsidP="004F5A9D">
            <w:pPr>
              <w:rPr>
                <w:color w:val="000000" w:themeColor="text1"/>
                <w:sz w:val="20"/>
                <w:szCs w:val="20"/>
              </w:rPr>
            </w:pPr>
            <w:r>
              <w:rPr>
                <w:color w:val="000000" w:themeColor="text1"/>
                <w:sz w:val="20"/>
                <w:szCs w:val="20"/>
                <w:lang w:val="en-GB"/>
              </w:rPr>
              <w:t>22.5</w:t>
            </w:r>
            <w:r w:rsidRPr="00935669">
              <w:rPr>
                <w:color w:val="000000" w:themeColor="text1"/>
                <w:sz w:val="20"/>
                <w:szCs w:val="20"/>
                <w:lang w:val="en-GB"/>
              </w:rPr>
              <w:t xml:space="preserve"> l/1000PDs  </w:t>
            </w:r>
          </w:p>
          <w:p w14:paraId="721284AE" w14:textId="77777777" w:rsidR="00416C4A" w:rsidRPr="00935669" w:rsidRDefault="00416C4A" w:rsidP="004F5A9D">
            <w:pPr>
              <w:rPr>
                <w:i/>
                <w:color w:val="000000" w:themeColor="text1"/>
                <w:sz w:val="20"/>
                <w:szCs w:val="20"/>
                <w:lang w:val="en-GB"/>
              </w:rPr>
            </w:pPr>
            <w:r w:rsidRPr="00935669">
              <w:rPr>
                <w:i/>
                <w:color w:val="000000" w:themeColor="text1"/>
                <w:sz w:val="20"/>
                <w:szCs w:val="20"/>
                <w:lang w:val="en-GB"/>
              </w:rPr>
              <w:t xml:space="preserve">hospitals </w:t>
            </w:r>
          </w:p>
          <w:p w14:paraId="4B78F20F" w14:textId="77777777" w:rsidR="00416C4A" w:rsidRPr="00935669" w:rsidRDefault="00416C4A" w:rsidP="004F5A9D">
            <w:pPr>
              <w:rPr>
                <w:color w:val="000000" w:themeColor="text1"/>
                <w:sz w:val="20"/>
                <w:szCs w:val="20"/>
              </w:rPr>
            </w:pPr>
            <w:r w:rsidRPr="00935669">
              <w:rPr>
                <w:i/>
                <w:color w:val="000000" w:themeColor="text1"/>
                <w:sz w:val="20"/>
                <w:szCs w:val="20"/>
                <w:lang w:val="en-GB"/>
              </w:rPr>
              <w:t>&gt; 500 beds</w:t>
            </w:r>
          </w:p>
        </w:tc>
        <w:tc>
          <w:tcPr>
            <w:tcW w:w="1388" w:type="dxa"/>
            <w:vAlign w:val="center"/>
            <w:hideMark/>
          </w:tcPr>
          <w:p w14:paraId="79EB042F" w14:textId="77777777" w:rsidR="00416C4A" w:rsidRPr="00935669" w:rsidRDefault="00416C4A" w:rsidP="004F5A9D">
            <w:pPr>
              <w:rPr>
                <w:color w:val="000000" w:themeColor="text1"/>
                <w:sz w:val="20"/>
                <w:szCs w:val="20"/>
              </w:rPr>
            </w:pPr>
            <w:r w:rsidRPr="00935669">
              <w:rPr>
                <w:bCs/>
                <w:color w:val="000000" w:themeColor="text1"/>
                <w:sz w:val="20"/>
                <w:szCs w:val="20"/>
              </w:rPr>
              <w:t xml:space="preserve">23.9 </w:t>
            </w:r>
            <w:r w:rsidRPr="00935669">
              <w:rPr>
                <w:bCs/>
                <w:color w:val="000000" w:themeColor="text1"/>
                <w:sz w:val="20"/>
                <w:szCs w:val="20"/>
                <w:lang w:val="en-GB"/>
              </w:rPr>
              <w:t>l/1000PDs</w:t>
            </w:r>
          </w:p>
        </w:tc>
      </w:tr>
    </w:tbl>
    <w:p w14:paraId="2FCEFCE6" w14:textId="32C8C56B" w:rsidR="00416C4A" w:rsidRDefault="00416C4A" w:rsidP="005223FD">
      <w:pPr>
        <w:spacing w:line="360" w:lineRule="auto"/>
        <w:rPr>
          <w:color w:val="000000" w:themeColor="text1"/>
          <w:lang w:val="en-US"/>
        </w:rPr>
      </w:pPr>
    </w:p>
    <w:p w14:paraId="5B4A66BF" w14:textId="77777777" w:rsidR="00416C4A" w:rsidRPr="00391EF9" w:rsidRDefault="00416C4A" w:rsidP="005223FD">
      <w:pPr>
        <w:spacing w:line="360" w:lineRule="auto"/>
        <w:rPr>
          <w:color w:val="000000" w:themeColor="text1"/>
          <w:lang w:val="en-US"/>
        </w:rPr>
      </w:pPr>
    </w:p>
    <w:p w14:paraId="63340AA9" w14:textId="3DFA26F2" w:rsidR="00391EF9" w:rsidRPr="009800C1" w:rsidRDefault="001D14A9" w:rsidP="001D14A9">
      <w:pPr>
        <w:spacing w:line="360" w:lineRule="auto"/>
        <w:rPr>
          <w:color w:val="000000" w:themeColor="text1"/>
          <w:lang w:val="en-US"/>
        </w:rPr>
      </w:pPr>
      <w:r w:rsidRPr="00391EF9">
        <w:rPr>
          <w:color w:val="000000" w:themeColor="text1"/>
          <w:lang w:val="en-US"/>
        </w:rPr>
        <w:t xml:space="preserve">The </w:t>
      </w:r>
      <w:r w:rsidRPr="009800C1">
        <w:rPr>
          <w:color w:val="000000" w:themeColor="text1"/>
          <w:lang w:val="en-US"/>
        </w:rPr>
        <w:t xml:space="preserve">percentage of patients receiving at least one </w:t>
      </w:r>
      <w:r w:rsidR="005528E7">
        <w:rPr>
          <w:color w:val="000000" w:themeColor="text1"/>
          <w:lang w:val="en-US"/>
        </w:rPr>
        <w:t>antibiotic</w:t>
      </w:r>
      <w:r w:rsidRPr="009800C1">
        <w:rPr>
          <w:color w:val="000000" w:themeColor="text1"/>
          <w:lang w:val="en-US"/>
        </w:rPr>
        <w:t xml:space="preserve"> agent is similar to the </w:t>
      </w:r>
      <w:r w:rsidR="00A925F5">
        <w:rPr>
          <w:color w:val="000000" w:themeColor="text1"/>
          <w:lang w:val="en-US"/>
        </w:rPr>
        <w:t xml:space="preserve">national </w:t>
      </w:r>
      <w:r w:rsidRPr="009800C1">
        <w:rPr>
          <w:color w:val="000000" w:themeColor="text1"/>
          <w:lang w:val="en-US"/>
        </w:rPr>
        <w:t xml:space="preserve">average (45.7% </w:t>
      </w:r>
      <w:r w:rsidR="00391EF9" w:rsidRPr="009800C1">
        <w:rPr>
          <w:color w:val="000000" w:themeColor="text1"/>
          <w:lang w:val="en-US"/>
        </w:rPr>
        <w:t>versus</w:t>
      </w:r>
      <w:r w:rsidRPr="009800C1">
        <w:rPr>
          <w:color w:val="000000" w:themeColor="text1"/>
          <w:lang w:val="en-US"/>
        </w:rPr>
        <w:t xml:space="preserve"> 44.5%)</w:t>
      </w:r>
      <w:r w:rsidR="00391EF9" w:rsidRPr="009800C1">
        <w:rPr>
          <w:color w:val="000000" w:themeColor="text1"/>
          <w:lang w:val="en-US"/>
        </w:rPr>
        <w:t xml:space="preserve">, but it is considerably higher </w:t>
      </w:r>
      <w:r w:rsidR="00635F78">
        <w:rPr>
          <w:color w:val="000000" w:themeColor="text1"/>
          <w:lang w:val="en-US"/>
        </w:rPr>
        <w:t>than</w:t>
      </w:r>
      <w:r w:rsidR="00391EF9" w:rsidRPr="009800C1">
        <w:rPr>
          <w:color w:val="000000" w:themeColor="text1"/>
          <w:lang w:val="en-US"/>
        </w:rPr>
        <w:t xml:space="preserve"> the European </w:t>
      </w:r>
      <w:r w:rsidR="00A925F5">
        <w:rPr>
          <w:color w:val="000000" w:themeColor="text1"/>
          <w:lang w:val="en-US"/>
        </w:rPr>
        <w:t>one</w:t>
      </w:r>
      <w:r w:rsidR="00391EF9" w:rsidRPr="009800C1">
        <w:rPr>
          <w:color w:val="000000" w:themeColor="text1"/>
          <w:lang w:val="en-US"/>
        </w:rPr>
        <w:t xml:space="preserve"> (30.5%). </w:t>
      </w:r>
      <w:r w:rsidR="00A925F5">
        <w:rPr>
          <w:color w:val="000000" w:themeColor="text1"/>
          <w:lang w:val="en-US"/>
        </w:rPr>
        <w:t>In t</w:t>
      </w:r>
      <w:r w:rsidR="00391EF9" w:rsidRPr="009800C1">
        <w:rPr>
          <w:color w:val="000000" w:themeColor="text1"/>
          <w:lang w:val="en-US"/>
        </w:rPr>
        <w:t>he most recent European PPS (20</w:t>
      </w:r>
      <w:r w:rsidR="00C1509F">
        <w:rPr>
          <w:color w:val="000000" w:themeColor="text1"/>
          <w:lang w:val="en-US"/>
        </w:rPr>
        <w:t>1</w:t>
      </w:r>
      <w:r w:rsidR="00391EF9" w:rsidRPr="009800C1">
        <w:rPr>
          <w:color w:val="000000" w:themeColor="text1"/>
          <w:lang w:val="en-US"/>
        </w:rPr>
        <w:t>6-2017)</w:t>
      </w:r>
      <w:r w:rsidR="00635F78">
        <w:rPr>
          <w:color w:val="000000" w:themeColor="text1"/>
          <w:lang w:val="en-US"/>
        </w:rPr>
        <w:t>,</w:t>
      </w:r>
      <w:r w:rsidR="00391EF9" w:rsidRPr="009800C1">
        <w:rPr>
          <w:color w:val="000000" w:themeColor="text1"/>
          <w:lang w:val="en-US"/>
        </w:rPr>
        <w:t xml:space="preserve"> Italy </w:t>
      </w:r>
      <w:r w:rsidR="00AF468F">
        <w:rPr>
          <w:color w:val="000000" w:themeColor="text1"/>
          <w:lang w:val="en-US"/>
        </w:rPr>
        <w:t>was the</w:t>
      </w:r>
      <w:r w:rsidR="00A925F5">
        <w:rPr>
          <w:color w:val="000000" w:themeColor="text1"/>
          <w:lang w:val="en-US"/>
        </w:rPr>
        <w:t xml:space="preserve"> </w:t>
      </w:r>
      <w:r w:rsidR="00391EF9" w:rsidRPr="009800C1">
        <w:rPr>
          <w:color w:val="000000" w:themeColor="text1"/>
          <w:lang w:val="en-US"/>
        </w:rPr>
        <w:t>fifth EU countr</w:t>
      </w:r>
      <w:r w:rsidR="00AF468F">
        <w:rPr>
          <w:color w:val="000000" w:themeColor="text1"/>
          <w:lang w:val="en-US"/>
        </w:rPr>
        <w:t>y with the highest</w:t>
      </w:r>
      <w:r w:rsidR="00391EF9" w:rsidRPr="009800C1">
        <w:rPr>
          <w:color w:val="000000" w:themeColor="text1"/>
          <w:lang w:val="en-US"/>
        </w:rPr>
        <w:t xml:space="preserve"> </w:t>
      </w:r>
      <w:r w:rsidR="00635F78">
        <w:rPr>
          <w:color w:val="000000" w:themeColor="text1"/>
          <w:lang w:val="en-US"/>
        </w:rPr>
        <w:t xml:space="preserve">rate of hospitalized patients receiving </w:t>
      </w:r>
      <w:r w:rsidR="00635F78">
        <w:rPr>
          <w:color w:val="000000" w:themeColor="text1"/>
          <w:lang w:val="en-US"/>
        </w:rPr>
        <w:lastRenderedPageBreak/>
        <w:t xml:space="preserve">antibiotics during the survey period. </w:t>
      </w:r>
      <w:r w:rsidR="00AF468F">
        <w:rPr>
          <w:color w:val="000000" w:themeColor="text1"/>
          <w:lang w:val="en-US"/>
        </w:rPr>
        <w:t>A</w:t>
      </w:r>
      <w:r w:rsidR="00391EF9" w:rsidRPr="009800C1">
        <w:rPr>
          <w:color w:val="000000" w:themeColor="text1"/>
          <w:lang w:val="en-US"/>
        </w:rPr>
        <w:t>mong AOVR wards</w:t>
      </w:r>
      <w:r w:rsidR="00AF468F">
        <w:rPr>
          <w:color w:val="000000" w:themeColor="text1"/>
          <w:lang w:val="en-US"/>
        </w:rPr>
        <w:t>,</w:t>
      </w:r>
      <w:r w:rsidR="00391EF9" w:rsidRPr="009800C1">
        <w:rPr>
          <w:color w:val="000000" w:themeColor="text1"/>
          <w:lang w:val="en-US"/>
        </w:rPr>
        <w:t xml:space="preserve"> </w:t>
      </w:r>
      <w:r w:rsidR="00AF468F">
        <w:rPr>
          <w:color w:val="000000" w:themeColor="text1"/>
          <w:lang w:val="en-US"/>
        </w:rPr>
        <w:t xml:space="preserve">a </w:t>
      </w:r>
      <w:r w:rsidR="00391EF9" w:rsidRPr="009800C1">
        <w:rPr>
          <w:color w:val="000000" w:themeColor="text1"/>
          <w:lang w:val="en-US"/>
        </w:rPr>
        <w:t xml:space="preserve">very high prevalence of </w:t>
      </w:r>
      <w:r w:rsidR="00635F78">
        <w:rPr>
          <w:color w:val="000000" w:themeColor="text1"/>
          <w:lang w:val="en-US"/>
        </w:rPr>
        <w:t xml:space="preserve">patients receiving antibiotics </w:t>
      </w:r>
      <w:r w:rsidR="00AF468F">
        <w:rPr>
          <w:color w:val="000000" w:themeColor="text1"/>
          <w:lang w:val="en-US"/>
        </w:rPr>
        <w:t xml:space="preserve">was recorded </w:t>
      </w:r>
      <w:r w:rsidR="00391EF9" w:rsidRPr="009800C1">
        <w:rPr>
          <w:color w:val="000000" w:themeColor="text1"/>
          <w:lang w:val="en-US"/>
        </w:rPr>
        <w:t>in the medical and geriatric areas</w:t>
      </w:r>
      <w:r w:rsidR="00AF468F">
        <w:rPr>
          <w:color w:val="000000" w:themeColor="text1"/>
          <w:lang w:val="en-US"/>
        </w:rPr>
        <w:t xml:space="preserve">, </w:t>
      </w:r>
      <w:r w:rsidR="00635F78">
        <w:rPr>
          <w:color w:val="000000" w:themeColor="text1"/>
          <w:lang w:val="en-US"/>
        </w:rPr>
        <w:t xml:space="preserve">whose rates were </w:t>
      </w:r>
      <w:r w:rsidR="00AF468F">
        <w:rPr>
          <w:color w:val="000000" w:themeColor="text1"/>
          <w:lang w:val="en-US"/>
        </w:rPr>
        <w:t xml:space="preserve">almost comparable to </w:t>
      </w:r>
      <w:r w:rsidR="00391EF9" w:rsidRPr="009800C1">
        <w:rPr>
          <w:color w:val="000000" w:themeColor="text1"/>
          <w:lang w:val="en-US"/>
        </w:rPr>
        <w:t xml:space="preserve">the </w:t>
      </w:r>
      <w:r w:rsidR="00635F78">
        <w:rPr>
          <w:color w:val="000000" w:themeColor="text1"/>
          <w:lang w:val="en-US"/>
        </w:rPr>
        <w:t>national</w:t>
      </w:r>
      <w:r w:rsidR="00391EF9" w:rsidRPr="009800C1">
        <w:rPr>
          <w:color w:val="000000" w:themeColor="text1"/>
          <w:lang w:val="en-US"/>
        </w:rPr>
        <w:t xml:space="preserve"> prevalence of ICU</w:t>
      </w:r>
      <w:r w:rsidR="00635F78">
        <w:rPr>
          <w:color w:val="000000" w:themeColor="text1"/>
          <w:lang w:val="en-US"/>
        </w:rPr>
        <w:t xml:space="preserve"> wards</w:t>
      </w:r>
      <w:r w:rsidR="00391EF9" w:rsidRPr="009800C1">
        <w:rPr>
          <w:color w:val="000000" w:themeColor="text1"/>
          <w:lang w:val="en-US"/>
        </w:rPr>
        <w:t xml:space="preserve"> </w:t>
      </w:r>
      <w:r w:rsidRPr="009800C1">
        <w:rPr>
          <w:color w:val="000000" w:themeColor="text1"/>
          <w:lang w:val="en-US"/>
        </w:rPr>
        <w:t>(63% and 64%</w:t>
      </w:r>
      <w:r w:rsidR="00635F78">
        <w:rPr>
          <w:color w:val="000000" w:themeColor="text1"/>
          <w:lang w:val="en-US"/>
        </w:rPr>
        <w:t>,</w:t>
      </w:r>
      <w:r w:rsidRPr="009800C1">
        <w:rPr>
          <w:color w:val="000000" w:themeColor="text1"/>
          <w:lang w:val="en-US"/>
        </w:rPr>
        <w:t xml:space="preserve"> respectively). </w:t>
      </w:r>
    </w:p>
    <w:p w14:paraId="07117040" w14:textId="45D06969" w:rsidR="001D14A9" w:rsidRPr="009800C1" w:rsidRDefault="00AF468F" w:rsidP="005223FD">
      <w:pPr>
        <w:spacing w:line="360" w:lineRule="auto"/>
        <w:rPr>
          <w:color w:val="000000" w:themeColor="text1"/>
          <w:lang w:val="en-US"/>
        </w:rPr>
      </w:pPr>
      <w:r>
        <w:rPr>
          <w:color w:val="000000" w:themeColor="text1"/>
          <w:lang w:val="en-US"/>
        </w:rPr>
        <w:t>In 2017, local c</w:t>
      </w:r>
      <w:r w:rsidR="00391EF9" w:rsidRPr="009800C1">
        <w:rPr>
          <w:color w:val="000000" w:themeColor="text1"/>
          <w:lang w:val="en-US"/>
        </w:rPr>
        <w:t xml:space="preserve">onsumption </w:t>
      </w:r>
      <w:r>
        <w:rPr>
          <w:color w:val="000000" w:themeColor="text1"/>
          <w:lang w:val="en-US"/>
        </w:rPr>
        <w:t xml:space="preserve">of </w:t>
      </w:r>
      <w:r w:rsidRPr="009800C1">
        <w:rPr>
          <w:color w:val="000000" w:themeColor="text1"/>
          <w:lang w:val="en-US"/>
        </w:rPr>
        <w:t>systemic antimicrobial</w:t>
      </w:r>
      <w:r w:rsidR="005528E7">
        <w:rPr>
          <w:color w:val="000000" w:themeColor="text1"/>
          <w:lang w:val="en-US"/>
        </w:rPr>
        <w:t>s</w:t>
      </w:r>
      <w:r w:rsidRPr="009800C1">
        <w:rPr>
          <w:color w:val="000000" w:themeColor="text1"/>
          <w:lang w:val="en-US"/>
        </w:rPr>
        <w:t xml:space="preserve"> </w:t>
      </w:r>
      <w:r>
        <w:rPr>
          <w:color w:val="000000" w:themeColor="text1"/>
          <w:lang w:val="en-US"/>
        </w:rPr>
        <w:t>(</w:t>
      </w:r>
      <w:r w:rsidRPr="009800C1">
        <w:rPr>
          <w:color w:val="000000" w:themeColor="text1"/>
          <w:lang w:val="en-US"/>
        </w:rPr>
        <w:t>J01 ATC class</w:t>
      </w:r>
      <w:r>
        <w:rPr>
          <w:color w:val="000000" w:themeColor="text1"/>
          <w:lang w:val="en-US"/>
        </w:rPr>
        <w:t>)</w:t>
      </w:r>
      <w:r w:rsidRPr="009800C1">
        <w:rPr>
          <w:color w:val="000000" w:themeColor="text1"/>
          <w:lang w:val="en-US"/>
        </w:rPr>
        <w:t xml:space="preserve"> </w:t>
      </w:r>
      <w:r w:rsidR="009800C1" w:rsidRPr="009800C1">
        <w:rPr>
          <w:color w:val="000000" w:themeColor="text1"/>
          <w:lang w:val="en-US"/>
        </w:rPr>
        <w:t>r</w:t>
      </w:r>
      <w:r w:rsidR="00391EF9" w:rsidRPr="009800C1">
        <w:rPr>
          <w:color w:val="000000" w:themeColor="text1"/>
          <w:lang w:val="en-US"/>
        </w:rPr>
        <w:t xml:space="preserve">esulted </w:t>
      </w:r>
      <w:r w:rsidR="009800C1" w:rsidRPr="009800C1">
        <w:rPr>
          <w:color w:val="000000" w:themeColor="text1"/>
          <w:lang w:val="en-US"/>
        </w:rPr>
        <w:t>higher</w:t>
      </w:r>
      <w:r w:rsidR="00391EF9" w:rsidRPr="009800C1">
        <w:rPr>
          <w:color w:val="000000" w:themeColor="text1"/>
          <w:lang w:val="en-US"/>
        </w:rPr>
        <w:t xml:space="preserve"> </w:t>
      </w:r>
      <w:r w:rsidR="001D14A9" w:rsidRPr="009800C1">
        <w:rPr>
          <w:color w:val="000000" w:themeColor="text1"/>
          <w:lang w:val="en-US"/>
        </w:rPr>
        <w:t>t</w:t>
      </w:r>
      <w:r w:rsidR="00391EF9" w:rsidRPr="009800C1">
        <w:rPr>
          <w:color w:val="000000" w:themeColor="text1"/>
          <w:lang w:val="en-US"/>
        </w:rPr>
        <w:t>h</w:t>
      </w:r>
      <w:r w:rsidR="009800C1" w:rsidRPr="009800C1">
        <w:rPr>
          <w:color w:val="000000" w:themeColor="text1"/>
          <w:lang w:val="en-US"/>
        </w:rPr>
        <w:t xml:space="preserve">an the </w:t>
      </w:r>
      <w:r>
        <w:rPr>
          <w:color w:val="000000" w:themeColor="text1"/>
          <w:lang w:val="en-US"/>
        </w:rPr>
        <w:t xml:space="preserve">national </w:t>
      </w:r>
      <w:r w:rsidR="009800C1" w:rsidRPr="009800C1">
        <w:rPr>
          <w:color w:val="000000" w:themeColor="text1"/>
          <w:lang w:val="en-US"/>
        </w:rPr>
        <w:t>average</w:t>
      </w:r>
      <w:r>
        <w:rPr>
          <w:color w:val="000000" w:themeColor="text1"/>
          <w:lang w:val="en-US"/>
        </w:rPr>
        <w:t xml:space="preserve"> from </w:t>
      </w:r>
      <w:r w:rsidR="009800C1" w:rsidRPr="009800C1">
        <w:rPr>
          <w:color w:val="000000" w:themeColor="text1"/>
          <w:lang w:val="en-US"/>
        </w:rPr>
        <w:t>2016-2017 PPS</w:t>
      </w:r>
      <w:r>
        <w:rPr>
          <w:color w:val="000000" w:themeColor="text1"/>
          <w:lang w:val="en-US"/>
        </w:rPr>
        <w:t xml:space="preserve"> (</w:t>
      </w:r>
      <w:r w:rsidRPr="009800C1">
        <w:rPr>
          <w:color w:val="000000" w:themeColor="text1"/>
          <w:lang w:val="en-US"/>
        </w:rPr>
        <w:t>73.36</w:t>
      </w:r>
      <w:r>
        <w:rPr>
          <w:color w:val="000000" w:themeColor="text1"/>
          <w:lang w:val="en-US"/>
        </w:rPr>
        <w:t xml:space="preserve"> versus </w:t>
      </w:r>
      <w:r w:rsidR="001D14A9" w:rsidRPr="009800C1">
        <w:rPr>
          <w:color w:val="000000" w:themeColor="text1"/>
          <w:lang w:val="en-US"/>
        </w:rPr>
        <w:t>64.6</w:t>
      </w:r>
      <w:r>
        <w:rPr>
          <w:color w:val="000000" w:themeColor="text1"/>
          <w:lang w:val="en-US"/>
        </w:rPr>
        <w:t xml:space="preserve"> DDDs*</w:t>
      </w:r>
      <w:r w:rsidRPr="009800C1">
        <w:rPr>
          <w:color w:val="000000" w:themeColor="text1"/>
          <w:lang w:val="en-US"/>
        </w:rPr>
        <w:t>100PDs</w:t>
      </w:r>
      <w:r>
        <w:rPr>
          <w:color w:val="000000" w:themeColor="text1"/>
          <w:lang w:val="en-US"/>
        </w:rPr>
        <w:t>)</w:t>
      </w:r>
      <w:r w:rsidR="009800C1" w:rsidRPr="009800C1">
        <w:rPr>
          <w:color w:val="000000" w:themeColor="text1"/>
          <w:lang w:val="en-US"/>
        </w:rPr>
        <w:t>.</w:t>
      </w:r>
    </w:p>
    <w:p w14:paraId="6E59D3CB" w14:textId="0A9A5628" w:rsidR="00B814BF" w:rsidRDefault="00B814BF" w:rsidP="005223FD">
      <w:pPr>
        <w:spacing w:line="360" w:lineRule="auto"/>
        <w:rPr>
          <w:color w:val="000000" w:themeColor="text1"/>
          <w:lang w:val="en-US"/>
        </w:rPr>
      </w:pPr>
    </w:p>
    <w:p w14:paraId="22B2F7EB" w14:textId="742F2C48" w:rsidR="005223FD" w:rsidRPr="00B814BF" w:rsidRDefault="00D95AF6" w:rsidP="005223FD">
      <w:pPr>
        <w:spacing w:line="360" w:lineRule="auto"/>
        <w:rPr>
          <w:color w:val="000000" w:themeColor="text1"/>
          <w:lang w:val="en-US"/>
        </w:rPr>
      </w:pPr>
      <w:r>
        <w:rPr>
          <w:color w:val="000000" w:themeColor="text1"/>
          <w:lang w:val="en-US"/>
        </w:rPr>
        <w:t>According to the report published by t</w:t>
      </w:r>
      <w:r w:rsidR="005223FD" w:rsidRPr="00B814BF">
        <w:rPr>
          <w:color w:val="000000" w:themeColor="text1"/>
          <w:lang w:val="en-US"/>
        </w:rPr>
        <w:t xml:space="preserve">he </w:t>
      </w:r>
      <w:r>
        <w:rPr>
          <w:color w:val="000000" w:themeColor="text1"/>
          <w:lang w:val="en-US"/>
        </w:rPr>
        <w:t>local</w:t>
      </w:r>
      <w:r w:rsidR="005223FD" w:rsidRPr="00B814BF">
        <w:rPr>
          <w:color w:val="000000" w:themeColor="text1"/>
          <w:lang w:val="en-US"/>
        </w:rPr>
        <w:t xml:space="preserve"> </w:t>
      </w:r>
      <w:r>
        <w:rPr>
          <w:color w:val="000000" w:themeColor="text1"/>
          <w:lang w:val="en-US"/>
        </w:rPr>
        <w:t>C</w:t>
      </w:r>
      <w:r w:rsidR="005223FD" w:rsidRPr="00B814BF">
        <w:rPr>
          <w:color w:val="000000" w:themeColor="text1"/>
          <w:lang w:val="en-US"/>
        </w:rPr>
        <w:t xml:space="preserve">ommittee </w:t>
      </w:r>
      <w:r>
        <w:rPr>
          <w:color w:val="000000" w:themeColor="text1"/>
          <w:lang w:val="en-US"/>
        </w:rPr>
        <w:t xml:space="preserve">for Infection Prevention and Control (IPC), blood cultures collected in </w:t>
      </w:r>
      <w:r w:rsidR="00B814BF" w:rsidRPr="00B814BF">
        <w:rPr>
          <w:color w:val="000000" w:themeColor="text1"/>
          <w:lang w:val="en-US"/>
        </w:rPr>
        <w:t xml:space="preserve">the </w:t>
      </w:r>
      <w:r w:rsidR="001B2AA1">
        <w:rPr>
          <w:color w:val="000000" w:themeColor="text1"/>
          <w:lang w:val="en-US"/>
        </w:rPr>
        <w:t xml:space="preserve">medical area in </w:t>
      </w:r>
      <w:r w:rsidR="00B814BF" w:rsidRPr="00B814BF">
        <w:rPr>
          <w:color w:val="000000" w:themeColor="text1"/>
          <w:lang w:val="en-US"/>
        </w:rPr>
        <w:t xml:space="preserve">2014-2017 </w:t>
      </w:r>
      <w:r w:rsidR="001B2AA1">
        <w:rPr>
          <w:color w:val="000000" w:themeColor="text1"/>
          <w:lang w:val="en-US"/>
        </w:rPr>
        <w:t xml:space="preserve">grew </w:t>
      </w:r>
      <w:r w:rsidR="005223FD" w:rsidRPr="00B814BF">
        <w:rPr>
          <w:color w:val="000000" w:themeColor="text1"/>
          <w:lang w:val="en-US"/>
        </w:rPr>
        <w:t xml:space="preserve">coagulase-negative </w:t>
      </w:r>
      <w:r w:rsidR="005223FD" w:rsidRPr="00B814BF">
        <w:rPr>
          <w:i/>
          <w:color w:val="000000" w:themeColor="text1"/>
          <w:lang w:val="en-US"/>
        </w:rPr>
        <w:t>staphylococci</w:t>
      </w:r>
      <w:r w:rsidR="005223FD" w:rsidRPr="00B814BF">
        <w:rPr>
          <w:color w:val="000000" w:themeColor="text1"/>
          <w:lang w:val="en-US"/>
        </w:rPr>
        <w:t xml:space="preserve"> </w:t>
      </w:r>
      <w:r w:rsidR="001B2AA1">
        <w:rPr>
          <w:color w:val="000000" w:themeColor="text1"/>
          <w:lang w:val="en-US"/>
        </w:rPr>
        <w:t xml:space="preserve">in </w:t>
      </w:r>
      <w:r w:rsidR="005223FD" w:rsidRPr="00B814BF">
        <w:rPr>
          <w:color w:val="000000" w:themeColor="text1"/>
          <w:lang w:val="en-US"/>
        </w:rPr>
        <w:t xml:space="preserve">more than 40% of </w:t>
      </w:r>
      <w:r w:rsidR="001B2AA1">
        <w:rPr>
          <w:color w:val="000000" w:themeColor="text1"/>
          <w:lang w:val="en-US"/>
        </w:rPr>
        <w:t>positive samples.</w:t>
      </w:r>
      <w:r w:rsidR="005223FD" w:rsidRPr="00B814BF">
        <w:rPr>
          <w:color w:val="000000" w:themeColor="text1"/>
          <w:lang w:val="en-US"/>
        </w:rPr>
        <w:t xml:space="preserve"> </w:t>
      </w:r>
      <w:r w:rsidR="005223FD" w:rsidRPr="00B814BF">
        <w:rPr>
          <w:i/>
          <w:color w:val="000000" w:themeColor="text1"/>
          <w:lang w:val="en-US"/>
        </w:rPr>
        <w:t>S.</w:t>
      </w:r>
      <w:r w:rsidR="00B814BF" w:rsidRPr="00B814BF">
        <w:rPr>
          <w:i/>
          <w:color w:val="000000" w:themeColor="text1"/>
          <w:lang w:val="en-US"/>
        </w:rPr>
        <w:t xml:space="preserve"> </w:t>
      </w:r>
      <w:r w:rsidR="005223FD" w:rsidRPr="00B814BF">
        <w:rPr>
          <w:i/>
          <w:color w:val="000000" w:themeColor="text1"/>
          <w:lang w:val="en-US"/>
        </w:rPr>
        <w:t>aureus</w:t>
      </w:r>
      <w:r w:rsidR="005223FD" w:rsidRPr="00B814BF">
        <w:rPr>
          <w:color w:val="000000" w:themeColor="text1"/>
          <w:lang w:val="en-US"/>
        </w:rPr>
        <w:t xml:space="preserve"> was isolated in about 10% of cases</w:t>
      </w:r>
      <w:r w:rsidR="00B814BF" w:rsidRPr="00B814BF">
        <w:rPr>
          <w:color w:val="000000" w:themeColor="text1"/>
          <w:lang w:val="en-US"/>
        </w:rPr>
        <w:t>,</w:t>
      </w:r>
      <w:r w:rsidR="005223FD" w:rsidRPr="00B814BF">
        <w:rPr>
          <w:color w:val="000000" w:themeColor="text1"/>
          <w:lang w:val="en-US"/>
        </w:rPr>
        <w:t xml:space="preserve"> and </w:t>
      </w:r>
      <w:r w:rsidR="005223FD" w:rsidRPr="00B814BF">
        <w:rPr>
          <w:i/>
          <w:color w:val="000000" w:themeColor="text1"/>
          <w:lang w:val="en-US"/>
        </w:rPr>
        <w:t>E</w:t>
      </w:r>
      <w:r w:rsidR="00B814BF" w:rsidRPr="00B814BF">
        <w:rPr>
          <w:i/>
          <w:color w:val="000000" w:themeColor="text1"/>
          <w:lang w:val="en-US"/>
        </w:rPr>
        <w:t xml:space="preserve">. </w:t>
      </w:r>
      <w:r w:rsidR="005223FD" w:rsidRPr="00B814BF">
        <w:rPr>
          <w:i/>
          <w:color w:val="000000" w:themeColor="text1"/>
          <w:lang w:val="en-US"/>
        </w:rPr>
        <w:t>coli</w:t>
      </w:r>
      <w:r w:rsidR="005223FD" w:rsidRPr="00B814BF">
        <w:rPr>
          <w:color w:val="000000" w:themeColor="text1"/>
          <w:lang w:val="en-US"/>
        </w:rPr>
        <w:t xml:space="preserve"> in slightly less than 15%. In 2016</w:t>
      </w:r>
      <w:r w:rsidR="00635F78">
        <w:rPr>
          <w:color w:val="000000" w:themeColor="text1"/>
          <w:lang w:val="en-US"/>
        </w:rPr>
        <w:t>,</w:t>
      </w:r>
      <w:r w:rsidR="005223FD" w:rsidRPr="00B814BF">
        <w:rPr>
          <w:color w:val="000000" w:themeColor="text1"/>
          <w:lang w:val="en-US"/>
        </w:rPr>
        <w:t xml:space="preserve"> 41% of</w:t>
      </w:r>
      <w:r w:rsidR="001B2AA1">
        <w:rPr>
          <w:color w:val="000000" w:themeColor="text1"/>
          <w:lang w:val="en-US"/>
        </w:rPr>
        <w:t xml:space="preserve"> all </w:t>
      </w:r>
      <w:r w:rsidR="005223FD" w:rsidRPr="00B814BF">
        <w:rPr>
          <w:i/>
          <w:color w:val="000000" w:themeColor="text1"/>
          <w:lang w:val="en-US"/>
        </w:rPr>
        <w:t>S.</w:t>
      </w:r>
      <w:r w:rsidR="00B814BF" w:rsidRPr="00B814BF">
        <w:rPr>
          <w:i/>
          <w:color w:val="000000" w:themeColor="text1"/>
          <w:lang w:val="en-US"/>
        </w:rPr>
        <w:t xml:space="preserve"> </w:t>
      </w:r>
      <w:r w:rsidR="005223FD" w:rsidRPr="00B814BF">
        <w:rPr>
          <w:i/>
          <w:color w:val="000000" w:themeColor="text1"/>
          <w:lang w:val="en-US"/>
        </w:rPr>
        <w:t>aureus</w:t>
      </w:r>
      <w:r w:rsidR="005223FD" w:rsidRPr="00B814BF">
        <w:rPr>
          <w:color w:val="000000" w:themeColor="text1"/>
          <w:lang w:val="en-US"/>
        </w:rPr>
        <w:t xml:space="preserve"> isolate</w:t>
      </w:r>
      <w:r w:rsidR="00B814BF" w:rsidRPr="00B814BF">
        <w:rPr>
          <w:color w:val="000000" w:themeColor="text1"/>
          <w:lang w:val="en-US"/>
        </w:rPr>
        <w:t>s</w:t>
      </w:r>
      <w:r w:rsidR="005223FD" w:rsidRPr="00B814BF">
        <w:rPr>
          <w:color w:val="000000" w:themeColor="text1"/>
          <w:lang w:val="en-US"/>
        </w:rPr>
        <w:t xml:space="preserve"> from all sample</w:t>
      </w:r>
      <w:r w:rsidR="00635F78">
        <w:rPr>
          <w:color w:val="000000" w:themeColor="text1"/>
          <w:lang w:val="en-US"/>
        </w:rPr>
        <w:t>s</w:t>
      </w:r>
      <w:r w:rsidR="001B2AA1">
        <w:rPr>
          <w:color w:val="000000" w:themeColor="text1"/>
          <w:lang w:val="en-US"/>
        </w:rPr>
        <w:t xml:space="preserve"> </w:t>
      </w:r>
      <w:r w:rsidR="005223FD" w:rsidRPr="00B814BF">
        <w:rPr>
          <w:color w:val="000000" w:themeColor="text1"/>
          <w:lang w:val="en-US"/>
        </w:rPr>
        <w:t>were oxacillin</w:t>
      </w:r>
      <w:r w:rsidR="00635F78">
        <w:rPr>
          <w:color w:val="000000" w:themeColor="text1"/>
          <w:lang w:val="en-US"/>
        </w:rPr>
        <w:t xml:space="preserve"> resistant</w:t>
      </w:r>
      <w:r w:rsidR="00B814BF" w:rsidRPr="00B814BF">
        <w:rPr>
          <w:color w:val="000000" w:themeColor="text1"/>
          <w:lang w:val="en-US"/>
        </w:rPr>
        <w:t xml:space="preserve">, </w:t>
      </w:r>
      <w:r w:rsidR="00635F78">
        <w:rPr>
          <w:color w:val="000000" w:themeColor="text1"/>
          <w:lang w:val="en-US"/>
        </w:rPr>
        <w:t>and the trend was stable</w:t>
      </w:r>
      <w:r w:rsidR="005223FD" w:rsidRPr="00B814BF">
        <w:rPr>
          <w:color w:val="000000" w:themeColor="text1"/>
          <w:lang w:val="en-US"/>
        </w:rPr>
        <w:t xml:space="preserve"> when compared to the previous </w:t>
      </w:r>
      <w:r w:rsidR="00635F78">
        <w:rPr>
          <w:color w:val="000000" w:themeColor="text1"/>
          <w:lang w:val="en-US"/>
        </w:rPr>
        <w:t>five</w:t>
      </w:r>
      <w:r w:rsidR="005223FD" w:rsidRPr="00B814BF">
        <w:rPr>
          <w:color w:val="000000" w:themeColor="text1"/>
          <w:lang w:val="en-US"/>
        </w:rPr>
        <w:t xml:space="preserve"> years. </w:t>
      </w:r>
      <w:r w:rsidR="005223FD" w:rsidRPr="00B814BF">
        <w:rPr>
          <w:i/>
          <w:color w:val="000000" w:themeColor="text1"/>
          <w:lang w:val="en-US"/>
        </w:rPr>
        <w:t>E.</w:t>
      </w:r>
      <w:r w:rsidR="00B814BF" w:rsidRPr="00B814BF">
        <w:rPr>
          <w:i/>
          <w:color w:val="000000" w:themeColor="text1"/>
          <w:lang w:val="en-US"/>
        </w:rPr>
        <w:t xml:space="preserve"> </w:t>
      </w:r>
      <w:r w:rsidR="00635F78">
        <w:rPr>
          <w:i/>
          <w:color w:val="000000" w:themeColor="text1"/>
          <w:lang w:val="en-US"/>
        </w:rPr>
        <w:t>coli</w:t>
      </w:r>
      <w:r w:rsidR="00635F78" w:rsidRPr="00635F78">
        <w:rPr>
          <w:color w:val="000000" w:themeColor="text1"/>
          <w:lang w:val="en-US"/>
        </w:rPr>
        <w:t>'s</w:t>
      </w:r>
      <w:r w:rsidR="00B814BF" w:rsidRPr="00B814BF">
        <w:rPr>
          <w:color w:val="000000" w:themeColor="text1"/>
          <w:lang w:val="en-US"/>
        </w:rPr>
        <w:t xml:space="preserve"> susceptibility to </w:t>
      </w:r>
      <w:r w:rsidR="000E68D1">
        <w:rPr>
          <w:color w:val="000000" w:themeColor="text1"/>
          <w:lang w:val="en-US"/>
        </w:rPr>
        <w:t>third-generation</w:t>
      </w:r>
      <w:r w:rsidR="005223FD" w:rsidRPr="00B814BF">
        <w:rPr>
          <w:color w:val="000000" w:themeColor="text1"/>
          <w:lang w:val="en-US"/>
        </w:rPr>
        <w:t xml:space="preserve"> cephalosporin</w:t>
      </w:r>
      <w:r w:rsidR="00B814BF" w:rsidRPr="00B814BF">
        <w:rPr>
          <w:color w:val="000000" w:themeColor="text1"/>
          <w:lang w:val="en-US"/>
        </w:rPr>
        <w:t>s was maintained</w:t>
      </w:r>
      <w:r w:rsidR="005223FD" w:rsidRPr="00B814BF">
        <w:rPr>
          <w:color w:val="000000" w:themeColor="text1"/>
          <w:lang w:val="en-US"/>
        </w:rPr>
        <w:t xml:space="preserve"> in more than 80% of </w:t>
      </w:r>
      <w:r w:rsidR="00B814BF" w:rsidRPr="00B814BF">
        <w:rPr>
          <w:color w:val="000000" w:themeColor="text1"/>
          <w:lang w:val="en-US"/>
        </w:rPr>
        <w:t>isolates</w:t>
      </w:r>
      <w:r w:rsidR="005223FD" w:rsidRPr="00B814BF">
        <w:rPr>
          <w:color w:val="000000" w:themeColor="text1"/>
          <w:lang w:val="en-US"/>
        </w:rPr>
        <w:t>, while fluoroquinolone-resistance was observed in more than 40%</w:t>
      </w:r>
      <w:r w:rsidR="00B814BF" w:rsidRPr="00B814BF">
        <w:rPr>
          <w:color w:val="000000" w:themeColor="text1"/>
          <w:lang w:val="en-US"/>
        </w:rPr>
        <w:t xml:space="preserve"> of isolates.</w:t>
      </w:r>
      <w:r w:rsidR="005223FD" w:rsidRPr="00B814BF">
        <w:rPr>
          <w:color w:val="000000" w:themeColor="text1"/>
          <w:lang w:val="en-US"/>
        </w:rPr>
        <w:t xml:space="preserve"> </w:t>
      </w:r>
      <w:r w:rsidR="00B814BF" w:rsidRPr="00B814BF">
        <w:rPr>
          <w:color w:val="000000" w:themeColor="text1"/>
          <w:lang w:val="en-US"/>
        </w:rPr>
        <w:t>M</w:t>
      </w:r>
      <w:r w:rsidR="005223FD" w:rsidRPr="00B814BF">
        <w:rPr>
          <w:color w:val="000000" w:themeColor="text1"/>
          <w:lang w:val="en-US"/>
        </w:rPr>
        <w:t xml:space="preserve">ore than 50% of </w:t>
      </w:r>
      <w:r w:rsidR="005223FD" w:rsidRPr="00B814BF">
        <w:rPr>
          <w:i/>
          <w:color w:val="000000" w:themeColor="text1"/>
          <w:lang w:val="en-US"/>
        </w:rPr>
        <w:t>K.</w:t>
      </w:r>
      <w:r w:rsidR="00B814BF" w:rsidRPr="00B814BF">
        <w:rPr>
          <w:i/>
          <w:color w:val="000000" w:themeColor="text1"/>
          <w:lang w:val="en-US"/>
        </w:rPr>
        <w:t xml:space="preserve"> </w:t>
      </w:r>
      <w:r w:rsidR="005223FD" w:rsidRPr="00B814BF">
        <w:rPr>
          <w:i/>
          <w:color w:val="000000" w:themeColor="text1"/>
          <w:lang w:val="en-US"/>
        </w:rPr>
        <w:t>pneumoniae</w:t>
      </w:r>
      <w:r w:rsidR="005223FD" w:rsidRPr="00B814BF">
        <w:rPr>
          <w:color w:val="000000" w:themeColor="text1"/>
          <w:lang w:val="en-US"/>
        </w:rPr>
        <w:t xml:space="preserve"> </w:t>
      </w:r>
      <w:r w:rsidR="00B814BF" w:rsidRPr="00B814BF">
        <w:rPr>
          <w:color w:val="000000" w:themeColor="text1"/>
          <w:lang w:val="en-US"/>
        </w:rPr>
        <w:t xml:space="preserve">isolates </w:t>
      </w:r>
      <w:r w:rsidR="005223FD" w:rsidRPr="00B814BF">
        <w:rPr>
          <w:color w:val="000000" w:themeColor="text1"/>
          <w:lang w:val="en-US"/>
        </w:rPr>
        <w:t>showed resistance to carbapenems and more than 60% to third-generation cephalosporins</w:t>
      </w:r>
      <w:r w:rsidR="00B814BF" w:rsidRPr="00B814BF">
        <w:rPr>
          <w:color w:val="000000" w:themeColor="text1"/>
          <w:lang w:val="en-US"/>
        </w:rPr>
        <w:t>,</w:t>
      </w:r>
      <w:r w:rsidR="005223FD" w:rsidRPr="00B814BF">
        <w:rPr>
          <w:color w:val="000000" w:themeColor="text1"/>
          <w:lang w:val="en-US"/>
        </w:rPr>
        <w:t xml:space="preserve"> resistance to colistin was observed in less than 5% of the </w:t>
      </w:r>
      <w:r w:rsidR="00B814BF" w:rsidRPr="00B814BF">
        <w:rPr>
          <w:color w:val="000000" w:themeColor="text1"/>
          <w:lang w:val="en-US"/>
        </w:rPr>
        <w:t>isolates</w:t>
      </w:r>
      <w:r w:rsidR="005223FD" w:rsidRPr="00B814BF">
        <w:rPr>
          <w:color w:val="000000" w:themeColor="text1"/>
          <w:lang w:val="en-US"/>
        </w:rPr>
        <w:t xml:space="preserve">. </w:t>
      </w:r>
    </w:p>
    <w:p w14:paraId="46DDBBE0" w14:textId="1729E31D" w:rsidR="005223FD" w:rsidRPr="000E65BC" w:rsidRDefault="00B814BF" w:rsidP="005223FD">
      <w:pPr>
        <w:spacing w:line="360" w:lineRule="auto"/>
        <w:rPr>
          <w:color w:val="000000" w:themeColor="text1"/>
          <w:lang w:val="en-US"/>
        </w:rPr>
      </w:pPr>
      <w:r w:rsidRPr="00B814BF">
        <w:rPr>
          <w:color w:val="000000" w:themeColor="text1"/>
          <w:lang w:val="en-US"/>
        </w:rPr>
        <w:t xml:space="preserve">Among </w:t>
      </w:r>
      <w:r w:rsidR="00405815">
        <w:rPr>
          <w:color w:val="000000" w:themeColor="text1"/>
          <w:lang w:val="en-US"/>
        </w:rPr>
        <w:t xml:space="preserve">all clinical </w:t>
      </w:r>
      <w:r w:rsidRPr="00B814BF">
        <w:rPr>
          <w:color w:val="000000" w:themeColor="text1"/>
          <w:lang w:val="en-US"/>
        </w:rPr>
        <w:t xml:space="preserve">isolates from the surgical areas, </w:t>
      </w:r>
      <w:r w:rsidR="005223FD" w:rsidRPr="00B814BF">
        <w:rPr>
          <w:color w:val="000000" w:themeColor="text1"/>
          <w:lang w:val="en-US"/>
        </w:rPr>
        <w:t xml:space="preserve">coagulase-negative </w:t>
      </w:r>
      <w:r w:rsidRPr="00B814BF">
        <w:rPr>
          <w:i/>
          <w:color w:val="000000" w:themeColor="text1"/>
          <w:lang w:val="en-US"/>
        </w:rPr>
        <w:t>S</w:t>
      </w:r>
      <w:r w:rsidR="005223FD" w:rsidRPr="00B814BF">
        <w:rPr>
          <w:i/>
          <w:color w:val="000000" w:themeColor="text1"/>
          <w:lang w:val="en-US"/>
        </w:rPr>
        <w:t>taph</w:t>
      </w:r>
      <w:r w:rsidRPr="00B814BF">
        <w:rPr>
          <w:i/>
          <w:color w:val="000000" w:themeColor="text1"/>
          <w:lang w:val="en-US"/>
        </w:rPr>
        <w:t>y</w:t>
      </w:r>
      <w:r w:rsidR="005223FD" w:rsidRPr="00B814BF">
        <w:rPr>
          <w:i/>
          <w:color w:val="000000" w:themeColor="text1"/>
          <w:lang w:val="en-US"/>
        </w:rPr>
        <w:t>lococci</w:t>
      </w:r>
      <w:r w:rsidR="005223FD" w:rsidRPr="00B814BF">
        <w:rPr>
          <w:color w:val="000000" w:themeColor="text1"/>
          <w:lang w:val="en-US"/>
        </w:rPr>
        <w:t xml:space="preserve"> grew from 40% of </w:t>
      </w:r>
      <w:r w:rsidRPr="00B814BF">
        <w:rPr>
          <w:color w:val="000000" w:themeColor="text1"/>
          <w:lang w:val="en-US"/>
        </w:rPr>
        <w:t xml:space="preserve">the </w:t>
      </w:r>
      <w:r w:rsidR="005223FD" w:rsidRPr="00B814BF">
        <w:rPr>
          <w:color w:val="000000" w:themeColor="text1"/>
          <w:lang w:val="en-US"/>
        </w:rPr>
        <w:t>positive blood-culture</w:t>
      </w:r>
      <w:r w:rsidRPr="00B814BF">
        <w:rPr>
          <w:color w:val="000000" w:themeColor="text1"/>
          <w:lang w:val="en-US"/>
        </w:rPr>
        <w:t>s</w:t>
      </w:r>
      <w:r w:rsidR="005223FD" w:rsidRPr="00B814BF">
        <w:rPr>
          <w:color w:val="000000" w:themeColor="text1"/>
          <w:lang w:val="en-US"/>
        </w:rPr>
        <w:t>,</w:t>
      </w:r>
      <w:r w:rsidRPr="00B814BF">
        <w:rPr>
          <w:color w:val="000000" w:themeColor="text1"/>
          <w:lang w:val="en-US"/>
        </w:rPr>
        <w:t xml:space="preserve"> while</w:t>
      </w:r>
      <w:r w:rsidR="005223FD" w:rsidRPr="00B814BF">
        <w:rPr>
          <w:color w:val="000000" w:themeColor="text1"/>
          <w:lang w:val="en-US"/>
        </w:rPr>
        <w:t xml:space="preserve"> </w:t>
      </w:r>
      <w:r w:rsidR="005223FD" w:rsidRPr="00B814BF">
        <w:rPr>
          <w:i/>
          <w:color w:val="000000" w:themeColor="text1"/>
          <w:lang w:val="en-US"/>
        </w:rPr>
        <w:t>S.</w:t>
      </w:r>
      <w:r w:rsidRPr="00B814BF">
        <w:rPr>
          <w:i/>
          <w:color w:val="000000" w:themeColor="text1"/>
          <w:lang w:val="en-US"/>
        </w:rPr>
        <w:t xml:space="preserve"> </w:t>
      </w:r>
      <w:r w:rsidR="005223FD" w:rsidRPr="00B814BF">
        <w:rPr>
          <w:i/>
          <w:color w:val="000000" w:themeColor="text1"/>
          <w:lang w:val="en-US"/>
        </w:rPr>
        <w:t>aureus</w:t>
      </w:r>
      <w:r w:rsidR="005223FD" w:rsidRPr="00B814BF">
        <w:rPr>
          <w:color w:val="000000" w:themeColor="text1"/>
          <w:lang w:val="en-US"/>
        </w:rPr>
        <w:t xml:space="preserve"> was isolated in 5% of cases. Enterobacteriaceae were isolated in about 30% of samples, with </w:t>
      </w:r>
      <w:r w:rsidR="005223FD" w:rsidRPr="00B814BF">
        <w:rPr>
          <w:i/>
          <w:color w:val="000000" w:themeColor="text1"/>
          <w:lang w:val="en-US"/>
        </w:rPr>
        <w:t>E.</w:t>
      </w:r>
      <w:r w:rsidRPr="00B814BF">
        <w:rPr>
          <w:i/>
          <w:color w:val="000000" w:themeColor="text1"/>
          <w:lang w:val="en-US"/>
        </w:rPr>
        <w:t xml:space="preserve"> </w:t>
      </w:r>
      <w:r w:rsidR="005223FD" w:rsidRPr="00B814BF">
        <w:rPr>
          <w:i/>
          <w:color w:val="000000" w:themeColor="text1"/>
          <w:lang w:val="en-US"/>
        </w:rPr>
        <w:t>coli</w:t>
      </w:r>
      <w:r w:rsidR="005223FD" w:rsidRPr="00B814BF">
        <w:rPr>
          <w:color w:val="000000" w:themeColor="text1"/>
          <w:lang w:val="en-US"/>
        </w:rPr>
        <w:t xml:space="preserve"> accounting for half of them. In 2016 less than 30% of all the </w:t>
      </w:r>
      <w:r w:rsidR="005223FD" w:rsidRPr="00B814BF">
        <w:rPr>
          <w:i/>
          <w:color w:val="000000" w:themeColor="text1"/>
          <w:lang w:val="en-US"/>
        </w:rPr>
        <w:t>S.</w:t>
      </w:r>
      <w:r w:rsidRPr="00B814BF">
        <w:rPr>
          <w:i/>
          <w:color w:val="000000" w:themeColor="text1"/>
          <w:lang w:val="en-US"/>
        </w:rPr>
        <w:t xml:space="preserve"> </w:t>
      </w:r>
      <w:r w:rsidR="005223FD" w:rsidRPr="00B814BF">
        <w:rPr>
          <w:i/>
          <w:color w:val="000000" w:themeColor="text1"/>
          <w:lang w:val="en-US"/>
        </w:rPr>
        <w:t>aureus</w:t>
      </w:r>
      <w:r w:rsidR="005223FD" w:rsidRPr="00B814BF">
        <w:rPr>
          <w:color w:val="000000" w:themeColor="text1"/>
          <w:lang w:val="en-US"/>
        </w:rPr>
        <w:t xml:space="preserve"> isolate</w:t>
      </w:r>
      <w:r w:rsidRPr="00B814BF">
        <w:rPr>
          <w:color w:val="000000" w:themeColor="text1"/>
          <w:lang w:val="en-US"/>
        </w:rPr>
        <w:t>s from the surgical area</w:t>
      </w:r>
      <w:r w:rsidR="005223FD" w:rsidRPr="00B814BF">
        <w:rPr>
          <w:color w:val="000000" w:themeColor="text1"/>
          <w:lang w:val="en-US"/>
        </w:rPr>
        <w:t xml:space="preserve"> were resistant to oxacillin. </w:t>
      </w:r>
      <w:r w:rsidR="005223FD" w:rsidRPr="00B814BF">
        <w:rPr>
          <w:i/>
          <w:color w:val="000000" w:themeColor="text1"/>
          <w:lang w:val="en-US"/>
        </w:rPr>
        <w:t>E.</w:t>
      </w:r>
      <w:r w:rsidRPr="00B814BF">
        <w:rPr>
          <w:i/>
          <w:color w:val="000000" w:themeColor="text1"/>
          <w:lang w:val="en-US"/>
        </w:rPr>
        <w:t xml:space="preserve"> </w:t>
      </w:r>
      <w:r w:rsidR="005223FD" w:rsidRPr="00B814BF">
        <w:rPr>
          <w:i/>
          <w:color w:val="000000" w:themeColor="text1"/>
          <w:lang w:val="en-US"/>
        </w:rPr>
        <w:t>coli</w:t>
      </w:r>
      <w:r w:rsidR="005223FD" w:rsidRPr="00B814BF">
        <w:rPr>
          <w:color w:val="000000" w:themeColor="text1"/>
          <w:lang w:val="en-US"/>
        </w:rPr>
        <w:t xml:space="preserve"> </w:t>
      </w:r>
      <w:r w:rsidR="00405815">
        <w:rPr>
          <w:color w:val="000000" w:themeColor="text1"/>
          <w:lang w:val="en-US"/>
        </w:rPr>
        <w:t>strains were susceptible</w:t>
      </w:r>
      <w:r w:rsidR="005223FD" w:rsidRPr="00B814BF">
        <w:rPr>
          <w:color w:val="000000" w:themeColor="text1"/>
          <w:lang w:val="en-US"/>
        </w:rPr>
        <w:t xml:space="preserve"> to </w:t>
      </w:r>
      <w:r w:rsidR="000E68D1">
        <w:rPr>
          <w:color w:val="000000" w:themeColor="text1"/>
          <w:lang w:val="en-US"/>
        </w:rPr>
        <w:t>third-generation</w:t>
      </w:r>
      <w:r w:rsidR="005223FD" w:rsidRPr="00B814BF">
        <w:rPr>
          <w:color w:val="000000" w:themeColor="text1"/>
          <w:lang w:val="en-US"/>
        </w:rPr>
        <w:t xml:space="preserve"> cephalosporin in more than 75% of case</w:t>
      </w:r>
      <w:r w:rsidRPr="00B814BF">
        <w:rPr>
          <w:color w:val="000000" w:themeColor="text1"/>
          <w:lang w:val="en-US"/>
        </w:rPr>
        <w:t>s</w:t>
      </w:r>
      <w:r w:rsidR="005223FD" w:rsidRPr="00B814BF">
        <w:rPr>
          <w:color w:val="000000" w:themeColor="text1"/>
          <w:lang w:val="en-US"/>
        </w:rPr>
        <w:t>, while fluoroquinolone-resistance was observed in more than 60%</w:t>
      </w:r>
      <w:r w:rsidRPr="00B814BF">
        <w:rPr>
          <w:color w:val="000000" w:themeColor="text1"/>
          <w:lang w:val="en-US"/>
        </w:rPr>
        <w:t>.</w:t>
      </w:r>
      <w:r w:rsidR="005223FD" w:rsidRPr="00B814BF">
        <w:rPr>
          <w:color w:val="000000" w:themeColor="text1"/>
          <w:lang w:val="en-US"/>
        </w:rPr>
        <w:t xml:space="preserve"> </w:t>
      </w:r>
      <w:r w:rsidRPr="00B814BF">
        <w:rPr>
          <w:color w:val="000000" w:themeColor="text1"/>
          <w:lang w:val="en-US"/>
        </w:rPr>
        <w:t>L</w:t>
      </w:r>
      <w:r w:rsidR="005223FD" w:rsidRPr="00B814BF">
        <w:rPr>
          <w:color w:val="000000" w:themeColor="text1"/>
          <w:lang w:val="en-US"/>
        </w:rPr>
        <w:t xml:space="preserve">ess than 30% </w:t>
      </w:r>
      <w:r w:rsidR="00635F78">
        <w:rPr>
          <w:color w:val="000000" w:themeColor="text1"/>
          <w:lang w:val="en-US"/>
        </w:rPr>
        <w:t xml:space="preserve">of </w:t>
      </w:r>
      <w:r w:rsidR="005223FD" w:rsidRPr="00B814BF">
        <w:rPr>
          <w:i/>
          <w:color w:val="000000" w:themeColor="text1"/>
          <w:lang w:val="en-US"/>
        </w:rPr>
        <w:t>K.</w:t>
      </w:r>
      <w:r w:rsidRPr="00B814BF">
        <w:rPr>
          <w:i/>
          <w:color w:val="000000" w:themeColor="text1"/>
          <w:lang w:val="en-US"/>
        </w:rPr>
        <w:t xml:space="preserve"> </w:t>
      </w:r>
      <w:r w:rsidR="005223FD" w:rsidRPr="00B814BF">
        <w:rPr>
          <w:i/>
          <w:color w:val="000000" w:themeColor="text1"/>
          <w:lang w:val="en-US"/>
        </w:rPr>
        <w:t>pneumoniae</w:t>
      </w:r>
      <w:r w:rsidR="005223FD" w:rsidRPr="00B814BF">
        <w:rPr>
          <w:color w:val="000000" w:themeColor="text1"/>
          <w:lang w:val="en-US"/>
        </w:rPr>
        <w:t xml:space="preserve"> </w:t>
      </w:r>
      <w:r w:rsidRPr="00B814BF">
        <w:rPr>
          <w:color w:val="000000" w:themeColor="text1"/>
          <w:lang w:val="en-US"/>
        </w:rPr>
        <w:t xml:space="preserve">isolates </w:t>
      </w:r>
      <w:r w:rsidR="00635F78">
        <w:rPr>
          <w:color w:val="000000" w:themeColor="text1"/>
          <w:lang w:val="en-US"/>
        </w:rPr>
        <w:t>were resistant</w:t>
      </w:r>
      <w:r w:rsidR="005223FD" w:rsidRPr="00B814BF">
        <w:rPr>
          <w:color w:val="000000" w:themeColor="text1"/>
          <w:lang w:val="en-US"/>
        </w:rPr>
        <w:t xml:space="preserve"> to carbapenems</w:t>
      </w:r>
      <w:r w:rsidR="00635F78">
        <w:rPr>
          <w:color w:val="000000" w:themeColor="text1"/>
          <w:lang w:val="en-US"/>
        </w:rPr>
        <w:t xml:space="preserve"> and </w:t>
      </w:r>
      <w:r w:rsidR="005223FD" w:rsidRPr="00B814BF">
        <w:rPr>
          <w:color w:val="000000" w:themeColor="text1"/>
          <w:lang w:val="en-US"/>
        </w:rPr>
        <w:t>about 40% to third-</w:t>
      </w:r>
      <w:r w:rsidR="005223FD" w:rsidRPr="000E65BC">
        <w:rPr>
          <w:color w:val="000000" w:themeColor="text1"/>
          <w:lang w:val="en-US"/>
        </w:rPr>
        <w:t>generation cephalosporins</w:t>
      </w:r>
      <w:r w:rsidR="00635F78">
        <w:rPr>
          <w:color w:val="000000" w:themeColor="text1"/>
          <w:lang w:val="en-US"/>
        </w:rPr>
        <w:t>; colistin resistance</w:t>
      </w:r>
      <w:r w:rsidR="005223FD" w:rsidRPr="000E65BC">
        <w:rPr>
          <w:color w:val="000000" w:themeColor="text1"/>
          <w:lang w:val="en-US"/>
        </w:rPr>
        <w:t xml:space="preserve"> was observed in less than 5% of the cases.</w:t>
      </w:r>
    </w:p>
    <w:p w14:paraId="4E4709A5" w14:textId="5B65CB0D" w:rsidR="00B814BF" w:rsidRPr="000E65BC" w:rsidRDefault="00405815" w:rsidP="005223FD">
      <w:pPr>
        <w:spacing w:line="360" w:lineRule="auto"/>
        <w:rPr>
          <w:color w:val="000000" w:themeColor="text1"/>
          <w:lang w:val="en-US"/>
        </w:rPr>
      </w:pPr>
      <w:r>
        <w:rPr>
          <w:color w:val="000000" w:themeColor="text1"/>
          <w:lang w:val="en-US"/>
        </w:rPr>
        <w:lastRenderedPageBreak/>
        <w:t xml:space="preserve">Benchmarking local </w:t>
      </w:r>
      <w:r w:rsidR="005528E7">
        <w:rPr>
          <w:color w:val="000000" w:themeColor="text1"/>
          <w:lang w:val="en-US"/>
        </w:rPr>
        <w:t>AMR</w:t>
      </w:r>
      <w:r w:rsidR="001B2AA1" w:rsidRPr="000E65BC">
        <w:rPr>
          <w:color w:val="000000" w:themeColor="text1"/>
          <w:lang w:val="en-US"/>
        </w:rPr>
        <w:t xml:space="preserve"> </w:t>
      </w:r>
      <w:r w:rsidR="00897DCB">
        <w:rPr>
          <w:color w:val="000000" w:themeColor="text1"/>
          <w:lang w:val="en-US"/>
        </w:rPr>
        <w:t>rates</w:t>
      </w:r>
      <w:r>
        <w:rPr>
          <w:color w:val="000000" w:themeColor="text1"/>
          <w:lang w:val="en-US"/>
        </w:rPr>
        <w:t xml:space="preserve"> </w:t>
      </w:r>
      <w:r w:rsidR="005223FD" w:rsidRPr="000E65BC">
        <w:rPr>
          <w:color w:val="000000" w:themeColor="text1"/>
          <w:lang w:val="en-US"/>
        </w:rPr>
        <w:t>to</w:t>
      </w:r>
      <w:r>
        <w:rPr>
          <w:color w:val="000000" w:themeColor="text1"/>
          <w:lang w:val="en-US"/>
        </w:rPr>
        <w:t xml:space="preserve"> </w:t>
      </w:r>
      <w:r w:rsidR="00897DCB">
        <w:rPr>
          <w:color w:val="000000" w:themeColor="text1"/>
          <w:lang w:val="en-US"/>
        </w:rPr>
        <w:t>national</w:t>
      </w:r>
      <w:r w:rsidR="005223FD" w:rsidRPr="000E65BC">
        <w:rPr>
          <w:color w:val="000000" w:themeColor="text1"/>
          <w:lang w:val="en-US"/>
        </w:rPr>
        <w:t xml:space="preserve"> and European </w:t>
      </w:r>
      <w:r w:rsidR="00897DCB">
        <w:rPr>
          <w:color w:val="000000" w:themeColor="text1"/>
          <w:lang w:val="en-US"/>
        </w:rPr>
        <w:t>prevalence data</w:t>
      </w:r>
      <w:r w:rsidR="00C72AE6" w:rsidRPr="000E65BC">
        <w:rPr>
          <w:color w:val="000000" w:themeColor="text1"/>
          <w:lang w:val="en-US"/>
        </w:rPr>
        <w:t xml:space="preserve"> </w:t>
      </w:r>
      <w:r w:rsidR="005223FD" w:rsidRPr="000E65BC">
        <w:rPr>
          <w:color w:val="000000" w:themeColor="text1"/>
          <w:lang w:val="en-US"/>
        </w:rPr>
        <w:t xml:space="preserve">is </w:t>
      </w:r>
      <w:r w:rsidR="001B2AA1" w:rsidRPr="000E65BC">
        <w:rPr>
          <w:color w:val="000000" w:themeColor="text1"/>
          <w:lang w:val="en-US"/>
        </w:rPr>
        <w:t xml:space="preserve">limited </w:t>
      </w:r>
      <w:r>
        <w:rPr>
          <w:color w:val="000000" w:themeColor="text1"/>
          <w:lang w:val="en-US"/>
        </w:rPr>
        <w:t>by</w:t>
      </w:r>
      <w:r w:rsidR="00B814BF" w:rsidRPr="000E65BC">
        <w:rPr>
          <w:color w:val="000000" w:themeColor="text1"/>
          <w:lang w:val="en-US"/>
        </w:rPr>
        <w:t xml:space="preserve"> the </w:t>
      </w:r>
      <w:r>
        <w:rPr>
          <w:color w:val="000000" w:themeColor="text1"/>
          <w:lang w:val="en-US"/>
        </w:rPr>
        <w:t>lack</w:t>
      </w:r>
      <w:r w:rsidR="005223FD" w:rsidRPr="000E65BC">
        <w:rPr>
          <w:color w:val="000000" w:themeColor="text1"/>
          <w:lang w:val="en-US"/>
        </w:rPr>
        <w:t xml:space="preserve"> of </w:t>
      </w:r>
      <w:r>
        <w:rPr>
          <w:color w:val="000000" w:themeColor="text1"/>
          <w:lang w:val="en-US"/>
        </w:rPr>
        <w:t xml:space="preserve">sample-specific </w:t>
      </w:r>
      <w:r w:rsidR="00897DCB">
        <w:rPr>
          <w:color w:val="000000" w:themeColor="text1"/>
          <w:lang w:val="en-US"/>
        </w:rPr>
        <w:t>stratification</w:t>
      </w:r>
      <w:r>
        <w:rPr>
          <w:color w:val="000000" w:themeColor="text1"/>
          <w:lang w:val="en-US"/>
        </w:rPr>
        <w:t xml:space="preserve">. </w:t>
      </w:r>
      <w:r w:rsidR="000E68D1">
        <w:rPr>
          <w:color w:val="000000" w:themeColor="text1"/>
          <w:lang w:val="en-US"/>
        </w:rPr>
        <w:t>To</w:t>
      </w:r>
      <w:r w:rsidR="000E65BC" w:rsidRPr="000E65BC">
        <w:rPr>
          <w:color w:val="000000" w:themeColor="text1"/>
          <w:lang w:val="en-US"/>
        </w:rPr>
        <w:t xml:space="preserve"> ensure data reliability and generalizability </w:t>
      </w:r>
      <w:r w:rsidR="00897DCB">
        <w:rPr>
          <w:color w:val="000000" w:themeColor="text1"/>
          <w:lang w:val="en-US"/>
        </w:rPr>
        <w:t xml:space="preserve">across countries, </w:t>
      </w:r>
      <w:r w:rsidR="001B2AA1" w:rsidRPr="000E65BC">
        <w:rPr>
          <w:color w:val="000000" w:themeColor="text1"/>
          <w:lang w:val="en-US"/>
        </w:rPr>
        <w:t>the ECDC network (</w:t>
      </w:r>
      <w:r w:rsidR="005223FD" w:rsidRPr="000E65BC">
        <w:rPr>
          <w:color w:val="000000" w:themeColor="text1"/>
          <w:lang w:val="en-US"/>
        </w:rPr>
        <w:t>EARS-</w:t>
      </w:r>
      <w:r w:rsidR="001B2AA1" w:rsidRPr="000E65BC">
        <w:rPr>
          <w:color w:val="000000" w:themeColor="text1"/>
          <w:lang w:val="en-US"/>
        </w:rPr>
        <w:t>N</w:t>
      </w:r>
      <w:r w:rsidR="005223FD" w:rsidRPr="000E65BC">
        <w:rPr>
          <w:color w:val="000000" w:themeColor="text1"/>
          <w:lang w:val="en-US"/>
        </w:rPr>
        <w:t>et</w:t>
      </w:r>
      <w:r w:rsidR="001B2AA1" w:rsidRPr="000E65BC">
        <w:rPr>
          <w:color w:val="000000" w:themeColor="text1"/>
          <w:lang w:val="en-US"/>
        </w:rPr>
        <w:t>)</w:t>
      </w:r>
      <w:r w:rsidR="005223FD" w:rsidRPr="000E65BC">
        <w:rPr>
          <w:color w:val="000000" w:themeColor="text1"/>
          <w:lang w:val="en-US"/>
        </w:rPr>
        <w:t xml:space="preserve"> </w:t>
      </w:r>
      <w:r w:rsidR="001B2AA1" w:rsidRPr="000E65BC">
        <w:rPr>
          <w:color w:val="000000" w:themeColor="text1"/>
          <w:lang w:val="en-US"/>
        </w:rPr>
        <w:t>include</w:t>
      </w:r>
      <w:r w:rsidR="00897DCB">
        <w:rPr>
          <w:color w:val="000000" w:themeColor="text1"/>
          <w:lang w:val="en-US"/>
        </w:rPr>
        <w:t>s</w:t>
      </w:r>
      <w:r w:rsidR="005223FD" w:rsidRPr="000E65BC">
        <w:rPr>
          <w:color w:val="000000" w:themeColor="text1"/>
          <w:lang w:val="en-US"/>
        </w:rPr>
        <w:t xml:space="preserve"> </w:t>
      </w:r>
      <w:r w:rsidR="00635F78">
        <w:rPr>
          <w:color w:val="000000" w:themeColor="text1"/>
          <w:lang w:val="en-US"/>
        </w:rPr>
        <w:t xml:space="preserve">only </w:t>
      </w:r>
      <w:r w:rsidR="005223FD" w:rsidRPr="000E65BC">
        <w:rPr>
          <w:color w:val="000000" w:themeColor="text1"/>
          <w:lang w:val="en-US"/>
        </w:rPr>
        <w:t>data from blood-culture</w:t>
      </w:r>
      <w:r w:rsidR="001B2AA1" w:rsidRPr="000E65BC">
        <w:rPr>
          <w:color w:val="000000" w:themeColor="text1"/>
          <w:lang w:val="en-US"/>
        </w:rPr>
        <w:t xml:space="preserve">s. </w:t>
      </w:r>
      <w:r w:rsidR="009B4096">
        <w:rPr>
          <w:color w:val="000000" w:themeColor="text1"/>
          <w:lang w:val="en-US"/>
        </w:rPr>
        <w:fldChar w:fldCharType="begin"/>
      </w:r>
      <w:r w:rsidR="00AF3A78">
        <w:rPr>
          <w:color w:val="000000" w:themeColor="text1"/>
          <w:lang w:val="en-US"/>
        </w:rPr>
        <w:instrText xml:space="preserve"> ADDIN EN.CITE &lt;EndNote&gt;&lt;Cite&gt;&lt;Author&gt;ECDC&lt;/Author&gt;&lt;Year&gt;2017&lt;/Year&gt;&lt;RecNum&gt;132&lt;/RecNum&gt;&lt;DisplayText&gt;(5)&lt;/DisplayText&gt;&lt;record&gt;&lt;rec-number&gt;132&lt;/rec-number&gt;&lt;foreign-keys&gt;&lt;key app="EN" db-id="fvx2pf92r2spwfeedx5v2f0z05ewxv5rr9dx" timestamp="1611524383"&gt;132&lt;/key&gt;&lt;/foreign-keys&gt;&lt;ref-type name="Journal Article"&gt;17&lt;/ref-type&gt;&lt;contributors&gt;&lt;authors&gt;&lt;author&gt;ECDC&lt;/author&gt;&lt;/authors&gt;&lt;/contributors&gt;&lt;titles&gt;&lt;title&gt;Antimicrobial resistance surveillance in Europe 2016. Annual Report of the European Antimicrobial Resistance Surveillance Network (EARS-Net)&lt;/title&gt;&lt;/titles&gt;&lt;dates&gt;&lt;year&gt;2017&lt;/year&gt;&lt;/dates&gt;&lt;pub-location&gt;Stockholm&lt;/pub-location&gt;&lt;publisher&gt;European Centre for Disease Prevention and Control&lt;/publisher&gt;&lt;urls&gt;&lt;/urls&gt;&lt;/record&gt;&lt;/Cite&gt;&lt;/EndNote&gt;</w:instrText>
      </w:r>
      <w:r w:rsidR="009B4096">
        <w:rPr>
          <w:color w:val="000000" w:themeColor="text1"/>
          <w:lang w:val="en-US"/>
        </w:rPr>
        <w:fldChar w:fldCharType="separate"/>
      </w:r>
      <w:r w:rsidR="009B4096">
        <w:rPr>
          <w:noProof/>
          <w:color w:val="000000" w:themeColor="text1"/>
          <w:lang w:val="en-US"/>
        </w:rPr>
        <w:t>(5)</w:t>
      </w:r>
      <w:r w:rsidR="009B4096">
        <w:rPr>
          <w:color w:val="000000" w:themeColor="text1"/>
          <w:lang w:val="en-US"/>
        </w:rPr>
        <w:fldChar w:fldCharType="end"/>
      </w:r>
    </w:p>
    <w:p w14:paraId="2345A8F1" w14:textId="6672AF6E" w:rsidR="00B814BF" w:rsidRPr="000E65BC" w:rsidRDefault="005223FD" w:rsidP="005223FD">
      <w:pPr>
        <w:spacing w:line="360" w:lineRule="auto"/>
        <w:rPr>
          <w:color w:val="000000" w:themeColor="text1"/>
          <w:lang w:val="en-US"/>
        </w:rPr>
      </w:pPr>
      <w:r w:rsidRPr="000E65BC">
        <w:rPr>
          <w:color w:val="000000" w:themeColor="text1"/>
          <w:lang w:val="en-US"/>
        </w:rPr>
        <w:t xml:space="preserve">Some </w:t>
      </w:r>
      <w:r w:rsidR="00897DCB">
        <w:rPr>
          <w:color w:val="000000" w:themeColor="text1"/>
          <w:lang w:val="en-US"/>
        </w:rPr>
        <w:t xml:space="preserve">additional </w:t>
      </w:r>
      <w:r w:rsidR="000E65BC" w:rsidRPr="000E65BC">
        <w:rPr>
          <w:color w:val="000000" w:themeColor="text1"/>
          <w:lang w:val="en-US"/>
        </w:rPr>
        <w:t>analys</w:t>
      </w:r>
      <w:r w:rsidR="00897DCB">
        <w:rPr>
          <w:color w:val="000000" w:themeColor="text1"/>
          <w:lang w:val="en-US"/>
        </w:rPr>
        <w:t>e</w:t>
      </w:r>
      <w:r w:rsidR="000E65BC" w:rsidRPr="000E65BC">
        <w:rPr>
          <w:color w:val="000000" w:themeColor="text1"/>
          <w:lang w:val="en-US"/>
        </w:rPr>
        <w:t>s</w:t>
      </w:r>
      <w:r w:rsidR="00AB227E">
        <w:rPr>
          <w:color w:val="000000" w:themeColor="text1"/>
          <w:lang w:val="en-US"/>
        </w:rPr>
        <w:t xml:space="preserve"> </w:t>
      </w:r>
      <w:r w:rsidR="00897DCB">
        <w:rPr>
          <w:color w:val="000000" w:themeColor="text1"/>
          <w:lang w:val="en-US"/>
        </w:rPr>
        <w:t>were conducted before</w:t>
      </w:r>
      <w:r w:rsidR="00AB227E">
        <w:rPr>
          <w:color w:val="000000" w:themeColor="text1"/>
          <w:lang w:val="en-US"/>
        </w:rPr>
        <w:t xml:space="preserve"> the SAVE project</w:t>
      </w:r>
      <w:r w:rsidRPr="000E65BC">
        <w:rPr>
          <w:color w:val="000000" w:themeColor="text1"/>
          <w:lang w:val="en-US"/>
        </w:rPr>
        <w:t xml:space="preserve">, </w:t>
      </w:r>
      <w:r w:rsidR="00897DCB">
        <w:rPr>
          <w:color w:val="000000" w:themeColor="text1"/>
          <w:lang w:val="en-US"/>
        </w:rPr>
        <w:t xml:space="preserve">and </w:t>
      </w:r>
      <w:r w:rsidR="000E65BC" w:rsidRPr="000E65BC">
        <w:rPr>
          <w:color w:val="000000" w:themeColor="text1"/>
          <w:lang w:val="en-US"/>
        </w:rPr>
        <w:t xml:space="preserve">resistance rates </w:t>
      </w:r>
      <w:r w:rsidR="00AB227E">
        <w:rPr>
          <w:color w:val="000000" w:themeColor="text1"/>
          <w:lang w:val="en-US"/>
        </w:rPr>
        <w:t xml:space="preserve">on blood isolates </w:t>
      </w:r>
      <w:r w:rsidR="00897DCB">
        <w:rPr>
          <w:color w:val="000000" w:themeColor="text1"/>
          <w:lang w:val="en-US"/>
        </w:rPr>
        <w:t xml:space="preserve">were found to reflect </w:t>
      </w:r>
      <w:r w:rsidR="000E65BC" w:rsidRPr="000E65BC">
        <w:rPr>
          <w:color w:val="000000" w:themeColor="text1"/>
          <w:lang w:val="en-US"/>
        </w:rPr>
        <w:t xml:space="preserve">the national </w:t>
      </w:r>
      <w:r w:rsidR="00897DCB">
        <w:rPr>
          <w:color w:val="000000" w:themeColor="text1"/>
          <w:lang w:val="en-US"/>
        </w:rPr>
        <w:t>average</w:t>
      </w:r>
      <w:r w:rsidRPr="000E65BC">
        <w:rPr>
          <w:color w:val="000000" w:themeColor="text1"/>
          <w:lang w:val="en-US"/>
        </w:rPr>
        <w:t>. Carbapenem-resistan</w:t>
      </w:r>
      <w:r w:rsidR="000E65BC" w:rsidRPr="000E65BC">
        <w:rPr>
          <w:color w:val="000000" w:themeColor="text1"/>
          <w:lang w:val="en-US"/>
        </w:rPr>
        <w:t>ce in</w:t>
      </w:r>
      <w:r w:rsidRPr="000E65BC">
        <w:rPr>
          <w:color w:val="000000" w:themeColor="text1"/>
          <w:lang w:val="en-US"/>
        </w:rPr>
        <w:t xml:space="preserve"> </w:t>
      </w:r>
      <w:r w:rsidRPr="000E65BC">
        <w:rPr>
          <w:i/>
          <w:color w:val="000000" w:themeColor="text1"/>
          <w:lang w:val="en-US"/>
        </w:rPr>
        <w:t>K.</w:t>
      </w:r>
      <w:r w:rsidR="000E65BC" w:rsidRPr="000E65BC">
        <w:rPr>
          <w:i/>
          <w:color w:val="000000" w:themeColor="text1"/>
          <w:lang w:val="en-US"/>
        </w:rPr>
        <w:t xml:space="preserve"> </w:t>
      </w:r>
      <w:r w:rsidRPr="000E65BC">
        <w:rPr>
          <w:i/>
          <w:color w:val="000000" w:themeColor="text1"/>
          <w:lang w:val="en-US"/>
        </w:rPr>
        <w:t>pneumoniae</w:t>
      </w:r>
      <w:r w:rsidRPr="000E65BC">
        <w:rPr>
          <w:color w:val="000000" w:themeColor="text1"/>
          <w:lang w:val="en-US"/>
        </w:rPr>
        <w:t xml:space="preserve"> </w:t>
      </w:r>
      <w:r w:rsidR="000E65BC" w:rsidRPr="000E65BC">
        <w:rPr>
          <w:color w:val="000000" w:themeColor="text1"/>
          <w:lang w:val="en-US"/>
        </w:rPr>
        <w:t xml:space="preserve">isolates </w:t>
      </w:r>
      <w:r w:rsidRPr="000E65BC">
        <w:rPr>
          <w:color w:val="000000" w:themeColor="text1"/>
          <w:lang w:val="en-US"/>
        </w:rPr>
        <w:t>and third-generation cephalosporins</w:t>
      </w:r>
      <w:r w:rsidR="000E65BC" w:rsidRPr="000E65BC">
        <w:rPr>
          <w:color w:val="000000" w:themeColor="text1"/>
          <w:lang w:val="en-US"/>
        </w:rPr>
        <w:t xml:space="preserve"> resistance</w:t>
      </w:r>
      <w:r w:rsidRPr="000E65BC">
        <w:rPr>
          <w:color w:val="000000" w:themeColor="text1"/>
          <w:lang w:val="en-US"/>
        </w:rPr>
        <w:t xml:space="preserve"> (</w:t>
      </w:r>
      <w:r w:rsidR="00635F78">
        <w:rPr>
          <w:color w:val="000000" w:themeColor="text1"/>
          <w:lang w:val="en-US"/>
        </w:rPr>
        <w:t>particularly</w:t>
      </w:r>
      <w:r w:rsidRPr="000E65BC">
        <w:rPr>
          <w:color w:val="000000" w:themeColor="text1"/>
          <w:lang w:val="en-US"/>
        </w:rPr>
        <w:t xml:space="preserve"> ESBL production) in Enterobacteriacea</w:t>
      </w:r>
      <w:r w:rsidR="00B814BF" w:rsidRPr="000E65BC">
        <w:rPr>
          <w:color w:val="000000" w:themeColor="text1"/>
          <w:lang w:val="en-US"/>
        </w:rPr>
        <w:t>e</w:t>
      </w:r>
      <w:r w:rsidRPr="000E65BC">
        <w:rPr>
          <w:color w:val="000000" w:themeColor="text1"/>
          <w:lang w:val="en-US"/>
        </w:rPr>
        <w:t xml:space="preserve"> represent </w:t>
      </w:r>
      <w:r w:rsidR="000E65BC" w:rsidRPr="000E65BC">
        <w:rPr>
          <w:color w:val="000000" w:themeColor="text1"/>
          <w:lang w:val="en-US"/>
        </w:rPr>
        <w:t>a relevant</w:t>
      </w:r>
      <w:r w:rsidRPr="000E65BC">
        <w:rPr>
          <w:color w:val="000000" w:themeColor="text1"/>
          <w:lang w:val="en-US"/>
        </w:rPr>
        <w:t xml:space="preserve"> threat </w:t>
      </w:r>
      <w:r w:rsidR="000E65BC" w:rsidRPr="000E65BC">
        <w:rPr>
          <w:color w:val="000000" w:themeColor="text1"/>
          <w:lang w:val="en-US"/>
        </w:rPr>
        <w:t>in AOVR</w:t>
      </w:r>
      <w:r w:rsidR="00635F78">
        <w:rPr>
          <w:color w:val="000000" w:themeColor="text1"/>
          <w:lang w:val="en-US"/>
        </w:rPr>
        <w:t xml:space="preserve">, in line with the situation of </w:t>
      </w:r>
      <w:r w:rsidR="000E65BC" w:rsidRPr="000E65BC">
        <w:rPr>
          <w:color w:val="000000" w:themeColor="text1"/>
          <w:lang w:val="en-US"/>
        </w:rPr>
        <w:t xml:space="preserve">the majority of </w:t>
      </w:r>
      <w:r w:rsidR="00635F78">
        <w:rPr>
          <w:color w:val="000000" w:themeColor="text1"/>
          <w:lang w:val="en-US"/>
        </w:rPr>
        <w:t xml:space="preserve">the Italian </w:t>
      </w:r>
      <w:r w:rsidR="000E65BC" w:rsidRPr="000E65BC">
        <w:rPr>
          <w:color w:val="000000" w:themeColor="text1"/>
          <w:lang w:val="en-US"/>
        </w:rPr>
        <w:t xml:space="preserve">hospitals. Additionally, even </w:t>
      </w:r>
      <w:r w:rsidRPr="000E65BC">
        <w:rPr>
          <w:color w:val="000000" w:themeColor="text1"/>
          <w:lang w:val="en-US"/>
        </w:rPr>
        <w:t xml:space="preserve">if with stable or slightly decreasing trends, </w:t>
      </w:r>
      <w:r w:rsidR="000E68D1">
        <w:rPr>
          <w:color w:val="000000" w:themeColor="text1"/>
          <w:lang w:val="en-US"/>
        </w:rPr>
        <w:t xml:space="preserve">the </w:t>
      </w:r>
      <w:r w:rsidRPr="000E65BC">
        <w:rPr>
          <w:color w:val="000000" w:themeColor="text1"/>
          <w:lang w:val="en-US"/>
        </w:rPr>
        <w:t xml:space="preserve">prevalence of methicillin-resistant </w:t>
      </w:r>
      <w:r w:rsidRPr="000E65BC">
        <w:rPr>
          <w:i/>
          <w:color w:val="000000" w:themeColor="text1"/>
          <w:lang w:val="en-US"/>
        </w:rPr>
        <w:t>S.</w:t>
      </w:r>
      <w:r w:rsidR="000E65BC" w:rsidRPr="000E65BC">
        <w:rPr>
          <w:i/>
          <w:color w:val="000000" w:themeColor="text1"/>
          <w:lang w:val="en-US"/>
        </w:rPr>
        <w:t xml:space="preserve"> </w:t>
      </w:r>
      <w:r w:rsidRPr="000E65BC">
        <w:rPr>
          <w:i/>
          <w:color w:val="000000" w:themeColor="text1"/>
          <w:lang w:val="en-US"/>
        </w:rPr>
        <w:t>aureus</w:t>
      </w:r>
      <w:r w:rsidRPr="000E65BC">
        <w:rPr>
          <w:color w:val="000000" w:themeColor="text1"/>
          <w:lang w:val="en-US"/>
        </w:rPr>
        <w:t xml:space="preserve"> (MRSA), MDR </w:t>
      </w:r>
      <w:r w:rsidRPr="000E65BC">
        <w:rPr>
          <w:i/>
          <w:color w:val="000000" w:themeColor="text1"/>
          <w:lang w:val="en-US"/>
        </w:rPr>
        <w:t>P.</w:t>
      </w:r>
      <w:r w:rsidR="000E65BC" w:rsidRPr="000E65BC">
        <w:rPr>
          <w:i/>
          <w:color w:val="000000" w:themeColor="text1"/>
          <w:lang w:val="en-US"/>
        </w:rPr>
        <w:t xml:space="preserve"> </w:t>
      </w:r>
      <w:r w:rsidRPr="000E65BC">
        <w:rPr>
          <w:i/>
          <w:color w:val="000000" w:themeColor="text1"/>
          <w:lang w:val="en-US"/>
        </w:rPr>
        <w:t>aeruginosa</w:t>
      </w:r>
      <w:r w:rsidR="000E68D1">
        <w:rPr>
          <w:i/>
          <w:color w:val="000000" w:themeColor="text1"/>
          <w:lang w:val="en-US"/>
        </w:rPr>
        <w:t>,</w:t>
      </w:r>
      <w:r w:rsidRPr="000E65BC">
        <w:rPr>
          <w:color w:val="000000" w:themeColor="text1"/>
          <w:lang w:val="en-US"/>
        </w:rPr>
        <w:t xml:space="preserve"> and vancomycin-resistant </w:t>
      </w:r>
      <w:r w:rsidRPr="000E65BC">
        <w:rPr>
          <w:i/>
          <w:color w:val="000000" w:themeColor="text1"/>
          <w:lang w:val="en-US"/>
        </w:rPr>
        <w:t>Enterococc</w:t>
      </w:r>
      <w:r w:rsidR="000E65BC" w:rsidRPr="000E65BC">
        <w:rPr>
          <w:i/>
          <w:color w:val="000000" w:themeColor="text1"/>
          <w:lang w:val="en-US"/>
        </w:rPr>
        <w:t>us faecium</w:t>
      </w:r>
      <w:r w:rsidRPr="000E65BC">
        <w:rPr>
          <w:color w:val="000000" w:themeColor="text1"/>
          <w:lang w:val="en-US"/>
        </w:rPr>
        <w:t xml:space="preserve"> (VRE) </w:t>
      </w:r>
      <w:r w:rsidR="000E65BC" w:rsidRPr="000E65BC">
        <w:rPr>
          <w:color w:val="000000" w:themeColor="text1"/>
          <w:lang w:val="en-US"/>
        </w:rPr>
        <w:t xml:space="preserve">need </w:t>
      </w:r>
      <w:r w:rsidR="00897DCB">
        <w:rPr>
          <w:color w:val="000000" w:themeColor="text1"/>
          <w:lang w:val="en-US"/>
        </w:rPr>
        <w:t xml:space="preserve">to be </w:t>
      </w:r>
      <w:r w:rsidR="000E65BC" w:rsidRPr="000E65BC">
        <w:rPr>
          <w:color w:val="000000" w:themeColor="text1"/>
          <w:lang w:val="en-US"/>
        </w:rPr>
        <w:t>careful</w:t>
      </w:r>
      <w:r w:rsidR="00897DCB">
        <w:rPr>
          <w:color w:val="000000" w:themeColor="text1"/>
          <w:lang w:val="en-US"/>
        </w:rPr>
        <w:t>ly</w:t>
      </w:r>
      <w:r w:rsidR="000E65BC" w:rsidRPr="000E65BC">
        <w:rPr>
          <w:color w:val="000000" w:themeColor="text1"/>
          <w:lang w:val="en-US"/>
        </w:rPr>
        <w:t xml:space="preserve"> monitor</w:t>
      </w:r>
      <w:r w:rsidR="00897DCB">
        <w:rPr>
          <w:color w:val="000000" w:themeColor="text1"/>
          <w:lang w:val="en-US"/>
        </w:rPr>
        <w:t>ed</w:t>
      </w:r>
      <w:r w:rsidR="000E65BC" w:rsidRPr="000E65BC">
        <w:rPr>
          <w:color w:val="000000" w:themeColor="text1"/>
          <w:lang w:val="en-US"/>
        </w:rPr>
        <w:t>.</w:t>
      </w:r>
    </w:p>
    <w:p w14:paraId="6DA192D2" w14:textId="77777777" w:rsidR="000E65BC" w:rsidRDefault="000E65BC" w:rsidP="005223FD">
      <w:pPr>
        <w:spacing w:line="360" w:lineRule="auto"/>
        <w:rPr>
          <w:color w:val="FF0000"/>
          <w:lang w:val="en-US"/>
        </w:rPr>
      </w:pPr>
    </w:p>
    <w:p w14:paraId="5D205626" w14:textId="51A3BF17" w:rsidR="009800C1" w:rsidRPr="00897DCB" w:rsidRDefault="00AE2FDF" w:rsidP="005223FD">
      <w:pPr>
        <w:spacing w:line="360" w:lineRule="auto"/>
        <w:rPr>
          <w:color w:val="000000" w:themeColor="text1"/>
          <w:lang w:val="en-US"/>
        </w:rPr>
      </w:pPr>
      <w:r>
        <w:rPr>
          <w:color w:val="000000" w:themeColor="text1"/>
          <w:lang w:val="en-US"/>
        </w:rPr>
        <w:t>T</w:t>
      </w:r>
      <w:r w:rsidR="00AB227E">
        <w:rPr>
          <w:color w:val="000000" w:themeColor="text1"/>
          <w:lang w:val="en-US"/>
        </w:rPr>
        <w:t>he yearly PPS survey</w:t>
      </w:r>
      <w:r>
        <w:rPr>
          <w:color w:val="000000" w:themeColor="text1"/>
          <w:lang w:val="en-US"/>
        </w:rPr>
        <w:t xml:space="preserve"> </w:t>
      </w:r>
      <w:r w:rsidR="00635F78">
        <w:rPr>
          <w:color w:val="000000" w:themeColor="text1"/>
          <w:lang w:val="en-US"/>
        </w:rPr>
        <w:t>also provides</w:t>
      </w:r>
      <w:r>
        <w:rPr>
          <w:color w:val="000000" w:themeColor="text1"/>
          <w:lang w:val="en-US"/>
        </w:rPr>
        <w:t xml:space="preserve"> data on hospital-acquired infections</w:t>
      </w:r>
      <w:r w:rsidR="00897DCB">
        <w:rPr>
          <w:color w:val="000000" w:themeColor="text1"/>
          <w:lang w:val="en-US"/>
        </w:rPr>
        <w:t xml:space="preserve"> (HAI)</w:t>
      </w:r>
      <w:r w:rsidR="00AB227E">
        <w:rPr>
          <w:color w:val="000000" w:themeColor="text1"/>
          <w:lang w:val="en-US"/>
        </w:rPr>
        <w:t xml:space="preserve">. In 2017 </w:t>
      </w:r>
      <w:r w:rsidR="009800C1" w:rsidRPr="00B814BF">
        <w:rPr>
          <w:color w:val="000000" w:themeColor="text1"/>
          <w:lang w:val="en-US"/>
        </w:rPr>
        <w:t xml:space="preserve">10.5% of included patients presented at least one HAI (ranging from 3.7% </w:t>
      </w:r>
      <w:r w:rsidR="000E68D1">
        <w:rPr>
          <w:color w:val="000000" w:themeColor="text1"/>
          <w:lang w:val="en-US"/>
        </w:rPr>
        <w:t>in the</w:t>
      </w:r>
      <w:r w:rsidR="009800C1" w:rsidRPr="00B814BF">
        <w:rPr>
          <w:color w:val="000000" w:themeColor="text1"/>
          <w:lang w:val="en-US"/>
        </w:rPr>
        <w:t xml:space="preserve"> pediatric area to 37.8% in ICU), 94% of the identified infections were </w:t>
      </w:r>
      <w:r>
        <w:rPr>
          <w:color w:val="000000" w:themeColor="text1"/>
          <w:lang w:val="en-US"/>
        </w:rPr>
        <w:t>acquired in AOVR</w:t>
      </w:r>
      <w:r w:rsidR="00635F78">
        <w:rPr>
          <w:color w:val="000000" w:themeColor="text1"/>
          <w:lang w:val="en-US"/>
        </w:rPr>
        <w:t>,</w:t>
      </w:r>
      <w:r w:rsidR="009800C1" w:rsidRPr="00B814BF">
        <w:rPr>
          <w:color w:val="000000" w:themeColor="text1"/>
          <w:lang w:val="en-US"/>
        </w:rPr>
        <w:t xml:space="preserve"> and 82.1% of the total was acquired during the current hospital admission</w:t>
      </w:r>
      <w:r>
        <w:rPr>
          <w:color w:val="000000" w:themeColor="text1"/>
          <w:lang w:val="en-US"/>
        </w:rPr>
        <w:t>.</w:t>
      </w:r>
      <w:r w:rsidR="009800C1" w:rsidRPr="00B814BF">
        <w:rPr>
          <w:color w:val="000000" w:themeColor="text1"/>
          <w:lang w:val="en-US"/>
        </w:rPr>
        <w:t xml:space="preserve"> </w:t>
      </w:r>
      <w:r>
        <w:rPr>
          <w:color w:val="000000" w:themeColor="text1"/>
          <w:lang w:val="en-US"/>
        </w:rPr>
        <w:t>A</w:t>
      </w:r>
      <w:r w:rsidR="009800C1" w:rsidRPr="00B814BF">
        <w:rPr>
          <w:color w:val="000000" w:themeColor="text1"/>
          <w:lang w:val="en-US"/>
        </w:rPr>
        <w:t xml:space="preserve">n average of 20.4 days (±23.8 DS) </w:t>
      </w:r>
      <w:r>
        <w:rPr>
          <w:color w:val="000000" w:themeColor="text1"/>
          <w:lang w:val="en-US"/>
        </w:rPr>
        <w:t>occurred from the</w:t>
      </w:r>
      <w:r w:rsidR="009800C1" w:rsidRPr="00B814BF">
        <w:rPr>
          <w:color w:val="000000" w:themeColor="text1"/>
          <w:lang w:val="en-US"/>
        </w:rPr>
        <w:t xml:space="preserve"> admission </w:t>
      </w:r>
      <w:r>
        <w:rPr>
          <w:color w:val="000000" w:themeColor="text1"/>
          <w:lang w:val="en-US"/>
        </w:rPr>
        <w:t>to the onset of</w:t>
      </w:r>
      <w:r w:rsidR="009800C1" w:rsidRPr="00B814BF">
        <w:rPr>
          <w:color w:val="000000" w:themeColor="text1"/>
          <w:lang w:val="en-US"/>
        </w:rPr>
        <w:t xml:space="preserve"> symptoms. Surgical site infections (SSIs) were the most common HAI (26%)</w:t>
      </w:r>
      <w:r w:rsidR="00635F78">
        <w:rPr>
          <w:color w:val="000000" w:themeColor="text1"/>
          <w:lang w:val="en-US"/>
        </w:rPr>
        <w:t>,</w:t>
      </w:r>
      <w:r w:rsidR="009800C1" w:rsidRPr="00B814BF">
        <w:rPr>
          <w:color w:val="000000" w:themeColor="text1"/>
          <w:lang w:val="en-US"/>
        </w:rPr>
        <w:t xml:space="preserve"> followed by respiratory tract infections and bloodstream infections (24% and 12.2% of the total, respectively). </w:t>
      </w:r>
    </w:p>
    <w:p w14:paraId="3240AAF0" w14:textId="382552B6" w:rsidR="00B814BF" w:rsidRPr="00D320F8" w:rsidRDefault="00D320F8" w:rsidP="005223FD">
      <w:pPr>
        <w:spacing w:line="360" w:lineRule="auto"/>
        <w:rPr>
          <w:color w:val="000000" w:themeColor="text1"/>
          <w:lang w:val="en-US"/>
        </w:rPr>
      </w:pPr>
      <w:r w:rsidRPr="00D320F8">
        <w:rPr>
          <w:color w:val="000000" w:themeColor="text1"/>
          <w:lang w:val="en-US"/>
        </w:rPr>
        <w:t xml:space="preserve">According to the 2016-2’17 PPS, </w:t>
      </w:r>
      <w:r w:rsidR="005223FD" w:rsidRPr="00D320F8">
        <w:rPr>
          <w:color w:val="000000" w:themeColor="text1"/>
          <w:lang w:val="en-US"/>
        </w:rPr>
        <w:t xml:space="preserve">HAI prevalence in </w:t>
      </w:r>
      <w:r w:rsidRPr="00D320F8">
        <w:rPr>
          <w:color w:val="000000" w:themeColor="text1"/>
          <w:lang w:val="en-US"/>
        </w:rPr>
        <w:t xml:space="preserve">AOVR is higher </w:t>
      </w:r>
      <w:r w:rsidR="000E68D1">
        <w:rPr>
          <w:color w:val="000000" w:themeColor="text1"/>
          <w:lang w:val="en-US"/>
        </w:rPr>
        <w:t>than</w:t>
      </w:r>
      <w:r w:rsidRPr="00D320F8">
        <w:rPr>
          <w:color w:val="000000" w:themeColor="text1"/>
          <w:lang w:val="en-US"/>
        </w:rPr>
        <w:t xml:space="preserve"> </w:t>
      </w:r>
      <w:r w:rsidR="000E68D1">
        <w:rPr>
          <w:color w:val="000000" w:themeColor="text1"/>
          <w:lang w:val="en-US"/>
        </w:rPr>
        <w:t xml:space="preserve">the </w:t>
      </w:r>
      <w:r w:rsidRPr="00D320F8">
        <w:rPr>
          <w:color w:val="000000" w:themeColor="text1"/>
          <w:lang w:val="en-US"/>
        </w:rPr>
        <w:t xml:space="preserve">national average </w:t>
      </w:r>
      <w:r w:rsidR="00897DCB" w:rsidRPr="00D320F8">
        <w:rPr>
          <w:color w:val="000000" w:themeColor="text1"/>
          <w:lang w:val="en-US"/>
        </w:rPr>
        <w:t xml:space="preserve">for hospitals with more than 500 beds </w:t>
      </w:r>
      <w:r w:rsidR="005223FD" w:rsidRPr="00D320F8">
        <w:rPr>
          <w:color w:val="000000" w:themeColor="text1"/>
          <w:lang w:val="en-US"/>
        </w:rPr>
        <w:t xml:space="preserve">(10.5% </w:t>
      </w:r>
      <w:r w:rsidR="00897DCB">
        <w:rPr>
          <w:color w:val="000000" w:themeColor="text1"/>
          <w:lang w:val="en-US"/>
        </w:rPr>
        <w:t>versus</w:t>
      </w:r>
      <w:r w:rsidR="005223FD" w:rsidRPr="00D320F8">
        <w:rPr>
          <w:color w:val="000000" w:themeColor="text1"/>
          <w:lang w:val="en-US"/>
        </w:rPr>
        <w:t xml:space="preserve"> 9.3</w:t>
      </w:r>
      <w:r w:rsidRPr="00D320F8">
        <w:rPr>
          <w:color w:val="000000" w:themeColor="text1"/>
          <w:lang w:val="en-US"/>
        </w:rPr>
        <w:t>%</w:t>
      </w:r>
      <w:r w:rsidR="00897DCB">
        <w:rPr>
          <w:color w:val="000000" w:themeColor="text1"/>
          <w:lang w:val="en-US"/>
        </w:rPr>
        <w:t>)</w:t>
      </w:r>
      <w:r w:rsidRPr="00D320F8">
        <w:rPr>
          <w:color w:val="000000" w:themeColor="text1"/>
          <w:lang w:val="en-US"/>
        </w:rPr>
        <w:t xml:space="preserve">. Unadjusted </w:t>
      </w:r>
      <w:r w:rsidR="005223FD" w:rsidRPr="00D320F8">
        <w:rPr>
          <w:color w:val="000000" w:themeColor="text1"/>
          <w:lang w:val="en-US"/>
        </w:rPr>
        <w:t xml:space="preserve">European </w:t>
      </w:r>
      <w:r w:rsidRPr="00D320F8">
        <w:rPr>
          <w:color w:val="000000" w:themeColor="text1"/>
          <w:lang w:val="en-US"/>
        </w:rPr>
        <w:t xml:space="preserve">mean in 2011-2012 was </w:t>
      </w:r>
      <w:r w:rsidR="005223FD" w:rsidRPr="00D320F8">
        <w:rPr>
          <w:color w:val="000000" w:themeColor="text1"/>
          <w:lang w:val="en-US"/>
        </w:rPr>
        <w:t xml:space="preserve">6%. </w:t>
      </w:r>
      <w:r w:rsidR="009B4096">
        <w:rPr>
          <w:color w:val="000000" w:themeColor="text1"/>
          <w:lang w:val="en-US"/>
        </w:rPr>
        <w:fldChar w:fldCharType="begin">
          <w:fldData xml:space="preserve">PEVuZE5vdGU+PENpdGU+PEF1dGhvcj5QbGFjaG91cmFzPC9BdXRob3I+PFllYXI+MjAxODwvWWVh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</w:fldData>
        </w:fldChar>
      </w:r>
      <w:r w:rsidR="0025567D">
        <w:rPr>
          <w:color w:val="000000" w:themeColor="text1"/>
          <w:lang w:val="en-US"/>
        </w:rPr>
        <w:instrText xml:space="preserve"> ADDIN EN.CITE </w:instrText>
      </w:r>
      <w:r w:rsidR="0025567D">
        <w:rPr>
          <w:color w:val="000000" w:themeColor="text1"/>
          <w:lang w:val="en-US"/>
        </w:rPr>
        <w:fldChar w:fldCharType="begin">
          <w:fldData xml:space="preserve">PEVuZE5vdGU+PENpdGU+PEF1dGhvcj5QbGFjaG91cmFzPC9BdXRob3I+PFllYXI+MjAxODwvWWVh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</w:fldData>
        </w:fldChar>
      </w:r>
      <w:r w:rsidR="0025567D">
        <w:rPr>
          <w:color w:val="000000" w:themeColor="text1"/>
          <w:lang w:val="en-US"/>
        </w:rPr>
        <w:instrText xml:space="preserve"> ADDIN EN.CITE.DATA </w:instrText>
      </w:r>
      <w:r w:rsidR="0025567D">
        <w:rPr>
          <w:color w:val="000000" w:themeColor="text1"/>
          <w:lang w:val="en-US"/>
        </w:rPr>
      </w:r>
      <w:r w:rsidR="0025567D">
        <w:rPr>
          <w:color w:val="000000" w:themeColor="text1"/>
          <w:lang w:val="en-US"/>
        </w:rPr>
        <w:fldChar w:fldCharType="end"/>
      </w:r>
      <w:r w:rsidR="009B4096">
        <w:rPr>
          <w:color w:val="000000" w:themeColor="text1"/>
          <w:lang w:val="en-US"/>
        </w:rPr>
      </w:r>
      <w:r w:rsidR="009B4096">
        <w:rPr>
          <w:color w:val="000000" w:themeColor="text1"/>
          <w:lang w:val="en-US"/>
        </w:rPr>
        <w:fldChar w:fldCharType="separate"/>
      </w:r>
      <w:r w:rsidR="0025567D">
        <w:rPr>
          <w:noProof/>
          <w:color w:val="000000" w:themeColor="text1"/>
          <w:lang w:val="en-US"/>
        </w:rPr>
        <w:t>(7)</w:t>
      </w:r>
      <w:r w:rsidR="009B4096">
        <w:rPr>
          <w:color w:val="000000" w:themeColor="text1"/>
          <w:lang w:val="en-US"/>
        </w:rPr>
        <w:fldChar w:fldCharType="end"/>
      </w:r>
      <w:r w:rsidR="000E68D1">
        <w:rPr>
          <w:color w:val="000000" w:themeColor="text1"/>
          <w:lang w:val="en-US"/>
        </w:rPr>
        <w:t xml:space="preserve"> </w:t>
      </w:r>
      <w:r w:rsidR="005223FD" w:rsidRPr="00D320F8">
        <w:rPr>
          <w:color w:val="000000" w:themeColor="text1"/>
          <w:lang w:val="en-US"/>
        </w:rPr>
        <w:t xml:space="preserve">Surgical Site Infections </w:t>
      </w:r>
      <w:r w:rsidRPr="00D320F8">
        <w:rPr>
          <w:color w:val="000000" w:themeColor="text1"/>
          <w:lang w:val="en-US"/>
        </w:rPr>
        <w:t>in AOVR represent</w:t>
      </w:r>
      <w:r w:rsidR="005223FD" w:rsidRPr="00D320F8">
        <w:rPr>
          <w:color w:val="000000" w:themeColor="text1"/>
          <w:lang w:val="en-US"/>
        </w:rPr>
        <w:t xml:space="preserve"> the most common HAI recorded (26%)</w:t>
      </w:r>
      <w:r w:rsidR="00635F78">
        <w:rPr>
          <w:color w:val="000000" w:themeColor="text1"/>
          <w:lang w:val="en-US"/>
        </w:rPr>
        <w:t>,</w:t>
      </w:r>
      <w:r w:rsidR="005223FD" w:rsidRPr="00D320F8">
        <w:rPr>
          <w:color w:val="000000" w:themeColor="text1"/>
          <w:lang w:val="en-US"/>
        </w:rPr>
        <w:t xml:space="preserve"> while in the </w:t>
      </w:r>
      <w:r w:rsidRPr="00D320F8">
        <w:rPr>
          <w:color w:val="000000" w:themeColor="text1"/>
          <w:lang w:val="en-US"/>
        </w:rPr>
        <w:t xml:space="preserve">national </w:t>
      </w:r>
      <w:r w:rsidR="005223FD" w:rsidRPr="00D320F8">
        <w:rPr>
          <w:color w:val="000000" w:themeColor="text1"/>
          <w:lang w:val="en-US"/>
        </w:rPr>
        <w:t>survey</w:t>
      </w:r>
      <w:r w:rsidR="00635F78">
        <w:rPr>
          <w:color w:val="000000" w:themeColor="text1"/>
          <w:lang w:val="en-US"/>
        </w:rPr>
        <w:t>,</w:t>
      </w:r>
      <w:r w:rsidR="005223FD" w:rsidRPr="00D320F8">
        <w:rPr>
          <w:color w:val="000000" w:themeColor="text1"/>
          <w:lang w:val="en-US"/>
        </w:rPr>
        <w:t xml:space="preserve"> they </w:t>
      </w:r>
      <w:r w:rsidRPr="00D320F8">
        <w:rPr>
          <w:color w:val="000000" w:themeColor="text1"/>
          <w:lang w:val="en-US"/>
        </w:rPr>
        <w:t>are</w:t>
      </w:r>
      <w:r w:rsidR="005223FD" w:rsidRPr="00D320F8">
        <w:rPr>
          <w:color w:val="000000" w:themeColor="text1"/>
          <w:lang w:val="en-US"/>
        </w:rPr>
        <w:t xml:space="preserve"> responsible only for 16% of th</w:t>
      </w:r>
      <w:r w:rsidR="000E68D1">
        <w:rPr>
          <w:color w:val="000000" w:themeColor="text1"/>
          <w:lang w:val="en-US"/>
        </w:rPr>
        <w:t>e t</w:t>
      </w:r>
      <w:r w:rsidR="005223FD" w:rsidRPr="00D320F8">
        <w:rPr>
          <w:color w:val="000000" w:themeColor="text1"/>
          <w:lang w:val="en-US"/>
        </w:rPr>
        <w:t>otal HAI</w:t>
      </w:r>
      <w:r w:rsidR="000E68D1">
        <w:rPr>
          <w:color w:val="000000" w:themeColor="text1"/>
          <w:lang w:val="en-US"/>
        </w:rPr>
        <w:t>s</w:t>
      </w:r>
      <w:r w:rsidR="005223FD" w:rsidRPr="00D320F8">
        <w:rPr>
          <w:color w:val="000000" w:themeColor="text1"/>
          <w:lang w:val="en-US"/>
        </w:rPr>
        <w:t xml:space="preserve">. </w:t>
      </w:r>
      <w:r w:rsidR="009B4096">
        <w:rPr>
          <w:color w:val="000000" w:themeColor="text1"/>
          <w:lang w:val="en-US"/>
        </w:rPr>
        <w:fldChar w:fldCharType="begin"/>
      </w:r>
      <w:r w:rsidR="009E62E6">
        <w:rPr>
          <w:color w:val="000000" w:themeColor="text1"/>
          <w:lang w:val="en-US"/>
        </w:rPr>
        <w:instrText xml:space="preserve"> ADDIN EN.CITE &lt;EndNote&gt;&lt;Cite&gt;&lt;Author&gt;Vicentini&lt;/Author&gt;&lt;Year&gt;2020&lt;/Year&gt;&lt;RecNum&gt;163&lt;/RecNum&gt;&lt;DisplayText&gt;(43)&lt;/DisplayText&gt;&lt;record&gt;&lt;rec-number&gt;163&lt;/rec-number&gt;&lt;foreign-keys&gt;&lt;key app="EN" db-id="fvx2pf92r2spwfeedx5v2f0z05ewxv5rr9dx" timestamp="1611575247"&gt;163&lt;/key&gt;&lt;/foreign-keys&gt;&lt;ref-type name="Journal Article"&gt;17&lt;/ref-type&gt;&lt;contributors&gt;&lt;authors&gt;&lt;author&gt;Vicentini, C.&lt;/author&gt;&lt;author&gt;Quattrocolo, F.&lt;/author&gt;&lt;author&gt;D&amp;apos;Ambrosio, A.&lt;/author&gt;&lt;author&gt;Corcione, S.&lt;/author&gt;&lt;author&gt;Ricchizzi, E.&lt;/author&gt;&lt;author&gt;Moro, M. L.&lt;/author&gt;&lt;author&gt;De Rosa, F. G.&lt;/author&gt;&lt;author&gt;Zotti, C. M.&lt;/author&gt;&lt;/authors&gt;&lt;/contributors&gt;&lt;auth-address&gt;Department of Public Health and Paediatrics, University of Turin, Torino, Italy.&amp;#xD;Department of Medical Sciences, Infectious Diseases, University of Turin, Torino, Italy.&amp;#xD;Agenzia Sanitaria e Sociale Regionale-Regione Emilia Romagna, Bologna, Italy.&lt;/auth-address&gt;&lt;titles&gt;&lt;title&gt;Point prevalence data on antimicrobial usage in Italian acute-care hospitals: Evaluation and comparison of results from two national surveys (2011-2016)&lt;/title&gt;&lt;secondary-title&gt;Infect Control Hosp Epidemiol&lt;/secondary-title&gt;&lt;/titles&gt;&lt;periodical&gt;&lt;full-title&gt;Infect Control Hosp Epidemiol&lt;/full-title&gt;&lt;/periodical&gt;&lt;pages&gt;579-584&lt;/pages&gt;&lt;volume&gt;41&lt;/volume&gt;&lt;number&gt;5&lt;/number&gt;&lt;edition&gt;2020/02/12&lt;/edition&gt;&lt;dates&gt;&lt;year&gt;2020&lt;/year&gt;&lt;pub-dates&gt;&lt;date&gt;May&lt;/date&gt;&lt;/pub-dates&gt;&lt;/dates&gt;&lt;isbn&gt;0899-823x&lt;/isbn&gt;&lt;accession-num&gt;32043437&lt;/accession-num&gt;&lt;urls&gt;&lt;/urls&gt;&lt;electronic-resource-num&gt;10.1017/ice.2020.18&lt;/electronic-resource-num&gt;&lt;remote-database-provider&gt;NLM&lt;/remote-database-provider&gt;&lt;language&gt;eng&lt;/language&gt;&lt;/record&gt;&lt;/Cite&gt;&lt;/EndNote&gt;</w:instrText>
      </w:r>
      <w:r w:rsidR="009B4096">
        <w:rPr>
          <w:color w:val="000000" w:themeColor="text1"/>
          <w:lang w:val="en-US"/>
        </w:rPr>
        <w:fldChar w:fldCharType="separate"/>
      </w:r>
      <w:r w:rsidR="009E62E6">
        <w:rPr>
          <w:noProof/>
          <w:color w:val="000000" w:themeColor="text1"/>
          <w:lang w:val="en-US"/>
        </w:rPr>
        <w:t>(43)</w:t>
      </w:r>
      <w:r w:rsidR="009B4096">
        <w:rPr>
          <w:color w:val="000000" w:themeColor="text1"/>
          <w:lang w:val="en-US"/>
        </w:rPr>
        <w:fldChar w:fldCharType="end"/>
      </w:r>
    </w:p>
    <w:p w14:paraId="6D801275" w14:textId="2CA94F6C" w:rsidR="005223FD" w:rsidRPr="00D320F8" w:rsidRDefault="00D320F8" w:rsidP="005223FD">
      <w:pPr>
        <w:spacing w:line="360" w:lineRule="auto"/>
        <w:rPr>
          <w:color w:val="000000" w:themeColor="text1"/>
          <w:lang w:val="en-US"/>
        </w:rPr>
      </w:pPr>
      <w:r w:rsidRPr="00D320F8">
        <w:rPr>
          <w:color w:val="000000" w:themeColor="text1"/>
          <w:lang w:val="en-US"/>
        </w:rPr>
        <w:t xml:space="preserve">Alcohol Hand </w:t>
      </w:r>
      <w:r w:rsidR="00E95EC2">
        <w:rPr>
          <w:color w:val="000000" w:themeColor="text1"/>
          <w:lang w:val="en-US"/>
        </w:rPr>
        <w:t>R</w:t>
      </w:r>
      <w:r w:rsidRPr="00D320F8">
        <w:rPr>
          <w:color w:val="000000" w:themeColor="text1"/>
          <w:lang w:val="en-US"/>
        </w:rPr>
        <w:t xml:space="preserve">ub </w:t>
      </w:r>
      <w:r w:rsidR="00E95EC2">
        <w:rPr>
          <w:color w:val="000000" w:themeColor="text1"/>
          <w:lang w:val="en-US"/>
        </w:rPr>
        <w:t xml:space="preserve">(AHR) </w:t>
      </w:r>
      <w:r w:rsidRPr="00D320F8">
        <w:rPr>
          <w:color w:val="000000" w:themeColor="text1"/>
          <w:lang w:val="en-US"/>
        </w:rPr>
        <w:t xml:space="preserve">consumption in </w:t>
      </w:r>
      <w:r w:rsidR="005223FD" w:rsidRPr="00D320F8">
        <w:rPr>
          <w:color w:val="000000" w:themeColor="text1"/>
          <w:lang w:val="en-US"/>
        </w:rPr>
        <w:t>AOV</w:t>
      </w:r>
      <w:r w:rsidRPr="00D320F8">
        <w:rPr>
          <w:color w:val="000000" w:themeColor="text1"/>
          <w:lang w:val="en-US"/>
        </w:rPr>
        <w:t>R</w:t>
      </w:r>
      <w:r w:rsidR="005223FD" w:rsidRPr="00D320F8">
        <w:rPr>
          <w:color w:val="000000" w:themeColor="text1"/>
          <w:lang w:val="en-US"/>
        </w:rPr>
        <w:t xml:space="preserve"> is </w:t>
      </w:r>
      <w:r w:rsidRPr="00D320F8">
        <w:rPr>
          <w:color w:val="000000" w:themeColor="text1"/>
          <w:lang w:val="en-US"/>
        </w:rPr>
        <w:t>12</w:t>
      </w:r>
      <w:r w:rsidR="00897DCB">
        <w:rPr>
          <w:color w:val="000000" w:themeColor="text1"/>
          <w:lang w:val="en-US"/>
        </w:rPr>
        <w:t>.</w:t>
      </w:r>
      <w:r w:rsidR="00B210C4">
        <w:rPr>
          <w:color w:val="000000" w:themeColor="text1"/>
          <w:lang w:val="en-US"/>
        </w:rPr>
        <w:t xml:space="preserve">1 liters per </w:t>
      </w:r>
      <w:r w:rsidRPr="00D320F8">
        <w:rPr>
          <w:color w:val="000000" w:themeColor="text1"/>
          <w:lang w:val="en-US"/>
        </w:rPr>
        <w:t>1000</w:t>
      </w:r>
      <w:r w:rsidR="00B210C4">
        <w:rPr>
          <w:color w:val="000000" w:themeColor="text1"/>
          <w:lang w:val="en-US"/>
        </w:rPr>
        <w:t xml:space="preserve"> </w:t>
      </w:r>
      <w:r w:rsidRPr="00D320F8">
        <w:rPr>
          <w:color w:val="000000" w:themeColor="text1"/>
          <w:lang w:val="en-US"/>
        </w:rPr>
        <w:t>PDs, considerably below the national average for large hospitals (</w:t>
      </w:r>
      <w:r w:rsidR="005223FD" w:rsidRPr="00D320F8">
        <w:rPr>
          <w:color w:val="000000" w:themeColor="text1"/>
          <w:lang w:val="en-US"/>
        </w:rPr>
        <w:t>22</w:t>
      </w:r>
      <w:r w:rsidR="00897DCB">
        <w:rPr>
          <w:color w:val="000000" w:themeColor="text1"/>
          <w:lang w:val="en-US"/>
        </w:rPr>
        <w:t>.</w:t>
      </w:r>
      <w:r w:rsidR="005223FD" w:rsidRPr="00D320F8">
        <w:rPr>
          <w:color w:val="000000" w:themeColor="text1"/>
          <w:lang w:val="en-US"/>
        </w:rPr>
        <w:t xml:space="preserve">5 </w:t>
      </w:r>
      <w:r w:rsidR="004150C7">
        <w:rPr>
          <w:color w:val="000000" w:themeColor="text1"/>
          <w:lang w:val="en-US"/>
        </w:rPr>
        <w:t>l*</w:t>
      </w:r>
      <w:r w:rsidR="00E001DF">
        <w:rPr>
          <w:color w:val="000000" w:themeColor="text1"/>
          <w:lang w:val="en-US"/>
        </w:rPr>
        <w:t>1000PDs</w:t>
      </w:r>
      <w:r w:rsidR="005223FD" w:rsidRPr="00D320F8">
        <w:rPr>
          <w:color w:val="000000" w:themeColor="text1"/>
          <w:lang w:val="en-US"/>
        </w:rPr>
        <w:t xml:space="preserve">) when only considering hospitals with more </w:t>
      </w:r>
      <w:r w:rsidR="000E68D1">
        <w:rPr>
          <w:color w:val="000000" w:themeColor="text1"/>
          <w:lang w:val="en-US"/>
        </w:rPr>
        <w:t>than</w:t>
      </w:r>
      <w:r w:rsidR="005223FD" w:rsidRPr="00D320F8">
        <w:rPr>
          <w:color w:val="000000" w:themeColor="text1"/>
          <w:lang w:val="en-US"/>
        </w:rPr>
        <w:t xml:space="preserve"> 500 </w:t>
      </w:r>
      <w:r w:rsidR="000E68D1">
        <w:rPr>
          <w:color w:val="000000" w:themeColor="text1"/>
          <w:lang w:val="en-US"/>
        </w:rPr>
        <w:t>beds</w:t>
      </w:r>
      <w:r w:rsidR="005223FD" w:rsidRPr="00D320F8">
        <w:rPr>
          <w:color w:val="000000" w:themeColor="text1"/>
          <w:lang w:val="en-US"/>
        </w:rPr>
        <w:t>.</w:t>
      </w:r>
      <w:r w:rsidR="009B4096">
        <w:rPr>
          <w:color w:val="000000" w:themeColor="text1"/>
          <w:lang w:val="en-US"/>
        </w:rPr>
        <w:t xml:space="preserve"> </w:t>
      </w:r>
      <w:r w:rsidR="009B4096">
        <w:rPr>
          <w:color w:val="000000" w:themeColor="text1"/>
          <w:lang w:val="en-US"/>
        </w:rPr>
        <w:fldChar w:fldCharType="begin"/>
      </w:r>
      <w:r w:rsidR="009E62E6">
        <w:rPr>
          <w:color w:val="000000" w:themeColor="text1"/>
          <w:lang w:val="en-US"/>
        </w:rPr>
        <w:instrText xml:space="preserve"> ADDIN EN.CITE &lt;EndNote&gt;&lt;Cite&gt;&lt;Author&gt;Vicentini&lt;/Author&gt;&lt;Year&gt;2020&lt;/Year&gt;&lt;RecNum&gt;163&lt;/RecNum&gt;&lt;DisplayText&gt;(43)&lt;/DisplayText&gt;&lt;record&gt;&lt;rec-number&gt;163&lt;/rec-number&gt;&lt;foreign-keys&gt;&lt;key app="EN" db-id="fvx2pf92r2spwfeedx5v2f0z05ewxv5rr9dx" timestamp="1611575247"&gt;163&lt;/key&gt;&lt;/foreign-keys&gt;&lt;ref-type name="Journal Article"&gt;17&lt;/ref-type&gt;&lt;contributors&gt;&lt;authors&gt;&lt;author&gt;Vicentini, C.&lt;/author&gt;&lt;author&gt;Quattrocolo, F.&lt;/author&gt;&lt;author&gt;D&amp;apos;Ambrosio, A.&lt;/author&gt;&lt;author&gt;Corcione, S.&lt;/author&gt;&lt;author&gt;Ricchizzi, E.&lt;/author&gt;&lt;author&gt;Moro, M. L.&lt;/author&gt;&lt;author&gt;De Rosa, F. G.&lt;/author&gt;&lt;author&gt;Zotti, C. M.&lt;/author&gt;&lt;/authors&gt;&lt;/contributors&gt;&lt;auth-address&gt;Department of Public Health and Paediatrics, University of Turin, Torino, Italy.&amp;#xD;Department of Medical Sciences, Infectious Diseases, University of Turin, Torino, Italy.&amp;#xD;Agenzia Sanitaria e Sociale Regionale-Regione Emilia Romagna, Bologna, Italy.&lt;/auth-address&gt;&lt;titles&gt;&lt;title&gt;Point prevalence data on antimicrobial usage in Italian acute-care hospitals: Evaluation and comparison of results from two national surveys (2011-2016)&lt;/title&gt;&lt;secondary-title&gt;Infect Control Hosp Epidemiol&lt;/secondary-title&gt;&lt;/titles&gt;&lt;periodical&gt;&lt;full-title&gt;Infect Control Hosp Epidemiol&lt;/full-title&gt;&lt;/periodical&gt;&lt;pages&gt;579-584&lt;/pages&gt;&lt;volume&gt;41&lt;/volume&gt;&lt;number&gt;5&lt;/number&gt;&lt;edition&gt;2020/02/12&lt;/edition&gt;&lt;dates&gt;&lt;year&gt;2020&lt;/year&gt;&lt;pub-dates&gt;&lt;date&gt;May&lt;/date&gt;&lt;/pub-dates&gt;&lt;/dates&gt;&lt;isbn&gt;0899-823x&lt;/isbn&gt;&lt;accession-num&gt;32043437&lt;/accession-num&gt;&lt;urls&gt;&lt;/urls&gt;&lt;electronic-resource-num&gt;10.1017/ice.2020.18&lt;/electronic-resource-num&gt;&lt;remote-database-provider&gt;NLM&lt;/remote-database-provider&gt;&lt;language&gt;eng&lt;/language&gt;&lt;/record&gt;&lt;/Cite&gt;&lt;/EndNote&gt;</w:instrText>
      </w:r>
      <w:r w:rsidR="009B4096">
        <w:rPr>
          <w:color w:val="000000" w:themeColor="text1"/>
          <w:lang w:val="en-US"/>
        </w:rPr>
        <w:fldChar w:fldCharType="separate"/>
      </w:r>
      <w:r w:rsidR="009E62E6">
        <w:rPr>
          <w:noProof/>
          <w:color w:val="000000" w:themeColor="text1"/>
          <w:lang w:val="en-US"/>
        </w:rPr>
        <w:t>(43)</w:t>
      </w:r>
      <w:r w:rsidR="009B4096">
        <w:rPr>
          <w:color w:val="000000" w:themeColor="text1"/>
          <w:lang w:val="en-US"/>
        </w:rPr>
        <w:fldChar w:fldCharType="end"/>
      </w:r>
    </w:p>
    <w:p w14:paraId="74779A53" w14:textId="77777777" w:rsidR="00852EEF" w:rsidRPr="00920016" w:rsidRDefault="00852EEF" w:rsidP="005223FD">
      <w:pPr>
        <w:spacing w:line="360" w:lineRule="auto"/>
        <w:rPr>
          <w:color w:val="000000" w:themeColor="text1"/>
          <w:lang w:val="en-US"/>
        </w:rPr>
      </w:pPr>
    </w:p>
    <w:p w14:paraId="4DD10C69" w14:textId="11184CA3" w:rsidR="00897DCB" w:rsidRPr="00897DCB" w:rsidRDefault="00897DCB" w:rsidP="00842DB7">
      <w:pPr>
        <w:pStyle w:val="Stile2"/>
      </w:pPr>
      <w:bookmarkStart w:id="11" w:name="_Toc62482609"/>
      <w:bookmarkStart w:id="12" w:name="_Toc64221191"/>
      <w:r w:rsidRPr="00897DCB">
        <w:t>Preliminary steps of the SAVE program</w:t>
      </w:r>
      <w:bookmarkEnd w:id="11"/>
      <w:bookmarkEnd w:id="12"/>
    </w:p>
    <w:p w14:paraId="25CBE837" w14:textId="70AB2147" w:rsidR="005223FD" w:rsidRPr="00920016" w:rsidRDefault="005223FD" w:rsidP="005223FD">
      <w:pPr>
        <w:spacing w:line="360" w:lineRule="auto"/>
        <w:rPr>
          <w:color w:val="000000" w:themeColor="text1"/>
          <w:lang w:val="en-US"/>
        </w:rPr>
      </w:pPr>
      <w:r w:rsidRPr="00920016">
        <w:rPr>
          <w:color w:val="000000" w:themeColor="text1"/>
          <w:lang w:val="en-US"/>
        </w:rPr>
        <w:t xml:space="preserve">In March 2018, </w:t>
      </w:r>
      <w:r w:rsidR="00632EE1" w:rsidRPr="00920016">
        <w:rPr>
          <w:color w:val="000000" w:themeColor="text1"/>
          <w:lang w:val="en-US"/>
        </w:rPr>
        <w:t xml:space="preserve">following the </w:t>
      </w:r>
      <w:r w:rsidR="00635F78">
        <w:rPr>
          <w:color w:val="000000" w:themeColor="text1"/>
          <w:lang w:val="en-US"/>
        </w:rPr>
        <w:t>hospital administration's approval</w:t>
      </w:r>
      <w:r w:rsidRPr="00920016">
        <w:rPr>
          <w:color w:val="000000" w:themeColor="text1"/>
          <w:lang w:val="en-US"/>
        </w:rPr>
        <w:t xml:space="preserve">, a multidisciplinary </w:t>
      </w:r>
      <w:r w:rsidR="000A76A2">
        <w:rPr>
          <w:color w:val="000000" w:themeColor="text1"/>
          <w:lang w:val="en-US"/>
        </w:rPr>
        <w:t>AS</w:t>
      </w:r>
      <w:r w:rsidR="002F3205" w:rsidRPr="00920016">
        <w:rPr>
          <w:color w:val="000000" w:themeColor="text1"/>
          <w:lang w:val="en-US"/>
        </w:rPr>
        <w:t xml:space="preserve"> committee was formed </w:t>
      </w:r>
      <w:r w:rsidR="000E68D1">
        <w:rPr>
          <w:color w:val="000000" w:themeColor="text1"/>
          <w:lang w:val="en-US"/>
        </w:rPr>
        <w:t>to design</w:t>
      </w:r>
      <w:r w:rsidR="002F3205" w:rsidRPr="00920016">
        <w:rPr>
          <w:color w:val="000000" w:themeColor="text1"/>
          <w:lang w:val="en-US"/>
        </w:rPr>
        <w:t xml:space="preserve"> and </w:t>
      </w:r>
      <w:r w:rsidR="000E68D1">
        <w:rPr>
          <w:color w:val="000000" w:themeColor="text1"/>
          <w:lang w:val="en-US"/>
        </w:rPr>
        <w:t>implement</w:t>
      </w:r>
      <w:r w:rsidR="002F3205" w:rsidRPr="00920016">
        <w:rPr>
          <w:color w:val="000000" w:themeColor="text1"/>
          <w:lang w:val="en-US"/>
        </w:rPr>
        <w:t xml:space="preserve"> an </w:t>
      </w:r>
      <w:r w:rsidR="000A76A2">
        <w:rPr>
          <w:color w:val="000000" w:themeColor="text1"/>
          <w:lang w:val="en-US"/>
        </w:rPr>
        <w:t>AS</w:t>
      </w:r>
      <w:r w:rsidR="002F3205" w:rsidRPr="00920016">
        <w:rPr>
          <w:color w:val="000000" w:themeColor="text1"/>
          <w:lang w:val="en-US"/>
        </w:rPr>
        <w:t xml:space="preserve"> program within the</w:t>
      </w:r>
      <w:r w:rsidR="00632EE1" w:rsidRPr="00920016">
        <w:rPr>
          <w:color w:val="000000" w:themeColor="text1"/>
          <w:lang w:val="en-US"/>
        </w:rPr>
        <w:t xml:space="preserve"> </w:t>
      </w:r>
      <w:r w:rsidR="002F3205" w:rsidRPr="00920016">
        <w:rPr>
          <w:color w:val="000000" w:themeColor="text1"/>
          <w:lang w:val="en-US"/>
        </w:rPr>
        <w:t>AOVR. ‘SAVE (</w:t>
      </w:r>
      <w:r w:rsidRPr="00920016">
        <w:rPr>
          <w:color w:val="000000" w:themeColor="text1"/>
          <w:lang w:val="en-US"/>
        </w:rPr>
        <w:t>S</w:t>
      </w:r>
      <w:r w:rsidR="002F3205" w:rsidRPr="00920016">
        <w:rPr>
          <w:color w:val="000000" w:themeColor="text1"/>
          <w:lang w:val="en-US"/>
        </w:rPr>
        <w:t xml:space="preserve">tewardship </w:t>
      </w:r>
      <w:proofErr w:type="spellStart"/>
      <w:r w:rsidRPr="00920016">
        <w:rPr>
          <w:color w:val="000000" w:themeColor="text1"/>
          <w:lang w:val="en-US"/>
        </w:rPr>
        <w:t>A</w:t>
      </w:r>
      <w:r w:rsidR="002F3205" w:rsidRPr="00920016">
        <w:rPr>
          <w:color w:val="000000" w:themeColor="text1"/>
          <w:lang w:val="en-US"/>
        </w:rPr>
        <w:t>ntibiotica</w:t>
      </w:r>
      <w:proofErr w:type="spellEnd"/>
      <w:r w:rsidR="002F3205" w:rsidRPr="00920016">
        <w:rPr>
          <w:color w:val="000000" w:themeColor="text1"/>
          <w:lang w:val="en-US"/>
        </w:rPr>
        <w:t xml:space="preserve"> </w:t>
      </w:r>
      <w:r w:rsidRPr="00920016">
        <w:rPr>
          <w:color w:val="000000" w:themeColor="text1"/>
          <w:lang w:val="en-US"/>
        </w:rPr>
        <w:t>V</w:t>
      </w:r>
      <w:r w:rsidR="002F3205" w:rsidRPr="00920016">
        <w:rPr>
          <w:color w:val="000000" w:themeColor="text1"/>
          <w:lang w:val="en-US"/>
        </w:rPr>
        <w:t xml:space="preserve">erona)’ was chosen as the </w:t>
      </w:r>
      <w:r w:rsidR="00635F78">
        <w:rPr>
          <w:color w:val="000000" w:themeColor="text1"/>
          <w:lang w:val="en-US"/>
        </w:rPr>
        <w:t xml:space="preserve">program's name to be developed </w:t>
      </w:r>
      <w:r w:rsidR="002F3205" w:rsidRPr="00920016">
        <w:rPr>
          <w:color w:val="000000" w:themeColor="text1"/>
          <w:lang w:val="en-US"/>
        </w:rPr>
        <w:t xml:space="preserve">under the </w:t>
      </w:r>
      <w:r w:rsidRPr="00920016">
        <w:rPr>
          <w:color w:val="000000" w:themeColor="text1"/>
          <w:lang w:val="en-US"/>
        </w:rPr>
        <w:t xml:space="preserve">Infectious </w:t>
      </w:r>
      <w:r w:rsidR="002F3205" w:rsidRPr="00920016">
        <w:rPr>
          <w:color w:val="000000" w:themeColor="text1"/>
          <w:lang w:val="en-US"/>
        </w:rPr>
        <w:t xml:space="preserve">Diseases </w:t>
      </w:r>
      <w:r w:rsidR="00635F78">
        <w:rPr>
          <w:color w:val="000000" w:themeColor="text1"/>
          <w:lang w:val="en-US"/>
        </w:rPr>
        <w:t>Department's coordination</w:t>
      </w:r>
      <w:r w:rsidRPr="00920016">
        <w:rPr>
          <w:color w:val="000000" w:themeColor="text1"/>
          <w:lang w:val="en-US"/>
        </w:rPr>
        <w:t xml:space="preserve">. </w:t>
      </w:r>
      <w:r w:rsidR="002F3205" w:rsidRPr="00920016">
        <w:rPr>
          <w:color w:val="000000" w:themeColor="text1"/>
          <w:lang w:val="en-US"/>
        </w:rPr>
        <w:t xml:space="preserve">Members of the multidisciplinary group were selected as representatives of </w:t>
      </w:r>
      <w:r w:rsidRPr="00920016">
        <w:rPr>
          <w:color w:val="000000" w:themeColor="text1"/>
          <w:lang w:val="en-US"/>
        </w:rPr>
        <w:t xml:space="preserve">key disciplines </w:t>
      </w:r>
      <w:r w:rsidR="002F3205" w:rsidRPr="00920016">
        <w:rPr>
          <w:color w:val="000000" w:themeColor="text1"/>
          <w:lang w:val="en-US"/>
        </w:rPr>
        <w:t>involved in</w:t>
      </w:r>
      <w:r w:rsidRPr="00920016">
        <w:rPr>
          <w:color w:val="000000" w:themeColor="text1"/>
          <w:lang w:val="en-US"/>
        </w:rPr>
        <w:t xml:space="preserve"> </w:t>
      </w:r>
      <w:r w:rsidR="005528E7">
        <w:rPr>
          <w:color w:val="000000" w:themeColor="text1"/>
          <w:lang w:val="en-US"/>
        </w:rPr>
        <w:t>antibiotic</w:t>
      </w:r>
      <w:r w:rsidRPr="00920016">
        <w:rPr>
          <w:color w:val="000000" w:themeColor="text1"/>
          <w:lang w:val="en-US"/>
        </w:rPr>
        <w:t xml:space="preserve"> prescribing</w:t>
      </w:r>
      <w:r w:rsidR="002F3205" w:rsidRPr="00920016">
        <w:rPr>
          <w:color w:val="000000" w:themeColor="text1"/>
          <w:lang w:val="en-US"/>
        </w:rPr>
        <w:t xml:space="preserve"> (Infectious Diseases, Microbiology, Pharmacy, Infection Prevention and Control, Hospital Epidemiology</w:t>
      </w:r>
      <w:r w:rsidR="000E68D1">
        <w:rPr>
          <w:color w:val="000000" w:themeColor="text1"/>
          <w:lang w:val="en-US"/>
        </w:rPr>
        <w:t>,</w:t>
      </w:r>
      <w:r w:rsidR="002F3205" w:rsidRPr="00920016">
        <w:rPr>
          <w:color w:val="000000" w:themeColor="text1"/>
          <w:lang w:val="en-US"/>
        </w:rPr>
        <w:t xml:space="preserve"> and </w:t>
      </w:r>
      <w:r w:rsidR="00626EEF" w:rsidRPr="00920016">
        <w:rPr>
          <w:color w:val="000000" w:themeColor="text1"/>
          <w:lang w:val="en-US"/>
        </w:rPr>
        <w:t>Psychology</w:t>
      </w:r>
      <w:r w:rsidR="002F3205" w:rsidRPr="00920016">
        <w:rPr>
          <w:color w:val="000000" w:themeColor="text1"/>
          <w:lang w:val="en-US"/>
        </w:rPr>
        <w:t xml:space="preserve">). Contribution to the AS program </w:t>
      </w:r>
      <w:r w:rsidR="00897DCB">
        <w:rPr>
          <w:color w:val="000000" w:themeColor="text1"/>
          <w:lang w:val="en-US"/>
        </w:rPr>
        <w:t xml:space="preserve">from the several disciplines </w:t>
      </w:r>
      <w:r w:rsidR="002F3205" w:rsidRPr="00920016">
        <w:rPr>
          <w:color w:val="000000" w:themeColor="text1"/>
          <w:lang w:val="en-US"/>
        </w:rPr>
        <w:t>w</w:t>
      </w:r>
      <w:r w:rsidR="00897DCB">
        <w:rPr>
          <w:color w:val="000000" w:themeColor="text1"/>
          <w:lang w:val="en-US"/>
        </w:rPr>
        <w:t>as</w:t>
      </w:r>
      <w:r w:rsidR="002F3205" w:rsidRPr="00920016">
        <w:rPr>
          <w:color w:val="000000" w:themeColor="text1"/>
          <w:lang w:val="en-US"/>
        </w:rPr>
        <w:t xml:space="preserve"> </w:t>
      </w:r>
      <w:r w:rsidR="00897DCB">
        <w:rPr>
          <w:color w:val="000000" w:themeColor="text1"/>
          <w:lang w:val="en-US"/>
        </w:rPr>
        <w:t>planned</w:t>
      </w:r>
      <w:r w:rsidR="002F3205" w:rsidRPr="00920016">
        <w:rPr>
          <w:color w:val="000000" w:themeColor="text1"/>
          <w:lang w:val="en-US"/>
        </w:rPr>
        <w:t xml:space="preserve"> as follow:</w:t>
      </w:r>
    </w:p>
    <w:p w14:paraId="03CB45FA" w14:textId="08061B79" w:rsidR="00CD63E7" w:rsidRPr="00920016" w:rsidRDefault="002F3205"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 xml:space="preserve">Microbiology: </w:t>
      </w:r>
      <w:r w:rsidR="005223FD" w:rsidRPr="00920016">
        <w:rPr>
          <w:rFonts w:ascii="Times New Roman" w:hAnsi="Times New Roman" w:cs="Times New Roman"/>
          <w:color w:val="000000" w:themeColor="text1"/>
          <w:lang w:val="en-US"/>
        </w:rPr>
        <w:t>provid</w:t>
      </w:r>
      <w:r w:rsidRPr="00920016">
        <w:rPr>
          <w:rFonts w:ascii="Times New Roman" w:hAnsi="Times New Roman" w:cs="Times New Roman"/>
          <w:color w:val="000000" w:themeColor="text1"/>
          <w:lang w:val="en-US"/>
        </w:rPr>
        <w:t>ing</w:t>
      </w:r>
      <w:r w:rsidR="005223FD" w:rsidRPr="00920016">
        <w:rPr>
          <w:rFonts w:ascii="Times New Roman" w:hAnsi="Times New Roman" w:cs="Times New Roman"/>
          <w:color w:val="000000" w:themeColor="text1"/>
          <w:lang w:val="en-US"/>
        </w:rPr>
        <w:t xml:space="preserve"> essential expertise </w:t>
      </w:r>
      <w:r w:rsidRPr="00920016">
        <w:rPr>
          <w:rFonts w:ascii="Times New Roman" w:hAnsi="Times New Roman" w:cs="Times New Roman"/>
          <w:color w:val="000000" w:themeColor="text1"/>
          <w:lang w:val="en-US"/>
        </w:rPr>
        <w:t>to assist</w:t>
      </w:r>
      <w:r w:rsidR="003D4F57">
        <w:rPr>
          <w:rFonts w:ascii="Times New Roman" w:hAnsi="Times New Roman" w:cs="Times New Roman"/>
          <w:color w:val="000000" w:themeColor="text1"/>
          <w:lang w:val="en-US"/>
        </w:rPr>
        <w:t xml:space="preserve"> the</w:t>
      </w:r>
      <w:r w:rsidRPr="00920016">
        <w:rPr>
          <w:rFonts w:ascii="Times New Roman" w:hAnsi="Times New Roman" w:cs="Times New Roman"/>
          <w:color w:val="000000" w:themeColor="text1"/>
          <w:lang w:val="en-US"/>
        </w:rPr>
        <w:t xml:space="preserve"> Infectious Disease consulta</w:t>
      </w:r>
      <w:r w:rsidR="00CD63E7" w:rsidRPr="00920016">
        <w:rPr>
          <w:rFonts w:ascii="Times New Roman" w:hAnsi="Times New Roman" w:cs="Times New Roman"/>
          <w:color w:val="000000" w:themeColor="text1"/>
          <w:lang w:val="en-US"/>
        </w:rPr>
        <w:t>nt</w:t>
      </w:r>
      <w:r w:rsidRPr="00920016">
        <w:rPr>
          <w:rFonts w:ascii="Times New Roman" w:hAnsi="Times New Roman" w:cs="Times New Roman"/>
          <w:color w:val="000000" w:themeColor="text1"/>
          <w:lang w:val="en-US"/>
        </w:rPr>
        <w:t xml:space="preserve"> during </w:t>
      </w:r>
      <w:r w:rsidR="00CD63E7" w:rsidRPr="00920016">
        <w:rPr>
          <w:rFonts w:ascii="Times New Roman" w:hAnsi="Times New Roman" w:cs="Times New Roman"/>
          <w:color w:val="000000" w:themeColor="text1"/>
          <w:lang w:val="en-US"/>
        </w:rPr>
        <w:t>the implementation of the intervention; m</w:t>
      </w:r>
      <w:r w:rsidR="005223FD" w:rsidRPr="00920016">
        <w:rPr>
          <w:rFonts w:ascii="Times New Roman" w:hAnsi="Times New Roman" w:cs="Times New Roman"/>
          <w:color w:val="000000" w:themeColor="text1"/>
          <w:lang w:val="en-US"/>
        </w:rPr>
        <w:t>onitor</w:t>
      </w:r>
      <w:r w:rsidR="00CD63E7" w:rsidRPr="00920016">
        <w:rPr>
          <w:rFonts w:ascii="Times New Roman" w:hAnsi="Times New Roman" w:cs="Times New Roman"/>
          <w:color w:val="000000" w:themeColor="text1"/>
          <w:lang w:val="en-US"/>
        </w:rPr>
        <w:t>ing</w:t>
      </w:r>
      <w:r w:rsidR="005223FD" w:rsidRPr="00920016">
        <w:rPr>
          <w:rFonts w:ascii="Times New Roman" w:hAnsi="Times New Roman" w:cs="Times New Roman"/>
          <w:color w:val="000000" w:themeColor="text1"/>
          <w:lang w:val="en-US"/>
        </w:rPr>
        <w:t xml:space="preserve"> </w:t>
      </w:r>
      <w:r w:rsidR="000E68D1">
        <w:rPr>
          <w:rFonts w:ascii="Times New Roman" w:hAnsi="Times New Roman" w:cs="Times New Roman"/>
          <w:color w:val="000000" w:themeColor="text1"/>
          <w:lang w:val="en-US"/>
        </w:rPr>
        <w:t xml:space="preserve">the </w:t>
      </w:r>
      <w:r w:rsidR="005223FD" w:rsidRPr="00920016">
        <w:rPr>
          <w:rFonts w:ascii="Times New Roman" w:hAnsi="Times New Roman" w:cs="Times New Roman"/>
          <w:color w:val="000000" w:themeColor="text1"/>
          <w:lang w:val="en-US"/>
        </w:rPr>
        <w:t xml:space="preserve">appropriateness of microbiological </w:t>
      </w:r>
      <w:r w:rsidR="00CD63E7" w:rsidRPr="00920016">
        <w:rPr>
          <w:rFonts w:ascii="Times New Roman" w:hAnsi="Times New Roman" w:cs="Times New Roman"/>
          <w:color w:val="000000" w:themeColor="text1"/>
          <w:lang w:val="en-US"/>
        </w:rPr>
        <w:t xml:space="preserve">diagnostic </w:t>
      </w:r>
      <w:r w:rsidR="005223FD" w:rsidRPr="00920016">
        <w:rPr>
          <w:rFonts w:ascii="Times New Roman" w:hAnsi="Times New Roman" w:cs="Times New Roman"/>
          <w:color w:val="000000" w:themeColor="text1"/>
          <w:lang w:val="en-US"/>
        </w:rPr>
        <w:t>procedures</w:t>
      </w:r>
      <w:r w:rsidR="00CD63E7" w:rsidRPr="00920016">
        <w:rPr>
          <w:rFonts w:ascii="Times New Roman" w:hAnsi="Times New Roman" w:cs="Times New Roman"/>
          <w:color w:val="000000" w:themeColor="text1"/>
          <w:lang w:val="en-US"/>
        </w:rPr>
        <w:t>; contributing to microbiological surveillance of AMR</w:t>
      </w:r>
      <w:r w:rsidR="003D4F57">
        <w:rPr>
          <w:rFonts w:ascii="Times New Roman" w:hAnsi="Times New Roman" w:cs="Times New Roman"/>
          <w:color w:val="000000" w:themeColor="text1"/>
          <w:lang w:val="en-US"/>
        </w:rPr>
        <w:t>;</w:t>
      </w:r>
      <w:r w:rsidR="00CD63E7" w:rsidRPr="00920016">
        <w:rPr>
          <w:rFonts w:ascii="Times New Roman" w:hAnsi="Times New Roman" w:cs="Times New Roman"/>
          <w:color w:val="000000" w:themeColor="text1"/>
          <w:lang w:val="en-US"/>
        </w:rPr>
        <w:t xml:space="preserve"> ensuring a</w:t>
      </w:r>
      <w:r w:rsidR="003D4F57">
        <w:rPr>
          <w:rFonts w:ascii="Times New Roman" w:hAnsi="Times New Roman" w:cs="Times New Roman"/>
          <w:color w:val="000000" w:themeColor="text1"/>
          <w:lang w:val="en-US"/>
        </w:rPr>
        <w:t>n accurate data-flow to measure AS</w:t>
      </w:r>
      <w:r w:rsidR="00CD63E7" w:rsidRPr="00920016">
        <w:rPr>
          <w:rFonts w:ascii="Times New Roman" w:hAnsi="Times New Roman" w:cs="Times New Roman"/>
          <w:color w:val="000000" w:themeColor="text1"/>
          <w:lang w:val="en-US"/>
        </w:rPr>
        <w:t xml:space="preserve"> microbiological outcome</w:t>
      </w:r>
      <w:r w:rsidR="003D4F57">
        <w:rPr>
          <w:rFonts w:ascii="Times New Roman" w:hAnsi="Times New Roman" w:cs="Times New Roman"/>
          <w:color w:val="000000" w:themeColor="text1"/>
          <w:lang w:val="en-US"/>
        </w:rPr>
        <w:t xml:space="preserve">s. </w:t>
      </w:r>
    </w:p>
    <w:p w14:paraId="60538779" w14:textId="5EDDE92D" w:rsidR="005223FD" w:rsidRPr="00920016" w:rsidRDefault="00CD63E7"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 xml:space="preserve">Pharmacy: monitoring </w:t>
      </w:r>
      <w:r w:rsidR="005528E7">
        <w:rPr>
          <w:rFonts w:ascii="Times New Roman" w:hAnsi="Times New Roman" w:cs="Times New Roman"/>
          <w:color w:val="000000" w:themeColor="text1"/>
          <w:lang w:val="en-US"/>
        </w:rPr>
        <w:t>antibiotic</w:t>
      </w:r>
      <w:r w:rsidRPr="00920016">
        <w:rPr>
          <w:rFonts w:ascii="Times New Roman" w:hAnsi="Times New Roman" w:cs="Times New Roman"/>
          <w:color w:val="000000" w:themeColor="text1"/>
          <w:lang w:val="en-US"/>
        </w:rPr>
        <w:t xml:space="preserve"> consumption and tracking prescriptions requiring ‘post-authorization’ from</w:t>
      </w:r>
      <w:r w:rsidR="003D4F57">
        <w:rPr>
          <w:rFonts w:ascii="Times New Roman" w:hAnsi="Times New Roman" w:cs="Times New Roman"/>
          <w:color w:val="000000" w:themeColor="text1"/>
          <w:lang w:val="en-US"/>
        </w:rPr>
        <w:t xml:space="preserve"> the</w:t>
      </w:r>
      <w:r w:rsidRPr="00920016">
        <w:rPr>
          <w:rFonts w:ascii="Times New Roman" w:hAnsi="Times New Roman" w:cs="Times New Roman"/>
          <w:color w:val="000000" w:themeColor="text1"/>
          <w:lang w:val="en-US"/>
        </w:rPr>
        <w:t xml:space="preserve"> </w:t>
      </w:r>
      <w:r w:rsidR="003D4F57" w:rsidRPr="00920016">
        <w:rPr>
          <w:rFonts w:ascii="Times New Roman" w:hAnsi="Times New Roman" w:cs="Times New Roman"/>
          <w:color w:val="000000" w:themeColor="text1"/>
          <w:lang w:val="en-US"/>
        </w:rPr>
        <w:t>Infectious Disease</w:t>
      </w:r>
      <w:r w:rsidRPr="00920016">
        <w:rPr>
          <w:rFonts w:ascii="Times New Roman" w:hAnsi="Times New Roman" w:cs="Times New Roman"/>
          <w:color w:val="000000" w:themeColor="text1"/>
          <w:lang w:val="en-US"/>
        </w:rPr>
        <w:t xml:space="preserve"> specialist</w:t>
      </w:r>
      <w:r w:rsidR="0020417C" w:rsidRPr="00920016">
        <w:rPr>
          <w:rFonts w:ascii="Times New Roman" w:hAnsi="Times New Roman" w:cs="Times New Roman"/>
          <w:color w:val="000000" w:themeColor="text1"/>
          <w:lang w:val="en-US"/>
        </w:rPr>
        <w:t>.</w:t>
      </w:r>
    </w:p>
    <w:p w14:paraId="51809DE6" w14:textId="247F7B59" w:rsidR="0020417C" w:rsidRPr="00920016" w:rsidRDefault="00CD63E7"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Infection Prevention and Control</w:t>
      </w:r>
      <w:r w:rsidR="006779E9">
        <w:rPr>
          <w:rFonts w:ascii="Times New Roman" w:hAnsi="Times New Roman" w:cs="Times New Roman"/>
          <w:color w:val="000000" w:themeColor="text1"/>
          <w:lang w:val="en-US"/>
        </w:rPr>
        <w:t xml:space="preserve"> Department</w:t>
      </w:r>
      <w:r w:rsidRPr="00920016">
        <w:rPr>
          <w:rFonts w:ascii="Times New Roman" w:hAnsi="Times New Roman" w:cs="Times New Roman"/>
          <w:color w:val="000000" w:themeColor="text1"/>
          <w:lang w:val="en-US"/>
        </w:rPr>
        <w:t xml:space="preserve">: ensuring integration with the </w:t>
      </w:r>
      <w:r w:rsidR="003D4F57">
        <w:rPr>
          <w:rFonts w:ascii="Times New Roman" w:hAnsi="Times New Roman" w:cs="Times New Roman"/>
          <w:color w:val="000000" w:themeColor="text1"/>
          <w:lang w:val="en-US"/>
        </w:rPr>
        <w:t>IPC</w:t>
      </w:r>
      <w:r w:rsidR="005223FD" w:rsidRPr="00920016">
        <w:rPr>
          <w:rFonts w:ascii="Times New Roman" w:hAnsi="Times New Roman" w:cs="Times New Roman"/>
          <w:color w:val="000000" w:themeColor="text1"/>
          <w:lang w:val="en-US"/>
        </w:rPr>
        <w:t xml:space="preserve"> Committee</w:t>
      </w:r>
      <w:r w:rsidRPr="00920016">
        <w:rPr>
          <w:rFonts w:ascii="Times New Roman" w:hAnsi="Times New Roman" w:cs="Times New Roman"/>
          <w:color w:val="000000" w:themeColor="text1"/>
          <w:lang w:val="en-US"/>
        </w:rPr>
        <w:t>,</w:t>
      </w:r>
      <w:r w:rsidR="005223FD" w:rsidRPr="00920016">
        <w:rPr>
          <w:rFonts w:ascii="Times New Roman" w:hAnsi="Times New Roman" w:cs="Times New Roman"/>
          <w:color w:val="000000" w:themeColor="text1"/>
          <w:lang w:val="en-US"/>
        </w:rPr>
        <w:t xml:space="preserve"> </w:t>
      </w:r>
      <w:r w:rsidRPr="00920016">
        <w:rPr>
          <w:rFonts w:ascii="Times New Roman" w:hAnsi="Times New Roman" w:cs="Times New Roman"/>
          <w:color w:val="000000" w:themeColor="text1"/>
          <w:lang w:val="en-US"/>
        </w:rPr>
        <w:t xml:space="preserve">favoring </w:t>
      </w:r>
      <w:r w:rsidR="0020417C" w:rsidRPr="00920016">
        <w:rPr>
          <w:rFonts w:ascii="Times New Roman" w:hAnsi="Times New Roman" w:cs="Times New Roman"/>
          <w:color w:val="000000" w:themeColor="text1"/>
          <w:lang w:val="en-US"/>
        </w:rPr>
        <w:t>the implementation of</w:t>
      </w:r>
      <w:r w:rsidR="005223FD" w:rsidRPr="00920016">
        <w:rPr>
          <w:rFonts w:ascii="Times New Roman" w:hAnsi="Times New Roman" w:cs="Times New Roman"/>
          <w:color w:val="000000" w:themeColor="text1"/>
          <w:lang w:val="en-US"/>
        </w:rPr>
        <w:t xml:space="preserve"> existing </w:t>
      </w:r>
      <w:r w:rsidR="003D4F57">
        <w:rPr>
          <w:rFonts w:ascii="Times New Roman" w:hAnsi="Times New Roman" w:cs="Times New Roman"/>
          <w:color w:val="000000" w:themeColor="text1"/>
          <w:lang w:val="en-US"/>
        </w:rPr>
        <w:t>IPC</w:t>
      </w:r>
      <w:r w:rsidR="005223FD" w:rsidRPr="00920016">
        <w:rPr>
          <w:rFonts w:ascii="Times New Roman" w:hAnsi="Times New Roman" w:cs="Times New Roman"/>
          <w:color w:val="000000" w:themeColor="text1"/>
          <w:lang w:val="en-US"/>
        </w:rPr>
        <w:t xml:space="preserve"> polic</w:t>
      </w:r>
      <w:r w:rsidR="003D4F57">
        <w:rPr>
          <w:rFonts w:ascii="Times New Roman" w:hAnsi="Times New Roman" w:cs="Times New Roman"/>
          <w:color w:val="000000" w:themeColor="text1"/>
          <w:lang w:val="en-US"/>
        </w:rPr>
        <w:t>ies</w:t>
      </w:r>
      <w:r w:rsidR="005223FD" w:rsidRPr="00920016">
        <w:rPr>
          <w:rFonts w:ascii="Times New Roman" w:hAnsi="Times New Roman" w:cs="Times New Roman"/>
          <w:color w:val="000000" w:themeColor="text1"/>
          <w:lang w:val="en-US"/>
        </w:rPr>
        <w:t xml:space="preserve"> and Standard Operative Procedures.</w:t>
      </w:r>
    </w:p>
    <w:p w14:paraId="22A51ECB" w14:textId="1EA7F38B" w:rsidR="0020417C" w:rsidRPr="00920016" w:rsidRDefault="005223FD"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Clinical Psychology</w:t>
      </w:r>
      <w:r w:rsidR="0020417C" w:rsidRPr="00920016">
        <w:rPr>
          <w:rFonts w:ascii="Times New Roman" w:hAnsi="Times New Roman" w:cs="Times New Roman"/>
          <w:color w:val="000000" w:themeColor="text1"/>
          <w:lang w:val="en-US"/>
        </w:rPr>
        <w:t xml:space="preserve">: contributing to the intervention design </w:t>
      </w:r>
      <w:r w:rsidR="00AC3358">
        <w:rPr>
          <w:rFonts w:ascii="Times New Roman" w:hAnsi="Times New Roman" w:cs="Times New Roman"/>
          <w:color w:val="000000" w:themeColor="text1"/>
          <w:lang w:val="en-US"/>
        </w:rPr>
        <w:t>in line with</w:t>
      </w:r>
      <w:r w:rsidR="0020417C" w:rsidRPr="00920016">
        <w:rPr>
          <w:rFonts w:ascii="Times New Roman" w:hAnsi="Times New Roman" w:cs="Times New Roman"/>
          <w:color w:val="000000" w:themeColor="text1"/>
          <w:lang w:val="en-US"/>
        </w:rPr>
        <w:t xml:space="preserve"> the ‘Behavior</w:t>
      </w:r>
      <w:r w:rsidRPr="00920016">
        <w:rPr>
          <w:rFonts w:ascii="Times New Roman" w:hAnsi="Times New Roman" w:cs="Times New Roman"/>
          <w:color w:val="000000" w:themeColor="text1"/>
          <w:lang w:val="en-US"/>
        </w:rPr>
        <w:t xml:space="preserve"> Change </w:t>
      </w:r>
      <w:r w:rsidR="0020417C" w:rsidRPr="00920016">
        <w:rPr>
          <w:rFonts w:ascii="Times New Roman" w:hAnsi="Times New Roman" w:cs="Times New Roman"/>
          <w:color w:val="000000" w:themeColor="text1"/>
          <w:lang w:val="en-US"/>
        </w:rPr>
        <w:t>framework t</w:t>
      </w:r>
      <w:r w:rsidRPr="00920016">
        <w:rPr>
          <w:rFonts w:ascii="Times New Roman" w:hAnsi="Times New Roman" w:cs="Times New Roman"/>
          <w:color w:val="000000" w:themeColor="text1"/>
          <w:lang w:val="en-US"/>
        </w:rPr>
        <w:t>heory</w:t>
      </w:r>
      <w:r w:rsidR="0020417C" w:rsidRPr="00920016">
        <w:rPr>
          <w:rFonts w:ascii="Times New Roman" w:hAnsi="Times New Roman" w:cs="Times New Roman"/>
          <w:color w:val="000000" w:themeColor="text1"/>
          <w:lang w:val="en-US"/>
        </w:rPr>
        <w:t>’</w:t>
      </w:r>
      <w:r w:rsidRPr="00920016">
        <w:rPr>
          <w:rFonts w:ascii="Times New Roman" w:hAnsi="Times New Roman" w:cs="Times New Roman"/>
          <w:color w:val="000000" w:themeColor="text1"/>
          <w:lang w:val="en-US"/>
        </w:rPr>
        <w:t>.</w:t>
      </w:r>
    </w:p>
    <w:p w14:paraId="70287DD1" w14:textId="78B139C7" w:rsidR="0020417C" w:rsidRPr="00920016" w:rsidRDefault="005223FD"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Infectious Disease</w:t>
      </w:r>
      <w:r w:rsidR="0020417C" w:rsidRPr="00920016">
        <w:rPr>
          <w:rFonts w:ascii="Times New Roman" w:hAnsi="Times New Roman" w:cs="Times New Roman"/>
          <w:color w:val="000000" w:themeColor="text1"/>
          <w:lang w:val="en-US"/>
        </w:rPr>
        <w:t xml:space="preserve">s: providing direct contact and coordination with the hospital wards before and after the intervention; </w:t>
      </w:r>
      <w:r w:rsidR="00920016" w:rsidRPr="00920016">
        <w:rPr>
          <w:rFonts w:ascii="Times New Roman" w:hAnsi="Times New Roman" w:cs="Times New Roman"/>
          <w:color w:val="000000" w:themeColor="text1"/>
          <w:lang w:val="en-US"/>
        </w:rPr>
        <w:t>coordination of AS activities in the selected wards.</w:t>
      </w:r>
    </w:p>
    <w:p w14:paraId="65D8EAD7" w14:textId="752A7401" w:rsidR="0020417C" w:rsidRPr="00920016" w:rsidRDefault="0020417C" w:rsidP="00626EEF">
      <w:pPr>
        <w:pStyle w:val="Paragrafoelenco"/>
        <w:numPr>
          <w:ilvl w:val="0"/>
          <w:numId w:val="6"/>
        </w:numPr>
        <w:spacing w:line="360" w:lineRule="auto"/>
        <w:ind w:left="284" w:hanging="284"/>
        <w:rPr>
          <w:rFonts w:ascii="Times New Roman" w:hAnsi="Times New Roman" w:cs="Times New Roman"/>
          <w:color w:val="000000" w:themeColor="text1"/>
          <w:lang w:val="en-US"/>
        </w:rPr>
      </w:pPr>
      <w:r w:rsidRPr="00920016">
        <w:rPr>
          <w:rFonts w:ascii="Times New Roman" w:hAnsi="Times New Roman" w:cs="Times New Roman"/>
          <w:color w:val="000000" w:themeColor="text1"/>
          <w:lang w:val="en-US"/>
        </w:rPr>
        <w:t xml:space="preserve">Hospital Epidemiology: collecting data on selected process and outcome indicators. </w:t>
      </w:r>
    </w:p>
    <w:p w14:paraId="254F3B8C" w14:textId="35549AC2" w:rsidR="0014780F" w:rsidRDefault="005223FD" w:rsidP="005223FD">
      <w:pPr>
        <w:spacing w:line="360" w:lineRule="auto"/>
        <w:rPr>
          <w:color w:val="000000" w:themeColor="text1"/>
          <w:lang w:val="en-US"/>
        </w:rPr>
      </w:pPr>
      <w:r w:rsidRPr="00920016">
        <w:rPr>
          <w:color w:val="000000" w:themeColor="text1"/>
          <w:lang w:val="en-US"/>
        </w:rPr>
        <w:lastRenderedPageBreak/>
        <w:t>The team activities consist</w:t>
      </w:r>
      <w:r w:rsidR="00DC3075">
        <w:rPr>
          <w:color w:val="000000" w:themeColor="text1"/>
          <w:lang w:val="en-US"/>
        </w:rPr>
        <w:t>ed</w:t>
      </w:r>
      <w:r w:rsidRPr="00920016">
        <w:rPr>
          <w:color w:val="000000" w:themeColor="text1"/>
          <w:lang w:val="en-US"/>
        </w:rPr>
        <w:t xml:space="preserve"> </w:t>
      </w:r>
      <w:r w:rsidR="000E68D1">
        <w:rPr>
          <w:color w:val="000000" w:themeColor="text1"/>
          <w:lang w:val="en-US"/>
        </w:rPr>
        <w:t>of</w:t>
      </w:r>
      <w:r w:rsidRPr="00920016">
        <w:rPr>
          <w:color w:val="000000" w:themeColor="text1"/>
          <w:lang w:val="en-US"/>
        </w:rPr>
        <w:t xml:space="preserve"> </w:t>
      </w:r>
      <w:r w:rsidR="00920016" w:rsidRPr="00920016">
        <w:rPr>
          <w:color w:val="000000" w:themeColor="text1"/>
          <w:lang w:val="en-US"/>
        </w:rPr>
        <w:t>periodic</w:t>
      </w:r>
      <w:r w:rsidRPr="00920016">
        <w:rPr>
          <w:color w:val="000000" w:themeColor="text1"/>
          <w:lang w:val="en-US"/>
        </w:rPr>
        <w:t xml:space="preserve"> plenary meetings to </w:t>
      </w:r>
      <w:r w:rsidR="00635F78">
        <w:rPr>
          <w:color w:val="000000" w:themeColor="text1"/>
          <w:lang w:val="en-US"/>
        </w:rPr>
        <w:t>design</w:t>
      </w:r>
      <w:r w:rsidRPr="00920016">
        <w:rPr>
          <w:color w:val="000000" w:themeColor="text1"/>
          <w:lang w:val="en-US"/>
        </w:rPr>
        <w:t xml:space="preserve"> </w:t>
      </w:r>
      <w:r w:rsidR="00920016" w:rsidRPr="00920016">
        <w:rPr>
          <w:color w:val="000000" w:themeColor="text1"/>
          <w:lang w:val="en-US"/>
        </w:rPr>
        <w:t xml:space="preserve">and schedule </w:t>
      </w:r>
      <w:r w:rsidRPr="00920016">
        <w:rPr>
          <w:color w:val="000000" w:themeColor="text1"/>
          <w:lang w:val="en-US"/>
        </w:rPr>
        <w:t xml:space="preserve">the </w:t>
      </w:r>
      <w:r w:rsidR="00635F78">
        <w:rPr>
          <w:color w:val="000000" w:themeColor="text1"/>
          <w:lang w:val="en-US"/>
        </w:rPr>
        <w:t>AS</w:t>
      </w:r>
      <w:r w:rsidRPr="00920016">
        <w:rPr>
          <w:color w:val="000000" w:themeColor="text1"/>
          <w:lang w:val="en-US"/>
        </w:rPr>
        <w:t xml:space="preserve"> intervention </w:t>
      </w:r>
      <w:r w:rsidR="00920016" w:rsidRPr="00920016">
        <w:rPr>
          <w:color w:val="000000" w:themeColor="text1"/>
          <w:lang w:val="en-US"/>
        </w:rPr>
        <w:t xml:space="preserve">and </w:t>
      </w:r>
      <w:r w:rsidR="00635F78">
        <w:rPr>
          <w:color w:val="000000" w:themeColor="text1"/>
          <w:lang w:val="en-US"/>
        </w:rPr>
        <w:t>coordinate</w:t>
      </w:r>
      <w:r w:rsidR="00920016" w:rsidRPr="00920016">
        <w:rPr>
          <w:color w:val="000000" w:themeColor="text1"/>
          <w:lang w:val="en-US"/>
        </w:rPr>
        <w:t xml:space="preserve"> all the participants involved. </w:t>
      </w:r>
    </w:p>
    <w:p w14:paraId="462F0987" w14:textId="5C9778BB" w:rsidR="00187DE7" w:rsidRDefault="00187DE7" w:rsidP="00187DE7">
      <w:pPr>
        <w:spacing w:line="360" w:lineRule="auto"/>
        <w:rPr>
          <w:lang w:val="en-US"/>
        </w:rPr>
      </w:pPr>
      <w:r>
        <w:rPr>
          <w:lang w:val="en-US"/>
        </w:rPr>
        <w:t xml:space="preserve">The SAVE intervention was </w:t>
      </w:r>
      <w:r w:rsidR="003D4F57">
        <w:rPr>
          <w:lang w:val="en-US"/>
        </w:rPr>
        <w:t>planned</w:t>
      </w:r>
      <w:r>
        <w:rPr>
          <w:lang w:val="en-US"/>
        </w:rPr>
        <w:t xml:space="preserve"> as a quality improvement project. While not as highly structured as research process</w:t>
      </w:r>
      <w:r w:rsidR="003D4F57">
        <w:rPr>
          <w:lang w:val="en-US"/>
        </w:rPr>
        <w:t>es are</w:t>
      </w:r>
      <w:r>
        <w:rPr>
          <w:lang w:val="en-US"/>
        </w:rPr>
        <w:t>, those interventions need to be carefully planned with established aims, pre-defined measures</w:t>
      </w:r>
      <w:r w:rsidR="000E68D1">
        <w:rPr>
          <w:lang w:val="en-US"/>
        </w:rPr>
        <w:t>,</w:t>
      </w:r>
      <w:r>
        <w:rPr>
          <w:lang w:val="en-US"/>
        </w:rPr>
        <w:t xml:space="preserve"> and appropriate efficacy tests. </w:t>
      </w:r>
      <w:r w:rsidR="000E68D1">
        <w:rPr>
          <w:lang w:val="en-US"/>
        </w:rPr>
        <w:t>The main</w:t>
      </w:r>
      <w:r>
        <w:rPr>
          <w:lang w:val="en-US"/>
        </w:rPr>
        <w:t xml:space="preserve"> difference with a research </w:t>
      </w:r>
      <w:r w:rsidR="000E68D1">
        <w:rPr>
          <w:lang w:val="en-US"/>
        </w:rPr>
        <w:t>project</w:t>
      </w:r>
      <w:r>
        <w:rPr>
          <w:lang w:val="en-US"/>
        </w:rPr>
        <w:t xml:space="preserve"> is that quality improvement projects are applied in a real wor</w:t>
      </w:r>
      <w:r w:rsidR="003D4F57">
        <w:rPr>
          <w:lang w:val="en-US"/>
        </w:rPr>
        <w:t>k</w:t>
      </w:r>
      <w:r>
        <w:rPr>
          <w:lang w:val="en-US"/>
        </w:rPr>
        <w:t xml:space="preserve"> setting</w:t>
      </w:r>
      <w:r w:rsidR="00635F78">
        <w:rPr>
          <w:lang w:val="en-US"/>
        </w:rPr>
        <w:t>,</w:t>
      </w:r>
      <w:r>
        <w:rPr>
          <w:lang w:val="en-US"/>
        </w:rPr>
        <w:t xml:space="preserve"> and </w:t>
      </w:r>
      <w:r w:rsidR="00635F78">
        <w:rPr>
          <w:lang w:val="en-US"/>
        </w:rPr>
        <w:t>the learning process itself continuously influences their conduction</w:t>
      </w:r>
      <w:r>
        <w:rPr>
          <w:lang w:val="en-US"/>
        </w:rPr>
        <w:t xml:space="preserve">. A typical model reflecting the concept </w:t>
      </w:r>
      <w:r w:rsidR="003D4F57">
        <w:rPr>
          <w:lang w:val="en-US"/>
        </w:rPr>
        <w:t>of quality improvement</w:t>
      </w:r>
      <w:r>
        <w:rPr>
          <w:lang w:val="en-US"/>
        </w:rPr>
        <w:t xml:space="preserve"> intervention</w:t>
      </w:r>
      <w:r w:rsidR="003D4F57">
        <w:rPr>
          <w:lang w:val="en-US"/>
        </w:rPr>
        <w:t>s</w:t>
      </w:r>
      <w:r>
        <w:rPr>
          <w:lang w:val="en-US"/>
        </w:rPr>
        <w:t xml:space="preserve"> is the Plan-Do-Study-Act cycle.</w:t>
      </w:r>
      <w:r w:rsidR="00411FFD">
        <w:rPr>
          <w:lang w:val="en-US"/>
        </w:rPr>
        <w:t xml:space="preserve"> </w:t>
      </w:r>
      <w:r w:rsidR="00411FFD">
        <w:rPr>
          <w:lang w:val="en-US"/>
        </w:rPr>
        <w:fldChar w:fldCharType="begin"/>
      </w:r>
      <w:r w:rsidR="009E62E6">
        <w:rPr>
          <w:lang w:val="en-US"/>
        </w:rPr>
        <w:instrText xml:space="preserve"> ADDIN EN.CITE &lt;EndNote&gt;&lt;Cite&gt;&lt;Author&gt;IHI&lt;/Author&gt;&lt;Year&gt;2014&lt;/Year&gt;&lt;RecNum&gt;164&lt;/RecNum&gt;&lt;DisplayText&gt;(44)&lt;/DisplayText&gt;&lt;record&gt;&lt;rec-number&gt;164&lt;/rec-number&gt;&lt;foreign-keys&gt;&lt;key app="EN" db-id="fvx2pf92r2spwfeedx5v2f0z05ewxv5rr9dx" timestamp="1611577061"&gt;164&lt;/key&gt;&lt;/foreign-keys&gt;&lt;ref-type name="Web Page"&gt;12&lt;/ref-type&gt;&lt;contributors&gt;&lt;authors&gt;&lt;author&gt;Institute for Healthcare improvement - IHI&lt;/author&gt;&lt;/authors&gt;&lt;/contributors&gt;&lt;titles&gt;&lt;title&gt;Science of Improvement: How to Improve&lt;/title&gt;&lt;/titles&gt;&lt;dates&gt;&lt;year&gt;2014&lt;/year&gt;&lt;/dates&gt;&lt;urls&gt;&lt;related-urls&gt;&lt;url&gt;http://www.ihi.org/resources/Pages/HowtoImprove/ScienceofImprovementHowtoImprove.aspx&lt;/url&gt;&lt;/related-urls&gt;&lt;/urls&gt;&lt;/record&gt;&lt;/Cite&gt;&lt;/EndNote&gt;</w:instrText>
      </w:r>
      <w:r w:rsidR="00411FFD">
        <w:rPr>
          <w:lang w:val="en-US"/>
        </w:rPr>
        <w:fldChar w:fldCharType="separate"/>
      </w:r>
      <w:r w:rsidR="009E62E6">
        <w:rPr>
          <w:noProof/>
          <w:lang w:val="en-US"/>
        </w:rPr>
        <w:t>(44)</w:t>
      </w:r>
      <w:r w:rsidR="00411FFD">
        <w:rPr>
          <w:lang w:val="en-US"/>
        </w:rPr>
        <w:fldChar w:fldCharType="end"/>
      </w:r>
      <w:r>
        <w:rPr>
          <w:lang w:val="en-US"/>
        </w:rPr>
        <w:t xml:space="preserve"> This approach is used for action-oriented learning and requires first planning the change, second results observations, third acting on what is learned during the process so that the initial </w:t>
      </w:r>
      <w:r w:rsidR="00635F78">
        <w:rPr>
          <w:lang w:val="en-US"/>
        </w:rPr>
        <w:t>transition</w:t>
      </w:r>
      <w:r>
        <w:rPr>
          <w:lang w:val="en-US"/>
        </w:rPr>
        <w:t xml:space="preserve"> can be continuously refined for the purpose of </w:t>
      </w:r>
      <w:r w:rsidR="000E68D1">
        <w:rPr>
          <w:lang w:val="en-US"/>
        </w:rPr>
        <w:t>improve</w:t>
      </w:r>
      <w:r>
        <w:rPr>
          <w:lang w:val="en-US"/>
        </w:rPr>
        <w:t>me</w:t>
      </w:r>
      <w:r w:rsidR="000E68D1">
        <w:rPr>
          <w:lang w:val="en-US"/>
        </w:rPr>
        <w:t>nt</w:t>
      </w:r>
      <w:r>
        <w:rPr>
          <w:lang w:val="en-US"/>
        </w:rPr>
        <w:t xml:space="preserve">. The output from those projects can be applied to future quality improvement initiatives and help </w:t>
      </w:r>
      <w:r w:rsidR="000E68D1">
        <w:rPr>
          <w:lang w:val="en-US"/>
        </w:rPr>
        <w:t>determine</w:t>
      </w:r>
      <w:r>
        <w:rPr>
          <w:lang w:val="en-US"/>
        </w:rPr>
        <w:t xml:space="preserve"> the most successful changes </w:t>
      </w:r>
      <w:r w:rsidR="00635F78">
        <w:rPr>
          <w:lang w:val="en-US"/>
        </w:rPr>
        <w:t>leading</w:t>
      </w:r>
      <w:r>
        <w:rPr>
          <w:lang w:val="en-US"/>
        </w:rPr>
        <w:t xml:space="preserve"> to measurable </w:t>
      </w:r>
      <w:r w:rsidR="00635F78">
        <w:rPr>
          <w:lang w:val="en-US"/>
        </w:rPr>
        <w:t>progress</w:t>
      </w:r>
      <w:r>
        <w:rPr>
          <w:lang w:val="en-US"/>
        </w:rPr>
        <w:t xml:space="preserve">. </w:t>
      </w:r>
    </w:p>
    <w:p w14:paraId="07D11FF1" w14:textId="44164009" w:rsidR="00187DE7" w:rsidRPr="00187DE7" w:rsidRDefault="00635F78" w:rsidP="005223FD">
      <w:pPr>
        <w:spacing w:line="360" w:lineRule="auto"/>
        <w:rPr>
          <w:lang w:val="en-US"/>
        </w:rPr>
      </w:pPr>
      <w:r>
        <w:rPr>
          <w:lang w:val="en-US"/>
        </w:rPr>
        <w:t>A</w:t>
      </w:r>
      <w:r w:rsidR="00187DE7">
        <w:rPr>
          <w:lang w:val="en-US"/>
        </w:rPr>
        <w:t xml:space="preserve">ppropriate indicators and </w:t>
      </w:r>
      <w:r>
        <w:rPr>
          <w:lang w:val="en-US"/>
        </w:rPr>
        <w:t xml:space="preserve">a </w:t>
      </w:r>
      <w:r w:rsidR="00187DE7">
        <w:rPr>
          <w:lang w:val="en-US"/>
        </w:rPr>
        <w:t xml:space="preserve">statistical analysis </w:t>
      </w:r>
      <w:r>
        <w:rPr>
          <w:lang w:val="en-US"/>
        </w:rPr>
        <w:t xml:space="preserve">plan were selected to ensure the intervention's measurability in terms of safety and efficacy. The analysis plan followed </w:t>
      </w:r>
      <w:r w:rsidR="003D4F57">
        <w:rPr>
          <w:lang w:val="en-US"/>
        </w:rPr>
        <w:t>the most recent recommendations from the literature</w:t>
      </w:r>
      <w:r w:rsidR="00FD50E9">
        <w:rPr>
          <w:lang w:val="en-US"/>
        </w:rPr>
        <w:t>.</w:t>
      </w:r>
      <w:r>
        <w:rPr>
          <w:lang w:val="en-US"/>
        </w:rPr>
        <w:t xml:space="preserve"> </w:t>
      </w:r>
      <w:r w:rsidR="00FD50E9">
        <w:rPr>
          <w:lang w:val="en-US"/>
        </w:rPr>
        <w:fldChar w:fldCharType="begin"/>
      </w:r>
      <w:r w:rsidR="009E62E6">
        <w:rPr>
          <w:lang w:val="en-US"/>
        </w:rPr>
        <w:instrText xml:space="preserve"> ADDIN EN.CITE &lt;EndNote&gt;&lt;Cite&gt;&lt;Author&gt;de Kraker&lt;/Author&gt;&lt;Year&gt;2017&lt;/Year&gt;&lt;RecNum&gt;176&lt;/RecNum&gt;&lt;DisplayText&gt;(45)&lt;/DisplayText&gt;&lt;record&gt;&lt;rec-number&gt;176&lt;/rec-number&gt;&lt;foreign-keys&gt;&lt;key app="EN" db-id="fvx2pf92r2spwfeedx5v2f0z05ewxv5rr9dx" timestamp="1611584918"&gt;176&lt;/key&gt;&lt;/foreign-keys&gt;&lt;ref-type name="Book Section"&gt;5&lt;/ref-type&gt;&lt;contributors&gt;&lt;authors&gt;&lt;author&gt;de Kraker, Marlieke E. A.&lt;/author&gt;&lt;author&gt;Harbarth, Stephan&lt;/author&gt;&lt;/authors&gt;&lt;secondary-authors&gt;&lt;author&gt;Pulcini, Céline&lt;/author&gt;&lt;author&gt;Ergönül, Önder&lt;/author&gt;&lt;author&gt;Can, Füsun&lt;/author&gt;&lt;author&gt;Beović, Bojana&lt;/author&gt;&lt;/secondary-authors&gt;&lt;/contributors&gt;&lt;titles&gt;&lt;title&gt;Chapter 20 - Methodological Challenges in Evaluating Antimicrobial Stewardship Programs: “Through Measuring to Knowledge”&lt;/title&gt;&lt;secondary-title&gt;Antimicrobial Stewardship&lt;/secondary-title&gt;&lt;/titles&gt;&lt;pages&gt;341-360&lt;/pages&gt;&lt;keywords&gt;&lt;keyword&gt;Antimicrobial stewardship program&lt;/keyword&gt;&lt;keyword&gt;Study design&lt;/keyword&gt;&lt;keyword&gt;Methodology&lt;/keyword&gt;&lt;keyword&gt;Statistical analysis&lt;/keyword&gt;&lt;keyword&gt;Cluster-randomized clinical trials&lt;/keyword&gt;&lt;keyword&gt;Time series&lt;/keyword&gt;&lt;/keywords&gt;&lt;dates&gt;&lt;year&gt;2017&lt;/year&gt;&lt;pub-dates&gt;&lt;date&gt;2017/01/01/&lt;/date&gt;&lt;/pub-dates&gt;&lt;/dates&gt;&lt;publisher&gt;Academic Press&lt;/publisher&gt;&lt;isbn&gt;978-0-12-810477-4&lt;/isbn&gt;&lt;urls&gt;&lt;related-urls&gt;&lt;url&gt;http://www.sciencedirect.com/science/article/pii/B9780128104774000209&lt;/url&gt;&lt;/related-urls&gt;&lt;/urls&gt;&lt;electronic-resource-num&gt;https://doi.org/10.1016/B978-0-12-810477-4.00020-9&lt;/electronic-resource-num&gt;&lt;/record&gt;&lt;/Cite&gt;&lt;/EndNote&gt;</w:instrText>
      </w:r>
      <w:r w:rsidR="00FD50E9">
        <w:rPr>
          <w:lang w:val="en-US"/>
        </w:rPr>
        <w:fldChar w:fldCharType="separate"/>
      </w:r>
      <w:r w:rsidR="009E62E6">
        <w:rPr>
          <w:noProof/>
          <w:lang w:val="en-US"/>
        </w:rPr>
        <w:t>(45)</w:t>
      </w:r>
      <w:r w:rsidR="00FD50E9">
        <w:rPr>
          <w:lang w:val="en-US"/>
        </w:rPr>
        <w:fldChar w:fldCharType="end"/>
      </w:r>
    </w:p>
    <w:p w14:paraId="2D8F061D" w14:textId="25EC283D" w:rsidR="00852EEF" w:rsidRDefault="00852EEF" w:rsidP="005223FD">
      <w:pPr>
        <w:spacing w:line="360" w:lineRule="auto"/>
        <w:rPr>
          <w:color w:val="000000" w:themeColor="text1"/>
          <w:lang w:val="en-US"/>
        </w:rPr>
      </w:pPr>
      <w:r>
        <w:rPr>
          <w:color w:val="000000" w:themeColor="text1"/>
          <w:lang w:val="en-US"/>
        </w:rPr>
        <w:t xml:space="preserve">The </w:t>
      </w:r>
      <w:r w:rsidR="006909E2">
        <w:rPr>
          <w:color w:val="000000" w:themeColor="text1"/>
          <w:lang w:val="en-US"/>
        </w:rPr>
        <w:t xml:space="preserve">AS Team agreed on </w:t>
      </w:r>
      <w:r>
        <w:rPr>
          <w:color w:val="000000" w:themeColor="text1"/>
          <w:lang w:val="en-US"/>
        </w:rPr>
        <w:t>prioritiz</w:t>
      </w:r>
      <w:r w:rsidR="006909E2">
        <w:rPr>
          <w:color w:val="000000" w:themeColor="text1"/>
          <w:lang w:val="en-US"/>
        </w:rPr>
        <w:t xml:space="preserve">ing wards based on available data </w:t>
      </w:r>
      <w:r>
        <w:rPr>
          <w:color w:val="000000" w:themeColor="text1"/>
          <w:lang w:val="en-US"/>
        </w:rPr>
        <w:t xml:space="preserve">on </w:t>
      </w:r>
      <w:r w:rsidR="005528E7">
        <w:rPr>
          <w:color w:val="000000" w:themeColor="text1"/>
          <w:lang w:val="en-US"/>
        </w:rPr>
        <w:t>antibiotic</w:t>
      </w:r>
      <w:r>
        <w:rPr>
          <w:color w:val="000000" w:themeColor="text1"/>
          <w:lang w:val="en-US"/>
        </w:rPr>
        <w:t xml:space="preserve"> consumption (from the pharmacy database) and prevalence of antibiotic prescription (from the hospital PPS). Wards with </w:t>
      </w:r>
      <w:r w:rsidR="000E68D1">
        <w:rPr>
          <w:color w:val="000000" w:themeColor="text1"/>
          <w:lang w:val="en-US"/>
        </w:rPr>
        <w:t>more</w:t>
      </w:r>
      <w:r>
        <w:rPr>
          <w:color w:val="000000" w:themeColor="text1"/>
          <w:lang w:val="en-US"/>
        </w:rPr>
        <w:t xml:space="preserve"> than 60% of </w:t>
      </w:r>
      <w:r w:rsidR="000E68D1">
        <w:rPr>
          <w:color w:val="000000" w:themeColor="text1"/>
          <w:lang w:val="en-US"/>
        </w:rPr>
        <w:t xml:space="preserve">patients receiving antibiotic treatment </w:t>
      </w:r>
      <w:r>
        <w:rPr>
          <w:color w:val="000000" w:themeColor="text1"/>
          <w:lang w:val="en-US"/>
        </w:rPr>
        <w:t xml:space="preserve">were </w:t>
      </w:r>
      <w:r w:rsidR="006909E2">
        <w:rPr>
          <w:color w:val="000000" w:themeColor="text1"/>
          <w:lang w:val="en-US"/>
        </w:rPr>
        <w:t>granted</w:t>
      </w:r>
      <w:r>
        <w:rPr>
          <w:color w:val="000000" w:themeColor="text1"/>
          <w:lang w:val="en-US"/>
        </w:rPr>
        <w:t xml:space="preserve"> a ‘high</w:t>
      </w:r>
      <w:r w:rsidR="006909E2">
        <w:rPr>
          <w:color w:val="000000" w:themeColor="text1"/>
          <w:lang w:val="en-US"/>
        </w:rPr>
        <w:t xml:space="preserve"> priority</w:t>
      </w:r>
      <w:r>
        <w:rPr>
          <w:color w:val="000000" w:themeColor="text1"/>
          <w:lang w:val="en-US"/>
        </w:rPr>
        <w:t>’, wards with a prevalence ranging between 30 and 60% were prioritized as ‘medium’</w:t>
      </w:r>
      <w:r w:rsidR="00FD50E9">
        <w:rPr>
          <w:color w:val="000000" w:themeColor="text1"/>
          <w:lang w:val="en-US"/>
        </w:rPr>
        <w:t>,</w:t>
      </w:r>
      <w:r>
        <w:rPr>
          <w:color w:val="000000" w:themeColor="text1"/>
          <w:lang w:val="en-US"/>
        </w:rPr>
        <w:t xml:space="preserve"> and wards with less than 30% of prevalence of </w:t>
      </w:r>
      <w:r w:rsidR="005528E7">
        <w:rPr>
          <w:color w:val="000000" w:themeColor="text1"/>
          <w:lang w:val="en-US"/>
        </w:rPr>
        <w:t>antibiotic</w:t>
      </w:r>
      <w:r>
        <w:rPr>
          <w:color w:val="000000" w:themeColor="text1"/>
          <w:lang w:val="en-US"/>
        </w:rPr>
        <w:t xml:space="preserve"> prescription were prioritized as ‘low’ (Table </w:t>
      </w:r>
      <w:r w:rsidR="00DB1345">
        <w:rPr>
          <w:color w:val="000000" w:themeColor="text1"/>
          <w:lang w:val="en-US"/>
        </w:rPr>
        <w:t>2</w:t>
      </w:r>
      <w:r>
        <w:rPr>
          <w:color w:val="000000" w:themeColor="text1"/>
          <w:lang w:val="en-US"/>
        </w:rPr>
        <w:t xml:space="preserve"> summarizes the prioritization of the AS intervention in the hospital wards).</w:t>
      </w:r>
    </w:p>
    <w:p w14:paraId="1B504AEB" w14:textId="5DDE2FF9" w:rsidR="00852EEF" w:rsidRDefault="00FD50E9" w:rsidP="00852EEF">
      <w:pPr>
        <w:spacing w:line="360" w:lineRule="auto"/>
        <w:rPr>
          <w:color w:val="000000" w:themeColor="text1"/>
          <w:lang w:val="en-US"/>
        </w:rPr>
      </w:pPr>
      <w:r>
        <w:rPr>
          <w:color w:val="000000" w:themeColor="text1"/>
          <w:lang w:val="en-US"/>
        </w:rPr>
        <w:t xml:space="preserve">The initial intervention plan did not include </w:t>
      </w:r>
      <w:r w:rsidR="00852EEF">
        <w:rPr>
          <w:color w:val="000000" w:themeColor="text1"/>
          <w:lang w:val="en-US"/>
        </w:rPr>
        <w:t>Intensive Care Units, Hematology, Obstetrics-Gynecology</w:t>
      </w:r>
      <w:r w:rsidR="000E68D1">
        <w:rPr>
          <w:color w:val="000000" w:themeColor="text1"/>
          <w:lang w:val="en-US"/>
        </w:rPr>
        <w:t>,</w:t>
      </w:r>
      <w:r w:rsidR="00852EEF">
        <w:rPr>
          <w:color w:val="000000" w:themeColor="text1"/>
          <w:lang w:val="en-US"/>
        </w:rPr>
        <w:t xml:space="preserve"> and Pediatrics. The peculiar aspects of the patients admitted</w:t>
      </w:r>
      <w:r>
        <w:rPr>
          <w:color w:val="000000" w:themeColor="text1"/>
          <w:lang w:val="en-US"/>
        </w:rPr>
        <w:t xml:space="preserve"> in those wards</w:t>
      </w:r>
      <w:r w:rsidR="00852EEF">
        <w:rPr>
          <w:color w:val="000000" w:themeColor="text1"/>
          <w:lang w:val="en-US"/>
        </w:rPr>
        <w:t xml:space="preserve">, usually considered more fragile and subjected to </w:t>
      </w:r>
      <w:r w:rsidR="00852EEF">
        <w:rPr>
          <w:color w:val="000000" w:themeColor="text1"/>
          <w:lang w:val="en-US"/>
        </w:rPr>
        <w:lastRenderedPageBreak/>
        <w:t xml:space="preserve">infections, made those wards eligible for a dedicated intervention to be carried out </w:t>
      </w:r>
      <w:r w:rsidR="006909E2">
        <w:rPr>
          <w:color w:val="000000" w:themeColor="text1"/>
          <w:lang w:val="en-US"/>
        </w:rPr>
        <w:t xml:space="preserve">later and </w:t>
      </w:r>
      <w:r w:rsidR="00852EEF">
        <w:rPr>
          <w:color w:val="000000" w:themeColor="text1"/>
          <w:lang w:val="en-US"/>
        </w:rPr>
        <w:t xml:space="preserve">over a </w:t>
      </w:r>
      <w:r>
        <w:rPr>
          <w:color w:val="000000" w:themeColor="text1"/>
          <w:lang w:val="en-US"/>
        </w:rPr>
        <w:t>more extended</w:t>
      </w:r>
      <w:r w:rsidR="006909E2">
        <w:rPr>
          <w:color w:val="000000" w:themeColor="text1"/>
          <w:lang w:val="en-US"/>
        </w:rPr>
        <w:t xml:space="preserve"> </w:t>
      </w:r>
      <w:r w:rsidR="000E68D1">
        <w:rPr>
          <w:color w:val="000000" w:themeColor="text1"/>
          <w:lang w:val="en-US"/>
        </w:rPr>
        <w:t>time period</w:t>
      </w:r>
      <w:r w:rsidR="00852EEF">
        <w:rPr>
          <w:color w:val="000000" w:themeColor="text1"/>
          <w:lang w:val="en-US"/>
        </w:rPr>
        <w:t>.</w:t>
      </w:r>
    </w:p>
    <w:p w14:paraId="2D9B2627" w14:textId="3C5FD686" w:rsidR="00187DE7" w:rsidRDefault="00AE298C" w:rsidP="00852EEF">
      <w:pPr>
        <w:spacing w:line="360" w:lineRule="auto"/>
        <w:rPr>
          <w:color w:val="000000" w:themeColor="text1"/>
          <w:lang w:val="en-US"/>
        </w:rPr>
      </w:pPr>
      <w:r>
        <w:rPr>
          <w:color w:val="000000" w:themeColor="text1"/>
          <w:lang w:val="en-US"/>
        </w:rPr>
        <w:t>A</w:t>
      </w:r>
      <w:r w:rsidR="00852EEF">
        <w:rPr>
          <w:color w:val="000000" w:themeColor="text1"/>
          <w:lang w:val="en-US"/>
        </w:rPr>
        <w:t xml:space="preserve"> periodic analysis of </w:t>
      </w:r>
      <w:r w:rsidR="005528E7">
        <w:rPr>
          <w:color w:val="000000" w:themeColor="text1"/>
          <w:lang w:val="en-US"/>
        </w:rPr>
        <w:t>antibiotic</w:t>
      </w:r>
      <w:r w:rsidR="00852EEF">
        <w:rPr>
          <w:color w:val="000000" w:themeColor="text1"/>
          <w:lang w:val="en-US"/>
        </w:rPr>
        <w:t xml:space="preserve"> consumption and PPS data could prompt variation to the intervention calendar, highlighting </w:t>
      </w:r>
      <w:r w:rsidR="00FD50E9">
        <w:rPr>
          <w:color w:val="000000" w:themeColor="text1"/>
          <w:lang w:val="en-US"/>
        </w:rPr>
        <w:t>particular</w:t>
      </w:r>
      <w:r w:rsidR="00852EEF">
        <w:rPr>
          <w:color w:val="000000" w:themeColor="text1"/>
          <w:lang w:val="en-US"/>
        </w:rPr>
        <w:t xml:space="preserve"> area</w:t>
      </w:r>
      <w:r w:rsidR="000E68D1">
        <w:rPr>
          <w:color w:val="000000" w:themeColor="text1"/>
          <w:lang w:val="en-US"/>
        </w:rPr>
        <w:t>s</w:t>
      </w:r>
      <w:r w:rsidR="00852EEF">
        <w:rPr>
          <w:color w:val="000000" w:themeColor="text1"/>
          <w:lang w:val="en-US"/>
        </w:rPr>
        <w:t xml:space="preserve"> of need that should be prioritized for the AS intervention. </w:t>
      </w:r>
    </w:p>
    <w:p w14:paraId="6AA8BFC5" w14:textId="2612D5E0" w:rsidR="006909E2" w:rsidRDefault="00187DE7" w:rsidP="00187DE7">
      <w:pPr>
        <w:spacing w:line="360" w:lineRule="auto"/>
        <w:rPr>
          <w:color w:val="000000" w:themeColor="text1"/>
          <w:lang w:val="en-US"/>
        </w:rPr>
      </w:pPr>
      <w:r>
        <w:rPr>
          <w:color w:val="000000" w:themeColor="text1"/>
          <w:lang w:val="en-US"/>
        </w:rPr>
        <w:t xml:space="preserve">The SAVE intervention was planned as a stepped-wedge implementation </w:t>
      </w:r>
      <w:r w:rsidR="006909E2">
        <w:rPr>
          <w:color w:val="000000" w:themeColor="text1"/>
          <w:lang w:val="en-US"/>
        </w:rPr>
        <w:t>encompassing</w:t>
      </w:r>
      <w:r>
        <w:rPr>
          <w:color w:val="000000" w:themeColor="text1"/>
          <w:lang w:val="en-US"/>
        </w:rPr>
        <w:t xml:space="preserve"> two phases: a three</w:t>
      </w:r>
      <w:r w:rsidR="000E68D1">
        <w:rPr>
          <w:color w:val="000000" w:themeColor="text1"/>
          <w:lang w:val="en-US"/>
        </w:rPr>
        <w:t>-</w:t>
      </w:r>
      <w:r>
        <w:rPr>
          <w:color w:val="000000" w:themeColor="text1"/>
          <w:lang w:val="en-US"/>
        </w:rPr>
        <w:t xml:space="preserve">month intensive phase followed by a nine-month follow-up. This scheme </w:t>
      </w:r>
      <w:r w:rsidR="00FD50E9">
        <w:rPr>
          <w:color w:val="000000" w:themeColor="text1"/>
          <w:lang w:val="en-US"/>
        </w:rPr>
        <w:t xml:space="preserve">was designed to </w:t>
      </w:r>
      <w:r>
        <w:rPr>
          <w:color w:val="000000" w:themeColor="text1"/>
          <w:lang w:val="en-US"/>
        </w:rPr>
        <w:t>includ</w:t>
      </w:r>
      <w:r w:rsidR="00FD50E9">
        <w:rPr>
          <w:color w:val="000000" w:themeColor="text1"/>
          <w:lang w:val="en-US"/>
        </w:rPr>
        <w:t>e blocks of</w:t>
      </w:r>
      <w:r>
        <w:rPr>
          <w:color w:val="000000" w:themeColor="text1"/>
          <w:lang w:val="en-US"/>
        </w:rPr>
        <w:t xml:space="preserve"> new wards every three months</w:t>
      </w:r>
      <w:r w:rsidR="00FD50E9">
        <w:rPr>
          <w:color w:val="000000" w:themeColor="text1"/>
          <w:lang w:val="en-US"/>
        </w:rPr>
        <w:t xml:space="preserve"> and to cover</w:t>
      </w:r>
      <w:r>
        <w:rPr>
          <w:color w:val="000000" w:themeColor="text1"/>
          <w:lang w:val="en-US"/>
        </w:rPr>
        <w:t xml:space="preserve"> the medical and surgical </w:t>
      </w:r>
      <w:r w:rsidR="00FD50E9">
        <w:rPr>
          <w:color w:val="000000" w:themeColor="text1"/>
          <w:lang w:val="en-US"/>
        </w:rPr>
        <w:t>areas</w:t>
      </w:r>
      <w:r>
        <w:rPr>
          <w:color w:val="000000" w:themeColor="text1"/>
          <w:lang w:val="en-US"/>
        </w:rPr>
        <w:t xml:space="preserve"> </w:t>
      </w:r>
      <w:r w:rsidR="006909E2">
        <w:rPr>
          <w:color w:val="000000" w:themeColor="text1"/>
          <w:lang w:val="en-US"/>
        </w:rPr>
        <w:t xml:space="preserve">over </w:t>
      </w:r>
      <w:r w:rsidR="000E68D1">
        <w:rPr>
          <w:color w:val="000000" w:themeColor="text1"/>
          <w:lang w:val="en-US"/>
        </w:rPr>
        <w:t>three years</w:t>
      </w:r>
      <w:r>
        <w:rPr>
          <w:color w:val="000000" w:themeColor="text1"/>
          <w:lang w:val="en-US"/>
        </w:rPr>
        <w:t xml:space="preserve">. </w:t>
      </w:r>
    </w:p>
    <w:p w14:paraId="50576479" w14:textId="1452D71F" w:rsidR="00187DE7" w:rsidRDefault="000E68D1" w:rsidP="00187DE7">
      <w:pPr>
        <w:spacing w:line="360" w:lineRule="auto"/>
        <w:rPr>
          <w:color w:val="000000" w:themeColor="text1"/>
          <w:lang w:val="en-US"/>
        </w:rPr>
      </w:pPr>
      <w:r>
        <w:rPr>
          <w:color w:val="000000" w:themeColor="text1"/>
          <w:lang w:val="en-US"/>
        </w:rPr>
        <w:t>This work aims</w:t>
      </w:r>
      <w:r w:rsidR="00187DE7">
        <w:rPr>
          <w:color w:val="000000" w:themeColor="text1"/>
          <w:lang w:val="en-US"/>
        </w:rPr>
        <w:t xml:space="preserve"> to describe the long-term results of the SAVE intervention in the first block of medical wards that </w:t>
      </w:r>
      <w:r w:rsidR="006909E2">
        <w:rPr>
          <w:color w:val="000000" w:themeColor="text1"/>
          <w:lang w:val="en-US"/>
        </w:rPr>
        <w:t>so far have</w:t>
      </w:r>
      <w:r w:rsidR="00187DE7">
        <w:rPr>
          <w:color w:val="000000" w:themeColor="text1"/>
          <w:lang w:val="en-US"/>
        </w:rPr>
        <w:t xml:space="preserve"> completed a one-year follow-up</w:t>
      </w:r>
      <w:r w:rsidR="006909E2">
        <w:rPr>
          <w:color w:val="000000" w:themeColor="text1"/>
          <w:lang w:val="en-US"/>
        </w:rPr>
        <w:t xml:space="preserve"> after the intervention</w:t>
      </w:r>
      <w:r w:rsidR="00187DE7">
        <w:rPr>
          <w:color w:val="000000" w:themeColor="text1"/>
          <w:lang w:val="en-US"/>
        </w:rPr>
        <w:t>.</w:t>
      </w:r>
    </w:p>
    <w:p w14:paraId="666874D8" w14:textId="77777777" w:rsidR="00187DE7" w:rsidRDefault="00187DE7" w:rsidP="00852EEF">
      <w:pPr>
        <w:spacing w:line="360" w:lineRule="auto"/>
        <w:rPr>
          <w:color w:val="000000" w:themeColor="text1"/>
          <w:lang w:val="en-US"/>
        </w:rPr>
      </w:pPr>
    </w:p>
    <w:p w14:paraId="033320DF" w14:textId="77777777" w:rsidR="00852EEF" w:rsidRDefault="00852EEF" w:rsidP="005223FD">
      <w:pPr>
        <w:spacing w:line="360" w:lineRule="auto"/>
        <w:rPr>
          <w:color w:val="000000" w:themeColor="text1"/>
          <w:lang w:val="en-US"/>
        </w:rPr>
      </w:pPr>
    </w:p>
    <w:p w14:paraId="138F2777" w14:textId="726F3FBB" w:rsidR="004150C7" w:rsidRDefault="004150C7" w:rsidP="00B14AC2">
      <w:pPr>
        <w:spacing w:line="360" w:lineRule="auto"/>
        <w:rPr>
          <w:color w:val="000000" w:themeColor="text1"/>
          <w:lang w:val="en-US"/>
        </w:rPr>
      </w:pPr>
      <w:r>
        <w:rPr>
          <w:color w:val="000000" w:themeColor="text1"/>
          <w:lang w:val="en-US"/>
        </w:rPr>
        <w:br w:type="page"/>
      </w:r>
    </w:p>
    <w:p w14:paraId="060ACD25" w14:textId="7AD65978" w:rsidR="008A6D99" w:rsidRDefault="00852EEF" w:rsidP="008A6D99">
      <w:pPr>
        <w:pStyle w:val="Stile4"/>
      </w:pPr>
      <w:bookmarkStart w:id="13" w:name="_Toc62482610"/>
      <w:r w:rsidRPr="008A6D99">
        <w:lastRenderedPageBreak/>
        <w:t xml:space="preserve">Table </w:t>
      </w:r>
      <w:r w:rsidR="00DB1345">
        <w:t>2</w:t>
      </w:r>
      <w:r w:rsidR="008A6D99" w:rsidRPr="008A6D99">
        <w:t>:</w:t>
      </w:r>
      <w:r w:rsidRPr="008A6D99">
        <w:t xml:space="preserve"> Prioritization of wards for the </w:t>
      </w:r>
      <w:r w:rsidR="008A6D99">
        <w:t>SAVE</w:t>
      </w:r>
      <w:r w:rsidRPr="008A6D99">
        <w:t xml:space="preserve"> intervention</w:t>
      </w:r>
      <w:bookmarkEnd w:id="13"/>
      <w:r w:rsidRPr="008A6D99">
        <w:t xml:space="preserve"> </w:t>
      </w:r>
    </w:p>
    <w:p w14:paraId="00D6D26A" w14:textId="77777777" w:rsidR="008A6D99" w:rsidRPr="008A6D99" w:rsidRDefault="008A6D99" w:rsidP="008A6D99">
      <w:pPr>
        <w:pStyle w:val="Stile4"/>
      </w:pPr>
    </w:p>
    <w:tbl>
      <w:tblPr>
        <w:tblStyle w:val="Tabellagriglia1chiara"/>
        <w:tblW w:w="8075" w:type="dxa"/>
        <w:tblLook w:val="04A0" w:firstRow="1" w:lastRow="0" w:firstColumn="1" w:lastColumn="0" w:noHBand="0" w:noVBand="1"/>
      </w:tblPr>
      <w:tblGrid>
        <w:gridCol w:w="2547"/>
        <w:gridCol w:w="1984"/>
        <w:gridCol w:w="2552"/>
        <w:gridCol w:w="992"/>
      </w:tblGrid>
      <w:tr w:rsidR="005D0A76" w:rsidRPr="006516ED" w14:paraId="1FA30C4E" w14:textId="4804507C" w:rsidTr="00DB1345">
        <w:trPr>
          <w:cnfStyle w:val="100000000000" w:firstRow="1" w:lastRow="0" w:firstColumn="0" w:lastColumn="0" w:oddVBand="0" w:evenVBand="0" w:oddHBand="0"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296AF52F" w14:textId="77777777" w:rsidR="00852EEF" w:rsidRPr="006516ED" w:rsidRDefault="00852EEF" w:rsidP="00DB1345">
            <w:pPr>
              <w:spacing w:line="360" w:lineRule="auto"/>
              <w:rPr>
                <w:b w:val="0"/>
                <w:bCs w:val="0"/>
                <w:color w:val="000000" w:themeColor="text1"/>
                <w:sz w:val="20"/>
                <w:szCs w:val="20"/>
              </w:rPr>
            </w:pPr>
            <w:proofErr w:type="spellStart"/>
            <w:r w:rsidRPr="006516ED">
              <w:rPr>
                <w:color w:val="000000" w:themeColor="text1"/>
                <w:sz w:val="20"/>
                <w:szCs w:val="20"/>
              </w:rPr>
              <w:t>Ward</w:t>
            </w:r>
            <w:proofErr w:type="spellEnd"/>
            <w:r w:rsidRPr="006516ED">
              <w:rPr>
                <w:color w:val="000000" w:themeColor="text1"/>
                <w:sz w:val="20"/>
                <w:szCs w:val="20"/>
              </w:rPr>
              <w:t xml:space="preserve"> </w:t>
            </w:r>
            <w:proofErr w:type="spellStart"/>
            <w:r w:rsidRPr="006516ED">
              <w:rPr>
                <w:color w:val="000000" w:themeColor="text1"/>
                <w:sz w:val="20"/>
                <w:szCs w:val="20"/>
              </w:rPr>
              <w:t>name</w:t>
            </w:r>
            <w:proofErr w:type="spellEnd"/>
          </w:p>
        </w:tc>
        <w:tc>
          <w:tcPr>
            <w:tcW w:w="1984" w:type="dxa"/>
            <w:vAlign w:val="center"/>
            <w:hideMark/>
          </w:tcPr>
          <w:p w14:paraId="074CC39A" w14:textId="64509875" w:rsidR="00852EEF" w:rsidRPr="006516ED" w:rsidRDefault="004150C7" w:rsidP="00DB1345">
            <w:pPr>
              <w:spacing w:line="360" w:lineRule="auto"/>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6516ED">
              <w:rPr>
                <w:color w:val="000000" w:themeColor="text1"/>
                <w:sz w:val="20"/>
                <w:szCs w:val="20"/>
              </w:rPr>
              <w:t>DDD*</w:t>
            </w:r>
            <w:r w:rsidR="00852EEF" w:rsidRPr="006516ED">
              <w:rPr>
                <w:color w:val="000000" w:themeColor="text1"/>
                <w:sz w:val="20"/>
                <w:szCs w:val="20"/>
              </w:rPr>
              <w:t>100 PD 2017</w:t>
            </w:r>
          </w:p>
        </w:tc>
        <w:tc>
          <w:tcPr>
            <w:tcW w:w="2552" w:type="dxa"/>
            <w:vAlign w:val="center"/>
            <w:hideMark/>
          </w:tcPr>
          <w:p w14:paraId="26F88EEA" w14:textId="77777777" w:rsidR="00852EEF" w:rsidRPr="006516ED" w:rsidRDefault="00852EEF" w:rsidP="00DB1345">
            <w:pPr>
              <w:spacing w:line="360" w:lineRule="auto"/>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lang w:val="en-US"/>
              </w:rPr>
            </w:pPr>
            <w:r w:rsidRPr="006516ED">
              <w:rPr>
                <w:color w:val="000000" w:themeColor="text1"/>
                <w:sz w:val="20"/>
                <w:szCs w:val="20"/>
                <w:lang w:val="en-US"/>
              </w:rPr>
              <w:t>Prevalence of antibiotic prescription (2017 PPS)</w:t>
            </w:r>
          </w:p>
        </w:tc>
        <w:tc>
          <w:tcPr>
            <w:tcW w:w="992" w:type="dxa"/>
            <w:vAlign w:val="center"/>
            <w:hideMark/>
          </w:tcPr>
          <w:p w14:paraId="288F61AE" w14:textId="77777777" w:rsidR="00852EEF" w:rsidRPr="006516ED" w:rsidRDefault="00852EEF" w:rsidP="00DB1345">
            <w:pPr>
              <w:spacing w:line="360" w:lineRule="auto"/>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proofErr w:type="spellStart"/>
            <w:r w:rsidRPr="006516ED">
              <w:rPr>
                <w:color w:val="000000" w:themeColor="text1"/>
                <w:sz w:val="20"/>
                <w:szCs w:val="20"/>
              </w:rPr>
              <w:t>Priority</w:t>
            </w:r>
            <w:proofErr w:type="spellEnd"/>
            <w:r w:rsidRPr="006516ED">
              <w:rPr>
                <w:color w:val="000000" w:themeColor="text1"/>
                <w:sz w:val="20"/>
                <w:szCs w:val="20"/>
              </w:rPr>
              <w:t xml:space="preserve"> </w:t>
            </w:r>
          </w:p>
        </w:tc>
      </w:tr>
      <w:tr w:rsidR="005D0A76" w:rsidRPr="006516ED" w14:paraId="158BAD30" w14:textId="0B776F98"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4D1BD9BD"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Internal</w:t>
            </w:r>
            <w:proofErr w:type="spellEnd"/>
            <w:r w:rsidRPr="006516ED">
              <w:rPr>
                <w:color w:val="000000" w:themeColor="text1"/>
                <w:sz w:val="20"/>
                <w:szCs w:val="20"/>
              </w:rPr>
              <w:t xml:space="preserve"> Medicine B</w:t>
            </w:r>
          </w:p>
        </w:tc>
        <w:tc>
          <w:tcPr>
            <w:tcW w:w="1984" w:type="dxa"/>
            <w:noWrap/>
            <w:vAlign w:val="center"/>
            <w:hideMark/>
          </w:tcPr>
          <w:p w14:paraId="407CF37D" w14:textId="7B1F875E"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86</w:t>
            </w:r>
          </w:p>
        </w:tc>
        <w:tc>
          <w:tcPr>
            <w:tcW w:w="2552" w:type="dxa"/>
            <w:noWrap/>
            <w:vAlign w:val="center"/>
            <w:hideMark/>
          </w:tcPr>
          <w:p w14:paraId="1495D55C" w14:textId="7A4FEFB8"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63</w:t>
            </w:r>
          </w:p>
        </w:tc>
        <w:tc>
          <w:tcPr>
            <w:tcW w:w="992" w:type="dxa"/>
            <w:vMerge w:val="restart"/>
            <w:noWrap/>
            <w:vAlign w:val="center"/>
            <w:hideMark/>
          </w:tcPr>
          <w:p w14:paraId="76281C05"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 xml:space="preserve">High </w:t>
            </w:r>
            <w:proofErr w:type="spellStart"/>
            <w:r w:rsidRPr="006516ED">
              <w:rPr>
                <w:color w:val="000000" w:themeColor="text1"/>
                <w:sz w:val="20"/>
                <w:szCs w:val="20"/>
              </w:rPr>
              <w:t>priority</w:t>
            </w:r>
            <w:proofErr w:type="spellEnd"/>
            <w:r w:rsidRPr="006516ED">
              <w:rPr>
                <w:color w:val="000000" w:themeColor="text1"/>
                <w:sz w:val="20"/>
                <w:szCs w:val="20"/>
              </w:rPr>
              <w:t xml:space="preserve"> </w:t>
            </w:r>
          </w:p>
          <w:p w14:paraId="5326E0D2" w14:textId="2050C32D"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 xml:space="preserve"> </w:t>
            </w:r>
          </w:p>
        </w:tc>
      </w:tr>
      <w:tr w:rsidR="005D0A76" w:rsidRPr="006516ED" w14:paraId="2F90E532" w14:textId="3D2471B4"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2A7FB633"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Internal</w:t>
            </w:r>
            <w:proofErr w:type="spellEnd"/>
            <w:r w:rsidRPr="006516ED">
              <w:rPr>
                <w:color w:val="000000" w:themeColor="text1"/>
                <w:sz w:val="20"/>
                <w:szCs w:val="20"/>
              </w:rPr>
              <w:t xml:space="preserve"> Medicine C</w:t>
            </w:r>
          </w:p>
        </w:tc>
        <w:tc>
          <w:tcPr>
            <w:tcW w:w="1984" w:type="dxa"/>
            <w:noWrap/>
            <w:vAlign w:val="center"/>
            <w:hideMark/>
          </w:tcPr>
          <w:p w14:paraId="007D7901" w14:textId="260E5B18"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62</w:t>
            </w:r>
          </w:p>
        </w:tc>
        <w:tc>
          <w:tcPr>
            <w:tcW w:w="2552" w:type="dxa"/>
            <w:noWrap/>
            <w:vAlign w:val="center"/>
            <w:hideMark/>
          </w:tcPr>
          <w:p w14:paraId="6897D0DC" w14:textId="5D51FAD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62</w:t>
            </w:r>
          </w:p>
        </w:tc>
        <w:tc>
          <w:tcPr>
            <w:tcW w:w="992" w:type="dxa"/>
            <w:vMerge/>
            <w:noWrap/>
            <w:vAlign w:val="center"/>
            <w:hideMark/>
          </w:tcPr>
          <w:p w14:paraId="23347C4A" w14:textId="03F8AD9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517DB7BA" w14:textId="185988DF"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hideMark/>
          </w:tcPr>
          <w:p w14:paraId="64B57F7C"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Geriatrics</w:t>
            </w:r>
            <w:proofErr w:type="spellEnd"/>
            <w:r w:rsidRPr="006516ED">
              <w:rPr>
                <w:color w:val="000000" w:themeColor="text1"/>
                <w:sz w:val="20"/>
                <w:szCs w:val="20"/>
              </w:rPr>
              <w:t xml:space="preserve"> A</w:t>
            </w:r>
          </w:p>
        </w:tc>
        <w:tc>
          <w:tcPr>
            <w:tcW w:w="1984" w:type="dxa"/>
            <w:noWrap/>
            <w:vAlign w:val="center"/>
            <w:hideMark/>
          </w:tcPr>
          <w:p w14:paraId="21E8AD76" w14:textId="3ECFCFE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70</w:t>
            </w:r>
          </w:p>
        </w:tc>
        <w:tc>
          <w:tcPr>
            <w:tcW w:w="2552" w:type="dxa"/>
            <w:noWrap/>
            <w:vAlign w:val="center"/>
            <w:hideMark/>
          </w:tcPr>
          <w:p w14:paraId="7653538B" w14:textId="39A1ACD1"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61</w:t>
            </w:r>
          </w:p>
        </w:tc>
        <w:tc>
          <w:tcPr>
            <w:tcW w:w="992" w:type="dxa"/>
            <w:vMerge/>
            <w:noWrap/>
            <w:vAlign w:val="center"/>
            <w:hideMark/>
          </w:tcPr>
          <w:p w14:paraId="75B8E6DE" w14:textId="73A7A96E"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05E27C11" w14:textId="04FF4474"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hideMark/>
          </w:tcPr>
          <w:p w14:paraId="5EFE35C2"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Geriatrics</w:t>
            </w:r>
            <w:proofErr w:type="spellEnd"/>
            <w:r w:rsidRPr="006516ED">
              <w:rPr>
                <w:color w:val="000000" w:themeColor="text1"/>
                <w:sz w:val="20"/>
                <w:szCs w:val="20"/>
              </w:rPr>
              <w:t xml:space="preserve"> B</w:t>
            </w:r>
          </w:p>
        </w:tc>
        <w:tc>
          <w:tcPr>
            <w:tcW w:w="1984" w:type="dxa"/>
            <w:noWrap/>
            <w:vAlign w:val="center"/>
            <w:hideMark/>
          </w:tcPr>
          <w:p w14:paraId="59612F7D" w14:textId="45673771"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80</w:t>
            </w:r>
          </w:p>
        </w:tc>
        <w:tc>
          <w:tcPr>
            <w:tcW w:w="2552" w:type="dxa"/>
            <w:vAlign w:val="center"/>
            <w:hideMark/>
          </w:tcPr>
          <w:p w14:paraId="0067AA5A" w14:textId="7C397792"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61</w:t>
            </w:r>
          </w:p>
        </w:tc>
        <w:tc>
          <w:tcPr>
            <w:tcW w:w="992" w:type="dxa"/>
            <w:vMerge/>
            <w:noWrap/>
            <w:vAlign w:val="center"/>
            <w:hideMark/>
          </w:tcPr>
          <w:p w14:paraId="23FEED4E" w14:textId="5308086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617ADC6"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tcPr>
          <w:p w14:paraId="7971F868" w14:textId="6C9576F3"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Maxillo-facial</w:t>
            </w:r>
            <w:proofErr w:type="spellEnd"/>
            <w:r w:rsidRPr="006516ED">
              <w:rPr>
                <w:color w:val="000000" w:themeColor="text1"/>
                <w:sz w:val="20"/>
                <w:szCs w:val="20"/>
              </w:rPr>
              <w:t xml:space="preserve"> </w:t>
            </w:r>
            <w:proofErr w:type="spellStart"/>
            <w:r w:rsidRPr="006516ED">
              <w:rPr>
                <w:color w:val="000000" w:themeColor="text1"/>
                <w:sz w:val="20"/>
                <w:szCs w:val="20"/>
              </w:rPr>
              <w:t>surgery</w:t>
            </w:r>
            <w:proofErr w:type="spellEnd"/>
          </w:p>
        </w:tc>
        <w:tc>
          <w:tcPr>
            <w:tcW w:w="1984" w:type="dxa"/>
            <w:noWrap/>
            <w:vAlign w:val="center"/>
          </w:tcPr>
          <w:p w14:paraId="24539735" w14:textId="23C6CD2F"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129</w:t>
            </w:r>
          </w:p>
        </w:tc>
        <w:tc>
          <w:tcPr>
            <w:tcW w:w="2552" w:type="dxa"/>
            <w:vAlign w:val="center"/>
          </w:tcPr>
          <w:p w14:paraId="35DC959C" w14:textId="7FB9F71B"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82</w:t>
            </w:r>
          </w:p>
        </w:tc>
        <w:tc>
          <w:tcPr>
            <w:tcW w:w="992" w:type="dxa"/>
            <w:vMerge/>
            <w:noWrap/>
            <w:vAlign w:val="center"/>
          </w:tcPr>
          <w:p w14:paraId="6A6454D7" w14:textId="661C1CFB"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78F3C179"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tcPr>
          <w:p w14:paraId="2019B6B3" w14:textId="60ED7CF6"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Endocrinology</w:t>
            </w:r>
            <w:proofErr w:type="spellEnd"/>
            <w:r w:rsidRPr="006516ED">
              <w:rPr>
                <w:color w:val="000000" w:themeColor="text1"/>
                <w:sz w:val="20"/>
                <w:szCs w:val="20"/>
              </w:rPr>
              <w:t xml:space="preserve"> and </w:t>
            </w:r>
            <w:proofErr w:type="spellStart"/>
            <w:r w:rsidRPr="006516ED">
              <w:rPr>
                <w:color w:val="000000" w:themeColor="text1"/>
                <w:sz w:val="20"/>
                <w:szCs w:val="20"/>
              </w:rPr>
              <w:t>Gastroenterology</w:t>
            </w:r>
            <w:proofErr w:type="spellEnd"/>
            <w:r w:rsidRPr="006516ED">
              <w:rPr>
                <w:color w:val="000000" w:themeColor="text1"/>
                <w:sz w:val="20"/>
                <w:szCs w:val="20"/>
              </w:rPr>
              <w:t xml:space="preserve"> </w:t>
            </w:r>
          </w:p>
        </w:tc>
        <w:tc>
          <w:tcPr>
            <w:tcW w:w="1984" w:type="dxa"/>
            <w:noWrap/>
            <w:vAlign w:val="center"/>
          </w:tcPr>
          <w:p w14:paraId="1582B8F6" w14:textId="1CBA43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74</w:t>
            </w:r>
          </w:p>
        </w:tc>
        <w:tc>
          <w:tcPr>
            <w:tcW w:w="2552" w:type="dxa"/>
            <w:vAlign w:val="center"/>
          </w:tcPr>
          <w:p w14:paraId="52FE773A" w14:textId="54C8A67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69</w:t>
            </w:r>
          </w:p>
        </w:tc>
        <w:tc>
          <w:tcPr>
            <w:tcW w:w="992" w:type="dxa"/>
            <w:vMerge/>
            <w:noWrap/>
            <w:vAlign w:val="center"/>
          </w:tcPr>
          <w:p w14:paraId="0730DF50" w14:textId="1C30CAA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319C902" w14:textId="576B6E3F"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54556AC3"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Pneumology</w:t>
            </w:r>
            <w:proofErr w:type="spellEnd"/>
          </w:p>
        </w:tc>
        <w:tc>
          <w:tcPr>
            <w:tcW w:w="1984" w:type="dxa"/>
            <w:noWrap/>
            <w:vAlign w:val="center"/>
            <w:hideMark/>
          </w:tcPr>
          <w:p w14:paraId="6BED9114" w14:textId="30BAF95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45</w:t>
            </w:r>
          </w:p>
        </w:tc>
        <w:tc>
          <w:tcPr>
            <w:tcW w:w="2552" w:type="dxa"/>
            <w:noWrap/>
            <w:vAlign w:val="center"/>
            <w:hideMark/>
          </w:tcPr>
          <w:p w14:paraId="13E3AF18" w14:textId="459EEA5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61</w:t>
            </w:r>
          </w:p>
        </w:tc>
        <w:tc>
          <w:tcPr>
            <w:tcW w:w="992" w:type="dxa"/>
            <w:vMerge/>
            <w:noWrap/>
            <w:vAlign w:val="center"/>
            <w:hideMark/>
          </w:tcPr>
          <w:p w14:paraId="20C0E4E4" w14:textId="7BEFFE0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6B275FBC" w14:textId="46E3F035"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2F4124D3"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Urology</w:t>
            </w:r>
            <w:proofErr w:type="spellEnd"/>
          </w:p>
        </w:tc>
        <w:tc>
          <w:tcPr>
            <w:tcW w:w="1984" w:type="dxa"/>
            <w:noWrap/>
            <w:vAlign w:val="center"/>
            <w:hideMark/>
          </w:tcPr>
          <w:p w14:paraId="712E76FC" w14:textId="0FFC0833"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99</w:t>
            </w:r>
          </w:p>
        </w:tc>
        <w:tc>
          <w:tcPr>
            <w:tcW w:w="2552" w:type="dxa"/>
            <w:noWrap/>
            <w:vAlign w:val="center"/>
            <w:hideMark/>
          </w:tcPr>
          <w:p w14:paraId="1E979490"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68</w:t>
            </w:r>
          </w:p>
        </w:tc>
        <w:tc>
          <w:tcPr>
            <w:tcW w:w="992" w:type="dxa"/>
            <w:vMerge/>
            <w:noWrap/>
            <w:vAlign w:val="center"/>
            <w:hideMark/>
          </w:tcPr>
          <w:p w14:paraId="382B2B42" w14:textId="45FDF400"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701223A0"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BB2B8BA" w14:textId="74B244FB" w:rsidR="00852EEF" w:rsidRPr="006516ED" w:rsidRDefault="00852EEF" w:rsidP="00DB1345">
            <w:pPr>
              <w:spacing w:line="360" w:lineRule="auto"/>
              <w:rPr>
                <w:color w:val="000000" w:themeColor="text1"/>
                <w:sz w:val="20"/>
                <w:szCs w:val="20"/>
              </w:rPr>
            </w:pPr>
            <w:r w:rsidRPr="006516ED">
              <w:rPr>
                <w:color w:val="000000" w:themeColor="text1"/>
                <w:sz w:val="20"/>
                <w:szCs w:val="20"/>
              </w:rPr>
              <w:t xml:space="preserve">General </w:t>
            </w:r>
            <w:proofErr w:type="spellStart"/>
            <w:r w:rsidRPr="006516ED">
              <w:rPr>
                <w:color w:val="000000" w:themeColor="text1"/>
                <w:sz w:val="20"/>
                <w:szCs w:val="20"/>
              </w:rPr>
              <w:t>Surgery</w:t>
            </w:r>
            <w:proofErr w:type="spellEnd"/>
            <w:r w:rsidRPr="006516ED">
              <w:rPr>
                <w:color w:val="000000" w:themeColor="text1"/>
                <w:sz w:val="20"/>
                <w:szCs w:val="20"/>
              </w:rPr>
              <w:t xml:space="preserve"> BT</w:t>
            </w:r>
          </w:p>
        </w:tc>
        <w:tc>
          <w:tcPr>
            <w:tcW w:w="1984" w:type="dxa"/>
            <w:noWrap/>
            <w:vAlign w:val="center"/>
          </w:tcPr>
          <w:p w14:paraId="1265A678" w14:textId="0EBB277C"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78</w:t>
            </w:r>
          </w:p>
        </w:tc>
        <w:tc>
          <w:tcPr>
            <w:tcW w:w="2552" w:type="dxa"/>
            <w:noWrap/>
            <w:vAlign w:val="center"/>
          </w:tcPr>
          <w:p w14:paraId="60AFF679" w14:textId="7814D36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71</w:t>
            </w:r>
          </w:p>
        </w:tc>
        <w:tc>
          <w:tcPr>
            <w:tcW w:w="992" w:type="dxa"/>
            <w:vMerge/>
            <w:noWrap/>
            <w:vAlign w:val="center"/>
          </w:tcPr>
          <w:p w14:paraId="598F7897" w14:textId="3BF1FD60"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7E26B956" w14:textId="30F040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69B489AD"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Internal</w:t>
            </w:r>
            <w:proofErr w:type="spellEnd"/>
            <w:r w:rsidRPr="006516ED">
              <w:rPr>
                <w:color w:val="000000" w:themeColor="text1"/>
                <w:sz w:val="20"/>
                <w:szCs w:val="20"/>
              </w:rPr>
              <w:t xml:space="preserve"> Medicine D</w:t>
            </w:r>
          </w:p>
        </w:tc>
        <w:tc>
          <w:tcPr>
            <w:tcW w:w="1984" w:type="dxa"/>
            <w:noWrap/>
            <w:vAlign w:val="center"/>
            <w:hideMark/>
          </w:tcPr>
          <w:p w14:paraId="4E129EA5" w14:textId="3CE67CA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76</w:t>
            </w:r>
          </w:p>
        </w:tc>
        <w:tc>
          <w:tcPr>
            <w:tcW w:w="2552" w:type="dxa"/>
            <w:noWrap/>
            <w:vAlign w:val="center"/>
            <w:hideMark/>
          </w:tcPr>
          <w:p w14:paraId="3B5CEFE4"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45</w:t>
            </w:r>
          </w:p>
        </w:tc>
        <w:tc>
          <w:tcPr>
            <w:tcW w:w="992" w:type="dxa"/>
            <w:vMerge w:val="restart"/>
            <w:noWrap/>
            <w:vAlign w:val="center"/>
            <w:hideMark/>
          </w:tcPr>
          <w:p w14:paraId="1F5F73B2"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 xml:space="preserve">Medium </w:t>
            </w:r>
            <w:proofErr w:type="spellStart"/>
            <w:r w:rsidRPr="006516ED">
              <w:rPr>
                <w:color w:val="000000" w:themeColor="text1"/>
                <w:sz w:val="20"/>
                <w:szCs w:val="20"/>
              </w:rPr>
              <w:t>priority</w:t>
            </w:r>
            <w:proofErr w:type="spellEnd"/>
          </w:p>
          <w:p w14:paraId="776BD065" w14:textId="267AE99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B7D6089" w14:textId="0D1D2DB8"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2EA101D1" w14:textId="77777777" w:rsidR="00852EEF" w:rsidRPr="006516ED" w:rsidRDefault="00852EEF" w:rsidP="00DB1345">
            <w:pPr>
              <w:spacing w:line="360" w:lineRule="auto"/>
              <w:rPr>
                <w:color w:val="000000" w:themeColor="text1"/>
                <w:sz w:val="20"/>
                <w:szCs w:val="20"/>
              </w:rPr>
            </w:pPr>
            <w:r w:rsidRPr="006516ED">
              <w:rPr>
                <w:color w:val="000000" w:themeColor="text1"/>
                <w:sz w:val="20"/>
                <w:szCs w:val="20"/>
              </w:rPr>
              <w:t xml:space="preserve">General </w:t>
            </w:r>
            <w:proofErr w:type="spellStart"/>
            <w:r w:rsidRPr="006516ED">
              <w:rPr>
                <w:color w:val="000000" w:themeColor="text1"/>
                <w:sz w:val="20"/>
                <w:szCs w:val="20"/>
              </w:rPr>
              <w:t>Surgery</w:t>
            </w:r>
            <w:proofErr w:type="spellEnd"/>
            <w:r w:rsidRPr="006516ED">
              <w:rPr>
                <w:color w:val="000000" w:themeColor="text1"/>
                <w:sz w:val="20"/>
                <w:szCs w:val="20"/>
              </w:rPr>
              <w:t xml:space="preserve"> A</w:t>
            </w:r>
          </w:p>
        </w:tc>
        <w:tc>
          <w:tcPr>
            <w:tcW w:w="1984" w:type="dxa"/>
            <w:noWrap/>
            <w:vAlign w:val="center"/>
            <w:hideMark/>
          </w:tcPr>
          <w:p w14:paraId="71CF8637" w14:textId="71495D92"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65</w:t>
            </w:r>
          </w:p>
        </w:tc>
        <w:tc>
          <w:tcPr>
            <w:tcW w:w="2552" w:type="dxa"/>
            <w:noWrap/>
            <w:vAlign w:val="center"/>
            <w:hideMark/>
          </w:tcPr>
          <w:p w14:paraId="415CDD46" w14:textId="6D644D7D"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48</w:t>
            </w:r>
          </w:p>
        </w:tc>
        <w:tc>
          <w:tcPr>
            <w:tcW w:w="992" w:type="dxa"/>
            <w:vMerge/>
            <w:noWrap/>
            <w:vAlign w:val="center"/>
            <w:hideMark/>
          </w:tcPr>
          <w:p w14:paraId="22A1927C" w14:textId="354E7EB3"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8C2A291" w14:textId="5A6873AB"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03ED382C"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Internal</w:t>
            </w:r>
            <w:proofErr w:type="spellEnd"/>
            <w:r w:rsidRPr="006516ED">
              <w:rPr>
                <w:color w:val="000000" w:themeColor="text1"/>
                <w:sz w:val="20"/>
                <w:szCs w:val="20"/>
              </w:rPr>
              <w:t xml:space="preserve"> Medicine BT</w:t>
            </w:r>
          </w:p>
        </w:tc>
        <w:tc>
          <w:tcPr>
            <w:tcW w:w="1984" w:type="dxa"/>
            <w:noWrap/>
            <w:vAlign w:val="center"/>
            <w:hideMark/>
          </w:tcPr>
          <w:p w14:paraId="3E909FA4" w14:textId="2697A5BF"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59</w:t>
            </w:r>
          </w:p>
        </w:tc>
        <w:tc>
          <w:tcPr>
            <w:tcW w:w="2552" w:type="dxa"/>
            <w:noWrap/>
            <w:vAlign w:val="center"/>
            <w:hideMark/>
          </w:tcPr>
          <w:p w14:paraId="4D491E22" w14:textId="0F5FD8D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42</w:t>
            </w:r>
          </w:p>
        </w:tc>
        <w:tc>
          <w:tcPr>
            <w:tcW w:w="992" w:type="dxa"/>
            <w:vMerge/>
            <w:noWrap/>
            <w:vAlign w:val="center"/>
            <w:hideMark/>
          </w:tcPr>
          <w:p w14:paraId="0915EA1A" w14:textId="1C60FADC"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4445781D"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A5E0330" w14:textId="665176EE" w:rsidR="00852EEF" w:rsidRPr="006516ED" w:rsidRDefault="000E68D1" w:rsidP="00DB1345">
            <w:pPr>
              <w:spacing w:line="360" w:lineRule="auto"/>
              <w:rPr>
                <w:color w:val="000000" w:themeColor="text1"/>
                <w:sz w:val="20"/>
                <w:szCs w:val="20"/>
              </w:rPr>
            </w:pPr>
            <w:proofErr w:type="spellStart"/>
            <w:r>
              <w:rPr>
                <w:color w:val="000000" w:themeColor="text1"/>
                <w:sz w:val="20"/>
                <w:szCs w:val="20"/>
              </w:rPr>
              <w:t>Orthopedics</w:t>
            </w:r>
            <w:proofErr w:type="spellEnd"/>
          </w:p>
        </w:tc>
        <w:tc>
          <w:tcPr>
            <w:tcW w:w="1984" w:type="dxa"/>
            <w:noWrap/>
            <w:vAlign w:val="center"/>
          </w:tcPr>
          <w:p w14:paraId="33AD25A6" w14:textId="22BE6608"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35</w:t>
            </w:r>
          </w:p>
        </w:tc>
        <w:tc>
          <w:tcPr>
            <w:tcW w:w="2552" w:type="dxa"/>
            <w:noWrap/>
            <w:vAlign w:val="center"/>
          </w:tcPr>
          <w:p w14:paraId="148A29A6" w14:textId="1C52A2CC"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52</w:t>
            </w:r>
          </w:p>
        </w:tc>
        <w:tc>
          <w:tcPr>
            <w:tcW w:w="992" w:type="dxa"/>
            <w:vMerge/>
            <w:noWrap/>
            <w:vAlign w:val="center"/>
          </w:tcPr>
          <w:p w14:paraId="136C7EB4" w14:textId="0AA1E85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342D76BE" w14:textId="3937C5BF"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6BCBE1D2" w14:textId="77777777" w:rsidR="00852EEF" w:rsidRPr="006516ED" w:rsidRDefault="00852EEF" w:rsidP="00DB1345">
            <w:pPr>
              <w:spacing w:line="360" w:lineRule="auto"/>
              <w:rPr>
                <w:color w:val="000000" w:themeColor="text1"/>
                <w:sz w:val="20"/>
                <w:szCs w:val="20"/>
              </w:rPr>
            </w:pPr>
            <w:r w:rsidRPr="006516ED">
              <w:rPr>
                <w:color w:val="000000" w:themeColor="text1"/>
                <w:sz w:val="20"/>
                <w:szCs w:val="20"/>
              </w:rPr>
              <w:t>ENT</w:t>
            </w:r>
          </w:p>
        </w:tc>
        <w:tc>
          <w:tcPr>
            <w:tcW w:w="1984" w:type="dxa"/>
            <w:noWrap/>
            <w:vAlign w:val="center"/>
            <w:hideMark/>
          </w:tcPr>
          <w:p w14:paraId="07A31A12" w14:textId="7D5D0BFB"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43</w:t>
            </w:r>
          </w:p>
        </w:tc>
        <w:tc>
          <w:tcPr>
            <w:tcW w:w="2552" w:type="dxa"/>
            <w:noWrap/>
            <w:vAlign w:val="center"/>
            <w:hideMark/>
          </w:tcPr>
          <w:p w14:paraId="172BE3DB"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40</w:t>
            </w:r>
          </w:p>
        </w:tc>
        <w:tc>
          <w:tcPr>
            <w:tcW w:w="992" w:type="dxa"/>
            <w:vMerge/>
            <w:noWrap/>
            <w:vAlign w:val="center"/>
            <w:hideMark/>
          </w:tcPr>
          <w:p w14:paraId="09D10EB2" w14:textId="61D0C6A3"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41DEDB96" w14:textId="316ED1C0"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4F3113B7" w14:textId="77777777" w:rsidR="00852EEF" w:rsidRPr="006516ED" w:rsidRDefault="00852EEF" w:rsidP="00DB1345">
            <w:pPr>
              <w:spacing w:line="360" w:lineRule="auto"/>
              <w:rPr>
                <w:color w:val="000000" w:themeColor="text1"/>
                <w:sz w:val="20"/>
                <w:szCs w:val="20"/>
              </w:rPr>
            </w:pPr>
            <w:r w:rsidRPr="006516ED">
              <w:rPr>
                <w:color w:val="000000" w:themeColor="text1"/>
                <w:sz w:val="20"/>
                <w:szCs w:val="20"/>
              </w:rPr>
              <w:t xml:space="preserve">General </w:t>
            </w:r>
            <w:proofErr w:type="spellStart"/>
            <w:r w:rsidRPr="006516ED">
              <w:rPr>
                <w:color w:val="000000" w:themeColor="text1"/>
                <w:sz w:val="20"/>
                <w:szCs w:val="20"/>
              </w:rPr>
              <w:t>Surgery</w:t>
            </w:r>
            <w:proofErr w:type="spellEnd"/>
            <w:r w:rsidRPr="006516ED">
              <w:rPr>
                <w:color w:val="000000" w:themeColor="text1"/>
                <w:sz w:val="20"/>
                <w:szCs w:val="20"/>
              </w:rPr>
              <w:t xml:space="preserve"> B</w:t>
            </w:r>
          </w:p>
        </w:tc>
        <w:tc>
          <w:tcPr>
            <w:tcW w:w="1984" w:type="dxa"/>
            <w:noWrap/>
            <w:vAlign w:val="center"/>
            <w:hideMark/>
          </w:tcPr>
          <w:p w14:paraId="28CE3244" w14:textId="75A19C88"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76</w:t>
            </w:r>
          </w:p>
        </w:tc>
        <w:tc>
          <w:tcPr>
            <w:tcW w:w="2552" w:type="dxa"/>
            <w:noWrap/>
            <w:vAlign w:val="center"/>
            <w:hideMark/>
          </w:tcPr>
          <w:p w14:paraId="096B2BEE" w14:textId="1A79A595"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37</w:t>
            </w:r>
          </w:p>
        </w:tc>
        <w:tc>
          <w:tcPr>
            <w:tcW w:w="992" w:type="dxa"/>
            <w:vMerge/>
            <w:noWrap/>
            <w:vAlign w:val="center"/>
            <w:hideMark/>
          </w:tcPr>
          <w:p w14:paraId="6F80F90A" w14:textId="46A8304D"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12A96264" w14:textId="328DB82C"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1D9AD326"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Heart</w:t>
            </w:r>
            <w:proofErr w:type="spellEnd"/>
            <w:r w:rsidRPr="006516ED">
              <w:rPr>
                <w:color w:val="000000" w:themeColor="text1"/>
                <w:sz w:val="20"/>
                <w:szCs w:val="20"/>
              </w:rPr>
              <w:t xml:space="preserve"> </w:t>
            </w:r>
            <w:proofErr w:type="spellStart"/>
            <w:r w:rsidRPr="006516ED">
              <w:rPr>
                <w:color w:val="000000" w:themeColor="text1"/>
                <w:sz w:val="20"/>
                <w:szCs w:val="20"/>
              </w:rPr>
              <w:t>Surgery</w:t>
            </w:r>
            <w:proofErr w:type="spellEnd"/>
          </w:p>
        </w:tc>
        <w:tc>
          <w:tcPr>
            <w:tcW w:w="1984" w:type="dxa"/>
            <w:noWrap/>
            <w:vAlign w:val="center"/>
            <w:hideMark/>
          </w:tcPr>
          <w:p w14:paraId="57A3217C" w14:textId="53FF137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51</w:t>
            </w:r>
          </w:p>
        </w:tc>
        <w:tc>
          <w:tcPr>
            <w:tcW w:w="2552" w:type="dxa"/>
            <w:noWrap/>
            <w:vAlign w:val="center"/>
            <w:hideMark/>
          </w:tcPr>
          <w:p w14:paraId="2848733B" w14:textId="01B48281"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19</w:t>
            </w:r>
          </w:p>
        </w:tc>
        <w:tc>
          <w:tcPr>
            <w:tcW w:w="992" w:type="dxa"/>
            <w:vMerge w:val="restart"/>
            <w:noWrap/>
            <w:vAlign w:val="center"/>
            <w:hideMark/>
          </w:tcPr>
          <w:p w14:paraId="76058C9A"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roofErr w:type="spellStart"/>
            <w:r w:rsidRPr="006516ED">
              <w:rPr>
                <w:color w:val="000000" w:themeColor="text1"/>
                <w:sz w:val="20"/>
                <w:szCs w:val="20"/>
              </w:rPr>
              <w:t>Low</w:t>
            </w:r>
            <w:proofErr w:type="spellEnd"/>
            <w:r w:rsidRPr="006516ED">
              <w:rPr>
                <w:color w:val="000000" w:themeColor="text1"/>
                <w:sz w:val="20"/>
                <w:szCs w:val="20"/>
              </w:rPr>
              <w:t xml:space="preserve"> </w:t>
            </w:r>
            <w:proofErr w:type="spellStart"/>
            <w:r w:rsidRPr="006516ED">
              <w:rPr>
                <w:color w:val="000000" w:themeColor="text1"/>
                <w:sz w:val="20"/>
                <w:szCs w:val="20"/>
              </w:rPr>
              <w:t>priority</w:t>
            </w:r>
            <w:proofErr w:type="spellEnd"/>
          </w:p>
          <w:p w14:paraId="7E796876" w14:textId="14C4D446"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2327B41"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B9D64E2" w14:textId="062DAAA3"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Neurosurgery</w:t>
            </w:r>
            <w:proofErr w:type="spellEnd"/>
          </w:p>
        </w:tc>
        <w:tc>
          <w:tcPr>
            <w:tcW w:w="1984" w:type="dxa"/>
            <w:noWrap/>
            <w:vAlign w:val="center"/>
          </w:tcPr>
          <w:p w14:paraId="40340A71" w14:textId="7B9A215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29</w:t>
            </w:r>
          </w:p>
        </w:tc>
        <w:tc>
          <w:tcPr>
            <w:tcW w:w="2552" w:type="dxa"/>
            <w:noWrap/>
            <w:vAlign w:val="center"/>
          </w:tcPr>
          <w:p w14:paraId="278170D0" w14:textId="311D92FC"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16</w:t>
            </w:r>
          </w:p>
        </w:tc>
        <w:tc>
          <w:tcPr>
            <w:tcW w:w="992" w:type="dxa"/>
            <w:vMerge/>
            <w:noWrap/>
            <w:vAlign w:val="center"/>
          </w:tcPr>
          <w:p w14:paraId="2BD19449" w14:textId="7C0F679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7D94982C" w14:textId="7BDCC9FC"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30813C99"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Nephrology</w:t>
            </w:r>
            <w:proofErr w:type="spellEnd"/>
            <w:r w:rsidRPr="006516ED">
              <w:rPr>
                <w:color w:val="000000" w:themeColor="text1"/>
                <w:sz w:val="20"/>
                <w:szCs w:val="20"/>
              </w:rPr>
              <w:t xml:space="preserve"> </w:t>
            </w:r>
          </w:p>
        </w:tc>
        <w:tc>
          <w:tcPr>
            <w:tcW w:w="1984" w:type="dxa"/>
            <w:noWrap/>
            <w:vAlign w:val="center"/>
            <w:hideMark/>
          </w:tcPr>
          <w:p w14:paraId="68FE7A18" w14:textId="62FD8BB3"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67</w:t>
            </w:r>
          </w:p>
        </w:tc>
        <w:tc>
          <w:tcPr>
            <w:tcW w:w="2552" w:type="dxa"/>
            <w:noWrap/>
            <w:vAlign w:val="center"/>
            <w:hideMark/>
          </w:tcPr>
          <w:p w14:paraId="059ED39F"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27</w:t>
            </w:r>
          </w:p>
        </w:tc>
        <w:tc>
          <w:tcPr>
            <w:tcW w:w="992" w:type="dxa"/>
            <w:vMerge/>
            <w:noWrap/>
            <w:vAlign w:val="center"/>
            <w:hideMark/>
          </w:tcPr>
          <w:p w14:paraId="392939A1" w14:textId="2E2CDDF3"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6FB983E1" w14:textId="3B31B79B"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489EC326"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Neurology</w:t>
            </w:r>
            <w:proofErr w:type="spellEnd"/>
            <w:r w:rsidRPr="006516ED">
              <w:rPr>
                <w:color w:val="000000" w:themeColor="text1"/>
                <w:sz w:val="20"/>
                <w:szCs w:val="20"/>
              </w:rPr>
              <w:t xml:space="preserve"> B</w:t>
            </w:r>
          </w:p>
        </w:tc>
        <w:tc>
          <w:tcPr>
            <w:tcW w:w="1984" w:type="dxa"/>
            <w:noWrap/>
            <w:vAlign w:val="center"/>
            <w:hideMark/>
          </w:tcPr>
          <w:p w14:paraId="0DB169B1" w14:textId="33E5395B"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32</w:t>
            </w:r>
          </w:p>
        </w:tc>
        <w:tc>
          <w:tcPr>
            <w:tcW w:w="2552" w:type="dxa"/>
            <w:noWrap/>
            <w:vAlign w:val="center"/>
            <w:hideMark/>
          </w:tcPr>
          <w:p w14:paraId="6A305974"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20</w:t>
            </w:r>
          </w:p>
        </w:tc>
        <w:tc>
          <w:tcPr>
            <w:tcW w:w="992" w:type="dxa"/>
            <w:vMerge/>
            <w:noWrap/>
            <w:vAlign w:val="center"/>
            <w:hideMark/>
          </w:tcPr>
          <w:p w14:paraId="5BE4B325" w14:textId="34F688AD"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719AB764" w14:textId="09B99170"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3B054F17"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Neurology</w:t>
            </w:r>
            <w:proofErr w:type="spellEnd"/>
            <w:r w:rsidRPr="006516ED">
              <w:rPr>
                <w:color w:val="000000" w:themeColor="text1"/>
                <w:sz w:val="20"/>
                <w:szCs w:val="20"/>
              </w:rPr>
              <w:t xml:space="preserve"> A</w:t>
            </w:r>
          </w:p>
        </w:tc>
        <w:tc>
          <w:tcPr>
            <w:tcW w:w="1984" w:type="dxa"/>
            <w:noWrap/>
            <w:vAlign w:val="center"/>
            <w:hideMark/>
          </w:tcPr>
          <w:p w14:paraId="55B8050A" w14:textId="7BD61E0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31</w:t>
            </w:r>
          </w:p>
        </w:tc>
        <w:tc>
          <w:tcPr>
            <w:tcW w:w="2552" w:type="dxa"/>
            <w:noWrap/>
            <w:vAlign w:val="center"/>
            <w:hideMark/>
          </w:tcPr>
          <w:p w14:paraId="0FA628C0" w14:textId="46846212"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5</w:t>
            </w:r>
          </w:p>
        </w:tc>
        <w:tc>
          <w:tcPr>
            <w:tcW w:w="992" w:type="dxa"/>
            <w:vMerge/>
            <w:noWrap/>
            <w:vAlign w:val="center"/>
            <w:hideMark/>
          </w:tcPr>
          <w:p w14:paraId="7476189A" w14:textId="4D041F8E"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5952760A" w14:textId="25CBCF1F"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hideMark/>
          </w:tcPr>
          <w:p w14:paraId="577A6373"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Cardiology</w:t>
            </w:r>
            <w:proofErr w:type="spellEnd"/>
          </w:p>
        </w:tc>
        <w:tc>
          <w:tcPr>
            <w:tcW w:w="1984" w:type="dxa"/>
            <w:noWrap/>
            <w:vAlign w:val="center"/>
            <w:hideMark/>
          </w:tcPr>
          <w:p w14:paraId="0D4610D1" w14:textId="604B587F"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45</w:t>
            </w:r>
          </w:p>
        </w:tc>
        <w:tc>
          <w:tcPr>
            <w:tcW w:w="2552" w:type="dxa"/>
            <w:noWrap/>
            <w:vAlign w:val="center"/>
            <w:hideMark/>
          </w:tcPr>
          <w:p w14:paraId="53FFD3D4"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22</w:t>
            </w:r>
          </w:p>
        </w:tc>
        <w:tc>
          <w:tcPr>
            <w:tcW w:w="992" w:type="dxa"/>
            <w:vMerge/>
            <w:noWrap/>
            <w:vAlign w:val="center"/>
            <w:hideMark/>
          </w:tcPr>
          <w:p w14:paraId="186E44CF" w14:textId="156CBEEE"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2015D3C2" w14:textId="77777777"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noWrap/>
            <w:vAlign w:val="center"/>
          </w:tcPr>
          <w:p w14:paraId="2F35B9B0" w14:textId="5C99833C"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Gastroenterology</w:t>
            </w:r>
            <w:proofErr w:type="spellEnd"/>
            <w:r w:rsidRPr="006516ED">
              <w:rPr>
                <w:color w:val="000000" w:themeColor="text1"/>
                <w:sz w:val="20"/>
                <w:szCs w:val="20"/>
              </w:rPr>
              <w:t xml:space="preserve"> B and </w:t>
            </w:r>
            <w:proofErr w:type="spellStart"/>
            <w:r w:rsidRPr="006516ED">
              <w:rPr>
                <w:color w:val="000000" w:themeColor="text1"/>
                <w:sz w:val="20"/>
                <w:szCs w:val="20"/>
              </w:rPr>
              <w:t>Rheumatology</w:t>
            </w:r>
            <w:proofErr w:type="spellEnd"/>
          </w:p>
        </w:tc>
        <w:tc>
          <w:tcPr>
            <w:tcW w:w="1984" w:type="dxa"/>
            <w:noWrap/>
            <w:vAlign w:val="center"/>
          </w:tcPr>
          <w:p w14:paraId="3B216B2E" w14:textId="458EEB82"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42</w:t>
            </w:r>
          </w:p>
        </w:tc>
        <w:tc>
          <w:tcPr>
            <w:tcW w:w="2552" w:type="dxa"/>
            <w:noWrap/>
            <w:vAlign w:val="center"/>
          </w:tcPr>
          <w:p w14:paraId="0C19A02D" w14:textId="39814931"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14</w:t>
            </w:r>
          </w:p>
        </w:tc>
        <w:tc>
          <w:tcPr>
            <w:tcW w:w="992" w:type="dxa"/>
            <w:vMerge/>
            <w:noWrap/>
            <w:vAlign w:val="center"/>
          </w:tcPr>
          <w:p w14:paraId="4E22975E" w14:textId="4E75E61A"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56637D8B" w14:textId="2CB6E5B1"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78AA3C14"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Psychiatry</w:t>
            </w:r>
            <w:proofErr w:type="spellEnd"/>
          </w:p>
        </w:tc>
        <w:tc>
          <w:tcPr>
            <w:tcW w:w="1984" w:type="dxa"/>
            <w:noWrap/>
            <w:vAlign w:val="center"/>
            <w:hideMark/>
          </w:tcPr>
          <w:p w14:paraId="35CFB358" w14:textId="16EDBF3C"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14</w:t>
            </w:r>
          </w:p>
        </w:tc>
        <w:tc>
          <w:tcPr>
            <w:tcW w:w="2552" w:type="dxa"/>
            <w:noWrap/>
            <w:vAlign w:val="center"/>
            <w:hideMark/>
          </w:tcPr>
          <w:p w14:paraId="7C1FF5FB"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0</w:t>
            </w:r>
          </w:p>
        </w:tc>
        <w:tc>
          <w:tcPr>
            <w:tcW w:w="992" w:type="dxa"/>
            <w:vMerge/>
            <w:noWrap/>
            <w:vAlign w:val="center"/>
            <w:hideMark/>
          </w:tcPr>
          <w:p w14:paraId="712C952B" w14:textId="6D72715D"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5D0A76" w:rsidRPr="006516ED" w14:paraId="0AF68B5E" w14:textId="4EC95E0F" w:rsidTr="00DB1345">
        <w:trPr>
          <w:trHeight w:val="17"/>
        </w:trPr>
        <w:tc>
          <w:tcPr>
            <w:cnfStyle w:val="001000000000" w:firstRow="0" w:lastRow="0" w:firstColumn="1" w:lastColumn="0" w:oddVBand="0" w:evenVBand="0" w:oddHBand="0" w:evenHBand="0" w:firstRowFirstColumn="0" w:firstRowLastColumn="0" w:lastRowFirstColumn="0" w:lastRowLastColumn="0"/>
            <w:tcW w:w="2547" w:type="dxa"/>
            <w:vAlign w:val="center"/>
            <w:hideMark/>
          </w:tcPr>
          <w:p w14:paraId="41D41F21" w14:textId="77777777" w:rsidR="00852EEF" w:rsidRPr="006516ED" w:rsidRDefault="00852EEF" w:rsidP="00DB1345">
            <w:pPr>
              <w:spacing w:line="360" w:lineRule="auto"/>
              <w:rPr>
                <w:color w:val="000000" w:themeColor="text1"/>
                <w:sz w:val="20"/>
                <w:szCs w:val="20"/>
              </w:rPr>
            </w:pPr>
            <w:proofErr w:type="spellStart"/>
            <w:r w:rsidRPr="006516ED">
              <w:rPr>
                <w:color w:val="000000" w:themeColor="text1"/>
                <w:sz w:val="20"/>
                <w:szCs w:val="20"/>
              </w:rPr>
              <w:t>Oftalmology</w:t>
            </w:r>
            <w:proofErr w:type="spellEnd"/>
          </w:p>
        </w:tc>
        <w:tc>
          <w:tcPr>
            <w:tcW w:w="1984" w:type="dxa"/>
            <w:noWrap/>
            <w:vAlign w:val="center"/>
            <w:hideMark/>
          </w:tcPr>
          <w:p w14:paraId="01BB0278" w14:textId="39CE0E94"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13</w:t>
            </w:r>
          </w:p>
        </w:tc>
        <w:tc>
          <w:tcPr>
            <w:tcW w:w="2552" w:type="dxa"/>
            <w:noWrap/>
            <w:vAlign w:val="center"/>
            <w:hideMark/>
          </w:tcPr>
          <w:p w14:paraId="7E5A6206" w14:textId="7777777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516ED">
              <w:rPr>
                <w:color w:val="000000" w:themeColor="text1"/>
                <w:sz w:val="20"/>
                <w:szCs w:val="20"/>
              </w:rPr>
              <w:t>0</w:t>
            </w:r>
          </w:p>
        </w:tc>
        <w:tc>
          <w:tcPr>
            <w:tcW w:w="992" w:type="dxa"/>
            <w:vMerge/>
            <w:noWrap/>
            <w:vAlign w:val="center"/>
            <w:hideMark/>
          </w:tcPr>
          <w:p w14:paraId="6C6F755E" w14:textId="28A67667" w:rsidR="00852EEF" w:rsidRPr="006516ED" w:rsidRDefault="00852EEF" w:rsidP="00DB13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42A2E93A" w14:textId="52AE0E54" w:rsidR="00163967" w:rsidRPr="003B26F0" w:rsidRDefault="008B757D" w:rsidP="003B26F0">
      <w:pPr>
        <w:spacing w:line="360" w:lineRule="auto"/>
        <w:rPr>
          <w:color w:val="000000" w:themeColor="text1"/>
          <w:lang w:val="en-US"/>
        </w:rPr>
      </w:pPr>
      <w:r w:rsidRPr="00B14AC2">
        <w:rPr>
          <w:color w:val="000000" w:themeColor="text1"/>
        </w:rPr>
        <w:br w:type="page"/>
      </w:r>
    </w:p>
    <w:p w14:paraId="689F69C7" w14:textId="77777777" w:rsidR="00187DE7" w:rsidRDefault="00187DE7" w:rsidP="008A6D99">
      <w:pPr>
        <w:pStyle w:val="Stile1"/>
        <w:rPr>
          <w:lang w:val="en-US"/>
        </w:rPr>
      </w:pPr>
      <w:bookmarkStart w:id="14" w:name="_Toc62482611"/>
      <w:bookmarkStart w:id="15" w:name="_Toc64221192"/>
      <w:r w:rsidRPr="003B26F0">
        <w:rPr>
          <w:lang w:val="en-US"/>
        </w:rPr>
        <w:lastRenderedPageBreak/>
        <w:t>METHODS</w:t>
      </w:r>
      <w:bookmarkEnd w:id="14"/>
      <w:bookmarkEnd w:id="15"/>
    </w:p>
    <w:p w14:paraId="72E0726A" w14:textId="03EE2FD0" w:rsidR="00B14AC2" w:rsidRPr="00B16CD3" w:rsidRDefault="00B14AC2" w:rsidP="003B26F0">
      <w:pPr>
        <w:autoSpaceDE w:val="0"/>
        <w:adjustRightInd w:val="0"/>
        <w:spacing w:line="360" w:lineRule="auto"/>
        <w:jc w:val="both"/>
        <w:rPr>
          <w:rFonts w:eastAsiaTheme="minorHAnsi"/>
          <w:b/>
          <w:bCs/>
          <w:color w:val="000000"/>
          <w:lang w:val="en-US" w:eastAsia="en-US"/>
        </w:rPr>
      </w:pPr>
    </w:p>
    <w:p w14:paraId="76EA6AB4" w14:textId="77777777" w:rsidR="00B16CD3" w:rsidRPr="003B26F0" w:rsidRDefault="00B16CD3" w:rsidP="008A6D99">
      <w:pPr>
        <w:pStyle w:val="Stile2"/>
      </w:pPr>
      <w:bookmarkStart w:id="16" w:name="_Toc62482612"/>
      <w:bookmarkStart w:id="17" w:name="_Toc64221193"/>
      <w:r w:rsidRPr="003B26F0">
        <w:t>Study setting</w:t>
      </w:r>
      <w:bookmarkEnd w:id="16"/>
      <w:bookmarkEnd w:id="17"/>
    </w:p>
    <w:p w14:paraId="1A0C6D82" w14:textId="4D5ECB30" w:rsidR="00B16CD3" w:rsidRPr="00B16CD3" w:rsidRDefault="00B16CD3" w:rsidP="00B16CD3">
      <w:pPr>
        <w:spacing w:line="360" w:lineRule="auto"/>
        <w:rPr>
          <w:lang w:val="en-US"/>
        </w:rPr>
      </w:pPr>
      <w:r w:rsidRPr="003B26F0">
        <w:rPr>
          <w:lang w:val="en-US"/>
        </w:rPr>
        <w:t>The first cluster of wards</w:t>
      </w:r>
      <w:r w:rsidR="0009349C">
        <w:rPr>
          <w:lang w:val="en-US"/>
        </w:rPr>
        <w:t xml:space="preserve"> undergoing the SAVE intervention</w:t>
      </w:r>
      <w:r w:rsidRPr="003B26F0">
        <w:rPr>
          <w:lang w:val="en-US"/>
        </w:rPr>
        <w:t xml:space="preserve"> </w:t>
      </w:r>
      <w:r w:rsidR="005F7D75">
        <w:rPr>
          <w:lang w:val="en-US"/>
        </w:rPr>
        <w:t xml:space="preserve">was composed </w:t>
      </w:r>
      <w:r w:rsidR="000E68D1">
        <w:rPr>
          <w:lang w:val="en-US"/>
        </w:rPr>
        <w:t>of</w:t>
      </w:r>
      <w:r w:rsidR="005F7D75">
        <w:rPr>
          <w:lang w:val="en-US"/>
        </w:rPr>
        <w:t xml:space="preserve"> four internal medicine departments</w:t>
      </w:r>
      <w:r w:rsidR="00FD50E9">
        <w:rPr>
          <w:lang w:val="en-US"/>
        </w:rPr>
        <w:t>.</w:t>
      </w:r>
      <w:r w:rsidR="008D04B7">
        <w:rPr>
          <w:lang w:val="en-US"/>
        </w:rPr>
        <w:t xml:space="preserve"> </w:t>
      </w:r>
      <w:r w:rsidR="00FD50E9">
        <w:rPr>
          <w:lang w:val="en-US"/>
        </w:rPr>
        <w:t>A</w:t>
      </w:r>
      <w:r w:rsidR="008D04B7">
        <w:rPr>
          <w:lang w:val="en-US"/>
        </w:rPr>
        <w:t>ll</w:t>
      </w:r>
      <w:r w:rsidR="005F7D75">
        <w:rPr>
          <w:lang w:val="en-US"/>
        </w:rPr>
        <w:t xml:space="preserve"> </w:t>
      </w:r>
      <w:r w:rsidR="00FD50E9">
        <w:rPr>
          <w:lang w:val="en-US"/>
        </w:rPr>
        <w:t xml:space="preserve">the wards were </w:t>
      </w:r>
      <w:r w:rsidR="008D04B7">
        <w:rPr>
          <w:lang w:val="en-US"/>
        </w:rPr>
        <w:t>rank</w:t>
      </w:r>
      <w:r w:rsidR="00FD50E9">
        <w:rPr>
          <w:lang w:val="en-US"/>
        </w:rPr>
        <w:t>ed</w:t>
      </w:r>
      <w:r w:rsidR="008D04B7">
        <w:rPr>
          <w:lang w:val="en-US"/>
        </w:rPr>
        <w:t xml:space="preserve"> in the high priority group due to a prevalence of </w:t>
      </w:r>
      <w:r w:rsidR="00FD50E9">
        <w:rPr>
          <w:lang w:val="en-US"/>
        </w:rPr>
        <w:t>patients receiving antibiotics</w:t>
      </w:r>
      <w:r w:rsidR="005F7D75">
        <w:rPr>
          <w:lang w:val="en-US"/>
        </w:rPr>
        <w:t xml:space="preserve"> </w:t>
      </w:r>
      <w:r w:rsidR="008D04B7">
        <w:rPr>
          <w:lang w:val="en-US"/>
        </w:rPr>
        <w:t>higher than 60%</w:t>
      </w:r>
      <w:r w:rsidR="00FD50E9">
        <w:rPr>
          <w:lang w:val="en-US"/>
        </w:rPr>
        <w:t xml:space="preserve"> in the 2017 PPS</w:t>
      </w:r>
      <w:r w:rsidR="008D04B7">
        <w:rPr>
          <w:lang w:val="en-US"/>
        </w:rPr>
        <w:t>. A short description of each ward follows:</w:t>
      </w:r>
    </w:p>
    <w:p w14:paraId="69D1E047" w14:textId="6548C2DC" w:rsidR="00B16CD3" w:rsidRPr="00B16CD3" w:rsidRDefault="00B16CD3" w:rsidP="00B16CD3">
      <w:pPr>
        <w:spacing w:line="360" w:lineRule="auto"/>
        <w:rPr>
          <w:lang w:val="en-US"/>
        </w:rPr>
      </w:pPr>
      <w:r w:rsidRPr="008D04B7">
        <w:rPr>
          <w:i/>
          <w:lang w:val="en-US"/>
        </w:rPr>
        <w:t>Internal Medicine B.</w:t>
      </w:r>
      <w:r w:rsidRPr="00B16CD3">
        <w:rPr>
          <w:lang w:val="en-US"/>
        </w:rPr>
        <w:t xml:space="preserve"> A </w:t>
      </w:r>
      <w:r w:rsidR="008D04B7">
        <w:rPr>
          <w:lang w:val="en-US"/>
        </w:rPr>
        <w:t xml:space="preserve">32-bed </w:t>
      </w:r>
      <w:r w:rsidRPr="00B16CD3">
        <w:rPr>
          <w:lang w:val="en-US"/>
        </w:rPr>
        <w:t xml:space="preserve">general medicine ward with </w:t>
      </w:r>
      <w:r w:rsidR="008D04B7">
        <w:rPr>
          <w:lang w:val="en-US"/>
        </w:rPr>
        <w:t xml:space="preserve">a focus on </w:t>
      </w:r>
      <w:r w:rsidRPr="00B16CD3">
        <w:rPr>
          <w:lang w:val="en-US"/>
        </w:rPr>
        <w:t xml:space="preserve">immunological and hematological </w:t>
      </w:r>
      <w:r w:rsidR="00FD50E9">
        <w:rPr>
          <w:lang w:val="en-US"/>
        </w:rPr>
        <w:t>disorders</w:t>
      </w:r>
      <w:r w:rsidRPr="00B16CD3">
        <w:rPr>
          <w:lang w:val="en-US"/>
        </w:rPr>
        <w:t>. The ward is located in the university hospital building</w:t>
      </w:r>
      <w:r w:rsidR="008D04B7">
        <w:rPr>
          <w:lang w:val="en-US"/>
        </w:rPr>
        <w:t>, and the m</w:t>
      </w:r>
      <w:r w:rsidRPr="00B16CD3">
        <w:rPr>
          <w:lang w:val="en-US"/>
        </w:rPr>
        <w:t xml:space="preserve">edical staff is composed </w:t>
      </w:r>
      <w:r w:rsidR="000E68D1">
        <w:rPr>
          <w:lang w:val="en-US"/>
        </w:rPr>
        <w:t>of</w:t>
      </w:r>
      <w:r w:rsidRPr="00B16CD3">
        <w:rPr>
          <w:lang w:val="en-US"/>
        </w:rPr>
        <w:t xml:space="preserve"> seven senior doctors and 24 residents.</w:t>
      </w:r>
    </w:p>
    <w:p w14:paraId="3395EBA5" w14:textId="01D84189" w:rsidR="00B16CD3" w:rsidRPr="00B16CD3" w:rsidRDefault="00B16CD3" w:rsidP="00B16CD3">
      <w:pPr>
        <w:spacing w:line="360" w:lineRule="auto"/>
        <w:rPr>
          <w:lang w:val="en-US"/>
        </w:rPr>
      </w:pPr>
      <w:r w:rsidRPr="008D04B7">
        <w:rPr>
          <w:i/>
          <w:lang w:val="en-US"/>
        </w:rPr>
        <w:t>Internal Medicine C.</w:t>
      </w:r>
      <w:r w:rsidRPr="00B16CD3">
        <w:rPr>
          <w:lang w:val="en-US"/>
        </w:rPr>
        <w:t xml:space="preserve"> A </w:t>
      </w:r>
      <w:r w:rsidR="008D04B7">
        <w:rPr>
          <w:lang w:val="en-US"/>
        </w:rPr>
        <w:t xml:space="preserve">26-bed </w:t>
      </w:r>
      <w:r w:rsidRPr="00B16CD3">
        <w:rPr>
          <w:lang w:val="en-US"/>
        </w:rPr>
        <w:t>general medicine ward located in the university hospital building</w:t>
      </w:r>
      <w:r w:rsidR="008D04B7">
        <w:rPr>
          <w:lang w:val="en-US"/>
        </w:rPr>
        <w:t>.</w:t>
      </w:r>
      <w:r w:rsidRPr="00B16CD3">
        <w:rPr>
          <w:lang w:val="en-US"/>
        </w:rPr>
        <w:t xml:space="preserve"> This ward has a specific focus on </w:t>
      </w:r>
      <w:r w:rsidR="008D04B7">
        <w:rPr>
          <w:lang w:val="en-US"/>
        </w:rPr>
        <w:t>hypertension</w:t>
      </w:r>
      <w:r w:rsidRPr="00B16CD3">
        <w:rPr>
          <w:lang w:val="en-US"/>
        </w:rPr>
        <w:t xml:space="preserve"> and coagulation disorders and includes a separate unit for patients with advanced liver disease.</w:t>
      </w:r>
      <w:r w:rsidR="008D04B7" w:rsidRPr="008D04B7">
        <w:rPr>
          <w:lang w:val="en-US"/>
        </w:rPr>
        <w:t xml:space="preserve"> </w:t>
      </w:r>
      <w:r w:rsidR="008D04B7">
        <w:rPr>
          <w:lang w:val="en-US"/>
        </w:rPr>
        <w:t xml:space="preserve">The medical staff is composed </w:t>
      </w:r>
      <w:r w:rsidR="000E68D1">
        <w:rPr>
          <w:lang w:val="en-US"/>
        </w:rPr>
        <w:t>of</w:t>
      </w:r>
      <w:r w:rsidR="008D04B7">
        <w:rPr>
          <w:lang w:val="en-US"/>
        </w:rPr>
        <w:t xml:space="preserve"> </w:t>
      </w:r>
      <w:r w:rsidR="008D04B7" w:rsidRPr="00B16CD3">
        <w:rPr>
          <w:lang w:val="en-US"/>
        </w:rPr>
        <w:t>six senior doctors and 22 residents.</w:t>
      </w:r>
    </w:p>
    <w:p w14:paraId="197DE958" w14:textId="347EB89F" w:rsidR="00B16CD3" w:rsidRPr="00B16CD3" w:rsidRDefault="00B16CD3" w:rsidP="00B16CD3">
      <w:pPr>
        <w:spacing w:line="360" w:lineRule="auto"/>
        <w:rPr>
          <w:lang w:val="en-US"/>
        </w:rPr>
      </w:pPr>
      <w:r w:rsidRPr="008D04B7">
        <w:rPr>
          <w:i/>
          <w:lang w:val="en-US"/>
        </w:rPr>
        <w:t>Geriatric Medicine A.</w:t>
      </w:r>
      <w:r w:rsidRPr="00B16CD3">
        <w:rPr>
          <w:lang w:val="en-US"/>
        </w:rPr>
        <w:t xml:space="preserve"> Located in a separate building in the non-university hospital site, it is a 45-bed ward with a staff of 11 senior doctors admitting elderly patients with medical conditions or transfer</w:t>
      </w:r>
      <w:r w:rsidR="008D04B7">
        <w:rPr>
          <w:lang w:val="en-US"/>
        </w:rPr>
        <w:t>s</w:t>
      </w:r>
      <w:r w:rsidRPr="00B16CD3">
        <w:rPr>
          <w:lang w:val="en-US"/>
        </w:rPr>
        <w:t xml:space="preserve"> from the orthopedic department after surgery. </w:t>
      </w:r>
    </w:p>
    <w:p w14:paraId="0E6D84A0" w14:textId="3ED7F48A" w:rsidR="00B16CD3" w:rsidRDefault="00B16CD3" w:rsidP="00B16CD3">
      <w:pPr>
        <w:spacing w:line="360" w:lineRule="auto"/>
        <w:rPr>
          <w:lang w:val="en-US"/>
        </w:rPr>
      </w:pPr>
      <w:r w:rsidRPr="008D04B7">
        <w:rPr>
          <w:i/>
          <w:lang w:val="en-US"/>
        </w:rPr>
        <w:t>Geriatric Medicine B.</w:t>
      </w:r>
      <w:r w:rsidRPr="00B16CD3">
        <w:rPr>
          <w:lang w:val="en-US"/>
        </w:rPr>
        <w:t xml:space="preserve"> Located in the same building as Geriatrics A, it is a 44-bed ward with a staff of eight senior doctors and 26 residents. The ward is composed </w:t>
      </w:r>
      <w:r w:rsidR="000E68D1">
        <w:rPr>
          <w:lang w:val="en-US"/>
        </w:rPr>
        <w:t>of</w:t>
      </w:r>
      <w:r w:rsidRPr="00B16CD3">
        <w:rPr>
          <w:lang w:val="en-US"/>
        </w:rPr>
        <w:t xml:space="preserve"> an acute care unit admitting elderly patients with medical conditions and two other smaller units, one delivering high-intensity care to patients needing non-invasive ventilation and continuous vital monitoring and one serving as a step-down unit for patients with less severe conditions requiring </w:t>
      </w:r>
      <w:r w:rsidR="000E68D1">
        <w:rPr>
          <w:lang w:val="en-US"/>
        </w:rPr>
        <w:t>long</w:t>
      </w:r>
      <w:r w:rsidRPr="00B16CD3">
        <w:rPr>
          <w:lang w:val="en-US"/>
        </w:rPr>
        <w:t xml:space="preserve"> term care and unable to be discharged. </w:t>
      </w:r>
    </w:p>
    <w:p w14:paraId="5CC62AEC" w14:textId="2459301E" w:rsidR="00B16CD3" w:rsidRPr="005F7D75" w:rsidRDefault="00B16CD3" w:rsidP="008B757D">
      <w:pPr>
        <w:spacing w:line="360" w:lineRule="auto"/>
        <w:rPr>
          <w:lang w:val="en-US"/>
        </w:rPr>
      </w:pPr>
    </w:p>
    <w:p w14:paraId="7AAEE892" w14:textId="1BE9E49B" w:rsidR="00163967" w:rsidRPr="00B14AC2" w:rsidRDefault="00842DB7" w:rsidP="008A6D99">
      <w:pPr>
        <w:pStyle w:val="Stile2"/>
      </w:pPr>
      <w:bookmarkStart w:id="18" w:name="_Toc62482613"/>
      <w:bookmarkStart w:id="19" w:name="_Toc64221194"/>
      <w:r>
        <w:lastRenderedPageBreak/>
        <w:t>The SAVE intervention</w:t>
      </w:r>
      <w:bookmarkEnd w:id="18"/>
      <w:bookmarkEnd w:id="19"/>
      <w:r w:rsidR="00B14AC2" w:rsidRPr="00B14AC2">
        <w:t xml:space="preserve"> </w:t>
      </w:r>
    </w:p>
    <w:p w14:paraId="6CB0078B" w14:textId="7639B729" w:rsidR="007358FA" w:rsidRDefault="00187DE7" w:rsidP="007358FA">
      <w:pPr>
        <w:spacing w:line="360" w:lineRule="auto"/>
        <w:rPr>
          <w:lang w:val="en-US"/>
        </w:rPr>
      </w:pPr>
      <w:r>
        <w:rPr>
          <w:lang w:val="en-US"/>
        </w:rPr>
        <w:t>T</w:t>
      </w:r>
      <w:r w:rsidR="008C187D" w:rsidRPr="008B757D">
        <w:rPr>
          <w:lang w:val="en-US"/>
        </w:rPr>
        <w:t>he</w:t>
      </w:r>
      <w:r w:rsidR="008C187D">
        <w:rPr>
          <w:lang w:val="en-US"/>
        </w:rPr>
        <w:t xml:space="preserve"> AS </w:t>
      </w:r>
      <w:r w:rsidR="005F7D75">
        <w:rPr>
          <w:lang w:val="en-US"/>
        </w:rPr>
        <w:t>implementation</w:t>
      </w:r>
      <w:r w:rsidR="008C187D" w:rsidRPr="008B757D">
        <w:rPr>
          <w:lang w:val="en-US"/>
        </w:rPr>
        <w:t xml:space="preserve"> </w:t>
      </w:r>
      <w:r w:rsidR="008C187D">
        <w:rPr>
          <w:lang w:val="en-US"/>
        </w:rPr>
        <w:t>was</w:t>
      </w:r>
      <w:r w:rsidR="008C187D" w:rsidRPr="008B757D">
        <w:rPr>
          <w:lang w:val="en-US"/>
        </w:rPr>
        <w:t xml:space="preserve"> </w:t>
      </w:r>
      <w:r w:rsidR="005F7D75">
        <w:rPr>
          <w:lang w:val="en-US"/>
        </w:rPr>
        <w:t>conducted simultaneously in the four medical wards and started in June 2018.</w:t>
      </w:r>
      <w:r>
        <w:rPr>
          <w:lang w:val="en-US"/>
        </w:rPr>
        <w:t xml:space="preserve"> </w:t>
      </w:r>
      <w:r w:rsidR="005F7D75">
        <w:rPr>
          <w:lang w:val="en-US"/>
        </w:rPr>
        <w:t xml:space="preserve">The intervention lasted one-year, divided into </w:t>
      </w:r>
      <w:r w:rsidR="008C187D">
        <w:rPr>
          <w:lang w:val="en-US"/>
        </w:rPr>
        <w:t>two</w:t>
      </w:r>
      <w:r w:rsidR="008C187D" w:rsidRPr="008B757D">
        <w:rPr>
          <w:lang w:val="en-US"/>
        </w:rPr>
        <w:t xml:space="preserve"> phases</w:t>
      </w:r>
      <w:r w:rsidR="008C187D">
        <w:rPr>
          <w:lang w:val="en-US"/>
        </w:rPr>
        <w:t>:</w:t>
      </w:r>
      <w:r w:rsidR="008C187D" w:rsidRPr="008B757D">
        <w:rPr>
          <w:lang w:val="en-US"/>
        </w:rPr>
        <w:t xml:space="preserve"> </w:t>
      </w:r>
      <w:r w:rsidR="008C187D">
        <w:rPr>
          <w:lang w:val="en-US"/>
        </w:rPr>
        <w:t>a</w:t>
      </w:r>
      <w:r w:rsidR="005F7D75">
        <w:rPr>
          <w:lang w:val="en-US"/>
        </w:rPr>
        <w:t>n initial</w:t>
      </w:r>
      <w:r w:rsidR="008C187D">
        <w:rPr>
          <w:lang w:val="en-US"/>
        </w:rPr>
        <w:t xml:space="preserve"> </w:t>
      </w:r>
      <w:r w:rsidR="008C187D" w:rsidRPr="008B757D">
        <w:rPr>
          <w:lang w:val="en-US"/>
        </w:rPr>
        <w:t>three</w:t>
      </w:r>
      <w:r w:rsidR="008C187D">
        <w:rPr>
          <w:lang w:val="en-US"/>
        </w:rPr>
        <w:t>-</w:t>
      </w:r>
      <w:r w:rsidR="008C187D" w:rsidRPr="008B757D">
        <w:rPr>
          <w:lang w:val="en-US"/>
        </w:rPr>
        <w:t>month</w:t>
      </w:r>
      <w:r w:rsidR="008D04B7">
        <w:rPr>
          <w:lang w:val="en-US"/>
        </w:rPr>
        <w:t xml:space="preserve"> </w:t>
      </w:r>
      <w:r w:rsidR="008C187D">
        <w:rPr>
          <w:lang w:val="en-US"/>
        </w:rPr>
        <w:t xml:space="preserve">‘intensive </w:t>
      </w:r>
      <w:r w:rsidR="008C187D" w:rsidRPr="008B757D">
        <w:rPr>
          <w:lang w:val="en-US"/>
        </w:rPr>
        <w:t>phase</w:t>
      </w:r>
      <w:r w:rsidR="008D04B7">
        <w:rPr>
          <w:lang w:val="en-US"/>
        </w:rPr>
        <w:t>’</w:t>
      </w:r>
      <w:r w:rsidR="008C187D" w:rsidRPr="008B757D">
        <w:rPr>
          <w:lang w:val="en-US"/>
        </w:rPr>
        <w:t xml:space="preserve"> </w:t>
      </w:r>
      <w:r w:rsidR="005F7D75">
        <w:rPr>
          <w:lang w:val="en-US"/>
        </w:rPr>
        <w:t>followed by</w:t>
      </w:r>
      <w:r w:rsidR="008C187D" w:rsidRPr="008B757D">
        <w:rPr>
          <w:lang w:val="en-US"/>
        </w:rPr>
        <w:t xml:space="preserve"> </w:t>
      </w:r>
      <w:r w:rsidR="008C187D">
        <w:rPr>
          <w:lang w:val="en-US"/>
        </w:rPr>
        <w:t xml:space="preserve">a </w:t>
      </w:r>
      <w:r w:rsidR="000E68D1">
        <w:rPr>
          <w:lang w:val="en-US"/>
        </w:rPr>
        <w:t>nine-month</w:t>
      </w:r>
      <w:r w:rsidR="008C187D">
        <w:rPr>
          <w:lang w:val="en-US"/>
        </w:rPr>
        <w:t xml:space="preserve"> ‘</w:t>
      </w:r>
      <w:r w:rsidR="008C187D" w:rsidRPr="008B757D">
        <w:rPr>
          <w:lang w:val="en-US"/>
        </w:rPr>
        <w:t>maintenance</w:t>
      </w:r>
      <w:r w:rsidR="008C187D">
        <w:rPr>
          <w:lang w:val="en-US"/>
        </w:rPr>
        <w:t xml:space="preserve"> phase’</w:t>
      </w:r>
      <w:r w:rsidR="008C187D" w:rsidRPr="008B757D">
        <w:rPr>
          <w:lang w:val="en-US"/>
        </w:rPr>
        <w:t>.</w:t>
      </w:r>
      <w:r w:rsidR="007358FA" w:rsidRPr="007358FA">
        <w:rPr>
          <w:lang w:val="en-US"/>
        </w:rPr>
        <w:t xml:space="preserve"> </w:t>
      </w:r>
      <w:r w:rsidR="00394848">
        <w:rPr>
          <w:lang w:val="en-US"/>
        </w:rPr>
        <w:t xml:space="preserve">An additional one-year follow-up with no intervention was planned </w:t>
      </w:r>
      <w:r w:rsidR="008D04B7">
        <w:rPr>
          <w:lang w:val="en-US"/>
        </w:rPr>
        <w:t xml:space="preserve">for the analysis </w:t>
      </w:r>
      <w:r w:rsidR="00394848">
        <w:rPr>
          <w:lang w:val="en-US"/>
        </w:rPr>
        <w:t xml:space="preserve">to assess </w:t>
      </w:r>
      <w:r w:rsidR="000E68D1">
        <w:rPr>
          <w:lang w:val="en-US"/>
        </w:rPr>
        <w:t>the l</w:t>
      </w:r>
      <w:r w:rsidR="00394848">
        <w:rPr>
          <w:lang w:val="en-US"/>
        </w:rPr>
        <w:t>ong-term effect of the AS intervention.</w:t>
      </w:r>
      <w:r w:rsidR="00842DB7">
        <w:rPr>
          <w:lang w:val="en-US"/>
        </w:rPr>
        <w:t xml:space="preserve"> A scheme of the SAVE intervention and its timeline </w:t>
      </w:r>
      <w:r w:rsidR="00F80F9D">
        <w:rPr>
          <w:lang w:val="en-US"/>
        </w:rPr>
        <w:t>is</w:t>
      </w:r>
      <w:r w:rsidR="00842DB7">
        <w:rPr>
          <w:lang w:val="en-US"/>
        </w:rPr>
        <w:t xml:space="preserve"> </w:t>
      </w:r>
      <w:r w:rsidR="00F80F9D">
        <w:rPr>
          <w:lang w:val="en-US"/>
        </w:rPr>
        <w:t>represented</w:t>
      </w:r>
      <w:r w:rsidR="00842DB7">
        <w:rPr>
          <w:lang w:val="en-US"/>
        </w:rPr>
        <w:t xml:space="preserve"> in Figure 1.</w:t>
      </w:r>
    </w:p>
    <w:p w14:paraId="38511F43" w14:textId="0286DC12" w:rsidR="0073312E" w:rsidRDefault="0073312E" w:rsidP="007358FA">
      <w:pPr>
        <w:spacing w:line="360" w:lineRule="auto"/>
        <w:rPr>
          <w:lang w:val="en-US"/>
        </w:rPr>
      </w:pPr>
    </w:p>
    <w:p w14:paraId="38A0A4E3" w14:textId="3229D35B" w:rsidR="00243AE9" w:rsidRDefault="005D0A76" w:rsidP="007358FA">
      <w:pPr>
        <w:spacing w:line="360" w:lineRule="auto"/>
        <w:rPr>
          <w:lang w:val="en-US"/>
        </w:rPr>
      </w:pPr>
      <w:r>
        <w:rPr>
          <w:noProof/>
        </w:rPr>
        <mc:AlternateContent>
          <mc:Choice Requires="wps">
            <w:drawing>
              <wp:anchor distT="0" distB="0" distL="114300" distR="114300" simplePos="0" relativeHeight="251691008" behindDoc="0" locked="0" layoutInCell="1" allowOverlap="1" wp14:anchorId="099E082E" wp14:editId="0FA7658E">
                <wp:simplePos x="0" y="0"/>
                <wp:positionH relativeFrom="column">
                  <wp:posOffset>-448945</wp:posOffset>
                </wp:positionH>
                <wp:positionV relativeFrom="paragraph">
                  <wp:posOffset>3749675</wp:posOffset>
                </wp:positionV>
                <wp:extent cx="6422390" cy="635"/>
                <wp:effectExtent l="0" t="0" r="3810" b="12065"/>
                <wp:wrapTopAndBottom/>
                <wp:docPr id="15" name="Casella di testo 15"/>
                <wp:cNvGraphicFramePr/>
                <a:graphic xmlns:a="http://schemas.openxmlformats.org/drawingml/2006/main">
                  <a:graphicData uri="http://schemas.microsoft.com/office/word/2010/wordprocessingShape">
                    <wps:wsp>
                      <wps:cNvSpPr txBox="1"/>
                      <wps:spPr>
                        <a:xfrm>
                          <a:off x="0" y="0"/>
                          <a:ext cx="6422390" cy="635"/>
                        </a:xfrm>
                        <a:prstGeom prst="rect">
                          <a:avLst/>
                        </a:prstGeom>
                        <a:solidFill>
                          <a:prstClr val="white"/>
                        </a:solidFill>
                        <a:ln>
                          <a:noFill/>
                        </a:ln>
                      </wps:spPr>
                      <wps:txbx>
                        <w:txbxContent>
                          <w:p w14:paraId="0B29E5D7" w14:textId="33693F5C" w:rsidR="00253C7E" w:rsidRPr="005D0A76" w:rsidRDefault="00253C7E" w:rsidP="004B372D">
                            <w:pPr>
                              <w:pStyle w:val="Stile4"/>
                              <w:rPr>
                                <w:noProof/>
                              </w:rPr>
                            </w:pPr>
                            <w:bookmarkStart w:id="20" w:name="_Toc62482614"/>
                            <w:r w:rsidRPr="008D04B7">
                              <w:t>Fig</w:t>
                            </w:r>
                            <w:r>
                              <w:t>ure</w:t>
                            </w:r>
                            <w:r w:rsidRPr="008D04B7">
                              <w:t xml:space="preserve"> 1</w:t>
                            </w:r>
                            <w:r>
                              <w:t>:</w:t>
                            </w:r>
                            <w:r w:rsidRPr="008D04B7">
                              <w:t xml:space="preserve"> </w:t>
                            </w:r>
                            <w:r>
                              <w:t>The SAVE intervention’s</w:t>
                            </w:r>
                            <w:r w:rsidRPr="008D04B7">
                              <w:t xml:space="preserve"> timeline</w:t>
                            </w:r>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99E082E" id="_x0000_t202" coordsize="21600,21600" o:spt="202" path="m,l,21600r21600,l21600,xe">
                <v:stroke joinstyle="miter"/>
                <v:path gradientshapeok="t" o:connecttype="rect"/>
              </v:shapetype>
              <v:shape id="Casella di testo 15" o:spid="_x0000_s1026" type="#_x0000_t202" style="position:absolute;margin-left:-35.35pt;margin-top:295.25pt;width:505.7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" stroked="f">
                <v:textbox style="mso-fit-shape-to-text:t" inset="0,0,0,0">
                  <w:txbxContent>
                    <w:p w14:paraId="0B29E5D7" w14:textId="33693F5C" w:rsidR="00253C7E" w:rsidRPr="005D0A76" w:rsidRDefault="00253C7E" w:rsidP="004B372D">
                      <w:pPr>
                        <w:pStyle w:val="Stile4"/>
                        <w:rPr>
                          <w:noProof/>
                        </w:rPr>
                      </w:pPr>
                      <w:bookmarkStart w:id="21" w:name="_Toc62482614"/>
                      <w:r w:rsidRPr="008D04B7">
                        <w:t>Fig</w:t>
                      </w:r>
                      <w:r>
                        <w:t>ure</w:t>
                      </w:r>
                      <w:r w:rsidRPr="008D04B7">
                        <w:t xml:space="preserve"> 1</w:t>
                      </w:r>
                      <w:r>
                        <w:t>:</w:t>
                      </w:r>
                      <w:r w:rsidRPr="008D04B7">
                        <w:t xml:space="preserve"> </w:t>
                      </w:r>
                      <w:r>
                        <w:t>The SAVE intervention’s</w:t>
                      </w:r>
                      <w:r w:rsidRPr="008D04B7">
                        <w:t xml:space="preserve"> timeline</w:t>
                      </w:r>
                      <w:bookmarkEnd w:id="21"/>
                    </w:p>
                  </w:txbxContent>
                </v:textbox>
                <w10:wrap type="topAndBottom"/>
              </v:shape>
            </w:pict>
          </mc:Fallback>
        </mc:AlternateContent>
      </w:r>
      <w:r w:rsidR="00243AE9" w:rsidRPr="00243AE9">
        <w:rPr>
          <w:noProof/>
        </w:rPr>
        <mc:AlternateContent>
          <mc:Choice Requires="wpg">
            <w:drawing>
              <wp:anchor distT="0" distB="0" distL="114300" distR="114300" simplePos="0" relativeHeight="251668480" behindDoc="0" locked="0" layoutInCell="1" allowOverlap="0" wp14:anchorId="5445A5A4" wp14:editId="5C9862C2">
                <wp:simplePos x="0" y="0"/>
                <wp:positionH relativeFrom="column">
                  <wp:posOffset>-448945</wp:posOffset>
                </wp:positionH>
                <wp:positionV relativeFrom="paragraph">
                  <wp:posOffset>296545</wp:posOffset>
                </wp:positionV>
                <wp:extent cx="6422390" cy="3395980"/>
                <wp:effectExtent l="0" t="0" r="3810" b="0"/>
                <wp:wrapTopAndBottom/>
                <wp:docPr id="215" name="Gruppo 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6422390" cy="3395980"/>
                          <a:chOff x="0" y="0"/>
                          <a:chExt cx="11378432" cy="5833427"/>
                        </a:xfrm>
                      </wpg:grpSpPr>
                      <wps:wsp>
                        <wps:cNvPr id="216" name="Freeform 9">
                          <a:extLst/>
                        </wps:cNvPr>
                        <wps:cNvSpPr>
                          <a:spLocks/>
                        </wps:cNvSpPr>
                        <wps:spPr bwMode="auto">
                          <a:xfrm>
                            <a:off x="4725411" y="2872454"/>
                            <a:ext cx="1230974" cy="1424414"/>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bg2">
                              <a:lumMod val="50000"/>
                            </a:schemeClr>
                          </a:solidFill>
                          <a:ln w="0">
                            <a:noFill/>
                            <a:prstDash val="solid"/>
                            <a:round/>
                            <a:headEnd/>
                            <a:tailEnd/>
                          </a:ln>
                        </wps:spPr>
                        <wps:txbx>
                          <w:txbxContent>
                            <w:p w14:paraId="1E785DB2" w14:textId="77777777" w:rsidR="00253C7E" w:rsidRPr="00493375" w:rsidRDefault="00253C7E" w:rsidP="00243AE9">
                              <w:pPr>
                                <w:pStyle w:val="NormaleWeb"/>
                                <w:spacing w:before="0" w:after="0"/>
                                <w:jc w:val="center"/>
                              </w:pPr>
                              <w:r w:rsidRPr="00493375">
                                <w:rPr>
                                  <w:bCs/>
                                  <w:color w:val="FFFFFF"/>
                                  <w:kern w:val="24"/>
                                  <w:sz w:val="20"/>
                                  <w:szCs w:val="20"/>
                                  <w:lang w:val="en-US"/>
                                </w:rPr>
                                <w:t>3 mo.</w:t>
                              </w:r>
                            </w:p>
                          </w:txbxContent>
                        </wps:txbx>
                        <wps:bodyPr vert="horz" wrap="square" lIns="68580" tIns="34290" rIns="68580" bIns="205740" numCol="1" anchor="ctr" anchorCtr="0" compatLnSpc="1">
                          <a:prstTxWarp prst="textNoShape">
                            <a:avLst/>
                          </a:prstTxWarp>
                        </wps:bodyPr>
                      </wps:wsp>
                      <wps:wsp>
                        <wps:cNvPr id="217" name="Freeform 11">
                          <a:extLst/>
                        </wps:cNvPr>
                        <wps:cNvSpPr>
                          <a:spLocks/>
                        </wps:cNvSpPr>
                        <wps:spPr bwMode="auto">
                          <a:xfrm>
                            <a:off x="3833581" y="3764283"/>
                            <a:ext cx="1424414" cy="1232230"/>
                          </a:xfrm>
                          <a:custGeom>
                            <a:avLst/>
                            <a:gdLst>
                              <a:gd name="T0" fmla="*/ 2774 w 2774"/>
                              <a:gd name="T1" fmla="*/ 1249 h 2398"/>
                              <a:gd name="T2" fmla="*/ 0 w 2774"/>
                              <a:gd name="T3" fmla="*/ 2398 h 2398"/>
                              <a:gd name="T4" fmla="*/ 0 w 2774"/>
                              <a:gd name="T5" fmla="*/ 632 h 2398"/>
                              <a:gd name="T6" fmla="*/ 1526 w 2774"/>
                              <a:gd name="T7" fmla="*/ 0 h 2398"/>
                              <a:gd name="T8" fmla="*/ 2774 w 2774"/>
                              <a:gd name="T9" fmla="*/ 1249 h 2398"/>
                            </a:gdLst>
                            <a:ahLst/>
                            <a:cxnLst>
                              <a:cxn ang="0">
                                <a:pos x="T0" y="T1"/>
                              </a:cxn>
                              <a:cxn ang="0">
                                <a:pos x="T2" y="T3"/>
                              </a:cxn>
                              <a:cxn ang="0">
                                <a:pos x="T4" y="T5"/>
                              </a:cxn>
                              <a:cxn ang="0">
                                <a:pos x="T6" y="T7"/>
                              </a:cxn>
                              <a:cxn ang="0">
                                <a:pos x="T8" y="T9"/>
                              </a:cxn>
                            </a:cxnLst>
                            <a:rect l="0" t="0" r="r" b="b"/>
                            <a:pathLst>
                              <a:path w="2774" h="2398">
                                <a:moveTo>
                                  <a:pt x="2774" y="1249"/>
                                </a:moveTo>
                                <a:cubicBezTo>
                                  <a:pt x="2038" y="1985"/>
                                  <a:pt x="1040" y="2398"/>
                                  <a:pt x="0" y="2398"/>
                                </a:cubicBezTo>
                                <a:lnTo>
                                  <a:pt x="0" y="632"/>
                                </a:lnTo>
                                <a:cubicBezTo>
                                  <a:pt x="572" y="632"/>
                                  <a:pt x="1121" y="405"/>
                                  <a:pt x="1526" y="0"/>
                                </a:cubicBezTo>
                                <a:lnTo>
                                  <a:pt x="2774" y="1249"/>
                                </a:lnTo>
                                <a:close/>
                              </a:path>
                            </a:pathLst>
                          </a:custGeom>
                          <a:solidFill>
                            <a:schemeClr val="bg2">
                              <a:lumMod val="50000"/>
                            </a:schemeClr>
                          </a:solidFill>
                          <a:ln w="28575">
                            <a:noFill/>
                            <a:prstDash val="solid"/>
                            <a:round/>
                            <a:headEnd/>
                            <a:tailEnd/>
                          </a:ln>
                        </wps:spPr>
                        <wps:txbx>
                          <w:txbxContent>
                            <w:p w14:paraId="0AAF2FB3" w14:textId="77777777" w:rsidR="00253C7E" w:rsidRPr="00493375" w:rsidRDefault="00253C7E" w:rsidP="00243AE9">
                              <w:pPr>
                                <w:pStyle w:val="NormaleWeb"/>
                                <w:spacing w:before="0" w:after="0"/>
                                <w:jc w:val="center"/>
                                <w:rPr>
                                  <w:sz w:val="18"/>
                                  <w:szCs w:val="18"/>
                                </w:rPr>
                              </w:pPr>
                              <w:r w:rsidRPr="00493375">
                                <w:rPr>
                                  <w:bCs/>
                                  <w:color w:val="FFFFFF" w:themeColor="background1"/>
                                  <w:kern w:val="24"/>
                                  <w:sz w:val="18"/>
                                  <w:szCs w:val="18"/>
                                  <w:lang w:val="en-US"/>
                                </w:rPr>
                                <w:t>2</w:t>
                              </w:r>
                              <w:r w:rsidRPr="00493375">
                                <w:rPr>
                                  <w:bCs/>
                                  <w:color w:val="FFFFFF" w:themeColor="background1"/>
                                  <w:kern w:val="24"/>
                                  <w:position w:val="6"/>
                                  <w:sz w:val="18"/>
                                  <w:szCs w:val="18"/>
                                  <w:vertAlign w:val="superscript"/>
                                  <w:lang w:val="en-US"/>
                                </w:rPr>
                                <w:t>nd</w:t>
                              </w:r>
                              <w:r w:rsidRPr="00493375">
                                <w:rPr>
                                  <w:bCs/>
                                  <w:color w:val="FFFFFF" w:themeColor="background1"/>
                                  <w:kern w:val="24"/>
                                  <w:sz w:val="18"/>
                                  <w:szCs w:val="18"/>
                                  <w:lang w:val="en-US"/>
                                </w:rPr>
                                <w:t xml:space="preserve"> Meeting</w:t>
                              </w:r>
                            </w:p>
                          </w:txbxContent>
                        </wps:txbx>
                        <wps:bodyPr vert="horz" wrap="square" lIns="68580" tIns="34290" rIns="274320" bIns="34290" numCol="1" anchor="ctr" anchorCtr="0" compatLnSpc="1">
                          <a:prstTxWarp prst="textNoShape">
                            <a:avLst/>
                          </a:prstTxWarp>
                        </wps:bodyPr>
                      </wps:wsp>
                      <wps:wsp>
                        <wps:cNvPr id="218" name="Freeform 13">
                          <a:extLst/>
                        </wps:cNvPr>
                        <wps:cNvSpPr>
                          <a:spLocks/>
                        </wps:cNvSpPr>
                        <wps:spPr bwMode="auto">
                          <a:xfrm>
                            <a:off x="2254669" y="3764283"/>
                            <a:ext cx="1424414" cy="1232230"/>
                          </a:xfrm>
                          <a:custGeom>
                            <a:avLst/>
                            <a:gdLst>
                              <a:gd name="T0" fmla="*/ 2774 w 2774"/>
                              <a:gd name="T1" fmla="*/ 2398 h 2398"/>
                              <a:gd name="T2" fmla="*/ 0 w 2774"/>
                              <a:gd name="T3" fmla="*/ 1249 h 2398"/>
                              <a:gd name="T4" fmla="*/ 1248 w 2774"/>
                              <a:gd name="T5" fmla="*/ 0 h 2398"/>
                              <a:gd name="T6" fmla="*/ 2774 w 2774"/>
                              <a:gd name="T7" fmla="*/ 632 h 2398"/>
                              <a:gd name="T8" fmla="*/ 2774 w 2774"/>
                              <a:gd name="T9" fmla="*/ 2398 h 2398"/>
                            </a:gdLst>
                            <a:ahLst/>
                            <a:cxnLst>
                              <a:cxn ang="0">
                                <a:pos x="T0" y="T1"/>
                              </a:cxn>
                              <a:cxn ang="0">
                                <a:pos x="T2" y="T3"/>
                              </a:cxn>
                              <a:cxn ang="0">
                                <a:pos x="T4" y="T5"/>
                              </a:cxn>
                              <a:cxn ang="0">
                                <a:pos x="T6" y="T7"/>
                              </a:cxn>
                              <a:cxn ang="0">
                                <a:pos x="T8" y="T9"/>
                              </a:cxn>
                            </a:cxnLst>
                            <a:rect l="0" t="0" r="r" b="b"/>
                            <a:pathLst>
                              <a:path w="2774" h="2398">
                                <a:moveTo>
                                  <a:pt x="2774" y="2398"/>
                                </a:moveTo>
                                <a:cubicBezTo>
                                  <a:pt x="1734" y="2398"/>
                                  <a:pt x="735" y="1985"/>
                                  <a:pt x="0" y="1249"/>
                                </a:cubicBezTo>
                                <a:lnTo>
                                  <a:pt x="1248" y="0"/>
                                </a:lnTo>
                                <a:cubicBezTo>
                                  <a:pt x="1653" y="405"/>
                                  <a:pt x="2202" y="632"/>
                                  <a:pt x="2774" y="632"/>
                                </a:cubicBezTo>
                                <a:lnTo>
                                  <a:pt x="2774" y="2398"/>
                                </a:lnTo>
                                <a:close/>
                              </a:path>
                            </a:pathLst>
                          </a:custGeom>
                          <a:solidFill>
                            <a:schemeClr val="bg2">
                              <a:lumMod val="50000"/>
                            </a:schemeClr>
                          </a:solidFill>
                          <a:ln w="0">
                            <a:noFill/>
                            <a:prstDash val="solid"/>
                            <a:round/>
                            <a:headEnd/>
                            <a:tailEnd/>
                          </a:ln>
                        </wps:spPr>
                        <wps:txbx>
                          <w:txbxContent>
                            <w:p w14:paraId="7DC5A06E" w14:textId="77777777" w:rsidR="00253C7E" w:rsidRPr="00493375" w:rsidRDefault="00253C7E" w:rsidP="00243AE9">
                              <w:pPr>
                                <w:pStyle w:val="NormaleWeb"/>
                                <w:spacing w:before="0" w:after="0"/>
                                <w:jc w:val="center"/>
                              </w:pPr>
                              <w:r w:rsidRPr="00493375">
                                <w:rPr>
                                  <w:bCs/>
                                  <w:color w:val="FFFFFF"/>
                                  <w:kern w:val="24"/>
                                  <w:sz w:val="20"/>
                                  <w:szCs w:val="20"/>
                                  <w:lang w:val="en-US"/>
                                </w:rPr>
                                <w:t>1-2 mo.</w:t>
                              </w:r>
                            </w:p>
                          </w:txbxContent>
                        </wps:txbx>
                        <wps:bodyPr vert="horz" wrap="square" lIns="205740" tIns="34290" rIns="68580" bIns="34290" numCol="1" anchor="ctr" anchorCtr="0" compatLnSpc="1">
                          <a:prstTxWarp prst="textNoShape">
                            <a:avLst/>
                          </a:prstTxWarp>
                        </wps:bodyPr>
                      </wps:wsp>
                      <wps:wsp>
                        <wps:cNvPr id="219" name="Freeform 5">
                          <a:extLst/>
                        </wps:cNvPr>
                        <wps:cNvSpPr>
                          <a:spLocks/>
                        </wps:cNvSpPr>
                        <wps:spPr bwMode="auto">
                          <a:xfrm>
                            <a:off x="7338089" y="592640"/>
                            <a:ext cx="1424414" cy="1232230"/>
                          </a:xfrm>
                          <a:custGeom>
                            <a:avLst/>
                            <a:gdLst>
                              <a:gd name="T0" fmla="*/ 0 w 2774"/>
                              <a:gd name="T1" fmla="*/ 0 h 2398"/>
                              <a:gd name="T2" fmla="*/ 2774 w 2774"/>
                              <a:gd name="T3" fmla="*/ 1149 h 2398"/>
                              <a:gd name="T4" fmla="*/ 1526 w 2774"/>
                              <a:gd name="T5" fmla="*/ 2398 h 2398"/>
                              <a:gd name="T6" fmla="*/ 0 w 2774"/>
                              <a:gd name="T7" fmla="*/ 1766 h 2398"/>
                              <a:gd name="T8" fmla="*/ 0 w 2774"/>
                              <a:gd name="T9" fmla="*/ 0 h 2398"/>
                            </a:gdLst>
                            <a:ahLst/>
                            <a:cxnLst>
                              <a:cxn ang="0">
                                <a:pos x="T0" y="T1"/>
                              </a:cxn>
                              <a:cxn ang="0">
                                <a:pos x="T2" y="T3"/>
                              </a:cxn>
                              <a:cxn ang="0">
                                <a:pos x="T4" y="T5"/>
                              </a:cxn>
                              <a:cxn ang="0">
                                <a:pos x="T6" y="T7"/>
                              </a:cxn>
                              <a:cxn ang="0">
                                <a:pos x="T8" y="T9"/>
                              </a:cxn>
                            </a:cxnLst>
                            <a:rect l="0" t="0" r="r" b="b"/>
                            <a:pathLst>
                              <a:path w="2774" h="2398">
                                <a:moveTo>
                                  <a:pt x="0" y="0"/>
                                </a:moveTo>
                                <a:cubicBezTo>
                                  <a:pt x="1040" y="0"/>
                                  <a:pt x="2038" y="413"/>
                                  <a:pt x="2774" y="1149"/>
                                </a:cubicBezTo>
                                <a:lnTo>
                                  <a:pt x="1526" y="2398"/>
                                </a:lnTo>
                                <a:cubicBezTo>
                                  <a:pt x="1121" y="1993"/>
                                  <a:pt x="572" y="1766"/>
                                  <a:pt x="0" y="1766"/>
                                </a:cubicBezTo>
                                <a:lnTo>
                                  <a:pt x="0" y="0"/>
                                </a:lnTo>
                                <a:close/>
                              </a:path>
                            </a:pathLst>
                          </a:custGeom>
                          <a:solidFill>
                            <a:schemeClr val="bg1">
                              <a:lumMod val="85000"/>
                            </a:schemeClr>
                          </a:solidFill>
                          <a:ln w="0">
                            <a:noFill/>
                            <a:prstDash val="solid"/>
                            <a:round/>
                            <a:headEnd/>
                            <a:tailEnd/>
                          </a:ln>
                        </wps:spPr>
                        <wps:txbx>
                          <w:txbxContent>
                            <w:p w14:paraId="21A89F93"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7-12 mo.</w:t>
                              </w:r>
                            </w:p>
                          </w:txbxContent>
                        </wps:txbx>
                        <wps:bodyPr vert="horz" wrap="square" lIns="68580" tIns="34290" rIns="274320" bIns="34290" numCol="1" anchor="ctr" anchorCtr="0" compatLnSpc="1">
                          <a:prstTxWarp prst="textNoShape">
                            <a:avLst/>
                          </a:prstTxWarp>
                        </wps:bodyPr>
                      </wps:wsp>
                      <wps:wsp>
                        <wps:cNvPr id="220" name="Freeform 17">
                          <a:extLst/>
                        </wps:cNvPr>
                        <wps:cNvSpPr>
                          <a:spLocks/>
                        </wps:cNvSpPr>
                        <wps:spPr bwMode="auto">
                          <a:xfrm>
                            <a:off x="5059533" y="1292285"/>
                            <a:ext cx="1230974" cy="1425670"/>
                          </a:xfrm>
                          <a:custGeom>
                            <a:avLst/>
                            <a:gdLst>
                              <a:gd name="T0" fmla="*/ 0 w 2398"/>
                              <a:gd name="T1" fmla="*/ 2774 h 2774"/>
                              <a:gd name="T2" fmla="*/ 1149 w 2398"/>
                              <a:gd name="T3" fmla="*/ 0 h 2774"/>
                              <a:gd name="T4" fmla="*/ 2398 w 2398"/>
                              <a:gd name="T5" fmla="*/ 1248 h 2774"/>
                              <a:gd name="T6" fmla="*/ 1766 w 2398"/>
                              <a:gd name="T7" fmla="*/ 2774 h 2774"/>
                              <a:gd name="T8" fmla="*/ 0 w 2398"/>
                              <a:gd name="T9" fmla="*/ 2774 h 2774"/>
                            </a:gdLst>
                            <a:ahLst/>
                            <a:cxnLst>
                              <a:cxn ang="0">
                                <a:pos x="T0" y="T1"/>
                              </a:cxn>
                              <a:cxn ang="0">
                                <a:pos x="T2" y="T3"/>
                              </a:cxn>
                              <a:cxn ang="0">
                                <a:pos x="T4" y="T5"/>
                              </a:cxn>
                              <a:cxn ang="0">
                                <a:pos x="T6" y="T7"/>
                              </a:cxn>
                              <a:cxn ang="0">
                                <a:pos x="T8" y="T9"/>
                              </a:cxn>
                            </a:cxnLst>
                            <a:rect l="0" t="0" r="r" b="b"/>
                            <a:pathLst>
                              <a:path w="2398" h="2774">
                                <a:moveTo>
                                  <a:pt x="0" y="2774"/>
                                </a:moveTo>
                                <a:cubicBezTo>
                                  <a:pt x="0" y="1734"/>
                                  <a:pt x="413" y="735"/>
                                  <a:pt x="1149" y="0"/>
                                </a:cubicBezTo>
                                <a:lnTo>
                                  <a:pt x="2398" y="1248"/>
                                </a:lnTo>
                                <a:cubicBezTo>
                                  <a:pt x="1993" y="1653"/>
                                  <a:pt x="1766" y="2202"/>
                                  <a:pt x="1766" y="2774"/>
                                </a:cubicBezTo>
                                <a:lnTo>
                                  <a:pt x="0" y="2774"/>
                                </a:lnTo>
                                <a:close/>
                              </a:path>
                            </a:pathLst>
                          </a:custGeom>
                          <a:solidFill>
                            <a:schemeClr val="bg1">
                              <a:lumMod val="85000"/>
                            </a:schemeClr>
                          </a:solidFill>
                          <a:ln w="0">
                            <a:noFill/>
                            <a:prstDash val="solid"/>
                            <a:round/>
                            <a:headEnd/>
                            <a:tailEnd/>
                          </a:ln>
                        </wps:spPr>
                        <wps:txbx>
                          <w:txbxContent>
                            <w:p w14:paraId="5CFE9328"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4-6 mo.</w:t>
                              </w:r>
                            </w:p>
                          </w:txbxContent>
                        </wps:txbx>
                        <wps:bodyPr vert="horz" wrap="square" lIns="68580" tIns="205740" rIns="68580" bIns="34290" numCol="1" anchor="ctr" anchorCtr="0" compatLnSpc="1">
                          <a:prstTxWarp prst="textNoShape">
                            <a:avLst/>
                          </a:prstTxWarp>
                        </wps:bodyPr>
                      </wps:wsp>
                      <wps:wsp>
                        <wps:cNvPr id="221" name="Freeform 19">
                          <a:extLst/>
                        </wps:cNvPr>
                        <wps:cNvSpPr>
                          <a:spLocks/>
                        </wps:cNvSpPr>
                        <wps:spPr bwMode="auto">
                          <a:xfrm>
                            <a:off x="5759177" y="592640"/>
                            <a:ext cx="1424414" cy="1232230"/>
                          </a:xfrm>
                          <a:custGeom>
                            <a:avLst/>
                            <a:gdLst>
                              <a:gd name="T0" fmla="*/ 0 w 2774"/>
                              <a:gd name="T1" fmla="*/ 1149 h 2398"/>
                              <a:gd name="T2" fmla="*/ 2774 w 2774"/>
                              <a:gd name="T3" fmla="*/ 0 h 2398"/>
                              <a:gd name="T4" fmla="*/ 2774 w 2774"/>
                              <a:gd name="T5" fmla="*/ 1766 h 2398"/>
                              <a:gd name="T6" fmla="*/ 1248 w 2774"/>
                              <a:gd name="T7" fmla="*/ 2398 h 2398"/>
                              <a:gd name="T8" fmla="*/ 0 w 2774"/>
                              <a:gd name="T9" fmla="*/ 1149 h 2398"/>
                            </a:gdLst>
                            <a:ahLst/>
                            <a:cxnLst>
                              <a:cxn ang="0">
                                <a:pos x="T0" y="T1"/>
                              </a:cxn>
                              <a:cxn ang="0">
                                <a:pos x="T2" y="T3"/>
                              </a:cxn>
                              <a:cxn ang="0">
                                <a:pos x="T4" y="T5"/>
                              </a:cxn>
                              <a:cxn ang="0">
                                <a:pos x="T6" y="T7"/>
                              </a:cxn>
                              <a:cxn ang="0">
                                <a:pos x="T8" y="T9"/>
                              </a:cxn>
                            </a:cxnLst>
                            <a:rect l="0" t="0" r="r" b="b"/>
                            <a:pathLst>
                              <a:path w="2774" h="2398">
                                <a:moveTo>
                                  <a:pt x="0" y="1149"/>
                                </a:moveTo>
                                <a:cubicBezTo>
                                  <a:pt x="735" y="413"/>
                                  <a:pt x="1734" y="0"/>
                                  <a:pt x="2774" y="0"/>
                                </a:cubicBezTo>
                                <a:lnTo>
                                  <a:pt x="2774" y="1766"/>
                                </a:lnTo>
                                <a:cubicBezTo>
                                  <a:pt x="2202" y="1766"/>
                                  <a:pt x="1653" y="1993"/>
                                  <a:pt x="1248" y="2398"/>
                                </a:cubicBezTo>
                                <a:lnTo>
                                  <a:pt x="0" y="1149"/>
                                </a:lnTo>
                                <a:close/>
                              </a:path>
                            </a:pathLst>
                          </a:custGeom>
                          <a:solidFill>
                            <a:schemeClr val="bg1">
                              <a:lumMod val="85000"/>
                            </a:schemeClr>
                          </a:solidFill>
                          <a:ln w="28575">
                            <a:noFill/>
                            <a:prstDash val="solid"/>
                            <a:round/>
                            <a:headEnd/>
                            <a:tailEnd/>
                          </a:ln>
                        </wps:spPr>
                        <wps:txbx>
                          <w:txbxContent>
                            <w:p w14:paraId="2D604DAF"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3</w:t>
                              </w:r>
                              <w:r w:rsidRPr="00493375">
                                <w:rPr>
                                  <w:bCs/>
                                  <w:kern w:val="24"/>
                                  <w:position w:val="6"/>
                                  <w:sz w:val="20"/>
                                  <w:szCs w:val="20"/>
                                  <w:vertAlign w:val="superscript"/>
                                  <w:lang w:val="en-US"/>
                                  <w14:textOutline w14:w="9525" w14:cap="rnd" w14:cmpd="sng" w14:algn="ctr">
                                    <w14:noFill/>
                                    <w14:prstDash w14:val="solid"/>
                                    <w14:bevel/>
                                  </w14:textOutline>
                                </w:rPr>
                                <w:t>rd</w:t>
                              </w:r>
                              <w:r w:rsidRPr="00493375">
                                <w:rPr>
                                  <w:bCs/>
                                  <w:kern w:val="24"/>
                                  <w:sz w:val="20"/>
                                  <w:szCs w:val="20"/>
                                  <w:lang w:val="en-US"/>
                                  <w14:textOutline w14:w="9525" w14:cap="rnd" w14:cmpd="sng" w14:algn="ctr">
                                    <w14:noFill/>
                                    <w14:prstDash w14:val="solid"/>
                                    <w14:bevel/>
                                  </w14:textOutline>
                                </w:rPr>
                                <w:t xml:space="preserve"> Meeting</w:t>
                              </w:r>
                            </w:p>
                          </w:txbxContent>
                        </wps:txbx>
                        <wps:bodyPr vert="horz" wrap="square" lIns="205740" tIns="34290" rIns="68580" bIns="34290" numCol="1" anchor="ctr" anchorCtr="0" compatLnSpc="1">
                          <a:prstTxWarp prst="textNoShape">
                            <a:avLst/>
                          </a:prstTxWarp>
                        </wps:bodyPr>
                      </wps:wsp>
                      <wps:wsp>
                        <wps:cNvPr id="222" name="Oval 38">
                          <a:extLst/>
                        </wps:cNvPr>
                        <wps:cNvSpPr/>
                        <wps:spPr>
                          <a:xfrm>
                            <a:off x="6212629" y="1746990"/>
                            <a:ext cx="2095169" cy="2095167"/>
                          </a:xfrm>
                          <a:prstGeom prst="ellipse">
                            <a:avLst/>
                          </a:prstGeom>
                          <a:solidFill>
                            <a:schemeClr val="tx2"/>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23" name="Oval 39">
                          <a:extLst/>
                        </wps:cNvPr>
                        <wps:cNvSpPr/>
                        <wps:spPr>
                          <a:xfrm>
                            <a:off x="2708121" y="1746990"/>
                            <a:ext cx="2095169" cy="2095167"/>
                          </a:xfrm>
                          <a:prstGeom prst="ellipse">
                            <a:avLst/>
                          </a:prstGeom>
                          <a:solidFill>
                            <a:schemeClr val="tx2"/>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pic:pic xmlns:pic="http://schemas.openxmlformats.org/drawingml/2006/picture">
                        <pic:nvPicPr>
                          <pic:cNvPr id="224" name="Graphic 4" descr="Bullseye">
                            <a:extLst/>
                          </pic:cNvPr>
                          <pic:cNvPicPr>
                            <a:picLocks noChangeAspect="1"/>
                          </pic:cNvPicPr>
                        </pic:nvPicPr>
                        <pic:blipFill>
                          <a:blip r:embed="rId14">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3018062" y="2057547"/>
                            <a:ext cx="1474052" cy="1474052"/>
                          </a:xfrm>
                          <a:prstGeom prst="rect">
                            <a:avLst/>
                          </a:prstGeom>
                        </pic:spPr>
                      </pic:pic>
                      <pic:pic xmlns:pic="http://schemas.openxmlformats.org/drawingml/2006/picture">
                        <pic:nvPicPr>
                          <pic:cNvPr id="225" name="Graphic 6" descr="Head with Gears">
                            <a:extLst/>
                          </pic:cNvPr>
                          <pic:cNvPicPr>
                            <a:picLocks noChangeAspect="1"/>
                          </pic:cNvPicPr>
                        </pic:nvPicPr>
                        <pic:blipFill>
                          <a:blip r:embed="rId16">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6523185" y="2057547"/>
                            <a:ext cx="1474052" cy="1474052"/>
                          </a:xfrm>
                          <a:prstGeom prst="rect">
                            <a:avLst/>
                          </a:prstGeom>
                        </pic:spPr>
                      </pic:pic>
                      <wpg:grpSp>
                        <wpg:cNvPr id="226" name="Group 73">
                          <a:extLst/>
                        </wpg:cNvPr>
                        <wpg:cNvGrpSpPr/>
                        <wpg:grpSpPr>
                          <a:xfrm rot="16200000">
                            <a:off x="2867195" y="4911147"/>
                            <a:ext cx="264964" cy="435713"/>
                            <a:chOff x="2867212" y="4911137"/>
                            <a:chExt cx="353286" cy="580953"/>
                          </a:xfrm>
                        </wpg:grpSpPr>
                        <wps:wsp>
                          <wps:cNvPr id="227" name="Oval 75">
                            <a:extLst/>
                          </wps:cNvPr>
                          <wps:cNvSpPr/>
                          <wps:spPr>
                            <a:xfrm>
                              <a:off x="3104995" y="5376587"/>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28" name="Connector: Elbow 76">
                            <a:extLst/>
                          </wps:cNvPr>
                          <wps:cNvCnPr>
                            <a:cxnSpLocks/>
                          </wps:cNvCnPr>
                          <wps:spPr>
                            <a:xfrm rot="5400000" flipV="1">
                              <a:off x="2715265" y="5063084"/>
                              <a:ext cx="541675" cy="237782"/>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229" name="Group 85">
                          <a:extLst/>
                        </wpg:cNvPr>
                        <wpg:cNvGrpSpPr/>
                        <wpg:grpSpPr>
                          <a:xfrm rot="16200000" flipV="1">
                            <a:off x="5832465" y="3831617"/>
                            <a:ext cx="381450" cy="575829"/>
                            <a:chOff x="5832453" y="3831593"/>
                            <a:chExt cx="508602" cy="767774"/>
                          </a:xfrm>
                        </wpg:grpSpPr>
                        <wps:wsp>
                          <wps:cNvPr id="230" name="Oval 87">
                            <a:extLst/>
                          </wps:cNvPr>
                          <wps:cNvSpPr/>
                          <wps:spPr>
                            <a:xfrm>
                              <a:off x="6225552" y="448386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31" name="Connector: Elbow 88">
                            <a:extLst/>
                          </wps:cNvPr>
                          <wps:cNvCnPr>
                            <a:cxnSpLocks/>
                          </wps:cNvCnPr>
                          <wps:spPr>
                            <a:xfrm rot="16200000" flipH="1">
                              <a:off x="5683228" y="3980818"/>
                              <a:ext cx="691549" cy="393099"/>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232" name="Group 89">
                          <a:extLst/>
                        </wpg:cNvPr>
                        <wpg:cNvGrpSpPr/>
                        <wpg:grpSpPr>
                          <a:xfrm rot="5400000" flipV="1">
                            <a:off x="5787680" y="323325"/>
                            <a:ext cx="381449" cy="561974"/>
                            <a:chOff x="5787682" y="323336"/>
                            <a:chExt cx="508600" cy="749301"/>
                          </a:xfrm>
                        </wpg:grpSpPr>
                        <wps:wsp>
                          <wps:cNvPr id="233" name="Oval 91">
                            <a:extLst/>
                          </wps:cNvPr>
                          <wps:cNvSpPr/>
                          <wps:spPr>
                            <a:xfrm>
                              <a:off x="6180779" y="95713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34" name="Connector: Elbow 92">
                            <a:extLst/>
                          </wps:cNvPr>
                          <wps:cNvCnPr>
                            <a:cxnSpLocks/>
                          </wps:cNvCnPr>
                          <wps:spPr>
                            <a:xfrm rot="16200000" flipH="1">
                              <a:off x="5638456" y="472562"/>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235" name="Group 101">
                          <a:extLst/>
                        </wpg:cNvPr>
                        <wpg:cNvGrpSpPr/>
                        <wpg:grpSpPr>
                          <a:xfrm rot="16200000" flipH="1" flipV="1">
                            <a:off x="8005896" y="105107"/>
                            <a:ext cx="384047" cy="561974"/>
                            <a:chOff x="8005894" y="105122"/>
                            <a:chExt cx="508600" cy="749301"/>
                          </a:xfrm>
                        </wpg:grpSpPr>
                        <wps:wsp>
                          <wps:cNvPr id="236" name="Oval 103">
                            <a:extLst/>
                          </wps:cNvPr>
                          <wps:cNvSpPr/>
                          <wps:spPr>
                            <a:xfrm>
                              <a:off x="8398991" y="738920"/>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37" name="Connector: Elbow 104">
                            <a:extLst/>
                          </wps:cNvPr>
                          <wps:cNvCnPr>
                            <a:cxnSpLocks/>
                          </wps:cNvCnPr>
                          <wps:spPr>
                            <a:xfrm rot="16200000" flipH="1">
                              <a:off x="7856668" y="254348"/>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238" name="Group 105">
                          <a:extLst/>
                        </wpg:cNvPr>
                        <wpg:cNvGrpSpPr/>
                        <wpg:grpSpPr>
                          <a:xfrm rot="5400000" flipV="1">
                            <a:off x="4786278" y="1222380"/>
                            <a:ext cx="381449" cy="561974"/>
                            <a:chOff x="4786282" y="1222388"/>
                            <a:chExt cx="508600" cy="749301"/>
                          </a:xfrm>
                        </wpg:grpSpPr>
                        <wps:wsp>
                          <wps:cNvPr id="239" name="Oval 107">
                            <a:extLst/>
                          </wps:cNvPr>
                          <wps:cNvSpPr/>
                          <wps:spPr>
                            <a:xfrm>
                              <a:off x="5179379" y="1856186"/>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40" name="Connector: Elbow 108">
                            <a:extLst/>
                          </wps:cNvPr>
                          <wps:cNvCnPr>
                            <a:cxnSpLocks/>
                          </wps:cNvCnPr>
                          <wps:spPr>
                            <a:xfrm rot="16200000" flipH="1">
                              <a:off x="4637056" y="1371614"/>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41" name="TextBox 116">
                          <a:extLst/>
                        </wps:cNvPr>
                        <wps:cNvSpPr txBox="1"/>
                        <wps:spPr>
                          <a:xfrm>
                            <a:off x="6349695" y="4088404"/>
                            <a:ext cx="2202747" cy="790686"/>
                          </a:xfrm>
                          <a:prstGeom prst="rect">
                            <a:avLst/>
                          </a:prstGeom>
                          <a:noFill/>
                        </wps:spPr>
                        <wps:txbx>
                          <w:txbxContent>
                            <w:p w14:paraId="6290F87B" w14:textId="77777777" w:rsidR="00253C7E" w:rsidRPr="00493375" w:rsidRDefault="00253C7E" w:rsidP="00243AE9">
                              <w:pPr>
                                <w:pStyle w:val="NormaleWeb"/>
                                <w:spacing w:before="0" w:after="0"/>
                                <w:rPr>
                                  <w:color w:val="000000" w:themeColor="text1"/>
                                </w:rPr>
                              </w:pPr>
                              <w:r w:rsidRPr="00493375">
                                <w:rPr>
                                  <w:color w:val="000000" w:themeColor="text1"/>
                                  <w:kern w:val="24"/>
                                  <w:sz w:val="20"/>
                                  <w:szCs w:val="20"/>
                                </w:rPr>
                                <w:t>Guidelines Implementation</w:t>
                              </w:r>
                            </w:p>
                          </w:txbxContent>
                        </wps:txbx>
                        <wps:bodyPr wrap="square" lIns="0" rIns="0" rtlCol="0" anchor="ctr">
                          <a:noAutofit/>
                        </wps:bodyPr>
                      </wps:wsp>
                      <wps:wsp>
                        <wps:cNvPr id="242" name="TextBox 122">
                          <a:extLst/>
                        </wps:cNvPr>
                        <wps:cNvSpPr txBox="1"/>
                        <wps:spPr>
                          <a:xfrm>
                            <a:off x="3833582" y="225891"/>
                            <a:ext cx="1785679" cy="485421"/>
                          </a:xfrm>
                          <a:prstGeom prst="rect">
                            <a:avLst/>
                          </a:prstGeom>
                          <a:noFill/>
                        </wps:spPr>
                        <wps:txbx>
                          <w:txbxContent>
                            <w:p w14:paraId="6E997294" w14:textId="77777777" w:rsidR="00253C7E" w:rsidRPr="00493375" w:rsidRDefault="00253C7E" w:rsidP="00243AE9">
                              <w:pPr>
                                <w:pStyle w:val="NormaleWeb"/>
                                <w:spacing w:before="0" w:after="0"/>
                                <w:jc w:val="right"/>
                                <w:rPr>
                                  <w:color w:val="000000" w:themeColor="text1"/>
                                </w:rPr>
                              </w:pPr>
                              <w:r w:rsidRPr="00493375">
                                <w:rPr>
                                  <w:noProof/>
                                  <w:color w:val="000000" w:themeColor="text1"/>
                                  <w:kern w:val="24"/>
                                  <w:sz w:val="20"/>
                                  <w:szCs w:val="20"/>
                                  <w:lang w:val="en-US"/>
                                </w:rPr>
                                <w:t>6 mo. Results</w:t>
                              </w:r>
                            </w:p>
                          </w:txbxContent>
                        </wps:txbx>
                        <wps:bodyPr wrap="square" lIns="0" rIns="0" rtlCol="0" anchor="ctr">
                          <a:noAutofit/>
                        </wps:bodyPr>
                      </wps:wsp>
                      <wps:wsp>
                        <wps:cNvPr id="243" name="TextBox 125">
                          <a:extLst/>
                        </wps:cNvPr>
                        <wps:cNvSpPr txBox="1"/>
                        <wps:spPr>
                          <a:xfrm>
                            <a:off x="2414209" y="1094196"/>
                            <a:ext cx="2202747" cy="485421"/>
                          </a:xfrm>
                          <a:prstGeom prst="rect">
                            <a:avLst/>
                          </a:prstGeom>
                          <a:noFill/>
                        </wps:spPr>
                        <wps:txbx>
                          <w:txbxContent>
                            <w:p w14:paraId="0FCD8730"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Audit &amp; feedback</w:t>
                              </w:r>
                            </w:p>
                          </w:txbxContent>
                        </wps:txbx>
                        <wps:bodyPr wrap="square" lIns="0" rIns="0" rtlCol="0" anchor="ctr">
                          <a:noAutofit/>
                        </wps:bodyPr>
                      </wps:wsp>
                      <wps:wsp>
                        <wps:cNvPr id="244" name="TextBox 129">
                          <a:extLst/>
                        </wps:cNvPr>
                        <wps:cNvSpPr txBox="1"/>
                        <wps:spPr>
                          <a:xfrm>
                            <a:off x="431787" y="4932177"/>
                            <a:ext cx="2202747" cy="790686"/>
                          </a:xfrm>
                          <a:prstGeom prst="rect">
                            <a:avLst/>
                          </a:prstGeom>
                          <a:noFill/>
                        </wps:spPr>
                        <wps:txbx>
                          <w:txbxContent>
                            <w:p w14:paraId="5AC7F3CF"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rPr>
                                <w:t xml:space="preserve">Observation </w:t>
                              </w:r>
                            </w:p>
                            <w:p w14:paraId="43E12EF4"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 Education</w:t>
                              </w:r>
                            </w:p>
                          </w:txbxContent>
                        </wps:txbx>
                        <wps:bodyPr wrap="square" lIns="0" rIns="0" rtlCol="0" anchor="ctr">
                          <a:noAutofit/>
                        </wps:bodyPr>
                      </wps:wsp>
                      <wps:wsp>
                        <wps:cNvPr id="245" name="Freeform 17">
                          <a:extLst/>
                        </wps:cNvPr>
                        <wps:cNvSpPr>
                          <a:spLocks/>
                        </wps:cNvSpPr>
                        <wps:spPr bwMode="auto">
                          <a:xfrm flipH="1">
                            <a:off x="8219575" y="1315478"/>
                            <a:ext cx="1230974" cy="1425670"/>
                          </a:xfrm>
                          <a:custGeom>
                            <a:avLst/>
                            <a:gdLst>
                              <a:gd name="T0" fmla="*/ 0 w 2398"/>
                              <a:gd name="T1" fmla="*/ 2774 h 2774"/>
                              <a:gd name="T2" fmla="*/ 1149 w 2398"/>
                              <a:gd name="T3" fmla="*/ 0 h 2774"/>
                              <a:gd name="T4" fmla="*/ 2398 w 2398"/>
                              <a:gd name="T5" fmla="*/ 1248 h 2774"/>
                              <a:gd name="T6" fmla="*/ 1766 w 2398"/>
                              <a:gd name="T7" fmla="*/ 2774 h 2774"/>
                              <a:gd name="T8" fmla="*/ 0 w 2398"/>
                              <a:gd name="T9" fmla="*/ 2774 h 2774"/>
                            </a:gdLst>
                            <a:ahLst/>
                            <a:cxnLst>
                              <a:cxn ang="0">
                                <a:pos x="T0" y="T1"/>
                              </a:cxn>
                              <a:cxn ang="0">
                                <a:pos x="T2" y="T3"/>
                              </a:cxn>
                              <a:cxn ang="0">
                                <a:pos x="T4" y="T5"/>
                              </a:cxn>
                              <a:cxn ang="0">
                                <a:pos x="T6" y="T7"/>
                              </a:cxn>
                              <a:cxn ang="0">
                                <a:pos x="T8" y="T9"/>
                              </a:cxn>
                            </a:cxnLst>
                            <a:rect l="0" t="0" r="r" b="b"/>
                            <a:pathLst>
                              <a:path w="2398" h="2774">
                                <a:moveTo>
                                  <a:pt x="0" y="2774"/>
                                </a:moveTo>
                                <a:cubicBezTo>
                                  <a:pt x="0" y="1734"/>
                                  <a:pt x="413" y="735"/>
                                  <a:pt x="1149" y="0"/>
                                </a:cubicBezTo>
                                <a:lnTo>
                                  <a:pt x="2398" y="1248"/>
                                </a:lnTo>
                                <a:cubicBezTo>
                                  <a:pt x="1993" y="1653"/>
                                  <a:pt x="1766" y="2202"/>
                                  <a:pt x="1766" y="2774"/>
                                </a:cubicBezTo>
                                <a:lnTo>
                                  <a:pt x="0" y="2774"/>
                                </a:lnTo>
                                <a:close/>
                              </a:path>
                            </a:pathLst>
                          </a:custGeom>
                          <a:solidFill>
                            <a:schemeClr val="bg1">
                              <a:lumMod val="85000"/>
                            </a:schemeClr>
                          </a:solidFill>
                          <a:ln w="28575">
                            <a:noFill/>
                            <a:prstDash val="solid"/>
                            <a:round/>
                            <a:headEnd/>
                            <a:tailEnd/>
                          </a:ln>
                        </wps:spPr>
                        <wps:txbx>
                          <w:txbxContent>
                            <w:p w14:paraId="30D32FEB"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4</w:t>
                              </w:r>
                              <w:r w:rsidRPr="00493375">
                                <w:rPr>
                                  <w:bCs/>
                                  <w:kern w:val="24"/>
                                  <w:position w:val="6"/>
                                  <w:sz w:val="20"/>
                                  <w:szCs w:val="20"/>
                                  <w:vertAlign w:val="superscript"/>
                                  <w:lang w:val="en-US"/>
                                  <w14:textOutline w14:w="9525" w14:cap="rnd" w14:cmpd="sng" w14:algn="ctr">
                                    <w14:noFill/>
                                    <w14:prstDash w14:val="solid"/>
                                    <w14:bevel/>
                                  </w14:textOutline>
                                </w:rPr>
                                <w:t>th</w:t>
                              </w:r>
                              <w:r w:rsidRPr="00493375">
                                <w:rPr>
                                  <w:bCs/>
                                  <w:kern w:val="24"/>
                                  <w:sz w:val="20"/>
                                  <w:szCs w:val="20"/>
                                  <w:lang w:val="en-US"/>
                                  <w14:textOutline w14:w="9525" w14:cap="rnd" w14:cmpd="sng" w14:algn="ctr">
                                    <w14:noFill/>
                                    <w14:prstDash w14:val="solid"/>
                                    <w14:bevel/>
                                  </w14:textOutline>
                                </w:rPr>
                                <w:t xml:space="preserve">   Meeting</w:t>
                              </w:r>
                            </w:p>
                          </w:txbxContent>
                        </wps:txbx>
                        <wps:bodyPr vert="horz" wrap="square" lIns="68580" tIns="205740" rIns="68580" bIns="34290" numCol="1" anchor="ctr" anchorCtr="0" compatLnSpc="1">
                          <a:prstTxWarp prst="textNoShape">
                            <a:avLst/>
                          </a:prstTxWarp>
                        </wps:bodyPr>
                      </wps:wsp>
                      <wpg:grpSp>
                        <wpg:cNvPr id="246" name="Group 101">
                          <a:extLst/>
                        </wpg:cNvPr>
                        <wpg:cNvGrpSpPr/>
                        <wpg:grpSpPr>
                          <a:xfrm rot="16200000" flipH="1" flipV="1">
                            <a:off x="9342699" y="1351840"/>
                            <a:ext cx="384047" cy="561974"/>
                            <a:chOff x="9342694" y="1351858"/>
                            <a:chExt cx="508600" cy="749301"/>
                          </a:xfrm>
                        </wpg:grpSpPr>
                        <wps:wsp>
                          <wps:cNvPr id="247" name="Oval 103">
                            <a:extLst/>
                          </wps:cNvPr>
                          <wps:cNvSpPr/>
                          <wps:spPr>
                            <a:xfrm>
                              <a:off x="9735791" y="1985656"/>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48" name="Connector: Elbow 104">
                            <a:extLst/>
                          </wps:cNvPr>
                          <wps:cNvCnPr>
                            <a:cxnSpLocks/>
                          </wps:cNvCnPr>
                          <wps:spPr>
                            <a:xfrm rot="16200000" flipH="1">
                              <a:off x="9193468" y="1501084"/>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49" name="Freeform 9">
                          <a:extLst/>
                        </wps:cNvPr>
                        <wps:cNvSpPr>
                          <a:spLocks/>
                        </wps:cNvSpPr>
                        <wps:spPr bwMode="auto">
                          <a:xfrm rot="202239" flipH="1">
                            <a:off x="1522534" y="2829059"/>
                            <a:ext cx="1230974" cy="1424414"/>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bg2">
                              <a:lumMod val="50000"/>
                            </a:schemeClr>
                          </a:solidFill>
                          <a:ln w="28575">
                            <a:noFill/>
                            <a:prstDash val="solid"/>
                            <a:round/>
                            <a:headEnd/>
                            <a:tailEnd/>
                          </a:ln>
                        </wps:spPr>
                        <wps:txbx>
                          <w:txbxContent>
                            <w:p w14:paraId="30E205B7" w14:textId="77777777" w:rsidR="00253C7E" w:rsidRPr="00493375" w:rsidRDefault="00253C7E" w:rsidP="00243AE9">
                              <w:pPr>
                                <w:pStyle w:val="NormaleWeb"/>
                                <w:spacing w:before="0" w:after="0"/>
                                <w:jc w:val="center"/>
                              </w:pPr>
                              <w:r w:rsidRPr="00493375">
                                <w:rPr>
                                  <w:bCs/>
                                  <w:color w:val="FFFFFF" w:themeColor="background1"/>
                                  <w:kern w:val="24"/>
                                  <w:sz w:val="20"/>
                                  <w:szCs w:val="20"/>
                                  <w:lang w:val="en-US"/>
                                </w:rPr>
                                <w:t>1</w:t>
                              </w:r>
                              <w:r w:rsidRPr="00493375">
                                <w:rPr>
                                  <w:bCs/>
                                  <w:color w:val="FFFFFF" w:themeColor="background1"/>
                                  <w:kern w:val="24"/>
                                  <w:position w:val="6"/>
                                  <w:sz w:val="20"/>
                                  <w:szCs w:val="20"/>
                                  <w:vertAlign w:val="superscript"/>
                                  <w:lang w:val="en-US"/>
                                </w:rPr>
                                <w:t>st</w:t>
                              </w:r>
                              <w:r w:rsidRPr="00493375">
                                <w:rPr>
                                  <w:bCs/>
                                  <w:color w:val="FFFFFF" w:themeColor="background1"/>
                                  <w:kern w:val="24"/>
                                  <w:sz w:val="20"/>
                                  <w:szCs w:val="20"/>
                                  <w:lang w:val="en-US"/>
                                </w:rPr>
                                <w:t xml:space="preserve"> Meeting</w:t>
                              </w:r>
                            </w:p>
                          </w:txbxContent>
                        </wps:txbx>
                        <wps:bodyPr vert="horz" wrap="square" lIns="68580" tIns="34290" rIns="68580" bIns="205740" numCol="1" anchor="ctr" anchorCtr="0" compatLnSpc="1">
                          <a:prstTxWarp prst="textNoShape">
                            <a:avLst/>
                          </a:prstTxWarp>
                        </wps:bodyPr>
                      </wps:wsp>
                      <wpg:grpSp>
                        <wpg:cNvPr id="250" name="Group 101">
                          <a:extLst/>
                        </wpg:cNvPr>
                        <wpg:cNvGrpSpPr/>
                        <wpg:grpSpPr>
                          <a:xfrm rot="10800000" flipH="1" flipV="1">
                            <a:off x="1161575" y="3022677"/>
                            <a:ext cx="384047" cy="561974"/>
                            <a:chOff x="1161578" y="3022685"/>
                            <a:chExt cx="508600" cy="749301"/>
                          </a:xfrm>
                        </wpg:grpSpPr>
                        <wps:wsp>
                          <wps:cNvPr id="251" name="Oval 103">
                            <a:extLst/>
                          </wps:cNvPr>
                          <wps:cNvSpPr/>
                          <wps:spPr>
                            <a:xfrm>
                              <a:off x="1554675" y="3656483"/>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52" name="Connector: Elbow 104">
                            <a:extLst/>
                          </wps:cNvPr>
                          <wps:cNvCnPr>
                            <a:cxnSpLocks/>
                          </wps:cNvCnPr>
                          <wps:spPr>
                            <a:xfrm rot="16200000" flipH="1">
                              <a:off x="1012352" y="3171911"/>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53" name="TextBox 113">
                          <a:extLst/>
                        </wps:cNvPr>
                        <wps:cNvSpPr txBox="1"/>
                        <wps:spPr>
                          <a:xfrm>
                            <a:off x="0" y="2410430"/>
                            <a:ext cx="2202747" cy="790686"/>
                          </a:xfrm>
                          <a:prstGeom prst="rect">
                            <a:avLst/>
                          </a:prstGeom>
                          <a:noFill/>
                        </wps:spPr>
                        <wps:txbx>
                          <w:txbxContent>
                            <w:p w14:paraId="6A0211EC" w14:textId="77777777" w:rsidR="00253C7E" w:rsidRPr="00493375" w:rsidRDefault="00253C7E" w:rsidP="00243AE9">
                              <w:pPr>
                                <w:pStyle w:val="NormaleWeb"/>
                                <w:spacing w:before="0" w:after="0"/>
                                <w:rPr>
                                  <w:color w:val="000000" w:themeColor="text1"/>
                                </w:rPr>
                              </w:pPr>
                              <w:r w:rsidRPr="00493375">
                                <w:rPr>
                                  <w:noProof/>
                                  <w:color w:val="000000" w:themeColor="text1"/>
                                  <w:kern w:val="24"/>
                                  <w:sz w:val="20"/>
                                  <w:szCs w:val="20"/>
                                </w:rPr>
                                <w:t>Presentation</w:t>
                              </w:r>
                            </w:p>
                            <w:p w14:paraId="6C767FC5" w14:textId="77777777" w:rsidR="00253C7E" w:rsidRPr="00493375" w:rsidRDefault="00253C7E" w:rsidP="00243AE9">
                              <w:pPr>
                                <w:pStyle w:val="NormaleWeb"/>
                                <w:spacing w:before="0" w:after="0"/>
                                <w:rPr>
                                  <w:color w:val="000000" w:themeColor="text1"/>
                                </w:rPr>
                              </w:pPr>
                              <w:r w:rsidRPr="00493375">
                                <w:rPr>
                                  <w:noProof/>
                                  <w:color w:val="000000" w:themeColor="text1"/>
                                  <w:kern w:val="24"/>
                                  <w:sz w:val="20"/>
                                  <w:szCs w:val="20"/>
                                </w:rPr>
                                <w:t>+ Survey</w:t>
                              </w:r>
                            </w:p>
                          </w:txbxContent>
                        </wps:txbx>
                        <wps:bodyPr wrap="square" lIns="0" rIns="0" rtlCol="0" anchor="ctr">
                          <a:noAutofit/>
                        </wps:bodyPr>
                      </wps:wsp>
                      <wps:wsp>
                        <wps:cNvPr id="254" name="TextBox 125">
                          <a:extLst/>
                        </wps:cNvPr>
                        <wps:cNvSpPr txBox="1"/>
                        <wps:spPr>
                          <a:xfrm>
                            <a:off x="8238948" y="0"/>
                            <a:ext cx="2202747" cy="485421"/>
                          </a:xfrm>
                          <a:prstGeom prst="rect">
                            <a:avLst/>
                          </a:prstGeom>
                          <a:noFill/>
                        </wps:spPr>
                        <wps:txbx>
                          <w:txbxContent>
                            <w:p w14:paraId="19109E22"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Audit &amp; feedback</w:t>
                              </w:r>
                            </w:p>
                          </w:txbxContent>
                        </wps:txbx>
                        <wps:bodyPr wrap="square" lIns="0" rIns="0" rtlCol="0" anchor="ctr">
                          <a:noAutofit/>
                        </wps:bodyPr>
                      </wps:wsp>
                      <wps:wsp>
                        <wps:cNvPr id="255" name="TextBox 122">
                          <a:extLst/>
                        </wps:cNvPr>
                        <wps:cNvSpPr txBox="1"/>
                        <wps:spPr>
                          <a:xfrm>
                            <a:off x="9591635" y="1294237"/>
                            <a:ext cx="1786797" cy="485421"/>
                          </a:xfrm>
                          <a:prstGeom prst="rect">
                            <a:avLst/>
                          </a:prstGeom>
                          <a:noFill/>
                          <a:ln>
                            <a:noFill/>
                          </a:ln>
                        </wps:spPr>
                        <wps:txbx>
                          <w:txbxContent>
                            <w:p w14:paraId="2D8F31AE"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rPr>
                                <w:t>12 mo Results</w:t>
                              </w:r>
                            </w:p>
                          </w:txbxContent>
                        </wps:txbx>
                        <wps:bodyPr wrap="square" lIns="0" rIns="0" rtlCol="0" anchor="ctr">
                          <a:noAutofit/>
                        </wps:bodyPr>
                      </wps:wsp>
                      <wps:wsp>
                        <wps:cNvPr id="256" name="Freeform 9">
                          <a:extLst/>
                        </wps:cNvPr>
                        <wps:cNvSpPr>
                          <a:spLocks/>
                        </wps:cNvSpPr>
                        <wps:spPr bwMode="auto">
                          <a:xfrm flipH="1">
                            <a:off x="8604969" y="2872454"/>
                            <a:ext cx="1230974" cy="1051438"/>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bg1">
                              <a:lumMod val="85000"/>
                            </a:schemeClr>
                          </a:solidFill>
                          <a:ln w="0">
                            <a:noFill/>
                            <a:prstDash val="solid"/>
                            <a:round/>
                            <a:headEnd/>
                            <a:tailEnd/>
                          </a:ln>
                        </wps:spPr>
                        <wps:txbx>
                          <w:txbxContent>
                            <w:p w14:paraId="6971A3F2"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STOP</w:t>
                              </w:r>
                            </w:p>
                          </w:txbxContent>
                        </wps:txbx>
                        <wps:bodyPr vert="horz" wrap="square" lIns="68580" tIns="34290" rIns="68580" bIns="205740" numCol="1" anchor="ctr" anchorCtr="0" compatLnSpc="1">
                          <a:prstTxWarp prst="textNoShape">
                            <a:avLst/>
                          </a:prstTxWarp>
                        </wps:bodyPr>
                      </wps:wsp>
                      <wps:wsp>
                        <wps:cNvPr id="257" name="Freeform 9">
                          <a:extLst/>
                        </wps:cNvPr>
                        <wps:cNvSpPr>
                          <a:spLocks/>
                        </wps:cNvSpPr>
                        <wps:spPr bwMode="auto">
                          <a:xfrm rot="2796843" flipH="1">
                            <a:off x="1400675" y="1652779"/>
                            <a:ext cx="1271316" cy="1111822"/>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bg2">
                              <a:lumMod val="50000"/>
                            </a:schemeClr>
                          </a:solidFill>
                          <a:ln w="0">
                            <a:noFill/>
                            <a:prstDash val="solid"/>
                            <a:round/>
                            <a:headEnd/>
                            <a:tailEnd/>
                          </a:ln>
                        </wps:spPr>
                        <wps:txbx>
                          <w:txbxContent>
                            <w:p w14:paraId="47AB5C8C" w14:textId="77777777" w:rsidR="00253C7E" w:rsidRPr="00493375" w:rsidRDefault="00253C7E" w:rsidP="00243AE9">
                              <w:pPr>
                                <w:pStyle w:val="NormaleWeb"/>
                                <w:spacing w:before="0" w:after="0"/>
                                <w:jc w:val="center"/>
                              </w:pPr>
                              <w:r w:rsidRPr="00493375">
                                <w:rPr>
                                  <w:bCs/>
                                  <w:color w:val="FFFFFF"/>
                                  <w:kern w:val="24"/>
                                  <w:sz w:val="20"/>
                                  <w:szCs w:val="20"/>
                                  <w:lang w:val="en-US"/>
                                </w:rPr>
                                <w:t>START</w:t>
                              </w:r>
                            </w:p>
                          </w:txbxContent>
                        </wps:txbx>
                        <wps:bodyPr vert="horz" wrap="square" lIns="68580" tIns="34290" rIns="68580" bIns="205740" numCol="1" anchor="ctr" anchorCtr="0" compatLnSpc="1">
                          <a:prstTxWarp prst="textNoShape">
                            <a:avLst/>
                          </a:prstTxWarp>
                        </wps:bodyPr>
                      </wps:wsp>
                      <wpg:grpSp>
                        <wpg:cNvPr id="258" name="Group 85">
                          <a:extLst/>
                        </wpg:cNvPr>
                        <wpg:cNvGrpSpPr/>
                        <wpg:grpSpPr>
                          <a:xfrm rot="16200000" flipV="1">
                            <a:off x="4684934" y="4795244"/>
                            <a:ext cx="381450" cy="575829"/>
                            <a:chOff x="4684920" y="4795223"/>
                            <a:chExt cx="508602" cy="767774"/>
                          </a:xfrm>
                        </wpg:grpSpPr>
                        <wps:wsp>
                          <wps:cNvPr id="259" name="Oval 87">
                            <a:extLst/>
                          </wps:cNvPr>
                          <wps:cNvSpPr/>
                          <wps:spPr>
                            <a:xfrm>
                              <a:off x="5078019" y="544749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60" name="Connector: Elbow 88">
                            <a:extLst/>
                          </wps:cNvPr>
                          <wps:cNvCnPr>
                            <a:cxnSpLocks/>
                          </wps:cNvCnPr>
                          <wps:spPr>
                            <a:xfrm rot="16200000" flipH="1">
                              <a:off x="4535695" y="4944448"/>
                              <a:ext cx="691549" cy="393099"/>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61" name="TextBox 116">
                          <a:extLst/>
                        </wps:cNvPr>
                        <wps:cNvSpPr txBox="1"/>
                        <wps:spPr>
                          <a:xfrm>
                            <a:off x="5248207" y="5042741"/>
                            <a:ext cx="2202747" cy="790686"/>
                          </a:xfrm>
                          <a:prstGeom prst="rect">
                            <a:avLst/>
                          </a:prstGeom>
                          <a:noFill/>
                        </wps:spPr>
                        <wps:txbx>
                          <w:txbxContent>
                            <w:p w14:paraId="140A3457" w14:textId="2D71B6F5" w:rsidR="00253C7E" w:rsidRPr="00493375" w:rsidRDefault="00253C7E" w:rsidP="00243AE9">
                              <w:pPr>
                                <w:pStyle w:val="NormaleWeb"/>
                                <w:spacing w:before="0" w:after="0"/>
                                <w:rPr>
                                  <w:color w:val="000000" w:themeColor="text1"/>
                                </w:rPr>
                              </w:pPr>
                              <w:r w:rsidRPr="00493375">
                                <w:rPr>
                                  <w:color w:val="000000" w:themeColor="text1"/>
                                  <w:kern w:val="24"/>
                                  <w:sz w:val="20"/>
                                  <w:szCs w:val="20"/>
                                </w:rPr>
                                <w:t xml:space="preserve">Observation’s </w:t>
                              </w:r>
                            </w:p>
                            <w:p w14:paraId="66869A09" w14:textId="77777777" w:rsidR="00253C7E" w:rsidRPr="00493375" w:rsidRDefault="00253C7E" w:rsidP="00243AE9">
                              <w:pPr>
                                <w:pStyle w:val="NormaleWeb"/>
                                <w:spacing w:before="0" w:after="0"/>
                                <w:rPr>
                                  <w:color w:val="000000" w:themeColor="text1"/>
                                </w:rPr>
                              </w:pPr>
                              <w:r w:rsidRPr="00493375">
                                <w:rPr>
                                  <w:color w:val="000000" w:themeColor="text1"/>
                                  <w:kern w:val="24"/>
                                  <w:sz w:val="20"/>
                                  <w:szCs w:val="20"/>
                                </w:rPr>
                                <w:t>Results + Guidelines</w:t>
                              </w:r>
                            </w:p>
                          </w:txbxContent>
                        </wps:txbx>
                        <wps:bodyPr wrap="square" lIns="0" rIns="0" rtlCol="0" anchor="ctr">
                          <a:noAutofit/>
                        </wps:bodyPr>
                      </wps:wsp>
                    </wpg:wgp>
                  </a:graphicData>
                </a:graphic>
                <wp14:sizeRelH relativeFrom="margin">
                  <wp14:pctWidth>0</wp14:pctWidth>
                </wp14:sizeRelH>
                <wp14:sizeRelV relativeFrom="margin">
                  <wp14:pctHeight>0</wp14:pctHeight>
                </wp14:sizeRelV>
              </wp:anchor>
            </w:drawing>
          </mc:Choice>
          <mc:Fallback>
            <w:pict>
              <v:group w14:anchorId="5445A5A4" id="Gruppo 1" o:spid="_x0000_s1027" style="position:absolute;margin-left:-35.35pt;margin-top:23.35pt;width:505.7pt;height:267.4pt;z-index:251668480;mso-width-relative:margin;mso-height-relative:margin" coordsize="113784,5833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" o:allowoverlap="f">
                <v:shape id="Freeform 9" o:spid="_x0000_s1028" style="position:absolute;left:47254;top:28724;width:12309;height:14244;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" adj="-11796480,,5400" path="m2398,v,1040,-413,2038,-1149,2774l,1526c405,1121,632,572,632,l2398,xe" fillcolor="#747070 [1614]" stroked="f" strokeweight="0">
                  <v:stroke joinstyle="round"/>
                  <v:formulas/>
                  <v:path arrowok="t" o:connecttype="custom" o:connectlocs="1230974,0;641154,1424414;0,783582;324427,0;1230974,0" o:connectangles="0,0,0,0,0" textboxrect="0,0,2398,2774"/>
                  <v:textbox inset="5.4pt,2.7pt,5.4pt,16.2pt">
                    <w:txbxContent>
                      <w:p w14:paraId="1E785DB2" w14:textId="77777777" w:rsidR="00253C7E" w:rsidRPr="00493375" w:rsidRDefault="00253C7E" w:rsidP="00243AE9">
                        <w:pPr>
                          <w:pStyle w:val="NormaleWeb"/>
                          <w:spacing w:before="0" w:after="0"/>
                          <w:jc w:val="center"/>
                        </w:pPr>
                        <w:r w:rsidRPr="00493375">
                          <w:rPr>
                            <w:bCs/>
                            <w:color w:val="FFFFFF"/>
                            <w:kern w:val="24"/>
                            <w:sz w:val="20"/>
                            <w:szCs w:val="20"/>
                            <w:lang w:val="en-US"/>
                          </w:rPr>
                          <w:t>3 mo.</w:t>
                        </w:r>
                      </w:p>
                    </w:txbxContent>
                  </v:textbox>
                </v:shape>
                <v:shape id="Freeform 11" o:spid="_x0000_s1029" style="position:absolute;left:38335;top:37642;width:14244;height:12323;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" adj="-11796480,,5400" path="m2774,1249c2038,1985,1040,2398,,2398l,632c572,632,1121,405,1526,l2774,1249xe" fillcolor="#747070 [1614]" stroked="f" strokeweight="2.25pt">
                  <v:stroke joinstyle="round"/>
                  <v:formulas/>
                  <v:path arrowok="t" o:connecttype="custom" o:connectlocs="1424414,641808;0,1232230;0,324758;783582,0;1424414,641808" o:connectangles="0,0,0,0,0" textboxrect="0,0,2774,2398"/>
                  <v:textbox inset="5.4pt,2.7pt,21.6pt,2.7pt">
                    <w:txbxContent>
                      <w:p w14:paraId="0AAF2FB3" w14:textId="77777777" w:rsidR="00253C7E" w:rsidRPr="00493375" w:rsidRDefault="00253C7E" w:rsidP="00243AE9">
                        <w:pPr>
                          <w:pStyle w:val="NormaleWeb"/>
                          <w:spacing w:before="0" w:after="0"/>
                          <w:jc w:val="center"/>
                          <w:rPr>
                            <w:sz w:val="18"/>
                            <w:szCs w:val="18"/>
                          </w:rPr>
                        </w:pPr>
                        <w:r w:rsidRPr="00493375">
                          <w:rPr>
                            <w:bCs/>
                            <w:color w:val="FFFFFF" w:themeColor="background1"/>
                            <w:kern w:val="24"/>
                            <w:sz w:val="18"/>
                            <w:szCs w:val="18"/>
                            <w:lang w:val="en-US"/>
                          </w:rPr>
                          <w:t>2</w:t>
                        </w:r>
                        <w:r w:rsidRPr="00493375">
                          <w:rPr>
                            <w:bCs/>
                            <w:color w:val="FFFFFF" w:themeColor="background1"/>
                            <w:kern w:val="24"/>
                            <w:position w:val="6"/>
                            <w:sz w:val="18"/>
                            <w:szCs w:val="18"/>
                            <w:vertAlign w:val="superscript"/>
                            <w:lang w:val="en-US"/>
                          </w:rPr>
                          <w:t>nd</w:t>
                        </w:r>
                        <w:r w:rsidRPr="00493375">
                          <w:rPr>
                            <w:bCs/>
                            <w:color w:val="FFFFFF" w:themeColor="background1"/>
                            <w:kern w:val="24"/>
                            <w:sz w:val="18"/>
                            <w:szCs w:val="18"/>
                            <w:lang w:val="en-US"/>
                          </w:rPr>
                          <w:t xml:space="preserve"> Meeting</w:t>
                        </w:r>
                      </w:p>
                    </w:txbxContent>
                  </v:textbox>
                </v:shape>
                <v:shape id="Freeform 13" o:spid="_x0000_s1030" style="position:absolute;left:22546;top:37642;width:14244;height:12323;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" adj="-11796480,,5400" path="m2774,2398c1734,2398,735,1985,,1249l1248,v405,405,954,632,1526,632l2774,2398xe" fillcolor="#747070 [1614]" stroked="f" strokeweight="0">
                  <v:stroke joinstyle="round"/>
                  <v:formulas/>
                  <v:path arrowok="t" o:connecttype="custom" o:connectlocs="1424414,1232230;0,641808;640832,0;1424414,324758;1424414,1232230" o:connectangles="0,0,0,0,0" textboxrect="0,0,2774,2398"/>
                  <v:textbox inset="16.2pt,2.7pt,5.4pt,2.7pt">
                    <w:txbxContent>
                      <w:p w14:paraId="7DC5A06E" w14:textId="77777777" w:rsidR="00253C7E" w:rsidRPr="00493375" w:rsidRDefault="00253C7E" w:rsidP="00243AE9">
                        <w:pPr>
                          <w:pStyle w:val="NormaleWeb"/>
                          <w:spacing w:before="0" w:after="0"/>
                          <w:jc w:val="center"/>
                        </w:pPr>
                        <w:r w:rsidRPr="00493375">
                          <w:rPr>
                            <w:bCs/>
                            <w:color w:val="FFFFFF"/>
                            <w:kern w:val="24"/>
                            <w:sz w:val="20"/>
                            <w:szCs w:val="20"/>
                            <w:lang w:val="en-US"/>
                          </w:rPr>
                          <w:t>1-2 mo.</w:t>
                        </w:r>
                      </w:p>
                    </w:txbxContent>
                  </v:textbox>
                </v:shape>
                <v:shape id="Freeform 5" o:spid="_x0000_s1031" style="position:absolute;left:73380;top:5926;width:14245;height:12322;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" adj="-11796480,,5400" path="m,c1040,,2038,413,2774,1149l1526,2398c1121,1993,572,1766,,1766l,xe" fillcolor="#d8d8d8 [2732]" stroked="f" strokeweight="0">
                  <v:stroke joinstyle="round"/>
                  <v:formulas/>
                  <v:path arrowok="t" o:connecttype="custom" o:connectlocs="0,0;1424414,590422;783582,1232230;0,907472;0,0" o:connectangles="0,0,0,0,0" textboxrect="0,0,2774,2398"/>
                  <v:textbox inset="5.4pt,2.7pt,21.6pt,2.7pt">
                    <w:txbxContent>
                      <w:p w14:paraId="21A89F93"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7-12 mo.</w:t>
                        </w:r>
                      </w:p>
                    </w:txbxContent>
                  </v:textbox>
                </v:shape>
                <v:shape id="Freeform 17" o:spid="_x0000_s1032" style="position:absolute;left:50595;top:12922;width:12310;height:14257;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" adj="-11796480,,5400" path="m,2774c,1734,413,735,1149,l2398,1248v-405,405,-632,954,-632,1526l,2774xe" fillcolor="#d8d8d8 [2732]" stroked="f" strokeweight="0">
                  <v:stroke joinstyle="round"/>
                  <v:formulas/>
                  <v:path arrowok="t" o:connecttype="custom" o:connectlocs="0,1425670;589820,0;1230974,641397;906547,1425670;0,1425670" o:connectangles="0,0,0,0,0" textboxrect="0,0,2398,2774"/>
                  <v:textbox inset="5.4pt,16.2pt,5.4pt,2.7pt">
                    <w:txbxContent>
                      <w:p w14:paraId="5CFE9328"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4-6 mo.</w:t>
                        </w:r>
                      </w:p>
                    </w:txbxContent>
                  </v:textbox>
                </v:shape>
                <v:shape id="Freeform 19" o:spid="_x0000_s1033" style="position:absolute;left:57591;top:5926;width:14244;height:12322;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" adj="-11796480,,5400" path="m,1149c735,413,1734,,2774,r,1766c2202,1766,1653,1993,1248,2398l,1149xe" fillcolor="#d8d8d8 [2732]" stroked="f" strokeweight="2.25pt">
                  <v:stroke joinstyle="round"/>
                  <v:formulas/>
                  <v:path arrowok="t" o:connecttype="custom" o:connectlocs="0,590422;1424414,0;1424414,907472;640832,1232230;0,590422" o:connectangles="0,0,0,0,0" textboxrect="0,0,2774,2398"/>
                  <v:textbox inset="16.2pt,2.7pt,5.4pt,2.7pt">
                    <w:txbxContent>
                      <w:p w14:paraId="2D604DAF"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3</w:t>
                        </w:r>
                        <w:r w:rsidRPr="00493375">
                          <w:rPr>
                            <w:bCs/>
                            <w:kern w:val="24"/>
                            <w:position w:val="6"/>
                            <w:sz w:val="20"/>
                            <w:szCs w:val="20"/>
                            <w:vertAlign w:val="superscript"/>
                            <w:lang w:val="en-US"/>
                            <w14:textOutline w14:w="9525" w14:cap="rnd" w14:cmpd="sng" w14:algn="ctr">
                              <w14:noFill/>
                              <w14:prstDash w14:val="solid"/>
                              <w14:bevel/>
                            </w14:textOutline>
                          </w:rPr>
                          <w:t>rd</w:t>
                        </w:r>
                        <w:r w:rsidRPr="00493375">
                          <w:rPr>
                            <w:bCs/>
                            <w:kern w:val="24"/>
                            <w:sz w:val="20"/>
                            <w:szCs w:val="20"/>
                            <w:lang w:val="en-US"/>
                            <w14:textOutline w14:w="9525" w14:cap="rnd" w14:cmpd="sng" w14:algn="ctr">
                              <w14:noFill/>
                              <w14:prstDash w14:val="solid"/>
                              <w14:bevel/>
                            </w14:textOutline>
                          </w:rPr>
                          <w:t xml:space="preserve"> Meeting</w:t>
                        </w:r>
                      </w:p>
                    </w:txbxContent>
                  </v:textbox>
                </v:shape>
                <v:oval id="Oval 38" o:spid="_x0000_s1034" style="position:absolute;left:62126;top:17469;width:20951;height:20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" fillcolor="#44546a [3215]" stroked="f" strokeweight="1pt">
                  <v:stroke joinstyle="miter"/>
                  <v:shadow on="t" color="black" opacity="20971f" offset="0,2.2pt"/>
                  <v:textbox inset="5.4pt,2.7pt,5.4pt,2.7pt"/>
                </v:oval>
                <v:oval id="Oval 39" o:spid="_x0000_s1035" style="position:absolute;left:27081;top:17469;width:20951;height:20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" fillcolor="#44546a [3215]" stroked="f" strokeweight="1pt">
                  <v:stroke joinstyle="miter"/>
                  <v:shadow on="t" color="black" opacity="20971f" offset="0,2.2pt"/>
                  <v:textbox inset="5.4pt,2.7pt,5.4pt,2.7pt"/>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4" o:spid="_x0000_s1036" type="#_x0000_t75" alt="Bullseye" style="position:absolute;left:30180;top:20575;width:14741;height:147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">
                  <v:imagedata r:id="rId18" o:title="Bullseye"/>
                </v:shape>
                <v:shape id="Graphic 6" o:spid="_x0000_s1037" type="#_x0000_t75" alt="Head with Gears" style="position:absolute;left:65231;top:20575;width:14741;height:147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">
                  <v:imagedata r:id="rId19" o:title="Head with Gears"/>
                </v:shape>
                <v:group id="Group 73" o:spid="_x0000_s1038" style="position:absolute;left:28672;top:49111;width:2649;height:4357;rotation:-90" coordorigin="28672,49111" coordsize="3532,58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">
                  <v:oval id="Oval 75" o:spid="_x0000_s1039" style="position:absolute;left:31049;top:53765;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" fillcolor="#747070 [1614]" strokecolor="#7f7f7f [1612]" strokeweight="1pt">
                    <v:stroke joinstyle="miter"/>
                    <v:textbox inset="5.4pt,2.7pt,5.4pt,2.7pt"/>
                  </v:oval>
                  <v:shapetype id="_x0000_t33" coordsize="21600,21600" o:spt="33" o:oned="t" path="m,l21600,r,21600e" filled="f">
                    <v:stroke joinstyle="miter"/>
                    <v:path arrowok="t" fillok="f" o:connecttype="none"/>
                    <o:lock v:ext="edit" shapetype="t"/>
                  </v:shapetype>
                  <v:shape id="Connector: Elbow 76" o:spid="_x0000_s1040" type="#_x0000_t33" style="position:absolute;left:27152;top:50631;width:5417;height:2377;rotation:-90;flip: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" strokecolor="#7f7f7f [1612]" strokeweight="2.25pt">
                    <o:lock v:ext="edit" shapetype="f"/>
                  </v:shape>
                </v:group>
                <v:group id="Group 85" o:spid="_x0000_s1041" style="position:absolute;left:58325;top:38315;width:3814;height:5759;rotation:90;flip:y" coordorigin="58324,38315" coordsize="5086,76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">
                  <v:oval id="Oval 87" o:spid="_x0000_s1042" style="position:absolute;left:62255;top:44838;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" fillcolor="#747070 [1614]" strokecolor="#7f7f7f [1612]" strokeweight="1pt">
                    <v:stroke joinstyle="miter"/>
                    <v:textbox inset="5.4pt,2.7pt,5.4pt,2.7pt"/>
                  </v:oval>
                  <v:shape id="Connector: Elbow 88" o:spid="_x0000_s1043" type="#_x0000_t33" style="position:absolute;left:56832;top:39807;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" strokecolor="#7f7f7f [1612]" strokeweight="2.25pt">
                    <o:lock v:ext="edit" shapetype="f"/>
                  </v:shape>
                </v:group>
                <v:group id="Group 89" o:spid="_x0000_s1044" style="position:absolute;left:57876;top:3233;width:3815;height:5619;rotation:-90;flip:y" coordorigin="57876,3233"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">
                  <v:oval id="Oval 91" o:spid="_x0000_s1045" style="position:absolute;left:61807;top:9571;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" fillcolor="#747070 [1614]" strokecolor="#7f7f7f [1612]" strokeweight="1pt">
                    <v:stroke joinstyle="miter"/>
                    <v:textbox inset="5.4pt,2.7pt,5.4pt,2.7pt"/>
                  </v:oval>
                  <v:shape id="Connector: Elbow 92" o:spid="_x0000_s1046" type="#_x0000_t33" style="position:absolute;left:56384;top:4725;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" strokecolor="#7f7f7f [1612]" strokeweight="2.25pt">
                    <o:lock v:ext="edit" shapetype="f"/>
                  </v:shape>
                </v:group>
                <v:group id="Group 101" o:spid="_x0000_s1047" style="position:absolute;left:80058;top:1051;width:3841;height:5620;rotation:-90;flip:x y" coordorigin="80058,1051"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">
                  <v:oval id="Oval 103" o:spid="_x0000_s1048" style="position:absolute;left:83989;top:7389;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" fillcolor="#747070 [1614]" strokecolor="#7f7f7f [1612]" strokeweight="1pt">
                    <v:stroke joinstyle="miter"/>
                    <v:textbox inset="5.4pt,2.7pt,5.4pt,2.7pt"/>
                  </v:oval>
                  <v:shape id="Connector: Elbow 104" o:spid="_x0000_s1049" type="#_x0000_t33" style="position:absolute;left:78566;top:2543;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" strokecolor="#7f7f7f [1612]" strokeweight="2.25pt">
                    <o:lock v:ext="edit" shapetype="f"/>
                  </v:shape>
                </v:group>
                <v:group id="Group 105" o:spid="_x0000_s1050" style="position:absolute;left:47863;top:12223;width:3814;height:5619;rotation:-90;flip:y" coordorigin="47862,12223"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">
                  <v:oval id="Oval 107" o:spid="_x0000_s1051" style="position:absolute;left:51793;top:18561;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" fillcolor="#747070 [1614]" strokecolor="#7f7f7f [1612]" strokeweight="1pt">
                    <v:stroke joinstyle="miter"/>
                    <v:textbox inset="5.4pt,2.7pt,5.4pt,2.7pt"/>
                  </v:oval>
                  <v:shape id="Connector: Elbow 108" o:spid="_x0000_s1052" type="#_x0000_t33" style="position:absolute;left:46370;top:13715;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" strokecolor="#7f7f7f [1612]" strokeweight="2.25pt">
                    <o:lock v:ext="edit" shapetype="f"/>
                  </v:shape>
                </v:group>
                <v:shape id="TextBox 116" o:spid="_x0000_s1053" type="#_x0000_t202" style="position:absolute;left:63496;top:40884;width:22028;height:790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" filled="f" stroked="f">
                  <v:textbox inset="0,,0">
                    <w:txbxContent>
                      <w:p w14:paraId="6290F87B" w14:textId="77777777" w:rsidR="00253C7E" w:rsidRPr="00493375" w:rsidRDefault="00253C7E" w:rsidP="00243AE9">
                        <w:pPr>
                          <w:pStyle w:val="NormaleWeb"/>
                          <w:spacing w:before="0" w:after="0"/>
                          <w:rPr>
                            <w:color w:val="000000" w:themeColor="text1"/>
                          </w:rPr>
                        </w:pPr>
                        <w:r w:rsidRPr="00493375">
                          <w:rPr>
                            <w:color w:val="000000" w:themeColor="text1"/>
                            <w:kern w:val="24"/>
                            <w:sz w:val="20"/>
                            <w:szCs w:val="20"/>
                          </w:rPr>
                          <w:t>Guidelines Implementation</w:t>
                        </w:r>
                      </w:p>
                    </w:txbxContent>
                  </v:textbox>
                </v:shape>
                <v:shape id="TextBox 122" o:spid="_x0000_s1054" type="#_x0000_t202" style="position:absolute;left:38335;top:2258;width:17857;height:48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" filled="f" stroked="f">
                  <v:textbox inset="0,,0">
                    <w:txbxContent>
                      <w:p w14:paraId="6E997294" w14:textId="77777777" w:rsidR="00253C7E" w:rsidRPr="00493375" w:rsidRDefault="00253C7E" w:rsidP="00243AE9">
                        <w:pPr>
                          <w:pStyle w:val="NormaleWeb"/>
                          <w:spacing w:before="0" w:after="0"/>
                          <w:jc w:val="right"/>
                          <w:rPr>
                            <w:color w:val="000000" w:themeColor="text1"/>
                          </w:rPr>
                        </w:pPr>
                        <w:r w:rsidRPr="00493375">
                          <w:rPr>
                            <w:noProof/>
                            <w:color w:val="000000" w:themeColor="text1"/>
                            <w:kern w:val="24"/>
                            <w:sz w:val="20"/>
                            <w:szCs w:val="20"/>
                            <w:lang w:val="en-US"/>
                          </w:rPr>
                          <w:t>6 mo. Results</w:t>
                        </w:r>
                      </w:p>
                    </w:txbxContent>
                  </v:textbox>
                </v:shape>
                <v:shape id="TextBox 125" o:spid="_x0000_s1055" type="#_x0000_t202" style="position:absolute;left:24142;top:10941;width:22027;height:48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" filled="f" stroked="f">
                  <v:textbox inset="0,,0">
                    <w:txbxContent>
                      <w:p w14:paraId="0FCD8730"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Audit &amp; feedback</w:t>
                        </w:r>
                      </w:p>
                    </w:txbxContent>
                  </v:textbox>
                </v:shape>
                <v:shape id="TextBox 129" o:spid="_x0000_s1056" type="#_x0000_t202" style="position:absolute;left:4317;top:49321;width:22028;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" filled="f" stroked="f">
                  <v:textbox inset="0,,0">
                    <w:txbxContent>
                      <w:p w14:paraId="5AC7F3CF"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rPr>
                          <w:t xml:space="preserve">Observation </w:t>
                        </w:r>
                      </w:p>
                      <w:p w14:paraId="43E12EF4"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 Education</w:t>
                        </w:r>
                      </w:p>
                    </w:txbxContent>
                  </v:textbox>
                </v:shape>
                <v:shape id="Freeform 17" o:spid="_x0000_s1057" style="position:absolute;left:82195;top:13154;width:12310;height:14257;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" adj="-11796480,,5400" path="m,2774c,1734,413,735,1149,l2398,1248v-405,405,-632,954,-632,1526l,2774xe" fillcolor="#d8d8d8 [2732]" stroked="f" strokeweight="2.25pt">
                  <v:stroke joinstyle="round"/>
                  <v:formulas/>
                  <v:path arrowok="t" o:connecttype="custom" o:connectlocs="0,1425670;589820,0;1230974,641397;906547,1425670;0,1425670" o:connectangles="0,0,0,0,0" textboxrect="0,0,2398,2774"/>
                  <v:textbox inset="5.4pt,16.2pt,5.4pt,2.7pt">
                    <w:txbxContent>
                      <w:p w14:paraId="30D32FEB"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4</w:t>
                        </w:r>
                        <w:r w:rsidRPr="00493375">
                          <w:rPr>
                            <w:bCs/>
                            <w:kern w:val="24"/>
                            <w:position w:val="6"/>
                            <w:sz w:val="20"/>
                            <w:szCs w:val="20"/>
                            <w:vertAlign w:val="superscript"/>
                            <w:lang w:val="en-US"/>
                            <w14:textOutline w14:w="9525" w14:cap="rnd" w14:cmpd="sng" w14:algn="ctr">
                              <w14:noFill/>
                              <w14:prstDash w14:val="solid"/>
                              <w14:bevel/>
                            </w14:textOutline>
                          </w:rPr>
                          <w:t>th</w:t>
                        </w:r>
                        <w:r w:rsidRPr="00493375">
                          <w:rPr>
                            <w:bCs/>
                            <w:kern w:val="24"/>
                            <w:sz w:val="20"/>
                            <w:szCs w:val="20"/>
                            <w:lang w:val="en-US"/>
                            <w14:textOutline w14:w="9525" w14:cap="rnd" w14:cmpd="sng" w14:algn="ctr">
                              <w14:noFill/>
                              <w14:prstDash w14:val="solid"/>
                              <w14:bevel/>
                            </w14:textOutline>
                          </w:rPr>
                          <w:t xml:space="preserve">   Meeting</w:t>
                        </w:r>
                      </w:p>
                    </w:txbxContent>
                  </v:textbox>
                </v:shape>
                <v:group id="Group 101" o:spid="_x0000_s1058" style="position:absolute;left:93427;top:13518;width:3840;height:5620;rotation:-90;flip:x y" coordorigin="93426,13518"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">
                  <v:oval id="Oval 103" o:spid="_x0000_s1059" style="position:absolute;left:97357;top:19856;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" fillcolor="#747070 [1614]" strokecolor="#7f7f7f [1612]" strokeweight="1pt">
                    <v:stroke joinstyle="miter"/>
                    <v:textbox inset="5.4pt,2.7pt,5.4pt,2.7pt"/>
                  </v:oval>
                  <v:shape id="Connector: Elbow 104" o:spid="_x0000_s1060" type="#_x0000_t33" style="position:absolute;left:91934;top:15010;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" strokecolor="#7f7f7f [1612]" strokeweight="2.25pt">
                    <o:lock v:ext="edit" shapetype="f"/>
                  </v:shape>
                </v:group>
                <v:shape id="Freeform 9" o:spid="_x0000_s1061" style="position:absolute;left:15225;top:28290;width:12310;height:14244;rotation:-220899fd;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" adj="-11796480,,5400" path="m2398,v,1040,-413,2038,-1149,2774l,1526c405,1121,632,572,632,l2398,xe" fillcolor="#747070 [1614]" stroked="f" strokeweight="2.25pt">
                  <v:stroke joinstyle="round"/>
                  <v:formulas/>
                  <v:path arrowok="t" o:connecttype="custom" o:connectlocs="1230974,0;641154,1424414;0,783582;324427,0;1230974,0" o:connectangles="0,0,0,0,0" textboxrect="0,0,2398,2774"/>
                  <v:textbox inset="5.4pt,2.7pt,5.4pt,16.2pt">
                    <w:txbxContent>
                      <w:p w14:paraId="30E205B7" w14:textId="77777777" w:rsidR="00253C7E" w:rsidRPr="00493375" w:rsidRDefault="00253C7E" w:rsidP="00243AE9">
                        <w:pPr>
                          <w:pStyle w:val="NormaleWeb"/>
                          <w:spacing w:before="0" w:after="0"/>
                          <w:jc w:val="center"/>
                        </w:pPr>
                        <w:r w:rsidRPr="00493375">
                          <w:rPr>
                            <w:bCs/>
                            <w:color w:val="FFFFFF" w:themeColor="background1"/>
                            <w:kern w:val="24"/>
                            <w:sz w:val="20"/>
                            <w:szCs w:val="20"/>
                            <w:lang w:val="en-US"/>
                          </w:rPr>
                          <w:t>1</w:t>
                        </w:r>
                        <w:r w:rsidRPr="00493375">
                          <w:rPr>
                            <w:bCs/>
                            <w:color w:val="FFFFFF" w:themeColor="background1"/>
                            <w:kern w:val="24"/>
                            <w:position w:val="6"/>
                            <w:sz w:val="20"/>
                            <w:szCs w:val="20"/>
                            <w:vertAlign w:val="superscript"/>
                            <w:lang w:val="en-US"/>
                          </w:rPr>
                          <w:t>st</w:t>
                        </w:r>
                        <w:r w:rsidRPr="00493375">
                          <w:rPr>
                            <w:bCs/>
                            <w:color w:val="FFFFFF" w:themeColor="background1"/>
                            <w:kern w:val="24"/>
                            <w:sz w:val="20"/>
                            <w:szCs w:val="20"/>
                            <w:lang w:val="en-US"/>
                          </w:rPr>
                          <w:t xml:space="preserve"> Meeting</w:t>
                        </w:r>
                      </w:p>
                    </w:txbxContent>
                  </v:textbox>
                </v:shape>
                <v:group id="Group 101" o:spid="_x0000_s1062" style="position:absolute;left:11615;top:30226;width:3841;height:5620;rotation:180;flip:x y" coordorigin="11615,30226"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">
                  <v:oval id="Oval 103" o:spid="_x0000_s1063" style="position:absolute;left:15546;top:36564;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" fillcolor="#747070 [1614]" strokecolor="#7f7f7f [1612]" strokeweight="1pt">
                    <v:stroke joinstyle="miter"/>
                    <v:textbox inset="5.4pt,2.7pt,5.4pt,2.7pt"/>
                  </v:oval>
                  <v:shape id="Connector: Elbow 104" o:spid="_x0000_s1064" type="#_x0000_t33" style="position:absolute;left:10123;top:31718;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" strokecolor="#7f7f7f [1612]" strokeweight="2.25pt">
                    <o:lock v:ext="edit" shapetype="f"/>
                  </v:shape>
                </v:group>
                <v:shape id="TextBox 113" o:spid="_x0000_s1065" type="#_x0000_t202" style="position:absolute;top:24104;width:22027;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" filled="f" stroked="f">
                  <v:textbox inset="0,,0">
                    <w:txbxContent>
                      <w:p w14:paraId="6A0211EC" w14:textId="77777777" w:rsidR="00253C7E" w:rsidRPr="00493375" w:rsidRDefault="00253C7E" w:rsidP="00243AE9">
                        <w:pPr>
                          <w:pStyle w:val="NormaleWeb"/>
                          <w:spacing w:before="0" w:after="0"/>
                          <w:rPr>
                            <w:color w:val="000000" w:themeColor="text1"/>
                          </w:rPr>
                        </w:pPr>
                        <w:r w:rsidRPr="00493375">
                          <w:rPr>
                            <w:noProof/>
                            <w:color w:val="000000" w:themeColor="text1"/>
                            <w:kern w:val="24"/>
                            <w:sz w:val="20"/>
                            <w:szCs w:val="20"/>
                          </w:rPr>
                          <w:t>Presentation</w:t>
                        </w:r>
                      </w:p>
                      <w:p w14:paraId="6C767FC5" w14:textId="77777777" w:rsidR="00253C7E" w:rsidRPr="00493375" w:rsidRDefault="00253C7E" w:rsidP="00243AE9">
                        <w:pPr>
                          <w:pStyle w:val="NormaleWeb"/>
                          <w:spacing w:before="0" w:after="0"/>
                          <w:rPr>
                            <w:color w:val="000000" w:themeColor="text1"/>
                          </w:rPr>
                        </w:pPr>
                        <w:r w:rsidRPr="00493375">
                          <w:rPr>
                            <w:noProof/>
                            <w:color w:val="000000" w:themeColor="text1"/>
                            <w:kern w:val="24"/>
                            <w:sz w:val="20"/>
                            <w:szCs w:val="20"/>
                          </w:rPr>
                          <w:t>+ Survey</w:t>
                        </w:r>
                      </w:p>
                    </w:txbxContent>
                  </v:textbox>
                </v:shape>
                <v:shape id="TextBox 125" o:spid="_x0000_s1066" type="#_x0000_t202" style="position:absolute;left:82389;width:22027;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" filled="f" stroked="f">
                  <v:textbox inset="0,,0">
                    <w:txbxContent>
                      <w:p w14:paraId="19109E22"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lang w:val="en-US"/>
                          </w:rPr>
                          <w:t>Audit &amp; feedback</w:t>
                        </w:r>
                      </w:p>
                    </w:txbxContent>
                  </v:textbox>
                </v:shape>
                <v:shape id="TextBox 122" o:spid="_x0000_s1067" type="#_x0000_t202" style="position:absolute;left:95916;top:12942;width:17868;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" filled="f" stroked="f">
                  <v:textbox inset="0,,0">
                    <w:txbxContent>
                      <w:p w14:paraId="2D8F31AE" w14:textId="77777777" w:rsidR="00253C7E" w:rsidRPr="00493375" w:rsidRDefault="00253C7E" w:rsidP="00243AE9">
                        <w:pPr>
                          <w:pStyle w:val="NormaleWeb"/>
                          <w:spacing w:before="0" w:after="0"/>
                          <w:jc w:val="right"/>
                          <w:rPr>
                            <w:color w:val="000000" w:themeColor="text1"/>
                          </w:rPr>
                        </w:pPr>
                        <w:r w:rsidRPr="00493375">
                          <w:rPr>
                            <w:color w:val="000000" w:themeColor="text1"/>
                            <w:kern w:val="24"/>
                            <w:sz w:val="20"/>
                            <w:szCs w:val="20"/>
                          </w:rPr>
                          <w:t>12 mo Results</w:t>
                        </w:r>
                      </w:p>
                    </w:txbxContent>
                  </v:textbox>
                </v:shape>
                <v:shape id="Freeform 9" o:spid="_x0000_s1068" style="position:absolute;left:86049;top:28724;width:12310;height:10514;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" adj="-11796480,,5400" path="m2398,v,1040,-413,2038,-1149,2774l,1526c405,1121,632,572,632,l2398,xe" fillcolor="#d8d8d8 [2732]" stroked="f" strokeweight="0">
                  <v:stroke joinstyle="round"/>
                  <v:formulas/>
                  <v:path arrowok="t" o:connecttype="custom" o:connectlocs="1230974,0;641154,1051438;0,578405;324427,0;1230974,0" o:connectangles="0,0,0,0,0" textboxrect="0,0,2398,2774"/>
                  <v:textbox inset="5.4pt,2.7pt,5.4pt,16.2pt">
                    <w:txbxContent>
                      <w:p w14:paraId="6971A3F2" w14:textId="77777777" w:rsidR="00253C7E" w:rsidRPr="00493375" w:rsidRDefault="00253C7E" w:rsidP="00243AE9">
                        <w:pPr>
                          <w:pStyle w:val="NormaleWeb"/>
                          <w:spacing w:before="0" w:after="0"/>
                          <w:jc w:val="center"/>
                          <w:rPr>
                            <w14:textOutline w14:w="9525" w14:cap="rnd" w14:cmpd="sng" w14:algn="ctr">
                              <w14:noFill/>
                              <w14:prstDash w14:val="solid"/>
                              <w14:bevel/>
                            </w14:textOutline>
                          </w:rPr>
                        </w:pPr>
                        <w:r w:rsidRPr="00493375">
                          <w:rPr>
                            <w:bCs/>
                            <w:kern w:val="24"/>
                            <w:sz w:val="20"/>
                            <w:szCs w:val="20"/>
                            <w:lang w:val="en-US"/>
                            <w14:textOutline w14:w="9525" w14:cap="rnd" w14:cmpd="sng" w14:algn="ctr">
                              <w14:noFill/>
                              <w14:prstDash w14:val="solid"/>
                              <w14:bevel/>
                            </w14:textOutline>
                          </w:rPr>
                          <w:t>STOP</w:t>
                        </w:r>
                      </w:p>
                    </w:txbxContent>
                  </v:textbox>
                </v:shape>
                <v:shape id="Freeform 9" o:spid="_x0000_s1069" style="position:absolute;left:14006;top:16528;width:12713;height:11118;rotation:-3054898fd;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" adj="-11796480,,5400" path="m2398,v,1040,-413,2038,-1149,2774l,1526c405,1121,632,572,632,l2398,xe" fillcolor="#747070 [1614]" stroked="f" strokeweight="0">
                  <v:stroke joinstyle="round"/>
                  <v:formulas/>
                  <v:path arrowok="t" o:connecttype="custom" o:connectlocs="1271316,0;662166,1111822;0,611622;335059,0;1271316,0" o:connectangles="0,0,0,0,0" textboxrect="0,0,2398,2774"/>
                  <v:textbox inset="5.4pt,2.7pt,5.4pt,16.2pt">
                    <w:txbxContent>
                      <w:p w14:paraId="47AB5C8C" w14:textId="77777777" w:rsidR="00253C7E" w:rsidRPr="00493375" w:rsidRDefault="00253C7E" w:rsidP="00243AE9">
                        <w:pPr>
                          <w:pStyle w:val="NormaleWeb"/>
                          <w:spacing w:before="0" w:after="0"/>
                          <w:jc w:val="center"/>
                        </w:pPr>
                        <w:r w:rsidRPr="00493375">
                          <w:rPr>
                            <w:bCs/>
                            <w:color w:val="FFFFFF"/>
                            <w:kern w:val="24"/>
                            <w:sz w:val="20"/>
                            <w:szCs w:val="20"/>
                            <w:lang w:val="en-US"/>
                          </w:rPr>
                          <w:t>START</w:t>
                        </w:r>
                      </w:p>
                    </w:txbxContent>
                  </v:textbox>
                </v:shape>
                <v:group id="Group 85" o:spid="_x0000_s1070" style="position:absolute;left:46849;top:47952;width:3814;height:5758;rotation:90;flip:y" coordorigin="46849,47952" coordsize="5086,76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">
                  <v:oval id="Oval 87" o:spid="_x0000_s1071" style="position:absolute;left:50780;top:54474;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" fillcolor="#747070 [1614]" strokecolor="#7f7f7f [1612]" strokeweight="1pt">
                    <v:stroke joinstyle="miter"/>
                    <v:textbox inset="5.4pt,2.7pt,5.4pt,2.7pt"/>
                  </v:oval>
                  <v:shape id="Connector: Elbow 88" o:spid="_x0000_s1072" type="#_x0000_t33" style="position:absolute;left:45357;top:49444;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" strokecolor="#7f7f7f [1612]" strokeweight="2.25pt">
                    <o:lock v:ext="edit" shapetype="f"/>
                  </v:shape>
                </v:group>
                <v:shape id="TextBox 116" o:spid="_x0000_s1073" type="#_x0000_t202" style="position:absolute;left:52482;top:50427;width:22027;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" filled="f" stroked="f">
                  <v:textbox inset="0,,0">
                    <w:txbxContent>
                      <w:p w14:paraId="140A3457" w14:textId="2D71B6F5" w:rsidR="00253C7E" w:rsidRPr="00493375" w:rsidRDefault="00253C7E" w:rsidP="00243AE9">
                        <w:pPr>
                          <w:pStyle w:val="NormaleWeb"/>
                          <w:spacing w:before="0" w:after="0"/>
                          <w:rPr>
                            <w:color w:val="000000" w:themeColor="text1"/>
                          </w:rPr>
                        </w:pPr>
                        <w:r w:rsidRPr="00493375">
                          <w:rPr>
                            <w:color w:val="000000" w:themeColor="text1"/>
                            <w:kern w:val="24"/>
                            <w:sz w:val="20"/>
                            <w:szCs w:val="20"/>
                          </w:rPr>
                          <w:t xml:space="preserve">Observation’s </w:t>
                        </w:r>
                      </w:p>
                      <w:p w14:paraId="66869A09" w14:textId="77777777" w:rsidR="00253C7E" w:rsidRPr="00493375" w:rsidRDefault="00253C7E" w:rsidP="00243AE9">
                        <w:pPr>
                          <w:pStyle w:val="NormaleWeb"/>
                          <w:spacing w:before="0" w:after="0"/>
                          <w:rPr>
                            <w:color w:val="000000" w:themeColor="text1"/>
                          </w:rPr>
                        </w:pPr>
                        <w:r w:rsidRPr="00493375">
                          <w:rPr>
                            <w:color w:val="000000" w:themeColor="text1"/>
                            <w:kern w:val="24"/>
                            <w:sz w:val="20"/>
                            <w:szCs w:val="20"/>
                          </w:rPr>
                          <w:t>Results + Guidelines</w:t>
                        </w:r>
                      </w:p>
                    </w:txbxContent>
                  </v:textbox>
                </v:shape>
                <w10:wrap type="topAndBottom"/>
              </v:group>
            </w:pict>
          </mc:Fallback>
        </mc:AlternateContent>
      </w:r>
    </w:p>
    <w:p w14:paraId="3F1CEF3C" w14:textId="554619D8" w:rsidR="00243AE9" w:rsidRDefault="00243AE9" w:rsidP="007358FA">
      <w:pPr>
        <w:spacing w:line="360" w:lineRule="auto"/>
        <w:rPr>
          <w:lang w:val="en-US"/>
        </w:rPr>
      </w:pPr>
    </w:p>
    <w:p w14:paraId="6AEF8379" w14:textId="7D1A8B02" w:rsidR="00243AE9" w:rsidRDefault="00243AE9" w:rsidP="007358FA">
      <w:pPr>
        <w:spacing w:line="360" w:lineRule="auto"/>
        <w:rPr>
          <w:lang w:val="en-US"/>
        </w:rPr>
      </w:pPr>
    </w:p>
    <w:p w14:paraId="5D73D92F" w14:textId="02ACC357" w:rsidR="00EA32FD" w:rsidRPr="00842DB7" w:rsidRDefault="007358FA" w:rsidP="008A6D99">
      <w:pPr>
        <w:pStyle w:val="Stile3"/>
      </w:pPr>
      <w:bookmarkStart w:id="21" w:name="_Toc62482615"/>
      <w:bookmarkStart w:id="22" w:name="_Toc64221195"/>
      <w:r w:rsidRPr="00842DB7">
        <w:t xml:space="preserve">1. </w:t>
      </w:r>
      <w:r w:rsidR="00EA32FD" w:rsidRPr="00842DB7">
        <w:t>Initial assessment</w:t>
      </w:r>
      <w:bookmarkEnd w:id="21"/>
      <w:bookmarkEnd w:id="22"/>
    </w:p>
    <w:p w14:paraId="3A2F2848" w14:textId="3E0FFBB9" w:rsidR="00653671" w:rsidRDefault="000E68D1" w:rsidP="00653671">
      <w:pPr>
        <w:spacing w:line="360" w:lineRule="auto"/>
        <w:rPr>
          <w:lang w:val="en-US"/>
        </w:rPr>
      </w:pPr>
      <w:r>
        <w:rPr>
          <w:lang w:val="en-US"/>
        </w:rPr>
        <w:t>Before</w:t>
      </w:r>
      <w:r w:rsidR="00187DE7">
        <w:rPr>
          <w:lang w:val="en-US"/>
        </w:rPr>
        <w:t xml:space="preserve"> the implementation</w:t>
      </w:r>
      <w:r w:rsidR="00394848">
        <w:rPr>
          <w:lang w:val="en-US"/>
        </w:rPr>
        <w:t xml:space="preserve"> </w:t>
      </w:r>
      <w:r w:rsidR="00F75707">
        <w:rPr>
          <w:lang w:val="en-US"/>
        </w:rPr>
        <w:t>phase</w:t>
      </w:r>
      <w:r w:rsidR="00187DE7">
        <w:rPr>
          <w:lang w:val="en-US"/>
        </w:rPr>
        <w:t xml:space="preserve">, </w:t>
      </w:r>
      <w:r w:rsidR="00FD50E9">
        <w:rPr>
          <w:lang w:val="en-US"/>
        </w:rPr>
        <w:t>the Department Directors granted their</w:t>
      </w:r>
      <w:r w:rsidR="00F80F9D">
        <w:rPr>
          <w:lang w:val="en-US"/>
        </w:rPr>
        <w:t xml:space="preserve"> formal </w:t>
      </w:r>
      <w:r w:rsidR="003B26F0">
        <w:rPr>
          <w:lang w:val="en-US"/>
        </w:rPr>
        <w:t>endorsement</w:t>
      </w:r>
      <w:r w:rsidR="00F80F9D">
        <w:rPr>
          <w:lang w:val="en-US"/>
        </w:rPr>
        <w:t>,</w:t>
      </w:r>
      <w:r w:rsidR="00394848">
        <w:rPr>
          <w:lang w:val="en-US"/>
        </w:rPr>
        <w:t xml:space="preserve"> </w:t>
      </w:r>
      <w:r w:rsidR="00F75707">
        <w:rPr>
          <w:lang w:val="en-US"/>
        </w:rPr>
        <w:t xml:space="preserve">and an official meeting </w:t>
      </w:r>
      <w:r w:rsidR="00F80F9D">
        <w:rPr>
          <w:lang w:val="en-US"/>
        </w:rPr>
        <w:t xml:space="preserve">was held </w:t>
      </w:r>
      <w:r w:rsidR="00F75707">
        <w:rPr>
          <w:lang w:val="en-US"/>
        </w:rPr>
        <w:t>with the whole medical staff</w:t>
      </w:r>
      <w:r w:rsidR="007358FA">
        <w:rPr>
          <w:lang w:val="en-US"/>
        </w:rPr>
        <w:t>.  During the plenary meeting</w:t>
      </w:r>
      <w:r w:rsidR="00653671">
        <w:rPr>
          <w:lang w:val="en-US"/>
        </w:rPr>
        <w:t>,</w:t>
      </w:r>
      <w:r w:rsidR="008B757D" w:rsidRPr="008B757D">
        <w:rPr>
          <w:lang w:val="en-US"/>
        </w:rPr>
        <w:t xml:space="preserve"> the project</w:t>
      </w:r>
      <w:r w:rsidR="00B16CD3">
        <w:rPr>
          <w:lang w:val="en-US"/>
        </w:rPr>
        <w:t xml:space="preserve">’s rationale, </w:t>
      </w:r>
      <w:r>
        <w:rPr>
          <w:lang w:val="en-US"/>
        </w:rPr>
        <w:t>structure,</w:t>
      </w:r>
      <w:r w:rsidR="00B16CD3">
        <w:rPr>
          <w:lang w:val="en-US"/>
        </w:rPr>
        <w:t xml:space="preserve"> and objectives were </w:t>
      </w:r>
      <w:r w:rsidR="007358FA">
        <w:rPr>
          <w:lang w:val="en-US"/>
        </w:rPr>
        <w:lastRenderedPageBreak/>
        <w:t xml:space="preserve">presented </w:t>
      </w:r>
      <w:r w:rsidR="008B757D" w:rsidRPr="008B757D">
        <w:rPr>
          <w:lang w:val="en-US"/>
        </w:rPr>
        <w:t xml:space="preserve">to </w:t>
      </w:r>
      <w:r w:rsidR="007358FA">
        <w:rPr>
          <w:lang w:val="en-US"/>
        </w:rPr>
        <w:t>the staff</w:t>
      </w:r>
      <w:r>
        <w:rPr>
          <w:lang w:val="en-US"/>
        </w:rPr>
        <w:t>.</w:t>
      </w:r>
      <w:r w:rsidR="00F75707">
        <w:rPr>
          <w:lang w:val="en-US"/>
        </w:rPr>
        <w:t xml:space="preserve"> </w:t>
      </w:r>
      <w:r>
        <w:rPr>
          <w:lang w:val="en-US"/>
        </w:rPr>
        <w:t>T</w:t>
      </w:r>
      <w:r w:rsidR="00F80F9D">
        <w:rPr>
          <w:lang w:val="en-US"/>
        </w:rPr>
        <w:t xml:space="preserve">he </w:t>
      </w:r>
      <w:r w:rsidR="00653671">
        <w:rPr>
          <w:lang w:val="en-US"/>
        </w:rPr>
        <w:t>members of the AS team presented themselves and explain</w:t>
      </w:r>
      <w:r w:rsidR="00F80F9D">
        <w:rPr>
          <w:lang w:val="en-US"/>
        </w:rPr>
        <w:t>ed</w:t>
      </w:r>
      <w:r w:rsidR="00653671">
        <w:rPr>
          <w:lang w:val="en-US"/>
        </w:rPr>
        <w:t xml:space="preserve"> their role during the AS intervention. </w:t>
      </w:r>
    </w:p>
    <w:p w14:paraId="12432275" w14:textId="3C9C8E9B" w:rsidR="00653671" w:rsidRPr="008B757D" w:rsidRDefault="00653671" w:rsidP="00653671">
      <w:pPr>
        <w:spacing w:line="360" w:lineRule="auto"/>
        <w:rPr>
          <w:lang w:val="en-US"/>
        </w:rPr>
      </w:pPr>
      <w:r>
        <w:rPr>
          <w:lang w:val="en-US"/>
        </w:rPr>
        <w:t>T</w:t>
      </w:r>
      <w:r w:rsidR="00F75707">
        <w:rPr>
          <w:lang w:val="en-US"/>
        </w:rPr>
        <w:t xml:space="preserve">wo senior physicians were appointed </w:t>
      </w:r>
      <w:r>
        <w:rPr>
          <w:lang w:val="en-US"/>
        </w:rPr>
        <w:t xml:space="preserve">by the </w:t>
      </w:r>
      <w:r w:rsidR="00467EAB">
        <w:rPr>
          <w:lang w:val="en-US"/>
        </w:rPr>
        <w:t>Department Director</w:t>
      </w:r>
      <w:r>
        <w:rPr>
          <w:lang w:val="en-US"/>
        </w:rPr>
        <w:t xml:space="preserve"> </w:t>
      </w:r>
      <w:r w:rsidR="00F75707">
        <w:rPr>
          <w:lang w:val="en-US"/>
        </w:rPr>
        <w:t xml:space="preserve">as the local </w:t>
      </w:r>
      <w:r w:rsidR="00F80F9D">
        <w:rPr>
          <w:lang w:val="en-US"/>
        </w:rPr>
        <w:t>representatives</w:t>
      </w:r>
      <w:r w:rsidR="00F75707">
        <w:rPr>
          <w:lang w:val="en-US"/>
        </w:rPr>
        <w:t xml:space="preserve"> for the AS program</w:t>
      </w:r>
      <w:r w:rsidR="00467EAB">
        <w:rPr>
          <w:lang w:val="en-US"/>
        </w:rPr>
        <w:t xml:space="preserve"> to coordinate and support</w:t>
      </w:r>
      <w:r w:rsidRPr="008B757D">
        <w:rPr>
          <w:lang w:val="en-US"/>
        </w:rPr>
        <w:t xml:space="preserve"> the project</w:t>
      </w:r>
      <w:r w:rsidR="00F80F9D">
        <w:rPr>
          <w:lang w:val="en-US"/>
        </w:rPr>
        <w:t xml:space="preserve"> throughout its duration</w:t>
      </w:r>
      <w:r>
        <w:rPr>
          <w:lang w:val="en-US"/>
        </w:rPr>
        <w:t xml:space="preserve">. </w:t>
      </w:r>
    </w:p>
    <w:p w14:paraId="0E215B30" w14:textId="71209761" w:rsidR="008B757D" w:rsidRDefault="00B16CD3" w:rsidP="008B757D">
      <w:pPr>
        <w:spacing w:line="360" w:lineRule="auto"/>
        <w:rPr>
          <w:lang w:val="en-US"/>
        </w:rPr>
      </w:pPr>
      <w:r>
        <w:rPr>
          <w:lang w:val="en-US"/>
        </w:rPr>
        <w:t>After the</w:t>
      </w:r>
      <w:r w:rsidR="00653671">
        <w:rPr>
          <w:lang w:val="en-US"/>
        </w:rPr>
        <w:t xml:space="preserve"> project’s</w:t>
      </w:r>
      <w:r>
        <w:rPr>
          <w:lang w:val="en-US"/>
        </w:rPr>
        <w:t xml:space="preserve"> presentation, </w:t>
      </w:r>
      <w:r w:rsidR="00F75707">
        <w:rPr>
          <w:lang w:val="en-US"/>
        </w:rPr>
        <w:t xml:space="preserve">the medical staff was offered to anonymously and voluntarily participate </w:t>
      </w:r>
      <w:r w:rsidR="000E68D1">
        <w:rPr>
          <w:lang w:val="en-US"/>
        </w:rPr>
        <w:t>in</w:t>
      </w:r>
      <w:r w:rsidR="00F75707">
        <w:rPr>
          <w:lang w:val="en-US"/>
        </w:rPr>
        <w:t xml:space="preserve"> </w:t>
      </w:r>
      <w:r>
        <w:rPr>
          <w:lang w:val="en-US"/>
        </w:rPr>
        <w:t>a</w:t>
      </w:r>
      <w:r w:rsidR="007358FA">
        <w:rPr>
          <w:lang w:val="en-US"/>
        </w:rPr>
        <w:t xml:space="preserve"> </w:t>
      </w:r>
      <w:r w:rsidR="00F75707">
        <w:rPr>
          <w:lang w:val="en-US"/>
        </w:rPr>
        <w:t xml:space="preserve">short survey </w:t>
      </w:r>
      <w:r w:rsidR="00467EAB">
        <w:rPr>
          <w:lang w:val="en-US"/>
        </w:rPr>
        <w:t>to identify</w:t>
      </w:r>
      <w:r w:rsidR="008B757D" w:rsidRPr="008B757D">
        <w:rPr>
          <w:lang w:val="en-US"/>
        </w:rPr>
        <w:t xml:space="preserve"> specific </w:t>
      </w:r>
      <w:r w:rsidR="00653671">
        <w:rPr>
          <w:lang w:val="en-US"/>
        </w:rPr>
        <w:t>ward-</w:t>
      </w:r>
      <w:r w:rsidR="008B757D" w:rsidRPr="008B757D">
        <w:rPr>
          <w:lang w:val="en-US"/>
        </w:rPr>
        <w:t xml:space="preserve">needs and target behaviors for the </w:t>
      </w:r>
      <w:r w:rsidR="00653671">
        <w:rPr>
          <w:lang w:val="en-US"/>
        </w:rPr>
        <w:t xml:space="preserve">following </w:t>
      </w:r>
      <w:r w:rsidR="008B757D" w:rsidRPr="008B757D">
        <w:rPr>
          <w:lang w:val="en-US"/>
        </w:rPr>
        <w:t>implementation phases.</w:t>
      </w:r>
      <w:r w:rsidR="00653671">
        <w:rPr>
          <w:lang w:val="en-US"/>
        </w:rPr>
        <w:t xml:space="preserve"> </w:t>
      </w:r>
    </w:p>
    <w:p w14:paraId="6FAE7B13" w14:textId="3FD03EDC" w:rsidR="00653671" w:rsidRPr="00F80F9D" w:rsidRDefault="00902BCC" w:rsidP="00653671">
      <w:pPr>
        <w:spacing w:line="360" w:lineRule="auto"/>
        <w:rPr>
          <w:lang w:val="en-US"/>
        </w:rPr>
      </w:pPr>
      <w:r>
        <w:rPr>
          <w:lang w:val="en-US"/>
        </w:rPr>
        <w:t>The survey tool was based on</w:t>
      </w:r>
      <w:r w:rsidR="00653671" w:rsidRPr="00653671">
        <w:rPr>
          <w:lang w:val="en-US"/>
        </w:rPr>
        <w:t xml:space="preserve"> 21 relevant items exploring different aspects of three </w:t>
      </w:r>
      <w:r w:rsidR="006F5FDC">
        <w:rPr>
          <w:lang w:val="en-US"/>
        </w:rPr>
        <w:t>relevant</w:t>
      </w:r>
      <w:r w:rsidR="00653671" w:rsidRPr="00653671">
        <w:rPr>
          <w:lang w:val="en-US"/>
        </w:rPr>
        <w:t xml:space="preserve"> domains linked with antibiotic prescri</w:t>
      </w:r>
      <w:r w:rsidR="000E68D1">
        <w:rPr>
          <w:lang w:val="en-US"/>
        </w:rPr>
        <w:t>bing</w:t>
      </w:r>
      <w:r w:rsidR="00653671" w:rsidRPr="00653671">
        <w:rPr>
          <w:lang w:val="en-US"/>
        </w:rPr>
        <w:t>: individual and contextual determinants of</w:t>
      </w:r>
      <w:r>
        <w:rPr>
          <w:lang w:val="en-US"/>
        </w:rPr>
        <w:t xml:space="preserve"> </w:t>
      </w:r>
      <w:r w:rsidR="00653671" w:rsidRPr="00653671">
        <w:rPr>
          <w:lang w:val="en-US"/>
        </w:rPr>
        <w:t xml:space="preserve">prescriptions and AMR awareness. </w:t>
      </w:r>
      <w:r w:rsidR="00653671" w:rsidRPr="00F80F9D">
        <w:rPr>
          <w:lang w:val="en-US"/>
        </w:rPr>
        <w:t>Each item was</w:t>
      </w:r>
    </w:p>
    <w:p w14:paraId="62364C79" w14:textId="6EA43F4F" w:rsidR="00653671" w:rsidRPr="00252ED2" w:rsidRDefault="00653671" w:rsidP="008B757D">
      <w:pPr>
        <w:spacing w:line="360" w:lineRule="auto"/>
        <w:rPr>
          <w:lang w:val="en-US"/>
        </w:rPr>
      </w:pPr>
      <w:r w:rsidRPr="00F80F9D">
        <w:rPr>
          <w:lang w:val="en-US"/>
        </w:rPr>
        <w:t>evaluated on a Likert scale from 0 (totally disagree) to 10 (totally agree) points</w:t>
      </w:r>
      <w:r w:rsidR="006F5FDC">
        <w:rPr>
          <w:lang w:val="en-US"/>
        </w:rPr>
        <w:t xml:space="preserve"> (f</w:t>
      </w:r>
      <w:r w:rsidR="00362EAA" w:rsidRPr="00F80F9D">
        <w:rPr>
          <w:lang w:val="en-US"/>
        </w:rPr>
        <w:t xml:space="preserve">ull </w:t>
      </w:r>
      <w:r w:rsidR="00362EAA" w:rsidRPr="00252ED2">
        <w:rPr>
          <w:lang w:val="en-US"/>
        </w:rPr>
        <w:t>text of the survey is available in the Appendix</w:t>
      </w:r>
      <w:r w:rsidR="00F80F9D" w:rsidRPr="00252ED2">
        <w:rPr>
          <w:lang w:val="en-US"/>
        </w:rPr>
        <w:t>, Figure A1</w:t>
      </w:r>
      <w:r w:rsidR="006F5FDC" w:rsidRPr="00252ED2">
        <w:rPr>
          <w:lang w:val="en-US"/>
        </w:rPr>
        <w:t>)</w:t>
      </w:r>
      <w:r w:rsidR="00F80F9D" w:rsidRPr="00252ED2">
        <w:rPr>
          <w:lang w:val="en-US"/>
        </w:rPr>
        <w:t>.</w:t>
      </w:r>
    </w:p>
    <w:p w14:paraId="719EF2E8" w14:textId="77777777" w:rsidR="00653671" w:rsidRPr="00252ED2" w:rsidRDefault="00653671" w:rsidP="00653671">
      <w:pPr>
        <w:pStyle w:val="Default"/>
        <w:rPr>
          <w:rFonts w:ascii="Times New Roman" w:hAnsi="Times New Roman" w:cs="Times New Roman"/>
          <w:sz w:val="22"/>
          <w:szCs w:val="22"/>
          <w:lang w:val="en-US"/>
        </w:rPr>
      </w:pPr>
    </w:p>
    <w:p w14:paraId="1F714C70" w14:textId="13A66D0C" w:rsidR="00EA32FD" w:rsidRPr="00252ED2" w:rsidRDefault="007A291F" w:rsidP="008A6D99">
      <w:pPr>
        <w:pStyle w:val="Stile3"/>
      </w:pPr>
      <w:bookmarkStart w:id="23" w:name="_Toc62482616"/>
      <w:bookmarkStart w:id="24" w:name="_Toc64221196"/>
      <w:r w:rsidRPr="00252ED2">
        <w:t xml:space="preserve">2. </w:t>
      </w:r>
      <w:r w:rsidR="00EA32FD" w:rsidRPr="00252ED2">
        <w:t>Intensive phase (</w:t>
      </w:r>
      <w:r w:rsidR="008512FB">
        <w:t>1</w:t>
      </w:r>
      <w:r w:rsidR="008512FB" w:rsidRPr="008512FB">
        <w:t>st</w:t>
      </w:r>
      <w:r w:rsidR="00EA32FD" w:rsidRPr="00252ED2">
        <w:t>-</w:t>
      </w:r>
      <w:r w:rsidR="008512FB">
        <w:t>3rd</w:t>
      </w:r>
      <w:r w:rsidR="00EA32FD" w:rsidRPr="00252ED2">
        <w:t xml:space="preserve"> month)</w:t>
      </w:r>
      <w:bookmarkEnd w:id="23"/>
      <w:bookmarkEnd w:id="24"/>
    </w:p>
    <w:p w14:paraId="059DC748" w14:textId="3CBD98D3" w:rsidR="008B757D" w:rsidRPr="00252ED2" w:rsidRDefault="007A291F" w:rsidP="008B757D">
      <w:pPr>
        <w:spacing w:line="360" w:lineRule="auto"/>
        <w:rPr>
          <w:lang w:val="en-US"/>
        </w:rPr>
      </w:pPr>
      <w:r w:rsidRPr="00252ED2">
        <w:rPr>
          <w:lang w:val="en-US"/>
        </w:rPr>
        <w:t>2</w:t>
      </w:r>
      <w:r w:rsidR="008B757D" w:rsidRPr="00252ED2">
        <w:rPr>
          <w:lang w:val="en-US"/>
        </w:rPr>
        <w:t>.</w:t>
      </w:r>
      <w:r w:rsidRPr="00252ED2">
        <w:rPr>
          <w:lang w:val="en-US"/>
        </w:rPr>
        <w:t>1</w:t>
      </w:r>
      <w:r w:rsidR="008B757D" w:rsidRPr="00252ED2">
        <w:rPr>
          <w:lang w:val="en-US"/>
        </w:rPr>
        <w:t xml:space="preserve"> Observation and education</w:t>
      </w:r>
    </w:p>
    <w:p w14:paraId="10F2D885" w14:textId="0A5C48CC" w:rsidR="008B757D" w:rsidRPr="008B757D" w:rsidRDefault="00243AE9" w:rsidP="008B757D">
      <w:pPr>
        <w:spacing w:line="360" w:lineRule="auto"/>
        <w:rPr>
          <w:lang w:val="en-US"/>
        </w:rPr>
      </w:pPr>
      <w:r w:rsidRPr="00252ED2">
        <w:rPr>
          <w:noProof/>
        </w:rPr>
        <mc:AlternateContent>
          <mc:Choice Requires="wpg">
            <w:drawing>
              <wp:anchor distT="0" distB="0" distL="114300" distR="114300" simplePos="0" relativeHeight="251666432" behindDoc="0" locked="0" layoutInCell="1" allowOverlap="1" wp14:anchorId="28A30977" wp14:editId="6FC8FAF2">
                <wp:simplePos x="0" y="0"/>
                <wp:positionH relativeFrom="column">
                  <wp:posOffset>-403225</wp:posOffset>
                </wp:positionH>
                <wp:positionV relativeFrom="paragraph">
                  <wp:posOffset>-87051515</wp:posOffset>
                </wp:positionV>
                <wp:extent cx="6461760" cy="2957830"/>
                <wp:effectExtent l="0" t="0" r="2540" b="0"/>
                <wp:wrapNone/>
                <wp:docPr id="168" name="Gruppo 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6461760" cy="2957830"/>
                          <a:chOff x="0" y="0"/>
                          <a:chExt cx="11378252" cy="5827558"/>
                        </a:xfrm>
                      </wpg:grpSpPr>
                      <wps:wsp>
                        <wps:cNvPr id="169" name="Freeform 9">
                          <a:extLst/>
                        </wps:cNvPr>
                        <wps:cNvSpPr>
                          <a:spLocks/>
                        </wps:cNvSpPr>
                        <wps:spPr bwMode="auto">
                          <a:xfrm>
                            <a:off x="4725411" y="2872454"/>
                            <a:ext cx="1230974" cy="1424414"/>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accent2">
                              <a:lumMod val="60000"/>
                              <a:lumOff val="40000"/>
                            </a:schemeClr>
                          </a:solidFill>
                          <a:ln w="0">
                            <a:noFill/>
                            <a:prstDash val="solid"/>
                            <a:round/>
                            <a:headEnd/>
                            <a:tailEnd/>
                          </a:ln>
                        </wps:spPr>
                        <wps:txbx>
                          <w:txbxContent>
                            <w:p w14:paraId="0C97E346"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3 mo.</w:t>
                              </w:r>
                            </w:p>
                          </w:txbxContent>
                        </wps:txbx>
                        <wps:bodyPr vert="horz" wrap="square" lIns="68580" tIns="34290" rIns="68580" bIns="205740" numCol="1" anchor="ctr" anchorCtr="0" compatLnSpc="1">
                          <a:prstTxWarp prst="textNoShape">
                            <a:avLst/>
                          </a:prstTxWarp>
                        </wps:bodyPr>
                      </wps:wsp>
                      <wps:wsp>
                        <wps:cNvPr id="170" name="Freeform 11">
                          <a:extLst/>
                        </wps:cNvPr>
                        <wps:cNvSpPr>
                          <a:spLocks/>
                        </wps:cNvSpPr>
                        <wps:spPr bwMode="auto">
                          <a:xfrm>
                            <a:off x="3833581" y="3764283"/>
                            <a:ext cx="1424414" cy="1232230"/>
                          </a:xfrm>
                          <a:custGeom>
                            <a:avLst/>
                            <a:gdLst>
                              <a:gd name="T0" fmla="*/ 2774 w 2774"/>
                              <a:gd name="T1" fmla="*/ 1249 h 2398"/>
                              <a:gd name="T2" fmla="*/ 0 w 2774"/>
                              <a:gd name="T3" fmla="*/ 2398 h 2398"/>
                              <a:gd name="T4" fmla="*/ 0 w 2774"/>
                              <a:gd name="T5" fmla="*/ 632 h 2398"/>
                              <a:gd name="T6" fmla="*/ 1526 w 2774"/>
                              <a:gd name="T7" fmla="*/ 0 h 2398"/>
                              <a:gd name="T8" fmla="*/ 2774 w 2774"/>
                              <a:gd name="T9" fmla="*/ 1249 h 2398"/>
                            </a:gdLst>
                            <a:ahLst/>
                            <a:cxnLst>
                              <a:cxn ang="0">
                                <a:pos x="T0" y="T1"/>
                              </a:cxn>
                              <a:cxn ang="0">
                                <a:pos x="T2" y="T3"/>
                              </a:cxn>
                              <a:cxn ang="0">
                                <a:pos x="T4" y="T5"/>
                              </a:cxn>
                              <a:cxn ang="0">
                                <a:pos x="T6" y="T7"/>
                              </a:cxn>
                              <a:cxn ang="0">
                                <a:pos x="T8" y="T9"/>
                              </a:cxn>
                            </a:cxnLst>
                            <a:rect l="0" t="0" r="r" b="b"/>
                            <a:pathLst>
                              <a:path w="2774" h="2398">
                                <a:moveTo>
                                  <a:pt x="2774" y="1249"/>
                                </a:moveTo>
                                <a:cubicBezTo>
                                  <a:pt x="2038" y="1985"/>
                                  <a:pt x="1040" y="2398"/>
                                  <a:pt x="0" y="2398"/>
                                </a:cubicBezTo>
                                <a:lnTo>
                                  <a:pt x="0" y="632"/>
                                </a:lnTo>
                                <a:cubicBezTo>
                                  <a:pt x="572" y="632"/>
                                  <a:pt x="1121" y="405"/>
                                  <a:pt x="1526" y="0"/>
                                </a:cubicBezTo>
                                <a:lnTo>
                                  <a:pt x="2774" y="1249"/>
                                </a:lnTo>
                                <a:close/>
                              </a:path>
                            </a:pathLst>
                          </a:custGeom>
                          <a:solidFill>
                            <a:schemeClr val="accent2">
                              <a:lumMod val="60000"/>
                              <a:lumOff val="40000"/>
                            </a:schemeClr>
                          </a:solidFill>
                          <a:ln w="28575">
                            <a:noFill/>
                            <a:prstDash val="solid"/>
                            <a:round/>
                            <a:headEnd/>
                            <a:tailEnd/>
                          </a:ln>
                        </wps:spPr>
                        <wps:txbx>
                          <w:txbxContent>
                            <w:p w14:paraId="39F6AB94"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2</w:t>
                              </w:r>
                              <w:r>
                                <w:rPr>
                                  <w:rFonts w:asciiTheme="minorHAnsi" w:hAnsi="Calibri" w:cstheme="minorBidi"/>
                                  <w:b/>
                                  <w:bCs/>
                                  <w:color w:val="FFFFFF" w:themeColor="background1"/>
                                  <w:kern w:val="24"/>
                                  <w:position w:val="6"/>
                                  <w:sz w:val="20"/>
                                  <w:szCs w:val="20"/>
                                  <w:vertAlign w:val="superscript"/>
                                  <w:lang w:val="en-US"/>
                                </w:rPr>
                                <w:t>nd</w:t>
                              </w:r>
                              <w:r>
                                <w:rPr>
                                  <w:rFonts w:asciiTheme="minorHAnsi" w:hAnsi="Calibri" w:cstheme="minorBidi"/>
                                  <w:b/>
                                  <w:bCs/>
                                  <w:color w:val="FFFFFF" w:themeColor="background1"/>
                                  <w:kern w:val="24"/>
                                  <w:sz w:val="20"/>
                                  <w:szCs w:val="20"/>
                                  <w:lang w:val="en-US"/>
                                </w:rPr>
                                <w:t xml:space="preserve"> Meeting</w:t>
                              </w:r>
                            </w:p>
                          </w:txbxContent>
                        </wps:txbx>
                        <wps:bodyPr vert="horz" wrap="square" lIns="68580" tIns="34290" rIns="274320" bIns="34290" numCol="1" anchor="ctr" anchorCtr="0" compatLnSpc="1">
                          <a:prstTxWarp prst="textNoShape">
                            <a:avLst/>
                          </a:prstTxWarp>
                        </wps:bodyPr>
                      </wps:wsp>
                      <wps:wsp>
                        <wps:cNvPr id="171" name="Freeform 13">
                          <a:extLst/>
                        </wps:cNvPr>
                        <wps:cNvSpPr>
                          <a:spLocks/>
                        </wps:cNvSpPr>
                        <wps:spPr bwMode="auto">
                          <a:xfrm>
                            <a:off x="2254669" y="3764283"/>
                            <a:ext cx="1424414" cy="1232230"/>
                          </a:xfrm>
                          <a:custGeom>
                            <a:avLst/>
                            <a:gdLst>
                              <a:gd name="T0" fmla="*/ 2774 w 2774"/>
                              <a:gd name="T1" fmla="*/ 2398 h 2398"/>
                              <a:gd name="T2" fmla="*/ 0 w 2774"/>
                              <a:gd name="T3" fmla="*/ 1249 h 2398"/>
                              <a:gd name="T4" fmla="*/ 1248 w 2774"/>
                              <a:gd name="T5" fmla="*/ 0 h 2398"/>
                              <a:gd name="T6" fmla="*/ 2774 w 2774"/>
                              <a:gd name="T7" fmla="*/ 632 h 2398"/>
                              <a:gd name="T8" fmla="*/ 2774 w 2774"/>
                              <a:gd name="T9" fmla="*/ 2398 h 2398"/>
                            </a:gdLst>
                            <a:ahLst/>
                            <a:cxnLst>
                              <a:cxn ang="0">
                                <a:pos x="T0" y="T1"/>
                              </a:cxn>
                              <a:cxn ang="0">
                                <a:pos x="T2" y="T3"/>
                              </a:cxn>
                              <a:cxn ang="0">
                                <a:pos x="T4" y="T5"/>
                              </a:cxn>
                              <a:cxn ang="0">
                                <a:pos x="T6" y="T7"/>
                              </a:cxn>
                              <a:cxn ang="0">
                                <a:pos x="T8" y="T9"/>
                              </a:cxn>
                            </a:cxnLst>
                            <a:rect l="0" t="0" r="r" b="b"/>
                            <a:pathLst>
                              <a:path w="2774" h="2398">
                                <a:moveTo>
                                  <a:pt x="2774" y="2398"/>
                                </a:moveTo>
                                <a:cubicBezTo>
                                  <a:pt x="1734" y="2398"/>
                                  <a:pt x="735" y="1985"/>
                                  <a:pt x="0" y="1249"/>
                                </a:cubicBezTo>
                                <a:lnTo>
                                  <a:pt x="1248" y="0"/>
                                </a:lnTo>
                                <a:cubicBezTo>
                                  <a:pt x="1653" y="405"/>
                                  <a:pt x="2202" y="632"/>
                                  <a:pt x="2774" y="632"/>
                                </a:cubicBezTo>
                                <a:lnTo>
                                  <a:pt x="2774" y="2398"/>
                                </a:lnTo>
                                <a:close/>
                              </a:path>
                            </a:pathLst>
                          </a:custGeom>
                          <a:solidFill>
                            <a:schemeClr val="accent2">
                              <a:lumMod val="60000"/>
                              <a:lumOff val="40000"/>
                            </a:schemeClr>
                          </a:solidFill>
                          <a:ln w="0">
                            <a:noFill/>
                            <a:prstDash val="solid"/>
                            <a:round/>
                            <a:headEnd/>
                            <a:tailEnd/>
                          </a:ln>
                        </wps:spPr>
                        <wps:txbx>
                          <w:txbxContent>
                            <w:p w14:paraId="47211A9E"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1-2 mo.</w:t>
                              </w:r>
                            </w:p>
                          </w:txbxContent>
                        </wps:txbx>
                        <wps:bodyPr vert="horz" wrap="square" lIns="205740" tIns="34290" rIns="68580" bIns="34290" numCol="1" anchor="ctr" anchorCtr="0" compatLnSpc="1">
                          <a:prstTxWarp prst="textNoShape">
                            <a:avLst/>
                          </a:prstTxWarp>
                        </wps:bodyPr>
                      </wps:wsp>
                      <wps:wsp>
                        <wps:cNvPr id="172" name="Freeform 5">
                          <a:extLst/>
                        </wps:cNvPr>
                        <wps:cNvSpPr>
                          <a:spLocks/>
                        </wps:cNvSpPr>
                        <wps:spPr bwMode="auto">
                          <a:xfrm>
                            <a:off x="7338089" y="592640"/>
                            <a:ext cx="1424414" cy="1232230"/>
                          </a:xfrm>
                          <a:custGeom>
                            <a:avLst/>
                            <a:gdLst>
                              <a:gd name="T0" fmla="*/ 0 w 2774"/>
                              <a:gd name="T1" fmla="*/ 0 h 2398"/>
                              <a:gd name="T2" fmla="*/ 2774 w 2774"/>
                              <a:gd name="T3" fmla="*/ 1149 h 2398"/>
                              <a:gd name="T4" fmla="*/ 1526 w 2774"/>
                              <a:gd name="T5" fmla="*/ 2398 h 2398"/>
                              <a:gd name="T6" fmla="*/ 0 w 2774"/>
                              <a:gd name="T7" fmla="*/ 1766 h 2398"/>
                              <a:gd name="T8" fmla="*/ 0 w 2774"/>
                              <a:gd name="T9" fmla="*/ 0 h 2398"/>
                            </a:gdLst>
                            <a:ahLst/>
                            <a:cxnLst>
                              <a:cxn ang="0">
                                <a:pos x="T0" y="T1"/>
                              </a:cxn>
                              <a:cxn ang="0">
                                <a:pos x="T2" y="T3"/>
                              </a:cxn>
                              <a:cxn ang="0">
                                <a:pos x="T4" y="T5"/>
                              </a:cxn>
                              <a:cxn ang="0">
                                <a:pos x="T6" y="T7"/>
                              </a:cxn>
                              <a:cxn ang="0">
                                <a:pos x="T8" y="T9"/>
                              </a:cxn>
                            </a:cxnLst>
                            <a:rect l="0" t="0" r="r" b="b"/>
                            <a:pathLst>
                              <a:path w="2774" h="2398">
                                <a:moveTo>
                                  <a:pt x="0" y="0"/>
                                </a:moveTo>
                                <a:cubicBezTo>
                                  <a:pt x="1040" y="0"/>
                                  <a:pt x="2038" y="413"/>
                                  <a:pt x="2774" y="1149"/>
                                </a:cubicBezTo>
                                <a:lnTo>
                                  <a:pt x="1526" y="2398"/>
                                </a:lnTo>
                                <a:cubicBezTo>
                                  <a:pt x="1121" y="1993"/>
                                  <a:pt x="572" y="1766"/>
                                  <a:pt x="0" y="1766"/>
                                </a:cubicBezTo>
                                <a:lnTo>
                                  <a:pt x="0" y="0"/>
                                </a:lnTo>
                                <a:close/>
                              </a:path>
                            </a:pathLst>
                          </a:custGeom>
                          <a:solidFill>
                            <a:schemeClr val="bg1">
                              <a:lumMod val="65000"/>
                            </a:schemeClr>
                          </a:solidFill>
                          <a:ln w="0">
                            <a:noFill/>
                            <a:prstDash val="solid"/>
                            <a:round/>
                            <a:headEnd/>
                            <a:tailEnd/>
                          </a:ln>
                        </wps:spPr>
                        <wps:txbx>
                          <w:txbxContent>
                            <w:p w14:paraId="5C06EEAC"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7-12 mo.</w:t>
                              </w:r>
                            </w:p>
                          </w:txbxContent>
                        </wps:txbx>
                        <wps:bodyPr vert="horz" wrap="square" lIns="68580" tIns="34290" rIns="274320" bIns="34290" numCol="1" anchor="ctr" anchorCtr="0" compatLnSpc="1">
                          <a:prstTxWarp prst="textNoShape">
                            <a:avLst/>
                          </a:prstTxWarp>
                        </wps:bodyPr>
                      </wps:wsp>
                      <wps:wsp>
                        <wps:cNvPr id="173" name="Freeform 17">
                          <a:extLst/>
                        </wps:cNvPr>
                        <wps:cNvSpPr>
                          <a:spLocks/>
                        </wps:cNvSpPr>
                        <wps:spPr bwMode="auto">
                          <a:xfrm>
                            <a:off x="5059533" y="1292285"/>
                            <a:ext cx="1230974" cy="1425670"/>
                          </a:xfrm>
                          <a:custGeom>
                            <a:avLst/>
                            <a:gdLst>
                              <a:gd name="T0" fmla="*/ 0 w 2398"/>
                              <a:gd name="T1" fmla="*/ 2774 h 2774"/>
                              <a:gd name="T2" fmla="*/ 1149 w 2398"/>
                              <a:gd name="T3" fmla="*/ 0 h 2774"/>
                              <a:gd name="T4" fmla="*/ 2398 w 2398"/>
                              <a:gd name="T5" fmla="*/ 1248 h 2774"/>
                              <a:gd name="T6" fmla="*/ 1766 w 2398"/>
                              <a:gd name="T7" fmla="*/ 2774 h 2774"/>
                              <a:gd name="T8" fmla="*/ 0 w 2398"/>
                              <a:gd name="T9" fmla="*/ 2774 h 2774"/>
                            </a:gdLst>
                            <a:ahLst/>
                            <a:cxnLst>
                              <a:cxn ang="0">
                                <a:pos x="T0" y="T1"/>
                              </a:cxn>
                              <a:cxn ang="0">
                                <a:pos x="T2" y="T3"/>
                              </a:cxn>
                              <a:cxn ang="0">
                                <a:pos x="T4" y="T5"/>
                              </a:cxn>
                              <a:cxn ang="0">
                                <a:pos x="T6" y="T7"/>
                              </a:cxn>
                              <a:cxn ang="0">
                                <a:pos x="T8" y="T9"/>
                              </a:cxn>
                            </a:cxnLst>
                            <a:rect l="0" t="0" r="r" b="b"/>
                            <a:pathLst>
                              <a:path w="2398" h="2774">
                                <a:moveTo>
                                  <a:pt x="0" y="2774"/>
                                </a:moveTo>
                                <a:cubicBezTo>
                                  <a:pt x="0" y="1734"/>
                                  <a:pt x="413" y="735"/>
                                  <a:pt x="1149" y="0"/>
                                </a:cubicBezTo>
                                <a:lnTo>
                                  <a:pt x="2398" y="1248"/>
                                </a:lnTo>
                                <a:cubicBezTo>
                                  <a:pt x="1993" y="1653"/>
                                  <a:pt x="1766" y="2202"/>
                                  <a:pt x="1766" y="2774"/>
                                </a:cubicBezTo>
                                <a:lnTo>
                                  <a:pt x="0" y="2774"/>
                                </a:lnTo>
                                <a:close/>
                              </a:path>
                            </a:pathLst>
                          </a:custGeom>
                          <a:solidFill>
                            <a:schemeClr val="bg1">
                              <a:lumMod val="65000"/>
                            </a:schemeClr>
                          </a:solidFill>
                          <a:ln w="0">
                            <a:noFill/>
                            <a:prstDash val="solid"/>
                            <a:round/>
                            <a:headEnd/>
                            <a:tailEnd/>
                          </a:ln>
                        </wps:spPr>
                        <wps:txbx>
                          <w:txbxContent>
                            <w:p w14:paraId="10FF1D12"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4-6 mo.</w:t>
                              </w:r>
                            </w:p>
                          </w:txbxContent>
                        </wps:txbx>
                        <wps:bodyPr vert="horz" wrap="square" lIns="68580" tIns="205740" rIns="68580" bIns="34290" numCol="1" anchor="ctr" anchorCtr="0" compatLnSpc="1">
                          <a:prstTxWarp prst="textNoShape">
                            <a:avLst/>
                          </a:prstTxWarp>
                        </wps:bodyPr>
                      </wps:wsp>
                      <wps:wsp>
                        <wps:cNvPr id="174" name="Freeform 19">
                          <a:extLst/>
                        </wps:cNvPr>
                        <wps:cNvSpPr>
                          <a:spLocks/>
                        </wps:cNvSpPr>
                        <wps:spPr bwMode="auto">
                          <a:xfrm>
                            <a:off x="5759177" y="592640"/>
                            <a:ext cx="1424414" cy="1232230"/>
                          </a:xfrm>
                          <a:custGeom>
                            <a:avLst/>
                            <a:gdLst>
                              <a:gd name="T0" fmla="*/ 0 w 2774"/>
                              <a:gd name="T1" fmla="*/ 1149 h 2398"/>
                              <a:gd name="T2" fmla="*/ 2774 w 2774"/>
                              <a:gd name="T3" fmla="*/ 0 h 2398"/>
                              <a:gd name="T4" fmla="*/ 2774 w 2774"/>
                              <a:gd name="T5" fmla="*/ 1766 h 2398"/>
                              <a:gd name="T6" fmla="*/ 1248 w 2774"/>
                              <a:gd name="T7" fmla="*/ 2398 h 2398"/>
                              <a:gd name="T8" fmla="*/ 0 w 2774"/>
                              <a:gd name="T9" fmla="*/ 1149 h 2398"/>
                            </a:gdLst>
                            <a:ahLst/>
                            <a:cxnLst>
                              <a:cxn ang="0">
                                <a:pos x="T0" y="T1"/>
                              </a:cxn>
                              <a:cxn ang="0">
                                <a:pos x="T2" y="T3"/>
                              </a:cxn>
                              <a:cxn ang="0">
                                <a:pos x="T4" y="T5"/>
                              </a:cxn>
                              <a:cxn ang="0">
                                <a:pos x="T6" y="T7"/>
                              </a:cxn>
                              <a:cxn ang="0">
                                <a:pos x="T8" y="T9"/>
                              </a:cxn>
                            </a:cxnLst>
                            <a:rect l="0" t="0" r="r" b="b"/>
                            <a:pathLst>
                              <a:path w="2774" h="2398">
                                <a:moveTo>
                                  <a:pt x="0" y="1149"/>
                                </a:moveTo>
                                <a:cubicBezTo>
                                  <a:pt x="735" y="413"/>
                                  <a:pt x="1734" y="0"/>
                                  <a:pt x="2774" y="0"/>
                                </a:cubicBezTo>
                                <a:lnTo>
                                  <a:pt x="2774" y="1766"/>
                                </a:lnTo>
                                <a:cubicBezTo>
                                  <a:pt x="2202" y="1766"/>
                                  <a:pt x="1653" y="1993"/>
                                  <a:pt x="1248" y="2398"/>
                                </a:cubicBezTo>
                                <a:lnTo>
                                  <a:pt x="0" y="1149"/>
                                </a:lnTo>
                                <a:close/>
                              </a:path>
                            </a:pathLst>
                          </a:custGeom>
                          <a:solidFill>
                            <a:schemeClr val="bg1">
                              <a:lumMod val="65000"/>
                            </a:schemeClr>
                          </a:solidFill>
                          <a:ln w="28575">
                            <a:noFill/>
                            <a:prstDash val="solid"/>
                            <a:round/>
                            <a:headEnd/>
                            <a:tailEnd/>
                          </a:ln>
                        </wps:spPr>
                        <wps:txbx>
                          <w:txbxContent>
                            <w:p w14:paraId="260AF430"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3</w:t>
                              </w:r>
                              <w:r>
                                <w:rPr>
                                  <w:rFonts w:asciiTheme="minorHAnsi" w:hAnsi="Calibri" w:cstheme="minorBidi"/>
                                  <w:b/>
                                  <w:bCs/>
                                  <w:color w:val="FFFFFF" w:themeColor="background1"/>
                                  <w:kern w:val="24"/>
                                  <w:position w:val="6"/>
                                  <w:sz w:val="20"/>
                                  <w:szCs w:val="20"/>
                                  <w:vertAlign w:val="superscript"/>
                                  <w:lang w:val="en-US"/>
                                </w:rPr>
                                <w:t>rd</w:t>
                              </w:r>
                              <w:r>
                                <w:rPr>
                                  <w:rFonts w:asciiTheme="minorHAnsi" w:hAnsi="Calibri" w:cstheme="minorBidi"/>
                                  <w:b/>
                                  <w:bCs/>
                                  <w:color w:val="FFFFFF" w:themeColor="background1"/>
                                  <w:kern w:val="24"/>
                                  <w:sz w:val="20"/>
                                  <w:szCs w:val="20"/>
                                  <w:lang w:val="en-US"/>
                                </w:rPr>
                                <w:t xml:space="preserve"> Meeting</w:t>
                              </w:r>
                            </w:p>
                          </w:txbxContent>
                        </wps:txbx>
                        <wps:bodyPr vert="horz" wrap="square" lIns="205740" tIns="34290" rIns="68580" bIns="34290" numCol="1" anchor="ctr" anchorCtr="0" compatLnSpc="1">
                          <a:prstTxWarp prst="textNoShape">
                            <a:avLst/>
                          </a:prstTxWarp>
                        </wps:bodyPr>
                      </wps:wsp>
                      <wps:wsp>
                        <wps:cNvPr id="175" name="Oval 38">
                          <a:extLst/>
                        </wps:cNvPr>
                        <wps:cNvSpPr/>
                        <wps:spPr>
                          <a:xfrm>
                            <a:off x="6212629" y="1746990"/>
                            <a:ext cx="2095169" cy="2095167"/>
                          </a:xfrm>
                          <a:prstGeom prst="ellipse">
                            <a:avLst/>
                          </a:prstGeom>
                          <a:solidFill>
                            <a:schemeClr val="tx2"/>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76" name="Oval 39">
                          <a:extLst/>
                        </wps:cNvPr>
                        <wps:cNvSpPr/>
                        <wps:spPr>
                          <a:xfrm>
                            <a:off x="2708121" y="1746990"/>
                            <a:ext cx="2095169" cy="2095167"/>
                          </a:xfrm>
                          <a:prstGeom prst="ellipse">
                            <a:avLst/>
                          </a:prstGeom>
                          <a:solidFill>
                            <a:schemeClr val="tx2"/>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pic:pic xmlns:pic="http://schemas.openxmlformats.org/drawingml/2006/picture">
                        <pic:nvPicPr>
                          <pic:cNvPr id="177" name="Graphic 4" descr="Bullseye">
                            <a:extLst/>
                          </pic:cNvPr>
                          <pic:cNvPicPr>
                            <a:picLocks noChangeAspect="1"/>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3018062" y="2057547"/>
                            <a:ext cx="1474052" cy="1474052"/>
                          </a:xfrm>
                          <a:prstGeom prst="rect">
                            <a:avLst/>
                          </a:prstGeom>
                        </pic:spPr>
                      </pic:pic>
                      <pic:pic xmlns:pic="http://schemas.openxmlformats.org/drawingml/2006/picture">
                        <pic:nvPicPr>
                          <pic:cNvPr id="178" name="Graphic 6" descr="Head with Gears">
                            <a:extLst/>
                          </pic:cNvPr>
                          <pic:cNvPicPr>
                            <a:picLocks noChangeAspect="1"/>
                          </pic:cNvPicPr>
                        </pic:nvPicPr>
                        <pic:blipFill>
                          <a:blip r:embed="rId22">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6523185" y="2057547"/>
                            <a:ext cx="1474052" cy="1474052"/>
                          </a:xfrm>
                          <a:prstGeom prst="rect">
                            <a:avLst/>
                          </a:prstGeom>
                        </pic:spPr>
                      </pic:pic>
                      <wpg:grpSp>
                        <wpg:cNvPr id="179" name="Group 73">
                          <a:extLst/>
                        </wpg:cNvPr>
                        <wpg:cNvGrpSpPr/>
                        <wpg:grpSpPr>
                          <a:xfrm rot="16200000">
                            <a:off x="2867195" y="4911147"/>
                            <a:ext cx="264964" cy="435713"/>
                            <a:chOff x="2867212" y="4911137"/>
                            <a:chExt cx="353286" cy="580953"/>
                          </a:xfrm>
                        </wpg:grpSpPr>
                        <wps:wsp>
                          <wps:cNvPr id="180" name="Oval 75">
                            <a:extLst/>
                          </wps:cNvPr>
                          <wps:cNvSpPr/>
                          <wps:spPr>
                            <a:xfrm>
                              <a:off x="3104995" y="5376587"/>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81" name="Connector: Elbow 76">
                            <a:extLst/>
                          </wps:cNvPr>
                          <wps:cNvCnPr>
                            <a:cxnSpLocks/>
                          </wps:cNvCnPr>
                          <wps:spPr>
                            <a:xfrm rot="5400000" flipV="1">
                              <a:off x="2715265" y="5063084"/>
                              <a:ext cx="541675" cy="237782"/>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182" name="Group 85">
                          <a:extLst/>
                        </wpg:cNvPr>
                        <wpg:cNvGrpSpPr/>
                        <wpg:grpSpPr>
                          <a:xfrm rot="16200000" flipV="1">
                            <a:off x="5832465" y="3831617"/>
                            <a:ext cx="381450" cy="575829"/>
                            <a:chOff x="5832453" y="3831593"/>
                            <a:chExt cx="508602" cy="767774"/>
                          </a:xfrm>
                        </wpg:grpSpPr>
                        <wps:wsp>
                          <wps:cNvPr id="183" name="Oval 87">
                            <a:extLst/>
                          </wps:cNvPr>
                          <wps:cNvSpPr/>
                          <wps:spPr>
                            <a:xfrm>
                              <a:off x="6225552" y="448386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84" name="Connector: Elbow 88">
                            <a:extLst/>
                          </wps:cNvPr>
                          <wps:cNvCnPr>
                            <a:cxnSpLocks/>
                          </wps:cNvCnPr>
                          <wps:spPr>
                            <a:xfrm rot="16200000" flipH="1">
                              <a:off x="5683228" y="3980818"/>
                              <a:ext cx="691549" cy="393099"/>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185" name="Group 89">
                          <a:extLst/>
                        </wpg:cNvPr>
                        <wpg:cNvGrpSpPr/>
                        <wpg:grpSpPr>
                          <a:xfrm rot="5400000" flipV="1">
                            <a:off x="5787680" y="323325"/>
                            <a:ext cx="381449" cy="561974"/>
                            <a:chOff x="5787682" y="323336"/>
                            <a:chExt cx="508600" cy="749301"/>
                          </a:xfrm>
                        </wpg:grpSpPr>
                        <wps:wsp>
                          <wps:cNvPr id="186" name="Oval 91">
                            <a:extLst/>
                          </wps:cNvPr>
                          <wps:cNvSpPr/>
                          <wps:spPr>
                            <a:xfrm>
                              <a:off x="6180779" y="95713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87" name="Connector: Elbow 92">
                            <a:extLst/>
                          </wps:cNvPr>
                          <wps:cNvCnPr>
                            <a:cxnSpLocks/>
                          </wps:cNvCnPr>
                          <wps:spPr>
                            <a:xfrm rot="16200000" flipH="1">
                              <a:off x="5638456" y="472562"/>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188" name="Group 101">
                          <a:extLst/>
                        </wpg:cNvPr>
                        <wpg:cNvGrpSpPr/>
                        <wpg:grpSpPr>
                          <a:xfrm rot="16200000" flipH="1" flipV="1">
                            <a:off x="8005896" y="105107"/>
                            <a:ext cx="384047" cy="561974"/>
                            <a:chOff x="8005894" y="105122"/>
                            <a:chExt cx="508600" cy="749301"/>
                          </a:xfrm>
                        </wpg:grpSpPr>
                        <wps:wsp>
                          <wps:cNvPr id="189" name="Oval 103">
                            <a:extLst/>
                          </wps:cNvPr>
                          <wps:cNvSpPr/>
                          <wps:spPr>
                            <a:xfrm>
                              <a:off x="8398991" y="738920"/>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90" name="Connector: Elbow 104">
                            <a:extLst/>
                          </wps:cNvPr>
                          <wps:cNvCnPr>
                            <a:cxnSpLocks/>
                          </wps:cNvCnPr>
                          <wps:spPr>
                            <a:xfrm rot="16200000" flipH="1">
                              <a:off x="7856668" y="254348"/>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g:grpSp>
                        <wpg:cNvPr id="191" name="Group 105">
                          <a:extLst/>
                        </wpg:cNvPr>
                        <wpg:cNvGrpSpPr/>
                        <wpg:grpSpPr>
                          <a:xfrm rot="5400000" flipV="1">
                            <a:off x="4786278" y="1222380"/>
                            <a:ext cx="381449" cy="561974"/>
                            <a:chOff x="4786282" y="1222388"/>
                            <a:chExt cx="508600" cy="749301"/>
                          </a:xfrm>
                        </wpg:grpSpPr>
                        <wps:wsp>
                          <wps:cNvPr id="192" name="Oval 107">
                            <a:extLst/>
                          </wps:cNvPr>
                          <wps:cNvSpPr/>
                          <wps:spPr>
                            <a:xfrm>
                              <a:off x="5179379" y="1856186"/>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193" name="Connector: Elbow 108">
                            <a:extLst/>
                          </wps:cNvPr>
                          <wps:cNvCnPr>
                            <a:cxnSpLocks/>
                          </wps:cNvCnPr>
                          <wps:spPr>
                            <a:xfrm rot="16200000" flipH="1">
                              <a:off x="4637056" y="1371614"/>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194" name="TextBox 116">
                          <a:extLst/>
                        </wps:cNvPr>
                        <wps:cNvSpPr txBox="1"/>
                        <wps:spPr>
                          <a:xfrm>
                            <a:off x="6349575" y="4085574"/>
                            <a:ext cx="2202747" cy="790686"/>
                          </a:xfrm>
                          <a:prstGeom prst="rect">
                            <a:avLst/>
                          </a:prstGeom>
                          <a:noFill/>
                        </wps:spPr>
                        <wps:txbx>
                          <w:txbxContent>
                            <w:p w14:paraId="0D469534"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Guidelines Implementation</w:t>
                              </w:r>
                            </w:p>
                          </w:txbxContent>
                        </wps:txbx>
                        <wps:bodyPr wrap="square" lIns="0" rIns="0" rtlCol="0" anchor="ctr">
                          <a:spAutoFit/>
                        </wps:bodyPr>
                      </wps:wsp>
                      <wps:wsp>
                        <wps:cNvPr id="195" name="TextBox 122">
                          <a:extLst/>
                        </wps:cNvPr>
                        <wps:cNvSpPr txBox="1"/>
                        <wps:spPr>
                          <a:xfrm>
                            <a:off x="3833511" y="225739"/>
                            <a:ext cx="1785679" cy="485421"/>
                          </a:xfrm>
                          <a:prstGeom prst="rect">
                            <a:avLst/>
                          </a:prstGeom>
                          <a:noFill/>
                        </wps:spPr>
                        <wps:txbx>
                          <w:txbxContent>
                            <w:p w14:paraId="67D6B578" w14:textId="77777777" w:rsidR="00253C7E" w:rsidRDefault="00253C7E" w:rsidP="00243AE9">
                              <w:pPr>
                                <w:pStyle w:val="NormaleWeb"/>
                                <w:spacing w:before="0" w:after="0"/>
                                <w:jc w:val="right"/>
                              </w:pPr>
                              <w:r>
                                <w:rPr>
                                  <w:rFonts w:asciiTheme="minorHAnsi" w:hAnsi="Calibri" w:cstheme="minorBidi"/>
                                  <w:noProof/>
                                  <w:color w:val="808080" w:themeColor="background1" w:themeShade="80"/>
                                  <w:kern w:val="24"/>
                                  <w:sz w:val="20"/>
                                  <w:szCs w:val="20"/>
                                  <w:lang w:val="en-US"/>
                                </w:rPr>
                                <w:t>6 mo. Results</w:t>
                              </w:r>
                            </w:p>
                          </w:txbxContent>
                        </wps:txbx>
                        <wps:bodyPr wrap="square" lIns="0" rIns="0" rtlCol="0" anchor="ctr">
                          <a:spAutoFit/>
                        </wps:bodyPr>
                      </wps:wsp>
                      <wps:wsp>
                        <wps:cNvPr id="196" name="TextBox 125">
                          <a:extLst/>
                        </wps:cNvPr>
                        <wps:cNvSpPr txBox="1"/>
                        <wps:spPr>
                          <a:xfrm>
                            <a:off x="2414163" y="1093463"/>
                            <a:ext cx="2202747" cy="485421"/>
                          </a:xfrm>
                          <a:prstGeom prst="rect">
                            <a:avLst/>
                          </a:prstGeom>
                          <a:noFill/>
                        </wps:spPr>
                        <wps:txbx>
                          <w:txbxContent>
                            <w:p w14:paraId="32FCA4AC"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Audit &amp; feedback</w:t>
                              </w:r>
                            </w:p>
                          </w:txbxContent>
                        </wps:txbx>
                        <wps:bodyPr wrap="square" lIns="0" rIns="0" rtlCol="0" anchor="ctr">
                          <a:spAutoFit/>
                        </wps:bodyPr>
                      </wps:wsp>
                      <wps:wsp>
                        <wps:cNvPr id="197" name="TextBox 129">
                          <a:extLst/>
                        </wps:cNvPr>
                        <wps:cNvSpPr txBox="1"/>
                        <wps:spPr>
                          <a:xfrm>
                            <a:off x="431779" y="4928765"/>
                            <a:ext cx="2202747" cy="790686"/>
                          </a:xfrm>
                          <a:prstGeom prst="rect">
                            <a:avLst/>
                          </a:prstGeom>
                          <a:noFill/>
                        </wps:spPr>
                        <wps:txbx>
                          <w:txbxContent>
                            <w:p w14:paraId="2146196D"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rPr>
                                <w:t xml:space="preserve">Observation </w:t>
                              </w:r>
                            </w:p>
                            <w:p w14:paraId="194A3441"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 Education</w:t>
                              </w:r>
                            </w:p>
                          </w:txbxContent>
                        </wps:txbx>
                        <wps:bodyPr wrap="square" lIns="0" rIns="0" rtlCol="0" anchor="ctr">
                          <a:spAutoFit/>
                        </wps:bodyPr>
                      </wps:wsp>
                      <wps:wsp>
                        <wps:cNvPr id="198" name="Freeform 17">
                          <a:extLst/>
                        </wps:cNvPr>
                        <wps:cNvSpPr>
                          <a:spLocks/>
                        </wps:cNvSpPr>
                        <wps:spPr bwMode="auto">
                          <a:xfrm flipH="1">
                            <a:off x="8219575" y="1315478"/>
                            <a:ext cx="1230974" cy="1425670"/>
                          </a:xfrm>
                          <a:custGeom>
                            <a:avLst/>
                            <a:gdLst>
                              <a:gd name="T0" fmla="*/ 0 w 2398"/>
                              <a:gd name="T1" fmla="*/ 2774 h 2774"/>
                              <a:gd name="T2" fmla="*/ 1149 w 2398"/>
                              <a:gd name="T3" fmla="*/ 0 h 2774"/>
                              <a:gd name="T4" fmla="*/ 2398 w 2398"/>
                              <a:gd name="T5" fmla="*/ 1248 h 2774"/>
                              <a:gd name="T6" fmla="*/ 1766 w 2398"/>
                              <a:gd name="T7" fmla="*/ 2774 h 2774"/>
                              <a:gd name="T8" fmla="*/ 0 w 2398"/>
                              <a:gd name="T9" fmla="*/ 2774 h 2774"/>
                            </a:gdLst>
                            <a:ahLst/>
                            <a:cxnLst>
                              <a:cxn ang="0">
                                <a:pos x="T0" y="T1"/>
                              </a:cxn>
                              <a:cxn ang="0">
                                <a:pos x="T2" y="T3"/>
                              </a:cxn>
                              <a:cxn ang="0">
                                <a:pos x="T4" y="T5"/>
                              </a:cxn>
                              <a:cxn ang="0">
                                <a:pos x="T6" y="T7"/>
                              </a:cxn>
                              <a:cxn ang="0">
                                <a:pos x="T8" y="T9"/>
                              </a:cxn>
                            </a:cxnLst>
                            <a:rect l="0" t="0" r="r" b="b"/>
                            <a:pathLst>
                              <a:path w="2398" h="2774">
                                <a:moveTo>
                                  <a:pt x="0" y="2774"/>
                                </a:moveTo>
                                <a:cubicBezTo>
                                  <a:pt x="0" y="1734"/>
                                  <a:pt x="413" y="735"/>
                                  <a:pt x="1149" y="0"/>
                                </a:cubicBezTo>
                                <a:lnTo>
                                  <a:pt x="2398" y="1248"/>
                                </a:lnTo>
                                <a:cubicBezTo>
                                  <a:pt x="1993" y="1653"/>
                                  <a:pt x="1766" y="2202"/>
                                  <a:pt x="1766" y="2774"/>
                                </a:cubicBezTo>
                                <a:lnTo>
                                  <a:pt x="0" y="2774"/>
                                </a:lnTo>
                                <a:close/>
                              </a:path>
                            </a:pathLst>
                          </a:custGeom>
                          <a:solidFill>
                            <a:schemeClr val="bg1">
                              <a:lumMod val="65000"/>
                            </a:schemeClr>
                          </a:solidFill>
                          <a:ln w="28575">
                            <a:noFill/>
                            <a:prstDash val="solid"/>
                            <a:round/>
                            <a:headEnd/>
                            <a:tailEnd/>
                          </a:ln>
                        </wps:spPr>
                        <wps:txbx>
                          <w:txbxContent>
                            <w:p w14:paraId="4EC36A4B"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4</w:t>
                              </w:r>
                              <w:r>
                                <w:rPr>
                                  <w:rFonts w:asciiTheme="minorHAnsi" w:hAnsi="Calibri" w:cstheme="minorBidi"/>
                                  <w:b/>
                                  <w:bCs/>
                                  <w:color w:val="FFFFFF" w:themeColor="background1"/>
                                  <w:kern w:val="24"/>
                                  <w:position w:val="6"/>
                                  <w:sz w:val="20"/>
                                  <w:szCs w:val="20"/>
                                  <w:vertAlign w:val="superscript"/>
                                  <w:lang w:val="en-US"/>
                                </w:rPr>
                                <w:t>th</w:t>
                              </w:r>
                              <w:r>
                                <w:rPr>
                                  <w:rFonts w:asciiTheme="minorHAnsi" w:hAnsi="Calibri" w:cstheme="minorBidi"/>
                                  <w:b/>
                                  <w:bCs/>
                                  <w:color w:val="FFFFFF" w:themeColor="background1"/>
                                  <w:kern w:val="24"/>
                                  <w:sz w:val="20"/>
                                  <w:szCs w:val="20"/>
                                  <w:lang w:val="en-US"/>
                                </w:rPr>
                                <w:t xml:space="preserve">   Meeting</w:t>
                              </w:r>
                            </w:p>
                          </w:txbxContent>
                        </wps:txbx>
                        <wps:bodyPr vert="horz" wrap="square" lIns="68580" tIns="205740" rIns="68580" bIns="34290" numCol="1" anchor="ctr" anchorCtr="0" compatLnSpc="1">
                          <a:prstTxWarp prst="textNoShape">
                            <a:avLst/>
                          </a:prstTxWarp>
                        </wps:bodyPr>
                      </wps:wsp>
                      <wpg:grpSp>
                        <wpg:cNvPr id="199" name="Group 101">
                          <a:extLst/>
                        </wpg:cNvPr>
                        <wpg:cNvGrpSpPr/>
                        <wpg:grpSpPr>
                          <a:xfrm rot="16200000" flipH="1" flipV="1">
                            <a:off x="9342699" y="1351840"/>
                            <a:ext cx="384047" cy="561974"/>
                            <a:chOff x="9342694" y="1351858"/>
                            <a:chExt cx="508600" cy="749301"/>
                          </a:xfrm>
                        </wpg:grpSpPr>
                        <wps:wsp>
                          <wps:cNvPr id="200" name="Oval 103">
                            <a:extLst/>
                          </wps:cNvPr>
                          <wps:cNvSpPr/>
                          <wps:spPr>
                            <a:xfrm>
                              <a:off x="9735791" y="1985656"/>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01" name="Connector: Elbow 104">
                            <a:extLst/>
                          </wps:cNvPr>
                          <wps:cNvCnPr>
                            <a:cxnSpLocks/>
                          </wps:cNvCnPr>
                          <wps:spPr>
                            <a:xfrm rot="16200000" flipH="1">
                              <a:off x="9193468" y="1501084"/>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02" name="Freeform 9">
                          <a:extLst/>
                        </wps:cNvPr>
                        <wps:cNvSpPr>
                          <a:spLocks/>
                        </wps:cNvSpPr>
                        <wps:spPr bwMode="auto">
                          <a:xfrm rot="202239" flipH="1">
                            <a:off x="1522534" y="2829059"/>
                            <a:ext cx="1230974" cy="1424414"/>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accent2">
                              <a:lumMod val="60000"/>
                              <a:lumOff val="40000"/>
                            </a:schemeClr>
                          </a:solidFill>
                          <a:ln w="28575">
                            <a:noFill/>
                            <a:prstDash val="solid"/>
                            <a:round/>
                            <a:headEnd/>
                            <a:tailEnd/>
                          </a:ln>
                        </wps:spPr>
                        <wps:txbx>
                          <w:txbxContent>
                            <w:p w14:paraId="39D1A06E"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1</w:t>
                              </w:r>
                              <w:r>
                                <w:rPr>
                                  <w:rFonts w:asciiTheme="minorHAnsi" w:hAnsi="Calibri" w:cstheme="minorBidi"/>
                                  <w:b/>
                                  <w:bCs/>
                                  <w:color w:val="FFFFFF" w:themeColor="background1"/>
                                  <w:kern w:val="24"/>
                                  <w:position w:val="6"/>
                                  <w:sz w:val="20"/>
                                  <w:szCs w:val="20"/>
                                  <w:vertAlign w:val="superscript"/>
                                  <w:lang w:val="en-US"/>
                                </w:rPr>
                                <w:t>st</w:t>
                              </w:r>
                              <w:r>
                                <w:rPr>
                                  <w:rFonts w:asciiTheme="minorHAnsi" w:hAnsi="Calibri" w:cstheme="minorBidi"/>
                                  <w:b/>
                                  <w:bCs/>
                                  <w:color w:val="FFFFFF" w:themeColor="background1"/>
                                  <w:kern w:val="24"/>
                                  <w:sz w:val="20"/>
                                  <w:szCs w:val="20"/>
                                  <w:lang w:val="en-US"/>
                                </w:rPr>
                                <w:t xml:space="preserve"> Meeting</w:t>
                              </w:r>
                            </w:p>
                          </w:txbxContent>
                        </wps:txbx>
                        <wps:bodyPr vert="horz" wrap="square" lIns="68580" tIns="34290" rIns="68580" bIns="205740" numCol="1" anchor="ctr" anchorCtr="0" compatLnSpc="1">
                          <a:prstTxWarp prst="textNoShape">
                            <a:avLst/>
                          </a:prstTxWarp>
                        </wps:bodyPr>
                      </wps:wsp>
                      <wpg:grpSp>
                        <wpg:cNvPr id="203" name="Group 101">
                          <a:extLst/>
                        </wpg:cNvPr>
                        <wpg:cNvGrpSpPr/>
                        <wpg:grpSpPr>
                          <a:xfrm rot="10800000" flipH="1" flipV="1">
                            <a:off x="1161575" y="3022677"/>
                            <a:ext cx="384047" cy="561974"/>
                            <a:chOff x="1161578" y="3022685"/>
                            <a:chExt cx="508600" cy="749301"/>
                          </a:xfrm>
                        </wpg:grpSpPr>
                        <wps:wsp>
                          <wps:cNvPr id="204" name="Oval 103">
                            <a:extLst/>
                          </wps:cNvPr>
                          <wps:cNvSpPr/>
                          <wps:spPr>
                            <a:xfrm>
                              <a:off x="1554675" y="3656483"/>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05" name="Connector: Elbow 104">
                            <a:extLst/>
                          </wps:cNvPr>
                          <wps:cNvCnPr>
                            <a:cxnSpLocks/>
                          </wps:cNvCnPr>
                          <wps:spPr>
                            <a:xfrm rot="16200000" flipH="1">
                              <a:off x="1012352" y="3171911"/>
                              <a:ext cx="691549" cy="393098"/>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06" name="TextBox 113">
                          <a:extLst/>
                        </wps:cNvPr>
                        <wps:cNvSpPr txBox="1"/>
                        <wps:spPr>
                          <a:xfrm>
                            <a:off x="0" y="2407623"/>
                            <a:ext cx="2202747" cy="790686"/>
                          </a:xfrm>
                          <a:prstGeom prst="rect">
                            <a:avLst/>
                          </a:prstGeom>
                          <a:noFill/>
                        </wps:spPr>
                        <wps:txbx>
                          <w:txbxContent>
                            <w:p w14:paraId="3A0465FE" w14:textId="77777777" w:rsidR="00253C7E" w:rsidRDefault="00253C7E" w:rsidP="00243AE9">
                              <w:pPr>
                                <w:pStyle w:val="NormaleWeb"/>
                                <w:spacing w:before="0" w:after="0"/>
                              </w:pPr>
                              <w:r>
                                <w:rPr>
                                  <w:rFonts w:asciiTheme="minorHAnsi" w:hAnsi="Calibri" w:cstheme="minorBidi"/>
                                  <w:noProof/>
                                  <w:color w:val="808080" w:themeColor="background1" w:themeShade="80"/>
                                  <w:kern w:val="24"/>
                                  <w:sz w:val="20"/>
                                  <w:szCs w:val="20"/>
                                </w:rPr>
                                <w:t>Presentation</w:t>
                              </w:r>
                            </w:p>
                            <w:p w14:paraId="55C9866E" w14:textId="77777777" w:rsidR="00253C7E" w:rsidRDefault="00253C7E" w:rsidP="00243AE9">
                              <w:pPr>
                                <w:pStyle w:val="NormaleWeb"/>
                                <w:spacing w:before="0" w:after="0"/>
                              </w:pPr>
                              <w:r>
                                <w:rPr>
                                  <w:rFonts w:asciiTheme="minorHAnsi" w:hAnsi="Calibri" w:cstheme="minorBidi"/>
                                  <w:noProof/>
                                  <w:color w:val="808080" w:themeColor="background1" w:themeShade="80"/>
                                  <w:kern w:val="24"/>
                                  <w:sz w:val="20"/>
                                  <w:szCs w:val="20"/>
                                </w:rPr>
                                <w:t>+ Survey</w:t>
                              </w:r>
                            </w:p>
                          </w:txbxContent>
                        </wps:txbx>
                        <wps:bodyPr wrap="square" lIns="0" rIns="0" rtlCol="0" anchor="ctr">
                          <a:spAutoFit/>
                        </wps:bodyPr>
                      </wps:wsp>
                      <wps:wsp>
                        <wps:cNvPr id="207" name="TextBox 125">
                          <a:extLst/>
                        </wps:cNvPr>
                        <wps:cNvSpPr txBox="1"/>
                        <wps:spPr>
                          <a:xfrm>
                            <a:off x="8238793" y="0"/>
                            <a:ext cx="2202747" cy="485421"/>
                          </a:xfrm>
                          <a:prstGeom prst="rect">
                            <a:avLst/>
                          </a:prstGeom>
                          <a:noFill/>
                        </wps:spPr>
                        <wps:txbx>
                          <w:txbxContent>
                            <w:p w14:paraId="2F371CE7"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Audit &amp; feedback</w:t>
                              </w:r>
                            </w:p>
                          </w:txbxContent>
                        </wps:txbx>
                        <wps:bodyPr wrap="square" lIns="0" rIns="0" rtlCol="0" anchor="ctr">
                          <a:spAutoFit/>
                        </wps:bodyPr>
                      </wps:wsp>
                      <wps:wsp>
                        <wps:cNvPr id="208" name="TextBox 122">
                          <a:extLst/>
                        </wps:cNvPr>
                        <wps:cNvSpPr txBox="1"/>
                        <wps:spPr>
                          <a:xfrm>
                            <a:off x="9591455" y="1292764"/>
                            <a:ext cx="1786797" cy="485421"/>
                          </a:xfrm>
                          <a:prstGeom prst="rect">
                            <a:avLst/>
                          </a:prstGeom>
                          <a:noFill/>
                          <a:ln>
                            <a:noFill/>
                          </a:ln>
                        </wps:spPr>
                        <wps:txbx>
                          <w:txbxContent>
                            <w:p w14:paraId="705C95D1"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rPr>
                                <w:t>12 mo Results</w:t>
                              </w:r>
                            </w:p>
                          </w:txbxContent>
                        </wps:txbx>
                        <wps:bodyPr wrap="square" lIns="0" rIns="0" rtlCol="0" anchor="ctr">
                          <a:spAutoFit/>
                        </wps:bodyPr>
                      </wps:wsp>
                      <wps:wsp>
                        <wps:cNvPr id="209" name="Freeform 9">
                          <a:extLst/>
                        </wps:cNvPr>
                        <wps:cNvSpPr>
                          <a:spLocks/>
                        </wps:cNvSpPr>
                        <wps:spPr bwMode="auto">
                          <a:xfrm flipH="1">
                            <a:off x="8604969" y="2872454"/>
                            <a:ext cx="1230974" cy="1051438"/>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bg1">
                              <a:lumMod val="65000"/>
                            </a:schemeClr>
                          </a:solidFill>
                          <a:ln w="0">
                            <a:noFill/>
                            <a:prstDash val="solid"/>
                            <a:round/>
                            <a:headEnd/>
                            <a:tailEnd/>
                          </a:ln>
                        </wps:spPr>
                        <wps:txbx>
                          <w:txbxContent>
                            <w:p w14:paraId="2AEC7334"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STOP</w:t>
                              </w:r>
                            </w:p>
                          </w:txbxContent>
                        </wps:txbx>
                        <wps:bodyPr vert="horz" wrap="square" lIns="68580" tIns="34290" rIns="68580" bIns="205740" numCol="1" anchor="ctr" anchorCtr="0" compatLnSpc="1">
                          <a:prstTxWarp prst="textNoShape">
                            <a:avLst/>
                          </a:prstTxWarp>
                        </wps:bodyPr>
                      </wps:wsp>
                      <wps:wsp>
                        <wps:cNvPr id="210" name="Freeform 9">
                          <a:extLst/>
                        </wps:cNvPr>
                        <wps:cNvSpPr>
                          <a:spLocks/>
                        </wps:cNvSpPr>
                        <wps:spPr bwMode="auto">
                          <a:xfrm rot="2796843" flipH="1">
                            <a:off x="1400675" y="1652779"/>
                            <a:ext cx="1271316" cy="1111822"/>
                          </a:xfrm>
                          <a:custGeom>
                            <a:avLst/>
                            <a:gdLst>
                              <a:gd name="T0" fmla="*/ 2398 w 2398"/>
                              <a:gd name="T1" fmla="*/ 0 h 2774"/>
                              <a:gd name="T2" fmla="*/ 1249 w 2398"/>
                              <a:gd name="T3" fmla="*/ 2774 h 2774"/>
                              <a:gd name="T4" fmla="*/ 0 w 2398"/>
                              <a:gd name="T5" fmla="*/ 1526 h 2774"/>
                              <a:gd name="T6" fmla="*/ 632 w 2398"/>
                              <a:gd name="T7" fmla="*/ 0 h 2774"/>
                              <a:gd name="T8" fmla="*/ 2398 w 2398"/>
                              <a:gd name="T9" fmla="*/ 0 h 2774"/>
                            </a:gdLst>
                            <a:ahLst/>
                            <a:cxnLst>
                              <a:cxn ang="0">
                                <a:pos x="T0" y="T1"/>
                              </a:cxn>
                              <a:cxn ang="0">
                                <a:pos x="T2" y="T3"/>
                              </a:cxn>
                              <a:cxn ang="0">
                                <a:pos x="T4" y="T5"/>
                              </a:cxn>
                              <a:cxn ang="0">
                                <a:pos x="T6" y="T7"/>
                              </a:cxn>
                              <a:cxn ang="0">
                                <a:pos x="T8" y="T9"/>
                              </a:cxn>
                            </a:cxnLst>
                            <a:rect l="0" t="0" r="r" b="b"/>
                            <a:pathLst>
                              <a:path w="2398" h="2774">
                                <a:moveTo>
                                  <a:pt x="2398" y="0"/>
                                </a:moveTo>
                                <a:cubicBezTo>
                                  <a:pt x="2398" y="1040"/>
                                  <a:pt x="1985" y="2038"/>
                                  <a:pt x="1249" y="2774"/>
                                </a:cubicBezTo>
                                <a:lnTo>
                                  <a:pt x="0" y="1526"/>
                                </a:lnTo>
                                <a:cubicBezTo>
                                  <a:pt x="405" y="1121"/>
                                  <a:pt x="632" y="572"/>
                                  <a:pt x="632" y="0"/>
                                </a:cubicBezTo>
                                <a:lnTo>
                                  <a:pt x="2398" y="0"/>
                                </a:lnTo>
                                <a:close/>
                              </a:path>
                            </a:pathLst>
                          </a:custGeom>
                          <a:solidFill>
                            <a:schemeClr val="accent2">
                              <a:lumMod val="60000"/>
                              <a:lumOff val="40000"/>
                            </a:schemeClr>
                          </a:solidFill>
                          <a:ln w="0">
                            <a:noFill/>
                            <a:prstDash val="solid"/>
                            <a:round/>
                            <a:headEnd/>
                            <a:tailEnd/>
                          </a:ln>
                        </wps:spPr>
                        <wps:txbx>
                          <w:txbxContent>
                            <w:p w14:paraId="4C0C6A88"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START</w:t>
                              </w:r>
                            </w:p>
                          </w:txbxContent>
                        </wps:txbx>
                        <wps:bodyPr vert="horz" wrap="square" lIns="68580" tIns="34290" rIns="68580" bIns="205740" numCol="1" anchor="ctr" anchorCtr="0" compatLnSpc="1">
                          <a:prstTxWarp prst="textNoShape">
                            <a:avLst/>
                          </a:prstTxWarp>
                        </wps:bodyPr>
                      </wps:wsp>
                      <wpg:grpSp>
                        <wpg:cNvPr id="211" name="Group 85">
                          <a:extLst/>
                        </wpg:cNvPr>
                        <wpg:cNvGrpSpPr/>
                        <wpg:grpSpPr>
                          <a:xfrm rot="16200000" flipV="1">
                            <a:off x="4684934" y="4795244"/>
                            <a:ext cx="381450" cy="575829"/>
                            <a:chOff x="4684920" y="4795223"/>
                            <a:chExt cx="508602" cy="767774"/>
                          </a:xfrm>
                        </wpg:grpSpPr>
                        <wps:wsp>
                          <wps:cNvPr id="212" name="Oval 87">
                            <a:extLst/>
                          </wps:cNvPr>
                          <wps:cNvSpPr/>
                          <wps:spPr>
                            <a:xfrm>
                              <a:off x="5078019" y="5447494"/>
                              <a:ext cx="115503" cy="115503"/>
                            </a:xfrm>
                            <a:prstGeom prst="ellipse">
                              <a:avLst/>
                            </a:prstGeom>
                            <a:solidFill>
                              <a:schemeClr val="bg2">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68580" tIns="34290" rIns="68580" bIns="34290" numCol="1" spcCol="0" rtlCol="0" fromWordArt="0" anchor="ctr" anchorCtr="0" forceAA="0" compatLnSpc="1">
                            <a:prstTxWarp prst="textNoShape">
                              <a:avLst/>
                            </a:prstTxWarp>
                            <a:noAutofit/>
                          </wps:bodyPr>
                        </wps:wsp>
                        <wps:wsp>
                          <wps:cNvPr id="213" name="Connector: Elbow 88">
                            <a:extLst/>
                          </wps:cNvPr>
                          <wps:cNvCnPr>
                            <a:cxnSpLocks/>
                          </wps:cNvCnPr>
                          <wps:spPr>
                            <a:xfrm rot="16200000" flipH="1">
                              <a:off x="4535695" y="4944448"/>
                              <a:ext cx="691549" cy="393099"/>
                            </a:xfrm>
                            <a:prstGeom prst="bentConnector2">
                              <a:avLst/>
                            </a:prstGeom>
                            <a:ln w="285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214" name="TextBox 116">
                          <a:extLst/>
                        </wps:cNvPr>
                        <wps:cNvSpPr txBox="1"/>
                        <wps:spPr>
                          <a:xfrm>
                            <a:off x="5248193" y="5036872"/>
                            <a:ext cx="2202747" cy="790686"/>
                          </a:xfrm>
                          <a:prstGeom prst="rect">
                            <a:avLst/>
                          </a:prstGeom>
                          <a:noFill/>
                        </wps:spPr>
                        <wps:txbx>
                          <w:txbxContent>
                            <w:p w14:paraId="135FB8AD"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 xml:space="preserve">Observation </w:t>
                              </w:r>
                            </w:p>
                            <w:p w14:paraId="5A3C9372"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Results + Guidelines</w:t>
                              </w:r>
                            </w:p>
                          </w:txbxContent>
                        </wps:txbx>
                        <wps:bodyPr wrap="square" lIns="0" rIns="0" rtlCol="0" anchor="ctr">
                          <a:spAutoFit/>
                        </wps:bodyPr>
                      </wps:wsp>
                    </wpg:wgp>
                  </a:graphicData>
                </a:graphic>
              </wp:anchor>
            </w:drawing>
          </mc:Choice>
          <mc:Fallback>
            <w:pict>
              <v:group w14:anchorId="28A30977" id="_x0000_s1074" style="position:absolute;margin-left:-31.75pt;margin-top:-6854.45pt;width:508.8pt;height:232.9pt;z-index:251666432" coordsize="113782,5827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">
                <v:shape id="Freeform 9" o:spid="_x0000_s1075" style="position:absolute;left:47254;top:28724;width:12309;height:14244;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" adj="-11796480,,5400" path="m2398,v,1040,-413,2038,-1149,2774l,1526c405,1121,632,572,632,l2398,xe" fillcolor="#f4b083 [1941]" stroked="f" strokeweight="0">
                  <v:stroke joinstyle="round"/>
                  <v:formulas/>
                  <v:path arrowok="t" o:connecttype="custom" o:connectlocs="1230974,0;641154,1424414;0,783582;324427,0;1230974,0" o:connectangles="0,0,0,0,0" textboxrect="0,0,2398,2774"/>
                  <v:textbox inset="5.4pt,2.7pt,5.4pt,16.2pt">
                    <w:txbxContent>
                      <w:p w14:paraId="0C97E346"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3 mo.</w:t>
                        </w:r>
                      </w:p>
                    </w:txbxContent>
                  </v:textbox>
                </v:shape>
                <v:shape id="Freeform 11" o:spid="_x0000_s1076" style="position:absolute;left:38335;top:37642;width:14244;height:12323;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" adj="-11796480,,5400" path="m2774,1249c2038,1985,1040,2398,,2398l,632c572,632,1121,405,1526,l2774,1249xe" fillcolor="#f4b083 [1941]" stroked="f" strokeweight="2.25pt">
                  <v:stroke joinstyle="round"/>
                  <v:formulas/>
                  <v:path arrowok="t" o:connecttype="custom" o:connectlocs="1424414,641808;0,1232230;0,324758;783582,0;1424414,641808" o:connectangles="0,0,0,0,0" textboxrect="0,0,2774,2398"/>
                  <v:textbox inset="5.4pt,2.7pt,21.6pt,2.7pt">
                    <w:txbxContent>
                      <w:p w14:paraId="39F6AB94"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2</w:t>
                        </w:r>
                        <w:r>
                          <w:rPr>
                            <w:rFonts w:asciiTheme="minorHAnsi" w:hAnsi="Calibri" w:cstheme="minorBidi"/>
                            <w:b/>
                            <w:bCs/>
                            <w:color w:val="FFFFFF" w:themeColor="background1"/>
                            <w:kern w:val="24"/>
                            <w:position w:val="6"/>
                            <w:sz w:val="20"/>
                            <w:szCs w:val="20"/>
                            <w:vertAlign w:val="superscript"/>
                            <w:lang w:val="en-US"/>
                          </w:rPr>
                          <w:t>nd</w:t>
                        </w:r>
                        <w:r>
                          <w:rPr>
                            <w:rFonts w:asciiTheme="minorHAnsi" w:hAnsi="Calibri" w:cstheme="minorBidi"/>
                            <w:b/>
                            <w:bCs/>
                            <w:color w:val="FFFFFF" w:themeColor="background1"/>
                            <w:kern w:val="24"/>
                            <w:sz w:val="20"/>
                            <w:szCs w:val="20"/>
                            <w:lang w:val="en-US"/>
                          </w:rPr>
                          <w:t xml:space="preserve"> Meeting</w:t>
                        </w:r>
                      </w:p>
                    </w:txbxContent>
                  </v:textbox>
                </v:shape>
                <v:shape id="Freeform 13" o:spid="_x0000_s1077" style="position:absolute;left:22546;top:37642;width:14244;height:12323;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" adj="-11796480,,5400" path="m2774,2398c1734,2398,735,1985,,1249l1248,v405,405,954,632,1526,632l2774,2398xe" fillcolor="#f4b083 [1941]" stroked="f" strokeweight="0">
                  <v:stroke joinstyle="round"/>
                  <v:formulas/>
                  <v:path arrowok="t" o:connecttype="custom" o:connectlocs="1424414,1232230;0,641808;640832,0;1424414,324758;1424414,1232230" o:connectangles="0,0,0,0,0" textboxrect="0,0,2774,2398"/>
                  <v:textbox inset="16.2pt,2.7pt,5.4pt,2.7pt">
                    <w:txbxContent>
                      <w:p w14:paraId="47211A9E"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1-2 mo.</w:t>
                        </w:r>
                      </w:p>
                    </w:txbxContent>
                  </v:textbox>
                </v:shape>
                <v:shape id="Freeform 5" o:spid="_x0000_s1078" style="position:absolute;left:73380;top:5926;width:14245;height:12322;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" adj="-11796480,,5400" path="m,c1040,,2038,413,2774,1149l1526,2398c1121,1993,572,1766,,1766l,xe" fillcolor="#a5a5a5 [2092]" stroked="f" strokeweight="0">
                  <v:stroke joinstyle="round"/>
                  <v:formulas/>
                  <v:path arrowok="t" o:connecttype="custom" o:connectlocs="0,0;1424414,590422;783582,1232230;0,907472;0,0" o:connectangles="0,0,0,0,0" textboxrect="0,0,2774,2398"/>
                  <v:textbox inset="5.4pt,2.7pt,21.6pt,2.7pt">
                    <w:txbxContent>
                      <w:p w14:paraId="5C06EEAC"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7-12 mo.</w:t>
                        </w:r>
                      </w:p>
                    </w:txbxContent>
                  </v:textbox>
                </v:shape>
                <v:shape id="Freeform 17" o:spid="_x0000_s1079" style="position:absolute;left:50595;top:12922;width:12310;height:14257;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" adj="-11796480,,5400" path="m,2774c,1734,413,735,1149,l2398,1248v-405,405,-632,954,-632,1526l,2774xe" fillcolor="#a5a5a5 [2092]" stroked="f" strokeweight="0">
                  <v:stroke joinstyle="round"/>
                  <v:formulas/>
                  <v:path arrowok="t" o:connecttype="custom" o:connectlocs="0,1425670;589820,0;1230974,641397;906547,1425670;0,1425670" o:connectangles="0,0,0,0,0" textboxrect="0,0,2398,2774"/>
                  <v:textbox inset="5.4pt,16.2pt,5.4pt,2.7pt">
                    <w:txbxContent>
                      <w:p w14:paraId="10FF1D12"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4-6 mo.</w:t>
                        </w:r>
                      </w:p>
                    </w:txbxContent>
                  </v:textbox>
                </v:shape>
                <v:shape id="Freeform 19" o:spid="_x0000_s1080" style="position:absolute;left:57591;top:5926;width:14244;height:12322;visibility:visible;mso-wrap-style:square;v-text-anchor:middle" coordsize="2774,2398"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" adj="-11796480,,5400" path="m,1149c735,413,1734,,2774,r,1766c2202,1766,1653,1993,1248,2398l,1149xe" fillcolor="#a5a5a5 [2092]" stroked="f" strokeweight="2.25pt">
                  <v:stroke joinstyle="round"/>
                  <v:formulas/>
                  <v:path arrowok="t" o:connecttype="custom" o:connectlocs="0,590422;1424414,0;1424414,907472;640832,1232230;0,590422" o:connectangles="0,0,0,0,0" textboxrect="0,0,2774,2398"/>
                  <v:textbox inset="16.2pt,2.7pt,5.4pt,2.7pt">
                    <w:txbxContent>
                      <w:p w14:paraId="260AF430"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3</w:t>
                        </w:r>
                        <w:r>
                          <w:rPr>
                            <w:rFonts w:asciiTheme="minorHAnsi" w:hAnsi="Calibri" w:cstheme="minorBidi"/>
                            <w:b/>
                            <w:bCs/>
                            <w:color w:val="FFFFFF" w:themeColor="background1"/>
                            <w:kern w:val="24"/>
                            <w:position w:val="6"/>
                            <w:sz w:val="20"/>
                            <w:szCs w:val="20"/>
                            <w:vertAlign w:val="superscript"/>
                            <w:lang w:val="en-US"/>
                          </w:rPr>
                          <w:t>rd</w:t>
                        </w:r>
                        <w:r>
                          <w:rPr>
                            <w:rFonts w:asciiTheme="minorHAnsi" w:hAnsi="Calibri" w:cstheme="minorBidi"/>
                            <w:b/>
                            <w:bCs/>
                            <w:color w:val="FFFFFF" w:themeColor="background1"/>
                            <w:kern w:val="24"/>
                            <w:sz w:val="20"/>
                            <w:szCs w:val="20"/>
                            <w:lang w:val="en-US"/>
                          </w:rPr>
                          <w:t xml:space="preserve"> Meeting</w:t>
                        </w:r>
                      </w:p>
                    </w:txbxContent>
                  </v:textbox>
                </v:shape>
                <v:oval id="Oval 38" o:spid="_x0000_s1081" style="position:absolute;left:62126;top:17469;width:20951;height:20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" fillcolor="#44546a [3215]" stroked="f" strokeweight="1pt">
                  <v:stroke joinstyle="miter"/>
                  <v:shadow on="t" color="black" opacity="20971f" offset="0,2.2pt"/>
                  <v:textbox inset="5.4pt,2.7pt,5.4pt,2.7pt"/>
                </v:oval>
                <v:oval id="Oval 39" o:spid="_x0000_s1082" style="position:absolute;left:27081;top:17469;width:20951;height:20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" fillcolor="#44546a [3215]" stroked="f" strokeweight="1pt">
                  <v:stroke joinstyle="miter"/>
                  <v:shadow on="t" color="black" opacity="20971f" offset="0,2.2pt"/>
                  <v:textbox inset="5.4pt,2.7pt,5.4pt,2.7pt"/>
                </v:oval>
                <v:shape id="Graphic 4" o:spid="_x0000_s1083" type="#_x0000_t75" alt="Bullseye" style="position:absolute;left:30180;top:20575;width:14741;height:147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">
                  <v:imagedata r:id="rId24" o:title="Bullseye"/>
                </v:shape>
                <v:shape id="Graphic 6" o:spid="_x0000_s1084" type="#_x0000_t75" alt="Head with Gears" style="position:absolute;left:65231;top:20575;width:14741;height:147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">
                  <v:imagedata r:id="rId25" o:title="Head with Gears"/>
                </v:shape>
                <v:group id="Group 73" o:spid="_x0000_s1085" style="position:absolute;left:28672;top:49111;width:2649;height:4357;rotation:-90" coordorigin="28672,49111" coordsize="3532,58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">
                  <v:oval id="Oval 75" o:spid="_x0000_s1086" style="position:absolute;left:31049;top:53765;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" fillcolor="#747070 [1614]" strokecolor="#7f7f7f [1612]" strokeweight="1pt">
                    <v:stroke joinstyle="miter"/>
                    <v:textbox inset="5.4pt,2.7pt,5.4pt,2.7pt"/>
                  </v:oval>
                  <v:shape id="Connector: Elbow 76" o:spid="_x0000_s1087" type="#_x0000_t33" style="position:absolute;left:27152;top:50631;width:5417;height:2377;rotation:-90;flip: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" strokecolor="#7f7f7f [1612]" strokeweight="2.25pt">
                    <o:lock v:ext="edit" shapetype="f"/>
                  </v:shape>
                </v:group>
                <v:group id="Group 85" o:spid="_x0000_s1088" style="position:absolute;left:58325;top:38315;width:3814;height:5759;rotation:90;flip:y" coordorigin="58324,38315" coordsize="5086,76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">
                  <v:oval id="Oval 87" o:spid="_x0000_s1089" style="position:absolute;left:62255;top:44838;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" fillcolor="#747070 [1614]" strokecolor="#7f7f7f [1612]" strokeweight="1pt">
                    <v:stroke joinstyle="miter"/>
                    <v:textbox inset="5.4pt,2.7pt,5.4pt,2.7pt"/>
                  </v:oval>
                  <v:shape id="Connector: Elbow 88" o:spid="_x0000_s1090" type="#_x0000_t33" style="position:absolute;left:56832;top:39807;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" strokecolor="#7f7f7f [1612]" strokeweight="2.25pt">
                    <o:lock v:ext="edit" shapetype="f"/>
                  </v:shape>
                </v:group>
                <v:group id="Group 89" o:spid="_x0000_s1091" style="position:absolute;left:57876;top:3233;width:3815;height:5619;rotation:-90;flip:y" coordorigin="57876,3233"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">
                  <v:oval id="Oval 91" o:spid="_x0000_s1092" style="position:absolute;left:61807;top:9571;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" fillcolor="#747070 [1614]" strokecolor="#7f7f7f [1612]" strokeweight="1pt">
                    <v:stroke joinstyle="miter"/>
                    <v:textbox inset="5.4pt,2.7pt,5.4pt,2.7pt"/>
                  </v:oval>
                  <v:shape id="Connector: Elbow 92" o:spid="_x0000_s1093" type="#_x0000_t33" style="position:absolute;left:56384;top:4725;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" strokecolor="#7f7f7f [1612]" strokeweight="2.25pt">
                    <o:lock v:ext="edit" shapetype="f"/>
                  </v:shape>
                </v:group>
                <v:group id="Group 101" o:spid="_x0000_s1094" style="position:absolute;left:80058;top:1051;width:3841;height:5620;rotation:-90;flip:x y" coordorigin="80058,1051"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">
                  <v:oval id="Oval 103" o:spid="_x0000_s1095" style="position:absolute;left:83989;top:7389;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" fillcolor="#747070 [1614]" strokecolor="#7f7f7f [1612]" strokeweight="1pt">
                    <v:stroke joinstyle="miter"/>
                    <v:textbox inset="5.4pt,2.7pt,5.4pt,2.7pt"/>
                  </v:oval>
                  <v:shape id="Connector: Elbow 104" o:spid="_x0000_s1096" type="#_x0000_t33" style="position:absolute;left:78566;top:2543;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" strokecolor="#7f7f7f [1612]" strokeweight="2.25pt">
                    <o:lock v:ext="edit" shapetype="f"/>
                  </v:shape>
                </v:group>
                <v:group id="Group 105" o:spid="_x0000_s1097" style="position:absolute;left:47863;top:12223;width:3814;height:5619;rotation:-90;flip:y" coordorigin="47862,12223"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">
                  <v:oval id="Oval 107" o:spid="_x0000_s1098" style="position:absolute;left:51793;top:18561;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" fillcolor="#747070 [1614]" strokecolor="#7f7f7f [1612]" strokeweight="1pt">
                    <v:stroke joinstyle="miter"/>
                    <v:textbox inset="5.4pt,2.7pt,5.4pt,2.7pt"/>
                  </v:oval>
                  <v:shape id="Connector: Elbow 108" o:spid="_x0000_s1099" type="#_x0000_t33" style="position:absolute;left:46370;top:13715;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" strokecolor="#7f7f7f [1612]" strokeweight="2.25pt">
                    <o:lock v:ext="edit" shapetype="f"/>
                  </v:shape>
                </v:group>
                <v:shape id="TextBox 116" o:spid="_x0000_s1100" type="#_x0000_t202" style="position:absolute;left:63495;top:40855;width:22028;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" filled="f" stroked="f">
                  <v:textbox style="mso-fit-shape-to-text:t" inset="0,,0">
                    <w:txbxContent>
                      <w:p w14:paraId="0D469534"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Guidelines Implementation</w:t>
                        </w:r>
                      </w:p>
                    </w:txbxContent>
                  </v:textbox>
                </v:shape>
                <v:shape id="TextBox 122" o:spid="_x0000_s1101" type="#_x0000_t202" style="position:absolute;left:38335;top:2257;width:17856;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" filled="f" stroked="f">
                  <v:textbox style="mso-fit-shape-to-text:t" inset="0,,0">
                    <w:txbxContent>
                      <w:p w14:paraId="67D6B578" w14:textId="77777777" w:rsidR="00253C7E" w:rsidRDefault="00253C7E" w:rsidP="00243AE9">
                        <w:pPr>
                          <w:pStyle w:val="NormaleWeb"/>
                          <w:spacing w:before="0" w:after="0"/>
                          <w:jc w:val="right"/>
                        </w:pPr>
                        <w:r>
                          <w:rPr>
                            <w:rFonts w:asciiTheme="minorHAnsi" w:hAnsi="Calibri" w:cstheme="minorBidi"/>
                            <w:noProof/>
                            <w:color w:val="808080" w:themeColor="background1" w:themeShade="80"/>
                            <w:kern w:val="24"/>
                            <w:sz w:val="20"/>
                            <w:szCs w:val="20"/>
                            <w:lang w:val="en-US"/>
                          </w:rPr>
                          <w:t>6 mo. Results</w:t>
                        </w:r>
                      </w:p>
                    </w:txbxContent>
                  </v:textbox>
                </v:shape>
                <v:shape id="TextBox 125" o:spid="_x0000_s1102" type="#_x0000_t202" style="position:absolute;left:24141;top:10934;width:22028;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" filled="f" stroked="f">
                  <v:textbox style="mso-fit-shape-to-text:t" inset="0,,0">
                    <w:txbxContent>
                      <w:p w14:paraId="32FCA4AC"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Audit &amp; feedback</w:t>
                        </w:r>
                      </w:p>
                    </w:txbxContent>
                  </v:textbox>
                </v:shape>
                <v:shape id="TextBox 129" o:spid="_x0000_s1103" type="#_x0000_t202" style="position:absolute;left:4317;top:49287;width:22028;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" filled="f" stroked="f">
                  <v:textbox style="mso-fit-shape-to-text:t" inset="0,,0">
                    <w:txbxContent>
                      <w:p w14:paraId="2146196D"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rPr>
                          <w:t xml:space="preserve">Observation </w:t>
                        </w:r>
                      </w:p>
                      <w:p w14:paraId="194A3441"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 Education</w:t>
                        </w:r>
                      </w:p>
                    </w:txbxContent>
                  </v:textbox>
                </v:shape>
                <v:shape id="Freeform 17" o:spid="_x0000_s1104" style="position:absolute;left:82195;top:13154;width:12310;height:14257;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" adj="-11796480,,5400" path="m,2774c,1734,413,735,1149,l2398,1248v-405,405,-632,954,-632,1526l,2774xe" fillcolor="#a5a5a5 [2092]" stroked="f" strokeweight="2.25pt">
                  <v:stroke joinstyle="round"/>
                  <v:formulas/>
                  <v:path arrowok="t" o:connecttype="custom" o:connectlocs="0,1425670;589820,0;1230974,641397;906547,1425670;0,1425670" o:connectangles="0,0,0,0,0" textboxrect="0,0,2398,2774"/>
                  <v:textbox inset="5.4pt,16.2pt,5.4pt,2.7pt">
                    <w:txbxContent>
                      <w:p w14:paraId="4EC36A4B"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4</w:t>
                        </w:r>
                        <w:r>
                          <w:rPr>
                            <w:rFonts w:asciiTheme="minorHAnsi" w:hAnsi="Calibri" w:cstheme="minorBidi"/>
                            <w:b/>
                            <w:bCs/>
                            <w:color w:val="FFFFFF" w:themeColor="background1"/>
                            <w:kern w:val="24"/>
                            <w:position w:val="6"/>
                            <w:sz w:val="20"/>
                            <w:szCs w:val="20"/>
                            <w:vertAlign w:val="superscript"/>
                            <w:lang w:val="en-US"/>
                          </w:rPr>
                          <w:t>th</w:t>
                        </w:r>
                        <w:r>
                          <w:rPr>
                            <w:rFonts w:asciiTheme="minorHAnsi" w:hAnsi="Calibri" w:cstheme="minorBidi"/>
                            <w:b/>
                            <w:bCs/>
                            <w:color w:val="FFFFFF" w:themeColor="background1"/>
                            <w:kern w:val="24"/>
                            <w:sz w:val="20"/>
                            <w:szCs w:val="20"/>
                            <w:lang w:val="en-US"/>
                          </w:rPr>
                          <w:t xml:space="preserve">   Meeting</w:t>
                        </w:r>
                      </w:p>
                    </w:txbxContent>
                  </v:textbox>
                </v:shape>
                <v:group id="Group 101" o:spid="_x0000_s1105" style="position:absolute;left:93427;top:13518;width:3840;height:5620;rotation:-90;flip:x y" coordorigin="93426,13518"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">
                  <v:oval id="Oval 103" o:spid="_x0000_s1106" style="position:absolute;left:97357;top:19856;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" fillcolor="#747070 [1614]" strokecolor="#7f7f7f [1612]" strokeweight="1pt">
                    <v:stroke joinstyle="miter"/>
                    <v:textbox inset="5.4pt,2.7pt,5.4pt,2.7pt"/>
                  </v:oval>
                  <v:shape id="Connector: Elbow 104" o:spid="_x0000_s1107" type="#_x0000_t33" style="position:absolute;left:91934;top:15010;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" strokecolor="#7f7f7f [1612]" strokeweight="2.25pt">
                    <o:lock v:ext="edit" shapetype="f"/>
                  </v:shape>
                </v:group>
                <v:shape id="Freeform 9" o:spid="_x0000_s1108" style="position:absolute;left:15225;top:28290;width:12310;height:14244;rotation:-220899fd;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" adj="-11796480,,5400" path="m2398,v,1040,-413,2038,-1149,2774l,1526c405,1121,632,572,632,l2398,xe" fillcolor="#f4b083 [1941]" stroked="f" strokeweight="2.25pt">
                  <v:stroke joinstyle="round"/>
                  <v:formulas/>
                  <v:path arrowok="t" o:connecttype="custom" o:connectlocs="1230974,0;641154,1424414;0,783582;324427,0;1230974,0" o:connectangles="0,0,0,0,0" textboxrect="0,0,2398,2774"/>
                  <v:textbox inset="5.4pt,2.7pt,5.4pt,16.2pt">
                    <w:txbxContent>
                      <w:p w14:paraId="39D1A06E" w14:textId="77777777" w:rsidR="00253C7E" w:rsidRDefault="00253C7E" w:rsidP="00243AE9">
                        <w:pPr>
                          <w:pStyle w:val="NormaleWeb"/>
                          <w:spacing w:before="0" w:after="0"/>
                          <w:jc w:val="center"/>
                        </w:pPr>
                        <w:r>
                          <w:rPr>
                            <w:rFonts w:asciiTheme="minorHAnsi" w:hAnsi="Calibri" w:cstheme="minorBidi"/>
                            <w:b/>
                            <w:bCs/>
                            <w:color w:val="FFFFFF" w:themeColor="background1"/>
                            <w:kern w:val="24"/>
                            <w:sz w:val="20"/>
                            <w:szCs w:val="20"/>
                            <w:lang w:val="en-US"/>
                          </w:rPr>
                          <w:t>1</w:t>
                        </w:r>
                        <w:r>
                          <w:rPr>
                            <w:rFonts w:asciiTheme="minorHAnsi" w:hAnsi="Calibri" w:cstheme="minorBidi"/>
                            <w:b/>
                            <w:bCs/>
                            <w:color w:val="FFFFFF" w:themeColor="background1"/>
                            <w:kern w:val="24"/>
                            <w:position w:val="6"/>
                            <w:sz w:val="20"/>
                            <w:szCs w:val="20"/>
                            <w:vertAlign w:val="superscript"/>
                            <w:lang w:val="en-US"/>
                          </w:rPr>
                          <w:t>st</w:t>
                        </w:r>
                        <w:r>
                          <w:rPr>
                            <w:rFonts w:asciiTheme="minorHAnsi" w:hAnsi="Calibri" w:cstheme="minorBidi"/>
                            <w:b/>
                            <w:bCs/>
                            <w:color w:val="FFFFFF" w:themeColor="background1"/>
                            <w:kern w:val="24"/>
                            <w:sz w:val="20"/>
                            <w:szCs w:val="20"/>
                            <w:lang w:val="en-US"/>
                          </w:rPr>
                          <w:t xml:space="preserve"> Meeting</w:t>
                        </w:r>
                      </w:p>
                    </w:txbxContent>
                  </v:textbox>
                </v:shape>
                <v:group id="Group 101" o:spid="_x0000_s1109" style="position:absolute;left:11615;top:30226;width:3841;height:5620;rotation:180;flip:x y" coordorigin="11615,30226" coordsize="5086,74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">
                  <v:oval id="Oval 103" o:spid="_x0000_s1110" style="position:absolute;left:15546;top:36564;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" fillcolor="#747070 [1614]" strokecolor="#7f7f7f [1612]" strokeweight="1pt">
                    <v:stroke joinstyle="miter"/>
                    <v:textbox inset="5.4pt,2.7pt,5.4pt,2.7pt"/>
                  </v:oval>
                  <v:shape id="Connector: Elbow 104" o:spid="_x0000_s1111" type="#_x0000_t33" style="position:absolute;left:10123;top:31718;width:6916;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" strokecolor="#7f7f7f [1612]" strokeweight="2.25pt">
                    <o:lock v:ext="edit" shapetype="f"/>
                  </v:shape>
                </v:group>
                <v:shape id="TextBox 113" o:spid="_x0000_s1112" type="#_x0000_t202" style="position:absolute;top:24076;width:22027;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" filled="f" stroked="f">
                  <v:textbox style="mso-fit-shape-to-text:t" inset="0,,0">
                    <w:txbxContent>
                      <w:p w14:paraId="3A0465FE" w14:textId="77777777" w:rsidR="00253C7E" w:rsidRDefault="00253C7E" w:rsidP="00243AE9">
                        <w:pPr>
                          <w:pStyle w:val="NormaleWeb"/>
                          <w:spacing w:before="0" w:after="0"/>
                        </w:pPr>
                        <w:r>
                          <w:rPr>
                            <w:rFonts w:asciiTheme="minorHAnsi" w:hAnsi="Calibri" w:cstheme="minorBidi"/>
                            <w:noProof/>
                            <w:color w:val="808080" w:themeColor="background1" w:themeShade="80"/>
                            <w:kern w:val="24"/>
                            <w:sz w:val="20"/>
                            <w:szCs w:val="20"/>
                          </w:rPr>
                          <w:t>Presentation</w:t>
                        </w:r>
                      </w:p>
                      <w:p w14:paraId="55C9866E" w14:textId="77777777" w:rsidR="00253C7E" w:rsidRDefault="00253C7E" w:rsidP="00243AE9">
                        <w:pPr>
                          <w:pStyle w:val="NormaleWeb"/>
                          <w:spacing w:before="0" w:after="0"/>
                        </w:pPr>
                        <w:r>
                          <w:rPr>
                            <w:rFonts w:asciiTheme="minorHAnsi" w:hAnsi="Calibri" w:cstheme="minorBidi"/>
                            <w:noProof/>
                            <w:color w:val="808080" w:themeColor="background1" w:themeShade="80"/>
                            <w:kern w:val="24"/>
                            <w:sz w:val="20"/>
                            <w:szCs w:val="20"/>
                          </w:rPr>
                          <w:t>+ Survey</w:t>
                        </w:r>
                      </w:p>
                    </w:txbxContent>
                  </v:textbox>
                </v:shape>
                <v:shape id="TextBox 125" o:spid="_x0000_s1113" type="#_x0000_t202" style="position:absolute;left:82387;width:22028;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" filled="f" stroked="f">
                  <v:textbox style="mso-fit-shape-to-text:t" inset="0,,0">
                    <w:txbxContent>
                      <w:p w14:paraId="2F371CE7"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lang w:val="en-US"/>
                          </w:rPr>
                          <w:t>Audit &amp; feedback</w:t>
                        </w:r>
                      </w:p>
                    </w:txbxContent>
                  </v:textbox>
                </v:shape>
                <v:shape id="TextBox 122" o:spid="_x0000_s1114" type="#_x0000_t202" style="position:absolute;left:95914;top:12927;width:17868;height:48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" filled="f" stroked="f">
                  <v:textbox style="mso-fit-shape-to-text:t" inset="0,,0">
                    <w:txbxContent>
                      <w:p w14:paraId="705C95D1" w14:textId="77777777" w:rsidR="00253C7E" w:rsidRDefault="00253C7E" w:rsidP="00243AE9">
                        <w:pPr>
                          <w:pStyle w:val="NormaleWeb"/>
                          <w:spacing w:before="0" w:after="0"/>
                          <w:jc w:val="right"/>
                        </w:pPr>
                        <w:r>
                          <w:rPr>
                            <w:rFonts w:asciiTheme="minorHAnsi" w:hAnsi="Calibri" w:cstheme="minorBidi"/>
                            <w:color w:val="808080" w:themeColor="background1" w:themeShade="80"/>
                            <w:kern w:val="24"/>
                            <w:sz w:val="20"/>
                            <w:szCs w:val="20"/>
                          </w:rPr>
                          <w:t>12 mo Results</w:t>
                        </w:r>
                      </w:p>
                    </w:txbxContent>
                  </v:textbox>
                </v:shape>
                <v:shape id="Freeform 9" o:spid="_x0000_s1115" style="position:absolute;left:86049;top:28724;width:12310;height:10514;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" adj="-11796480,,5400" path="m2398,v,1040,-413,2038,-1149,2774l,1526c405,1121,632,572,632,l2398,xe" fillcolor="#a5a5a5 [2092]" stroked="f" strokeweight="0">
                  <v:stroke joinstyle="round"/>
                  <v:formulas/>
                  <v:path arrowok="t" o:connecttype="custom" o:connectlocs="1230974,0;641154,1051438;0,578405;324427,0;1230974,0" o:connectangles="0,0,0,0,0" textboxrect="0,0,2398,2774"/>
                  <v:textbox inset="5.4pt,2.7pt,5.4pt,16.2pt">
                    <w:txbxContent>
                      <w:p w14:paraId="2AEC7334"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STOP</w:t>
                        </w:r>
                      </w:p>
                    </w:txbxContent>
                  </v:textbox>
                </v:shape>
                <v:shape id="Freeform 9" o:spid="_x0000_s1116" style="position:absolute;left:14006;top:16528;width:12713;height:11118;rotation:-3054898fd;flip:x;visibility:visible;mso-wrap-style:square;v-text-anchor:middle" coordsize="2398,2774"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" adj="-11796480,,5400" path="m2398,v,1040,-413,2038,-1149,2774l,1526c405,1121,632,572,632,l2398,xe" fillcolor="#f4b083 [1941]" stroked="f" strokeweight="0">
                  <v:stroke joinstyle="round"/>
                  <v:formulas/>
                  <v:path arrowok="t" o:connecttype="custom" o:connectlocs="1271316,0;662166,1111822;0,611622;335059,0;1271316,0" o:connectangles="0,0,0,0,0" textboxrect="0,0,2398,2774"/>
                  <v:textbox inset="5.4pt,2.7pt,5.4pt,16.2pt">
                    <w:txbxContent>
                      <w:p w14:paraId="4C0C6A88" w14:textId="77777777" w:rsidR="00253C7E" w:rsidRDefault="00253C7E" w:rsidP="00243AE9">
                        <w:pPr>
                          <w:pStyle w:val="NormaleWeb"/>
                          <w:spacing w:before="0" w:after="0"/>
                          <w:jc w:val="center"/>
                        </w:pPr>
                        <w:r>
                          <w:rPr>
                            <w:rFonts w:asciiTheme="minorHAnsi" w:hAnsi="Calibri" w:cstheme="minorBidi"/>
                            <w:b/>
                            <w:bCs/>
                            <w:color w:val="FFFFFF"/>
                            <w:kern w:val="24"/>
                            <w:sz w:val="20"/>
                            <w:szCs w:val="20"/>
                            <w:lang w:val="en-US"/>
                          </w:rPr>
                          <w:t>START</w:t>
                        </w:r>
                      </w:p>
                    </w:txbxContent>
                  </v:textbox>
                </v:shape>
                <v:group id="Group 85" o:spid="_x0000_s1117" style="position:absolute;left:46849;top:47952;width:3814;height:5758;rotation:90;flip:y" coordorigin="46849,47952" coordsize="5086,76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">
                  <v:oval id="Oval 87" o:spid="_x0000_s1118" style="position:absolute;left:50780;top:54474;width:1155;height:11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" fillcolor="#747070 [1614]" strokecolor="#7f7f7f [1612]" strokeweight="1pt">
                    <v:stroke joinstyle="miter"/>
                    <v:textbox inset="5.4pt,2.7pt,5.4pt,2.7pt"/>
                  </v:oval>
                  <v:shape id="Connector: Elbow 88" o:spid="_x0000_s1119" type="#_x0000_t33" style="position:absolute;left:45357;top:49444;width:6915;height:3931;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" strokecolor="#7f7f7f [1612]" strokeweight="2.25pt">
                    <o:lock v:ext="edit" shapetype="f"/>
                  </v:shape>
                </v:group>
                <v:shape id="TextBox 116" o:spid="_x0000_s1120" type="#_x0000_t202" style="position:absolute;left:52481;top:50368;width:22028;height:790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" filled="f" stroked="f">
                  <v:textbox style="mso-fit-shape-to-text:t" inset="0,,0">
                    <w:txbxContent>
                      <w:p w14:paraId="135FB8AD"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 xml:space="preserve">Observation </w:t>
                        </w:r>
                      </w:p>
                      <w:p w14:paraId="5A3C9372" w14:textId="77777777" w:rsidR="00253C7E" w:rsidRDefault="00253C7E" w:rsidP="00243AE9">
                        <w:pPr>
                          <w:pStyle w:val="NormaleWeb"/>
                          <w:spacing w:before="0" w:after="0"/>
                        </w:pPr>
                        <w:r>
                          <w:rPr>
                            <w:rFonts w:asciiTheme="minorHAnsi" w:hAnsi="Calibri" w:cstheme="minorBidi"/>
                            <w:color w:val="808080" w:themeColor="background1" w:themeShade="80"/>
                            <w:kern w:val="24"/>
                            <w:sz w:val="20"/>
                            <w:szCs w:val="20"/>
                          </w:rPr>
                          <w:t>Results + Guidelines</w:t>
                        </w:r>
                      </w:p>
                    </w:txbxContent>
                  </v:textbox>
                </v:shape>
              </v:group>
            </w:pict>
          </mc:Fallback>
        </mc:AlternateContent>
      </w:r>
      <w:r w:rsidR="000A76A2" w:rsidRPr="00252ED2">
        <w:rPr>
          <w:lang w:val="en-US"/>
        </w:rPr>
        <w:t>In t</w:t>
      </w:r>
      <w:r w:rsidR="007A291F" w:rsidRPr="00252ED2">
        <w:rPr>
          <w:lang w:val="en-US"/>
        </w:rPr>
        <w:t>his phase</w:t>
      </w:r>
      <w:r w:rsidR="00467EAB">
        <w:rPr>
          <w:lang w:val="en-US"/>
        </w:rPr>
        <w:t>,</w:t>
      </w:r>
      <w:r w:rsidR="007A291F" w:rsidRPr="00252ED2">
        <w:rPr>
          <w:lang w:val="en-US"/>
        </w:rPr>
        <w:t xml:space="preserve"> a dedicated </w:t>
      </w:r>
      <w:r w:rsidR="000A76A2" w:rsidRPr="00252ED2">
        <w:rPr>
          <w:lang w:val="en-US"/>
        </w:rPr>
        <w:t>I</w:t>
      </w:r>
      <w:r w:rsidR="008B757D" w:rsidRPr="00252ED2">
        <w:rPr>
          <w:lang w:val="en-US"/>
        </w:rPr>
        <w:t xml:space="preserve">nfectious </w:t>
      </w:r>
      <w:r w:rsidR="000A76A2" w:rsidRPr="00252ED2">
        <w:rPr>
          <w:lang w:val="en-US"/>
        </w:rPr>
        <w:t>D</w:t>
      </w:r>
      <w:r w:rsidR="008B757D" w:rsidRPr="00252ED2">
        <w:rPr>
          <w:lang w:val="en-US"/>
        </w:rPr>
        <w:t>isease specialist</w:t>
      </w:r>
      <w:r w:rsidR="000A76A2" w:rsidRPr="00252ED2">
        <w:rPr>
          <w:lang w:val="en-US"/>
        </w:rPr>
        <w:t xml:space="preserve"> with expertise</w:t>
      </w:r>
      <w:r w:rsidR="009B4012" w:rsidRPr="00252ED2">
        <w:rPr>
          <w:lang w:val="en-US"/>
        </w:rPr>
        <w:t xml:space="preserve"> in AS</w:t>
      </w:r>
      <w:r w:rsidR="000A76A2" w:rsidRPr="00252ED2">
        <w:rPr>
          <w:lang w:val="en-US"/>
        </w:rPr>
        <w:t xml:space="preserve"> </w:t>
      </w:r>
      <w:r w:rsidR="00252ED2" w:rsidRPr="00252ED2">
        <w:rPr>
          <w:lang w:val="en-US"/>
        </w:rPr>
        <w:t>was involved</w:t>
      </w:r>
      <w:r w:rsidR="000A76A2" w:rsidRPr="00252ED2">
        <w:rPr>
          <w:lang w:val="en-US"/>
        </w:rPr>
        <w:t xml:space="preserve"> </w:t>
      </w:r>
      <w:r w:rsidR="008B757D" w:rsidRPr="00252ED2">
        <w:rPr>
          <w:lang w:val="en-US"/>
        </w:rPr>
        <w:t xml:space="preserve">in the </w:t>
      </w:r>
      <w:r w:rsidR="000A76A2" w:rsidRPr="00252ED2">
        <w:rPr>
          <w:lang w:val="en-US"/>
        </w:rPr>
        <w:t xml:space="preserve">following </w:t>
      </w:r>
      <w:r w:rsidR="00252ED2">
        <w:rPr>
          <w:lang w:val="en-US"/>
        </w:rPr>
        <w:t>ward-</w:t>
      </w:r>
      <w:r w:rsidR="007A291F" w:rsidRPr="00252ED2">
        <w:rPr>
          <w:lang w:val="en-US"/>
        </w:rPr>
        <w:t>activities</w:t>
      </w:r>
      <w:r w:rsidR="008B757D" w:rsidRPr="008B757D">
        <w:rPr>
          <w:lang w:val="en-US"/>
        </w:rPr>
        <w:t>:</w:t>
      </w:r>
    </w:p>
    <w:p w14:paraId="619C5FF3" w14:textId="1912F00B" w:rsidR="00327DD6" w:rsidRDefault="008B757D" w:rsidP="008B757D">
      <w:pPr>
        <w:spacing w:line="360" w:lineRule="auto"/>
        <w:rPr>
          <w:lang w:val="en-US"/>
        </w:rPr>
      </w:pPr>
      <w:r w:rsidRPr="008B757D">
        <w:rPr>
          <w:lang w:val="en-US"/>
        </w:rPr>
        <w:t xml:space="preserve">- </w:t>
      </w:r>
      <w:r w:rsidR="007A291F">
        <w:rPr>
          <w:lang w:val="en-US"/>
        </w:rPr>
        <w:t>daily rounds</w:t>
      </w:r>
      <w:r w:rsidRPr="008B757D">
        <w:rPr>
          <w:lang w:val="en-US"/>
        </w:rPr>
        <w:t xml:space="preserve"> and department meetings</w:t>
      </w:r>
      <w:r w:rsidR="00327DD6">
        <w:rPr>
          <w:lang w:val="en-US"/>
        </w:rPr>
        <w:t xml:space="preserve"> to favor multidisciplinary</w:t>
      </w:r>
      <w:r w:rsidRPr="008B757D">
        <w:rPr>
          <w:lang w:val="en-US"/>
        </w:rPr>
        <w:t xml:space="preserve"> </w:t>
      </w:r>
      <w:r w:rsidR="00327DD6">
        <w:rPr>
          <w:lang w:val="en-US"/>
        </w:rPr>
        <w:t xml:space="preserve">discussion of clinical cases </w:t>
      </w:r>
      <w:r w:rsidRPr="008B757D">
        <w:rPr>
          <w:lang w:val="en-US"/>
        </w:rPr>
        <w:t xml:space="preserve">with </w:t>
      </w:r>
      <w:r w:rsidR="00327DD6">
        <w:rPr>
          <w:lang w:val="en-US"/>
        </w:rPr>
        <w:t xml:space="preserve">proven or suspected infections; </w:t>
      </w:r>
    </w:p>
    <w:p w14:paraId="086221C1" w14:textId="633558D6" w:rsidR="008B757D" w:rsidRPr="008B757D" w:rsidRDefault="00327DD6" w:rsidP="008B757D">
      <w:pPr>
        <w:spacing w:line="360" w:lineRule="auto"/>
        <w:rPr>
          <w:lang w:val="en-US"/>
        </w:rPr>
      </w:pPr>
      <w:r>
        <w:rPr>
          <w:lang w:val="en-US"/>
        </w:rPr>
        <w:t>- revisi</w:t>
      </w:r>
      <w:r w:rsidR="00C376AA">
        <w:rPr>
          <w:lang w:val="en-US"/>
        </w:rPr>
        <w:t>on</w:t>
      </w:r>
      <w:r>
        <w:rPr>
          <w:lang w:val="en-US"/>
        </w:rPr>
        <w:t xml:space="preserve"> </w:t>
      </w:r>
      <w:r w:rsidR="008B757D" w:rsidRPr="008B757D">
        <w:rPr>
          <w:lang w:val="en-US"/>
        </w:rPr>
        <w:t xml:space="preserve">of </w:t>
      </w:r>
      <w:r>
        <w:rPr>
          <w:lang w:val="en-US"/>
        </w:rPr>
        <w:t xml:space="preserve">every </w:t>
      </w:r>
      <w:r w:rsidR="008B757D" w:rsidRPr="008B757D">
        <w:rPr>
          <w:lang w:val="en-US"/>
        </w:rPr>
        <w:t xml:space="preserve">antibiotic </w:t>
      </w:r>
      <w:r>
        <w:rPr>
          <w:lang w:val="en-US"/>
        </w:rPr>
        <w:t>prescription</w:t>
      </w:r>
      <w:r w:rsidR="008B757D" w:rsidRPr="008B757D">
        <w:rPr>
          <w:lang w:val="en-US"/>
        </w:rPr>
        <w:t xml:space="preserve"> with the </w:t>
      </w:r>
      <w:r>
        <w:rPr>
          <w:lang w:val="en-US"/>
        </w:rPr>
        <w:t>clinician</w:t>
      </w:r>
      <w:r w:rsidR="008B757D" w:rsidRPr="008B757D">
        <w:rPr>
          <w:lang w:val="en-US"/>
        </w:rPr>
        <w:t xml:space="preserve"> in charge </w:t>
      </w:r>
      <w:r>
        <w:rPr>
          <w:lang w:val="en-US"/>
        </w:rPr>
        <w:t>in terms of indication, molecule, dosage</w:t>
      </w:r>
      <w:r w:rsidR="000E68D1">
        <w:rPr>
          <w:lang w:val="en-US"/>
        </w:rPr>
        <w:t>,</w:t>
      </w:r>
      <w:r>
        <w:rPr>
          <w:lang w:val="en-US"/>
        </w:rPr>
        <w:t xml:space="preserve"> and duration of treatment; </w:t>
      </w:r>
    </w:p>
    <w:p w14:paraId="37B5A32F" w14:textId="26736A1D" w:rsidR="008B757D" w:rsidRPr="008B757D" w:rsidRDefault="008B757D" w:rsidP="008B757D">
      <w:pPr>
        <w:spacing w:line="360" w:lineRule="auto"/>
        <w:rPr>
          <w:lang w:val="en-US"/>
        </w:rPr>
      </w:pPr>
      <w:r w:rsidRPr="008B757D">
        <w:rPr>
          <w:lang w:val="en-US"/>
        </w:rPr>
        <w:t>- provi</w:t>
      </w:r>
      <w:r w:rsidR="00C376AA">
        <w:rPr>
          <w:lang w:val="en-US"/>
        </w:rPr>
        <w:t>sion of</w:t>
      </w:r>
      <w:r w:rsidRPr="008B757D">
        <w:rPr>
          <w:lang w:val="en-US"/>
        </w:rPr>
        <w:t xml:space="preserve"> </w:t>
      </w:r>
      <w:r w:rsidR="00327DD6">
        <w:rPr>
          <w:lang w:val="en-US"/>
        </w:rPr>
        <w:t xml:space="preserve">written </w:t>
      </w:r>
      <w:r w:rsidRPr="008B757D">
        <w:rPr>
          <w:lang w:val="en-US"/>
        </w:rPr>
        <w:t>consultations</w:t>
      </w:r>
      <w:r w:rsidR="00327DD6">
        <w:rPr>
          <w:lang w:val="en-US"/>
        </w:rPr>
        <w:t xml:space="preserve"> upon request of the ward physicians;</w:t>
      </w:r>
    </w:p>
    <w:p w14:paraId="57E560CF" w14:textId="171B3C3E" w:rsidR="008B757D" w:rsidRDefault="008B757D" w:rsidP="008B757D">
      <w:pPr>
        <w:spacing w:line="360" w:lineRule="auto"/>
        <w:rPr>
          <w:lang w:val="en-US"/>
        </w:rPr>
      </w:pPr>
      <w:r w:rsidRPr="008B757D">
        <w:rPr>
          <w:lang w:val="en-US"/>
        </w:rPr>
        <w:t>- identif</w:t>
      </w:r>
      <w:r w:rsidR="00C376AA">
        <w:rPr>
          <w:lang w:val="en-US"/>
        </w:rPr>
        <w:t>ication of</w:t>
      </w:r>
      <w:r w:rsidRPr="008B757D">
        <w:rPr>
          <w:lang w:val="en-US"/>
        </w:rPr>
        <w:t xml:space="preserve"> the</w:t>
      </w:r>
      <w:r w:rsidR="00327DD6">
        <w:rPr>
          <w:lang w:val="en-US"/>
        </w:rPr>
        <w:t xml:space="preserve"> most common</w:t>
      </w:r>
      <w:r w:rsidR="00252ED2">
        <w:rPr>
          <w:lang w:val="en-US"/>
        </w:rPr>
        <w:t>ly encountered</w:t>
      </w:r>
      <w:r w:rsidRPr="008B757D">
        <w:rPr>
          <w:lang w:val="en-US"/>
        </w:rPr>
        <w:t xml:space="preserve"> infectious </w:t>
      </w:r>
      <w:r w:rsidR="00327DD6">
        <w:rPr>
          <w:lang w:val="en-US"/>
        </w:rPr>
        <w:t>syndromes</w:t>
      </w:r>
      <w:r w:rsidR="00252ED2">
        <w:rPr>
          <w:lang w:val="en-US"/>
        </w:rPr>
        <w:t>,</w:t>
      </w:r>
      <w:r w:rsidR="00327DD6">
        <w:rPr>
          <w:lang w:val="en-US"/>
        </w:rPr>
        <w:t xml:space="preserve"> </w:t>
      </w:r>
      <w:r w:rsidR="00327DD6" w:rsidRPr="008B757D">
        <w:rPr>
          <w:lang w:val="en-US"/>
        </w:rPr>
        <w:t xml:space="preserve">diagnostic and therapeutic </w:t>
      </w:r>
      <w:r w:rsidR="00327DD6">
        <w:rPr>
          <w:lang w:val="en-US"/>
        </w:rPr>
        <w:t xml:space="preserve">issues </w:t>
      </w:r>
      <w:r w:rsidRPr="008B757D">
        <w:rPr>
          <w:lang w:val="en-US"/>
        </w:rPr>
        <w:t xml:space="preserve">to </w:t>
      </w:r>
      <w:r w:rsidR="00252ED2">
        <w:rPr>
          <w:lang w:val="en-US"/>
        </w:rPr>
        <w:t xml:space="preserve">be addressed by the local guidance document; </w:t>
      </w:r>
    </w:p>
    <w:p w14:paraId="0FEE9084" w14:textId="05BA3CEE" w:rsidR="00F36CC9" w:rsidRPr="008B757D" w:rsidRDefault="00F36CC9" w:rsidP="008B757D">
      <w:pPr>
        <w:spacing w:line="360" w:lineRule="auto"/>
        <w:rPr>
          <w:lang w:val="en-US"/>
        </w:rPr>
      </w:pPr>
      <w:r>
        <w:rPr>
          <w:lang w:val="en-US"/>
        </w:rPr>
        <w:t>-</w:t>
      </w:r>
      <w:r w:rsidR="00252ED2">
        <w:rPr>
          <w:lang w:val="en-US"/>
        </w:rPr>
        <w:t xml:space="preserve"> </w:t>
      </w:r>
      <w:r>
        <w:rPr>
          <w:lang w:val="en-US"/>
        </w:rPr>
        <w:t xml:space="preserve">auditing infection control practices in collaboration with </w:t>
      </w:r>
      <w:r w:rsidR="00252ED2">
        <w:rPr>
          <w:lang w:val="en-US"/>
        </w:rPr>
        <w:t>the IPC department;</w:t>
      </w:r>
      <w:r w:rsidRPr="008B757D">
        <w:rPr>
          <w:lang w:val="en-US"/>
        </w:rPr>
        <w:t xml:space="preserve"> </w:t>
      </w:r>
    </w:p>
    <w:p w14:paraId="6943F997" w14:textId="46911633" w:rsidR="003B719B" w:rsidRDefault="009B4012" w:rsidP="0039308F">
      <w:pPr>
        <w:spacing w:line="360" w:lineRule="auto"/>
        <w:rPr>
          <w:lang w:val="en-GB"/>
        </w:rPr>
      </w:pPr>
      <w:r>
        <w:rPr>
          <w:lang w:val="en-US"/>
        </w:rPr>
        <w:t xml:space="preserve">While conducting those activities, the </w:t>
      </w:r>
      <w:r w:rsidR="005528E7">
        <w:rPr>
          <w:lang w:val="en-US"/>
        </w:rPr>
        <w:t>Infectious Disease</w:t>
      </w:r>
      <w:r>
        <w:rPr>
          <w:lang w:val="en-US"/>
        </w:rPr>
        <w:t xml:space="preserve"> physician </w:t>
      </w:r>
      <w:r w:rsidR="00252ED2">
        <w:rPr>
          <w:lang w:val="en-US"/>
        </w:rPr>
        <w:t>performed</w:t>
      </w:r>
      <w:r>
        <w:rPr>
          <w:lang w:val="en-US"/>
        </w:rPr>
        <w:t xml:space="preserve"> a </w:t>
      </w:r>
      <w:r w:rsidR="00252ED2">
        <w:rPr>
          <w:lang w:val="en-US"/>
        </w:rPr>
        <w:t>careful</w:t>
      </w:r>
      <w:r w:rsidR="00F36CC9">
        <w:rPr>
          <w:lang w:val="en-US"/>
        </w:rPr>
        <w:t xml:space="preserve"> </w:t>
      </w:r>
      <w:r w:rsidR="008B757D" w:rsidRPr="008B757D">
        <w:rPr>
          <w:lang w:val="en-US"/>
        </w:rPr>
        <w:t xml:space="preserve">evaluation of the </w:t>
      </w:r>
      <w:r w:rsidR="00252ED2">
        <w:rPr>
          <w:lang w:val="en-US"/>
        </w:rPr>
        <w:t>main factors influencing antibiotic prescribing within the ward context</w:t>
      </w:r>
      <w:r>
        <w:rPr>
          <w:lang w:val="en-US"/>
        </w:rPr>
        <w:t xml:space="preserve">. </w:t>
      </w:r>
      <w:r w:rsidR="00252ED2">
        <w:rPr>
          <w:lang w:val="en-US"/>
        </w:rPr>
        <w:t>T</w:t>
      </w:r>
      <w:r w:rsidRPr="003B719B">
        <w:rPr>
          <w:lang w:val="en-US"/>
        </w:rPr>
        <w:t>h</w:t>
      </w:r>
      <w:r w:rsidR="000E68D1">
        <w:rPr>
          <w:lang w:val="en-US"/>
        </w:rPr>
        <w:t>e</w:t>
      </w:r>
      <w:r w:rsidRPr="003B719B">
        <w:rPr>
          <w:lang w:val="en-US"/>
        </w:rPr>
        <w:t xml:space="preserve"> observation</w:t>
      </w:r>
      <w:r w:rsidR="000E68D1">
        <w:rPr>
          <w:lang w:val="en-US"/>
        </w:rPr>
        <w:t>s</w:t>
      </w:r>
      <w:r w:rsidR="00252ED2">
        <w:rPr>
          <w:lang w:val="en-US"/>
        </w:rPr>
        <w:t xml:space="preserve"> were recorded via three </w:t>
      </w:r>
      <w:r w:rsidR="002C6D2D">
        <w:rPr>
          <w:lang w:val="en-US"/>
        </w:rPr>
        <w:t xml:space="preserve">qualitative </w:t>
      </w:r>
      <w:r w:rsidR="00252ED2">
        <w:rPr>
          <w:lang w:val="en-US"/>
        </w:rPr>
        <w:t>checklists</w:t>
      </w:r>
      <w:r w:rsidRPr="003B719B">
        <w:rPr>
          <w:lang w:val="en-US"/>
        </w:rPr>
        <w:t>:</w:t>
      </w:r>
      <w:r w:rsidR="00F36CC9" w:rsidRPr="003B719B">
        <w:rPr>
          <w:lang w:val="en-US"/>
        </w:rPr>
        <w:t xml:space="preserve">  </w:t>
      </w:r>
      <w:r w:rsidR="00F21F31" w:rsidRPr="003B719B">
        <w:rPr>
          <w:lang w:val="en-US"/>
        </w:rPr>
        <w:t xml:space="preserve">1) quality indicators of antibiotic prescription; 2) individual and contextual </w:t>
      </w:r>
      <w:r w:rsidR="00F21F31" w:rsidRPr="003B719B">
        <w:rPr>
          <w:lang w:val="en-US"/>
        </w:rPr>
        <w:lastRenderedPageBreak/>
        <w:t xml:space="preserve">determinants of antibiotic prescribing; 3) adherence to infection prevention and control practices. </w:t>
      </w:r>
      <w:r w:rsidR="00467EAB">
        <w:rPr>
          <w:lang w:val="en-US"/>
        </w:rPr>
        <w:t>The observer could rate each</w:t>
      </w:r>
      <w:r w:rsidR="00590082" w:rsidRPr="003B719B">
        <w:rPr>
          <w:lang w:val="en-US"/>
        </w:rPr>
        <w:t xml:space="preserve"> item in the </w:t>
      </w:r>
      <w:r w:rsidR="000E68D1">
        <w:rPr>
          <w:lang w:val="en-US"/>
        </w:rPr>
        <w:t>checklist</w:t>
      </w:r>
      <w:r w:rsidR="00590082" w:rsidRPr="003B719B">
        <w:rPr>
          <w:lang w:val="en-US"/>
        </w:rPr>
        <w:t xml:space="preserve"> as having a minor, medium</w:t>
      </w:r>
      <w:r w:rsidR="000E68D1">
        <w:rPr>
          <w:lang w:val="en-US"/>
        </w:rPr>
        <w:t>,</w:t>
      </w:r>
      <w:r w:rsidR="00590082" w:rsidRPr="003B719B">
        <w:rPr>
          <w:lang w:val="en-US"/>
        </w:rPr>
        <w:t xml:space="preserve"> or high priority </w:t>
      </w:r>
      <w:r w:rsidR="002C6D2D">
        <w:rPr>
          <w:lang w:val="en-US"/>
        </w:rPr>
        <w:t>intervention</w:t>
      </w:r>
      <w:r w:rsidR="00252ED2">
        <w:rPr>
          <w:lang w:val="en-US"/>
        </w:rPr>
        <w:t>.</w:t>
      </w:r>
    </w:p>
    <w:p w14:paraId="15E47095" w14:textId="3F9C9AED" w:rsidR="009B4012" w:rsidRDefault="009B4012" w:rsidP="008B757D">
      <w:pPr>
        <w:spacing w:line="360" w:lineRule="auto"/>
        <w:rPr>
          <w:lang w:val="en-US"/>
        </w:rPr>
      </w:pPr>
    </w:p>
    <w:p w14:paraId="10836C07" w14:textId="7B8AF8E3" w:rsidR="009B4012" w:rsidRDefault="009B4012" w:rsidP="00640439">
      <w:pPr>
        <w:pStyle w:val="Stile3"/>
        <w:outlineLvl w:val="9"/>
      </w:pPr>
      <w:bookmarkStart w:id="25" w:name="_Toc62482617"/>
      <w:r>
        <w:t>2</w:t>
      </w:r>
      <w:r w:rsidRPr="008B757D">
        <w:t>.</w:t>
      </w:r>
      <w:r>
        <w:t>2</w:t>
      </w:r>
      <w:r w:rsidRPr="008B757D">
        <w:t xml:space="preserve"> Implementation</w:t>
      </w:r>
      <w:bookmarkEnd w:id="25"/>
    </w:p>
    <w:p w14:paraId="51F26FF5" w14:textId="38D0554A" w:rsidR="00590082" w:rsidRDefault="00480955" w:rsidP="008B757D">
      <w:pPr>
        <w:spacing w:line="360" w:lineRule="auto"/>
        <w:rPr>
          <w:lang w:val="en-US"/>
        </w:rPr>
      </w:pPr>
      <w:r>
        <w:rPr>
          <w:lang w:val="en-US"/>
        </w:rPr>
        <w:t xml:space="preserve">The second part of the intensive phase was opened by a second plenary meeting with the medical staff where the results of the observation phase were presented and discussed. </w:t>
      </w:r>
      <w:r w:rsidR="008B757D" w:rsidRPr="008B757D">
        <w:rPr>
          <w:lang w:val="en-US"/>
        </w:rPr>
        <w:t xml:space="preserve">The </w:t>
      </w:r>
      <w:r>
        <w:rPr>
          <w:lang w:val="en-US"/>
        </w:rPr>
        <w:t>AS team</w:t>
      </w:r>
      <w:r w:rsidR="008B757D" w:rsidRPr="008B757D">
        <w:rPr>
          <w:lang w:val="en-US"/>
        </w:rPr>
        <w:t xml:space="preserve"> propose</w:t>
      </w:r>
      <w:r>
        <w:rPr>
          <w:lang w:val="en-US"/>
        </w:rPr>
        <w:t>d</w:t>
      </w:r>
      <w:r w:rsidR="008B757D" w:rsidRPr="008B757D">
        <w:rPr>
          <w:lang w:val="en-US"/>
        </w:rPr>
        <w:t xml:space="preserve"> target strategies and behaviors to improve performance in the elements </w:t>
      </w:r>
      <w:r w:rsidR="00590082">
        <w:rPr>
          <w:lang w:val="en-US"/>
        </w:rPr>
        <w:t>rated as</w:t>
      </w:r>
      <w:r w:rsidR="008B757D" w:rsidRPr="008B757D">
        <w:rPr>
          <w:lang w:val="en-US"/>
        </w:rPr>
        <w:t xml:space="preserve"> "highly critical"</w:t>
      </w:r>
      <w:r w:rsidR="00590082">
        <w:rPr>
          <w:lang w:val="en-US"/>
        </w:rPr>
        <w:t xml:space="preserve"> during the observation</w:t>
      </w:r>
      <w:r w:rsidR="008B757D" w:rsidRPr="008B757D">
        <w:rPr>
          <w:lang w:val="en-US"/>
        </w:rPr>
        <w:t>.</w:t>
      </w:r>
      <w:r w:rsidR="00590082">
        <w:rPr>
          <w:lang w:val="en-US"/>
        </w:rPr>
        <w:t xml:space="preserve"> At the end of the meeting</w:t>
      </w:r>
      <w:r w:rsidR="000E68D1">
        <w:rPr>
          <w:lang w:val="en-US"/>
        </w:rPr>
        <w:t>,</w:t>
      </w:r>
      <w:r w:rsidR="00590082">
        <w:rPr>
          <w:lang w:val="en-US"/>
        </w:rPr>
        <w:t xml:space="preserve"> the draft documents of the guidelines for empiric antibiotic prescription </w:t>
      </w:r>
      <w:r w:rsidR="002C6D2D">
        <w:rPr>
          <w:lang w:val="en-US"/>
        </w:rPr>
        <w:t>was</w:t>
      </w:r>
      <w:r w:rsidR="00590082">
        <w:rPr>
          <w:lang w:val="en-US"/>
        </w:rPr>
        <w:t xml:space="preserve"> presented in detail.</w:t>
      </w:r>
    </w:p>
    <w:p w14:paraId="075CF345" w14:textId="70E1753B" w:rsidR="008B757D" w:rsidRPr="00B36AC1" w:rsidRDefault="00590082" w:rsidP="008B757D">
      <w:pPr>
        <w:spacing w:line="360" w:lineRule="auto"/>
        <w:rPr>
          <w:lang w:val="en-US"/>
        </w:rPr>
      </w:pPr>
      <w:r>
        <w:rPr>
          <w:lang w:val="en-US"/>
        </w:rPr>
        <w:t>In the following 4-6 weeks</w:t>
      </w:r>
      <w:r w:rsidR="000E68D1">
        <w:rPr>
          <w:lang w:val="en-US"/>
        </w:rPr>
        <w:t>,</w:t>
      </w:r>
      <w:r>
        <w:rPr>
          <w:lang w:val="en-US"/>
        </w:rPr>
        <w:t xml:space="preserve"> the guideline document was verified and validated by the medical staff and tested during the clinical activity with the </w:t>
      </w:r>
      <w:r w:rsidR="005528E7">
        <w:rPr>
          <w:lang w:val="en-US"/>
        </w:rPr>
        <w:t>Infectious Diseases</w:t>
      </w:r>
      <w:r>
        <w:rPr>
          <w:lang w:val="en-US"/>
        </w:rPr>
        <w:t xml:space="preserve"> </w:t>
      </w:r>
      <w:r w:rsidR="00467EAB">
        <w:rPr>
          <w:lang w:val="en-US"/>
        </w:rPr>
        <w:t>specialist's support</w:t>
      </w:r>
      <w:r>
        <w:rPr>
          <w:lang w:val="en-US"/>
        </w:rPr>
        <w:t xml:space="preserve">. </w:t>
      </w:r>
      <w:r w:rsidR="008B757D" w:rsidRPr="008B757D">
        <w:rPr>
          <w:lang w:val="en-US"/>
        </w:rPr>
        <w:t>At the end of th</w:t>
      </w:r>
      <w:r>
        <w:rPr>
          <w:lang w:val="en-US"/>
        </w:rPr>
        <w:t>is period</w:t>
      </w:r>
      <w:r w:rsidR="008B757D" w:rsidRPr="008B757D">
        <w:rPr>
          <w:lang w:val="en-US"/>
        </w:rPr>
        <w:t xml:space="preserve">, formal approval </w:t>
      </w:r>
      <w:r>
        <w:rPr>
          <w:lang w:val="en-US"/>
        </w:rPr>
        <w:t xml:space="preserve">was obtained from the </w:t>
      </w:r>
      <w:r w:rsidR="002C6D2D">
        <w:rPr>
          <w:lang w:val="en-US"/>
        </w:rPr>
        <w:t>AS team</w:t>
      </w:r>
      <w:r>
        <w:rPr>
          <w:lang w:val="en-US"/>
        </w:rPr>
        <w:t>,</w:t>
      </w:r>
      <w:r w:rsidR="008B757D" w:rsidRPr="008B757D">
        <w:rPr>
          <w:lang w:val="en-US"/>
        </w:rPr>
        <w:t xml:space="preserve"> the </w:t>
      </w:r>
      <w:r>
        <w:rPr>
          <w:lang w:val="en-US"/>
        </w:rPr>
        <w:t xml:space="preserve">ward representatives, the Department </w:t>
      </w:r>
      <w:r w:rsidR="000E68D1">
        <w:rPr>
          <w:lang w:val="en-US"/>
        </w:rPr>
        <w:t>Director</w:t>
      </w:r>
      <w:r w:rsidR="002C6D2D">
        <w:rPr>
          <w:lang w:val="en-US"/>
        </w:rPr>
        <w:t xml:space="preserve"> </w:t>
      </w:r>
      <w:r>
        <w:rPr>
          <w:lang w:val="en-US"/>
        </w:rPr>
        <w:t xml:space="preserve">and </w:t>
      </w:r>
      <w:r w:rsidRPr="00B36AC1">
        <w:rPr>
          <w:lang w:val="en-US"/>
        </w:rPr>
        <w:t xml:space="preserve">the Hospital Committee for </w:t>
      </w:r>
      <w:r w:rsidR="008B757D" w:rsidRPr="00B36AC1">
        <w:rPr>
          <w:lang w:val="en-US"/>
        </w:rPr>
        <w:t>Quality Improvemen</w:t>
      </w:r>
      <w:r w:rsidRPr="00B36AC1">
        <w:rPr>
          <w:lang w:val="en-US"/>
        </w:rPr>
        <w:t>t</w:t>
      </w:r>
      <w:r w:rsidR="008B757D" w:rsidRPr="00B36AC1">
        <w:rPr>
          <w:lang w:val="en-US"/>
        </w:rPr>
        <w:t>.</w:t>
      </w:r>
    </w:p>
    <w:p w14:paraId="13ED54B1" w14:textId="77777777" w:rsidR="008B757D" w:rsidRPr="00B36AC1" w:rsidRDefault="008B757D" w:rsidP="008B757D">
      <w:pPr>
        <w:spacing w:line="360" w:lineRule="auto"/>
        <w:rPr>
          <w:lang w:val="en-US"/>
        </w:rPr>
      </w:pPr>
    </w:p>
    <w:p w14:paraId="12D6CDBD" w14:textId="49D98316" w:rsidR="008B757D" w:rsidRPr="00B36AC1" w:rsidRDefault="00590082" w:rsidP="008A6D99">
      <w:pPr>
        <w:pStyle w:val="Stile3"/>
      </w:pPr>
      <w:bookmarkStart w:id="26" w:name="_Toc62482618"/>
      <w:bookmarkStart w:id="27" w:name="_Toc64221197"/>
      <w:r w:rsidRPr="00B36AC1">
        <w:t>3</w:t>
      </w:r>
      <w:r w:rsidR="008B757D" w:rsidRPr="00B36AC1">
        <w:t>. Maintenance phase (</w:t>
      </w:r>
      <w:r w:rsidR="00243AE9" w:rsidRPr="00B36AC1">
        <w:t>4th</w:t>
      </w:r>
      <w:r w:rsidRPr="00B36AC1">
        <w:t>-1</w:t>
      </w:r>
      <w:r w:rsidR="008512FB">
        <w:t>2th</w:t>
      </w:r>
      <w:r w:rsidR="00243AE9" w:rsidRPr="00B36AC1">
        <w:t xml:space="preserve"> month</w:t>
      </w:r>
      <w:r w:rsidR="008B757D" w:rsidRPr="00B36AC1">
        <w:t>)</w:t>
      </w:r>
      <w:bookmarkEnd w:id="26"/>
      <w:bookmarkEnd w:id="27"/>
    </w:p>
    <w:p w14:paraId="559F916B" w14:textId="72F0955A" w:rsidR="008B757D" w:rsidRDefault="00A062D6" w:rsidP="008B757D">
      <w:pPr>
        <w:spacing w:line="360" w:lineRule="auto"/>
        <w:rPr>
          <w:lang w:val="en-US"/>
        </w:rPr>
      </w:pPr>
      <w:r w:rsidRPr="00B36AC1">
        <w:rPr>
          <w:lang w:val="en-US"/>
        </w:rPr>
        <w:t>After</w:t>
      </w:r>
      <w:r w:rsidR="008B757D" w:rsidRPr="00B36AC1">
        <w:rPr>
          <w:lang w:val="en-US"/>
        </w:rPr>
        <w:t xml:space="preserve"> the guideline</w:t>
      </w:r>
      <w:r w:rsidRPr="00B36AC1">
        <w:rPr>
          <w:lang w:val="en-US"/>
        </w:rPr>
        <w:t xml:space="preserve"> </w:t>
      </w:r>
      <w:r w:rsidR="00467EAB">
        <w:rPr>
          <w:lang w:val="en-US"/>
        </w:rPr>
        <w:t>document's final approval</w:t>
      </w:r>
      <w:r w:rsidR="008B757D" w:rsidRPr="008B757D">
        <w:rPr>
          <w:lang w:val="en-US"/>
        </w:rPr>
        <w:t xml:space="preserve">, the </w:t>
      </w:r>
      <w:r w:rsidR="00243AE9">
        <w:rPr>
          <w:lang w:val="en-US"/>
        </w:rPr>
        <w:t>maintenance phase</w:t>
      </w:r>
      <w:r w:rsidR="008B757D" w:rsidRPr="008B757D">
        <w:rPr>
          <w:lang w:val="en-US"/>
        </w:rPr>
        <w:t xml:space="preserve"> started </w:t>
      </w:r>
      <w:r w:rsidR="002C6D2D">
        <w:rPr>
          <w:lang w:val="en-US"/>
        </w:rPr>
        <w:t xml:space="preserve">officially </w:t>
      </w:r>
      <w:r w:rsidR="002C6D2D" w:rsidRPr="002C6D2D">
        <w:rPr>
          <w:i/>
          <w:lang w:val="en-US"/>
        </w:rPr>
        <w:t>via</w:t>
      </w:r>
      <w:r w:rsidR="008B757D" w:rsidRPr="008B757D">
        <w:rPr>
          <w:lang w:val="en-US"/>
        </w:rPr>
        <w:t xml:space="preserve"> periodic </w:t>
      </w:r>
      <w:r w:rsidR="00243AE9">
        <w:rPr>
          <w:lang w:val="en-US"/>
        </w:rPr>
        <w:t>a</w:t>
      </w:r>
      <w:r w:rsidR="008B757D" w:rsidRPr="008B757D">
        <w:rPr>
          <w:lang w:val="en-US"/>
        </w:rPr>
        <w:t xml:space="preserve">udit </w:t>
      </w:r>
      <w:r w:rsidR="00243AE9">
        <w:rPr>
          <w:lang w:val="en-US"/>
        </w:rPr>
        <w:t>and</w:t>
      </w:r>
      <w:r w:rsidR="008B757D" w:rsidRPr="008B757D">
        <w:rPr>
          <w:lang w:val="en-US"/>
        </w:rPr>
        <w:t xml:space="preserve"> </w:t>
      </w:r>
      <w:r w:rsidR="00243AE9">
        <w:rPr>
          <w:lang w:val="en-US"/>
        </w:rPr>
        <w:t>f</w:t>
      </w:r>
      <w:r w:rsidR="008B757D" w:rsidRPr="008B757D">
        <w:rPr>
          <w:lang w:val="en-US"/>
        </w:rPr>
        <w:t xml:space="preserve">eedback </w:t>
      </w:r>
      <w:r>
        <w:rPr>
          <w:lang w:val="en-US"/>
        </w:rPr>
        <w:t xml:space="preserve">activities. During the first two months, one </w:t>
      </w:r>
      <w:r w:rsidR="008B757D" w:rsidRPr="008B757D">
        <w:rPr>
          <w:lang w:val="en-US"/>
        </w:rPr>
        <w:t>audit every 7</w:t>
      </w:r>
      <w:r w:rsidR="00243AE9">
        <w:rPr>
          <w:lang w:val="en-US"/>
        </w:rPr>
        <w:t xml:space="preserve"> to </w:t>
      </w:r>
      <w:r w:rsidR="008B757D" w:rsidRPr="008B757D">
        <w:rPr>
          <w:lang w:val="en-US"/>
        </w:rPr>
        <w:t xml:space="preserve">14 days </w:t>
      </w:r>
      <w:r>
        <w:rPr>
          <w:lang w:val="en-US"/>
        </w:rPr>
        <w:t xml:space="preserve">was conducted, then one audit every month until the end of the intervention was scheduled. </w:t>
      </w:r>
      <w:r w:rsidR="008B757D" w:rsidRPr="008B757D">
        <w:rPr>
          <w:lang w:val="en-US"/>
        </w:rPr>
        <w:t xml:space="preserve"> </w:t>
      </w:r>
    </w:p>
    <w:p w14:paraId="6045299E" w14:textId="6D93BADC" w:rsidR="00243AE9" w:rsidRPr="00F80F9D" w:rsidRDefault="00243AE9" w:rsidP="006B0740">
      <w:pPr>
        <w:spacing w:line="360" w:lineRule="auto"/>
        <w:rPr>
          <w:lang w:val="en-US"/>
        </w:rPr>
      </w:pPr>
      <w:r>
        <w:rPr>
          <w:lang w:val="en-US"/>
        </w:rPr>
        <w:t xml:space="preserve">The audit activity was conducted by the </w:t>
      </w:r>
      <w:r w:rsidR="005528E7">
        <w:rPr>
          <w:lang w:val="en-US"/>
        </w:rPr>
        <w:t>Infectious Disease</w:t>
      </w:r>
      <w:r>
        <w:rPr>
          <w:lang w:val="en-US"/>
        </w:rPr>
        <w:t xml:space="preserve"> specialist through periodic revision of every prescription</w:t>
      </w:r>
      <w:r w:rsidR="00457F8B">
        <w:rPr>
          <w:lang w:val="en-US"/>
        </w:rPr>
        <w:t xml:space="preserve"> of systemic antibiotics (class J01)</w:t>
      </w:r>
      <w:r>
        <w:rPr>
          <w:lang w:val="en-US"/>
        </w:rPr>
        <w:t xml:space="preserve"> </w:t>
      </w:r>
      <w:r w:rsidR="000E68D1">
        <w:rPr>
          <w:lang w:val="en-US"/>
        </w:rPr>
        <w:t>on</w:t>
      </w:r>
      <w:r>
        <w:rPr>
          <w:lang w:val="en-US"/>
        </w:rPr>
        <w:t xml:space="preserve"> a random day of the week</w:t>
      </w:r>
      <w:r w:rsidR="00457F8B">
        <w:rPr>
          <w:lang w:val="en-US"/>
        </w:rPr>
        <w:t xml:space="preserve"> from Monday to Saturday. Appropriateness of prescription was systematically evaluated </w:t>
      </w:r>
      <w:r w:rsidR="00467EAB">
        <w:rPr>
          <w:lang w:val="en-US"/>
        </w:rPr>
        <w:t>using</w:t>
      </w:r>
      <w:r w:rsidR="00457F8B">
        <w:rPr>
          <w:lang w:val="en-US"/>
        </w:rPr>
        <w:t xml:space="preserve"> a pre-defined </w:t>
      </w:r>
      <w:r w:rsidR="00B36AC1">
        <w:rPr>
          <w:lang w:val="en-US"/>
        </w:rPr>
        <w:t>‘</w:t>
      </w:r>
      <w:r w:rsidR="00457F8B">
        <w:rPr>
          <w:lang w:val="en-US"/>
        </w:rPr>
        <w:t xml:space="preserve">Audit </w:t>
      </w:r>
      <w:r w:rsidR="00B36AC1">
        <w:rPr>
          <w:lang w:val="en-US"/>
        </w:rPr>
        <w:t>record form</w:t>
      </w:r>
      <w:r w:rsidR="00457F8B">
        <w:rPr>
          <w:lang w:val="en-US"/>
        </w:rPr>
        <w:t>’</w:t>
      </w:r>
      <w:r w:rsidR="006B0740">
        <w:rPr>
          <w:lang w:val="en-US"/>
        </w:rPr>
        <w:t xml:space="preserve"> </w:t>
      </w:r>
      <w:r w:rsidR="00457F8B">
        <w:rPr>
          <w:lang w:val="en-US"/>
        </w:rPr>
        <w:t xml:space="preserve">where </w:t>
      </w:r>
      <w:r w:rsidR="006B0740">
        <w:rPr>
          <w:lang w:val="en-US"/>
        </w:rPr>
        <w:t>prescriptions were first categorized into empirical treatment, targeted treatment</w:t>
      </w:r>
      <w:r w:rsidR="000E68D1">
        <w:rPr>
          <w:lang w:val="en-US"/>
        </w:rPr>
        <w:t>,</w:t>
      </w:r>
      <w:r w:rsidR="006B0740">
        <w:rPr>
          <w:lang w:val="en-US"/>
        </w:rPr>
        <w:t xml:space="preserve"> and surgical/perioperative prophylaxis. Secondly</w:t>
      </w:r>
      <w:r w:rsidR="000E68D1">
        <w:rPr>
          <w:lang w:val="en-US"/>
        </w:rPr>
        <w:t>,</w:t>
      </w:r>
      <w:r w:rsidR="006B0740">
        <w:rPr>
          <w:lang w:val="en-US"/>
        </w:rPr>
        <w:t xml:space="preserve"> each prescription was evaluated in terms of several parameters: written indication, antibiotic molecule, </w:t>
      </w:r>
      <w:r w:rsidR="006B0740">
        <w:rPr>
          <w:lang w:val="en-US"/>
        </w:rPr>
        <w:lastRenderedPageBreak/>
        <w:t>posology, duration, combination, other reasons for inappropriateness (i.e.</w:t>
      </w:r>
      <w:r w:rsidR="00467EAB">
        <w:rPr>
          <w:lang w:val="en-US"/>
        </w:rPr>
        <w:t>,</w:t>
      </w:r>
      <w:r w:rsidR="006B0740">
        <w:rPr>
          <w:lang w:val="en-US"/>
        </w:rPr>
        <w:t xml:space="preserve"> not compiling with </w:t>
      </w:r>
      <w:r w:rsidR="005528E7">
        <w:rPr>
          <w:lang w:val="en-US"/>
        </w:rPr>
        <w:t>the Infectious Disease</w:t>
      </w:r>
      <w:r w:rsidR="006B0740">
        <w:rPr>
          <w:lang w:val="en-US"/>
        </w:rPr>
        <w:t xml:space="preserve"> </w:t>
      </w:r>
      <w:r w:rsidR="005528E7">
        <w:rPr>
          <w:lang w:val="en-US"/>
        </w:rPr>
        <w:t xml:space="preserve">specialist’s </w:t>
      </w:r>
      <w:r w:rsidR="006B0740">
        <w:rPr>
          <w:lang w:val="en-US"/>
        </w:rPr>
        <w:t xml:space="preserve">recommendations). </w:t>
      </w:r>
      <w:r w:rsidR="000E68D1">
        <w:rPr>
          <w:lang w:val="en-US"/>
        </w:rPr>
        <w:t>The inappropriateness</w:t>
      </w:r>
      <w:r w:rsidR="006B0740">
        <w:rPr>
          <w:lang w:val="en-US"/>
        </w:rPr>
        <w:t xml:space="preserve"> of antibiotic </w:t>
      </w:r>
      <w:r w:rsidR="000E68D1">
        <w:rPr>
          <w:lang w:val="en-US"/>
        </w:rPr>
        <w:t>molecules</w:t>
      </w:r>
      <w:r w:rsidR="006B0740">
        <w:rPr>
          <w:lang w:val="en-US"/>
        </w:rPr>
        <w:t xml:space="preserve"> was evaluated based on adherence to local guidelines for empirical treatment, </w:t>
      </w:r>
      <w:r w:rsidR="006B0740">
        <w:rPr>
          <w:i/>
          <w:lang w:val="en-US"/>
        </w:rPr>
        <w:t>in vitro</w:t>
      </w:r>
      <w:r w:rsidR="006B0740">
        <w:rPr>
          <w:lang w:val="en-US"/>
        </w:rPr>
        <w:t xml:space="preserve"> activity</w:t>
      </w:r>
      <w:r w:rsidR="000E68D1">
        <w:rPr>
          <w:lang w:val="en-US"/>
        </w:rPr>
        <w:t>,</w:t>
      </w:r>
      <w:r w:rsidR="006B0740">
        <w:rPr>
          <w:lang w:val="en-US"/>
        </w:rPr>
        <w:t xml:space="preserve"> and de-escalation for targeted </w:t>
      </w:r>
      <w:r w:rsidR="006B0740" w:rsidRPr="00F80F9D">
        <w:rPr>
          <w:lang w:val="en-US"/>
        </w:rPr>
        <w:t xml:space="preserve">treatment.  Allergies and any </w:t>
      </w:r>
      <w:r w:rsidR="000E68D1">
        <w:rPr>
          <w:lang w:val="en-US"/>
        </w:rPr>
        <w:t>recommendations</w:t>
      </w:r>
      <w:r w:rsidR="006B0740" w:rsidRPr="00F80F9D">
        <w:rPr>
          <w:lang w:val="en-US"/>
        </w:rPr>
        <w:t xml:space="preserve"> provided by</w:t>
      </w:r>
      <w:r w:rsidR="00457F8B" w:rsidRPr="00F80F9D">
        <w:rPr>
          <w:lang w:val="en-US"/>
        </w:rPr>
        <w:t xml:space="preserve"> the </w:t>
      </w:r>
      <w:r w:rsidR="005528E7">
        <w:rPr>
          <w:lang w:val="en-US"/>
        </w:rPr>
        <w:t>Infectious Disease</w:t>
      </w:r>
      <w:r w:rsidR="00457F8B" w:rsidRPr="00F80F9D">
        <w:rPr>
          <w:lang w:val="en-US"/>
        </w:rPr>
        <w:t xml:space="preserve"> consultant were </w:t>
      </w:r>
      <w:r w:rsidR="006B0740" w:rsidRPr="00F80F9D">
        <w:rPr>
          <w:lang w:val="en-US"/>
        </w:rPr>
        <w:t xml:space="preserve">also </w:t>
      </w:r>
      <w:r w:rsidR="00457F8B" w:rsidRPr="00F80F9D">
        <w:rPr>
          <w:lang w:val="en-US"/>
        </w:rPr>
        <w:t>collected (</w:t>
      </w:r>
      <w:r w:rsidR="00F80F9D" w:rsidRPr="00F80F9D">
        <w:rPr>
          <w:lang w:val="en-US"/>
        </w:rPr>
        <w:t xml:space="preserve">the complete </w:t>
      </w:r>
      <w:r w:rsidR="00B36AC1">
        <w:rPr>
          <w:lang w:val="en-US"/>
        </w:rPr>
        <w:t>‘</w:t>
      </w:r>
      <w:r w:rsidR="006B0740" w:rsidRPr="00F80F9D">
        <w:rPr>
          <w:lang w:val="en-US"/>
        </w:rPr>
        <w:t xml:space="preserve">Audit </w:t>
      </w:r>
      <w:r w:rsidR="00B36AC1">
        <w:rPr>
          <w:lang w:val="en-US"/>
        </w:rPr>
        <w:t>record form’</w:t>
      </w:r>
      <w:r w:rsidR="006B0740" w:rsidRPr="00F80F9D">
        <w:rPr>
          <w:lang w:val="en-US"/>
        </w:rPr>
        <w:t xml:space="preserve"> </w:t>
      </w:r>
      <w:r w:rsidR="00F80F9D" w:rsidRPr="00F80F9D">
        <w:rPr>
          <w:lang w:val="en-US"/>
        </w:rPr>
        <w:t>is available in the Appendix, Fig A2</w:t>
      </w:r>
      <w:r w:rsidR="00457F8B" w:rsidRPr="00F80F9D">
        <w:rPr>
          <w:lang w:val="en-US"/>
        </w:rPr>
        <w:t xml:space="preserve">).  </w:t>
      </w:r>
    </w:p>
    <w:p w14:paraId="762623AC" w14:textId="73A476BB" w:rsidR="008B757D" w:rsidRDefault="0039308F" w:rsidP="008B757D">
      <w:pPr>
        <w:spacing w:line="360" w:lineRule="auto"/>
        <w:rPr>
          <w:lang w:val="en-US"/>
        </w:rPr>
      </w:pPr>
      <w:r w:rsidRPr="00F80F9D">
        <w:rPr>
          <w:lang w:val="en-US"/>
        </w:rPr>
        <w:t xml:space="preserve">According to the protocol, </w:t>
      </w:r>
      <w:r w:rsidR="00457F8B" w:rsidRPr="00F80F9D">
        <w:rPr>
          <w:lang w:val="en-US"/>
        </w:rPr>
        <w:t xml:space="preserve">periodic </w:t>
      </w:r>
      <w:r w:rsidR="00467EAB">
        <w:rPr>
          <w:lang w:val="en-US"/>
        </w:rPr>
        <w:t>feedback was</w:t>
      </w:r>
      <w:r w:rsidRPr="00F80F9D">
        <w:rPr>
          <w:lang w:val="en-US"/>
        </w:rPr>
        <w:t xml:space="preserve"> </w:t>
      </w:r>
      <w:r w:rsidR="00457F8B" w:rsidRPr="00F80F9D">
        <w:rPr>
          <w:lang w:val="en-US"/>
        </w:rPr>
        <w:t xml:space="preserve">to be e-mailed to the Department </w:t>
      </w:r>
      <w:r w:rsidR="00467EAB">
        <w:rPr>
          <w:lang w:val="en-US"/>
        </w:rPr>
        <w:t xml:space="preserve">Director </w:t>
      </w:r>
      <w:r w:rsidR="00457F8B" w:rsidRPr="00F80F9D">
        <w:rPr>
          <w:lang w:val="en-US"/>
        </w:rPr>
        <w:t>and the</w:t>
      </w:r>
      <w:r w:rsidR="00457F8B">
        <w:rPr>
          <w:lang w:val="en-US"/>
        </w:rPr>
        <w:t xml:space="preserve"> AS reference physicians during the 48 hours following the auditing day. </w:t>
      </w:r>
      <w:r w:rsidR="008B757D" w:rsidRPr="008B757D">
        <w:rPr>
          <w:lang w:val="en-US"/>
        </w:rPr>
        <w:t xml:space="preserve">The </w:t>
      </w:r>
      <w:r w:rsidR="00457F8B">
        <w:rPr>
          <w:lang w:val="en-US"/>
        </w:rPr>
        <w:t>written r</w:t>
      </w:r>
      <w:r w:rsidR="008B757D" w:rsidRPr="008B757D">
        <w:rPr>
          <w:lang w:val="en-US"/>
        </w:rPr>
        <w:t>eport contain</w:t>
      </w:r>
      <w:r>
        <w:rPr>
          <w:lang w:val="en-US"/>
        </w:rPr>
        <w:t xml:space="preserve">ed </w:t>
      </w:r>
      <w:r w:rsidR="000E68D1">
        <w:rPr>
          <w:lang w:val="en-US"/>
        </w:rPr>
        <w:t>a</w:t>
      </w:r>
      <w:r w:rsidR="008B757D" w:rsidRPr="008B757D">
        <w:rPr>
          <w:lang w:val="en-US"/>
        </w:rPr>
        <w:t xml:space="preserve"> list of non-compliant prescriptions and some suggestions for revision. </w:t>
      </w:r>
      <w:r>
        <w:rPr>
          <w:lang w:val="en-US"/>
        </w:rPr>
        <w:t xml:space="preserve">An </w:t>
      </w:r>
      <w:r w:rsidR="005528E7">
        <w:rPr>
          <w:lang w:val="en-US"/>
        </w:rPr>
        <w:t xml:space="preserve">Infectious </w:t>
      </w:r>
      <w:r w:rsidR="000E68D1">
        <w:rPr>
          <w:lang w:val="en-US"/>
        </w:rPr>
        <w:t>Disease</w:t>
      </w:r>
      <w:r>
        <w:rPr>
          <w:lang w:val="en-US"/>
        </w:rPr>
        <w:t xml:space="preserve"> specialist was available during the whole </w:t>
      </w:r>
      <w:r w:rsidR="00467EAB">
        <w:rPr>
          <w:lang w:val="en-US"/>
        </w:rPr>
        <w:t xml:space="preserve">audit and feedback </w:t>
      </w:r>
      <w:r>
        <w:rPr>
          <w:lang w:val="en-US"/>
        </w:rPr>
        <w:t xml:space="preserve">period </w:t>
      </w:r>
      <w:r w:rsidR="00467EAB">
        <w:rPr>
          <w:lang w:val="en-US"/>
        </w:rPr>
        <w:t>to discuss</w:t>
      </w:r>
      <w:r>
        <w:rPr>
          <w:lang w:val="en-US"/>
        </w:rPr>
        <w:t xml:space="preserve"> </w:t>
      </w:r>
      <w:r w:rsidR="00467EAB">
        <w:rPr>
          <w:lang w:val="en-US"/>
        </w:rPr>
        <w:t xml:space="preserve">clinical </w:t>
      </w:r>
      <w:r w:rsidR="008B757D" w:rsidRPr="008B757D">
        <w:rPr>
          <w:lang w:val="en-US"/>
        </w:rPr>
        <w:t xml:space="preserve">cases </w:t>
      </w:r>
      <w:r>
        <w:rPr>
          <w:lang w:val="en-US"/>
        </w:rPr>
        <w:t xml:space="preserve">and </w:t>
      </w:r>
      <w:r w:rsidR="00467EAB">
        <w:rPr>
          <w:lang w:val="en-US"/>
        </w:rPr>
        <w:t>provide</w:t>
      </w:r>
      <w:r>
        <w:rPr>
          <w:lang w:val="en-US"/>
        </w:rPr>
        <w:t xml:space="preserve"> written consult </w:t>
      </w:r>
      <w:r w:rsidR="00467EAB">
        <w:rPr>
          <w:lang w:val="en-US"/>
        </w:rPr>
        <w:t>upon request</w:t>
      </w:r>
      <w:r>
        <w:rPr>
          <w:lang w:val="en-US"/>
        </w:rPr>
        <w:t xml:space="preserve">. </w:t>
      </w:r>
    </w:p>
    <w:p w14:paraId="304F5C5E" w14:textId="154EA88D" w:rsidR="003B719B" w:rsidRDefault="0039308F" w:rsidP="008B757D">
      <w:pPr>
        <w:spacing w:line="360" w:lineRule="auto"/>
        <w:rPr>
          <w:lang w:val="en-US"/>
        </w:rPr>
      </w:pPr>
      <w:r>
        <w:rPr>
          <w:lang w:val="en-US"/>
        </w:rPr>
        <w:t xml:space="preserve">During the </w:t>
      </w:r>
      <w:r w:rsidR="00467EAB">
        <w:rPr>
          <w:lang w:val="en-US"/>
        </w:rPr>
        <w:t>maintenance phase</w:t>
      </w:r>
      <w:r w:rsidR="000E68D1">
        <w:rPr>
          <w:lang w:val="en-US"/>
        </w:rPr>
        <w:t>,</w:t>
      </w:r>
      <w:r>
        <w:rPr>
          <w:lang w:val="en-US"/>
        </w:rPr>
        <w:t xml:space="preserve"> two meeting</w:t>
      </w:r>
      <w:r w:rsidR="00B36AC1">
        <w:rPr>
          <w:lang w:val="en-US"/>
        </w:rPr>
        <w:t>s</w:t>
      </w:r>
      <w:r>
        <w:rPr>
          <w:lang w:val="en-US"/>
        </w:rPr>
        <w:t xml:space="preserve"> </w:t>
      </w:r>
      <w:r w:rsidR="00467EAB">
        <w:rPr>
          <w:lang w:val="en-US"/>
        </w:rPr>
        <w:t>with the medical staff were held to present the</w:t>
      </w:r>
      <w:r>
        <w:rPr>
          <w:lang w:val="en-US"/>
        </w:rPr>
        <w:t xml:space="preserve"> audit</w:t>
      </w:r>
      <w:r w:rsidR="00467EAB">
        <w:rPr>
          <w:lang w:val="en-US"/>
        </w:rPr>
        <w:t xml:space="preserve"> and feedback</w:t>
      </w:r>
      <w:r>
        <w:rPr>
          <w:lang w:val="en-US"/>
        </w:rPr>
        <w:t xml:space="preserve"> activity</w:t>
      </w:r>
      <w:r w:rsidR="00467EAB">
        <w:rPr>
          <w:lang w:val="en-US"/>
        </w:rPr>
        <w:t xml:space="preserve"> results </w:t>
      </w:r>
      <w:r>
        <w:rPr>
          <w:lang w:val="en-US"/>
        </w:rPr>
        <w:t xml:space="preserve">and </w:t>
      </w:r>
      <w:r w:rsidR="00467EAB">
        <w:rPr>
          <w:lang w:val="en-US"/>
        </w:rPr>
        <w:t xml:space="preserve">provide </w:t>
      </w:r>
      <w:r>
        <w:rPr>
          <w:lang w:val="en-US"/>
        </w:rPr>
        <w:t xml:space="preserve">further </w:t>
      </w:r>
      <w:r w:rsidR="00C15578">
        <w:rPr>
          <w:lang w:val="en-US"/>
        </w:rPr>
        <w:t>improvement recommendations</w:t>
      </w:r>
      <w:r>
        <w:rPr>
          <w:lang w:val="en-US"/>
        </w:rPr>
        <w:t xml:space="preserve">. </w:t>
      </w:r>
      <w:r w:rsidR="00B36AC1">
        <w:rPr>
          <w:lang w:val="en-US"/>
        </w:rPr>
        <w:t>A</w:t>
      </w:r>
      <w:r>
        <w:rPr>
          <w:lang w:val="en-US"/>
        </w:rPr>
        <w:t xml:space="preserve"> final meeting </w:t>
      </w:r>
      <w:r w:rsidR="00B36AC1">
        <w:rPr>
          <w:lang w:val="en-US"/>
        </w:rPr>
        <w:t>at month 12</w:t>
      </w:r>
      <w:r w:rsidR="00B36AC1" w:rsidRPr="00B36AC1">
        <w:rPr>
          <w:vertAlign w:val="superscript"/>
          <w:lang w:val="en-US"/>
        </w:rPr>
        <w:t>th</w:t>
      </w:r>
      <w:r w:rsidR="00B36AC1">
        <w:rPr>
          <w:lang w:val="en-US"/>
        </w:rPr>
        <w:t xml:space="preserve"> officially closed the AS intervention, reporting final results on </w:t>
      </w:r>
      <w:r w:rsidR="00467EAB">
        <w:rPr>
          <w:lang w:val="en-US"/>
        </w:rPr>
        <w:t xml:space="preserve">available projects’ outcomes. </w:t>
      </w:r>
    </w:p>
    <w:p w14:paraId="1BF8D2DD" w14:textId="77777777" w:rsidR="003B719B" w:rsidRDefault="003B719B" w:rsidP="008B757D">
      <w:pPr>
        <w:spacing w:line="360" w:lineRule="auto"/>
        <w:rPr>
          <w:lang w:val="en-US"/>
        </w:rPr>
      </w:pPr>
    </w:p>
    <w:p w14:paraId="04BF6179" w14:textId="6B78ED62" w:rsidR="00935669" w:rsidRPr="008B757D" w:rsidRDefault="009F4FC8" w:rsidP="008A6D99">
      <w:pPr>
        <w:pStyle w:val="Stile3"/>
      </w:pPr>
      <w:bookmarkStart w:id="28" w:name="_Toc62482619"/>
      <w:bookmarkStart w:id="29" w:name="_Toc64221198"/>
      <w:r>
        <w:t>4</w:t>
      </w:r>
      <w:r w:rsidR="008B757D" w:rsidRPr="008B757D">
        <w:t xml:space="preserve">. </w:t>
      </w:r>
      <w:r w:rsidR="006B0740">
        <w:t>Educational</w:t>
      </w:r>
      <w:r w:rsidR="008B757D" w:rsidRPr="008B757D">
        <w:t xml:space="preserve"> event</w:t>
      </w:r>
      <w:bookmarkEnd w:id="28"/>
      <w:bookmarkEnd w:id="29"/>
    </w:p>
    <w:p w14:paraId="4FB23983" w14:textId="279DBA8E" w:rsidR="008B757D" w:rsidRDefault="008B757D" w:rsidP="008B757D">
      <w:pPr>
        <w:spacing w:line="360" w:lineRule="auto"/>
        <w:rPr>
          <w:lang w:val="en-US"/>
        </w:rPr>
      </w:pPr>
      <w:r w:rsidRPr="008B757D">
        <w:rPr>
          <w:lang w:val="en-US"/>
        </w:rPr>
        <w:t xml:space="preserve">An official training </w:t>
      </w:r>
      <w:r w:rsidR="009F4FC8">
        <w:rPr>
          <w:lang w:val="en-US"/>
        </w:rPr>
        <w:t>event</w:t>
      </w:r>
      <w:r w:rsidRPr="008B757D">
        <w:rPr>
          <w:lang w:val="en-US"/>
        </w:rPr>
        <w:t xml:space="preserve"> </w:t>
      </w:r>
      <w:r w:rsidR="009F4FC8">
        <w:rPr>
          <w:lang w:val="en-US"/>
        </w:rPr>
        <w:t>was</w:t>
      </w:r>
      <w:r w:rsidRPr="008B757D">
        <w:rPr>
          <w:lang w:val="en-US"/>
        </w:rPr>
        <w:t xml:space="preserve"> </w:t>
      </w:r>
      <w:r w:rsidR="009F4FC8">
        <w:rPr>
          <w:lang w:val="en-US"/>
        </w:rPr>
        <w:t>offered</w:t>
      </w:r>
      <w:r w:rsidRPr="008B757D">
        <w:rPr>
          <w:lang w:val="en-US"/>
        </w:rPr>
        <w:t xml:space="preserve"> </w:t>
      </w:r>
      <w:r w:rsidR="009F4FC8">
        <w:rPr>
          <w:lang w:val="en-US"/>
        </w:rPr>
        <w:t xml:space="preserve">to the medical staff </w:t>
      </w:r>
      <w:r w:rsidRPr="008B757D">
        <w:rPr>
          <w:lang w:val="en-US"/>
        </w:rPr>
        <w:t xml:space="preserve">through a </w:t>
      </w:r>
      <w:r w:rsidR="009F4FC8">
        <w:rPr>
          <w:lang w:val="en-US"/>
        </w:rPr>
        <w:t xml:space="preserve">CME </w:t>
      </w:r>
      <w:r w:rsidR="009F4FC8" w:rsidRPr="008B757D">
        <w:rPr>
          <w:lang w:val="en-US"/>
        </w:rPr>
        <w:t>accredited</w:t>
      </w:r>
      <w:r w:rsidR="009F4FC8">
        <w:rPr>
          <w:lang w:val="en-US"/>
        </w:rPr>
        <w:t xml:space="preserve"> 2-days</w:t>
      </w:r>
      <w:r w:rsidRPr="008B757D">
        <w:rPr>
          <w:lang w:val="en-US"/>
        </w:rPr>
        <w:t xml:space="preserve"> course</w:t>
      </w:r>
      <w:r w:rsidR="009F4FC8">
        <w:rPr>
          <w:lang w:val="en-US"/>
        </w:rPr>
        <w:t xml:space="preserve">. </w:t>
      </w:r>
      <w:r w:rsidR="000E68D1">
        <w:rPr>
          <w:lang w:val="en-US"/>
        </w:rPr>
        <w:t>The course aimed</w:t>
      </w:r>
      <w:r w:rsidR="009F4FC8">
        <w:rPr>
          <w:lang w:val="en-US"/>
        </w:rPr>
        <w:t xml:space="preserve"> </w:t>
      </w:r>
      <w:r w:rsidR="000E68D1">
        <w:rPr>
          <w:lang w:val="en-US"/>
        </w:rPr>
        <w:t xml:space="preserve">at </w:t>
      </w:r>
      <w:r w:rsidR="009F4FC8">
        <w:rPr>
          <w:lang w:val="en-US"/>
        </w:rPr>
        <w:t>provid</w:t>
      </w:r>
      <w:r w:rsidR="000E68D1">
        <w:rPr>
          <w:lang w:val="en-US"/>
        </w:rPr>
        <w:t>ing</w:t>
      </w:r>
      <w:r w:rsidR="009F4FC8">
        <w:rPr>
          <w:lang w:val="en-US"/>
        </w:rPr>
        <w:t xml:space="preserve"> </w:t>
      </w:r>
      <w:r w:rsidRPr="008B757D">
        <w:rPr>
          <w:lang w:val="en-US"/>
        </w:rPr>
        <w:t xml:space="preserve">the basis for the correct </w:t>
      </w:r>
      <w:r w:rsidR="000E68D1">
        <w:rPr>
          <w:lang w:val="en-US"/>
        </w:rPr>
        <w:t>management</w:t>
      </w:r>
      <w:r w:rsidRPr="008B757D">
        <w:rPr>
          <w:lang w:val="en-US"/>
        </w:rPr>
        <w:t xml:space="preserve"> </w:t>
      </w:r>
      <w:r w:rsidR="009F4FC8">
        <w:rPr>
          <w:lang w:val="en-US"/>
        </w:rPr>
        <w:t>of</w:t>
      </w:r>
      <w:r w:rsidRPr="008B757D">
        <w:rPr>
          <w:lang w:val="en-US"/>
        </w:rPr>
        <w:t xml:space="preserve"> the most frequent infectious diseases encountered in </w:t>
      </w:r>
      <w:r w:rsidR="000E68D1">
        <w:rPr>
          <w:lang w:val="en-US"/>
        </w:rPr>
        <w:t xml:space="preserve">the ward daily </w:t>
      </w:r>
      <w:r w:rsidRPr="008B757D">
        <w:rPr>
          <w:lang w:val="en-US"/>
        </w:rPr>
        <w:t xml:space="preserve">practice. At the end of the </w:t>
      </w:r>
      <w:r w:rsidR="00467EAB">
        <w:rPr>
          <w:lang w:val="en-US"/>
        </w:rPr>
        <w:t>training</w:t>
      </w:r>
      <w:r w:rsidRPr="008B757D">
        <w:rPr>
          <w:lang w:val="en-US"/>
        </w:rPr>
        <w:t xml:space="preserve">, </w:t>
      </w:r>
      <w:r w:rsidR="009F4FC8">
        <w:rPr>
          <w:lang w:val="en-US"/>
        </w:rPr>
        <w:t xml:space="preserve">learning objectives were verified via </w:t>
      </w:r>
      <w:r w:rsidRPr="008B757D">
        <w:rPr>
          <w:lang w:val="en-US"/>
        </w:rPr>
        <w:t>a multiple-choice test</w:t>
      </w:r>
      <w:r w:rsidR="009F4FC8">
        <w:rPr>
          <w:lang w:val="en-US"/>
        </w:rPr>
        <w:t xml:space="preserve">. Participants earning at least 75% of the score were accredited </w:t>
      </w:r>
      <w:r w:rsidR="000E68D1">
        <w:rPr>
          <w:lang w:val="en-US"/>
        </w:rPr>
        <w:t xml:space="preserve">by </w:t>
      </w:r>
      <w:r w:rsidR="009F4FC8">
        <w:rPr>
          <w:lang w:val="en-US"/>
        </w:rPr>
        <w:t xml:space="preserve">the CME and obtained a one-year certificate for </w:t>
      </w:r>
      <w:r w:rsidR="000E68D1">
        <w:rPr>
          <w:lang w:val="en-US"/>
        </w:rPr>
        <w:t xml:space="preserve">an </w:t>
      </w:r>
      <w:r w:rsidR="009F4FC8">
        <w:rPr>
          <w:lang w:val="en-US"/>
        </w:rPr>
        <w:t xml:space="preserve">antibiotic prescription. The course was open for all senior specialists and residents but mandatory for the two physicians serving as a reference for the AS program. </w:t>
      </w:r>
    </w:p>
    <w:p w14:paraId="128D00B5" w14:textId="716AAA3A" w:rsidR="009F4FC8" w:rsidRPr="008B757D" w:rsidRDefault="00647A86" w:rsidP="008B757D">
      <w:pPr>
        <w:spacing w:line="360" w:lineRule="auto"/>
        <w:rPr>
          <w:lang w:val="en-US"/>
        </w:rPr>
      </w:pPr>
      <w:r>
        <w:rPr>
          <w:lang w:val="en-US"/>
        </w:rPr>
        <w:t>Periodic</w:t>
      </w:r>
      <w:r w:rsidR="009F4FC8">
        <w:rPr>
          <w:lang w:val="en-US"/>
        </w:rPr>
        <w:t xml:space="preserve"> editions of the course were </w:t>
      </w:r>
      <w:r>
        <w:rPr>
          <w:lang w:val="en-US"/>
        </w:rPr>
        <w:t>repeated every year for the renewal of the certificate.</w:t>
      </w:r>
    </w:p>
    <w:p w14:paraId="1FC2BE8F" w14:textId="5522ECDD" w:rsidR="00B16CD3" w:rsidRDefault="006B0740" w:rsidP="008B757D">
      <w:pPr>
        <w:spacing w:line="360" w:lineRule="auto"/>
        <w:rPr>
          <w:lang w:val="en-US"/>
        </w:rPr>
      </w:pPr>
      <w:r>
        <w:rPr>
          <w:lang w:val="en-US"/>
        </w:rPr>
        <w:lastRenderedPageBreak/>
        <w:t xml:space="preserve">Periodic </w:t>
      </w:r>
      <w:r w:rsidR="005A559B">
        <w:rPr>
          <w:lang w:val="en-US"/>
        </w:rPr>
        <w:t xml:space="preserve">meetings with the nursing staff to enforce adherence to IPC protocols were also organized in collaboration with the </w:t>
      </w:r>
      <w:r w:rsidR="00467EAB">
        <w:rPr>
          <w:lang w:val="en-US"/>
        </w:rPr>
        <w:t>AS team members</w:t>
      </w:r>
      <w:r w:rsidR="005A559B">
        <w:rPr>
          <w:lang w:val="en-US"/>
        </w:rPr>
        <w:t xml:space="preserve"> representing the IPC department. </w:t>
      </w:r>
    </w:p>
    <w:p w14:paraId="5C47ED28" w14:textId="77777777" w:rsidR="00A5497D" w:rsidRPr="008B757D" w:rsidRDefault="00A5497D" w:rsidP="00A5497D">
      <w:pPr>
        <w:spacing w:line="360" w:lineRule="auto"/>
        <w:rPr>
          <w:lang w:val="en-US"/>
        </w:rPr>
      </w:pPr>
    </w:p>
    <w:p w14:paraId="47299677" w14:textId="05FB0099" w:rsidR="00647A86" w:rsidRPr="00640439" w:rsidRDefault="004B372D" w:rsidP="00640439">
      <w:pPr>
        <w:pStyle w:val="Stile2"/>
      </w:pPr>
      <w:bookmarkStart w:id="30" w:name="_Toc64221199"/>
      <w:r w:rsidRPr="00640439">
        <w:t>Process indicators</w:t>
      </w:r>
      <w:bookmarkEnd w:id="30"/>
    </w:p>
    <w:p w14:paraId="603B2E70" w14:textId="73BD994D" w:rsidR="00CC4007" w:rsidRDefault="00647A86" w:rsidP="00CC4007">
      <w:pPr>
        <w:spacing w:line="360" w:lineRule="auto"/>
        <w:rPr>
          <w:lang w:val="en-US"/>
        </w:rPr>
      </w:pPr>
      <w:r>
        <w:rPr>
          <w:lang w:val="en-US"/>
        </w:rPr>
        <w:t>Every</w:t>
      </w:r>
      <w:r w:rsidRPr="008B757D">
        <w:rPr>
          <w:lang w:val="en-US"/>
        </w:rPr>
        <w:t xml:space="preserve"> </w:t>
      </w:r>
      <w:r>
        <w:rPr>
          <w:lang w:val="en-US"/>
        </w:rPr>
        <w:t xml:space="preserve">AS intervention aims </w:t>
      </w:r>
      <w:r w:rsidR="00467EAB">
        <w:rPr>
          <w:lang w:val="en-US"/>
        </w:rPr>
        <w:t>to improve</w:t>
      </w:r>
      <w:r>
        <w:rPr>
          <w:lang w:val="en-US"/>
        </w:rPr>
        <w:t xml:space="preserve"> the appropriateness of </w:t>
      </w:r>
      <w:r w:rsidR="005528E7">
        <w:rPr>
          <w:lang w:val="en-US"/>
        </w:rPr>
        <w:t>antibiotic</w:t>
      </w:r>
      <w:r>
        <w:rPr>
          <w:lang w:val="en-US"/>
        </w:rPr>
        <w:t xml:space="preserve"> prescri</w:t>
      </w:r>
      <w:r w:rsidR="000E68D1">
        <w:rPr>
          <w:lang w:val="en-US"/>
        </w:rPr>
        <w:t>bing</w:t>
      </w:r>
      <w:r w:rsidR="00467EAB">
        <w:rPr>
          <w:lang w:val="en-US"/>
        </w:rPr>
        <w:t xml:space="preserve"> and</w:t>
      </w:r>
      <w:r>
        <w:rPr>
          <w:lang w:val="en-US"/>
        </w:rPr>
        <w:t xml:space="preserve"> reduce antibiotic overuse with the final objective of curbing the occurrence of infections sustained</w:t>
      </w:r>
      <w:r w:rsidR="000E68D1">
        <w:rPr>
          <w:lang w:val="en-US"/>
        </w:rPr>
        <w:t xml:space="preserve"> by antibiotic-resistant</w:t>
      </w:r>
      <w:r>
        <w:rPr>
          <w:lang w:val="en-US"/>
        </w:rPr>
        <w:t xml:space="preserve"> bacteria. However, those endpoints can be </w:t>
      </w:r>
      <w:r w:rsidR="00467EAB">
        <w:rPr>
          <w:lang w:val="en-US"/>
        </w:rPr>
        <w:t>challenging</w:t>
      </w:r>
      <w:r>
        <w:rPr>
          <w:lang w:val="en-US"/>
        </w:rPr>
        <w:t xml:space="preserve"> to measure and usually require long-term follow up. Therefore, some </w:t>
      </w:r>
      <w:r w:rsidRPr="008B757D">
        <w:rPr>
          <w:lang w:val="en-US"/>
        </w:rPr>
        <w:t xml:space="preserve">intermediate </w:t>
      </w:r>
      <w:r w:rsidR="00B36AC1">
        <w:rPr>
          <w:lang w:val="en-US"/>
        </w:rPr>
        <w:t>indicators</w:t>
      </w:r>
      <w:r>
        <w:rPr>
          <w:lang w:val="en-US"/>
        </w:rPr>
        <w:t xml:space="preserve">, able to guarantee a continuous process </w:t>
      </w:r>
      <w:r w:rsidRPr="008B757D">
        <w:rPr>
          <w:lang w:val="en-US"/>
        </w:rPr>
        <w:t>assessment</w:t>
      </w:r>
      <w:r>
        <w:rPr>
          <w:lang w:val="en-US"/>
        </w:rPr>
        <w:t xml:space="preserve">, are </w:t>
      </w:r>
      <w:r w:rsidR="00467EAB">
        <w:rPr>
          <w:lang w:val="en-US"/>
        </w:rPr>
        <w:t>generally</w:t>
      </w:r>
      <w:r>
        <w:rPr>
          <w:lang w:val="en-US"/>
        </w:rPr>
        <w:t xml:space="preserve"> selected </w:t>
      </w:r>
      <w:r w:rsidR="00CC4007">
        <w:rPr>
          <w:lang w:val="en-US"/>
        </w:rPr>
        <w:t xml:space="preserve">as </w:t>
      </w:r>
      <w:r w:rsidR="00467EAB">
        <w:rPr>
          <w:lang w:val="en-US"/>
        </w:rPr>
        <w:t>primary</w:t>
      </w:r>
      <w:r w:rsidR="00CC4007">
        <w:rPr>
          <w:lang w:val="en-US"/>
        </w:rPr>
        <w:t xml:space="preserve"> outcomes for AS programs. Antimicrobial consumption is the most frequently encountered indirect process indicator that can serve this purpose. </w:t>
      </w:r>
    </w:p>
    <w:p w14:paraId="1102EC3E" w14:textId="4952D66E" w:rsidR="00B14AC2" w:rsidRDefault="00CC4007" w:rsidP="00CC4007">
      <w:pPr>
        <w:spacing w:line="360" w:lineRule="auto"/>
        <w:rPr>
          <w:lang w:val="en-US"/>
        </w:rPr>
      </w:pPr>
      <w:r>
        <w:rPr>
          <w:lang w:val="en-US"/>
        </w:rPr>
        <w:t xml:space="preserve">Several indicators were selected to capture the efficacy and ensure the safety of the SAVE intervention. </w:t>
      </w:r>
      <w:r w:rsidR="00B14AC2" w:rsidRPr="008B757D">
        <w:rPr>
          <w:lang w:val="en-US"/>
        </w:rPr>
        <w:t xml:space="preserve">All indicators </w:t>
      </w:r>
      <w:r>
        <w:rPr>
          <w:lang w:val="en-US"/>
        </w:rPr>
        <w:t>were</w:t>
      </w:r>
      <w:r w:rsidR="00B14AC2" w:rsidRPr="008B757D">
        <w:rPr>
          <w:lang w:val="en-US"/>
        </w:rPr>
        <w:t xml:space="preserve"> measured in an aggregate manner at the level of the single department or </w:t>
      </w:r>
      <w:r>
        <w:rPr>
          <w:lang w:val="en-US"/>
        </w:rPr>
        <w:t>per area of care (</w:t>
      </w:r>
      <w:r w:rsidR="00467EAB">
        <w:rPr>
          <w:lang w:val="en-US"/>
        </w:rPr>
        <w:t>e</w:t>
      </w:r>
      <w:r>
        <w:rPr>
          <w:lang w:val="en-US"/>
        </w:rPr>
        <w:t>.</w:t>
      </w:r>
      <w:r w:rsidR="00467EAB">
        <w:rPr>
          <w:lang w:val="en-US"/>
        </w:rPr>
        <w:t>g</w:t>
      </w:r>
      <w:r>
        <w:rPr>
          <w:lang w:val="en-US"/>
        </w:rPr>
        <w:t>.</w:t>
      </w:r>
      <w:r w:rsidR="00467EAB">
        <w:rPr>
          <w:lang w:val="en-US"/>
        </w:rPr>
        <w:t>,</w:t>
      </w:r>
      <w:r>
        <w:rPr>
          <w:lang w:val="en-US"/>
        </w:rPr>
        <w:t xml:space="preserve"> general medicine, surger</w:t>
      </w:r>
      <w:r w:rsidR="00467EAB">
        <w:rPr>
          <w:lang w:val="en-US"/>
        </w:rPr>
        <w:t>y</w:t>
      </w:r>
      <w:r>
        <w:rPr>
          <w:lang w:val="en-US"/>
        </w:rPr>
        <w:t>)</w:t>
      </w:r>
      <w:r w:rsidR="00B14AC2" w:rsidRPr="008B757D">
        <w:rPr>
          <w:lang w:val="en-US"/>
        </w:rPr>
        <w:t xml:space="preserve">. Data collection </w:t>
      </w:r>
      <w:r>
        <w:rPr>
          <w:lang w:val="en-US"/>
        </w:rPr>
        <w:t>was</w:t>
      </w:r>
      <w:r w:rsidR="00B14AC2" w:rsidRPr="008B757D">
        <w:rPr>
          <w:lang w:val="en-US"/>
        </w:rPr>
        <w:t xml:space="preserve"> carried out retrospectively for the 12 months </w:t>
      </w:r>
      <w:r w:rsidR="000E68D1">
        <w:rPr>
          <w:lang w:val="en-US"/>
        </w:rPr>
        <w:t>before</w:t>
      </w:r>
      <w:r w:rsidR="00B14AC2" w:rsidRPr="008B757D">
        <w:rPr>
          <w:lang w:val="en-US"/>
        </w:rPr>
        <w:t xml:space="preserve"> the intervention</w:t>
      </w:r>
      <w:r w:rsidR="00467EAB">
        <w:rPr>
          <w:lang w:val="en-US"/>
        </w:rPr>
        <w:t>.</w:t>
      </w:r>
      <w:r w:rsidR="00B14AC2" w:rsidRPr="008B757D">
        <w:rPr>
          <w:lang w:val="en-US"/>
        </w:rPr>
        <w:t xml:space="preserve"> </w:t>
      </w:r>
      <w:r w:rsidR="00467EAB">
        <w:rPr>
          <w:lang w:val="en-US"/>
        </w:rPr>
        <w:t>P</w:t>
      </w:r>
      <w:r w:rsidR="00B14AC2" w:rsidRPr="008B757D">
        <w:rPr>
          <w:lang w:val="en-US"/>
        </w:rPr>
        <w:t>rospective</w:t>
      </w:r>
      <w:r w:rsidR="00467EAB">
        <w:rPr>
          <w:lang w:val="en-US"/>
        </w:rPr>
        <w:t xml:space="preserve"> data collection</w:t>
      </w:r>
      <w:r w:rsidR="00B14AC2" w:rsidRPr="008B757D">
        <w:rPr>
          <w:lang w:val="en-US"/>
        </w:rPr>
        <w:t xml:space="preserve"> start</w:t>
      </w:r>
      <w:r w:rsidR="00467EAB">
        <w:rPr>
          <w:lang w:val="en-US"/>
        </w:rPr>
        <w:t xml:space="preserve">ed after the </w:t>
      </w:r>
      <w:r w:rsidR="00B14AC2" w:rsidRPr="008B757D">
        <w:rPr>
          <w:lang w:val="en-US"/>
        </w:rPr>
        <w:t>intervention</w:t>
      </w:r>
      <w:r w:rsidR="00467EAB">
        <w:rPr>
          <w:lang w:val="en-US"/>
        </w:rPr>
        <w:t xml:space="preserve"> start</w:t>
      </w:r>
      <w:r>
        <w:rPr>
          <w:lang w:val="en-US"/>
        </w:rPr>
        <w:t xml:space="preserve"> </w:t>
      </w:r>
      <w:r w:rsidR="00467EAB">
        <w:rPr>
          <w:lang w:val="en-US"/>
        </w:rPr>
        <w:t>and encompassed the whole intervention duration and an additional one-year follow-up after the AS stop</w:t>
      </w:r>
      <w:r>
        <w:rPr>
          <w:lang w:val="en-US"/>
        </w:rPr>
        <w:t xml:space="preserve">. </w:t>
      </w:r>
      <w:r w:rsidR="00B14AC2" w:rsidRPr="008B757D">
        <w:rPr>
          <w:lang w:val="en-US"/>
        </w:rPr>
        <w:t>The following table details the selected indicators and the corresponding units of measurement.</w:t>
      </w:r>
    </w:p>
    <w:p w14:paraId="29FEA813" w14:textId="2982BA4B" w:rsidR="008A6D99" w:rsidRDefault="008A6D99" w:rsidP="00CC4007">
      <w:pPr>
        <w:spacing w:line="360" w:lineRule="auto"/>
        <w:rPr>
          <w:lang w:val="en-US"/>
        </w:rPr>
      </w:pPr>
    </w:p>
    <w:p w14:paraId="26E1CAF5" w14:textId="2930D389" w:rsidR="00CC4007" w:rsidRDefault="008A6D99" w:rsidP="008A6D99">
      <w:pPr>
        <w:pStyle w:val="Stile4"/>
      </w:pPr>
      <w:bookmarkStart w:id="31" w:name="_Toc62482620"/>
      <w:r>
        <w:t xml:space="preserve">Table </w:t>
      </w:r>
      <w:r w:rsidR="00DB1345">
        <w:t>3</w:t>
      </w:r>
      <w:r>
        <w:t>: SAVE indicators</w:t>
      </w:r>
      <w:bookmarkEnd w:id="31"/>
    </w:p>
    <w:p w14:paraId="1FF279B4" w14:textId="77777777" w:rsidR="008A6D99" w:rsidRDefault="008A6D99" w:rsidP="008A6D99">
      <w:pPr>
        <w:pStyle w:val="Stile4"/>
      </w:pPr>
    </w:p>
    <w:tbl>
      <w:tblPr>
        <w:tblStyle w:val="Tabellagriglia1chiara"/>
        <w:tblW w:w="0" w:type="auto"/>
        <w:tblLook w:val="04A0" w:firstRow="1" w:lastRow="0" w:firstColumn="1" w:lastColumn="0" w:noHBand="0" w:noVBand="1"/>
      </w:tblPr>
      <w:tblGrid>
        <w:gridCol w:w="3963"/>
        <w:gridCol w:w="3964"/>
      </w:tblGrid>
      <w:tr w:rsidR="00CC4007" w:rsidRPr="008A6D99" w14:paraId="249A4BCF" w14:textId="77777777" w:rsidTr="00DB13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3" w:type="dxa"/>
          </w:tcPr>
          <w:p w14:paraId="21973CB3" w14:textId="0ADF2E66" w:rsidR="00CC4007" w:rsidRPr="008A6D99" w:rsidRDefault="008E329B" w:rsidP="00CC4007">
            <w:pPr>
              <w:spacing w:line="360" w:lineRule="auto"/>
              <w:rPr>
                <w:sz w:val="20"/>
                <w:szCs w:val="20"/>
                <w:lang w:val="en-US"/>
              </w:rPr>
            </w:pPr>
            <w:r w:rsidRPr="008A6D99">
              <w:rPr>
                <w:sz w:val="20"/>
                <w:szCs w:val="20"/>
                <w:lang w:val="en-US"/>
              </w:rPr>
              <w:t>I</w:t>
            </w:r>
            <w:r w:rsidR="00CC4007" w:rsidRPr="008A6D99">
              <w:rPr>
                <w:sz w:val="20"/>
                <w:szCs w:val="20"/>
                <w:lang w:val="en-US"/>
              </w:rPr>
              <w:t>ndicators</w:t>
            </w:r>
          </w:p>
        </w:tc>
        <w:tc>
          <w:tcPr>
            <w:tcW w:w="3964" w:type="dxa"/>
          </w:tcPr>
          <w:p w14:paraId="420067C8" w14:textId="59ACF102" w:rsidR="00CC4007" w:rsidRPr="008A6D99" w:rsidRDefault="008E329B" w:rsidP="008B757D">
            <w:pPr>
              <w:spacing w:line="360" w:lineRule="auto"/>
              <w:cnfStyle w:val="100000000000" w:firstRow="1"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 xml:space="preserve">Unit of measure </w:t>
            </w:r>
          </w:p>
        </w:tc>
      </w:tr>
      <w:tr w:rsidR="00CC4007" w:rsidRPr="007602A8" w14:paraId="7FB3F0B5"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0E04DB76" w14:textId="77777777" w:rsidR="00CC4007" w:rsidRPr="008A6D99" w:rsidRDefault="00CC4007" w:rsidP="00CC4007">
            <w:pPr>
              <w:spacing w:line="360" w:lineRule="auto"/>
              <w:rPr>
                <w:sz w:val="20"/>
                <w:szCs w:val="20"/>
                <w:lang w:val="en-US"/>
              </w:rPr>
            </w:pPr>
            <w:r w:rsidRPr="008A6D99">
              <w:rPr>
                <w:sz w:val="20"/>
                <w:szCs w:val="20"/>
                <w:lang w:val="en-US"/>
              </w:rPr>
              <w:t xml:space="preserve">Defined Daily Doses of antibiotics for systemic use (ATC J01) </w:t>
            </w:r>
          </w:p>
          <w:p w14:paraId="63698BC7" w14:textId="09B1C033" w:rsidR="00CC4007" w:rsidRPr="008A6D99" w:rsidRDefault="00CC4007" w:rsidP="00CC4007">
            <w:pPr>
              <w:spacing w:line="360" w:lineRule="auto"/>
              <w:rPr>
                <w:sz w:val="20"/>
                <w:szCs w:val="20"/>
                <w:lang w:val="en-US"/>
              </w:rPr>
            </w:pPr>
            <w:r w:rsidRPr="008A6D99">
              <w:rPr>
                <w:sz w:val="20"/>
                <w:szCs w:val="20"/>
                <w:lang w:val="en-US"/>
              </w:rPr>
              <w:t>(overall consumption, carbapenems</w:t>
            </w:r>
            <w:r w:rsidR="000E68D1">
              <w:rPr>
                <w:sz w:val="20"/>
                <w:szCs w:val="20"/>
                <w:lang w:val="en-US"/>
              </w:rPr>
              <w:t>,</w:t>
            </w:r>
            <w:r w:rsidRPr="008A6D99">
              <w:rPr>
                <w:sz w:val="20"/>
                <w:szCs w:val="20"/>
                <w:lang w:val="en-US"/>
              </w:rPr>
              <w:t xml:space="preserve"> and fluoroquinolones)</w:t>
            </w:r>
          </w:p>
        </w:tc>
        <w:tc>
          <w:tcPr>
            <w:tcW w:w="3964" w:type="dxa"/>
          </w:tcPr>
          <w:p w14:paraId="39C14B49" w14:textId="0FB9D0FC" w:rsidR="00CC4007" w:rsidRPr="008A6D99" w:rsidRDefault="004150C7"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DDD*</w:t>
            </w:r>
            <w:r w:rsidR="00CC4007" w:rsidRPr="008A6D99">
              <w:rPr>
                <w:sz w:val="20"/>
                <w:szCs w:val="20"/>
                <w:lang w:val="en-US"/>
              </w:rPr>
              <w:t>1000 PDs</w:t>
            </w:r>
          </w:p>
          <w:p w14:paraId="26FD605B" w14:textId="77777777" w:rsidR="00CC4007" w:rsidRPr="008A6D99" w:rsidRDefault="00CC4007"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p w14:paraId="63243937" w14:textId="1AC687C5" w:rsidR="00CC4007" w:rsidRPr="008A6D99" w:rsidRDefault="00CC4007"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(per ward or area of care)</w:t>
            </w:r>
          </w:p>
        </w:tc>
      </w:tr>
      <w:tr w:rsidR="00CC4007" w:rsidRPr="007602A8" w14:paraId="47FFB2CA"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45EAD395" w14:textId="77777777" w:rsidR="00CC4007" w:rsidRPr="008A6D99" w:rsidRDefault="00CC4007" w:rsidP="00CC4007">
            <w:pPr>
              <w:spacing w:line="360" w:lineRule="auto"/>
              <w:rPr>
                <w:sz w:val="20"/>
                <w:szCs w:val="20"/>
                <w:lang w:val="en-US"/>
              </w:rPr>
            </w:pPr>
            <w:r w:rsidRPr="008A6D99">
              <w:rPr>
                <w:sz w:val="20"/>
                <w:szCs w:val="20"/>
                <w:lang w:val="en-US"/>
              </w:rPr>
              <w:t xml:space="preserve">Day of Therapy of antibiotics for systemic use (ATC J01) </w:t>
            </w:r>
          </w:p>
          <w:p w14:paraId="438D2547" w14:textId="03272904" w:rsidR="00CC4007" w:rsidRPr="008A6D99" w:rsidRDefault="00CC4007" w:rsidP="00CC4007">
            <w:pPr>
              <w:spacing w:line="360" w:lineRule="auto"/>
              <w:rPr>
                <w:sz w:val="20"/>
                <w:szCs w:val="20"/>
                <w:lang w:val="en-US"/>
              </w:rPr>
            </w:pPr>
            <w:r w:rsidRPr="008A6D99">
              <w:rPr>
                <w:sz w:val="20"/>
                <w:szCs w:val="20"/>
                <w:lang w:val="en-US"/>
              </w:rPr>
              <w:lastRenderedPageBreak/>
              <w:t>(overall consumption, carbapenems</w:t>
            </w:r>
            <w:r w:rsidR="000E68D1">
              <w:rPr>
                <w:sz w:val="20"/>
                <w:szCs w:val="20"/>
                <w:lang w:val="en-US"/>
              </w:rPr>
              <w:t>,</w:t>
            </w:r>
            <w:r w:rsidRPr="008A6D99">
              <w:rPr>
                <w:sz w:val="20"/>
                <w:szCs w:val="20"/>
                <w:lang w:val="en-US"/>
              </w:rPr>
              <w:t xml:space="preserve"> and fluoroquinolones)</w:t>
            </w:r>
          </w:p>
        </w:tc>
        <w:tc>
          <w:tcPr>
            <w:tcW w:w="3964" w:type="dxa"/>
          </w:tcPr>
          <w:p w14:paraId="4EE53A3E" w14:textId="32BAB7D6" w:rsidR="00CC4007" w:rsidRPr="008A6D99" w:rsidRDefault="00CC4007" w:rsidP="00CC4007">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lastRenderedPageBreak/>
              <w:t>DOT</w:t>
            </w:r>
            <w:r w:rsidR="004150C7" w:rsidRPr="008A6D99">
              <w:rPr>
                <w:sz w:val="20"/>
                <w:szCs w:val="20"/>
                <w:lang w:val="en-US"/>
              </w:rPr>
              <w:t>*</w:t>
            </w:r>
            <w:r w:rsidRPr="008A6D99">
              <w:rPr>
                <w:sz w:val="20"/>
                <w:szCs w:val="20"/>
                <w:lang w:val="en-US"/>
              </w:rPr>
              <w:t>1000 PDs</w:t>
            </w:r>
          </w:p>
          <w:p w14:paraId="4AF82A39" w14:textId="77777777" w:rsidR="00CC4007" w:rsidRPr="008A6D99" w:rsidRDefault="00CC4007" w:rsidP="00CC4007">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p>
          <w:p w14:paraId="18DBEC29" w14:textId="2D78B469" w:rsidR="00CC4007" w:rsidRPr="008A6D99" w:rsidRDefault="00CC4007" w:rsidP="00CC4007">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lastRenderedPageBreak/>
              <w:t>(per ward or area of care)</w:t>
            </w:r>
          </w:p>
        </w:tc>
      </w:tr>
      <w:tr w:rsidR="008A12E4" w:rsidRPr="008A6D99" w14:paraId="249009DE"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78EB7607" w14:textId="77777777" w:rsidR="008A12E4" w:rsidRDefault="008A12E4" w:rsidP="00CC4007">
            <w:pPr>
              <w:spacing w:line="360" w:lineRule="auto"/>
              <w:rPr>
                <w:sz w:val="20"/>
                <w:szCs w:val="20"/>
                <w:lang w:val="en-US"/>
              </w:rPr>
            </w:pPr>
            <w:r w:rsidRPr="008A6D99">
              <w:rPr>
                <w:sz w:val="20"/>
                <w:szCs w:val="20"/>
                <w:lang w:val="en-US"/>
              </w:rPr>
              <w:lastRenderedPageBreak/>
              <w:t>A</w:t>
            </w:r>
            <w:r w:rsidR="004150C7" w:rsidRPr="008A6D99">
              <w:rPr>
                <w:sz w:val="20"/>
                <w:szCs w:val="20"/>
                <w:lang w:val="en-US"/>
              </w:rPr>
              <w:t xml:space="preserve">ntibiotic </w:t>
            </w:r>
            <w:r w:rsidRPr="008A6D99">
              <w:rPr>
                <w:sz w:val="20"/>
                <w:szCs w:val="20"/>
                <w:lang w:val="en-US"/>
              </w:rPr>
              <w:t>F</w:t>
            </w:r>
            <w:r w:rsidR="004150C7" w:rsidRPr="008A6D99">
              <w:rPr>
                <w:sz w:val="20"/>
                <w:szCs w:val="20"/>
                <w:lang w:val="en-US"/>
              </w:rPr>
              <w:t xml:space="preserve">ree </w:t>
            </w:r>
            <w:r w:rsidRPr="008A6D99">
              <w:rPr>
                <w:sz w:val="20"/>
                <w:szCs w:val="20"/>
                <w:lang w:val="en-US"/>
              </w:rPr>
              <w:t>D</w:t>
            </w:r>
            <w:r w:rsidR="004150C7" w:rsidRPr="008A6D99">
              <w:rPr>
                <w:sz w:val="20"/>
                <w:szCs w:val="20"/>
                <w:lang w:val="en-US"/>
              </w:rPr>
              <w:t>ays</w:t>
            </w:r>
            <w:r w:rsidRPr="008A6D99">
              <w:rPr>
                <w:sz w:val="20"/>
                <w:szCs w:val="20"/>
                <w:lang w:val="en-US"/>
              </w:rPr>
              <w:t xml:space="preserve"> </w:t>
            </w:r>
          </w:p>
          <w:p w14:paraId="7EDDE0BD" w14:textId="28D69CAA" w:rsidR="001C370D" w:rsidRPr="008A6D99" w:rsidRDefault="001C370D" w:rsidP="00CC4007">
            <w:pPr>
              <w:spacing w:line="360" w:lineRule="auto"/>
              <w:rPr>
                <w:sz w:val="20"/>
                <w:szCs w:val="20"/>
                <w:lang w:val="en-US"/>
              </w:rPr>
            </w:pPr>
            <w:r>
              <w:rPr>
                <w:sz w:val="20"/>
                <w:szCs w:val="20"/>
                <w:lang w:val="en-US"/>
              </w:rPr>
              <w:t>(Inverse of Length-of-treatment)</w:t>
            </w:r>
          </w:p>
        </w:tc>
        <w:tc>
          <w:tcPr>
            <w:tcW w:w="3964" w:type="dxa"/>
          </w:tcPr>
          <w:p w14:paraId="2103A9A6" w14:textId="6604333F" w:rsidR="008A12E4" w:rsidRPr="008A6D99" w:rsidRDefault="004150C7" w:rsidP="00CC4007">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AFD*1000 PDs</w:t>
            </w:r>
          </w:p>
        </w:tc>
      </w:tr>
      <w:tr w:rsidR="00CC4007" w:rsidRPr="007602A8" w14:paraId="507428F8"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40F158FC" w14:textId="626E07D7" w:rsidR="00CC4007" w:rsidRPr="008A6D99" w:rsidRDefault="008E329B" w:rsidP="008B757D">
            <w:pPr>
              <w:spacing w:line="360" w:lineRule="auto"/>
              <w:rPr>
                <w:sz w:val="20"/>
                <w:szCs w:val="20"/>
                <w:lang w:val="en-US"/>
              </w:rPr>
            </w:pPr>
            <w:r w:rsidRPr="008A6D99">
              <w:rPr>
                <w:sz w:val="20"/>
                <w:szCs w:val="20"/>
                <w:lang w:val="en-US"/>
              </w:rPr>
              <w:t xml:space="preserve">Incidence of carbapenem-resistant </w:t>
            </w:r>
            <w:proofErr w:type="spellStart"/>
            <w:r w:rsidRPr="008A6D99">
              <w:rPr>
                <w:sz w:val="20"/>
                <w:szCs w:val="20"/>
                <w:lang w:val="en-US"/>
              </w:rPr>
              <w:t>Entobactariaceae</w:t>
            </w:r>
            <w:proofErr w:type="spellEnd"/>
            <w:r w:rsidRPr="008A6D99">
              <w:rPr>
                <w:sz w:val="20"/>
                <w:szCs w:val="20"/>
                <w:lang w:val="en-US"/>
              </w:rPr>
              <w:t xml:space="preserve"> </w:t>
            </w:r>
            <w:r w:rsidR="000E68D1">
              <w:rPr>
                <w:sz w:val="20"/>
                <w:szCs w:val="20"/>
                <w:lang w:val="en-US"/>
              </w:rPr>
              <w:t>bacteremia</w:t>
            </w:r>
            <w:r w:rsidRPr="008A6D99">
              <w:rPr>
                <w:sz w:val="20"/>
                <w:szCs w:val="20"/>
                <w:lang w:val="en-US"/>
              </w:rPr>
              <w:t xml:space="preserve"> (CRE) </w:t>
            </w:r>
          </w:p>
        </w:tc>
        <w:tc>
          <w:tcPr>
            <w:tcW w:w="3964" w:type="dxa"/>
          </w:tcPr>
          <w:p w14:paraId="05EF82A8" w14:textId="64BCCA8B" w:rsidR="00CC4007" w:rsidRPr="008A6D99" w:rsidRDefault="008E329B"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No. o</w:t>
            </w:r>
            <w:r w:rsidR="004150C7" w:rsidRPr="008A6D99">
              <w:rPr>
                <w:sz w:val="20"/>
                <w:szCs w:val="20"/>
                <w:lang w:val="en-US"/>
              </w:rPr>
              <w:t>f CRE positive blood cultures *</w:t>
            </w:r>
            <w:r w:rsidRPr="008A6D99">
              <w:rPr>
                <w:sz w:val="20"/>
                <w:szCs w:val="20"/>
                <w:lang w:val="en-US"/>
              </w:rPr>
              <w:t>1000 PDs</w:t>
            </w:r>
          </w:p>
        </w:tc>
      </w:tr>
      <w:tr w:rsidR="00CC4007" w:rsidRPr="007602A8" w14:paraId="0AD5C747"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135485F1" w14:textId="03342F31" w:rsidR="00CC4007" w:rsidRPr="008A6D99" w:rsidRDefault="008E329B" w:rsidP="008B757D">
            <w:pPr>
              <w:spacing w:line="360" w:lineRule="auto"/>
              <w:rPr>
                <w:sz w:val="20"/>
                <w:szCs w:val="20"/>
                <w:lang w:val="en-US"/>
              </w:rPr>
            </w:pPr>
            <w:r w:rsidRPr="008A6D99">
              <w:rPr>
                <w:sz w:val="20"/>
                <w:szCs w:val="20"/>
                <w:lang w:val="en-US"/>
              </w:rPr>
              <w:t xml:space="preserve">Incidence of Clostridium difficile infections </w:t>
            </w:r>
          </w:p>
        </w:tc>
        <w:tc>
          <w:tcPr>
            <w:tcW w:w="3964" w:type="dxa"/>
          </w:tcPr>
          <w:p w14:paraId="2CA32BD8" w14:textId="46DF98A4" w:rsidR="00CC4007" w:rsidRPr="008A6D99" w:rsidRDefault="008E329B"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 xml:space="preserve">No. of C. difficile positive </w:t>
            </w:r>
            <w:r w:rsidR="004150C7" w:rsidRPr="008A6D99">
              <w:rPr>
                <w:sz w:val="20"/>
                <w:szCs w:val="20"/>
                <w:lang w:val="en-US"/>
              </w:rPr>
              <w:t>samples (GDH + / EIA toxin +) *</w:t>
            </w:r>
            <w:r w:rsidRPr="008A6D99">
              <w:rPr>
                <w:sz w:val="20"/>
                <w:szCs w:val="20"/>
                <w:lang w:val="en-US"/>
              </w:rPr>
              <w:t>1000 PDs</w:t>
            </w:r>
          </w:p>
        </w:tc>
      </w:tr>
      <w:tr w:rsidR="00CC4007" w:rsidRPr="007602A8" w14:paraId="04E21CC1"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464A9F0C" w14:textId="6E358FBC" w:rsidR="00CC4007" w:rsidRPr="008A6D99" w:rsidRDefault="004150C7" w:rsidP="008B757D">
            <w:pPr>
              <w:spacing w:line="360" w:lineRule="auto"/>
              <w:rPr>
                <w:sz w:val="20"/>
                <w:szCs w:val="20"/>
                <w:lang w:val="en-US"/>
              </w:rPr>
            </w:pPr>
            <w:r w:rsidRPr="008A6D99">
              <w:rPr>
                <w:sz w:val="20"/>
                <w:szCs w:val="20"/>
                <w:lang w:val="en-US"/>
              </w:rPr>
              <w:t>Monthly i</w:t>
            </w:r>
            <w:r w:rsidR="008E329B" w:rsidRPr="008A6D99">
              <w:rPr>
                <w:sz w:val="20"/>
                <w:szCs w:val="20"/>
                <w:lang w:val="en-US"/>
              </w:rPr>
              <w:t xml:space="preserve">n-hospital mortality  </w:t>
            </w:r>
          </w:p>
        </w:tc>
        <w:tc>
          <w:tcPr>
            <w:tcW w:w="3964" w:type="dxa"/>
          </w:tcPr>
          <w:p w14:paraId="37C4684D" w14:textId="6A98BF92" w:rsidR="00CC4007" w:rsidRPr="008A6D99" w:rsidRDefault="008E329B"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 xml:space="preserve">Patients who died during the hospital </w:t>
            </w:r>
            <w:r w:rsidR="000E68D1">
              <w:rPr>
                <w:sz w:val="20"/>
                <w:szCs w:val="20"/>
                <w:lang w:val="en-US"/>
              </w:rPr>
              <w:t>stay/total</w:t>
            </w:r>
            <w:r w:rsidRPr="008A6D99">
              <w:rPr>
                <w:sz w:val="20"/>
                <w:szCs w:val="20"/>
                <w:lang w:val="en-US"/>
              </w:rPr>
              <w:t xml:space="preserve"> admitted patients</w:t>
            </w:r>
          </w:p>
        </w:tc>
      </w:tr>
      <w:tr w:rsidR="00CC4007" w:rsidRPr="007602A8" w14:paraId="66579DE8" w14:textId="77777777" w:rsidTr="00DB1345">
        <w:tc>
          <w:tcPr>
            <w:cnfStyle w:val="001000000000" w:firstRow="0" w:lastRow="0" w:firstColumn="1" w:lastColumn="0" w:oddVBand="0" w:evenVBand="0" w:oddHBand="0" w:evenHBand="0" w:firstRowFirstColumn="0" w:firstRowLastColumn="0" w:lastRowFirstColumn="0" w:lastRowLastColumn="0"/>
            <w:tcW w:w="3963" w:type="dxa"/>
          </w:tcPr>
          <w:p w14:paraId="7175D63A" w14:textId="35C64373" w:rsidR="00CC4007" w:rsidRPr="008A6D99" w:rsidRDefault="008E329B" w:rsidP="008B757D">
            <w:pPr>
              <w:spacing w:line="360" w:lineRule="auto"/>
              <w:rPr>
                <w:sz w:val="20"/>
                <w:szCs w:val="20"/>
                <w:lang w:val="en-US"/>
              </w:rPr>
            </w:pPr>
            <w:r w:rsidRPr="008A6D99">
              <w:rPr>
                <w:sz w:val="20"/>
                <w:szCs w:val="20"/>
                <w:lang w:val="en-US"/>
              </w:rPr>
              <w:t xml:space="preserve">Average </w:t>
            </w:r>
            <w:r w:rsidR="004150C7" w:rsidRPr="008A6D99">
              <w:rPr>
                <w:sz w:val="20"/>
                <w:szCs w:val="20"/>
                <w:lang w:val="en-US"/>
              </w:rPr>
              <w:t>monthly length-of-</w:t>
            </w:r>
            <w:r w:rsidRPr="008A6D99">
              <w:rPr>
                <w:sz w:val="20"/>
                <w:szCs w:val="20"/>
                <w:lang w:val="en-US"/>
              </w:rPr>
              <w:t xml:space="preserve">stay </w:t>
            </w:r>
            <w:r w:rsidR="004150C7" w:rsidRPr="008A6D99">
              <w:rPr>
                <w:sz w:val="20"/>
                <w:szCs w:val="20"/>
                <w:lang w:val="en-US"/>
              </w:rPr>
              <w:t>(LOS)</w:t>
            </w:r>
          </w:p>
        </w:tc>
        <w:tc>
          <w:tcPr>
            <w:tcW w:w="3964" w:type="dxa"/>
          </w:tcPr>
          <w:p w14:paraId="50A85F2A" w14:textId="1A94C1A8" w:rsidR="00CC4007" w:rsidRPr="008A6D99" w:rsidRDefault="008E329B" w:rsidP="008B757D">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8A6D99">
              <w:rPr>
                <w:sz w:val="20"/>
                <w:szCs w:val="20"/>
                <w:lang w:val="en-US"/>
              </w:rPr>
              <w:t xml:space="preserve">PDs </w:t>
            </w:r>
            <w:r w:rsidR="000E68D1">
              <w:rPr>
                <w:sz w:val="20"/>
                <w:szCs w:val="20"/>
                <w:lang w:val="en-US"/>
              </w:rPr>
              <w:t>monthly/total</w:t>
            </w:r>
            <w:r w:rsidRPr="008A6D99">
              <w:rPr>
                <w:sz w:val="20"/>
                <w:szCs w:val="20"/>
                <w:lang w:val="en-US"/>
              </w:rPr>
              <w:t xml:space="preserve"> patients admitted in the same month</w:t>
            </w:r>
          </w:p>
        </w:tc>
      </w:tr>
    </w:tbl>
    <w:p w14:paraId="609C3C9C" w14:textId="18C4A1C0" w:rsidR="008E329B" w:rsidRDefault="008E329B" w:rsidP="007A291F">
      <w:pPr>
        <w:spacing w:line="360" w:lineRule="auto"/>
        <w:rPr>
          <w:lang w:val="en-US"/>
        </w:rPr>
      </w:pPr>
    </w:p>
    <w:p w14:paraId="268C6FC4" w14:textId="77777777" w:rsidR="008A6D99" w:rsidRDefault="008E329B" w:rsidP="008A6D99">
      <w:pPr>
        <w:pStyle w:val="Stile3"/>
      </w:pPr>
      <w:bookmarkStart w:id="32" w:name="_Toc62482621"/>
      <w:bookmarkStart w:id="33" w:name="_Toc64221200"/>
      <w:r w:rsidRPr="008E329B">
        <w:t>Survey</w:t>
      </w:r>
      <w:r w:rsidR="008A6D99">
        <w:t xml:space="preserve"> data</w:t>
      </w:r>
      <w:bookmarkEnd w:id="32"/>
      <w:bookmarkEnd w:id="33"/>
    </w:p>
    <w:p w14:paraId="15A300CE" w14:textId="267794E4" w:rsidR="007A291F" w:rsidRPr="008E329B" w:rsidRDefault="008A6D99" w:rsidP="007A291F">
      <w:pPr>
        <w:spacing w:line="360" w:lineRule="auto"/>
        <w:rPr>
          <w:lang w:val="en-US"/>
        </w:rPr>
      </w:pPr>
      <w:r>
        <w:rPr>
          <w:lang w:val="en-US"/>
        </w:rPr>
        <w:t>S</w:t>
      </w:r>
      <w:r w:rsidR="007A291F" w:rsidRPr="008E329B">
        <w:rPr>
          <w:lang w:val="en-US"/>
        </w:rPr>
        <w:t>ingle res</w:t>
      </w:r>
      <w:r w:rsidR="008E329B" w:rsidRPr="008E329B">
        <w:rPr>
          <w:lang w:val="en-US"/>
        </w:rPr>
        <w:t>ponses</w:t>
      </w:r>
      <w:r w:rsidR="007A291F" w:rsidRPr="008E329B">
        <w:rPr>
          <w:lang w:val="en-US"/>
        </w:rPr>
        <w:t xml:space="preserve"> were </w:t>
      </w:r>
      <w:r w:rsidR="00467EAB">
        <w:rPr>
          <w:lang w:val="en-US"/>
        </w:rPr>
        <w:t>recorded</w:t>
      </w:r>
      <w:r w:rsidR="007A291F" w:rsidRPr="008E329B">
        <w:rPr>
          <w:lang w:val="en-US"/>
        </w:rPr>
        <w:t xml:space="preserve"> into a pre-defined database</w:t>
      </w:r>
      <w:r w:rsidR="00467EAB">
        <w:rPr>
          <w:lang w:val="en-US"/>
        </w:rPr>
        <w:t>,</w:t>
      </w:r>
      <w:r w:rsidR="007A291F" w:rsidRPr="008E329B">
        <w:rPr>
          <w:lang w:val="en-US"/>
        </w:rPr>
        <w:t xml:space="preserve"> and overall</w:t>
      </w:r>
    </w:p>
    <w:p w14:paraId="2962A6C5" w14:textId="57D61050" w:rsidR="007A291F" w:rsidRDefault="007A291F" w:rsidP="007A291F">
      <w:pPr>
        <w:spacing w:line="360" w:lineRule="auto"/>
        <w:rPr>
          <w:lang w:val="en-US"/>
        </w:rPr>
      </w:pPr>
      <w:r w:rsidRPr="008E329B">
        <w:rPr>
          <w:lang w:val="en-US"/>
        </w:rPr>
        <w:t>responses were summarized as median with interquartile range (IQR). Specific differences across respondents’ categories were tested and compared using Mann –Whitney U test</w:t>
      </w:r>
    </w:p>
    <w:p w14:paraId="0C4DF66F" w14:textId="77777777" w:rsidR="001C370D" w:rsidRDefault="001C370D" w:rsidP="008A6D99">
      <w:pPr>
        <w:pStyle w:val="Stile3"/>
      </w:pPr>
    </w:p>
    <w:p w14:paraId="0285AF14" w14:textId="4C44F3E8" w:rsidR="008A6D99" w:rsidRDefault="008E329B" w:rsidP="008A6D99">
      <w:pPr>
        <w:pStyle w:val="Stile3"/>
      </w:pPr>
      <w:bookmarkStart w:id="34" w:name="_Toc62482622"/>
      <w:bookmarkStart w:id="35" w:name="_Toc64221201"/>
      <w:r w:rsidRPr="008E329B">
        <w:t>Audit</w:t>
      </w:r>
      <w:r w:rsidR="008A6D99">
        <w:t xml:space="preserve"> data</w:t>
      </w:r>
      <w:bookmarkEnd w:id="34"/>
      <w:bookmarkEnd w:id="35"/>
    </w:p>
    <w:p w14:paraId="63B655BD" w14:textId="5497AFA4" w:rsidR="008E329B" w:rsidRDefault="008A6D99" w:rsidP="008B757D">
      <w:pPr>
        <w:spacing w:line="360" w:lineRule="auto"/>
        <w:rPr>
          <w:lang w:val="en-US"/>
        </w:rPr>
      </w:pPr>
      <w:r w:rsidRPr="008A6D99">
        <w:rPr>
          <w:lang w:val="en-US"/>
        </w:rPr>
        <w:t>P</w:t>
      </w:r>
      <w:r w:rsidR="008E329B">
        <w:rPr>
          <w:lang w:val="en-US"/>
        </w:rPr>
        <w:t>ercentages of appropriate treatment assessed through cross-sectional audits were graphically displayed over</w:t>
      </w:r>
      <w:r w:rsidR="002A33B2">
        <w:rPr>
          <w:lang w:val="en-US"/>
        </w:rPr>
        <w:t xml:space="preserve"> </w:t>
      </w:r>
      <w:r w:rsidR="008E329B">
        <w:rPr>
          <w:lang w:val="en-US"/>
        </w:rPr>
        <w:t>time</w:t>
      </w:r>
      <w:r w:rsidR="002A33B2">
        <w:rPr>
          <w:lang w:val="en-US"/>
        </w:rPr>
        <w:t xml:space="preserve"> (nine months maintenance period)</w:t>
      </w:r>
      <w:r w:rsidR="008E329B">
        <w:rPr>
          <w:lang w:val="en-US"/>
        </w:rPr>
        <w:t>. Visual inspection of the graphs was carried out monthly</w:t>
      </w:r>
      <w:r w:rsidR="00467EAB">
        <w:rPr>
          <w:lang w:val="en-US"/>
        </w:rPr>
        <w:t>,</w:t>
      </w:r>
      <w:r w:rsidR="008E329B">
        <w:rPr>
          <w:lang w:val="en-US"/>
        </w:rPr>
        <w:t xml:space="preserve"> and </w:t>
      </w:r>
      <w:r w:rsidR="008A12E4">
        <w:rPr>
          <w:lang w:val="en-US"/>
        </w:rPr>
        <w:t xml:space="preserve">comprehensive </w:t>
      </w:r>
      <w:r w:rsidR="008E329B">
        <w:rPr>
          <w:lang w:val="en-US"/>
        </w:rPr>
        <w:t xml:space="preserve">feedback to the ward regarding the trend of appropriateness was </w:t>
      </w:r>
      <w:r w:rsidR="008A12E4">
        <w:rPr>
          <w:lang w:val="en-US"/>
        </w:rPr>
        <w:t xml:space="preserve">provided every six months. </w:t>
      </w:r>
    </w:p>
    <w:p w14:paraId="6D6A2B79" w14:textId="77777777" w:rsidR="008A6D99" w:rsidRDefault="008A6D99" w:rsidP="008B757D">
      <w:pPr>
        <w:spacing w:line="360" w:lineRule="auto"/>
        <w:rPr>
          <w:b/>
          <w:lang w:val="en-US"/>
        </w:rPr>
      </w:pPr>
    </w:p>
    <w:p w14:paraId="72B45D35" w14:textId="59826441" w:rsidR="008A6D99" w:rsidRDefault="008A12E4" w:rsidP="008A6D99">
      <w:pPr>
        <w:pStyle w:val="Stile3"/>
      </w:pPr>
      <w:bookmarkStart w:id="36" w:name="_Toc62482623"/>
      <w:bookmarkStart w:id="37" w:name="_Toc64221202"/>
      <w:r w:rsidRPr="008A12E4">
        <w:t>Consumption data</w:t>
      </w:r>
      <w:bookmarkEnd w:id="36"/>
      <w:bookmarkEnd w:id="37"/>
    </w:p>
    <w:p w14:paraId="257569DB" w14:textId="4A3CC0F0" w:rsidR="00F146BD" w:rsidRDefault="008A6D99" w:rsidP="008B757D">
      <w:pPr>
        <w:spacing w:line="360" w:lineRule="auto"/>
        <w:rPr>
          <w:lang w:val="en-US"/>
        </w:rPr>
      </w:pPr>
      <w:r>
        <w:rPr>
          <w:lang w:val="en-US"/>
        </w:rPr>
        <w:t>D</w:t>
      </w:r>
      <w:r w:rsidR="008A12E4">
        <w:rPr>
          <w:lang w:val="en-US"/>
        </w:rPr>
        <w:t xml:space="preserve">ata on monthly </w:t>
      </w:r>
      <w:r w:rsidR="005528E7">
        <w:rPr>
          <w:lang w:val="en-US"/>
        </w:rPr>
        <w:t>antibiotic</w:t>
      </w:r>
      <w:r w:rsidR="008A12E4">
        <w:rPr>
          <w:lang w:val="en-US"/>
        </w:rPr>
        <w:t xml:space="preserve"> consumption were </w:t>
      </w:r>
      <w:r w:rsidR="008B757D" w:rsidRPr="008B757D">
        <w:rPr>
          <w:lang w:val="en-US"/>
        </w:rPr>
        <w:t>collected retrospective</w:t>
      </w:r>
      <w:r w:rsidR="008A12E4">
        <w:rPr>
          <w:lang w:val="en-US"/>
        </w:rPr>
        <w:t xml:space="preserve">ly through electronic pharmacy records using single wards as </w:t>
      </w:r>
      <w:r w:rsidR="000E68D1">
        <w:rPr>
          <w:lang w:val="en-US"/>
        </w:rPr>
        <w:t xml:space="preserve">the </w:t>
      </w:r>
      <w:r w:rsidR="008A12E4">
        <w:rPr>
          <w:lang w:val="en-US"/>
        </w:rPr>
        <w:t>unit of analysis</w:t>
      </w:r>
      <w:r w:rsidR="002A33B2">
        <w:rPr>
          <w:lang w:val="en-US"/>
        </w:rPr>
        <w:t>.</w:t>
      </w:r>
    </w:p>
    <w:p w14:paraId="361487FD" w14:textId="637BF647" w:rsidR="00F146BD" w:rsidRDefault="008A12E4" w:rsidP="008B757D">
      <w:pPr>
        <w:spacing w:line="360" w:lineRule="auto"/>
        <w:rPr>
          <w:lang w:val="en-US"/>
        </w:rPr>
      </w:pPr>
      <w:r>
        <w:rPr>
          <w:lang w:val="en-US"/>
        </w:rPr>
        <w:t>DDDs were computed through the pharmacy records of antibiotic procurements by single wards</w:t>
      </w:r>
      <w:r w:rsidR="00F146BD">
        <w:rPr>
          <w:lang w:val="en-US"/>
        </w:rPr>
        <w:t xml:space="preserve">. </w:t>
      </w:r>
      <w:r w:rsidR="000E68D1">
        <w:rPr>
          <w:lang w:val="en-US"/>
        </w:rPr>
        <w:t>The total</w:t>
      </w:r>
      <w:r w:rsidR="00F146BD">
        <w:rPr>
          <w:lang w:val="en-US"/>
        </w:rPr>
        <w:t xml:space="preserve"> amount of procurements was converted in DDDs</w:t>
      </w:r>
      <w:r>
        <w:rPr>
          <w:lang w:val="en-US"/>
        </w:rPr>
        <w:t xml:space="preserve"> </w:t>
      </w:r>
      <w:r w:rsidR="00F146BD">
        <w:rPr>
          <w:lang w:val="en-US"/>
        </w:rPr>
        <w:lastRenderedPageBreak/>
        <w:t xml:space="preserve">according to the 2019 ATC/DDD index issued by the World Health Organization. </w:t>
      </w:r>
      <w:r w:rsidR="0016577A">
        <w:rPr>
          <w:lang w:val="en-US"/>
        </w:rPr>
        <w:fldChar w:fldCharType="begin"/>
      </w:r>
      <w:r w:rsidR="009E62E6">
        <w:rPr>
          <w:lang w:val="en-US"/>
        </w:rPr>
        <w:instrText xml:space="preserve"> ADDIN EN.CITE &lt;EndNote&gt;&lt;Cite&gt;&lt;Author&gt;Methodology.&lt;/Author&gt;&lt;Year&gt;2019&lt;/Year&gt;&lt;RecNum&gt;162&lt;/RecNum&gt;&lt;DisplayText&gt;(46)&lt;/DisplayText&gt;&lt;record&gt;&lt;rec-number&gt;162&lt;/rec-number&gt;&lt;foreign-keys&gt;&lt;key app="EN" db-id="fvx2pf92r2spwfeedx5v2f0z05ewxv5rr9dx" timestamp="1611574149"&gt;162&lt;/key&gt;&lt;/foreign-keys&gt;&lt;ref-type name="Online Database"&gt;45&lt;/ref-type&gt;&lt;contributors&gt;&lt;authors&gt;&lt;author&gt;WHO Collaborating Center for Drug Statistics Methodology.&lt;/author&gt;&lt;/authors&gt;&lt;/contributors&gt;&lt;titles&gt;&lt;title&gt;ATC/DDD system database&lt;/title&gt;&lt;/titles&gt;&lt;dates&gt;&lt;year&gt;2019&lt;/year&gt;&lt;pub-dates&gt;&lt;date&gt;31 Jan 2019&lt;/date&gt;&lt;/pub-dates&gt;&lt;/dates&gt;&lt;urls&gt;&lt;related-urls&gt;&lt;url&gt;https://www.whocc.no/atc_ddd_methodology/who_collaborating_centre/.&lt;/url&gt;&lt;/related-urls&gt;&lt;/urls&gt;&lt;/record&gt;&lt;/Cite&gt;&lt;/EndNote&gt;</w:instrText>
      </w:r>
      <w:r w:rsidR="0016577A">
        <w:rPr>
          <w:lang w:val="en-US"/>
        </w:rPr>
        <w:fldChar w:fldCharType="separate"/>
      </w:r>
      <w:r w:rsidR="009E62E6">
        <w:rPr>
          <w:noProof/>
          <w:lang w:val="en-US"/>
        </w:rPr>
        <w:t>(46)</w:t>
      </w:r>
      <w:r w:rsidR="0016577A">
        <w:rPr>
          <w:lang w:val="en-US"/>
        </w:rPr>
        <w:fldChar w:fldCharType="end"/>
      </w:r>
      <w:r w:rsidR="0016577A">
        <w:rPr>
          <w:lang w:val="en-US"/>
        </w:rPr>
        <w:t xml:space="preserve"> </w:t>
      </w:r>
      <w:r w:rsidR="00F146BD">
        <w:rPr>
          <w:lang w:val="en-US"/>
        </w:rPr>
        <w:t xml:space="preserve">DOTs </w:t>
      </w:r>
      <w:r w:rsidR="001C370D">
        <w:rPr>
          <w:lang w:val="en-US"/>
        </w:rPr>
        <w:t xml:space="preserve">and LOTs </w:t>
      </w:r>
      <w:r w:rsidR="00F146BD">
        <w:rPr>
          <w:lang w:val="en-US"/>
        </w:rPr>
        <w:t xml:space="preserve">were computed from single doses of administered antibiotics recorded via the pharmacy electronic prescription software. </w:t>
      </w:r>
      <w:r w:rsidR="001C370D">
        <w:rPr>
          <w:lang w:val="en-US"/>
        </w:rPr>
        <w:t xml:space="preserve">AFDs were </w:t>
      </w:r>
      <w:r w:rsidR="00467EAB">
        <w:rPr>
          <w:lang w:val="en-US"/>
        </w:rPr>
        <w:t>calculated</w:t>
      </w:r>
      <w:r w:rsidR="001C370D">
        <w:rPr>
          <w:lang w:val="en-US"/>
        </w:rPr>
        <w:t xml:space="preserve"> as the inverse of LOTs. </w:t>
      </w:r>
      <w:r w:rsidR="003B3672">
        <w:rPr>
          <w:lang w:val="en-US"/>
        </w:rPr>
        <w:t xml:space="preserve">Patient-days were provided by the hospital administrative data management service and were computed </w:t>
      </w:r>
      <w:r w:rsidR="000E68D1">
        <w:rPr>
          <w:lang w:val="en-US"/>
        </w:rPr>
        <w:t xml:space="preserve">by </w:t>
      </w:r>
      <w:r w:rsidR="003B3672">
        <w:rPr>
          <w:lang w:val="en-US"/>
        </w:rPr>
        <w:t xml:space="preserve">dividing </w:t>
      </w:r>
      <w:r w:rsidR="00467EAB">
        <w:rPr>
          <w:lang w:val="en-US"/>
        </w:rPr>
        <w:t>each patient's</w:t>
      </w:r>
      <w:r w:rsidR="003B3672">
        <w:rPr>
          <w:lang w:val="en-US"/>
        </w:rPr>
        <w:t xml:space="preserve"> length of stay per 24 hours. </w:t>
      </w:r>
    </w:p>
    <w:p w14:paraId="70238872" w14:textId="1E367F91" w:rsidR="004B372D" w:rsidRDefault="004B372D" w:rsidP="008B757D">
      <w:pPr>
        <w:spacing w:line="360" w:lineRule="auto"/>
        <w:rPr>
          <w:lang w:val="en-US"/>
        </w:rPr>
      </w:pPr>
    </w:p>
    <w:p w14:paraId="0C0CBB5D" w14:textId="5F7C95B5" w:rsidR="004B372D" w:rsidRDefault="004B372D" w:rsidP="004B372D">
      <w:pPr>
        <w:pStyle w:val="Stile3"/>
      </w:pPr>
      <w:bookmarkStart w:id="38" w:name="_Toc62482624"/>
      <w:bookmarkStart w:id="39" w:name="_Toc64221203"/>
      <w:r>
        <w:t>Clinical and microbiological outcomes</w:t>
      </w:r>
      <w:bookmarkEnd w:id="38"/>
      <w:bookmarkEnd w:id="39"/>
    </w:p>
    <w:p w14:paraId="2EC5010B" w14:textId="0E01B124" w:rsidR="003B3672" w:rsidRDefault="003B3672" w:rsidP="008B757D">
      <w:pPr>
        <w:spacing w:line="360" w:lineRule="auto"/>
        <w:rPr>
          <w:lang w:val="en-US"/>
        </w:rPr>
      </w:pPr>
      <w:r>
        <w:rPr>
          <w:lang w:val="en-US"/>
        </w:rPr>
        <w:t xml:space="preserve">Cases of </w:t>
      </w:r>
      <w:r w:rsidRPr="003B3672">
        <w:rPr>
          <w:i/>
          <w:lang w:val="en-US"/>
        </w:rPr>
        <w:t>C. difficile</w:t>
      </w:r>
      <w:r>
        <w:rPr>
          <w:lang w:val="en-US"/>
        </w:rPr>
        <w:t xml:space="preserve"> infections were provided by the Microbiology Laboratory and defined as positivity of </w:t>
      </w:r>
      <w:r w:rsidR="00E00E22" w:rsidRPr="00E00E22">
        <w:rPr>
          <w:lang w:val="en-US"/>
        </w:rPr>
        <w:t>Glutamate Dehydrogenase</w:t>
      </w:r>
      <w:r w:rsidR="00E00E22">
        <w:rPr>
          <w:lang w:val="en-US"/>
        </w:rPr>
        <w:t xml:space="preserve"> (GDH) </w:t>
      </w:r>
      <w:r>
        <w:rPr>
          <w:lang w:val="en-US"/>
        </w:rPr>
        <w:t xml:space="preserve">and toxin A or B detected via </w:t>
      </w:r>
      <w:r w:rsidR="00E00E22">
        <w:rPr>
          <w:lang w:val="en-US"/>
        </w:rPr>
        <w:t xml:space="preserve">an </w:t>
      </w:r>
      <w:r>
        <w:rPr>
          <w:lang w:val="en-US"/>
        </w:rPr>
        <w:t>e</w:t>
      </w:r>
      <w:r w:rsidRPr="003B3672">
        <w:rPr>
          <w:lang w:val="en-US"/>
        </w:rPr>
        <w:t>nzyme immunoassay</w:t>
      </w:r>
      <w:r>
        <w:rPr>
          <w:lang w:val="en-US"/>
        </w:rPr>
        <w:t xml:space="preserve"> </w:t>
      </w:r>
      <w:r w:rsidR="00E00E22">
        <w:rPr>
          <w:lang w:val="en-US"/>
        </w:rPr>
        <w:t>technique</w:t>
      </w:r>
      <w:r>
        <w:rPr>
          <w:lang w:val="en-US"/>
        </w:rPr>
        <w:t xml:space="preserve">. </w:t>
      </w:r>
    </w:p>
    <w:p w14:paraId="73946BFF" w14:textId="20DCBEEB" w:rsidR="008B4805" w:rsidRDefault="008B4805" w:rsidP="008B757D">
      <w:pPr>
        <w:spacing w:line="360" w:lineRule="auto"/>
        <w:rPr>
          <w:lang w:val="en-US"/>
        </w:rPr>
      </w:pPr>
      <w:r>
        <w:rPr>
          <w:lang w:val="en-US"/>
        </w:rPr>
        <w:t xml:space="preserve">Cases of carbapenem-resistant Enterobacteriaceae bacteremia were provided by the Microbiology Laboratory and defined as any blood culture growing Enterobacteriaceae with phenotypic resistance to at least one carbapenem. </w:t>
      </w:r>
      <w:r w:rsidR="0016577A">
        <w:rPr>
          <w:lang w:val="en-US"/>
        </w:rPr>
        <w:t>Following current recommendations on the topic, o</w:t>
      </w:r>
      <w:r>
        <w:rPr>
          <w:lang w:val="en-US"/>
        </w:rPr>
        <w:t>nly the first isolate</w:t>
      </w:r>
      <w:r w:rsidR="00E845BB">
        <w:rPr>
          <w:lang w:val="en-US"/>
        </w:rPr>
        <w:t>s/positive tests</w:t>
      </w:r>
      <w:r>
        <w:rPr>
          <w:lang w:val="en-US"/>
        </w:rPr>
        <w:t xml:space="preserve"> per patient </w:t>
      </w:r>
      <w:r w:rsidR="001B3B8D">
        <w:rPr>
          <w:lang w:val="en-US"/>
        </w:rPr>
        <w:t>in a</w:t>
      </w:r>
      <w:r>
        <w:rPr>
          <w:lang w:val="en-US"/>
        </w:rPr>
        <w:t xml:space="preserve"> 28</w:t>
      </w:r>
      <w:r w:rsidR="00E845BB">
        <w:rPr>
          <w:lang w:val="en-US"/>
        </w:rPr>
        <w:t>-</w:t>
      </w:r>
      <w:r>
        <w:rPr>
          <w:lang w:val="en-US"/>
        </w:rPr>
        <w:t>days</w:t>
      </w:r>
      <w:r w:rsidR="00E845BB">
        <w:rPr>
          <w:lang w:val="en-US"/>
        </w:rPr>
        <w:t>-</w:t>
      </w:r>
      <w:r w:rsidR="001B3B8D">
        <w:rPr>
          <w:lang w:val="en-US"/>
        </w:rPr>
        <w:t>period w</w:t>
      </w:r>
      <w:r w:rsidR="00E845BB">
        <w:rPr>
          <w:lang w:val="en-US"/>
        </w:rPr>
        <w:t>ere</w:t>
      </w:r>
      <w:r w:rsidR="001B3B8D">
        <w:rPr>
          <w:lang w:val="en-US"/>
        </w:rPr>
        <w:t xml:space="preserve"> counted.</w:t>
      </w:r>
      <w:r w:rsidR="0016577A">
        <w:rPr>
          <w:lang w:val="en-US"/>
        </w:rPr>
        <w:t xml:space="preserve"> </w:t>
      </w:r>
      <w:r w:rsidR="0016577A">
        <w:rPr>
          <w:lang w:val="en-US"/>
        </w:rPr>
        <w:fldChar w:fldCharType="begin">
          <w:fldData xml:space="preserve">PEVuZE5vdGU+PENpdGU+PEF1dGhvcj5QZXp6YW5pPC9BdXRob3I+PFllYXI+MjAyMDwvWWVhcj48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</w:fldData>
        </w:fldChar>
      </w:r>
      <w:r w:rsidR="009E62E6">
        <w:rPr>
          <w:lang w:val="en-US"/>
        </w:rPr>
        <w:instrText xml:space="preserve"> ADDIN EN.CITE </w:instrText>
      </w:r>
      <w:r w:rsidR="009E62E6">
        <w:rPr>
          <w:lang w:val="en-US"/>
        </w:rPr>
        <w:fldChar w:fldCharType="begin">
          <w:fldData xml:space="preserve">PEVuZE5vdGU+PENpdGU+PEF1dGhvcj5QZXp6YW5pPC9BdXRob3I+PFllYXI+MjAyMDwvWWVhcj48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</w:fldData>
        </w:fldChar>
      </w:r>
      <w:r w:rsidR="009E62E6">
        <w:rPr>
          <w:lang w:val="en-US"/>
        </w:rPr>
        <w:instrText xml:space="preserve"> ADDIN EN.CITE.DATA </w:instrText>
      </w:r>
      <w:r w:rsidR="009E62E6">
        <w:rPr>
          <w:lang w:val="en-US"/>
        </w:rPr>
      </w:r>
      <w:r w:rsidR="009E62E6">
        <w:rPr>
          <w:lang w:val="en-US"/>
        </w:rPr>
        <w:fldChar w:fldCharType="end"/>
      </w:r>
      <w:r w:rsidR="0016577A">
        <w:rPr>
          <w:lang w:val="en-US"/>
        </w:rPr>
      </w:r>
      <w:r w:rsidR="0016577A">
        <w:rPr>
          <w:lang w:val="en-US"/>
        </w:rPr>
        <w:fldChar w:fldCharType="separate"/>
      </w:r>
      <w:r w:rsidR="009E62E6">
        <w:rPr>
          <w:noProof/>
          <w:lang w:val="en-US"/>
        </w:rPr>
        <w:t>(47)</w:t>
      </w:r>
      <w:r w:rsidR="0016577A">
        <w:rPr>
          <w:lang w:val="en-US"/>
        </w:rPr>
        <w:fldChar w:fldCharType="end"/>
      </w:r>
    </w:p>
    <w:p w14:paraId="41BD30D6" w14:textId="77777777" w:rsidR="004B372D" w:rsidRDefault="004B372D" w:rsidP="008B757D">
      <w:pPr>
        <w:spacing w:line="360" w:lineRule="auto"/>
        <w:rPr>
          <w:lang w:val="en-US"/>
        </w:rPr>
      </w:pPr>
    </w:p>
    <w:p w14:paraId="4C39E2DE" w14:textId="63C141DA" w:rsidR="004B372D" w:rsidRDefault="004B372D" w:rsidP="004B372D">
      <w:pPr>
        <w:pStyle w:val="Stile2"/>
      </w:pPr>
      <w:bookmarkStart w:id="40" w:name="_Toc62482625"/>
      <w:bookmarkStart w:id="41" w:name="_Toc64221204"/>
      <w:r>
        <w:t>Statistical analysis</w:t>
      </w:r>
      <w:bookmarkEnd w:id="40"/>
      <w:bookmarkEnd w:id="41"/>
      <w:r>
        <w:t xml:space="preserve"> </w:t>
      </w:r>
    </w:p>
    <w:p w14:paraId="27707A03" w14:textId="58EACAE6" w:rsidR="0058331B" w:rsidRDefault="008B757D" w:rsidP="008B757D">
      <w:pPr>
        <w:spacing w:line="360" w:lineRule="auto"/>
        <w:rPr>
          <w:lang w:val="en-US"/>
        </w:rPr>
      </w:pPr>
      <w:r w:rsidRPr="008B757D">
        <w:rPr>
          <w:lang w:val="en-US"/>
        </w:rPr>
        <w:t xml:space="preserve">The </w:t>
      </w:r>
      <w:r w:rsidR="00266CBE">
        <w:rPr>
          <w:lang w:val="en-US"/>
        </w:rPr>
        <w:t xml:space="preserve">hypothesis of </w:t>
      </w:r>
      <w:r w:rsidR="005D0A76">
        <w:rPr>
          <w:lang w:val="en-US"/>
        </w:rPr>
        <w:t xml:space="preserve">any intervention effect on the selected outcomes </w:t>
      </w:r>
      <w:r w:rsidR="00266CBE">
        <w:rPr>
          <w:lang w:val="en-US"/>
        </w:rPr>
        <w:t xml:space="preserve">was tested </w:t>
      </w:r>
      <w:r w:rsidR="005D0A76">
        <w:rPr>
          <w:lang w:val="en-US"/>
        </w:rPr>
        <w:t xml:space="preserve">across the </w:t>
      </w:r>
      <w:r w:rsidR="00253C7E">
        <w:rPr>
          <w:lang w:val="en-US"/>
        </w:rPr>
        <w:t>included medical wards</w:t>
      </w:r>
      <w:r w:rsidR="00467EAB">
        <w:rPr>
          <w:lang w:val="en-US"/>
        </w:rPr>
        <w:t>,</w:t>
      </w:r>
      <w:r w:rsidR="005D0A76">
        <w:rPr>
          <w:lang w:val="en-US"/>
        </w:rPr>
        <w:t xml:space="preserve"> </w:t>
      </w:r>
      <w:r w:rsidR="00266CBE">
        <w:rPr>
          <w:lang w:val="en-US"/>
        </w:rPr>
        <w:t xml:space="preserve">comparing </w:t>
      </w:r>
      <w:r w:rsidRPr="008B757D">
        <w:rPr>
          <w:lang w:val="en-US"/>
        </w:rPr>
        <w:t>the pre-</w:t>
      </w:r>
      <w:r w:rsidR="00F146BD">
        <w:rPr>
          <w:lang w:val="en-US"/>
        </w:rPr>
        <w:t>intervention</w:t>
      </w:r>
      <w:r w:rsidRPr="008B757D">
        <w:rPr>
          <w:lang w:val="en-US"/>
        </w:rPr>
        <w:t xml:space="preserve"> and </w:t>
      </w:r>
      <w:r w:rsidR="00266CBE">
        <w:rPr>
          <w:lang w:val="en-US"/>
        </w:rPr>
        <w:t xml:space="preserve">the </w:t>
      </w:r>
      <w:r w:rsidRPr="008B757D">
        <w:rPr>
          <w:lang w:val="en-US"/>
        </w:rPr>
        <w:t>post-</w:t>
      </w:r>
      <w:r w:rsidR="00F146BD">
        <w:rPr>
          <w:lang w:val="en-US"/>
        </w:rPr>
        <w:t>intervention</w:t>
      </w:r>
      <w:r w:rsidRPr="008B757D">
        <w:rPr>
          <w:lang w:val="en-US"/>
        </w:rPr>
        <w:t xml:space="preserve"> phase</w:t>
      </w:r>
      <w:r w:rsidR="00F146BD">
        <w:rPr>
          <w:lang w:val="en-US"/>
        </w:rPr>
        <w:t>s</w:t>
      </w:r>
      <w:r w:rsidRPr="008B757D">
        <w:rPr>
          <w:lang w:val="en-US"/>
        </w:rPr>
        <w:t xml:space="preserve"> </w:t>
      </w:r>
      <w:r w:rsidR="00266CBE">
        <w:rPr>
          <w:lang w:val="en-US"/>
        </w:rPr>
        <w:t>through a</w:t>
      </w:r>
      <w:r w:rsidR="00DF16ED">
        <w:rPr>
          <w:lang w:val="en-US"/>
        </w:rPr>
        <w:t xml:space="preserve"> single-group</w:t>
      </w:r>
      <w:r w:rsidR="00266CBE">
        <w:rPr>
          <w:lang w:val="en-US"/>
        </w:rPr>
        <w:t xml:space="preserve"> </w:t>
      </w:r>
      <w:r w:rsidR="00504CD0">
        <w:rPr>
          <w:lang w:val="en-US"/>
        </w:rPr>
        <w:t xml:space="preserve">interrupted time series </w:t>
      </w:r>
      <w:r w:rsidR="001C370D">
        <w:rPr>
          <w:lang w:val="en-US"/>
        </w:rPr>
        <w:t xml:space="preserve">(ITS) </w:t>
      </w:r>
      <w:r w:rsidR="00504CD0">
        <w:rPr>
          <w:lang w:val="en-US"/>
        </w:rPr>
        <w:t xml:space="preserve">analysis. </w:t>
      </w:r>
    </w:p>
    <w:p w14:paraId="2C03D063" w14:textId="7C81C856" w:rsidR="0058331B" w:rsidRPr="004B372D" w:rsidRDefault="0058331B" w:rsidP="0058331B">
      <w:pPr>
        <w:spacing w:line="360" w:lineRule="auto"/>
        <w:rPr>
          <w:lang w:val="en-GB"/>
        </w:rPr>
      </w:pPr>
      <w:r>
        <w:rPr>
          <w:lang w:val="en-GB"/>
        </w:rPr>
        <w:t xml:space="preserve">The following parameters defining the ITS analysis were used to interpret the hypothetical </w:t>
      </w:r>
      <w:r w:rsidRPr="004B372D">
        <w:rPr>
          <w:lang w:val="en-GB"/>
        </w:rPr>
        <w:t xml:space="preserve">effect of the AS intervention in reducing </w:t>
      </w:r>
      <w:r w:rsidR="005528E7">
        <w:rPr>
          <w:lang w:val="en-GB"/>
        </w:rPr>
        <w:t>antibiotic</w:t>
      </w:r>
      <w:r w:rsidRPr="004B372D">
        <w:rPr>
          <w:lang w:val="en-GB"/>
        </w:rPr>
        <w:t xml:space="preserve"> consumption:</w:t>
      </w:r>
    </w:p>
    <w:p w14:paraId="295E2189" w14:textId="2712FCC4" w:rsidR="0058331B" w:rsidRPr="004B372D" w:rsidRDefault="0058331B" w:rsidP="0058331B">
      <w:pPr>
        <w:pStyle w:val="Paragrafoelenco"/>
        <w:numPr>
          <w:ilvl w:val="0"/>
          <w:numId w:val="6"/>
        </w:numPr>
        <w:spacing w:line="360" w:lineRule="auto"/>
        <w:rPr>
          <w:lang w:val="en-GB"/>
        </w:rPr>
      </w:pPr>
      <w:r w:rsidRPr="004B372D">
        <w:rPr>
          <w:lang w:val="en-GB"/>
        </w:rPr>
        <w:t>Baseline</w:t>
      </w:r>
      <w:r w:rsidR="005D0A76" w:rsidRPr="004B372D">
        <w:rPr>
          <w:lang w:val="en-GB"/>
        </w:rPr>
        <w:t xml:space="preserve"> (Fig. </w:t>
      </w:r>
      <w:r w:rsidR="004B372D" w:rsidRPr="004B372D">
        <w:rPr>
          <w:lang w:val="en-GB"/>
        </w:rPr>
        <w:t>2</w:t>
      </w:r>
      <w:r w:rsidR="005D0A76" w:rsidRPr="004B372D">
        <w:rPr>
          <w:lang w:val="en-GB"/>
        </w:rPr>
        <w:t>; A)</w:t>
      </w:r>
      <w:r w:rsidRPr="004B372D">
        <w:rPr>
          <w:lang w:val="en-GB"/>
        </w:rPr>
        <w:t>: intercept of the regression line with the y axis. It represents the starting level of the outcome in the pre-intervention phase;</w:t>
      </w:r>
    </w:p>
    <w:p w14:paraId="1B3947C2" w14:textId="6E454412" w:rsidR="0058331B" w:rsidRPr="004B372D" w:rsidRDefault="0058331B" w:rsidP="0058331B">
      <w:pPr>
        <w:pStyle w:val="Paragrafoelenco"/>
        <w:numPr>
          <w:ilvl w:val="0"/>
          <w:numId w:val="6"/>
        </w:numPr>
        <w:spacing w:line="360" w:lineRule="auto"/>
        <w:rPr>
          <w:lang w:val="en-GB"/>
        </w:rPr>
      </w:pPr>
      <w:r w:rsidRPr="004B372D">
        <w:rPr>
          <w:lang w:val="en-GB"/>
        </w:rPr>
        <w:t>Pre-intervention trend</w:t>
      </w:r>
      <w:r w:rsidR="005D0A76" w:rsidRPr="004B372D">
        <w:rPr>
          <w:lang w:val="en-GB"/>
        </w:rPr>
        <w:t xml:space="preserve"> (Fig. </w:t>
      </w:r>
      <w:r w:rsidR="001C370D">
        <w:rPr>
          <w:lang w:val="en-GB"/>
        </w:rPr>
        <w:t>2</w:t>
      </w:r>
      <w:r w:rsidR="005D0A76" w:rsidRPr="004B372D">
        <w:rPr>
          <w:lang w:val="en-GB"/>
        </w:rPr>
        <w:t>; B)</w:t>
      </w:r>
      <w:r w:rsidRPr="004B372D">
        <w:rPr>
          <w:lang w:val="en-GB"/>
        </w:rPr>
        <w:t>: the slope of the regression line in the pre-intervention phase;</w:t>
      </w:r>
    </w:p>
    <w:p w14:paraId="7F829FC9" w14:textId="4502D6AA" w:rsidR="0058331B" w:rsidRPr="004B372D" w:rsidRDefault="0058331B" w:rsidP="0058331B">
      <w:pPr>
        <w:pStyle w:val="Paragrafoelenco"/>
        <w:numPr>
          <w:ilvl w:val="0"/>
          <w:numId w:val="6"/>
        </w:numPr>
        <w:spacing w:line="360" w:lineRule="auto"/>
        <w:rPr>
          <w:lang w:val="en-GB"/>
        </w:rPr>
      </w:pPr>
      <w:r w:rsidRPr="004B372D">
        <w:rPr>
          <w:lang w:val="en-GB"/>
        </w:rPr>
        <w:t>Change in level</w:t>
      </w:r>
      <w:r w:rsidR="005D0A76" w:rsidRPr="004B372D">
        <w:rPr>
          <w:lang w:val="en-GB"/>
        </w:rPr>
        <w:t xml:space="preserve"> (Fig. </w:t>
      </w:r>
      <w:r w:rsidR="004B372D" w:rsidRPr="004B372D">
        <w:rPr>
          <w:lang w:val="en-GB"/>
        </w:rPr>
        <w:t>2</w:t>
      </w:r>
      <w:r w:rsidR="005D0A76" w:rsidRPr="004B372D">
        <w:rPr>
          <w:lang w:val="en-GB"/>
        </w:rPr>
        <w:t>; C)</w:t>
      </w:r>
      <w:r w:rsidRPr="004B372D">
        <w:rPr>
          <w:lang w:val="en-GB"/>
        </w:rPr>
        <w:t>: graphically represented by the distance between the two regression lines (pre-</w:t>
      </w:r>
      <w:r w:rsidR="000E68D1">
        <w:rPr>
          <w:lang w:val="en-GB"/>
        </w:rPr>
        <w:t>intervention</w:t>
      </w:r>
      <w:r w:rsidRPr="004B372D">
        <w:rPr>
          <w:lang w:val="en-GB"/>
        </w:rPr>
        <w:t xml:space="preserve"> and post-intervention) </w:t>
      </w:r>
      <w:r w:rsidRPr="004B372D">
        <w:rPr>
          <w:lang w:val="en-GB"/>
        </w:rPr>
        <w:lastRenderedPageBreak/>
        <w:t>intersecting the y axis at the intervention point. It represents the immediate impact of the target intervention;</w:t>
      </w:r>
    </w:p>
    <w:p w14:paraId="5138D8B5" w14:textId="66B87CFB" w:rsidR="0058331B" w:rsidRPr="004B372D" w:rsidRDefault="0058331B" w:rsidP="0058331B">
      <w:pPr>
        <w:pStyle w:val="Paragrafoelenco"/>
        <w:numPr>
          <w:ilvl w:val="0"/>
          <w:numId w:val="6"/>
        </w:numPr>
        <w:spacing w:line="360" w:lineRule="auto"/>
        <w:rPr>
          <w:lang w:val="en-GB"/>
        </w:rPr>
      </w:pPr>
      <w:r w:rsidRPr="004B372D">
        <w:rPr>
          <w:lang w:val="en-GB"/>
        </w:rPr>
        <w:t>Post-intervention trend</w:t>
      </w:r>
      <w:r w:rsidR="005D0A76" w:rsidRPr="004B372D">
        <w:rPr>
          <w:lang w:val="en-GB"/>
        </w:rPr>
        <w:t xml:space="preserve"> (Fig. </w:t>
      </w:r>
      <w:r w:rsidR="004B372D" w:rsidRPr="004B372D">
        <w:rPr>
          <w:lang w:val="en-GB"/>
        </w:rPr>
        <w:t>2</w:t>
      </w:r>
      <w:r w:rsidR="005D0A76" w:rsidRPr="004B372D">
        <w:rPr>
          <w:lang w:val="en-GB"/>
        </w:rPr>
        <w:t>; D)</w:t>
      </w:r>
      <w:r w:rsidRPr="004B372D">
        <w:rPr>
          <w:lang w:val="en-GB"/>
        </w:rPr>
        <w:t>: the slope of the regression line in the post-intervention phase;</w:t>
      </w:r>
    </w:p>
    <w:p w14:paraId="449F165F" w14:textId="058B3D37" w:rsidR="0058331B" w:rsidRDefault="0058331B" w:rsidP="0058331B">
      <w:pPr>
        <w:pStyle w:val="Paragrafoelenco"/>
        <w:numPr>
          <w:ilvl w:val="0"/>
          <w:numId w:val="6"/>
        </w:numPr>
        <w:spacing w:line="360" w:lineRule="auto"/>
        <w:rPr>
          <w:lang w:val="en-GB"/>
        </w:rPr>
      </w:pPr>
      <w:r w:rsidRPr="004B372D">
        <w:rPr>
          <w:lang w:val="en-GB"/>
        </w:rPr>
        <w:t>Trend difference</w:t>
      </w:r>
      <w:r w:rsidR="005D0A76" w:rsidRPr="004B372D">
        <w:rPr>
          <w:lang w:val="en-GB"/>
        </w:rPr>
        <w:t xml:space="preserve"> (Fig </w:t>
      </w:r>
      <w:r w:rsidR="004B372D" w:rsidRPr="004B372D">
        <w:rPr>
          <w:lang w:val="en-GB"/>
        </w:rPr>
        <w:t>2</w:t>
      </w:r>
      <w:r w:rsidR="005D0A76" w:rsidRPr="004B372D">
        <w:rPr>
          <w:lang w:val="en-GB"/>
        </w:rPr>
        <w:t>; E)</w:t>
      </w:r>
      <w:r w:rsidRPr="004B372D">
        <w:rPr>
          <w:lang w:val="en-GB"/>
        </w:rPr>
        <w:t>: graphically</w:t>
      </w:r>
      <w:r w:rsidRPr="00C4694D">
        <w:rPr>
          <w:lang w:val="en-GB"/>
        </w:rPr>
        <w:t xml:space="preserve"> </w:t>
      </w:r>
      <w:r>
        <w:rPr>
          <w:lang w:val="en-GB"/>
        </w:rPr>
        <w:t>represented as the width</w:t>
      </w:r>
      <w:r w:rsidRPr="00C4694D">
        <w:rPr>
          <w:lang w:val="en-GB"/>
        </w:rPr>
        <w:t xml:space="preserve"> of the angle formed between the slope of the pre-</w:t>
      </w:r>
      <w:r w:rsidR="000E68D1">
        <w:rPr>
          <w:lang w:val="en-GB"/>
        </w:rPr>
        <w:t>intervention</w:t>
      </w:r>
      <w:r w:rsidRPr="00C4694D">
        <w:rPr>
          <w:lang w:val="en-GB"/>
        </w:rPr>
        <w:t xml:space="preserve"> and post-intervention </w:t>
      </w:r>
      <w:r>
        <w:rPr>
          <w:lang w:val="en-GB"/>
        </w:rPr>
        <w:t>lines.</w:t>
      </w:r>
      <w:r w:rsidRPr="00C4694D">
        <w:rPr>
          <w:lang w:val="en-GB"/>
        </w:rPr>
        <w:t xml:space="preserve"> </w:t>
      </w:r>
      <w:r>
        <w:rPr>
          <w:lang w:val="en-GB"/>
        </w:rPr>
        <w:t>I</w:t>
      </w:r>
      <w:r w:rsidRPr="00C4694D">
        <w:rPr>
          <w:lang w:val="en-GB"/>
        </w:rPr>
        <w:t xml:space="preserve">t is a parameter </w:t>
      </w:r>
      <w:r>
        <w:rPr>
          <w:lang w:val="en-GB"/>
        </w:rPr>
        <w:t>that describes changes in the two trends.</w:t>
      </w:r>
    </w:p>
    <w:p w14:paraId="4D12BD63" w14:textId="62F8683D" w:rsidR="0058331B" w:rsidRDefault="0058331B" w:rsidP="0058331B">
      <w:pPr>
        <w:pStyle w:val="Paragrafoelenco"/>
        <w:spacing w:line="360" w:lineRule="auto"/>
        <w:rPr>
          <w:lang w:val="en-GB"/>
        </w:rPr>
      </w:pPr>
    </w:p>
    <w:p w14:paraId="7FC08FDF" w14:textId="1E13DE7B" w:rsidR="0058331B" w:rsidRDefault="0058331B" w:rsidP="0058331B">
      <w:pPr>
        <w:keepNext/>
        <w:spacing w:line="360" w:lineRule="auto"/>
      </w:pPr>
      <w:r w:rsidRPr="0058331B">
        <w:rPr>
          <w:noProof/>
        </w:rPr>
        <w:drawing>
          <wp:inline distT="0" distB="0" distL="0" distR="0" wp14:anchorId="7B4AE827" wp14:editId="3E7D27B1">
            <wp:extent cx="5039995" cy="3258185"/>
            <wp:effectExtent l="0" t="0" r="1905" b="571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39995" cy="3258185"/>
                    </a:xfrm>
                    <a:prstGeom prst="rect">
                      <a:avLst/>
                    </a:prstGeom>
                  </pic:spPr>
                </pic:pic>
              </a:graphicData>
            </a:graphic>
          </wp:inline>
        </w:drawing>
      </w:r>
    </w:p>
    <w:p w14:paraId="5A340521" w14:textId="7C471A28" w:rsidR="0058331B" w:rsidRPr="0058331B" w:rsidRDefault="0058331B" w:rsidP="004B372D">
      <w:pPr>
        <w:pStyle w:val="Stile4"/>
        <w:rPr>
          <w:lang w:val="en-GB"/>
        </w:rPr>
      </w:pPr>
      <w:bookmarkStart w:id="42" w:name="_Toc62482626"/>
      <w:r w:rsidRPr="004B372D">
        <w:rPr>
          <w:lang w:val="en-GB"/>
        </w:rPr>
        <w:t>Fig</w:t>
      </w:r>
      <w:r w:rsidR="0056250E">
        <w:rPr>
          <w:lang w:val="en-GB"/>
        </w:rPr>
        <w:t>ure</w:t>
      </w:r>
      <w:r w:rsidRPr="004B372D">
        <w:rPr>
          <w:lang w:val="en-GB"/>
        </w:rPr>
        <w:t xml:space="preserve"> </w:t>
      </w:r>
      <w:r w:rsidR="004B372D" w:rsidRPr="004B372D">
        <w:rPr>
          <w:lang w:val="en-GB"/>
        </w:rPr>
        <w:t>2</w:t>
      </w:r>
      <w:r w:rsidR="0056250E">
        <w:rPr>
          <w:lang w:val="en-GB"/>
        </w:rPr>
        <w:t>:</w:t>
      </w:r>
      <w:r w:rsidRPr="004B372D">
        <w:rPr>
          <w:lang w:val="en-GB"/>
        </w:rPr>
        <w:t xml:space="preserve"> </w:t>
      </w:r>
      <w:r w:rsidRPr="004B372D">
        <w:t>Main</w:t>
      </w:r>
      <w:r w:rsidRPr="0058331B">
        <w:t xml:space="preserve"> parameters defining the Interrupted Time Series (ITS) analysis</w:t>
      </w:r>
      <w:bookmarkEnd w:id="42"/>
    </w:p>
    <w:p w14:paraId="7EE82C98" w14:textId="77777777" w:rsidR="0058331B" w:rsidRPr="0058331B" w:rsidRDefault="0058331B" w:rsidP="008B757D">
      <w:pPr>
        <w:spacing w:line="360" w:lineRule="auto"/>
        <w:rPr>
          <w:lang w:val="en-GB"/>
        </w:rPr>
      </w:pPr>
    </w:p>
    <w:p w14:paraId="48BDE7CE" w14:textId="254DC497" w:rsidR="008B757D" w:rsidRPr="008B757D" w:rsidRDefault="00266CBE" w:rsidP="008B757D">
      <w:pPr>
        <w:spacing w:line="360" w:lineRule="auto"/>
        <w:rPr>
          <w:lang w:val="en-US"/>
        </w:rPr>
      </w:pPr>
      <w:r>
        <w:rPr>
          <w:lang w:val="en-US"/>
        </w:rPr>
        <w:t>The model was fit using an</w:t>
      </w:r>
      <w:r w:rsidR="00504CD0">
        <w:rPr>
          <w:lang w:val="en-US"/>
        </w:rPr>
        <w:t xml:space="preserve"> </w:t>
      </w:r>
      <w:r w:rsidR="002A33B2">
        <w:rPr>
          <w:lang w:val="en-US"/>
        </w:rPr>
        <w:t xml:space="preserve">ordinary least squares regression analysis </w:t>
      </w:r>
      <w:r w:rsidR="00504CD0">
        <w:rPr>
          <w:lang w:val="en-US"/>
        </w:rPr>
        <w:t>(Newey-west)</w:t>
      </w:r>
      <w:r w:rsidR="00467EAB">
        <w:rPr>
          <w:lang w:val="en-US"/>
        </w:rPr>
        <w:t>,</w:t>
      </w:r>
      <w:r w:rsidR="00504CD0">
        <w:rPr>
          <w:lang w:val="en-US"/>
        </w:rPr>
        <w:t xml:space="preserve"> </w:t>
      </w:r>
      <w:r>
        <w:rPr>
          <w:lang w:val="en-US"/>
        </w:rPr>
        <w:t xml:space="preserve">and autocorrelation in the error distribution was tested using the Cumby and Huizinga general test for autocorrelation. </w:t>
      </w:r>
      <w:r w:rsidRPr="00955DAC">
        <w:rPr>
          <w:lang w:val="en-US"/>
        </w:rPr>
        <w:t xml:space="preserve">All the analyses were carried out using STATA Software (© 2015 </w:t>
      </w:r>
      <w:proofErr w:type="spellStart"/>
      <w:r w:rsidRPr="00955DAC">
        <w:rPr>
          <w:lang w:val="en-US"/>
        </w:rPr>
        <w:t>StataCorp</w:t>
      </w:r>
      <w:proofErr w:type="spellEnd"/>
      <w:r w:rsidRPr="00955DAC">
        <w:rPr>
          <w:lang w:val="en-US"/>
        </w:rPr>
        <w:t xml:space="preserve"> LLC, Texas).</w:t>
      </w:r>
      <w:r w:rsidR="00955DAC" w:rsidRPr="00955DAC">
        <w:rPr>
          <w:lang w:val="en-US"/>
        </w:rPr>
        <w:t xml:space="preserve"> </w:t>
      </w:r>
      <w:r w:rsidR="00955DAC" w:rsidRPr="00955DAC">
        <w:rPr>
          <w:lang w:val="en-US"/>
        </w:rPr>
        <w:fldChar w:fldCharType="begin"/>
      </w:r>
      <w:r w:rsidR="009E62E6">
        <w:rPr>
          <w:lang w:val="en-US"/>
        </w:rPr>
        <w:instrText xml:space="preserve"> ADDIN EN.CITE &lt;EndNote&gt;&lt;Cite&gt;&lt;Author&gt;Linden&lt;/Author&gt;&lt;Year&gt;2015&lt;/Year&gt;&lt;RecNum&gt;172&lt;/RecNum&gt;&lt;DisplayText&gt;(48)&lt;/DisplayText&gt;&lt;record&gt;&lt;rec-number&gt;172&lt;/rec-number&gt;&lt;foreign-keys&gt;&lt;key app="EN" db-id="fvx2pf92r2spwfeedx5v2f0z05ewxv5rr9dx" timestamp="1611580544"&gt;172&lt;/key&gt;&lt;/foreign-keys&gt;&lt;ref-type name="Journal Article"&gt;17&lt;/ref-type&gt;&lt;contributors&gt;&lt;authors&gt;&lt;author&gt;Linden, Ariel&lt;/author&gt;&lt;/authors&gt;&lt;/contributors&gt;&lt;titles&gt;&lt;title&gt;Conducting interrupted time-series analysis for single-and multiple-group comparisons&lt;/title&gt;&lt;secondary-title&gt;The Stata Journal&lt;/secondary-title&gt;&lt;/titles&gt;&lt;periodical&gt;&lt;full-title&gt;The Stata Journal&lt;/full-title&gt;&lt;/periodical&gt;&lt;pages&gt;480-500&lt;/pages&gt;&lt;volume&gt;15&lt;/volume&gt;&lt;number&gt;2&lt;/number&gt;&lt;dates&gt;&lt;year&gt;2015&lt;/year&gt;&lt;/dates&gt;&lt;isbn&gt;1536-867X&lt;/isbn&gt;&lt;urls&gt;&lt;/urls&gt;&lt;/record&gt;&lt;/Cite&gt;&lt;/EndNote&gt;</w:instrText>
      </w:r>
      <w:r w:rsidR="00955DAC" w:rsidRPr="00955DAC">
        <w:rPr>
          <w:lang w:val="en-US"/>
        </w:rPr>
        <w:fldChar w:fldCharType="separate"/>
      </w:r>
      <w:r w:rsidR="009E62E6">
        <w:rPr>
          <w:noProof/>
          <w:lang w:val="en-US"/>
        </w:rPr>
        <w:t>(48)</w:t>
      </w:r>
      <w:r w:rsidR="00955DAC" w:rsidRPr="00955DAC">
        <w:rPr>
          <w:lang w:val="en-US"/>
        </w:rPr>
        <w:fldChar w:fldCharType="end"/>
      </w:r>
      <w:r w:rsidR="00955DAC" w:rsidRPr="008B757D">
        <w:rPr>
          <w:lang w:val="en-US"/>
        </w:rPr>
        <w:t xml:space="preserve"> </w:t>
      </w:r>
    </w:p>
    <w:p w14:paraId="6D72D724" w14:textId="6F83E879" w:rsidR="0058331B" w:rsidRPr="0058331B" w:rsidRDefault="0058331B" w:rsidP="00A5497D">
      <w:pPr>
        <w:spacing w:line="360" w:lineRule="auto"/>
        <w:rPr>
          <w:b/>
          <w:lang w:val="en-US"/>
        </w:rPr>
      </w:pPr>
    </w:p>
    <w:p w14:paraId="0CE21825" w14:textId="06A58AFB" w:rsidR="00647A86" w:rsidRDefault="00A5497D" w:rsidP="004B372D">
      <w:pPr>
        <w:pStyle w:val="Stile2"/>
      </w:pPr>
      <w:bookmarkStart w:id="43" w:name="_Toc62482627"/>
      <w:bookmarkStart w:id="44" w:name="_Toc64221205"/>
      <w:r w:rsidRPr="00A5497D">
        <w:lastRenderedPageBreak/>
        <w:t>Data confidentiality and ethical aspects</w:t>
      </w:r>
      <w:bookmarkEnd w:id="43"/>
      <w:bookmarkEnd w:id="44"/>
      <w:r w:rsidRPr="00A5497D">
        <w:t xml:space="preserve"> </w:t>
      </w:r>
    </w:p>
    <w:p w14:paraId="3644150D" w14:textId="1D5A4E30" w:rsidR="006728A0" w:rsidRDefault="006728A0" w:rsidP="006728A0">
      <w:pPr>
        <w:spacing w:line="360" w:lineRule="auto"/>
        <w:rPr>
          <w:lang w:val="en-US"/>
        </w:rPr>
      </w:pPr>
      <w:r>
        <w:rPr>
          <w:lang w:val="en-US"/>
        </w:rPr>
        <w:t>Quantitative</w:t>
      </w:r>
      <w:r w:rsidRPr="008B757D">
        <w:rPr>
          <w:lang w:val="en-US"/>
        </w:rPr>
        <w:t xml:space="preserve"> data </w:t>
      </w:r>
      <w:r>
        <w:rPr>
          <w:lang w:val="en-US"/>
        </w:rPr>
        <w:t>on</w:t>
      </w:r>
      <w:r w:rsidRPr="008B757D">
        <w:rPr>
          <w:lang w:val="en-US"/>
        </w:rPr>
        <w:t xml:space="preserve"> antibiotic consumption, </w:t>
      </w:r>
      <w:r w:rsidR="000E68D1">
        <w:rPr>
          <w:lang w:val="en-US"/>
        </w:rPr>
        <w:t xml:space="preserve">the </w:t>
      </w:r>
      <w:r w:rsidRPr="008B757D">
        <w:rPr>
          <w:lang w:val="en-US"/>
        </w:rPr>
        <w:t xml:space="preserve">incidence of MDR </w:t>
      </w:r>
      <w:r w:rsidR="001C370D">
        <w:rPr>
          <w:lang w:val="en-US"/>
        </w:rPr>
        <w:t>infections</w:t>
      </w:r>
      <w:r w:rsidR="000E68D1">
        <w:rPr>
          <w:lang w:val="en-US"/>
        </w:rPr>
        <w:t>,</w:t>
      </w:r>
      <w:r w:rsidRPr="008B757D">
        <w:rPr>
          <w:lang w:val="en-US"/>
        </w:rPr>
        <w:t xml:space="preserve"> and other clinical indicators (</w:t>
      </w:r>
      <w:r w:rsidR="000E68D1">
        <w:rPr>
          <w:lang w:val="en-US"/>
        </w:rPr>
        <w:t>i.e.</w:t>
      </w:r>
      <w:r w:rsidR="00467EAB">
        <w:rPr>
          <w:lang w:val="en-US"/>
        </w:rPr>
        <w:t>,</w:t>
      </w:r>
      <w:r w:rsidR="000E68D1">
        <w:rPr>
          <w:lang w:val="en-US"/>
        </w:rPr>
        <w:t xml:space="preserve"> ward-mortality and </w:t>
      </w:r>
      <w:r w:rsidRPr="008B757D">
        <w:rPr>
          <w:lang w:val="en-US"/>
        </w:rPr>
        <w:t xml:space="preserve">average length of stay) </w:t>
      </w:r>
      <w:r>
        <w:rPr>
          <w:lang w:val="en-US"/>
        </w:rPr>
        <w:t>were collected</w:t>
      </w:r>
      <w:r w:rsidRPr="008B757D">
        <w:rPr>
          <w:lang w:val="en-US"/>
        </w:rPr>
        <w:t xml:space="preserve"> in an aggregate manner </w:t>
      </w:r>
      <w:r>
        <w:rPr>
          <w:lang w:val="en-US"/>
        </w:rPr>
        <w:t>via the hospital administrative database, the pharmacy</w:t>
      </w:r>
      <w:r w:rsidR="00467EAB">
        <w:rPr>
          <w:lang w:val="en-US"/>
        </w:rPr>
        <w:t>,</w:t>
      </w:r>
      <w:r>
        <w:rPr>
          <w:lang w:val="en-US"/>
        </w:rPr>
        <w:t xml:space="preserve"> the microbiology databases</w:t>
      </w:r>
      <w:r w:rsidR="000E68D1">
        <w:rPr>
          <w:lang w:val="en-US"/>
        </w:rPr>
        <w:t>.</w:t>
      </w:r>
      <w:r>
        <w:rPr>
          <w:lang w:val="en-US"/>
        </w:rPr>
        <w:t xml:space="preserve"> </w:t>
      </w:r>
      <w:r w:rsidR="000E68D1">
        <w:rPr>
          <w:lang w:val="en-US"/>
        </w:rPr>
        <w:t>T</w:t>
      </w:r>
      <w:r>
        <w:rPr>
          <w:lang w:val="en-US"/>
        </w:rPr>
        <w:t>hus</w:t>
      </w:r>
      <w:r w:rsidR="000E68D1">
        <w:rPr>
          <w:lang w:val="en-US"/>
        </w:rPr>
        <w:t>,</w:t>
      </w:r>
      <w:r>
        <w:rPr>
          <w:lang w:val="en-US"/>
        </w:rPr>
        <w:t xml:space="preserve"> </w:t>
      </w:r>
      <w:r w:rsidR="000E68D1">
        <w:rPr>
          <w:lang w:val="en-US"/>
        </w:rPr>
        <w:t xml:space="preserve">no direct </w:t>
      </w:r>
      <w:r>
        <w:rPr>
          <w:lang w:val="en-US"/>
        </w:rPr>
        <w:t>access to electronic patient</w:t>
      </w:r>
      <w:r w:rsidR="000E68D1">
        <w:rPr>
          <w:lang w:val="en-US"/>
        </w:rPr>
        <w:t>s’ records</w:t>
      </w:r>
      <w:r>
        <w:rPr>
          <w:lang w:val="en-US"/>
        </w:rPr>
        <w:t xml:space="preserve"> was needed for those outcomes. The audit and feedback process required direct access to patient files, but records were anonymized before entering the database. Specific reference to </w:t>
      </w:r>
      <w:r w:rsidR="000E68D1">
        <w:rPr>
          <w:lang w:val="en-US"/>
        </w:rPr>
        <w:t xml:space="preserve">a </w:t>
      </w:r>
      <w:r>
        <w:rPr>
          <w:lang w:val="en-US"/>
        </w:rPr>
        <w:t xml:space="preserve">single patient case was made only during </w:t>
      </w:r>
      <w:r w:rsidR="000E68D1">
        <w:rPr>
          <w:lang w:val="en-US"/>
        </w:rPr>
        <w:t xml:space="preserve">the </w:t>
      </w:r>
      <w:r>
        <w:rPr>
          <w:lang w:val="en-US"/>
        </w:rPr>
        <w:t xml:space="preserve">discussion between the </w:t>
      </w:r>
      <w:r w:rsidR="005528E7">
        <w:rPr>
          <w:lang w:val="en-US"/>
        </w:rPr>
        <w:t>Infectious Disease</w:t>
      </w:r>
      <w:r>
        <w:rPr>
          <w:lang w:val="en-US"/>
        </w:rPr>
        <w:t xml:space="preserve"> physician and the </w:t>
      </w:r>
      <w:r w:rsidR="001C370D">
        <w:rPr>
          <w:lang w:val="en-US"/>
        </w:rPr>
        <w:t>d</w:t>
      </w:r>
      <w:r>
        <w:rPr>
          <w:lang w:val="en-US"/>
        </w:rPr>
        <w:t>epartment physicians as part of the routine patient care.</w:t>
      </w:r>
    </w:p>
    <w:p w14:paraId="25771582" w14:textId="08CAAA33" w:rsidR="006728A0" w:rsidRPr="008B757D" w:rsidRDefault="006728A0" w:rsidP="006728A0">
      <w:pPr>
        <w:spacing w:line="360" w:lineRule="auto"/>
        <w:rPr>
          <w:lang w:val="en-US"/>
        </w:rPr>
      </w:pPr>
      <w:r w:rsidRPr="008B757D">
        <w:rPr>
          <w:lang w:val="en-US"/>
        </w:rPr>
        <w:t xml:space="preserve">The </w:t>
      </w:r>
      <w:r>
        <w:rPr>
          <w:lang w:val="en-US"/>
        </w:rPr>
        <w:t>s</w:t>
      </w:r>
      <w:r w:rsidRPr="008B757D">
        <w:rPr>
          <w:lang w:val="en-US"/>
        </w:rPr>
        <w:t xml:space="preserve">urvey </w:t>
      </w:r>
      <w:r>
        <w:rPr>
          <w:lang w:val="en-US"/>
        </w:rPr>
        <w:t>was</w:t>
      </w:r>
      <w:r w:rsidRPr="008B757D">
        <w:rPr>
          <w:lang w:val="en-US"/>
        </w:rPr>
        <w:t xml:space="preserve"> compiled </w:t>
      </w:r>
      <w:r w:rsidR="000E68D1">
        <w:rPr>
          <w:lang w:val="en-US"/>
        </w:rPr>
        <w:t>voluntarily</w:t>
      </w:r>
      <w:r w:rsidRPr="008B757D">
        <w:rPr>
          <w:lang w:val="en-US"/>
        </w:rPr>
        <w:t xml:space="preserve"> by medical personnel, upon </w:t>
      </w:r>
      <w:r w:rsidR="000E68D1">
        <w:rPr>
          <w:lang w:val="en-US"/>
        </w:rPr>
        <w:t xml:space="preserve">the </w:t>
      </w:r>
      <w:r w:rsidRPr="008B757D">
        <w:rPr>
          <w:lang w:val="en-US"/>
        </w:rPr>
        <w:t xml:space="preserve">signature of informed consent. The questionnaire </w:t>
      </w:r>
      <w:r w:rsidR="001C370D">
        <w:rPr>
          <w:lang w:val="en-US"/>
        </w:rPr>
        <w:t>was</w:t>
      </w:r>
      <w:r w:rsidRPr="008B757D">
        <w:rPr>
          <w:lang w:val="en-US"/>
        </w:rPr>
        <w:t xml:space="preserve"> anonymous</w:t>
      </w:r>
      <w:r w:rsidR="00467EAB">
        <w:rPr>
          <w:lang w:val="en-US"/>
        </w:rPr>
        <w:t>,</w:t>
      </w:r>
      <w:r w:rsidRPr="008B757D">
        <w:rPr>
          <w:lang w:val="en-US"/>
        </w:rPr>
        <w:t xml:space="preserve"> and</w:t>
      </w:r>
      <w:r w:rsidR="001C370D">
        <w:rPr>
          <w:lang w:val="en-US"/>
        </w:rPr>
        <w:t xml:space="preserve"> only</w:t>
      </w:r>
      <w:r w:rsidRPr="008B757D">
        <w:rPr>
          <w:lang w:val="en-US"/>
        </w:rPr>
        <w:t xml:space="preserve"> the following socio-demographic data</w:t>
      </w:r>
      <w:r w:rsidR="001C370D">
        <w:rPr>
          <w:lang w:val="en-US"/>
        </w:rPr>
        <w:t xml:space="preserve"> of each prescriber were requested</w:t>
      </w:r>
      <w:r w:rsidRPr="008B757D">
        <w:rPr>
          <w:lang w:val="en-US"/>
        </w:rPr>
        <w:t xml:space="preserve">: gender, professional role, years of activity </w:t>
      </w:r>
      <w:r w:rsidR="004639A7">
        <w:rPr>
          <w:lang w:val="en-US"/>
        </w:rPr>
        <w:t xml:space="preserve">in the </w:t>
      </w:r>
      <w:r w:rsidR="001C370D">
        <w:rPr>
          <w:lang w:val="en-US"/>
        </w:rPr>
        <w:t>d</w:t>
      </w:r>
      <w:r w:rsidR="004639A7">
        <w:rPr>
          <w:lang w:val="en-US"/>
        </w:rPr>
        <w:t>epartment</w:t>
      </w:r>
      <w:r w:rsidRPr="008B757D">
        <w:rPr>
          <w:lang w:val="en-US"/>
        </w:rPr>
        <w:t>.</w:t>
      </w:r>
      <w:r w:rsidR="001C370D">
        <w:rPr>
          <w:lang w:val="en-US"/>
        </w:rPr>
        <w:t xml:space="preserve"> Disclosure of such data was carried out in an aggregate manner (per area rather than per ward) </w:t>
      </w:r>
      <w:r w:rsidR="000E68D1">
        <w:rPr>
          <w:lang w:val="en-US"/>
        </w:rPr>
        <w:t>to</w:t>
      </w:r>
      <w:r w:rsidR="001C370D">
        <w:rPr>
          <w:lang w:val="en-US"/>
        </w:rPr>
        <w:t xml:space="preserve"> ensure </w:t>
      </w:r>
      <w:r w:rsidR="00B853F4">
        <w:rPr>
          <w:lang w:val="en-US"/>
        </w:rPr>
        <w:t>participants’ anonymity and enhance participants’ freedom of expression.</w:t>
      </w:r>
    </w:p>
    <w:p w14:paraId="120A492D" w14:textId="52A10FDB" w:rsidR="008B757D" w:rsidRPr="008B757D" w:rsidRDefault="000E68D1" w:rsidP="008B757D">
      <w:pPr>
        <w:spacing w:line="360" w:lineRule="auto"/>
        <w:rPr>
          <w:lang w:val="en-US"/>
        </w:rPr>
      </w:pPr>
      <w:r>
        <w:rPr>
          <w:lang w:val="en-US"/>
        </w:rPr>
        <w:t>The efficacy</w:t>
      </w:r>
      <w:r w:rsidR="008B757D" w:rsidRPr="008B757D">
        <w:rPr>
          <w:lang w:val="en-US"/>
        </w:rPr>
        <w:t xml:space="preserve"> and safety of </w:t>
      </w:r>
      <w:r w:rsidR="00A5497D">
        <w:rPr>
          <w:lang w:val="en-US"/>
        </w:rPr>
        <w:t xml:space="preserve">AS </w:t>
      </w:r>
      <w:r w:rsidR="008B757D" w:rsidRPr="008B757D">
        <w:rPr>
          <w:lang w:val="en-US"/>
        </w:rPr>
        <w:t xml:space="preserve">programs </w:t>
      </w:r>
      <w:r w:rsidR="00A5497D">
        <w:rPr>
          <w:lang w:val="en-US"/>
        </w:rPr>
        <w:t xml:space="preserve">in improving </w:t>
      </w:r>
      <w:r>
        <w:rPr>
          <w:lang w:val="en-US"/>
        </w:rPr>
        <w:t xml:space="preserve">the </w:t>
      </w:r>
      <w:r w:rsidR="00A5497D">
        <w:rPr>
          <w:lang w:val="en-US"/>
        </w:rPr>
        <w:t xml:space="preserve">appropriateness of </w:t>
      </w:r>
      <w:r w:rsidR="005528E7">
        <w:rPr>
          <w:lang w:val="en-US"/>
        </w:rPr>
        <w:t>antibiotic</w:t>
      </w:r>
      <w:r w:rsidR="00A5497D">
        <w:rPr>
          <w:lang w:val="en-US"/>
        </w:rPr>
        <w:t xml:space="preserve"> prescriptions </w:t>
      </w:r>
      <w:r>
        <w:rPr>
          <w:lang w:val="en-US"/>
        </w:rPr>
        <w:t>are</w:t>
      </w:r>
      <w:r w:rsidR="00A5497D">
        <w:rPr>
          <w:lang w:val="en-US"/>
        </w:rPr>
        <w:t xml:space="preserve"> well-documented. </w:t>
      </w:r>
      <w:r w:rsidR="006B5E4D">
        <w:rPr>
          <w:lang w:val="en-US"/>
        </w:rPr>
        <w:t>T</w:t>
      </w:r>
      <w:r w:rsidR="00A5497D">
        <w:rPr>
          <w:lang w:val="en-US"/>
        </w:rPr>
        <w:t xml:space="preserve">he </w:t>
      </w:r>
      <w:r w:rsidR="006B5E4D">
        <w:rPr>
          <w:lang w:val="en-US"/>
        </w:rPr>
        <w:t>2017 n</w:t>
      </w:r>
      <w:r w:rsidR="008B757D" w:rsidRPr="008B757D">
        <w:rPr>
          <w:lang w:val="en-US"/>
        </w:rPr>
        <w:t xml:space="preserve">ational </w:t>
      </w:r>
      <w:r w:rsidR="00A5497D">
        <w:rPr>
          <w:lang w:val="en-US"/>
        </w:rPr>
        <w:t xml:space="preserve">plan for </w:t>
      </w:r>
      <w:r w:rsidR="006B5E4D">
        <w:rPr>
          <w:lang w:val="en-US"/>
        </w:rPr>
        <w:t xml:space="preserve">contrasting AMR dedicated an entire section </w:t>
      </w:r>
      <w:r w:rsidR="008B757D" w:rsidRPr="008B757D">
        <w:rPr>
          <w:lang w:val="en-US"/>
        </w:rPr>
        <w:t xml:space="preserve">to </w:t>
      </w:r>
      <w:r>
        <w:rPr>
          <w:lang w:val="en-US"/>
        </w:rPr>
        <w:t xml:space="preserve">the </w:t>
      </w:r>
      <w:r w:rsidR="008B757D" w:rsidRPr="008B757D">
        <w:rPr>
          <w:lang w:val="en-US"/>
        </w:rPr>
        <w:t xml:space="preserve">correct use of antibiotics in the human context, tracing the reference framework at </w:t>
      </w:r>
      <w:r>
        <w:rPr>
          <w:lang w:val="en-US"/>
        </w:rPr>
        <w:t xml:space="preserve">a </w:t>
      </w:r>
      <w:r w:rsidR="008B757D" w:rsidRPr="008B757D">
        <w:rPr>
          <w:lang w:val="en-US"/>
        </w:rPr>
        <w:t xml:space="preserve">national and regional level </w:t>
      </w:r>
      <w:r w:rsidR="00467EAB">
        <w:rPr>
          <w:lang w:val="en-US"/>
        </w:rPr>
        <w:t>to implement</w:t>
      </w:r>
      <w:r w:rsidR="008B757D" w:rsidRPr="008B757D">
        <w:rPr>
          <w:lang w:val="en-US"/>
        </w:rPr>
        <w:t xml:space="preserve"> dedicated projects.</w:t>
      </w:r>
      <w:r w:rsidR="006B5E4D">
        <w:rPr>
          <w:lang w:val="en-US"/>
        </w:rPr>
        <w:t xml:space="preserve"> Several of the SAVE indicators </w:t>
      </w:r>
      <w:r w:rsidR="007002F2">
        <w:rPr>
          <w:lang w:val="en-US"/>
        </w:rPr>
        <w:t xml:space="preserve">on </w:t>
      </w:r>
      <w:r w:rsidR="005528E7">
        <w:rPr>
          <w:lang w:val="en-US"/>
        </w:rPr>
        <w:t>antibiotic</w:t>
      </w:r>
      <w:r w:rsidR="007002F2">
        <w:rPr>
          <w:lang w:val="en-US"/>
        </w:rPr>
        <w:t xml:space="preserve"> consumption and resistance were adopted in line with those national requirements. </w:t>
      </w:r>
    </w:p>
    <w:p w14:paraId="60C7E6E6" w14:textId="1F87A4E4" w:rsidR="001C5817" w:rsidRDefault="008B757D" w:rsidP="008B757D">
      <w:pPr>
        <w:spacing w:line="360" w:lineRule="auto"/>
        <w:rPr>
          <w:lang w:val="en-US"/>
        </w:rPr>
      </w:pPr>
      <w:r w:rsidRPr="008B757D">
        <w:rPr>
          <w:lang w:val="en-US"/>
        </w:rPr>
        <w:t xml:space="preserve">To promote the active participation and adherence of individual departments to the program, the </w:t>
      </w:r>
      <w:r w:rsidR="007002F2">
        <w:rPr>
          <w:lang w:val="en-US"/>
        </w:rPr>
        <w:t xml:space="preserve">hospital CEO </w:t>
      </w:r>
      <w:r w:rsidRPr="008B757D">
        <w:rPr>
          <w:lang w:val="en-US"/>
        </w:rPr>
        <w:t xml:space="preserve">included the SAVE project among </w:t>
      </w:r>
      <w:r w:rsidR="007002F2">
        <w:rPr>
          <w:lang w:val="en-US"/>
        </w:rPr>
        <w:t xml:space="preserve">each </w:t>
      </w:r>
      <w:r w:rsidR="00B853F4">
        <w:rPr>
          <w:lang w:val="en-US"/>
        </w:rPr>
        <w:t>d</w:t>
      </w:r>
      <w:r w:rsidR="007002F2">
        <w:rPr>
          <w:lang w:val="en-US"/>
        </w:rPr>
        <w:t xml:space="preserve">epartment </w:t>
      </w:r>
      <w:r w:rsidRPr="008B757D">
        <w:rPr>
          <w:lang w:val="en-US"/>
        </w:rPr>
        <w:t>budget objectives for</w:t>
      </w:r>
      <w:r w:rsidR="007002F2">
        <w:rPr>
          <w:lang w:val="en-US"/>
        </w:rPr>
        <w:t xml:space="preserve"> the period</w:t>
      </w:r>
      <w:r w:rsidRPr="008B757D">
        <w:rPr>
          <w:lang w:val="en-US"/>
        </w:rPr>
        <w:t xml:space="preserve"> 2018</w:t>
      </w:r>
      <w:r w:rsidR="007002F2">
        <w:rPr>
          <w:lang w:val="en-US"/>
        </w:rPr>
        <w:t>-2021</w:t>
      </w:r>
      <w:r w:rsidRPr="008B757D">
        <w:rPr>
          <w:lang w:val="en-US"/>
        </w:rPr>
        <w:t xml:space="preserve">. </w:t>
      </w:r>
      <w:r w:rsidR="007002F2">
        <w:rPr>
          <w:lang w:val="en-US"/>
        </w:rPr>
        <w:t xml:space="preserve">However, the final decision to participate </w:t>
      </w:r>
      <w:r w:rsidR="000E68D1">
        <w:rPr>
          <w:lang w:val="en-US"/>
        </w:rPr>
        <w:t>in</w:t>
      </w:r>
      <w:r w:rsidR="007002F2">
        <w:rPr>
          <w:lang w:val="en-US"/>
        </w:rPr>
        <w:t xml:space="preserve"> the program was </w:t>
      </w:r>
      <w:r w:rsidR="00467EAB">
        <w:rPr>
          <w:lang w:val="en-US"/>
        </w:rPr>
        <w:t xml:space="preserve">left to the Department Director. </w:t>
      </w:r>
      <w:r w:rsidR="007002F2">
        <w:rPr>
          <w:lang w:val="en-US"/>
        </w:rPr>
        <w:t>During the entire program, the medical staff maintained a</w:t>
      </w:r>
      <w:r w:rsidRPr="008B757D">
        <w:rPr>
          <w:lang w:val="en-US"/>
        </w:rPr>
        <w:t xml:space="preserve"> complete decision-making autonomy regarding</w:t>
      </w:r>
      <w:r w:rsidR="001C5817">
        <w:rPr>
          <w:lang w:val="en-US"/>
        </w:rPr>
        <w:t xml:space="preserve"> both the</w:t>
      </w:r>
      <w:r w:rsidRPr="008B757D">
        <w:rPr>
          <w:lang w:val="en-US"/>
        </w:rPr>
        <w:t xml:space="preserve"> diagnostic</w:t>
      </w:r>
      <w:r w:rsidR="001C5817">
        <w:rPr>
          <w:lang w:val="en-US"/>
        </w:rPr>
        <w:t xml:space="preserve"> and </w:t>
      </w:r>
      <w:r w:rsidRPr="008B757D">
        <w:rPr>
          <w:lang w:val="en-US"/>
        </w:rPr>
        <w:t>therapeutic process</w:t>
      </w:r>
      <w:r w:rsidR="00467EAB">
        <w:rPr>
          <w:lang w:val="en-US"/>
        </w:rPr>
        <w:t>. Each</w:t>
      </w:r>
      <w:r w:rsidR="00B853F4">
        <w:rPr>
          <w:lang w:val="en-US"/>
        </w:rPr>
        <w:t xml:space="preserve"> </w:t>
      </w:r>
      <w:r w:rsidR="00467EAB">
        <w:rPr>
          <w:lang w:val="en-US"/>
        </w:rPr>
        <w:t xml:space="preserve">medical </w:t>
      </w:r>
      <w:r w:rsidR="00467EAB">
        <w:rPr>
          <w:lang w:val="en-US"/>
        </w:rPr>
        <w:lastRenderedPageBreak/>
        <w:t>staff component</w:t>
      </w:r>
      <w:r w:rsidR="00B853F4">
        <w:rPr>
          <w:lang w:val="en-US"/>
        </w:rPr>
        <w:t xml:space="preserve"> was free to decide whether or not to </w:t>
      </w:r>
      <w:r w:rsidR="00467EAB">
        <w:rPr>
          <w:lang w:val="en-US"/>
        </w:rPr>
        <w:t xml:space="preserve">be </w:t>
      </w:r>
      <w:r w:rsidR="00B853F4">
        <w:rPr>
          <w:lang w:val="en-US"/>
        </w:rPr>
        <w:t xml:space="preserve">actively </w:t>
      </w:r>
      <w:r w:rsidR="00467EAB">
        <w:rPr>
          <w:lang w:val="en-US"/>
        </w:rPr>
        <w:t>involved in</w:t>
      </w:r>
      <w:r w:rsidR="00B853F4">
        <w:rPr>
          <w:lang w:val="en-US"/>
        </w:rPr>
        <w:t xml:space="preserve"> the AS program.</w:t>
      </w:r>
    </w:p>
    <w:p w14:paraId="0293A26E" w14:textId="43424B9A" w:rsidR="006728A0" w:rsidRPr="008B757D" w:rsidRDefault="008B757D" w:rsidP="008B757D">
      <w:pPr>
        <w:spacing w:line="360" w:lineRule="auto"/>
        <w:rPr>
          <w:lang w:val="en-US"/>
        </w:rPr>
      </w:pPr>
      <w:r w:rsidRPr="008B757D">
        <w:rPr>
          <w:lang w:val="en-US"/>
        </w:rPr>
        <w:t xml:space="preserve">The SAVE </w:t>
      </w:r>
      <w:r w:rsidR="001C5817">
        <w:rPr>
          <w:lang w:val="en-US"/>
        </w:rPr>
        <w:t xml:space="preserve">intervention </w:t>
      </w:r>
      <w:r w:rsidRPr="008B757D">
        <w:rPr>
          <w:lang w:val="en-US"/>
        </w:rPr>
        <w:t>aim</w:t>
      </w:r>
      <w:r w:rsidR="001C5817">
        <w:rPr>
          <w:lang w:val="en-US"/>
        </w:rPr>
        <w:t>ed</w:t>
      </w:r>
      <w:r w:rsidRPr="008B757D">
        <w:rPr>
          <w:lang w:val="en-US"/>
        </w:rPr>
        <w:t xml:space="preserve"> </w:t>
      </w:r>
      <w:r w:rsidR="00467EAB">
        <w:rPr>
          <w:lang w:val="en-US"/>
        </w:rPr>
        <w:t>to stimulate</w:t>
      </w:r>
      <w:r w:rsidRPr="008B757D">
        <w:rPr>
          <w:lang w:val="en-US"/>
        </w:rPr>
        <w:t xml:space="preserve"> reflection </w:t>
      </w:r>
      <w:r w:rsidR="001C5817">
        <w:rPr>
          <w:lang w:val="en-US"/>
        </w:rPr>
        <w:t>and discussion over the</w:t>
      </w:r>
      <w:r w:rsidRPr="008B757D">
        <w:rPr>
          <w:lang w:val="en-US"/>
        </w:rPr>
        <w:t xml:space="preserve"> </w:t>
      </w:r>
      <w:r w:rsidR="00467EAB">
        <w:rPr>
          <w:lang w:val="en-US"/>
        </w:rPr>
        <w:t xml:space="preserve">antibiotic </w:t>
      </w:r>
      <w:r w:rsidRPr="008B757D">
        <w:rPr>
          <w:lang w:val="en-US"/>
        </w:rPr>
        <w:t xml:space="preserve">decision-making process, </w:t>
      </w:r>
      <w:r w:rsidR="001C5817">
        <w:rPr>
          <w:lang w:val="en-US"/>
        </w:rPr>
        <w:t xml:space="preserve">prompting the revision of </w:t>
      </w:r>
      <w:r w:rsidRPr="008B757D">
        <w:rPr>
          <w:lang w:val="en-US"/>
        </w:rPr>
        <w:t xml:space="preserve">the most recent scientific evidence </w:t>
      </w:r>
      <w:r w:rsidR="001C5817">
        <w:rPr>
          <w:lang w:val="en-US"/>
        </w:rPr>
        <w:t xml:space="preserve">on </w:t>
      </w:r>
      <w:r w:rsidR="00467EAB">
        <w:rPr>
          <w:lang w:val="en-US"/>
        </w:rPr>
        <w:t>frequently encountered clinical issues</w:t>
      </w:r>
      <w:r w:rsidRPr="008B757D">
        <w:rPr>
          <w:lang w:val="en-US"/>
        </w:rPr>
        <w:t>.</w:t>
      </w:r>
    </w:p>
    <w:p w14:paraId="4F1A21B6" w14:textId="144D505B" w:rsidR="001C5817" w:rsidRDefault="001C5817" w:rsidP="001C5817">
      <w:pPr>
        <w:spacing w:line="360" w:lineRule="auto"/>
        <w:rPr>
          <w:lang w:val="en-US"/>
        </w:rPr>
      </w:pPr>
      <w:r>
        <w:rPr>
          <w:lang w:val="en-US"/>
        </w:rPr>
        <w:t>For its purpose and design, t</w:t>
      </w:r>
      <w:r w:rsidR="006B5E4D">
        <w:rPr>
          <w:lang w:val="en-US"/>
        </w:rPr>
        <w:t xml:space="preserve">he SAVE project </w:t>
      </w:r>
      <w:r>
        <w:rPr>
          <w:lang w:val="en-US"/>
        </w:rPr>
        <w:t xml:space="preserve">was considered a </w:t>
      </w:r>
      <w:r w:rsidR="006B5E4D">
        <w:rPr>
          <w:lang w:val="en-US"/>
        </w:rPr>
        <w:t xml:space="preserve">Quality Improvement initiative rather than </w:t>
      </w:r>
      <w:r>
        <w:rPr>
          <w:lang w:val="en-US"/>
        </w:rPr>
        <w:t xml:space="preserve">a </w:t>
      </w:r>
      <w:r w:rsidR="006B5E4D">
        <w:rPr>
          <w:lang w:val="en-US"/>
        </w:rPr>
        <w:t xml:space="preserve">research initiative. </w:t>
      </w:r>
      <w:r w:rsidR="00467EAB">
        <w:rPr>
          <w:lang w:val="en-US"/>
        </w:rPr>
        <w:t>In agreement</w:t>
      </w:r>
      <w:r w:rsidR="006B5E4D">
        <w:rPr>
          <w:lang w:val="en-US"/>
        </w:rPr>
        <w:t xml:space="preserve"> with the Verona University </w:t>
      </w:r>
      <w:r w:rsidR="00467EAB">
        <w:rPr>
          <w:lang w:val="en-US"/>
        </w:rPr>
        <w:t>Hospital's ethical regulation</w:t>
      </w:r>
      <w:r w:rsidR="006B5E4D">
        <w:rPr>
          <w:lang w:val="en-US"/>
        </w:rPr>
        <w:t xml:space="preserve">, Institutional Review Board approval was </w:t>
      </w:r>
      <w:r>
        <w:rPr>
          <w:lang w:val="en-US"/>
        </w:rPr>
        <w:t>obtained</w:t>
      </w:r>
      <w:r w:rsidR="006B5E4D">
        <w:rPr>
          <w:lang w:val="en-US"/>
        </w:rPr>
        <w:t xml:space="preserve"> </w:t>
      </w:r>
      <w:r>
        <w:rPr>
          <w:lang w:val="en-US"/>
        </w:rPr>
        <w:t>for data collection and results</w:t>
      </w:r>
      <w:r w:rsidR="000E68D1">
        <w:rPr>
          <w:lang w:val="en-US"/>
        </w:rPr>
        <w:t>’</w:t>
      </w:r>
      <w:r>
        <w:rPr>
          <w:lang w:val="en-US"/>
        </w:rPr>
        <w:t xml:space="preserve"> publications (</w:t>
      </w:r>
      <w:r w:rsidR="006728A0">
        <w:rPr>
          <w:lang w:val="en-US"/>
        </w:rPr>
        <w:t>Prog. 2024CESC Verona e Rovigo, 29/01/2019</w:t>
      </w:r>
      <w:r>
        <w:rPr>
          <w:lang w:val="en-US"/>
        </w:rPr>
        <w:t xml:space="preserve">). Informed consent was deemed as necessary only from physicians participating in the initial survey, but not from individual patients </w:t>
      </w:r>
      <w:r w:rsidRPr="008B757D">
        <w:rPr>
          <w:lang w:val="en-US"/>
        </w:rPr>
        <w:t xml:space="preserve">admitted </w:t>
      </w:r>
      <w:r>
        <w:rPr>
          <w:lang w:val="en-US"/>
        </w:rPr>
        <w:t xml:space="preserve">in the participating departments. </w:t>
      </w:r>
    </w:p>
    <w:p w14:paraId="25A0B5E8" w14:textId="216F3E3B" w:rsidR="00A41034" w:rsidRDefault="00A41034" w:rsidP="001C5817">
      <w:pPr>
        <w:spacing w:line="360" w:lineRule="auto"/>
        <w:rPr>
          <w:lang w:val="en-US"/>
        </w:rPr>
      </w:pPr>
    </w:p>
    <w:p w14:paraId="526DF766" w14:textId="58EC31C8" w:rsidR="00A41034" w:rsidRPr="0097284F" w:rsidRDefault="00A41034" w:rsidP="004B372D">
      <w:pPr>
        <w:pStyle w:val="Stile1"/>
        <w:rPr>
          <w:i/>
          <w:lang w:val="en-US"/>
        </w:rPr>
      </w:pPr>
      <w:r>
        <w:rPr>
          <w:lang w:val="en-US"/>
        </w:rPr>
        <w:br w:type="page"/>
      </w:r>
      <w:bookmarkStart w:id="45" w:name="_Toc62482628"/>
      <w:bookmarkStart w:id="46" w:name="_Toc64221206"/>
      <w:r w:rsidRPr="0097284F">
        <w:rPr>
          <w:i/>
          <w:lang w:val="en-US"/>
        </w:rPr>
        <w:lastRenderedPageBreak/>
        <w:t>RESULTS</w:t>
      </w:r>
      <w:bookmarkEnd w:id="45"/>
      <w:bookmarkEnd w:id="46"/>
      <w:r w:rsidRPr="0097284F">
        <w:rPr>
          <w:i/>
          <w:lang w:val="en-US"/>
        </w:rPr>
        <w:t xml:space="preserve"> </w:t>
      </w:r>
    </w:p>
    <w:p w14:paraId="5FB8D4AD" w14:textId="77777777" w:rsidR="00A41034" w:rsidRPr="00A23C80" w:rsidRDefault="00A41034" w:rsidP="000B2297">
      <w:pPr>
        <w:spacing w:line="360" w:lineRule="auto"/>
        <w:rPr>
          <w:b/>
          <w:lang w:val="en-US"/>
        </w:rPr>
      </w:pPr>
    </w:p>
    <w:p w14:paraId="50C3DBC5" w14:textId="61E5CDC6" w:rsidR="00A41034" w:rsidRPr="004B372D" w:rsidRDefault="00A23C80" w:rsidP="004B372D">
      <w:pPr>
        <w:pStyle w:val="Stile2"/>
      </w:pPr>
      <w:bookmarkStart w:id="47" w:name="_Toc62482629"/>
      <w:bookmarkStart w:id="48" w:name="_Toc64221207"/>
      <w:r w:rsidRPr="004B372D">
        <w:t>Survey</w:t>
      </w:r>
      <w:bookmarkEnd w:id="47"/>
      <w:bookmarkEnd w:id="48"/>
      <w:r w:rsidRPr="004B372D">
        <w:t xml:space="preserve"> </w:t>
      </w:r>
    </w:p>
    <w:p w14:paraId="07E06488" w14:textId="7D282177" w:rsidR="00A23C80" w:rsidRPr="004E7612" w:rsidRDefault="00AD2D18" w:rsidP="000B2297">
      <w:pPr>
        <w:spacing w:line="360" w:lineRule="auto"/>
        <w:rPr>
          <w:lang w:val="en-US"/>
        </w:rPr>
      </w:pPr>
      <w:r>
        <w:rPr>
          <w:lang w:val="en-US"/>
        </w:rPr>
        <w:t>Fifty</w:t>
      </w:r>
      <w:r w:rsidRPr="004E7612">
        <w:rPr>
          <w:lang w:val="en-US"/>
        </w:rPr>
        <w:t xml:space="preserve">-seven out of 104 medical doctors (54.5%) </w:t>
      </w:r>
      <w:r w:rsidR="00426DCF">
        <w:rPr>
          <w:lang w:val="en-US"/>
        </w:rPr>
        <w:t>working</w:t>
      </w:r>
      <w:r w:rsidRPr="004E7612">
        <w:rPr>
          <w:lang w:val="en-US"/>
        </w:rPr>
        <w:t xml:space="preserve"> in the four departments returned the questionnaire. </w:t>
      </w:r>
      <w:r w:rsidR="004E7612" w:rsidRPr="004E7612">
        <w:rPr>
          <w:lang w:val="en-US"/>
        </w:rPr>
        <w:t>Among those, 32 (56%) were female, 37 (65%) were residents, 28 (49%) prescribed antibiotics under supervision-only</w:t>
      </w:r>
      <w:r w:rsidR="000E68D1">
        <w:rPr>
          <w:lang w:val="en-US"/>
        </w:rPr>
        <w:t>,</w:t>
      </w:r>
      <w:r w:rsidR="004E7612" w:rsidRPr="004E7612">
        <w:rPr>
          <w:lang w:val="en-US"/>
        </w:rPr>
        <w:t xml:space="preserve"> and 41 (72%) prescribed antibiotics at least once a week. </w:t>
      </w:r>
    </w:p>
    <w:p w14:paraId="258AEF0A" w14:textId="3569182A" w:rsidR="00A23C80" w:rsidRDefault="00A23C80" w:rsidP="000B2297">
      <w:pPr>
        <w:spacing w:line="360" w:lineRule="auto"/>
        <w:rPr>
          <w:lang w:val="en-US"/>
        </w:rPr>
      </w:pPr>
      <w:r w:rsidRPr="004E7612">
        <w:rPr>
          <w:lang w:val="en-US"/>
        </w:rPr>
        <w:t xml:space="preserve">Respondents expressed considerable </w:t>
      </w:r>
      <w:r w:rsidR="00D2486B">
        <w:rPr>
          <w:lang w:val="en-US"/>
        </w:rPr>
        <w:t>agreement</w:t>
      </w:r>
      <w:r w:rsidRPr="004E7612">
        <w:rPr>
          <w:lang w:val="en-US"/>
        </w:rPr>
        <w:t xml:space="preserve"> regarding the high</w:t>
      </w:r>
      <w:r w:rsidR="00AD2D18" w:rsidRPr="004E7612">
        <w:rPr>
          <w:lang w:val="en-US"/>
        </w:rPr>
        <w:t xml:space="preserve"> </w:t>
      </w:r>
      <w:r w:rsidRPr="004E7612">
        <w:rPr>
          <w:lang w:val="en-US"/>
        </w:rPr>
        <w:t>level of AMR prevalence in the country (</w:t>
      </w:r>
      <w:r w:rsidR="0031288E">
        <w:rPr>
          <w:lang w:val="en-US"/>
        </w:rPr>
        <w:t xml:space="preserve">Q1; </w:t>
      </w:r>
      <w:r w:rsidRPr="004E7612">
        <w:rPr>
          <w:lang w:val="en-US"/>
        </w:rPr>
        <w:t>median 9, IQR 8-10)</w:t>
      </w:r>
      <w:r w:rsidR="00D2486B">
        <w:rPr>
          <w:lang w:val="en-US"/>
        </w:rPr>
        <w:t>, but were more uncertain</w:t>
      </w:r>
      <w:r w:rsidRPr="004E7612">
        <w:rPr>
          <w:lang w:val="en-US"/>
        </w:rPr>
        <w:t xml:space="preserve"> </w:t>
      </w:r>
      <w:r w:rsidR="00D2486B">
        <w:rPr>
          <w:lang w:val="en-US"/>
        </w:rPr>
        <w:t>regarding</w:t>
      </w:r>
      <w:r w:rsidRPr="004E7612">
        <w:rPr>
          <w:lang w:val="en-US"/>
        </w:rPr>
        <w:t xml:space="preserve"> local data on</w:t>
      </w:r>
      <w:r w:rsidR="004E7612" w:rsidRPr="004E7612">
        <w:rPr>
          <w:lang w:val="en-US"/>
        </w:rPr>
        <w:t xml:space="preserve"> </w:t>
      </w:r>
      <w:r w:rsidR="000E68D1">
        <w:rPr>
          <w:lang w:val="en-US"/>
        </w:rPr>
        <w:t xml:space="preserve">the </w:t>
      </w:r>
      <w:r w:rsidRPr="004E7612">
        <w:rPr>
          <w:lang w:val="en-US"/>
        </w:rPr>
        <w:t>prevalence of AMR (</w:t>
      </w:r>
      <w:r w:rsidR="00362EAA">
        <w:rPr>
          <w:lang w:val="en-US"/>
        </w:rPr>
        <w:t xml:space="preserve">Q5; </w:t>
      </w:r>
      <w:r w:rsidRPr="004E7612">
        <w:rPr>
          <w:lang w:val="en-US"/>
        </w:rPr>
        <w:t>median 5, IQR 4-8) and antibiotic consumption</w:t>
      </w:r>
      <w:r w:rsidR="004E7612" w:rsidRPr="004E7612">
        <w:rPr>
          <w:lang w:val="en-US"/>
        </w:rPr>
        <w:t xml:space="preserve"> </w:t>
      </w:r>
      <w:r w:rsidRPr="004E7612">
        <w:rPr>
          <w:lang w:val="en-US"/>
        </w:rPr>
        <w:t>(</w:t>
      </w:r>
      <w:r w:rsidR="00362EAA">
        <w:rPr>
          <w:lang w:val="en-US"/>
        </w:rPr>
        <w:t xml:space="preserve">Q3; </w:t>
      </w:r>
      <w:r w:rsidRPr="004E7612">
        <w:rPr>
          <w:lang w:val="en-US"/>
        </w:rPr>
        <w:t xml:space="preserve">median 5, IQR 3-7). The determinant with the </w:t>
      </w:r>
      <w:r w:rsidR="00467EAB">
        <w:rPr>
          <w:lang w:val="en-US"/>
        </w:rPr>
        <w:t>most significant</w:t>
      </w:r>
      <w:r w:rsidRPr="004E7612">
        <w:rPr>
          <w:lang w:val="en-US"/>
        </w:rPr>
        <w:t xml:space="preserve"> impact on</w:t>
      </w:r>
      <w:r w:rsidR="004E7612" w:rsidRPr="004E7612">
        <w:rPr>
          <w:lang w:val="en-US"/>
        </w:rPr>
        <w:t xml:space="preserve"> </w:t>
      </w:r>
      <w:r w:rsidRPr="004E7612">
        <w:rPr>
          <w:lang w:val="en-US"/>
        </w:rPr>
        <w:t>antibiotic prescription was uncertainty due to “unavailability of rapid</w:t>
      </w:r>
      <w:r w:rsidR="004E7612" w:rsidRPr="004E7612">
        <w:rPr>
          <w:lang w:val="en-US"/>
        </w:rPr>
        <w:t xml:space="preserve"> </w:t>
      </w:r>
      <w:r w:rsidRPr="004E7612">
        <w:rPr>
          <w:lang w:val="en-US"/>
        </w:rPr>
        <w:t>diagnostic” (</w:t>
      </w:r>
      <w:r w:rsidR="00362EAA">
        <w:rPr>
          <w:lang w:val="en-US"/>
        </w:rPr>
        <w:t xml:space="preserve">Q9; </w:t>
      </w:r>
      <w:r w:rsidRPr="004E7612">
        <w:rPr>
          <w:lang w:val="en-US"/>
        </w:rPr>
        <w:t>median 8, IQR 5-8). “Negative organizational and relational</w:t>
      </w:r>
      <w:r w:rsidR="004E7612" w:rsidRPr="004E7612">
        <w:rPr>
          <w:lang w:val="en-US"/>
        </w:rPr>
        <w:t xml:space="preserve"> </w:t>
      </w:r>
      <w:r w:rsidRPr="004E7612">
        <w:rPr>
          <w:lang w:val="en-US"/>
        </w:rPr>
        <w:t>climate”</w:t>
      </w:r>
      <w:r w:rsidR="00362EAA">
        <w:rPr>
          <w:lang w:val="en-US"/>
        </w:rPr>
        <w:t xml:space="preserve"> (Q21)</w:t>
      </w:r>
      <w:r w:rsidRPr="004E7612">
        <w:rPr>
          <w:lang w:val="en-US"/>
        </w:rPr>
        <w:t xml:space="preserve">, although reported with </w:t>
      </w:r>
      <w:r w:rsidR="00D2486B">
        <w:rPr>
          <w:lang w:val="en-US"/>
        </w:rPr>
        <w:t xml:space="preserve">very </w:t>
      </w:r>
      <w:r w:rsidRPr="004E7612">
        <w:rPr>
          <w:lang w:val="en-US"/>
        </w:rPr>
        <w:t>low median scores, presented high</w:t>
      </w:r>
      <w:r w:rsidR="004E7612" w:rsidRPr="004E7612">
        <w:rPr>
          <w:lang w:val="en-US"/>
        </w:rPr>
        <w:t xml:space="preserve"> </w:t>
      </w:r>
      <w:r w:rsidRPr="004E7612">
        <w:rPr>
          <w:lang w:val="en-US"/>
        </w:rPr>
        <w:t xml:space="preserve">variability, suggesting </w:t>
      </w:r>
      <w:r w:rsidR="00D2486B">
        <w:rPr>
          <w:lang w:val="en-US"/>
        </w:rPr>
        <w:t xml:space="preserve">some </w:t>
      </w:r>
      <w:r w:rsidRPr="004E7612">
        <w:rPr>
          <w:lang w:val="en-US"/>
        </w:rPr>
        <w:t>disagreement between single respondents</w:t>
      </w:r>
      <w:r w:rsidR="004B372D">
        <w:rPr>
          <w:lang w:val="en-US"/>
        </w:rPr>
        <w:t xml:space="preserve">. </w:t>
      </w:r>
      <w:r w:rsidR="00A423BC" w:rsidRPr="004E7612">
        <w:rPr>
          <w:lang w:val="en-US"/>
        </w:rPr>
        <w:t>When compared to attending physicians, residents were less prone to consider their antibiotic-knowledge as sufficient for clinical practice (</w:t>
      </w:r>
      <w:r w:rsidR="00A423BC">
        <w:rPr>
          <w:lang w:val="en-US"/>
        </w:rPr>
        <w:t xml:space="preserve">Q6 </w:t>
      </w:r>
      <w:r w:rsidR="00A423BC" w:rsidRPr="004E7612">
        <w:rPr>
          <w:lang w:val="en-US"/>
        </w:rPr>
        <w:t>p&lt;0.01), tended to neglect the risk of resistance development when prescribing (</w:t>
      </w:r>
      <w:r w:rsidR="00A423BC">
        <w:rPr>
          <w:lang w:val="en-US"/>
        </w:rPr>
        <w:t xml:space="preserve">Q13 </w:t>
      </w:r>
      <w:r w:rsidR="00A423BC" w:rsidRPr="004E7612">
        <w:rPr>
          <w:lang w:val="en-US"/>
        </w:rPr>
        <w:t>p&lt;0.01), and were more influenced by ward habitual prescribing patterns (</w:t>
      </w:r>
      <w:r w:rsidR="00A423BC">
        <w:rPr>
          <w:lang w:val="en-US"/>
        </w:rPr>
        <w:t xml:space="preserve">Q16 </w:t>
      </w:r>
      <w:r w:rsidR="00A423BC" w:rsidRPr="004E7612">
        <w:rPr>
          <w:lang w:val="en-US"/>
        </w:rPr>
        <w:t xml:space="preserve">p&lt;0.01). </w:t>
      </w:r>
      <w:r w:rsidR="004B372D">
        <w:rPr>
          <w:lang w:val="en-US"/>
        </w:rPr>
        <w:t xml:space="preserve">A summary of the survey results </w:t>
      </w:r>
      <w:r w:rsidR="00D2486B">
        <w:rPr>
          <w:lang w:val="en-US"/>
        </w:rPr>
        <w:t>is</w:t>
      </w:r>
      <w:r w:rsidR="004B372D">
        <w:rPr>
          <w:lang w:val="en-US"/>
        </w:rPr>
        <w:t xml:space="preserve"> displayed in Table </w:t>
      </w:r>
      <w:r w:rsidR="00DB1345">
        <w:rPr>
          <w:lang w:val="en-US"/>
        </w:rPr>
        <w:t>4</w:t>
      </w:r>
      <w:r w:rsidR="004B372D">
        <w:rPr>
          <w:lang w:val="en-US"/>
        </w:rPr>
        <w:t>.</w:t>
      </w:r>
    </w:p>
    <w:p w14:paraId="0F74AF62" w14:textId="0A790A16" w:rsidR="004B372D" w:rsidRDefault="004B372D" w:rsidP="000B2297">
      <w:pPr>
        <w:spacing w:line="360" w:lineRule="auto"/>
        <w:rPr>
          <w:lang w:val="en-US"/>
        </w:rPr>
      </w:pPr>
    </w:p>
    <w:p w14:paraId="5A9DF93B" w14:textId="49BFF344" w:rsidR="00362EAA" w:rsidRDefault="004B372D" w:rsidP="004B372D">
      <w:pPr>
        <w:pStyle w:val="Stile4"/>
      </w:pPr>
      <w:bookmarkStart w:id="49" w:name="_Toc62482630"/>
      <w:r>
        <w:t xml:space="preserve">Table </w:t>
      </w:r>
      <w:r w:rsidR="00DB1345">
        <w:t>4</w:t>
      </w:r>
      <w:r>
        <w:t>: Survey results</w:t>
      </w:r>
      <w:r w:rsidR="00D2486B">
        <w:t xml:space="preserve">: respondents were asked to rate their level of agreement with 21 sentences regarding possible determinants of antibiotic prescriptions.  </w:t>
      </w:r>
      <w:r w:rsidR="000E68D1">
        <w:t>The agreement</w:t>
      </w:r>
      <w:r w:rsidR="00D2486B">
        <w:t xml:space="preserve"> was expressed on a scale from 1 (totally disagree) to 10 (totally agree). Results are presented as median with IQR and </w:t>
      </w:r>
      <w:r w:rsidR="007D2B66">
        <w:t>stratified</w:t>
      </w:r>
      <w:r w:rsidR="00D2486B">
        <w:t xml:space="preserve"> according to training level.</w:t>
      </w:r>
      <w:bookmarkEnd w:id="49"/>
    </w:p>
    <w:p w14:paraId="1592058F" w14:textId="77777777" w:rsidR="004B372D" w:rsidRDefault="004B372D" w:rsidP="004B372D">
      <w:pPr>
        <w:pStyle w:val="Stile4"/>
      </w:pPr>
    </w:p>
    <w:tbl>
      <w:tblPr>
        <w:tblStyle w:val="Tabellagriglia1chiara"/>
        <w:tblW w:w="8041" w:type="dxa"/>
        <w:tblLayout w:type="fixed"/>
        <w:tblLook w:val="0000" w:firstRow="0" w:lastRow="0" w:firstColumn="0" w:lastColumn="0" w:noHBand="0" w:noVBand="0"/>
      </w:tblPr>
      <w:tblGrid>
        <w:gridCol w:w="662"/>
        <w:gridCol w:w="4261"/>
        <w:gridCol w:w="1134"/>
        <w:gridCol w:w="1134"/>
        <w:gridCol w:w="850"/>
      </w:tblGrid>
      <w:tr w:rsidR="00362EAA" w:rsidRPr="004B372D" w14:paraId="5A829181" w14:textId="165ABA69" w:rsidTr="00DB1345">
        <w:trPr>
          <w:trHeight w:val="597"/>
        </w:trPr>
        <w:tc>
          <w:tcPr>
            <w:tcW w:w="4923" w:type="dxa"/>
            <w:gridSpan w:val="2"/>
            <w:vAlign w:val="center"/>
          </w:tcPr>
          <w:p w14:paraId="4C39A52D" w14:textId="564A742B" w:rsidR="00362EAA" w:rsidRPr="004B372D" w:rsidRDefault="004B372D" w:rsidP="00DB1345">
            <w:pPr>
              <w:pStyle w:val="Default"/>
              <w:rPr>
                <w:rFonts w:ascii="Times New Roman" w:hAnsi="Times New Roman" w:cs="Times New Roman"/>
                <w:b/>
                <w:bCs/>
                <w:sz w:val="20"/>
                <w:szCs w:val="20"/>
              </w:rPr>
            </w:pPr>
            <w:proofErr w:type="spellStart"/>
            <w:r>
              <w:rPr>
                <w:rFonts w:ascii="Times New Roman" w:hAnsi="Times New Roman" w:cs="Times New Roman"/>
                <w:b/>
                <w:bCs/>
                <w:sz w:val="20"/>
                <w:szCs w:val="20"/>
              </w:rPr>
              <w:t>Survey</w:t>
            </w:r>
            <w:proofErr w:type="spellEnd"/>
            <w:r>
              <w:rPr>
                <w:rFonts w:ascii="Times New Roman" w:hAnsi="Times New Roman" w:cs="Times New Roman"/>
                <w:b/>
                <w:bCs/>
                <w:sz w:val="20"/>
                <w:szCs w:val="20"/>
              </w:rPr>
              <w:t xml:space="preserve"> </w:t>
            </w:r>
            <w:proofErr w:type="spellStart"/>
            <w:r>
              <w:rPr>
                <w:rFonts w:ascii="Times New Roman" w:hAnsi="Times New Roman" w:cs="Times New Roman"/>
                <w:b/>
                <w:bCs/>
                <w:sz w:val="20"/>
                <w:szCs w:val="20"/>
              </w:rPr>
              <w:t>items</w:t>
            </w:r>
            <w:proofErr w:type="spellEnd"/>
          </w:p>
        </w:tc>
        <w:tc>
          <w:tcPr>
            <w:tcW w:w="1134" w:type="dxa"/>
            <w:vAlign w:val="center"/>
          </w:tcPr>
          <w:p w14:paraId="45E86974" w14:textId="3E6971CA" w:rsidR="00362EAA" w:rsidRPr="004B372D" w:rsidRDefault="004D32FE" w:rsidP="00DB1345">
            <w:pPr>
              <w:pStyle w:val="Default"/>
              <w:rPr>
                <w:rFonts w:ascii="Times New Roman" w:hAnsi="Times New Roman" w:cs="Times New Roman"/>
                <w:b/>
                <w:bCs/>
                <w:sz w:val="20"/>
                <w:szCs w:val="20"/>
              </w:rPr>
            </w:pPr>
            <w:proofErr w:type="spellStart"/>
            <w:r w:rsidRPr="004B372D">
              <w:rPr>
                <w:rFonts w:ascii="Times New Roman" w:hAnsi="Times New Roman" w:cs="Times New Roman"/>
                <w:b/>
                <w:bCs/>
                <w:sz w:val="20"/>
                <w:szCs w:val="20"/>
              </w:rPr>
              <w:t>Residents</w:t>
            </w:r>
            <w:proofErr w:type="spellEnd"/>
          </w:p>
        </w:tc>
        <w:tc>
          <w:tcPr>
            <w:tcW w:w="1134" w:type="dxa"/>
            <w:vAlign w:val="center"/>
          </w:tcPr>
          <w:p w14:paraId="6A8E4B25" w14:textId="25334353" w:rsidR="00362EAA" w:rsidRPr="004B372D" w:rsidRDefault="004D32FE" w:rsidP="00DB1345">
            <w:pPr>
              <w:pStyle w:val="Default"/>
              <w:rPr>
                <w:rFonts w:ascii="Times New Roman" w:hAnsi="Times New Roman" w:cs="Times New Roman"/>
                <w:b/>
                <w:bCs/>
                <w:sz w:val="20"/>
                <w:szCs w:val="20"/>
              </w:rPr>
            </w:pPr>
            <w:proofErr w:type="spellStart"/>
            <w:r w:rsidRPr="004B372D">
              <w:rPr>
                <w:rFonts w:ascii="Times New Roman" w:hAnsi="Times New Roman" w:cs="Times New Roman"/>
                <w:b/>
                <w:bCs/>
                <w:sz w:val="20"/>
                <w:szCs w:val="20"/>
              </w:rPr>
              <w:t>Seniors</w:t>
            </w:r>
            <w:proofErr w:type="spellEnd"/>
          </w:p>
        </w:tc>
        <w:tc>
          <w:tcPr>
            <w:tcW w:w="850" w:type="dxa"/>
            <w:vAlign w:val="center"/>
          </w:tcPr>
          <w:p w14:paraId="31AE1C5F" w14:textId="5843356C" w:rsidR="00362EAA" w:rsidRPr="004B372D" w:rsidRDefault="000E68D1" w:rsidP="00DB1345">
            <w:pPr>
              <w:pStyle w:val="Default"/>
              <w:rPr>
                <w:rFonts w:ascii="Times New Roman" w:hAnsi="Times New Roman" w:cs="Times New Roman"/>
                <w:b/>
                <w:bCs/>
                <w:sz w:val="20"/>
                <w:szCs w:val="20"/>
              </w:rPr>
            </w:pPr>
            <w:r>
              <w:rPr>
                <w:rFonts w:ascii="Times New Roman" w:hAnsi="Times New Roman" w:cs="Times New Roman"/>
                <w:b/>
                <w:bCs/>
                <w:sz w:val="20"/>
                <w:szCs w:val="20"/>
              </w:rPr>
              <w:t>P-</w:t>
            </w:r>
            <w:proofErr w:type="spellStart"/>
            <w:r>
              <w:rPr>
                <w:rFonts w:ascii="Times New Roman" w:hAnsi="Times New Roman" w:cs="Times New Roman"/>
                <w:b/>
                <w:bCs/>
                <w:sz w:val="20"/>
                <w:szCs w:val="20"/>
              </w:rPr>
              <w:t>value</w:t>
            </w:r>
            <w:proofErr w:type="spellEnd"/>
          </w:p>
        </w:tc>
      </w:tr>
      <w:tr w:rsidR="00362EAA" w:rsidRPr="004B372D" w14:paraId="568E300B" w14:textId="7F833443" w:rsidTr="00DB1345">
        <w:trPr>
          <w:trHeight w:val="329"/>
        </w:trPr>
        <w:tc>
          <w:tcPr>
            <w:tcW w:w="662" w:type="dxa"/>
            <w:vAlign w:val="center"/>
          </w:tcPr>
          <w:p w14:paraId="5E14D9C1"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Q1</w:t>
            </w:r>
          </w:p>
        </w:tc>
        <w:tc>
          <w:tcPr>
            <w:tcW w:w="4261" w:type="dxa"/>
            <w:vAlign w:val="center"/>
          </w:tcPr>
          <w:p w14:paraId="60F29D6C"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Antimicrobial resistance has reached critical levels in Italy</w:t>
            </w:r>
          </w:p>
        </w:tc>
        <w:tc>
          <w:tcPr>
            <w:tcW w:w="1134" w:type="dxa"/>
            <w:vAlign w:val="center"/>
          </w:tcPr>
          <w:p w14:paraId="4408D6AC" w14:textId="547E1CA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9 (8-10)</w:t>
            </w:r>
          </w:p>
        </w:tc>
        <w:tc>
          <w:tcPr>
            <w:tcW w:w="1134" w:type="dxa"/>
            <w:vAlign w:val="center"/>
          </w:tcPr>
          <w:p w14:paraId="5DC9EB8B" w14:textId="051E2AA2"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(8-10)</w:t>
            </w:r>
          </w:p>
        </w:tc>
        <w:tc>
          <w:tcPr>
            <w:tcW w:w="850" w:type="dxa"/>
            <w:vAlign w:val="center"/>
          </w:tcPr>
          <w:p w14:paraId="6778E0AE" w14:textId="715634E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0.02</w:t>
            </w:r>
          </w:p>
        </w:tc>
      </w:tr>
      <w:tr w:rsidR="00362EAA" w:rsidRPr="004B372D" w14:paraId="75F8BF13" w14:textId="2350543F" w:rsidTr="00DB1345">
        <w:trPr>
          <w:trHeight w:val="405"/>
        </w:trPr>
        <w:tc>
          <w:tcPr>
            <w:tcW w:w="662" w:type="dxa"/>
            <w:vAlign w:val="center"/>
          </w:tcPr>
          <w:p w14:paraId="27D600D8"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Q2</w:t>
            </w:r>
          </w:p>
        </w:tc>
        <w:tc>
          <w:tcPr>
            <w:tcW w:w="4261" w:type="dxa"/>
            <w:vAlign w:val="center"/>
          </w:tcPr>
          <w:p w14:paraId="57EB390E"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Antimicrobial resistance has a negative impact on the clinical course of my patients</w:t>
            </w:r>
          </w:p>
        </w:tc>
        <w:tc>
          <w:tcPr>
            <w:tcW w:w="1134" w:type="dxa"/>
            <w:vAlign w:val="center"/>
          </w:tcPr>
          <w:p w14:paraId="4E3CDCCE" w14:textId="1338A0FE"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1134" w:type="dxa"/>
            <w:vAlign w:val="center"/>
          </w:tcPr>
          <w:p w14:paraId="02C4DBD0" w14:textId="7E84FBB9"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850" w:type="dxa"/>
            <w:vAlign w:val="center"/>
          </w:tcPr>
          <w:p w14:paraId="5BBCB0FA" w14:textId="3DF87B8B"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66B059C1" w14:textId="70DE5A95" w:rsidTr="00DB1345">
        <w:trPr>
          <w:trHeight w:val="31"/>
        </w:trPr>
        <w:tc>
          <w:tcPr>
            <w:tcW w:w="662" w:type="dxa"/>
            <w:vAlign w:val="center"/>
          </w:tcPr>
          <w:p w14:paraId="62C738CE"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Q3</w:t>
            </w:r>
          </w:p>
        </w:tc>
        <w:tc>
          <w:tcPr>
            <w:tcW w:w="4261" w:type="dxa"/>
            <w:vAlign w:val="center"/>
          </w:tcPr>
          <w:p w14:paraId="0FDB2F40"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Antimicrobial consumption in my hospital is in line with the average consumption in Europe</w:t>
            </w:r>
          </w:p>
        </w:tc>
        <w:tc>
          <w:tcPr>
            <w:tcW w:w="1134" w:type="dxa"/>
            <w:vAlign w:val="center"/>
          </w:tcPr>
          <w:p w14:paraId="79845BE2" w14:textId="4EB9E509"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(3-6,25)</w:t>
            </w:r>
          </w:p>
        </w:tc>
        <w:tc>
          <w:tcPr>
            <w:tcW w:w="1134" w:type="dxa"/>
            <w:vAlign w:val="center"/>
          </w:tcPr>
          <w:p w14:paraId="640C8AAB" w14:textId="4C947BC9"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(2,75-8)</w:t>
            </w:r>
          </w:p>
        </w:tc>
        <w:tc>
          <w:tcPr>
            <w:tcW w:w="850" w:type="dxa"/>
            <w:vAlign w:val="center"/>
          </w:tcPr>
          <w:p w14:paraId="1D45F852" w14:textId="1F9E6B28"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6A59C57C" w14:textId="205434BD" w:rsidTr="00DB1345">
        <w:trPr>
          <w:trHeight w:val="31"/>
        </w:trPr>
        <w:tc>
          <w:tcPr>
            <w:tcW w:w="662" w:type="dxa"/>
            <w:vAlign w:val="center"/>
          </w:tcPr>
          <w:p w14:paraId="16702119"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lastRenderedPageBreak/>
              <w:t>Q4</w:t>
            </w:r>
          </w:p>
        </w:tc>
        <w:tc>
          <w:tcPr>
            <w:tcW w:w="4261" w:type="dxa"/>
            <w:vAlign w:val="center"/>
          </w:tcPr>
          <w:p w14:paraId="66B289B5" w14:textId="792A2DD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Antimicrobial misuse is one of the leading causes of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resistance</w:t>
            </w:r>
          </w:p>
        </w:tc>
        <w:tc>
          <w:tcPr>
            <w:tcW w:w="1134" w:type="dxa"/>
            <w:vAlign w:val="center"/>
          </w:tcPr>
          <w:p w14:paraId="76446E76" w14:textId="775DAEF9"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1134" w:type="dxa"/>
            <w:vAlign w:val="center"/>
          </w:tcPr>
          <w:p w14:paraId="760C84D1" w14:textId="600E884E"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850" w:type="dxa"/>
            <w:vAlign w:val="center"/>
          </w:tcPr>
          <w:p w14:paraId="5977ED0F" w14:textId="1B81A265"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6D898739" w14:textId="68CE2D57" w:rsidTr="00DB1345">
        <w:trPr>
          <w:trHeight w:val="31"/>
        </w:trPr>
        <w:tc>
          <w:tcPr>
            <w:tcW w:w="662" w:type="dxa"/>
            <w:vAlign w:val="center"/>
          </w:tcPr>
          <w:p w14:paraId="10FA12FF"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Q5</w:t>
            </w:r>
          </w:p>
        </w:tc>
        <w:tc>
          <w:tcPr>
            <w:tcW w:w="4261" w:type="dxa"/>
            <w:vAlign w:val="center"/>
          </w:tcPr>
          <w:p w14:paraId="64B77828"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The prevalence of fluoroquinolone-resistant and third-generation cephalosporin-resistant </w:t>
            </w:r>
            <w:proofErr w:type="gramStart"/>
            <w:r w:rsidRPr="004B372D">
              <w:rPr>
                <w:rFonts w:ascii="Times New Roman" w:hAnsi="Times New Roman" w:cs="Times New Roman"/>
                <w:sz w:val="20"/>
                <w:szCs w:val="20"/>
                <w:lang w:val="en-US"/>
              </w:rPr>
              <w:t>E.coli</w:t>
            </w:r>
            <w:proofErr w:type="gramEnd"/>
            <w:r w:rsidRPr="004B372D">
              <w:rPr>
                <w:rFonts w:ascii="Times New Roman" w:hAnsi="Times New Roman" w:cs="Times New Roman"/>
                <w:sz w:val="20"/>
                <w:szCs w:val="20"/>
                <w:lang w:val="en-US"/>
              </w:rPr>
              <w:t xml:space="preserve"> in my hospital overlaps the average consumption in Europe</w:t>
            </w:r>
          </w:p>
        </w:tc>
        <w:tc>
          <w:tcPr>
            <w:tcW w:w="1134" w:type="dxa"/>
            <w:vAlign w:val="center"/>
          </w:tcPr>
          <w:p w14:paraId="73A431F0" w14:textId="2890104C"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(4-7)</w:t>
            </w:r>
          </w:p>
        </w:tc>
        <w:tc>
          <w:tcPr>
            <w:tcW w:w="1134" w:type="dxa"/>
            <w:vAlign w:val="center"/>
          </w:tcPr>
          <w:p w14:paraId="77DB8EF1" w14:textId="39CE060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6 (3-8)</w:t>
            </w:r>
          </w:p>
        </w:tc>
        <w:tc>
          <w:tcPr>
            <w:tcW w:w="850" w:type="dxa"/>
            <w:vAlign w:val="center"/>
          </w:tcPr>
          <w:p w14:paraId="48AE5B17" w14:textId="573FAD65"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59E2132B" w14:textId="63E95E31" w:rsidTr="00DB1345">
        <w:trPr>
          <w:trHeight w:val="31"/>
        </w:trPr>
        <w:tc>
          <w:tcPr>
            <w:tcW w:w="662" w:type="dxa"/>
            <w:vAlign w:val="center"/>
          </w:tcPr>
          <w:p w14:paraId="501576BD"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Q6</w:t>
            </w:r>
          </w:p>
        </w:tc>
        <w:tc>
          <w:tcPr>
            <w:tcW w:w="4261" w:type="dxa"/>
            <w:vAlign w:val="center"/>
          </w:tcPr>
          <w:p w14:paraId="62791330"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I have sufficient knowledge about antimicrobials for appropriate prescribing in my daily clinical practice</w:t>
            </w:r>
          </w:p>
        </w:tc>
        <w:tc>
          <w:tcPr>
            <w:tcW w:w="1134" w:type="dxa"/>
            <w:vAlign w:val="center"/>
          </w:tcPr>
          <w:p w14:paraId="542E1C12" w14:textId="2FCA3341"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(3-6)</w:t>
            </w:r>
          </w:p>
        </w:tc>
        <w:tc>
          <w:tcPr>
            <w:tcW w:w="1134" w:type="dxa"/>
            <w:vAlign w:val="center"/>
          </w:tcPr>
          <w:p w14:paraId="69FDF6A6" w14:textId="7B1D0FFD"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(6-8)</w:t>
            </w:r>
          </w:p>
        </w:tc>
        <w:tc>
          <w:tcPr>
            <w:tcW w:w="850" w:type="dxa"/>
            <w:vAlign w:val="center"/>
          </w:tcPr>
          <w:p w14:paraId="0ACF59AB" w14:textId="24FB52C6"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4940F800" w14:textId="4FAF9CC2" w:rsidTr="00DB1345">
        <w:trPr>
          <w:trHeight w:val="31"/>
        </w:trPr>
        <w:tc>
          <w:tcPr>
            <w:tcW w:w="662" w:type="dxa"/>
            <w:vAlign w:val="center"/>
          </w:tcPr>
          <w:p w14:paraId="510646B1"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Q7</w:t>
            </w:r>
          </w:p>
        </w:tc>
        <w:tc>
          <w:tcPr>
            <w:tcW w:w="4261" w:type="dxa"/>
            <w:vAlign w:val="center"/>
          </w:tcPr>
          <w:p w14:paraId="78D2C79E"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I often disregard guidelines in my clinical practice because they do not consider specific characteristics of the patient I usually care for (frailty, comorbidities)</w:t>
            </w:r>
          </w:p>
        </w:tc>
        <w:tc>
          <w:tcPr>
            <w:tcW w:w="1134" w:type="dxa"/>
            <w:vAlign w:val="center"/>
          </w:tcPr>
          <w:p w14:paraId="47299EBC" w14:textId="58A34521"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(3-6)</w:t>
            </w:r>
          </w:p>
        </w:tc>
        <w:tc>
          <w:tcPr>
            <w:tcW w:w="1134" w:type="dxa"/>
            <w:vAlign w:val="center"/>
          </w:tcPr>
          <w:p w14:paraId="588B6E5F" w14:textId="0A9FDC9B"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4 (1-7)</w:t>
            </w:r>
          </w:p>
        </w:tc>
        <w:tc>
          <w:tcPr>
            <w:tcW w:w="850" w:type="dxa"/>
            <w:vAlign w:val="center"/>
          </w:tcPr>
          <w:p w14:paraId="1F1D9BB1" w14:textId="40EBD814"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797C4EE0" w14:textId="4DEA8747" w:rsidTr="00DB1345">
        <w:trPr>
          <w:trHeight w:val="31"/>
        </w:trPr>
        <w:tc>
          <w:tcPr>
            <w:tcW w:w="662" w:type="dxa"/>
            <w:vAlign w:val="center"/>
          </w:tcPr>
          <w:p w14:paraId="5C76FEBA"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Q8</w:t>
            </w:r>
          </w:p>
        </w:tc>
        <w:tc>
          <w:tcPr>
            <w:tcW w:w="4261" w:type="dxa"/>
            <w:vAlign w:val="center"/>
          </w:tcPr>
          <w:p w14:paraId="5C170088" w14:textId="38E61770"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 prefer the risk of prescribing an unnecessary antibiotic therapy rather than </w:t>
            </w:r>
            <w:r w:rsidR="000E68D1">
              <w:rPr>
                <w:rFonts w:ascii="Times New Roman" w:hAnsi="Times New Roman" w:cs="Times New Roman"/>
                <w:sz w:val="20"/>
                <w:szCs w:val="20"/>
                <w:lang w:val="en-US"/>
              </w:rPr>
              <w:t>delaying</w:t>
            </w:r>
            <w:r w:rsidRPr="004B372D">
              <w:rPr>
                <w:rFonts w:ascii="Times New Roman" w:hAnsi="Times New Roman" w:cs="Times New Roman"/>
                <w:sz w:val="20"/>
                <w:szCs w:val="20"/>
                <w:lang w:val="en-US"/>
              </w:rPr>
              <w:t xml:space="preserve"> the starting of an essential one</w:t>
            </w:r>
          </w:p>
        </w:tc>
        <w:tc>
          <w:tcPr>
            <w:tcW w:w="1134" w:type="dxa"/>
            <w:vAlign w:val="center"/>
          </w:tcPr>
          <w:p w14:paraId="0C837D21" w14:textId="31DEE314"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(2-8)</w:t>
            </w:r>
          </w:p>
        </w:tc>
        <w:tc>
          <w:tcPr>
            <w:tcW w:w="1134" w:type="dxa"/>
            <w:vAlign w:val="center"/>
          </w:tcPr>
          <w:p w14:paraId="0234FB3D" w14:textId="4EBA35A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4 (0,75-6)</w:t>
            </w:r>
          </w:p>
        </w:tc>
        <w:tc>
          <w:tcPr>
            <w:tcW w:w="850" w:type="dxa"/>
            <w:vAlign w:val="center"/>
          </w:tcPr>
          <w:p w14:paraId="39548E8D" w14:textId="58A93B22"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0.01</w:t>
            </w:r>
          </w:p>
        </w:tc>
      </w:tr>
      <w:tr w:rsidR="00362EAA" w:rsidRPr="004B372D" w14:paraId="6CEAB0F4" w14:textId="7BED964E" w:rsidTr="00DB1345">
        <w:trPr>
          <w:trHeight w:val="31"/>
        </w:trPr>
        <w:tc>
          <w:tcPr>
            <w:tcW w:w="662" w:type="dxa"/>
            <w:vAlign w:val="center"/>
          </w:tcPr>
          <w:p w14:paraId="30EACFAD"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Q9</w:t>
            </w:r>
          </w:p>
        </w:tc>
        <w:tc>
          <w:tcPr>
            <w:tcW w:w="4261" w:type="dxa"/>
            <w:vAlign w:val="center"/>
          </w:tcPr>
          <w:p w14:paraId="3B2DF3B1"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The unavailability of microbiological results or imaging diagnostic investigation influences my prescribing habits</w:t>
            </w:r>
          </w:p>
        </w:tc>
        <w:tc>
          <w:tcPr>
            <w:tcW w:w="1134" w:type="dxa"/>
            <w:vAlign w:val="center"/>
          </w:tcPr>
          <w:p w14:paraId="3A57A836" w14:textId="6F4E5DAB"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8 (6-8,75)</w:t>
            </w:r>
          </w:p>
        </w:tc>
        <w:tc>
          <w:tcPr>
            <w:tcW w:w="1134" w:type="dxa"/>
            <w:vAlign w:val="center"/>
          </w:tcPr>
          <w:p w14:paraId="505350F4" w14:textId="2C6C4C8D"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(4,75-8)</w:t>
            </w:r>
          </w:p>
        </w:tc>
        <w:tc>
          <w:tcPr>
            <w:tcW w:w="850" w:type="dxa"/>
            <w:vAlign w:val="center"/>
          </w:tcPr>
          <w:p w14:paraId="64AC1B6E" w14:textId="32CD4FAF"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6C1289BC" w14:textId="39A536C9" w:rsidTr="00DB1345">
        <w:trPr>
          <w:trHeight w:val="31"/>
        </w:trPr>
        <w:tc>
          <w:tcPr>
            <w:tcW w:w="662" w:type="dxa"/>
            <w:vAlign w:val="center"/>
          </w:tcPr>
          <w:p w14:paraId="029370D0" w14:textId="77777777" w:rsidR="00362EAA" w:rsidRPr="004B372D" w:rsidRDefault="00362EAA" w:rsidP="00DB1345">
            <w:pPr>
              <w:pStyle w:val="Default"/>
              <w:rPr>
                <w:rFonts w:ascii="Times New Roman" w:hAnsi="Times New Roman" w:cs="Times New Roman"/>
                <w:sz w:val="20"/>
                <w:szCs w:val="20"/>
              </w:rPr>
            </w:pPr>
            <w:r w:rsidRPr="004B372D">
              <w:rPr>
                <w:rFonts w:ascii="Times New Roman" w:hAnsi="Times New Roman" w:cs="Times New Roman"/>
                <w:b/>
                <w:bCs/>
                <w:sz w:val="20"/>
                <w:szCs w:val="20"/>
              </w:rPr>
              <w:t>Q10</w:t>
            </w:r>
          </w:p>
        </w:tc>
        <w:tc>
          <w:tcPr>
            <w:tcW w:w="4261" w:type="dxa"/>
            <w:vAlign w:val="center"/>
          </w:tcPr>
          <w:p w14:paraId="6D5B8BE4" w14:textId="1B0C5F8B"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Sometimes I prescribe antibiotics </w:t>
            </w:r>
            <w:r w:rsidR="000E68D1">
              <w:rPr>
                <w:rFonts w:ascii="Times New Roman" w:hAnsi="Times New Roman" w:cs="Times New Roman"/>
                <w:sz w:val="20"/>
                <w:szCs w:val="20"/>
                <w:lang w:val="en-US"/>
              </w:rPr>
              <w:t>to</w:t>
            </w:r>
            <w:r w:rsidRPr="004B372D">
              <w:rPr>
                <w:rFonts w:ascii="Times New Roman" w:hAnsi="Times New Roman" w:cs="Times New Roman"/>
                <w:sz w:val="20"/>
                <w:szCs w:val="20"/>
                <w:lang w:val="en-US"/>
              </w:rPr>
              <w:t xml:space="preserve"> meet the expectations of my patients and their next-of-kin</w:t>
            </w:r>
          </w:p>
        </w:tc>
        <w:tc>
          <w:tcPr>
            <w:tcW w:w="1134" w:type="dxa"/>
            <w:vAlign w:val="center"/>
          </w:tcPr>
          <w:p w14:paraId="6A359C5D" w14:textId="51C1988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2 (0-3)</w:t>
            </w:r>
          </w:p>
        </w:tc>
        <w:tc>
          <w:tcPr>
            <w:tcW w:w="1134" w:type="dxa"/>
            <w:vAlign w:val="center"/>
          </w:tcPr>
          <w:p w14:paraId="177ED8E2" w14:textId="0B068FE7"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0 (0-2)</w:t>
            </w:r>
          </w:p>
        </w:tc>
        <w:tc>
          <w:tcPr>
            <w:tcW w:w="850" w:type="dxa"/>
            <w:vAlign w:val="center"/>
          </w:tcPr>
          <w:p w14:paraId="12337F1C" w14:textId="0976ACF1"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2B380C90" w14:textId="5CA01097" w:rsidTr="00DB1345">
        <w:trPr>
          <w:trHeight w:val="31"/>
        </w:trPr>
        <w:tc>
          <w:tcPr>
            <w:tcW w:w="662" w:type="dxa"/>
            <w:vAlign w:val="center"/>
          </w:tcPr>
          <w:p w14:paraId="1E3AF566"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sz w:val="20"/>
                <w:szCs w:val="20"/>
                <w:lang w:val="en-US"/>
              </w:rPr>
              <w:t xml:space="preserve"> </w:t>
            </w:r>
            <w:r w:rsidRPr="004B372D">
              <w:rPr>
                <w:rFonts w:ascii="Times New Roman" w:hAnsi="Times New Roman" w:cs="Times New Roman"/>
                <w:b/>
                <w:bCs/>
                <w:sz w:val="20"/>
                <w:szCs w:val="20"/>
              </w:rPr>
              <w:t>Q11</w:t>
            </w:r>
          </w:p>
        </w:tc>
        <w:tc>
          <w:tcPr>
            <w:tcW w:w="4261" w:type="dxa"/>
            <w:vAlign w:val="center"/>
          </w:tcPr>
          <w:p w14:paraId="56E50685" w14:textId="0FA534F1" w:rsidR="00362EAA" w:rsidRPr="004B372D" w:rsidRDefault="000E68D1" w:rsidP="00DB1345">
            <w:pPr>
              <w:pStyle w:val="Default"/>
              <w:rPr>
                <w:rFonts w:ascii="Times New Roman" w:hAnsi="Times New Roman" w:cs="Times New Roman"/>
                <w:sz w:val="20"/>
                <w:szCs w:val="20"/>
                <w:lang w:val="en-US"/>
              </w:rPr>
            </w:pPr>
            <w:r>
              <w:rPr>
                <w:rFonts w:ascii="Times New Roman" w:hAnsi="Times New Roman" w:cs="Times New Roman"/>
                <w:sz w:val="20"/>
                <w:szCs w:val="20"/>
                <w:lang w:val="en-US"/>
              </w:rPr>
              <w:t>Due to</w:t>
            </w:r>
            <w:r w:rsidR="00362EAA" w:rsidRPr="004B372D">
              <w:rPr>
                <w:rFonts w:ascii="Times New Roman" w:hAnsi="Times New Roman" w:cs="Times New Roman"/>
                <w:sz w:val="20"/>
                <w:szCs w:val="20"/>
                <w:lang w:val="en-US"/>
              </w:rPr>
              <w:t xml:space="preserve"> the fear of sub-optimal clinical monitoring of my patients, weekends influence my prescribing habits</w:t>
            </w:r>
          </w:p>
        </w:tc>
        <w:tc>
          <w:tcPr>
            <w:tcW w:w="1134" w:type="dxa"/>
            <w:vAlign w:val="center"/>
          </w:tcPr>
          <w:p w14:paraId="4F688E34" w14:textId="15CB3E41"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(2-7)</w:t>
            </w:r>
          </w:p>
        </w:tc>
        <w:tc>
          <w:tcPr>
            <w:tcW w:w="1134" w:type="dxa"/>
            <w:vAlign w:val="center"/>
          </w:tcPr>
          <w:p w14:paraId="23A36FF3" w14:textId="311FF2F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0,5 (0-5)</w:t>
            </w:r>
          </w:p>
        </w:tc>
        <w:tc>
          <w:tcPr>
            <w:tcW w:w="850" w:type="dxa"/>
            <w:vAlign w:val="center"/>
          </w:tcPr>
          <w:p w14:paraId="03A94C46" w14:textId="31B8E624"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03ADF703" w14:textId="10DFBDA0" w:rsidTr="00DB1345">
        <w:trPr>
          <w:trHeight w:val="31"/>
        </w:trPr>
        <w:tc>
          <w:tcPr>
            <w:tcW w:w="662" w:type="dxa"/>
            <w:vAlign w:val="center"/>
          </w:tcPr>
          <w:p w14:paraId="2046A789"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Q12</w:t>
            </w:r>
          </w:p>
        </w:tc>
        <w:tc>
          <w:tcPr>
            <w:tcW w:w="4261" w:type="dxa"/>
            <w:vAlign w:val="center"/>
          </w:tcPr>
          <w:p w14:paraId="51960796"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The fear of serious complications when delaying the antibiotic administration influences my prescribing habits</w:t>
            </w:r>
          </w:p>
        </w:tc>
        <w:tc>
          <w:tcPr>
            <w:tcW w:w="1134" w:type="dxa"/>
            <w:vAlign w:val="center"/>
          </w:tcPr>
          <w:p w14:paraId="7DE829DC" w14:textId="1D61C8F3"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(2-7)</w:t>
            </w:r>
          </w:p>
        </w:tc>
        <w:tc>
          <w:tcPr>
            <w:tcW w:w="1134" w:type="dxa"/>
            <w:vAlign w:val="center"/>
          </w:tcPr>
          <w:p w14:paraId="3EBF0951" w14:textId="4B66CBE6"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4,5 (0-6)</w:t>
            </w:r>
          </w:p>
        </w:tc>
        <w:tc>
          <w:tcPr>
            <w:tcW w:w="850" w:type="dxa"/>
            <w:vAlign w:val="center"/>
          </w:tcPr>
          <w:p w14:paraId="727A4C55" w14:textId="28D54E27"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604F0055" w14:textId="58CF5555" w:rsidTr="00DB1345">
        <w:trPr>
          <w:trHeight w:val="31"/>
        </w:trPr>
        <w:tc>
          <w:tcPr>
            <w:tcW w:w="662" w:type="dxa"/>
            <w:vAlign w:val="center"/>
          </w:tcPr>
          <w:p w14:paraId="43E9E8AF"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Q13</w:t>
            </w:r>
          </w:p>
        </w:tc>
        <w:tc>
          <w:tcPr>
            <w:tcW w:w="4261" w:type="dxa"/>
            <w:vAlign w:val="center"/>
          </w:tcPr>
          <w:p w14:paraId="7F905D0F" w14:textId="34C47045"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When prescribing, I carefully choose the antibiotic </w:t>
            </w:r>
            <w:r w:rsidR="000E68D1">
              <w:rPr>
                <w:rFonts w:ascii="Times New Roman" w:hAnsi="Times New Roman" w:cs="Times New Roman"/>
                <w:sz w:val="20"/>
                <w:szCs w:val="20"/>
                <w:lang w:val="en-US"/>
              </w:rPr>
              <w:t>to</w:t>
            </w:r>
            <w:r w:rsidRPr="004B372D">
              <w:rPr>
                <w:rFonts w:ascii="Times New Roman" w:hAnsi="Times New Roman" w:cs="Times New Roman"/>
                <w:sz w:val="20"/>
                <w:szCs w:val="20"/>
                <w:lang w:val="en-US"/>
              </w:rPr>
              <w:t xml:space="preserve"> minimize the risk of selecting resistant strains</w:t>
            </w:r>
          </w:p>
        </w:tc>
        <w:tc>
          <w:tcPr>
            <w:tcW w:w="1134" w:type="dxa"/>
            <w:vAlign w:val="center"/>
          </w:tcPr>
          <w:p w14:paraId="274CD8EC" w14:textId="41A9042E"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(3-6)</w:t>
            </w:r>
          </w:p>
        </w:tc>
        <w:tc>
          <w:tcPr>
            <w:tcW w:w="1134" w:type="dxa"/>
            <w:vAlign w:val="center"/>
          </w:tcPr>
          <w:p w14:paraId="2B9B908D" w14:textId="0C123972"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(5-8,5)</w:t>
            </w:r>
          </w:p>
        </w:tc>
        <w:tc>
          <w:tcPr>
            <w:tcW w:w="850" w:type="dxa"/>
            <w:vAlign w:val="center"/>
          </w:tcPr>
          <w:p w14:paraId="250992D8" w14:textId="323290F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7E09185A" w14:textId="7B5330B2" w:rsidTr="00DB1345">
        <w:trPr>
          <w:trHeight w:val="31"/>
        </w:trPr>
        <w:tc>
          <w:tcPr>
            <w:tcW w:w="662" w:type="dxa"/>
            <w:vAlign w:val="center"/>
          </w:tcPr>
          <w:p w14:paraId="51CCAEB2"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Q14</w:t>
            </w:r>
          </w:p>
        </w:tc>
        <w:tc>
          <w:tcPr>
            <w:tcW w:w="4261" w:type="dxa"/>
            <w:vAlign w:val="center"/>
          </w:tcPr>
          <w:p w14:paraId="3456B922" w14:textId="6A7FD684"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When prescribing, I </w:t>
            </w:r>
            <w:r w:rsidR="00467EAB">
              <w:rPr>
                <w:rFonts w:ascii="Times New Roman" w:hAnsi="Times New Roman" w:cs="Times New Roman"/>
                <w:sz w:val="20"/>
                <w:szCs w:val="20"/>
                <w:lang w:val="en-US"/>
              </w:rPr>
              <w:t>also consider</w:t>
            </w:r>
            <w:r w:rsidRPr="004B372D">
              <w:rPr>
                <w:rFonts w:ascii="Times New Roman" w:hAnsi="Times New Roman" w:cs="Times New Roman"/>
                <w:sz w:val="20"/>
                <w:szCs w:val="20"/>
                <w:lang w:val="en-US"/>
              </w:rPr>
              <w:t xml:space="preserve"> the economic cost of the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agent</w:t>
            </w:r>
          </w:p>
        </w:tc>
        <w:tc>
          <w:tcPr>
            <w:tcW w:w="1134" w:type="dxa"/>
            <w:vAlign w:val="center"/>
          </w:tcPr>
          <w:p w14:paraId="629B8C34" w14:textId="58F16485"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2 (1-5)</w:t>
            </w:r>
          </w:p>
        </w:tc>
        <w:tc>
          <w:tcPr>
            <w:tcW w:w="1134" w:type="dxa"/>
            <w:vAlign w:val="center"/>
          </w:tcPr>
          <w:p w14:paraId="06A7C74D" w14:textId="3FAA3302"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3 (1-5)</w:t>
            </w:r>
          </w:p>
        </w:tc>
        <w:tc>
          <w:tcPr>
            <w:tcW w:w="850" w:type="dxa"/>
            <w:vAlign w:val="center"/>
          </w:tcPr>
          <w:p w14:paraId="418020C3" w14:textId="1A23F547"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7F563F68" w14:textId="6B75BBAB" w:rsidTr="00DB1345">
        <w:trPr>
          <w:trHeight w:val="31"/>
        </w:trPr>
        <w:tc>
          <w:tcPr>
            <w:tcW w:w="662" w:type="dxa"/>
            <w:vAlign w:val="center"/>
          </w:tcPr>
          <w:p w14:paraId="3DF82E14"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Q15</w:t>
            </w:r>
          </w:p>
        </w:tc>
        <w:tc>
          <w:tcPr>
            <w:tcW w:w="4261" w:type="dxa"/>
            <w:vAlign w:val="center"/>
          </w:tcPr>
          <w:p w14:paraId="750C98FE" w14:textId="7777777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Extensive knowledge of antimicrobials is fundamental in my clinical practice</w:t>
            </w:r>
          </w:p>
        </w:tc>
        <w:tc>
          <w:tcPr>
            <w:tcW w:w="1134" w:type="dxa"/>
            <w:vAlign w:val="center"/>
          </w:tcPr>
          <w:p w14:paraId="390A3145" w14:textId="7F73B4C1"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1134" w:type="dxa"/>
            <w:vAlign w:val="center"/>
          </w:tcPr>
          <w:p w14:paraId="1C5B788E" w14:textId="14EA58E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10 (9-10)</w:t>
            </w:r>
          </w:p>
        </w:tc>
        <w:tc>
          <w:tcPr>
            <w:tcW w:w="850" w:type="dxa"/>
            <w:vAlign w:val="center"/>
          </w:tcPr>
          <w:p w14:paraId="1EAD7F5E" w14:textId="708566BA"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7D87C119" w14:textId="00FBF086" w:rsidTr="00DB1345">
        <w:trPr>
          <w:trHeight w:val="31"/>
        </w:trPr>
        <w:tc>
          <w:tcPr>
            <w:tcW w:w="662" w:type="dxa"/>
            <w:vAlign w:val="center"/>
          </w:tcPr>
          <w:p w14:paraId="2ACB71CB"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Q16</w:t>
            </w:r>
          </w:p>
        </w:tc>
        <w:tc>
          <w:tcPr>
            <w:tcW w:w="4261" w:type="dxa"/>
            <w:vAlign w:val="center"/>
          </w:tcPr>
          <w:p w14:paraId="59D939B5" w14:textId="2076606D"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 don’t feel confident </w:t>
            </w:r>
            <w:r w:rsidR="000E68D1">
              <w:rPr>
                <w:rFonts w:ascii="Times New Roman" w:hAnsi="Times New Roman" w:cs="Times New Roman"/>
                <w:sz w:val="20"/>
                <w:szCs w:val="20"/>
                <w:lang w:val="en-US"/>
              </w:rPr>
              <w:t>prescribing</w:t>
            </w:r>
            <w:r w:rsidRPr="004B372D">
              <w:rPr>
                <w:rFonts w:ascii="Times New Roman" w:hAnsi="Times New Roman" w:cs="Times New Roman"/>
                <w:sz w:val="20"/>
                <w:szCs w:val="20"/>
                <w:lang w:val="en-US"/>
              </w:rPr>
              <w:t xml:space="preserve"> antibiotics </w:t>
            </w:r>
            <w:r w:rsidR="000E68D1">
              <w:rPr>
                <w:rFonts w:ascii="Times New Roman" w:hAnsi="Times New Roman" w:cs="Times New Roman"/>
                <w:sz w:val="20"/>
                <w:szCs w:val="20"/>
                <w:lang w:val="en-US"/>
              </w:rPr>
              <w:t>that</w:t>
            </w:r>
            <w:r w:rsidRPr="004B372D">
              <w:rPr>
                <w:rFonts w:ascii="Times New Roman" w:hAnsi="Times New Roman" w:cs="Times New Roman"/>
                <w:sz w:val="20"/>
                <w:szCs w:val="20"/>
                <w:lang w:val="en-US"/>
              </w:rPr>
              <w:t xml:space="preserve"> are different from the commonly used ones</w:t>
            </w:r>
          </w:p>
        </w:tc>
        <w:tc>
          <w:tcPr>
            <w:tcW w:w="1134" w:type="dxa"/>
            <w:vAlign w:val="center"/>
          </w:tcPr>
          <w:p w14:paraId="40543130" w14:textId="7D62965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(7-8)</w:t>
            </w:r>
          </w:p>
        </w:tc>
        <w:tc>
          <w:tcPr>
            <w:tcW w:w="1134" w:type="dxa"/>
            <w:vAlign w:val="center"/>
          </w:tcPr>
          <w:p w14:paraId="5859F8B8" w14:textId="4A2FBAA4"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5 (1,75-7)</w:t>
            </w:r>
          </w:p>
        </w:tc>
        <w:tc>
          <w:tcPr>
            <w:tcW w:w="850" w:type="dxa"/>
            <w:vAlign w:val="center"/>
          </w:tcPr>
          <w:p w14:paraId="5C470112" w14:textId="2417F06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0026A687" w14:textId="2B00F8D1" w:rsidTr="00DB1345">
        <w:trPr>
          <w:trHeight w:val="31"/>
        </w:trPr>
        <w:tc>
          <w:tcPr>
            <w:tcW w:w="662" w:type="dxa"/>
            <w:vAlign w:val="center"/>
          </w:tcPr>
          <w:p w14:paraId="5C07CEF2"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Q17</w:t>
            </w:r>
          </w:p>
        </w:tc>
        <w:tc>
          <w:tcPr>
            <w:tcW w:w="4261" w:type="dxa"/>
            <w:vAlign w:val="center"/>
          </w:tcPr>
          <w:p w14:paraId="329B054A" w14:textId="12F909DD"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 feel uncomfortable when another physician modifies an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therapy I had prescribed</w:t>
            </w:r>
          </w:p>
        </w:tc>
        <w:tc>
          <w:tcPr>
            <w:tcW w:w="1134" w:type="dxa"/>
            <w:vAlign w:val="center"/>
          </w:tcPr>
          <w:p w14:paraId="250F448B" w14:textId="456F976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3 (2-5)</w:t>
            </w:r>
          </w:p>
        </w:tc>
        <w:tc>
          <w:tcPr>
            <w:tcW w:w="1134" w:type="dxa"/>
            <w:vAlign w:val="center"/>
          </w:tcPr>
          <w:p w14:paraId="4F31D5DC" w14:textId="65105CC0"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3 (1-6,25)</w:t>
            </w:r>
          </w:p>
        </w:tc>
        <w:tc>
          <w:tcPr>
            <w:tcW w:w="850" w:type="dxa"/>
            <w:vAlign w:val="center"/>
          </w:tcPr>
          <w:p w14:paraId="5F5630BB" w14:textId="48C2E7C7"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488CE0FF" w14:textId="089868BA" w:rsidTr="00DB1345">
        <w:trPr>
          <w:trHeight w:val="31"/>
        </w:trPr>
        <w:tc>
          <w:tcPr>
            <w:tcW w:w="662" w:type="dxa"/>
            <w:vAlign w:val="center"/>
          </w:tcPr>
          <w:p w14:paraId="65CF36D2"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Q18</w:t>
            </w:r>
          </w:p>
        </w:tc>
        <w:tc>
          <w:tcPr>
            <w:tcW w:w="4261" w:type="dxa"/>
            <w:vAlign w:val="center"/>
          </w:tcPr>
          <w:p w14:paraId="597715D1" w14:textId="4555839C"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 feel confident when modifying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treatment that other physicians had prescribed if they are not appropriate</w:t>
            </w:r>
            <w:r w:rsidR="00467EAB">
              <w:rPr>
                <w:rFonts w:ascii="Times New Roman" w:hAnsi="Times New Roman" w:cs="Times New Roman"/>
                <w:sz w:val="20"/>
                <w:szCs w:val="20"/>
                <w:lang w:val="en-US"/>
              </w:rPr>
              <w:t>,</w:t>
            </w:r>
            <w:r w:rsidRPr="004B372D">
              <w:rPr>
                <w:rFonts w:ascii="Times New Roman" w:hAnsi="Times New Roman" w:cs="Times New Roman"/>
                <w:sz w:val="20"/>
                <w:szCs w:val="20"/>
                <w:lang w:val="en-US"/>
              </w:rPr>
              <w:t xml:space="preserve"> in my opinion</w:t>
            </w:r>
          </w:p>
        </w:tc>
        <w:tc>
          <w:tcPr>
            <w:tcW w:w="1134" w:type="dxa"/>
            <w:vAlign w:val="center"/>
          </w:tcPr>
          <w:p w14:paraId="0DED6ADA" w14:textId="3FC32823"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6 (5-8)</w:t>
            </w:r>
          </w:p>
        </w:tc>
        <w:tc>
          <w:tcPr>
            <w:tcW w:w="1134" w:type="dxa"/>
            <w:vAlign w:val="center"/>
          </w:tcPr>
          <w:p w14:paraId="2EBCCBE8" w14:textId="3CE7A041"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9 (7-10)</w:t>
            </w:r>
          </w:p>
        </w:tc>
        <w:tc>
          <w:tcPr>
            <w:tcW w:w="850" w:type="dxa"/>
            <w:vAlign w:val="center"/>
          </w:tcPr>
          <w:p w14:paraId="59F66589" w14:textId="1CFBB9C7"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30EEF22D" w14:textId="5CA21AED" w:rsidTr="00DB1345">
        <w:trPr>
          <w:trHeight w:val="31"/>
        </w:trPr>
        <w:tc>
          <w:tcPr>
            <w:tcW w:w="662" w:type="dxa"/>
            <w:vAlign w:val="center"/>
          </w:tcPr>
          <w:p w14:paraId="5FA069F5"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Q19</w:t>
            </w:r>
          </w:p>
        </w:tc>
        <w:tc>
          <w:tcPr>
            <w:tcW w:w="4261" w:type="dxa"/>
            <w:vAlign w:val="center"/>
          </w:tcPr>
          <w:p w14:paraId="280DB53F" w14:textId="3184D230"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In my clinical division, most of the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therap</w:t>
            </w:r>
            <w:r w:rsidR="000E68D1">
              <w:rPr>
                <w:rFonts w:ascii="Times New Roman" w:hAnsi="Times New Roman" w:cs="Times New Roman"/>
                <w:sz w:val="20"/>
                <w:szCs w:val="20"/>
                <w:lang w:val="en-US"/>
              </w:rPr>
              <w:t>ies</w:t>
            </w:r>
            <w:r w:rsidRPr="004B372D">
              <w:rPr>
                <w:rFonts w:ascii="Times New Roman" w:hAnsi="Times New Roman" w:cs="Times New Roman"/>
                <w:sz w:val="20"/>
                <w:szCs w:val="20"/>
                <w:lang w:val="en-US"/>
              </w:rPr>
              <w:t xml:space="preserve"> are collegially discussed and reviewed during the ward round</w:t>
            </w:r>
          </w:p>
        </w:tc>
        <w:tc>
          <w:tcPr>
            <w:tcW w:w="1134" w:type="dxa"/>
            <w:vAlign w:val="center"/>
          </w:tcPr>
          <w:p w14:paraId="0459AB7C" w14:textId="0012CAC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(3-8)</w:t>
            </w:r>
          </w:p>
        </w:tc>
        <w:tc>
          <w:tcPr>
            <w:tcW w:w="1134" w:type="dxa"/>
            <w:vAlign w:val="center"/>
          </w:tcPr>
          <w:p w14:paraId="11A7F115" w14:textId="6BFB0D8F"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7,5 (2-9)</w:t>
            </w:r>
          </w:p>
        </w:tc>
        <w:tc>
          <w:tcPr>
            <w:tcW w:w="850" w:type="dxa"/>
            <w:vAlign w:val="center"/>
          </w:tcPr>
          <w:p w14:paraId="51EFCDFD" w14:textId="7842A105" w:rsidR="00362EAA" w:rsidRPr="004B372D" w:rsidRDefault="0075158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NS</w:t>
            </w:r>
          </w:p>
        </w:tc>
      </w:tr>
      <w:tr w:rsidR="00362EAA" w:rsidRPr="004B372D" w14:paraId="09A8F118" w14:textId="77BE3F38" w:rsidTr="00DB1345">
        <w:trPr>
          <w:trHeight w:val="31"/>
        </w:trPr>
        <w:tc>
          <w:tcPr>
            <w:tcW w:w="662" w:type="dxa"/>
            <w:vAlign w:val="center"/>
          </w:tcPr>
          <w:p w14:paraId="59CD7C57"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Q20</w:t>
            </w:r>
          </w:p>
        </w:tc>
        <w:tc>
          <w:tcPr>
            <w:tcW w:w="4261" w:type="dxa"/>
            <w:vAlign w:val="center"/>
          </w:tcPr>
          <w:p w14:paraId="3B280733" w14:textId="52460F87"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 can freely share </w:t>
            </w:r>
            <w:r w:rsidR="000E68D1">
              <w:rPr>
                <w:rFonts w:ascii="Times New Roman" w:hAnsi="Times New Roman" w:cs="Times New Roman"/>
                <w:sz w:val="20"/>
                <w:szCs w:val="20"/>
                <w:lang w:val="en-US"/>
              </w:rPr>
              <w:t>my</w:t>
            </w:r>
            <w:r w:rsidRPr="004B372D">
              <w:rPr>
                <w:rFonts w:ascii="Times New Roman" w:hAnsi="Times New Roman" w:cs="Times New Roman"/>
                <w:sz w:val="20"/>
                <w:szCs w:val="20"/>
                <w:lang w:val="en-US"/>
              </w:rPr>
              <w:t xml:space="preserve"> opinions, suggestions</w:t>
            </w:r>
            <w:r w:rsidR="000E68D1">
              <w:rPr>
                <w:rFonts w:ascii="Times New Roman" w:hAnsi="Times New Roman" w:cs="Times New Roman"/>
                <w:sz w:val="20"/>
                <w:szCs w:val="20"/>
                <w:lang w:val="en-US"/>
              </w:rPr>
              <w:t>,</w:t>
            </w:r>
            <w:r w:rsidRPr="004B372D">
              <w:rPr>
                <w:rFonts w:ascii="Times New Roman" w:hAnsi="Times New Roman" w:cs="Times New Roman"/>
                <w:sz w:val="20"/>
                <w:szCs w:val="20"/>
                <w:lang w:val="en-US"/>
              </w:rPr>
              <w:t xml:space="preserve"> and disagreements with my colleagues/supervisors</w:t>
            </w:r>
          </w:p>
        </w:tc>
        <w:tc>
          <w:tcPr>
            <w:tcW w:w="1134" w:type="dxa"/>
            <w:vAlign w:val="center"/>
          </w:tcPr>
          <w:p w14:paraId="4F7AB2D4" w14:textId="1944272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7 (4-8)</w:t>
            </w:r>
          </w:p>
        </w:tc>
        <w:tc>
          <w:tcPr>
            <w:tcW w:w="1134" w:type="dxa"/>
            <w:vAlign w:val="center"/>
          </w:tcPr>
          <w:p w14:paraId="71B83827" w14:textId="669EE28D"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9 (8-10)</w:t>
            </w:r>
          </w:p>
        </w:tc>
        <w:tc>
          <w:tcPr>
            <w:tcW w:w="850" w:type="dxa"/>
            <w:vAlign w:val="center"/>
          </w:tcPr>
          <w:p w14:paraId="588C3F27" w14:textId="78661DD3"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r w:rsidR="00362EAA" w:rsidRPr="004B372D" w14:paraId="09B058BE" w14:textId="175FA618" w:rsidTr="00DB1345">
        <w:trPr>
          <w:trHeight w:val="31"/>
        </w:trPr>
        <w:tc>
          <w:tcPr>
            <w:tcW w:w="662" w:type="dxa"/>
            <w:vAlign w:val="center"/>
          </w:tcPr>
          <w:p w14:paraId="3135D6B9" w14:textId="77777777" w:rsidR="00362EAA" w:rsidRPr="004B372D" w:rsidRDefault="00362EAA" w:rsidP="00DB1345">
            <w:pPr>
              <w:pStyle w:val="Default"/>
              <w:rPr>
                <w:rFonts w:ascii="Times New Roman" w:hAnsi="Times New Roman" w:cs="Times New Roman"/>
                <w:b/>
                <w:bCs/>
                <w:sz w:val="20"/>
                <w:szCs w:val="20"/>
              </w:rPr>
            </w:pPr>
            <w:r w:rsidRPr="004B372D">
              <w:rPr>
                <w:rFonts w:ascii="Times New Roman" w:hAnsi="Times New Roman" w:cs="Times New Roman"/>
                <w:b/>
                <w:bCs/>
                <w:sz w:val="20"/>
                <w:szCs w:val="20"/>
              </w:rPr>
              <w:t>Q21</w:t>
            </w:r>
          </w:p>
        </w:tc>
        <w:tc>
          <w:tcPr>
            <w:tcW w:w="4261" w:type="dxa"/>
            <w:vAlign w:val="center"/>
          </w:tcPr>
          <w:p w14:paraId="797B491A" w14:textId="3B7CF5D0" w:rsidR="00362EAA" w:rsidRPr="004B372D" w:rsidRDefault="00362EAA" w:rsidP="00DB1345">
            <w:pPr>
              <w:pStyle w:val="Default"/>
              <w:rPr>
                <w:rFonts w:ascii="Times New Roman" w:hAnsi="Times New Roman" w:cs="Times New Roman"/>
                <w:sz w:val="20"/>
                <w:szCs w:val="20"/>
                <w:lang w:val="en-US"/>
              </w:rPr>
            </w:pPr>
            <w:r w:rsidRPr="004B372D">
              <w:rPr>
                <w:rFonts w:ascii="Times New Roman" w:hAnsi="Times New Roman" w:cs="Times New Roman"/>
                <w:sz w:val="20"/>
                <w:szCs w:val="20"/>
                <w:lang w:val="en-US"/>
              </w:rPr>
              <w:t xml:space="preserve">In my clinical division, when a patient suffers from a complicated clinical course caused by an infectious event, the physician considered responsible for withholding or delaying </w:t>
            </w:r>
            <w:r w:rsidR="005528E7">
              <w:rPr>
                <w:rFonts w:ascii="Times New Roman" w:hAnsi="Times New Roman" w:cs="Times New Roman"/>
                <w:sz w:val="20"/>
                <w:szCs w:val="20"/>
                <w:lang w:val="en-US"/>
              </w:rPr>
              <w:t>antibiotic</w:t>
            </w:r>
            <w:r w:rsidRPr="004B372D">
              <w:rPr>
                <w:rFonts w:ascii="Times New Roman" w:hAnsi="Times New Roman" w:cs="Times New Roman"/>
                <w:sz w:val="20"/>
                <w:szCs w:val="20"/>
                <w:lang w:val="en-US"/>
              </w:rPr>
              <w:t xml:space="preserve"> therapy is blamed for it</w:t>
            </w:r>
          </w:p>
        </w:tc>
        <w:tc>
          <w:tcPr>
            <w:tcW w:w="1134" w:type="dxa"/>
            <w:vAlign w:val="center"/>
          </w:tcPr>
          <w:p w14:paraId="6845A0CF" w14:textId="0093295B"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3 (2-6)</w:t>
            </w:r>
          </w:p>
        </w:tc>
        <w:tc>
          <w:tcPr>
            <w:tcW w:w="1134" w:type="dxa"/>
            <w:vAlign w:val="center"/>
          </w:tcPr>
          <w:p w14:paraId="4D369E55" w14:textId="28A64BB8"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0 (0-2)</w:t>
            </w:r>
          </w:p>
        </w:tc>
        <w:tc>
          <w:tcPr>
            <w:tcW w:w="850" w:type="dxa"/>
            <w:vAlign w:val="center"/>
          </w:tcPr>
          <w:p w14:paraId="4B73A1E9" w14:textId="0EB3AC83" w:rsidR="00362EAA" w:rsidRPr="004B372D" w:rsidRDefault="00362EAA" w:rsidP="00DB1345">
            <w:pPr>
              <w:pStyle w:val="Default"/>
              <w:rPr>
                <w:rFonts w:ascii="Times New Roman" w:hAnsi="Times New Roman" w:cs="Times New Roman"/>
                <w:sz w:val="20"/>
                <w:szCs w:val="20"/>
                <w:lang w:val="en-US"/>
              </w:rPr>
            </w:pPr>
            <w:r w:rsidRPr="004B372D">
              <w:rPr>
                <w:rFonts w:ascii="Times New Roman" w:eastAsia="Times New Roman" w:hAnsi="Times New Roman" w:cs="Times New Roman"/>
                <w:color w:val="000000" w:themeColor="text1"/>
                <w:sz w:val="20"/>
                <w:szCs w:val="20"/>
                <w:lang w:eastAsia="it-IT"/>
              </w:rPr>
              <w:t>&lt; 0.001</w:t>
            </w:r>
          </w:p>
        </w:tc>
      </w:tr>
    </w:tbl>
    <w:p w14:paraId="04D2F621" w14:textId="4328B1B5" w:rsidR="00A41034" w:rsidRPr="00A23C80" w:rsidRDefault="00A41034" w:rsidP="004B372D">
      <w:pPr>
        <w:pStyle w:val="Stile2"/>
      </w:pPr>
      <w:bookmarkStart w:id="50" w:name="_Toc62482631"/>
      <w:bookmarkStart w:id="51" w:name="_Toc64221208"/>
      <w:r w:rsidRPr="00A23C80">
        <w:lastRenderedPageBreak/>
        <w:t>Check-list</w:t>
      </w:r>
      <w:r w:rsidR="0075158A">
        <w:t>s</w:t>
      </w:r>
      <w:bookmarkEnd w:id="50"/>
      <w:bookmarkEnd w:id="51"/>
    </w:p>
    <w:p w14:paraId="42AB3ACC" w14:textId="24845A00" w:rsidR="00A41034" w:rsidRDefault="00467EAB" w:rsidP="006E298F">
      <w:pPr>
        <w:spacing w:line="360" w:lineRule="auto"/>
        <w:rPr>
          <w:lang w:val="en-US"/>
        </w:rPr>
      </w:pPr>
      <w:r>
        <w:rPr>
          <w:lang w:val="en-US"/>
        </w:rPr>
        <w:t>The AS team elaborated three check-lists</w:t>
      </w:r>
      <w:r w:rsidR="0003254F">
        <w:rPr>
          <w:lang w:val="en-US"/>
        </w:rPr>
        <w:t xml:space="preserve"> during </w:t>
      </w:r>
      <w:r w:rsidR="006E298F">
        <w:rPr>
          <w:lang w:val="en-US"/>
        </w:rPr>
        <w:t xml:space="preserve">the initial </w:t>
      </w:r>
      <w:r w:rsidR="00A41034" w:rsidRPr="00A41034">
        <w:rPr>
          <w:lang w:val="en-US"/>
        </w:rPr>
        <w:t>observation period</w:t>
      </w:r>
      <w:r w:rsidR="0003254F">
        <w:rPr>
          <w:lang w:val="en-US"/>
        </w:rPr>
        <w:t xml:space="preserve">. </w:t>
      </w:r>
      <w:r w:rsidR="000E68D1">
        <w:rPr>
          <w:lang w:val="en-US"/>
        </w:rPr>
        <w:t>The check-lists aimed</w:t>
      </w:r>
      <w:r w:rsidR="0003254F">
        <w:rPr>
          <w:lang w:val="en-US"/>
        </w:rPr>
        <w:t xml:space="preserve"> to </w:t>
      </w:r>
      <w:r w:rsidR="000E68D1">
        <w:rPr>
          <w:lang w:val="en-US"/>
        </w:rPr>
        <w:t xml:space="preserve">highlight </w:t>
      </w:r>
      <w:r w:rsidR="006E298F">
        <w:rPr>
          <w:lang w:val="en-US"/>
        </w:rPr>
        <w:t xml:space="preserve">major areas of improvement regarding </w:t>
      </w:r>
      <w:r w:rsidR="005528E7">
        <w:rPr>
          <w:lang w:val="en-US"/>
        </w:rPr>
        <w:t>antibiotic</w:t>
      </w:r>
      <w:r w:rsidR="006E298F">
        <w:rPr>
          <w:lang w:val="en-US"/>
        </w:rPr>
        <w:t xml:space="preserve"> prescription</w:t>
      </w:r>
      <w:r w:rsidR="0003254F">
        <w:rPr>
          <w:lang w:val="en-US"/>
        </w:rPr>
        <w:t xml:space="preserve"> and infection control practices.</w:t>
      </w:r>
      <w:r w:rsidR="006E298F">
        <w:rPr>
          <w:lang w:val="en-US"/>
        </w:rPr>
        <w:t xml:space="preserve"> Results were returned to the </w:t>
      </w:r>
      <w:r w:rsidR="0003254F">
        <w:rPr>
          <w:lang w:val="en-US"/>
        </w:rPr>
        <w:t>medical staff</w:t>
      </w:r>
      <w:r w:rsidR="006E298F">
        <w:rPr>
          <w:lang w:val="en-US"/>
        </w:rPr>
        <w:t xml:space="preserve"> during the second </w:t>
      </w:r>
      <w:r w:rsidR="0003254F">
        <w:rPr>
          <w:lang w:val="en-US"/>
        </w:rPr>
        <w:t xml:space="preserve">plenary </w:t>
      </w:r>
      <w:r w:rsidR="006E298F">
        <w:rPr>
          <w:lang w:val="en-US"/>
        </w:rPr>
        <w:t>meeting</w:t>
      </w:r>
      <w:r w:rsidR="0003254F">
        <w:rPr>
          <w:lang w:val="en-US"/>
        </w:rPr>
        <w:t xml:space="preserve"> and were used to </w:t>
      </w:r>
      <w:r w:rsidR="00D16B83">
        <w:rPr>
          <w:lang w:val="en-US"/>
        </w:rPr>
        <w:t>build</w:t>
      </w:r>
      <w:r w:rsidR="0003254F">
        <w:rPr>
          <w:lang w:val="en-US"/>
        </w:rPr>
        <w:t xml:space="preserve"> future educational initiatives</w:t>
      </w:r>
      <w:r w:rsidR="00D16B83">
        <w:rPr>
          <w:lang w:val="en-US"/>
        </w:rPr>
        <w:t xml:space="preserve"> for both medical and nursing staff.</w:t>
      </w:r>
      <w:r w:rsidR="0003254F">
        <w:rPr>
          <w:lang w:val="en-US"/>
        </w:rPr>
        <w:t xml:space="preserve"> </w:t>
      </w:r>
      <w:r w:rsidR="006E298F">
        <w:rPr>
          <w:lang w:val="en-US"/>
        </w:rPr>
        <w:t xml:space="preserve"> </w:t>
      </w:r>
    </w:p>
    <w:p w14:paraId="155E1913" w14:textId="77777777" w:rsidR="00D16B83" w:rsidRDefault="00D16B83" w:rsidP="006E298F">
      <w:pPr>
        <w:spacing w:line="360" w:lineRule="auto"/>
        <w:rPr>
          <w:b/>
          <w:bCs/>
          <w:color w:val="000000" w:themeColor="text1"/>
          <w:sz w:val="20"/>
          <w:szCs w:val="20"/>
          <w:lang w:val="en-US"/>
        </w:rPr>
      </w:pPr>
    </w:p>
    <w:p w14:paraId="3E9C2F2F" w14:textId="143D9027" w:rsidR="001F786D" w:rsidRDefault="004B372D" w:rsidP="004B372D">
      <w:pPr>
        <w:pStyle w:val="Stile4"/>
      </w:pPr>
      <w:bookmarkStart w:id="52" w:name="_Toc62482632"/>
      <w:r>
        <w:t xml:space="preserve">Table </w:t>
      </w:r>
      <w:r w:rsidR="00DB1345">
        <w:t>5</w:t>
      </w:r>
      <w:r>
        <w:t xml:space="preserve">: </w:t>
      </w:r>
      <w:r w:rsidR="00D16B83" w:rsidRPr="0076276C">
        <w:t>Quality indicators of antibiotic prescription</w:t>
      </w:r>
      <w:r>
        <w:t xml:space="preserve"> (</w:t>
      </w:r>
      <w:r w:rsidRPr="0076276C">
        <w:t xml:space="preserve">Check-list </w:t>
      </w:r>
      <w:r>
        <w:t>1)</w:t>
      </w:r>
      <w:bookmarkEnd w:id="52"/>
    </w:p>
    <w:p w14:paraId="67932B3E" w14:textId="77777777" w:rsidR="004B372D" w:rsidRPr="00263F90" w:rsidRDefault="004B372D" w:rsidP="004B372D">
      <w:pPr>
        <w:pStyle w:val="Stile4"/>
      </w:pPr>
    </w:p>
    <w:tbl>
      <w:tblPr>
        <w:tblW w:w="0" w:type="auto"/>
        <w:tblLayout w:type="fixed"/>
        <w:tblCellMar>
          <w:left w:w="0" w:type="dxa"/>
          <w:right w:w="0" w:type="dxa"/>
        </w:tblCellMar>
        <w:tblLook w:val="04A0" w:firstRow="1" w:lastRow="0" w:firstColumn="1" w:lastColumn="0" w:noHBand="0" w:noVBand="1"/>
      </w:tblPr>
      <w:tblGrid>
        <w:gridCol w:w="3116"/>
        <w:gridCol w:w="1129"/>
        <w:gridCol w:w="1130"/>
        <w:gridCol w:w="1130"/>
        <w:gridCol w:w="1130"/>
      </w:tblGrid>
      <w:tr w:rsidR="00263F90" w:rsidRPr="00263F90" w14:paraId="5AB1B1B0" w14:textId="77777777" w:rsidTr="0076276C">
        <w:trPr>
          <w:trHeight w:val="246"/>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6AFACE2" w14:textId="77777777" w:rsidR="001F786D" w:rsidRPr="00D16B83" w:rsidRDefault="001F786D" w:rsidP="006E298F">
            <w:pPr>
              <w:rPr>
                <w:color w:val="000000" w:themeColor="text1"/>
                <w:sz w:val="20"/>
                <w:szCs w:val="20"/>
                <w:lang w:val="en-US"/>
              </w:rPr>
            </w:pP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C88373E" w14:textId="7123CFF7" w:rsidR="001F786D" w:rsidRPr="00D16B83" w:rsidRDefault="001F786D" w:rsidP="0076276C">
            <w:pPr>
              <w:jc w:val="center"/>
              <w:rPr>
                <w:color w:val="000000" w:themeColor="text1"/>
                <w:sz w:val="20"/>
                <w:szCs w:val="20"/>
              </w:rPr>
            </w:pPr>
            <w:proofErr w:type="spellStart"/>
            <w:r w:rsidRPr="00D16B83">
              <w:rPr>
                <w:b/>
                <w:bCs/>
                <w:color w:val="000000" w:themeColor="text1"/>
                <w:sz w:val="20"/>
                <w:szCs w:val="20"/>
              </w:rPr>
              <w:t>Geriatri</w:t>
            </w:r>
            <w:r w:rsidR="00263F90" w:rsidRPr="00D16B83">
              <w:rPr>
                <w:b/>
                <w:bCs/>
                <w:color w:val="000000" w:themeColor="text1"/>
                <w:sz w:val="20"/>
                <w:szCs w:val="20"/>
              </w:rPr>
              <w:t>c</w:t>
            </w:r>
            <w:proofErr w:type="spellEnd"/>
            <w:r w:rsidR="00263F90" w:rsidRPr="00D16B83">
              <w:rPr>
                <w:b/>
                <w:bCs/>
                <w:color w:val="000000" w:themeColor="text1"/>
                <w:sz w:val="20"/>
                <w:szCs w:val="20"/>
              </w:rPr>
              <w:t xml:space="preserve"> Medicine </w:t>
            </w:r>
            <w:r w:rsidRPr="00D16B83">
              <w:rPr>
                <w:b/>
                <w:bCs/>
                <w:color w:val="000000" w:themeColor="text1"/>
                <w:sz w:val="20"/>
                <w:szCs w:val="20"/>
              </w:rPr>
              <w:t>A</w:t>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0BBF088" w14:textId="6129E49F" w:rsidR="001F786D" w:rsidRPr="00D16B83" w:rsidRDefault="001F786D" w:rsidP="0076276C">
            <w:pPr>
              <w:jc w:val="center"/>
              <w:rPr>
                <w:color w:val="000000" w:themeColor="text1"/>
                <w:sz w:val="20"/>
                <w:szCs w:val="20"/>
              </w:rPr>
            </w:pPr>
            <w:proofErr w:type="spellStart"/>
            <w:r w:rsidRPr="00D16B83">
              <w:rPr>
                <w:b/>
                <w:bCs/>
                <w:color w:val="000000" w:themeColor="text1"/>
                <w:sz w:val="20"/>
                <w:szCs w:val="20"/>
              </w:rPr>
              <w:t>G</w:t>
            </w:r>
            <w:r w:rsidR="00263F90" w:rsidRPr="00D16B83">
              <w:rPr>
                <w:b/>
                <w:bCs/>
                <w:color w:val="000000" w:themeColor="text1"/>
                <w:sz w:val="20"/>
                <w:szCs w:val="20"/>
              </w:rPr>
              <w:t>e</w:t>
            </w:r>
            <w:r w:rsidRPr="00D16B83">
              <w:rPr>
                <w:b/>
                <w:bCs/>
                <w:color w:val="000000" w:themeColor="text1"/>
                <w:sz w:val="20"/>
                <w:szCs w:val="20"/>
              </w:rPr>
              <w:t>riatr</w:t>
            </w:r>
            <w:r w:rsidR="00263F90" w:rsidRPr="00D16B83">
              <w:rPr>
                <w:b/>
                <w:bCs/>
                <w:color w:val="000000" w:themeColor="text1"/>
                <w:sz w:val="20"/>
                <w:szCs w:val="20"/>
              </w:rPr>
              <w:t>ic</w:t>
            </w:r>
            <w:proofErr w:type="spellEnd"/>
            <w:r w:rsidR="00263F90" w:rsidRPr="00D16B83">
              <w:rPr>
                <w:b/>
                <w:bCs/>
                <w:color w:val="000000" w:themeColor="text1"/>
                <w:sz w:val="20"/>
                <w:szCs w:val="20"/>
              </w:rPr>
              <w:t xml:space="preserve"> Medicine</w:t>
            </w:r>
            <w:r w:rsidRPr="00D16B83">
              <w:rPr>
                <w:b/>
                <w:bCs/>
                <w:color w:val="000000" w:themeColor="text1"/>
                <w:sz w:val="20"/>
                <w:szCs w:val="20"/>
              </w:rPr>
              <w:t xml:space="preserve"> B</w:t>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hideMark/>
          </w:tcPr>
          <w:p w14:paraId="33CA1A56" w14:textId="742A08E9" w:rsidR="0076276C" w:rsidRDefault="00263F90" w:rsidP="0076276C">
            <w:pPr>
              <w:jc w:val="center"/>
              <w:rPr>
                <w:b/>
                <w:bCs/>
                <w:color w:val="000000" w:themeColor="text1"/>
                <w:sz w:val="20"/>
                <w:szCs w:val="20"/>
              </w:rP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w:t>
            </w:r>
            <w:r w:rsidR="001F786D" w:rsidRPr="00D16B83">
              <w:rPr>
                <w:b/>
                <w:bCs/>
                <w:color w:val="000000" w:themeColor="text1"/>
                <w:sz w:val="20"/>
                <w:szCs w:val="20"/>
              </w:rPr>
              <w:t>Medicin</w:t>
            </w:r>
            <w:r w:rsidRPr="00D16B83">
              <w:rPr>
                <w:b/>
                <w:bCs/>
                <w:color w:val="000000" w:themeColor="text1"/>
                <w:sz w:val="20"/>
                <w:szCs w:val="20"/>
              </w:rPr>
              <w:t>e</w:t>
            </w:r>
          </w:p>
          <w:p w14:paraId="2507754A" w14:textId="7CF3E5F6" w:rsidR="001F786D" w:rsidRPr="00D16B83" w:rsidRDefault="00263F90" w:rsidP="0076276C">
            <w:pPr>
              <w:jc w:val="center"/>
              <w:rPr>
                <w:color w:val="000000" w:themeColor="text1"/>
                <w:sz w:val="20"/>
                <w:szCs w:val="20"/>
              </w:rPr>
            </w:pPr>
            <w:r w:rsidRPr="00D16B83">
              <w:rPr>
                <w:b/>
                <w:bCs/>
                <w:color w:val="000000" w:themeColor="text1"/>
                <w:sz w:val="20"/>
                <w:szCs w:val="20"/>
              </w:rPr>
              <w:t>C</w:t>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A2B503B" w14:textId="040A2FF8" w:rsidR="001F786D" w:rsidRPr="00D16B83" w:rsidRDefault="00263F90" w:rsidP="0076276C">
            <w:pPr>
              <w:jc w:val="center"/>
              <w:rPr>
                <w:color w:val="000000" w:themeColor="text1"/>
                <w:sz w:val="20"/>
                <w:szCs w:val="20"/>
              </w:rP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w:t>
            </w:r>
            <w:r w:rsidR="001F786D" w:rsidRPr="00D16B83">
              <w:rPr>
                <w:b/>
                <w:bCs/>
                <w:color w:val="000000" w:themeColor="text1"/>
                <w:sz w:val="20"/>
                <w:szCs w:val="20"/>
              </w:rPr>
              <w:t>Medicin</w:t>
            </w:r>
            <w:r w:rsidRPr="00D16B83">
              <w:rPr>
                <w:b/>
                <w:bCs/>
                <w:color w:val="000000" w:themeColor="text1"/>
                <w:sz w:val="20"/>
                <w:szCs w:val="20"/>
              </w:rPr>
              <w:t>e</w:t>
            </w:r>
            <w:r w:rsidR="001F786D" w:rsidRPr="00D16B83">
              <w:rPr>
                <w:b/>
                <w:bCs/>
                <w:color w:val="000000" w:themeColor="text1"/>
                <w:sz w:val="20"/>
                <w:szCs w:val="20"/>
              </w:rPr>
              <w:t xml:space="preserve"> </w:t>
            </w:r>
            <w:r w:rsidRPr="00D16B83">
              <w:rPr>
                <w:b/>
                <w:bCs/>
                <w:color w:val="000000" w:themeColor="text1"/>
                <w:sz w:val="20"/>
                <w:szCs w:val="20"/>
              </w:rPr>
              <w:t>B</w:t>
            </w:r>
          </w:p>
        </w:tc>
      </w:tr>
      <w:tr w:rsidR="00D16B83" w:rsidRPr="00263F90" w14:paraId="2805F829" w14:textId="77777777" w:rsidTr="0076276C">
        <w:trPr>
          <w:trHeight w:val="26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DFA8700" w14:textId="65578DB9" w:rsidR="001F786D" w:rsidRPr="004208D2" w:rsidRDefault="004208D2" w:rsidP="006E298F">
            <w:pPr>
              <w:rPr>
                <w:sz w:val="20"/>
                <w:szCs w:val="20"/>
                <w:lang w:val="en-US"/>
              </w:rPr>
            </w:pPr>
            <w:r w:rsidRPr="004208D2">
              <w:rPr>
                <w:color w:val="000000"/>
                <w:sz w:val="20"/>
                <w:szCs w:val="20"/>
                <w:lang w:val="en-US"/>
              </w:rPr>
              <w:t>Antibiotic</w:t>
            </w:r>
            <w:r w:rsidR="000E68D1">
              <w:rPr>
                <w:color w:val="000000"/>
                <w:sz w:val="20"/>
                <w:szCs w:val="20"/>
                <w:lang w:val="en-US"/>
              </w:rPr>
              <w:t>s</w:t>
            </w:r>
            <w:r w:rsidRPr="004208D2">
              <w:rPr>
                <w:color w:val="000000"/>
                <w:sz w:val="20"/>
                <w:szCs w:val="20"/>
                <w:lang w:val="en-US"/>
              </w:rPr>
              <w:t xml:space="preserve"> are prescribed according to local guidelines</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F19F194"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15587DD"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94A25F8"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1C9F582A"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0F17238B" w14:textId="77777777" w:rsidTr="0076276C">
        <w:trPr>
          <w:trHeight w:val="26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80DF984" w14:textId="6AE4D675" w:rsidR="001F786D" w:rsidRPr="004208D2" w:rsidRDefault="004208D2" w:rsidP="006E298F">
            <w:pPr>
              <w:rPr>
                <w:sz w:val="20"/>
                <w:szCs w:val="20"/>
                <w:lang w:val="en-US"/>
              </w:rPr>
            </w:pPr>
            <w:r w:rsidRPr="004208D2">
              <w:rPr>
                <w:color w:val="000000"/>
                <w:sz w:val="20"/>
                <w:szCs w:val="20"/>
                <w:lang w:val="en-US"/>
              </w:rPr>
              <w:t xml:space="preserve">Microbiological samples are collected before </w:t>
            </w:r>
            <w:r w:rsidR="000E68D1">
              <w:rPr>
                <w:color w:val="000000"/>
                <w:sz w:val="20"/>
                <w:szCs w:val="20"/>
                <w:lang w:val="en-US"/>
              </w:rPr>
              <w:t xml:space="preserve">the </w:t>
            </w:r>
            <w:r w:rsidRPr="004208D2">
              <w:rPr>
                <w:color w:val="000000"/>
                <w:sz w:val="20"/>
                <w:szCs w:val="20"/>
                <w:lang w:val="en-US"/>
              </w:rPr>
              <w:t>antibiotic start</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B29EE69"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2ABE120"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6E85E32"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1B726847"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7F3E388C" w14:textId="77777777" w:rsidTr="0076276C">
        <w:trPr>
          <w:trHeight w:val="26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5BB445F" w14:textId="3EAD88D1" w:rsidR="001F786D" w:rsidRPr="004208D2" w:rsidRDefault="004208D2" w:rsidP="006E298F">
            <w:pPr>
              <w:rPr>
                <w:sz w:val="20"/>
                <w:szCs w:val="20"/>
                <w:lang w:val="en-US"/>
              </w:rPr>
            </w:pPr>
            <w:r w:rsidRPr="004208D2">
              <w:rPr>
                <w:color w:val="000000"/>
                <w:sz w:val="20"/>
                <w:szCs w:val="20"/>
                <w:lang w:val="en-US"/>
              </w:rPr>
              <w:t>Microbiological samples are collected when appropriate</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C3A9ED0"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FEB9B81"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CB98D23"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3568597F"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0CC82147" w14:textId="77777777" w:rsidTr="0076276C">
        <w:trPr>
          <w:trHeight w:val="20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10C43C8" w14:textId="6D204D3C" w:rsidR="001F786D" w:rsidRPr="004208D2" w:rsidRDefault="004208D2" w:rsidP="006E298F">
            <w:pPr>
              <w:rPr>
                <w:sz w:val="20"/>
                <w:szCs w:val="20"/>
                <w:lang w:val="en-US"/>
              </w:rPr>
            </w:pPr>
            <w:r w:rsidRPr="004208D2">
              <w:rPr>
                <w:color w:val="000000"/>
                <w:sz w:val="20"/>
                <w:szCs w:val="20"/>
                <w:lang w:val="en-US"/>
              </w:rPr>
              <w:t>Combination therapy is prescribed when appropriate</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E90F8F2"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AAB129D"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FF5DB70"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5F03FB1" w14:textId="77777777" w:rsidR="001F786D" w:rsidRPr="004208D2" w:rsidRDefault="001F786D" w:rsidP="006E298F">
            <w:pPr>
              <w:jc w:val="center"/>
              <w:rPr>
                <w:sz w:val="28"/>
                <w:szCs w:val="28"/>
              </w:rPr>
            </w:pPr>
            <w:r w:rsidRPr="004208D2">
              <w:rPr>
                <w:color w:val="E6000E"/>
                <w:sz w:val="28"/>
                <w:szCs w:val="28"/>
              </w:rPr>
              <w:sym w:font="Wingdings" w:char="F06C"/>
            </w:r>
          </w:p>
        </w:tc>
      </w:tr>
      <w:tr w:rsidR="00D16B83" w:rsidRPr="00263F90" w14:paraId="664BE126" w14:textId="77777777" w:rsidTr="0076276C">
        <w:trPr>
          <w:trHeight w:val="20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4B14834" w14:textId="0BB3F307" w:rsidR="001F786D" w:rsidRPr="00D16B83" w:rsidRDefault="004208D2" w:rsidP="006E298F">
            <w:pPr>
              <w:rPr>
                <w:sz w:val="20"/>
                <w:szCs w:val="20"/>
                <w:lang w:val="en-US"/>
              </w:rPr>
            </w:pPr>
            <w:r w:rsidRPr="00D16B83">
              <w:rPr>
                <w:color w:val="000000"/>
                <w:sz w:val="20"/>
                <w:szCs w:val="20"/>
                <w:lang w:val="en-US"/>
              </w:rPr>
              <w:t xml:space="preserve">Biomarkers </w:t>
            </w:r>
            <w:r w:rsidR="00D16B83" w:rsidRPr="00D16B83">
              <w:rPr>
                <w:color w:val="000000"/>
                <w:sz w:val="20"/>
                <w:szCs w:val="20"/>
                <w:lang w:val="en-US"/>
              </w:rPr>
              <w:t xml:space="preserve">are </w:t>
            </w:r>
            <w:r w:rsidRPr="00D16B83">
              <w:rPr>
                <w:color w:val="000000"/>
                <w:sz w:val="20"/>
                <w:szCs w:val="20"/>
                <w:lang w:val="en-US"/>
              </w:rPr>
              <w:t>use</w:t>
            </w:r>
            <w:r w:rsidR="00D16B83" w:rsidRPr="00D16B83">
              <w:rPr>
                <w:color w:val="000000"/>
                <w:sz w:val="20"/>
                <w:szCs w:val="20"/>
                <w:lang w:val="en-US"/>
              </w:rPr>
              <w:t>d</w:t>
            </w:r>
            <w:r w:rsidRPr="00D16B83">
              <w:rPr>
                <w:color w:val="000000"/>
                <w:sz w:val="20"/>
                <w:szCs w:val="20"/>
                <w:lang w:val="en-US"/>
              </w:rPr>
              <w:t xml:space="preserve"> appropriate</w:t>
            </w:r>
            <w:r w:rsidR="00D16B83">
              <w:rPr>
                <w:color w:val="000000"/>
                <w:sz w:val="20"/>
                <w:szCs w:val="20"/>
                <w:lang w:val="en-US"/>
              </w:rPr>
              <w:t>ly</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02BE18F"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E790FBA"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55D382C"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440D584" w14:textId="77777777" w:rsidR="001F786D" w:rsidRPr="004208D2" w:rsidRDefault="001F786D" w:rsidP="006E298F">
            <w:pPr>
              <w:jc w:val="center"/>
              <w:rPr>
                <w:sz w:val="28"/>
                <w:szCs w:val="28"/>
              </w:rPr>
            </w:pPr>
            <w:r w:rsidRPr="004208D2">
              <w:rPr>
                <w:color w:val="70AD47"/>
                <w:sz w:val="28"/>
                <w:szCs w:val="28"/>
              </w:rPr>
              <w:sym w:font="Wingdings" w:char="F06C"/>
            </w:r>
          </w:p>
        </w:tc>
      </w:tr>
      <w:tr w:rsidR="00D16B83" w:rsidRPr="00263F90" w14:paraId="439638B8" w14:textId="77777777" w:rsidTr="0076276C">
        <w:trPr>
          <w:trHeight w:val="26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809517D" w14:textId="5BC732AD" w:rsidR="001F786D" w:rsidRPr="004208D2" w:rsidRDefault="004208D2" w:rsidP="006E298F">
            <w:pPr>
              <w:rPr>
                <w:sz w:val="20"/>
                <w:szCs w:val="20"/>
                <w:lang w:val="en-US"/>
              </w:rPr>
            </w:pPr>
            <w:r w:rsidRPr="004208D2">
              <w:rPr>
                <w:color w:val="000000"/>
                <w:sz w:val="20"/>
                <w:szCs w:val="20"/>
                <w:lang w:val="en-US"/>
              </w:rPr>
              <w:t xml:space="preserve">Antibiotic start </w:t>
            </w:r>
            <w:r w:rsidR="00467EAB">
              <w:rPr>
                <w:color w:val="000000"/>
                <w:sz w:val="20"/>
                <w:szCs w:val="20"/>
                <w:lang w:val="en-US"/>
              </w:rPr>
              <w:t>and</w:t>
            </w:r>
            <w:r w:rsidRPr="004208D2">
              <w:rPr>
                <w:color w:val="000000"/>
                <w:sz w:val="20"/>
                <w:szCs w:val="20"/>
                <w:lang w:val="en-US"/>
              </w:rPr>
              <w:t xml:space="preserve"> modification are appropriately documented</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887E45A"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0503686"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04886BF"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596645F2"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5A1FDE1D" w14:textId="77777777" w:rsidTr="0076276C">
        <w:trPr>
          <w:trHeight w:val="20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50AC295" w14:textId="64433CB6" w:rsidR="001F786D" w:rsidRPr="004208D2" w:rsidRDefault="004208D2" w:rsidP="006E298F">
            <w:pPr>
              <w:rPr>
                <w:sz w:val="20"/>
                <w:szCs w:val="20"/>
                <w:lang w:val="en-US"/>
              </w:rPr>
            </w:pPr>
            <w:r w:rsidRPr="004208D2">
              <w:rPr>
                <w:color w:val="000000"/>
                <w:sz w:val="20"/>
                <w:szCs w:val="20"/>
                <w:lang w:val="en-US"/>
              </w:rPr>
              <w:t>Antibiotic treatment is re-evaluated after 48-72h</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8D7C2DE"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85B987D"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CF5C514"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7B969004"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57454E88" w14:textId="77777777" w:rsidTr="0076276C">
        <w:trPr>
          <w:trHeight w:val="20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398F7B2" w14:textId="36BA2955" w:rsidR="001F786D" w:rsidRPr="004208D2" w:rsidRDefault="004208D2" w:rsidP="006E298F">
            <w:pPr>
              <w:rPr>
                <w:sz w:val="20"/>
                <w:szCs w:val="20"/>
                <w:lang w:val="en-US"/>
              </w:rPr>
            </w:pPr>
            <w:r w:rsidRPr="004208D2">
              <w:rPr>
                <w:color w:val="000000"/>
                <w:sz w:val="20"/>
                <w:szCs w:val="20"/>
                <w:lang w:val="en-US"/>
              </w:rPr>
              <w:t xml:space="preserve">Antibiotic treatment is re-evaluated </w:t>
            </w:r>
            <w:r w:rsidR="000E68D1">
              <w:rPr>
                <w:color w:val="000000"/>
                <w:sz w:val="20"/>
                <w:szCs w:val="20"/>
                <w:lang w:val="en-US"/>
              </w:rPr>
              <w:t>based on</w:t>
            </w:r>
            <w:r w:rsidRPr="004208D2">
              <w:rPr>
                <w:color w:val="000000"/>
                <w:sz w:val="20"/>
                <w:szCs w:val="20"/>
                <w:lang w:val="en-US"/>
              </w:rPr>
              <w:t xml:space="preserve"> microbiological results</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E63367C"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F2E368B"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AEF6A4E"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DCE1D43" w14:textId="77777777" w:rsidR="001F786D" w:rsidRPr="004208D2" w:rsidRDefault="001F786D" w:rsidP="006E298F">
            <w:pPr>
              <w:jc w:val="center"/>
              <w:rPr>
                <w:sz w:val="28"/>
                <w:szCs w:val="28"/>
              </w:rPr>
            </w:pPr>
            <w:r w:rsidRPr="004208D2">
              <w:rPr>
                <w:color w:val="FEC009"/>
                <w:sz w:val="28"/>
                <w:szCs w:val="28"/>
              </w:rPr>
              <w:sym w:font="Wingdings" w:char="F06C"/>
            </w:r>
          </w:p>
        </w:tc>
      </w:tr>
      <w:tr w:rsidR="00D16B83" w:rsidRPr="00263F90" w14:paraId="570F1290" w14:textId="77777777" w:rsidTr="0076276C">
        <w:trPr>
          <w:trHeight w:val="201"/>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8E2A448" w14:textId="09B06CBD" w:rsidR="001F786D" w:rsidRPr="004208D2" w:rsidRDefault="004208D2" w:rsidP="006E298F">
            <w:pPr>
              <w:rPr>
                <w:sz w:val="20"/>
                <w:szCs w:val="20"/>
                <w:lang w:val="en-US"/>
              </w:rPr>
            </w:pPr>
            <w:r w:rsidRPr="004208D2">
              <w:rPr>
                <w:color w:val="000000"/>
                <w:sz w:val="20"/>
                <w:szCs w:val="20"/>
                <w:lang w:val="en-US"/>
              </w:rPr>
              <w:t xml:space="preserve">Duration of antibiotic treatment is appropriate </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9C50EB6"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7D22A92" w14:textId="77777777" w:rsidR="001F786D" w:rsidRPr="004208D2" w:rsidRDefault="001F786D" w:rsidP="006E298F">
            <w:pPr>
              <w:jc w:val="center"/>
              <w:rPr>
                <w:sz w:val="28"/>
                <w:szCs w:val="28"/>
              </w:rPr>
            </w:pPr>
            <w:r w:rsidRPr="004208D2">
              <w:rPr>
                <w:color w:val="E6000E"/>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4B7DD55"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5CB2EBDB" w14:textId="77777777" w:rsidR="001F786D" w:rsidRPr="004208D2" w:rsidRDefault="001F786D" w:rsidP="006E298F">
            <w:pPr>
              <w:jc w:val="center"/>
              <w:rPr>
                <w:sz w:val="28"/>
                <w:szCs w:val="28"/>
              </w:rPr>
            </w:pPr>
            <w:r w:rsidRPr="004208D2">
              <w:rPr>
                <w:color w:val="E6000E"/>
                <w:sz w:val="28"/>
                <w:szCs w:val="28"/>
              </w:rPr>
              <w:sym w:font="Wingdings" w:char="F06C"/>
            </w:r>
          </w:p>
        </w:tc>
      </w:tr>
      <w:tr w:rsidR="00D16B83" w:rsidRPr="00263F90" w14:paraId="7070C756" w14:textId="77777777" w:rsidTr="0076276C">
        <w:trPr>
          <w:trHeight w:val="276"/>
        </w:trPr>
        <w:tc>
          <w:tcPr>
            <w:tcW w:w="3116"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8480EA0" w14:textId="3DDCD6B4" w:rsidR="001F786D" w:rsidRPr="004208D2" w:rsidRDefault="004208D2" w:rsidP="006E298F">
            <w:pPr>
              <w:rPr>
                <w:sz w:val="20"/>
                <w:szCs w:val="20"/>
                <w:lang w:val="en-US"/>
              </w:rPr>
            </w:pPr>
            <w:r w:rsidRPr="004208D2">
              <w:rPr>
                <w:color w:val="000000"/>
                <w:sz w:val="20"/>
                <w:szCs w:val="20"/>
                <w:lang w:val="en-US"/>
              </w:rPr>
              <w:t>Surgical/endoscopic prophylaxis is appropriate in terms of molecule and duration</w:t>
            </w:r>
          </w:p>
        </w:tc>
        <w:tc>
          <w:tcPr>
            <w:tcW w:w="112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F661B0A"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B2845D9" w14:textId="77777777" w:rsidR="001F786D" w:rsidRPr="004208D2" w:rsidRDefault="001F786D" w:rsidP="006E298F">
            <w:pPr>
              <w:jc w:val="center"/>
              <w:rPr>
                <w:sz w:val="28"/>
                <w:szCs w:val="28"/>
              </w:rPr>
            </w:pPr>
            <w:r w:rsidRPr="004208D2">
              <w:rPr>
                <w:color w:val="70AD47"/>
                <w:sz w:val="28"/>
                <w:szCs w:val="28"/>
              </w:rPr>
              <w:sym w:font="Wingdings" w:char="F06C"/>
            </w:r>
          </w:p>
        </w:tc>
        <w:tc>
          <w:tcPr>
            <w:tcW w:w="1130"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30C4903" w14:textId="77777777" w:rsidR="001F786D" w:rsidRPr="004208D2" w:rsidRDefault="001F786D" w:rsidP="006E298F">
            <w:pPr>
              <w:jc w:val="center"/>
              <w:rPr>
                <w:sz w:val="28"/>
                <w:szCs w:val="28"/>
              </w:rPr>
            </w:pPr>
            <w:r w:rsidRPr="004208D2">
              <w:rPr>
                <w:color w:val="FEC009"/>
                <w:sz w:val="28"/>
                <w:szCs w:val="28"/>
              </w:rPr>
              <w:sym w:font="Wingdings" w:char="F06C"/>
            </w:r>
          </w:p>
        </w:tc>
        <w:tc>
          <w:tcPr>
            <w:tcW w:w="1130"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959ADE4" w14:textId="77777777" w:rsidR="001F786D" w:rsidRPr="004208D2" w:rsidRDefault="001F786D" w:rsidP="006E298F">
            <w:pPr>
              <w:jc w:val="center"/>
              <w:rPr>
                <w:sz w:val="28"/>
                <w:szCs w:val="28"/>
              </w:rPr>
            </w:pPr>
            <w:r w:rsidRPr="004208D2">
              <w:rPr>
                <w:color w:val="E6000E"/>
                <w:sz w:val="28"/>
                <w:szCs w:val="28"/>
              </w:rPr>
              <w:sym w:font="Wingdings" w:char="F06C"/>
            </w:r>
          </w:p>
        </w:tc>
      </w:tr>
      <w:tr w:rsidR="00D16B83" w:rsidRPr="00724CA1" w14:paraId="3D28DC8A" w14:textId="77777777" w:rsidTr="0076276C">
        <w:trPr>
          <w:trHeight w:val="276"/>
        </w:trPr>
        <w:tc>
          <w:tcPr>
            <w:tcW w:w="7635" w:type="dxa"/>
            <w:gridSpan w:val="5"/>
            <w:tcBorders>
              <w:top w:val="single" w:sz="6"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tcPr>
          <w:p w14:paraId="684BC09B" w14:textId="040E83F3" w:rsidR="00D16B83" w:rsidRPr="00D16B83" w:rsidRDefault="00DB1345" w:rsidP="00D16B83">
            <w:pPr>
              <w:rPr>
                <w:color w:val="E6000E"/>
                <w:sz w:val="20"/>
                <w:szCs w:val="20"/>
                <w:lang w:val="en-US"/>
              </w:rPr>
            </w:pPr>
            <w:r w:rsidRPr="004208D2">
              <w:rPr>
                <w:color w:val="70AD47"/>
                <w:sz w:val="28"/>
                <w:szCs w:val="28"/>
              </w:rPr>
              <w:sym w:font="Wingdings" w:char="F06C"/>
            </w:r>
            <w:r w:rsidR="00D16B83" w:rsidRPr="00D16B83">
              <w:rPr>
                <w:color w:val="000000" w:themeColor="text1"/>
                <w:sz w:val="20"/>
                <w:szCs w:val="20"/>
                <w:lang w:val="en-US"/>
              </w:rPr>
              <w:t xml:space="preserve"> low priority </w:t>
            </w:r>
            <w:r w:rsidRPr="004208D2">
              <w:rPr>
                <w:color w:val="FEC009"/>
                <w:sz w:val="28"/>
                <w:szCs w:val="28"/>
              </w:rPr>
              <w:sym w:font="Wingdings" w:char="F06C"/>
            </w:r>
            <w:r w:rsidR="00D16B83" w:rsidRPr="00D16B83">
              <w:rPr>
                <w:color w:val="000000" w:themeColor="text1"/>
                <w:sz w:val="20"/>
                <w:szCs w:val="20"/>
                <w:lang w:val="en-US"/>
              </w:rPr>
              <w:t xml:space="preserve"> medium priority  </w:t>
            </w:r>
            <w:r w:rsidRPr="004208D2">
              <w:rPr>
                <w:color w:val="E6000E"/>
                <w:sz w:val="28"/>
                <w:szCs w:val="28"/>
              </w:rPr>
              <w:sym w:font="Wingdings" w:char="F06C"/>
            </w:r>
            <w:r w:rsidR="00D16B83" w:rsidRPr="00D16B83">
              <w:rPr>
                <w:color w:val="000000" w:themeColor="text1"/>
                <w:sz w:val="20"/>
                <w:szCs w:val="20"/>
                <w:lang w:val="en-US"/>
              </w:rPr>
              <w:t xml:space="preserve"> high priority</w:t>
            </w:r>
            <w:r>
              <w:rPr>
                <w:color w:val="000000" w:themeColor="text1"/>
                <w:sz w:val="20"/>
                <w:szCs w:val="20"/>
                <w:lang w:val="en-US"/>
              </w:rPr>
              <w:t xml:space="preserve"> </w:t>
            </w:r>
            <w:r w:rsidRPr="00D16B83">
              <w:rPr>
                <w:color w:val="000000" w:themeColor="text1"/>
                <w:sz w:val="20"/>
                <w:szCs w:val="20"/>
                <w:lang w:val="en-US"/>
              </w:rPr>
              <w:t>for improvement</w:t>
            </w:r>
          </w:p>
        </w:tc>
      </w:tr>
    </w:tbl>
    <w:p w14:paraId="6A45A3D4" w14:textId="55F4A0ED" w:rsidR="001F786D" w:rsidRDefault="001F786D" w:rsidP="00A41034">
      <w:pPr>
        <w:spacing w:line="360" w:lineRule="auto"/>
        <w:rPr>
          <w:lang w:val="en-US"/>
        </w:rPr>
      </w:pPr>
    </w:p>
    <w:p w14:paraId="36A88E14" w14:textId="77777777" w:rsidR="000B2297" w:rsidRDefault="000B2297" w:rsidP="00A41034">
      <w:pPr>
        <w:spacing w:line="360" w:lineRule="auto"/>
        <w:rPr>
          <w:b/>
          <w:bCs/>
          <w:color w:val="000000" w:themeColor="text1"/>
          <w:sz w:val="20"/>
          <w:szCs w:val="20"/>
          <w:lang w:val="en-US"/>
        </w:rPr>
      </w:pPr>
      <w:r>
        <w:rPr>
          <w:b/>
          <w:bCs/>
          <w:color w:val="000000" w:themeColor="text1"/>
          <w:sz w:val="20"/>
          <w:szCs w:val="20"/>
          <w:lang w:val="en-US"/>
        </w:rPr>
        <w:br w:type="page"/>
      </w:r>
    </w:p>
    <w:p w14:paraId="7C0FD7EE" w14:textId="784424F5" w:rsidR="00E030DB" w:rsidRDefault="004B372D" w:rsidP="004B372D">
      <w:pPr>
        <w:pStyle w:val="Stile4"/>
      </w:pPr>
      <w:bookmarkStart w:id="53" w:name="_Toc62482633"/>
      <w:r>
        <w:lastRenderedPageBreak/>
        <w:t xml:space="preserve">Table </w:t>
      </w:r>
      <w:r w:rsidR="00DB1345">
        <w:t>6</w:t>
      </w:r>
      <w:r>
        <w:t xml:space="preserve">: </w:t>
      </w:r>
      <w:r w:rsidR="00D16B83" w:rsidRPr="000B2297">
        <w:t xml:space="preserve">Individual and socio-contextual determinants of </w:t>
      </w:r>
      <w:r w:rsidR="005528E7">
        <w:t>antibiotic</w:t>
      </w:r>
      <w:r w:rsidR="00D16B83" w:rsidRPr="000B2297">
        <w:t xml:space="preserve"> prescription</w:t>
      </w:r>
      <w:r>
        <w:t xml:space="preserve"> (</w:t>
      </w:r>
      <w:r w:rsidRPr="000B2297">
        <w:t>Check-list 2</w:t>
      </w:r>
      <w:r>
        <w:t>)</w:t>
      </w:r>
      <w:bookmarkEnd w:id="53"/>
    </w:p>
    <w:p w14:paraId="07A50992" w14:textId="77777777" w:rsidR="004B372D" w:rsidRPr="000B2297" w:rsidRDefault="004B372D" w:rsidP="004B372D">
      <w:pPr>
        <w:pStyle w:val="Stile4"/>
      </w:pPr>
    </w:p>
    <w:tbl>
      <w:tblPr>
        <w:tblW w:w="0" w:type="auto"/>
        <w:tblLayout w:type="fixed"/>
        <w:tblCellMar>
          <w:left w:w="0" w:type="dxa"/>
          <w:right w:w="0" w:type="dxa"/>
        </w:tblCellMar>
        <w:tblLook w:val="04A0" w:firstRow="1" w:lastRow="0" w:firstColumn="1" w:lastColumn="0" w:noHBand="0" w:noVBand="1"/>
      </w:tblPr>
      <w:tblGrid>
        <w:gridCol w:w="3541"/>
        <w:gridCol w:w="1134"/>
        <w:gridCol w:w="1134"/>
        <w:gridCol w:w="989"/>
        <w:gridCol w:w="1133"/>
      </w:tblGrid>
      <w:tr w:rsidR="00D16B83" w:rsidRPr="00D16B83" w14:paraId="1119ACB3" w14:textId="77777777" w:rsidTr="0076276C">
        <w:trPr>
          <w:trHeight w:val="192"/>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D5C4A74" w14:textId="77777777" w:rsidR="00D16B83" w:rsidRPr="0003254F" w:rsidRDefault="00D16B83" w:rsidP="00D16B83">
            <w:pPr>
              <w:rPr>
                <w:rFonts w:ascii="Helvetica" w:hAnsi="Helvetica"/>
                <w:color w:val="000000" w:themeColor="text1"/>
                <w:sz w:val="20"/>
                <w:szCs w:val="20"/>
                <w:lang w:val="en-US"/>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8A113A3" w14:textId="7059ACE5" w:rsidR="00D16B83" w:rsidRPr="0003254F" w:rsidRDefault="00D16B83" w:rsidP="00D16B83">
            <w:pPr>
              <w:jc w:val="center"/>
              <w:rPr>
                <w:color w:val="000000" w:themeColor="text1"/>
                <w:sz w:val="20"/>
                <w:szCs w:val="20"/>
                <w:lang w:val="en-US"/>
              </w:rPr>
            </w:pPr>
            <w:proofErr w:type="spellStart"/>
            <w:r w:rsidRPr="00D16B83">
              <w:rPr>
                <w:b/>
                <w:bCs/>
                <w:color w:val="000000" w:themeColor="text1"/>
                <w:sz w:val="20"/>
                <w:szCs w:val="20"/>
              </w:rPr>
              <w:t>Geriatric</w:t>
            </w:r>
            <w:proofErr w:type="spellEnd"/>
            <w:r w:rsidRPr="00D16B83">
              <w:rPr>
                <w:b/>
                <w:bCs/>
                <w:color w:val="000000" w:themeColor="text1"/>
                <w:sz w:val="20"/>
                <w:szCs w:val="20"/>
              </w:rPr>
              <w:t xml:space="preserve"> Medicine A</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67B49B5" w14:textId="3B4ABC3C" w:rsidR="00D16B83" w:rsidRPr="0003254F" w:rsidRDefault="00D16B83" w:rsidP="00D16B83">
            <w:pPr>
              <w:jc w:val="center"/>
              <w:rPr>
                <w:color w:val="000000" w:themeColor="text1"/>
                <w:sz w:val="20"/>
                <w:szCs w:val="20"/>
                <w:lang w:val="en-US"/>
              </w:rPr>
            </w:pPr>
            <w:proofErr w:type="spellStart"/>
            <w:r w:rsidRPr="00D16B83">
              <w:rPr>
                <w:b/>
                <w:bCs/>
                <w:color w:val="000000" w:themeColor="text1"/>
                <w:sz w:val="20"/>
                <w:szCs w:val="20"/>
              </w:rPr>
              <w:t>Geriatric</w:t>
            </w:r>
            <w:proofErr w:type="spellEnd"/>
            <w:r w:rsidRPr="00D16B83">
              <w:rPr>
                <w:b/>
                <w:bCs/>
                <w:color w:val="000000" w:themeColor="text1"/>
                <w:sz w:val="20"/>
                <w:szCs w:val="20"/>
              </w:rPr>
              <w:t xml:space="preserve"> Medicine B</w:t>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hideMark/>
          </w:tcPr>
          <w:p w14:paraId="42C75109" w14:textId="3D242B21" w:rsidR="00D16B83" w:rsidRPr="0003254F" w:rsidRDefault="00D16B83" w:rsidP="00D16B83">
            <w:pPr>
              <w:jc w:val="center"/>
              <w:rPr>
                <w:color w:val="000000" w:themeColor="text1"/>
                <w:sz w:val="20"/>
                <w:szCs w:val="20"/>
                <w:lang w:val="en-US"/>
              </w:rP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Medicine C</w:t>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737CAD85" w14:textId="2F9768F5" w:rsidR="00D16B83" w:rsidRPr="0003254F" w:rsidRDefault="00D16B83" w:rsidP="00D16B83">
            <w:pPr>
              <w:jc w:val="center"/>
              <w:rPr>
                <w:color w:val="000000" w:themeColor="text1"/>
                <w:sz w:val="20"/>
                <w:szCs w:val="20"/>
                <w:lang w:val="en-US"/>
              </w:rP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Medicine B</w:t>
            </w:r>
          </w:p>
        </w:tc>
      </w:tr>
      <w:tr w:rsidR="00D16B83" w:rsidRPr="0003254F" w14:paraId="16EE1FD9" w14:textId="77777777" w:rsidTr="0076276C">
        <w:trPr>
          <w:trHeight w:val="169"/>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102F95D" w14:textId="7ED81C47" w:rsidR="00D16B83" w:rsidRPr="0003254F" w:rsidRDefault="00D16B83" w:rsidP="00D16B83">
            <w:pPr>
              <w:rPr>
                <w:sz w:val="20"/>
                <w:szCs w:val="20"/>
                <w:lang w:val="en-US"/>
              </w:rPr>
            </w:pPr>
            <w:r w:rsidRPr="00E030DB">
              <w:rPr>
                <w:color w:val="000000"/>
                <w:sz w:val="20"/>
                <w:szCs w:val="20"/>
                <w:lang w:val="en-US"/>
              </w:rPr>
              <w:t>Self-evaluation of knowledge regarding antibiotics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A253051"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FBB4A7F"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F25D761"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9C49DFF"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r>
      <w:tr w:rsidR="00D16B83" w:rsidRPr="0003254F" w14:paraId="300C724A"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8488400" w14:textId="2E276692" w:rsidR="00D16B83" w:rsidRPr="0003254F" w:rsidRDefault="00D16B83" w:rsidP="00D16B83">
            <w:pPr>
              <w:rPr>
                <w:sz w:val="20"/>
                <w:szCs w:val="20"/>
                <w:lang w:val="en-US"/>
              </w:rPr>
            </w:pPr>
            <w:r w:rsidRPr="00E030DB">
              <w:rPr>
                <w:color w:val="000000"/>
                <w:sz w:val="20"/>
                <w:szCs w:val="20"/>
                <w:lang w:val="en-US"/>
              </w:rPr>
              <w:t>Attitude and trust towards guidelines and protocols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FCC85F"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C9FAC38"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49EB3AA"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75F59FF"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r>
      <w:tr w:rsidR="00D16B83" w:rsidRPr="0003254F" w14:paraId="0500D577"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88954E0" w14:textId="623BEE25" w:rsidR="00D16B83" w:rsidRPr="0003254F" w:rsidRDefault="00D16B83" w:rsidP="00D16B83">
            <w:pPr>
              <w:rPr>
                <w:sz w:val="20"/>
                <w:szCs w:val="20"/>
                <w:lang w:val="en-US"/>
              </w:rPr>
            </w:pPr>
            <w:r w:rsidRPr="00E030DB">
              <w:rPr>
                <w:color w:val="000000"/>
                <w:sz w:val="20"/>
                <w:szCs w:val="20"/>
                <w:lang w:val="en-US"/>
              </w:rPr>
              <w:t xml:space="preserve">Fear of </w:t>
            </w:r>
            <w:r w:rsidR="00D65400" w:rsidRPr="00E030DB">
              <w:rPr>
                <w:color w:val="000000"/>
                <w:sz w:val="20"/>
                <w:szCs w:val="20"/>
                <w:lang w:val="en-US"/>
              </w:rPr>
              <w:t>unfavorable</w:t>
            </w:r>
            <w:r w:rsidRPr="00E030DB">
              <w:rPr>
                <w:color w:val="000000"/>
                <w:sz w:val="20"/>
                <w:szCs w:val="20"/>
                <w:lang w:val="en-US"/>
              </w:rPr>
              <w:t xml:space="preserve"> outcomes</w:t>
            </w:r>
            <w:r w:rsidR="00E030DB" w:rsidRPr="00E030DB">
              <w:rPr>
                <w:color w:val="000000"/>
                <w:sz w:val="20"/>
                <w:szCs w:val="20"/>
                <w:lang w:val="en-US"/>
              </w:rPr>
              <w:t>/defe</w:t>
            </w:r>
            <w:r w:rsidR="00E030DB">
              <w:rPr>
                <w:color w:val="000000"/>
                <w:sz w:val="20"/>
                <w:szCs w:val="20"/>
                <w:lang w:val="en-US"/>
              </w:rPr>
              <w:t>nsive medicine</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78A06F7"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53A19A9"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F7197A"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2990FD2"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r>
      <w:tr w:rsidR="00D16B83" w:rsidRPr="0003254F" w14:paraId="2B6E8E13"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C09F878" w14:textId="6F93974C" w:rsidR="00D16B83" w:rsidRPr="0003254F" w:rsidRDefault="00E030DB" w:rsidP="00D16B83">
            <w:pPr>
              <w:rPr>
                <w:sz w:val="20"/>
                <w:szCs w:val="20"/>
                <w:lang w:val="en-US"/>
              </w:rPr>
            </w:pPr>
            <w:r w:rsidRPr="00E030DB">
              <w:rPr>
                <w:color w:val="000000"/>
                <w:sz w:val="20"/>
                <w:szCs w:val="20"/>
                <w:lang w:val="en-US"/>
              </w:rPr>
              <w:t>Handling</w:t>
            </w:r>
            <w:r w:rsidR="00D16B83" w:rsidRPr="00E030DB">
              <w:rPr>
                <w:color w:val="000000"/>
                <w:sz w:val="20"/>
                <w:szCs w:val="20"/>
                <w:lang w:val="en-US"/>
              </w:rPr>
              <w:t xml:space="preserve"> of diagnostic uncertainties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58DDCF2"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E622972"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6DCEC3A"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145F69E7"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r>
      <w:tr w:rsidR="00D16B83" w:rsidRPr="0003254F" w14:paraId="15E4D8EC"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B4D297F" w14:textId="095DE421" w:rsidR="00D16B83" w:rsidRPr="0003254F" w:rsidRDefault="00E030DB" w:rsidP="00D16B83">
            <w:pPr>
              <w:rPr>
                <w:sz w:val="20"/>
                <w:szCs w:val="20"/>
              </w:rPr>
            </w:pPr>
            <w:proofErr w:type="spellStart"/>
            <w:r w:rsidRPr="00E030DB">
              <w:rPr>
                <w:color w:val="000000"/>
                <w:sz w:val="20"/>
                <w:szCs w:val="20"/>
              </w:rPr>
              <w:t>Doctor-patient</w:t>
            </w:r>
            <w:proofErr w:type="spellEnd"/>
            <w:r w:rsidRPr="00E030DB">
              <w:rPr>
                <w:color w:val="000000"/>
                <w:sz w:val="20"/>
                <w:szCs w:val="20"/>
              </w:rPr>
              <w:t xml:space="preserve"> </w:t>
            </w:r>
            <w:proofErr w:type="spellStart"/>
            <w:r w:rsidRPr="00E030DB">
              <w:rPr>
                <w:color w:val="000000"/>
                <w:sz w:val="20"/>
                <w:szCs w:val="20"/>
              </w:rPr>
              <w:t>relationship</w:t>
            </w:r>
            <w:proofErr w:type="spellEnd"/>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A3DC89F"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F4673A5"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CCF72C2"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D7252F2"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r>
      <w:tr w:rsidR="00D16B83" w:rsidRPr="0003254F" w14:paraId="4CB2DB83"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7628265" w14:textId="71F5E86C" w:rsidR="00D16B83" w:rsidRPr="0003254F" w:rsidRDefault="00E030DB" w:rsidP="00D16B83">
            <w:pPr>
              <w:rPr>
                <w:sz w:val="20"/>
                <w:szCs w:val="20"/>
                <w:lang w:val="en-US"/>
              </w:rPr>
            </w:pPr>
            <w:r>
              <w:rPr>
                <w:sz w:val="20"/>
                <w:szCs w:val="20"/>
                <w:lang w:val="en-US"/>
              </w:rPr>
              <w:t>I</w:t>
            </w:r>
            <w:r w:rsidRPr="00E030DB">
              <w:rPr>
                <w:sz w:val="20"/>
                <w:szCs w:val="20"/>
                <w:lang w:val="en-US"/>
              </w:rPr>
              <w:t xml:space="preserve">nfluence </w:t>
            </w:r>
            <w:r>
              <w:rPr>
                <w:sz w:val="20"/>
                <w:szCs w:val="20"/>
                <w:lang w:val="en-US"/>
              </w:rPr>
              <w:t xml:space="preserve">of the end-of-the-week </w:t>
            </w:r>
            <w:r w:rsidRPr="00E030DB">
              <w:rPr>
                <w:sz w:val="20"/>
                <w:szCs w:val="20"/>
                <w:lang w:val="en-US"/>
              </w:rPr>
              <w:t>regarding antibiotic prescriptio</w:t>
            </w:r>
            <w:r>
              <w:rPr>
                <w:sz w:val="20"/>
                <w:szCs w:val="20"/>
                <w:lang w:val="en-US"/>
              </w:rPr>
              <w:t>n</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9311A0E"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BC18239"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9AD9733"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38E7F35"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r>
      <w:tr w:rsidR="00D16B83" w:rsidRPr="0003254F" w14:paraId="211DA249"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49C0078" w14:textId="209BDE66" w:rsidR="00D16B83" w:rsidRPr="0003254F" w:rsidRDefault="00E030DB" w:rsidP="00D16B83">
            <w:pPr>
              <w:rPr>
                <w:sz w:val="20"/>
                <w:szCs w:val="20"/>
                <w:lang w:val="en-US"/>
              </w:rPr>
            </w:pPr>
            <w:r w:rsidRPr="00E030DB">
              <w:rPr>
                <w:color w:val="000000"/>
                <w:sz w:val="20"/>
                <w:szCs w:val="20"/>
                <w:lang w:val="en-US"/>
              </w:rPr>
              <w:t xml:space="preserve">Influence of previous </w:t>
            </w:r>
            <w:r w:rsidR="00D65400" w:rsidRPr="00E030DB">
              <w:rPr>
                <w:color w:val="000000"/>
                <w:sz w:val="20"/>
                <w:szCs w:val="20"/>
                <w:lang w:val="en-US"/>
              </w:rPr>
              <w:t>unfavorable</w:t>
            </w:r>
            <w:r w:rsidRPr="00E030DB">
              <w:rPr>
                <w:color w:val="000000"/>
                <w:sz w:val="20"/>
                <w:szCs w:val="20"/>
                <w:lang w:val="en-US"/>
              </w:rPr>
              <w:t xml:space="preserve"> experiences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FCAA0D5"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B88EFC8"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F63B4C7"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0F1B306E"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r>
      <w:tr w:rsidR="00D16B83" w:rsidRPr="0003254F" w14:paraId="5387200D"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8E79873" w14:textId="740C9DCE" w:rsidR="00D16B83" w:rsidRPr="0003254F" w:rsidRDefault="00E030DB" w:rsidP="00D16B83">
            <w:pPr>
              <w:rPr>
                <w:sz w:val="20"/>
                <w:szCs w:val="20"/>
                <w:lang w:val="en-US"/>
              </w:rPr>
            </w:pPr>
            <w:r w:rsidRPr="00E030DB">
              <w:rPr>
                <w:color w:val="000000"/>
                <w:sz w:val="20"/>
                <w:szCs w:val="20"/>
                <w:lang w:val="en-US"/>
              </w:rPr>
              <w:t>Ethical values of antibiotic use</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7D023A8"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6F4C07E"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6898128"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542CBE23" w14:textId="77777777" w:rsidR="00D16B83" w:rsidRPr="0003254F" w:rsidRDefault="00D16B83" w:rsidP="00D16B83">
            <w:pPr>
              <w:jc w:val="center"/>
              <w:rPr>
                <w:sz w:val="28"/>
                <w:szCs w:val="28"/>
              </w:rPr>
            </w:pPr>
            <w:r w:rsidRPr="0003254F">
              <w:rPr>
                <w:rFonts w:ascii="Wingdings" w:hAnsi="Wingdings"/>
                <w:color w:val="E6000E"/>
                <w:sz w:val="28"/>
                <w:szCs w:val="28"/>
              </w:rPr>
              <w:sym w:font="Wingdings" w:char="F06C"/>
            </w:r>
          </w:p>
        </w:tc>
      </w:tr>
      <w:tr w:rsidR="00D16B83" w:rsidRPr="0003254F" w14:paraId="00AE63A4"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1E57CAD" w14:textId="7AC63ECC" w:rsidR="00D16B83" w:rsidRPr="0003254F" w:rsidRDefault="00E030DB" w:rsidP="00D16B83">
            <w:pPr>
              <w:rPr>
                <w:sz w:val="20"/>
                <w:szCs w:val="20"/>
              </w:rPr>
            </w:pPr>
            <w:r w:rsidRPr="00E030DB">
              <w:rPr>
                <w:color w:val="000000"/>
                <w:sz w:val="20"/>
                <w:szCs w:val="20"/>
              </w:rPr>
              <w:t xml:space="preserve">Personal </w:t>
            </w:r>
            <w:proofErr w:type="spellStart"/>
            <w:r w:rsidRPr="00E030DB">
              <w:rPr>
                <w:color w:val="000000"/>
                <w:sz w:val="20"/>
                <w:szCs w:val="20"/>
              </w:rPr>
              <w:t>motivation</w:t>
            </w:r>
            <w:proofErr w:type="spellEnd"/>
            <w:r>
              <w:rPr>
                <w:color w:val="000000"/>
                <w:sz w:val="20"/>
                <w:szCs w:val="20"/>
              </w:rPr>
              <w:t>/</w:t>
            </w:r>
            <w:proofErr w:type="spellStart"/>
            <w:r>
              <w:rPr>
                <w:color w:val="000000"/>
                <w:sz w:val="20"/>
                <w:szCs w:val="20"/>
              </w:rPr>
              <w:t>interest</w:t>
            </w:r>
            <w:proofErr w:type="spellEnd"/>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BECA62E"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B0086F"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C404D03"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69D738E4"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r>
      <w:tr w:rsidR="00D16B83" w:rsidRPr="0003254F" w14:paraId="0021C256"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D3131C4" w14:textId="346503E4" w:rsidR="00D16B83" w:rsidRPr="0003254F" w:rsidRDefault="00E030DB" w:rsidP="00D16B83">
            <w:pPr>
              <w:rPr>
                <w:sz w:val="20"/>
                <w:szCs w:val="20"/>
              </w:rPr>
            </w:pPr>
            <w:r w:rsidRPr="00E030DB">
              <w:rPr>
                <w:color w:val="000000"/>
                <w:sz w:val="20"/>
                <w:szCs w:val="20"/>
              </w:rPr>
              <w:t xml:space="preserve">Team </w:t>
            </w:r>
            <w:proofErr w:type="spellStart"/>
            <w:r w:rsidRPr="00E030DB">
              <w:rPr>
                <w:color w:val="000000"/>
                <w:sz w:val="20"/>
                <w:szCs w:val="20"/>
              </w:rPr>
              <w:t>relationship</w:t>
            </w:r>
            <w:proofErr w:type="spellEnd"/>
            <w:r w:rsidRPr="00E030DB">
              <w:rPr>
                <w:color w:val="000000"/>
                <w:sz w:val="20"/>
                <w:szCs w:val="20"/>
              </w:rPr>
              <w:t xml:space="preserve">: </w:t>
            </w:r>
            <w:proofErr w:type="spellStart"/>
            <w:r w:rsidR="000E68D1">
              <w:rPr>
                <w:color w:val="000000"/>
                <w:sz w:val="20"/>
                <w:szCs w:val="20"/>
              </w:rPr>
              <w:t>autonomy</w:t>
            </w:r>
            <w:proofErr w:type="spellEnd"/>
            <w:r w:rsidRPr="00E030DB">
              <w:rPr>
                <w:color w:val="000000"/>
                <w:sz w:val="20"/>
                <w:szCs w:val="20"/>
              </w:rPr>
              <w:t>/</w:t>
            </w:r>
            <w:proofErr w:type="spellStart"/>
            <w:r w:rsidRPr="00E030DB">
              <w:rPr>
                <w:color w:val="000000"/>
                <w:sz w:val="20"/>
                <w:szCs w:val="20"/>
              </w:rPr>
              <w:t>conformity</w:t>
            </w:r>
            <w:proofErr w:type="spellEnd"/>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34F05F8"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9A4D143"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2FCCCD6"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74AEAE3"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r>
      <w:tr w:rsidR="00D16B83" w:rsidRPr="0003254F" w14:paraId="3562C97B" w14:textId="77777777" w:rsidTr="0076276C">
        <w:trPr>
          <w:trHeight w:val="275"/>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612FB69" w14:textId="4A8852A0" w:rsidR="00D16B83" w:rsidRPr="0003254F" w:rsidRDefault="00E030DB" w:rsidP="00D16B83">
            <w:pPr>
              <w:rPr>
                <w:sz w:val="20"/>
                <w:szCs w:val="20"/>
                <w:lang w:val="en-US"/>
              </w:rPr>
            </w:pPr>
            <w:r w:rsidRPr="00E030DB">
              <w:rPr>
                <w:color w:val="000000"/>
                <w:sz w:val="20"/>
                <w:szCs w:val="20"/>
                <w:lang w:val="en-US"/>
              </w:rPr>
              <w:t>Team relationship: group engagement, freedom of expression</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143C462"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FD1CA40"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E48F39C"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1FB672E7" w14:textId="77777777" w:rsidR="00D16B83" w:rsidRPr="0003254F" w:rsidRDefault="00D16B83" w:rsidP="00D16B83">
            <w:pPr>
              <w:jc w:val="center"/>
              <w:rPr>
                <w:sz w:val="28"/>
                <w:szCs w:val="28"/>
              </w:rPr>
            </w:pPr>
            <w:r w:rsidRPr="0003254F">
              <w:rPr>
                <w:rFonts w:ascii="Wingdings" w:hAnsi="Wingdings"/>
                <w:color w:val="FEC009"/>
                <w:sz w:val="28"/>
                <w:szCs w:val="28"/>
              </w:rPr>
              <w:sym w:font="Wingdings" w:char="F06C"/>
            </w:r>
          </w:p>
        </w:tc>
      </w:tr>
      <w:tr w:rsidR="00D16B83" w:rsidRPr="0003254F" w14:paraId="556F8225" w14:textId="77777777" w:rsidTr="0076276C">
        <w:trPr>
          <w:trHeight w:val="157"/>
        </w:trPr>
        <w:tc>
          <w:tcPr>
            <w:tcW w:w="3541"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9D84B0D" w14:textId="79CC7C54" w:rsidR="00D16B83" w:rsidRPr="0003254F" w:rsidRDefault="00E030DB" w:rsidP="00D16B83">
            <w:pPr>
              <w:rPr>
                <w:sz w:val="20"/>
                <w:szCs w:val="20"/>
              </w:rPr>
            </w:pPr>
            <w:r w:rsidRPr="00E030DB">
              <w:rPr>
                <w:color w:val="000000"/>
                <w:sz w:val="20"/>
                <w:szCs w:val="20"/>
              </w:rPr>
              <w:t xml:space="preserve">No </w:t>
            </w:r>
            <w:proofErr w:type="spellStart"/>
            <w:r w:rsidRPr="00E030DB">
              <w:rPr>
                <w:color w:val="000000"/>
                <w:sz w:val="20"/>
                <w:szCs w:val="20"/>
              </w:rPr>
              <w:t>blame</w:t>
            </w:r>
            <w:proofErr w:type="spellEnd"/>
            <w:r w:rsidRPr="00E030DB">
              <w:rPr>
                <w:color w:val="000000"/>
                <w:sz w:val="20"/>
                <w:szCs w:val="20"/>
              </w:rPr>
              <w:t xml:space="preserve"> culture</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9C4039E"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FCBB2B2"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989"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4931886"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c>
          <w:tcPr>
            <w:tcW w:w="1133"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7A20BFEB" w14:textId="77777777" w:rsidR="00D16B83" w:rsidRPr="0003254F" w:rsidRDefault="00D16B83" w:rsidP="00D16B83">
            <w:pPr>
              <w:jc w:val="center"/>
              <w:rPr>
                <w:sz w:val="28"/>
                <w:szCs w:val="28"/>
              </w:rPr>
            </w:pPr>
            <w:r w:rsidRPr="0003254F">
              <w:rPr>
                <w:rFonts w:ascii="Wingdings" w:hAnsi="Wingdings"/>
                <w:color w:val="70AD47"/>
                <w:sz w:val="28"/>
                <w:szCs w:val="28"/>
              </w:rPr>
              <w:sym w:font="Wingdings" w:char="F06C"/>
            </w:r>
          </w:p>
        </w:tc>
      </w:tr>
      <w:tr w:rsidR="00E030DB" w:rsidRPr="00724CA1" w14:paraId="40FD7A4D" w14:textId="77777777" w:rsidTr="0076276C">
        <w:trPr>
          <w:trHeight w:val="157"/>
        </w:trPr>
        <w:tc>
          <w:tcPr>
            <w:tcW w:w="7931" w:type="dxa"/>
            <w:gridSpan w:val="5"/>
            <w:tcBorders>
              <w:top w:val="single" w:sz="6"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tcPr>
          <w:p w14:paraId="1E1905BA" w14:textId="56028B5E" w:rsidR="00E030DB" w:rsidRPr="00E030DB" w:rsidRDefault="00DB1345" w:rsidP="00E030DB">
            <w:pPr>
              <w:rPr>
                <w:rFonts w:ascii="Wingdings" w:hAnsi="Wingdings"/>
                <w:color w:val="70AD47"/>
                <w:sz w:val="28"/>
                <w:szCs w:val="28"/>
                <w:lang w:val="en-US"/>
              </w:rPr>
            </w:pPr>
            <w:r w:rsidRPr="004208D2">
              <w:rPr>
                <w:color w:val="70AD47"/>
                <w:sz w:val="28"/>
                <w:szCs w:val="28"/>
              </w:rPr>
              <w:sym w:font="Wingdings" w:char="F06C"/>
            </w:r>
            <w:r w:rsidRPr="00D16B83">
              <w:rPr>
                <w:color w:val="000000" w:themeColor="text1"/>
                <w:sz w:val="20"/>
                <w:szCs w:val="20"/>
                <w:lang w:val="en-US"/>
              </w:rPr>
              <w:t xml:space="preserve"> low priority </w:t>
            </w:r>
            <w:r w:rsidRPr="004208D2">
              <w:rPr>
                <w:color w:val="FEC009"/>
                <w:sz w:val="28"/>
                <w:szCs w:val="28"/>
              </w:rPr>
              <w:sym w:font="Wingdings" w:char="F06C"/>
            </w:r>
            <w:r w:rsidRPr="00D16B83">
              <w:rPr>
                <w:color w:val="000000" w:themeColor="text1"/>
                <w:sz w:val="20"/>
                <w:szCs w:val="20"/>
                <w:lang w:val="en-US"/>
              </w:rPr>
              <w:t xml:space="preserve"> medium priority  </w:t>
            </w:r>
            <w:r w:rsidRPr="004208D2">
              <w:rPr>
                <w:color w:val="E6000E"/>
                <w:sz w:val="28"/>
                <w:szCs w:val="28"/>
              </w:rPr>
              <w:sym w:font="Wingdings" w:char="F06C"/>
            </w:r>
            <w:r w:rsidRPr="00D16B83">
              <w:rPr>
                <w:color w:val="000000" w:themeColor="text1"/>
                <w:sz w:val="20"/>
                <w:szCs w:val="20"/>
                <w:lang w:val="en-US"/>
              </w:rPr>
              <w:t xml:space="preserve"> high priority</w:t>
            </w:r>
            <w:r>
              <w:rPr>
                <w:color w:val="000000" w:themeColor="text1"/>
                <w:sz w:val="20"/>
                <w:szCs w:val="20"/>
                <w:lang w:val="en-US"/>
              </w:rPr>
              <w:t xml:space="preserve"> </w:t>
            </w:r>
            <w:r w:rsidRPr="00D16B83">
              <w:rPr>
                <w:color w:val="000000" w:themeColor="text1"/>
                <w:sz w:val="20"/>
                <w:szCs w:val="20"/>
                <w:lang w:val="en-US"/>
              </w:rPr>
              <w:t>for improvement</w:t>
            </w:r>
          </w:p>
        </w:tc>
      </w:tr>
    </w:tbl>
    <w:p w14:paraId="35944878" w14:textId="77777777" w:rsidR="0003254F" w:rsidRDefault="0003254F" w:rsidP="00A41034">
      <w:pPr>
        <w:spacing w:line="360" w:lineRule="auto"/>
        <w:rPr>
          <w:lang w:val="en-US"/>
        </w:rPr>
      </w:pPr>
    </w:p>
    <w:p w14:paraId="279F1935" w14:textId="63D975FA" w:rsidR="00E030DB" w:rsidRDefault="00E030DB" w:rsidP="00A41034">
      <w:pPr>
        <w:spacing w:line="360" w:lineRule="auto"/>
        <w:rPr>
          <w:lang w:val="en-US"/>
        </w:rPr>
      </w:pPr>
      <w:r>
        <w:rPr>
          <w:lang w:val="en-US"/>
        </w:rPr>
        <w:t xml:space="preserve">The first two checklists focused specifically on antibiotic prescriptions and were filled by the </w:t>
      </w:r>
      <w:r w:rsidR="005528E7">
        <w:rPr>
          <w:lang w:val="en-US"/>
        </w:rPr>
        <w:t>Infectious Disease</w:t>
      </w:r>
      <w:r>
        <w:rPr>
          <w:lang w:val="en-US"/>
        </w:rPr>
        <w:t xml:space="preserve"> </w:t>
      </w:r>
      <w:r w:rsidR="00DB1345">
        <w:rPr>
          <w:lang w:val="en-US"/>
        </w:rPr>
        <w:t>specialist</w:t>
      </w:r>
      <w:r>
        <w:rPr>
          <w:lang w:val="en-US"/>
        </w:rPr>
        <w:t xml:space="preserve"> attending the wards during the observation phase. </w:t>
      </w:r>
    </w:p>
    <w:p w14:paraId="63446BC1" w14:textId="3B448043" w:rsidR="006E298F" w:rsidRPr="00A41034" w:rsidRDefault="00E030DB" w:rsidP="00A41034">
      <w:pPr>
        <w:spacing w:line="360" w:lineRule="auto"/>
        <w:rPr>
          <w:lang w:val="en-US"/>
        </w:rPr>
      </w:pPr>
      <w:r>
        <w:rPr>
          <w:lang w:val="en-US"/>
        </w:rPr>
        <w:t>The</w:t>
      </w:r>
      <w:r w:rsidR="006E298F" w:rsidRPr="00263F90">
        <w:rPr>
          <w:lang w:val="en-US"/>
        </w:rPr>
        <w:t xml:space="preserve"> third check-list was filled by t</w:t>
      </w:r>
      <w:r w:rsidR="006E298F">
        <w:rPr>
          <w:lang w:val="en-US"/>
        </w:rPr>
        <w:t xml:space="preserve">he infection control nurse </w:t>
      </w:r>
      <w:r w:rsidR="000E68D1">
        <w:rPr>
          <w:lang w:val="en-US"/>
        </w:rPr>
        <w:t>to highlight</w:t>
      </w:r>
      <w:r w:rsidR="006E298F">
        <w:rPr>
          <w:lang w:val="en-US"/>
        </w:rPr>
        <w:t xml:space="preserve"> major area</w:t>
      </w:r>
      <w:r w:rsidR="000E68D1">
        <w:rPr>
          <w:lang w:val="en-US"/>
        </w:rPr>
        <w:t>s</w:t>
      </w:r>
      <w:r w:rsidR="006E298F">
        <w:rPr>
          <w:lang w:val="en-US"/>
        </w:rPr>
        <w:t xml:space="preserve"> of improvement in the field. </w:t>
      </w:r>
      <w:r w:rsidR="000E68D1">
        <w:rPr>
          <w:lang w:val="en-US"/>
        </w:rPr>
        <w:t>An educational</w:t>
      </w:r>
      <w:r w:rsidR="006E298F">
        <w:rPr>
          <w:lang w:val="en-US"/>
        </w:rPr>
        <w:t xml:space="preserve"> initiative </w:t>
      </w:r>
      <w:r w:rsidR="0076276C">
        <w:rPr>
          <w:lang w:val="en-US"/>
        </w:rPr>
        <w:t>targeting both the medical and the nursing staff</w:t>
      </w:r>
      <w:r>
        <w:rPr>
          <w:lang w:val="en-US"/>
        </w:rPr>
        <w:t xml:space="preserve"> were organized </w:t>
      </w:r>
      <w:r w:rsidR="006E298F">
        <w:rPr>
          <w:lang w:val="en-US"/>
        </w:rPr>
        <w:t xml:space="preserve">in the following months to </w:t>
      </w:r>
      <w:r w:rsidR="00263F90">
        <w:rPr>
          <w:lang w:val="en-US"/>
        </w:rPr>
        <w:t xml:space="preserve">enhance </w:t>
      </w:r>
      <w:r w:rsidR="005528E7">
        <w:rPr>
          <w:lang w:val="en-US"/>
        </w:rPr>
        <w:t>antibiotic</w:t>
      </w:r>
      <w:r w:rsidR="00874654">
        <w:rPr>
          <w:lang w:val="en-US"/>
        </w:rPr>
        <w:t xml:space="preserve"> prescription and </w:t>
      </w:r>
      <w:r w:rsidR="00263F90">
        <w:rPr>
          <w:lang w:val="en-US"/>
        </w:rPr>
        <w:t xml:space="preserve">adherence to </w:t>
      </w:r>
      <w:r w:rsidR="0076276C">
        <w:rPr>
          <w:lang w:val="en-US"/>
        </w:rPr>
        <w:t xml:space="preserve">specific </w:t>
      </w:r>
      <w:r w:rsidR="00263F90">
        <w:rPr>
          <w:lang w:val="en-US"/>
        </w:rPr>
        <w:t>IPC practice.</w:t>
      </w:r>
    </w:p>
    <w:p w14:paraId="5B1CBF04" w14:textId="413881E9" w:rsidR="00A23C80" w:rsidRDefault="00A23C80" w:rsidP="00A41034">
      <w:pPr>
        <w:spacing w:line="360" w:lineRule="auto"/>
        <w:rPr>
          <w:lang w:val="en-US"/>
        </w:rPr>
      </w:pPr>
    </w:p>
    <w:p w14:paraId="543AFEA2" w14:textId="72FB5DAC" w:rsidR="00263F90" w:rsidRDefault="004B372D" w:rsidP="004B372D">
      <w:pPr>
        <w:pStyle w:val="Stile4"/>
      </w:pPr>
      <w:bookmarkStart w:id="54" w:name="_Toc62482634"/>
      <w:r>
        <w:lastRenderedPageBreak/>
        <w:t xml:space="preserve">Table </w:t>
      </w:r>
      <w:r w:rsidR="00DB1345">
        <w:t>7</w:t>
      </w:r>
      <w:r>
        <w:t xml:space="preserve">: </w:t>
      </w:r>
      <w:r w:rsidR="0076276C" w:rsidRPr="000B2297">
        <w:t>Adherence to infection prevention and control practice</w:t>
      </w:r>
      <w:r>
        <w:t xml:space="preserve"> (</w:t>
      </w:r>
      <w:r w:rsidRPr="000B2297">
        <w:t xml:space="preserve">Check-list </w:t>
      </w:r>
      <w:r>
        <w:t>3)</w:t>
      </w:r>
      <w:bookmarkEnd w:id="54"/>
    </w:p>
    <w:p w14:paraId="290C612D" w14:textId="77777777" w:rsidR="004B372D" w:rsidRPr="000B2297" w:rsidRDefault="004B372D" w:rsidP="004B372D">
      <w:pPr>
        <w:pStyle w:val="Stile4"/>
      </w:pPr>
    </w:p>
    <w:tbl>
      <w:tblPr>
        <w:tblW w:w="8009" w:type="dxa"/>
        <w:tblCellMar>
          <w:left w:w="0" w:type="dxa"/>
          <w:right w:w="0" w:type="dxa"/>
        </w:tblCellMar>
        <w:tblLook w:val="04A0" w:firstRow="1" w:lastRow="0" w:firstColumn="1" w:lastColumn="0" w:noHBand="0" w:noVBand="1"/>
      </w:tblPr>
      <w:tblGrid>
        <w:gridCol w:w="3032"/>
        <w:gridCol w:w="1244"/>
        <w:gridCol w:w="1244"/>
        <w:gridCol w:w="1244"/>
        <w:gridCol w:w="1245"/>
      </w:tblGrid>
      <w:tr w:rsidR="0076276C" w:rsidRPr="0076276C" w14:paraId="572A8410" w14:textId="77777777" w:rsidTr="0076276C">
        <w:trPr>
          <w:trHeight w:val="209"/>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3630100" w14:textId="77777777" w:rsidR="0076276C" w:rsidRPr="0076276C" w:rsidRDefault="0076276C" w:rsidP="0076276C">
            <w:pPr>
              <w:rPr>
                <w:rFonts w:ascii="Helvetica" w:hAnsi="Helvetica"/>
                <w:sz w:val="18"/>
                <w:szCs w:val="18"/>
                <w:lang w:val="en-US"/>
              </w:rPr>
            </w:pP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82A1E44" w14:textId="131A07B4" w:rsidR="0076276C" w:rsidRPr="0076276C" w:rsidRDefault="0076276C" w:rsidP="0076276C">
            <w:pPr>
              <w:jc w:val="center"/>
            </w:pPr>
            <w:proofErr w:type="spellStart"/>
            <w:r w:rsidRPr="00D16B83">
              <w:rPr>
                <w:b/>
                <w:bCs/>
                <w:color w:val="000000" w:themeColor="text1"/>
                <w:sz w:val="20"/>
                <w:szCs w:val="20"/>
              </w:rPr>
              <w:t>Geriatric</w:t>
            </w:r>
            <w:proofErr w:type="spellEnd"/>
            <w:r w:rsidRPr="00D16B83">
              <w:rPr>
                <w:b/>
                <w:bCs/>
                <w:color w:val="000000" w:themeColor="text1"/>
                <w:sz w:val="20"/>
                <w:szCs w:val="20"/>
              </w:rPr>
              <w:t xml:space="preserve"> Medicine A</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2D7D232" w14:textId="4E0756CF" w:rsidR="0076276C" w:rsidRPr="0076276C" w:rsidRDefault="0076276C" w:rsidP="0076276C">
            <w:pPr>
              <w:jc w:val="center"/>
            </w:pPr>
            <w:proofErr w:type="spellStart"/>
            <w:r w:rsidRPr="00D16B83">
              <w:rPr>
                <w:b/>
                <w:bCs/>
                <w:color w:val="000000" w:themeColor="text1"/>
                <w:sz w:val="20"/>
                <w:szCs w:val="20"/>
              </w:rPr>
              <w:t>Geriatric</w:t>
            </w:r>
            <w:proofErr w:type="spellEnd"/>
            <w:r w:rsidRPr="00D16B83">
              <w:rPr>
                <w:b/>
                <w:bCs/>
                <w:color w:val="000000" w:themeColor="text1"/>
                <w:sz w:val="20"/>
                <w:szCs w:val="20"/>
              </w:rPr>
              <w:t xml:space="preserve"> Medicine B</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hideMark/>
          </w:tcPr>
          <w:p w14:paraId="5CA7AA8B" w14:textId="5527FC81" w:rsidR="0076276C" w:rsidRPr="0076276C" w:rsidRDefault="0076276C" w:rsidP="0076276C">
            <w:pPr>
              <w:jc w:val="cente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Medicine C</w:t>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2746835E" w14:textId="210C495A" w:rsidR="0076276C" w:rsidRPr="0076276C" w:rsidRDefault="0076276C" w:rsidP="0076276C">
            <w:pPr>
              <w:jc w:val="center"/>
            </w:pPr>
            <w:proofErr w:type="spellStart"/>
            <w:r w:rsidRPr="00D16B83">
              <w:rPr>
                <w:b/>
                <w:bCs/>
                <w:color w:val="000000" w:themeColor="text1"/>
                <w:sz w:val="20"/>
                <w:szCs w:val="20"/>
              </w:rPr>
              <w:t>Internal</w:t>
            </w:r>
            <w:proofErr w:type="spellEnd"/>
            <w:r w:rsidRPr="00D16B83">
              <w:rPr>
                <w:b/>
                <w:bCs/>
                <w:color w:val="000000" w:themeColor="text1"/>
                <w:sz w:val="20"/>
                <w:szCs w:val="20"/>
              </w:rPr>
              <w:t xml:space="preserve"> Medicine B</w:t>
            </w:r>
          </w:p>
        </w:tc>
      </w:tr>
      <w:tr w:rsidR="0076276C" w:rsidRPr="0076276C" w14:paraId="39EF8101" w14:textId="77777777" w:rsidTr="0076276C">
        <w:trPr>
          <w:trHeight w:val="185"/>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5194EA1" w14:textId="59003805" w:rsidR="0076276C" w:rsidRPr="0076276C" w:rsidRDefault="0076276C" w:rsidP="0076276C">
            <w:pPr>
              <w:rPr>
                <w:sz w:val="20"/>
                <w:szCs w:val="20"/>
                <w:lang w:val="en-US"/>
              </w:rPr>
            </w:pPr>
            <w:r w:rsidRPr="00BC3A1C">
              <w:rPr>
                <w:color w:val="000000"/>
                <w:sz w:val="20"/>
                <w:szCs w:val="20"/>
                <w:lang w:val="en-US"/>
              </w:rPr>
              <w:t>Alcohol-Hand-rub available at point-of-care</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6EA30C9"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15E4EA2"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9FB7EDB"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03E87E0"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r>
      <w:tr w:rsidR="0076276C" w:rsidRPr="0076276C" w14:paraId="5E8159DB" w14:textId="77777777" w:rsidTr="0076276C">
        <w:trPr>
          <w:trHeight w:val="185"/>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434DB08" w14:textId="3A4F5ED3" w:rsidR="0076276C" w:rsidRPr="0076276C" w:rsidRDefault="0076276C" w:rsidP="0076276C">
            <w:pPr>
              <w:rPr>
                <w:sz w:val="20"/>
                <w:szCs w:val="20"/>
                <w:lang w:val="en-US"/>
              </w:rPr>
            </w:pPr>
            <w:r w:rsidRPr="00BC3A1C">
              <w:rPr>
                <w:color w:val="000000"/>
                <w:sz w:val="20"/>
                <w:szCs w:val="20"/>
                <w:lang w:val="en-US"/>
              </w:rPr>
              <w:t>Correct use of Soap/Alcohol-Han</w:t>
            </w:r>
            <w:r w:rsidR="00BC3A1C" w:rsidRPr="00BC3A1C">
              <w:rPr>
                <w:color w:val="000000"/>
                <w:sz w:val="20"/>
                <w:szCs w:val="20"/>
                <w:lang w:val="en-US"/>
              </w:rPr>
              <w:t>d</w:t>
            </w:r>
            <w:r w:rsidRPr="00BC3A1C">
              <w:rPr>
                <w:color w:val="000000"/>
                <w:sz w:val="20"/>
                <w:szCs w:val="20"/>
                <w:lang w:val="en-US"/>
              </w:rPr>
              <w:t xml:space="preserve">-rub for hand hygiene </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AC38950"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A779FDF"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A3D17BD"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64C46C73"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2AC4F1AB" w14:textId="77777777" w:rsidTr="0076276C">
        <w:trPr>
          <w:trHeight w:val="172"/>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3611DD9" w14:textId="30996725" w:rsidR="0076276C" w:rsidRPr="0076276C" w:rsidRDefault="0076276C" w:rsidP="0076276C">
            <w:pPr>
              <w:rPr>
                <w:sz w:val="20"/>
                <w:szCs w:val="20"/>
                <w:lang w:val="en-US"/>
              </w:rPr>
            </w:pPr>
            <w:r w:rsidRPr="00BC3A1C">
              <w:rPr>
                <w:color w:val="000000"/>
                <w:sz w:val="20"/>
                <w:szCs w:val="20"/>
                <w:lang w:val="en-US"/>
              </w:rPr>
              <w:t>Correct procedures for hand hygiene (5 moments)</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FC2C7E6"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E7BB9FD"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B9B0D47"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06594BFE"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3A9129C8"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077EEE8" w14:textId="597228BC" w:rsidR="0076276C" w:rsidRPr="0076276C" w:rsidRDefault="000E68D1" w:rsidP="0076276C">
            <w:pPr>
              <w:rPr>
                <w:sz w:val="20"/>
                <w:szCs w:val="20"/>
                <w:lang w:val="en-US"/>
              </w:rPr>
            </w:pPr>
            <w:r>
              <w:rPr>
                <w:color w:val="000000"/>
                <w:sz w:val="20"/>
                <w:szCs w:val="20"/>
                <w:lang w:val="en-US"/>
              </w:rPr>
              <w:t>The isolation</w:t>
            </w:r>
            <w:r w:rsidR="0076276C" w:rsidRPr="00BC3A1C">
              <w:rPr>
                <w:color w:val="000000"/>
                <w:sz w:val="20"/>
                <w:szCs w:val="20"/>
                <w:lang w:val="en-US"/>
              </w:rPr>
              <w:t xml:space="preserve"> room is correctly equipped</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7415268D"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A74DB1E"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06FD52"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730EA16"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r>
      <w:tr w:rsidR="0076276C" w:rsidRPr="0076276C" w14:paraId="456DD044"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DFCA4B0" w14:textId="284FAE06" w:rsidR="0076276C" w:rsidRPr="0076276C" w:rsidRDefault="0076276C" w:rsidP="0076276C">
            <w:pPr>
              <w:rPr>
                <w:sz w:val="20"/>
                <w:szCs w:val="20"/>
              </w:rPr>
            </w:pPr>
            <w:proofErr w:type="spellStart"/>
            <w:r w:rsidRPr="00BC3A1C">
              <w:rPr>
                <w:color w:val="000000"/>
                <w:sz w:val="20"/>
                <w:szCs w:val="20"/>
              </w:rPr>
              <w:t>Gloves</w:t>
            </w:r>
            <w:proofErr w:type="spellEnd"/>
            <w:r w:rsidRPr="00BC3A1C">
              <w:rPr>
                <w:color w:val="000000"/>
                <w:sz w:val="20"/>
                <w:szCs w:val="20"/>
              </w:rPr>
              <w:t xml:space="preserve"> are </w:t>
            </w:r>
            <w:proofErr w:type="spellStart"/>
            <w:r w:rsidRPr="00BC3A1C">
              <w:rPr>
                <w:color w:val="000000"/>
                <w:sz w:val="20"/>
                <w:szCs w:val="20"/>
              </w:rPr>
              <w:t>used</w:t>
            </w:r>
            <w:proofErr w:type="spellEnd"/>
            <w:r w:rsidRPr="00BC3A1C">
              <w:rPr>
                <w:color w:val="000000"/>
                <w:sz w:val="20"/>
                <w:szCs w:val="20"/>
              </w:rPr>
              <w:t xml:space="preserve"> </w:t>
            </w:r>
            <w:proofErr w:type="spellStart"/>
            <w:r w:rsidRPr="00BC3A1C">
              <w:rPr>
                <w:color w:val="000000"/>
                <w:sz w:val="20"/>
                <w:szCs w:val="20"/>
              </w:rPr>
              <w:t>correctly</w:t>
            </w:r>
            <w:proofErr w:type="spellEnd"/>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046D546"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870901C"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6155460E"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1F6D76A8"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2214278D"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DB9440" w14:textId="56710FEC" w:rsidR="0076276C" w:rsidRPr="0076276C" w:rsidRDefault="0076276C" w:rsidP="0076276C">
            <w:pPr>
              <w:rPr>
                <w:sz w:val="20"/>
                <w:szCs w:val="20"/>
                <w:lang w:val="en-US"/>
              </w:rPr>
            </w:pPr>
            <w:r w:rsidRPr="00BC3A1C">
              <w:rPr>
                <w:color w:val="000000"/>
                <w:sz w:val="20"/>
                <w:szCs w:val="20"/>
                <w:lang w:val="en-US"/>
              </w:rPr>
              <w:t>Reconditioning of multi-use medical equipment</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2D32309"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8F3C433"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ABA8748"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40E4BC2F"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r>
      <w:tr w:rsidR="0076276C" w:rsidRPr="0076276C" w14:paraId="535F1264"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595CB00" w14:textId="724E938E" w:rsidR="0076276C" w:rsidRPr="0076276C" w:rsidRDefault="0076276C" w:rsidP="0076276C">
            <w:pPr>
              <w:rPr>
                <w:sz w:val="20"/>
                <w:szCs w:val="20"/>
                <w:lang w:val="en-US"/>
              </w:rPr>
            </w:pPr>
            <w:r w:rsidRPr="00BC3A1C">
              <w:rPr>
                <w:color w:val="000000"/>
                <w:sz w:val="20"/>
                <w:szCs w:val="20"/>
                <w:lang w:val="en-US"/>
              </w:rPr>
              <w:t xml:space="preserve">Environmental disinfection </w:t>
            </w:r>
            <w:r w:rsidR="00BC3A1C" w:rsidRPr="00BC3A1C">
              <w:rPr>
                <w:color w:val="000000"/>
                <w:sz w:val="20"/>
                <w:szCs w:val="20"/>
                <w:lang w:val="en-US"/>
              </w:rPr>
              <w:t>follows hospital standard operating procedures</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E996344"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D81FE3F"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F0388DC" w14:textId="77777777" w:rsidR="0076276C" w:rsidRPr="0076276C" w:rsidRDefault="0076276C" w:rsidP="0076276C">
            <w:pPr>
              <w:jc w:val="center"/>
              <w:rPr>
                <w:sz w:val="28"/>
                <w:szCs w:val="28"/>
              </w:rPr>
            </w:pPr>
            <w:r w:rsidRPr="0076276C">
              <w:rPr>
                <w:rFonts w:ascii="Wingdings" w:hAnsi="Wingdings"/>
                <w:color w:val="70AD47"/>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05A62ED3"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092C86EA"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15179F2" w14:textId="4B8C6049" w:rsidR="0076276C" w:rsidRPr="0076276C" w:rsidRDefault="00BC3A1C" w:rsidP="0076276C">
            <w:pPr>
              <w:rPr>
                <w:sz w:val="20"/>
                <w:szCs w:val="20"/>
                <w:lang w:val="en-US"/>
              </w:rPr>
            </w:pPr>
            <w:r w:rsidRPr="00BC3A1C">
              <w:rPr>
                <w:color w:val="000000"/>
                <w:sz w:val="20"/>
                <w:szCs w:val="20"/>
                <w:lang w:val="en-US"/>
              </w:rPr>
              <w:t>Contact precaution follows hospital standard operating procedures</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DBFF6CE"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386C1807"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5E285B2"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7E2FC1D8"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6C91B61D" w14:textId="77777777" w:rsidTr="0076276C">
        <w:trPr>
          <w:trHeight w:val="160"/>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C4073D6" w14:textId="0E0EE5E4" w:rsidR="0076276C" w:rsidRPr="0076276C" w:rsidRDefault="00BC3A1C" w:rsidP="0076276C">
            <w:pPr>
              <w:rPr>
                <w:sz w:val="20"/>
                <w:szCs w:val="20"/>
                <w:lang w:val="en-US"/>
              </w:rPr>
            </w:pPr>
            <w:r w:rsidRPr="00BC3A1C">
              <w:rPr>
                <w:color w:val="000000"/>
                <w:sz w:val="20"/>
                <w:szCs w:val="20"/>
                <w:lang w:val="en-US"/>
              </w:rPr>
              <w:t>Droplet precaution follows hospital standard operating procedures</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FA88E65"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06B6E44"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5471FBAC"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33D0CE93" w14:textId="77777777" w:rsidR="0076276C" w:rsidRPr="0076276C" w:rsidRDefault="0076276C" w:rsidP="0076276C">
            <w:pPr>
              <w:jc w:val="center"/>
              <w:rPr>
                <w:sz w:val="28"/>
                <w:szCs w:val="28"/>
              </w:rPr>
            </w:pPr>
            <w:r w:rsidRPr="0076276C">
              <w:rPr>
                <w:rFonts w:ascii="Wingdings" w:hAnsi="Wingdings"/>
                <w:color w:val="FEC009"/>
                <w:sz w:val="28"/>
                <w:szCs w:val="28"/>
              </w:rPr>
              <w:sym w:font="Wingdings" w:char="F06C"/>
            </w:r>
          </w:p>
        </w:tc>
      </w:tr>
      <w:tr w:rsidR="0076276C" w:rsidRPr="0076276C" w14:paraId="168FE25B" w14:textId="77777777" w:rsidTr="00BC3A1C">
        <w:trPr>
          <w:trHeight w:val="172"/>
        </w:trPr>
        <w:tc>
          <w:tcPr>
            <w:tcW w:w="3032" w:type="dxa"/>
            <w:tcBorders>
              <w:top w:val="single" w:sz="6" w:space="0" w:color="000000"/>
              <w:left w:val="single" w:sz="2"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2D047923" w14:textId="32D4B4B8" w:rsidR="0076276C" w:rsidRPr="0076276C" w:rsidRDefault="00BC3A1C" w:rsidP="0076276C">
            <w:pPr>
              <w:rPr>
                <w:sz w:val="20"/>
                <w:szCs w:val="20"/>
                <w:lang w:val="en-US"/>
              </w:rPr>
            </w:pPr>
            <w:r w:rsidRPr="00BC3A1C">
              <w:rPr>
                <w:color w:val="000000"/>
                <w:sz w:val="20"/>
                <w:szCs w:val="20"/>
                <w:lang w:val="en-US"/>
              </w:rPr>
              <w:t>Blood-culture</w:t>
            </w:r>
            <w:r w:rsidR="00874654">
              <w:rPr>
                <w:color w:val="000000"/>
                <w:sz w:val="20"/>
                <w:szCs w:val="20"/>
                <w:lang w:val="en-US"/>
              </w:rPr>
              <w:t>s</w:t>
            </w:r>
            <w:r w:rsidRPr="00BC3A1C">
              <w:rPr>
                <w:color w:val="000000"/>
                <w:sz w:val="20"/>
                <w:szCs w:val="20"/>
                <w:lang w:val="en-US"/>
              </w:rPr>
              <w:t xml:space="preserve"> are sampled appropriately</w:t>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1FA7FE45"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0AD26CA5"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4" w:type="dxa"/>
            <w:tcBorders>
              <w:top w:val="single" w:sz="6" w:space="0" w:color="000000"/>
              <w:left w:val="single" w:sz="6" w:space="0" w:color="000000"/>
              <w:bottom w:val="single" w:sz="6" w:space="0" w:color="000000"/>
              <w:right w:val="single" w:sz="6" w:space="0" w:color="000000"/>
            </w:tcBorders>
            <w:shd w:val="clear" w:color="auto" w:fill="auto"/>
            <w:tcMar>
              <w:top w:w="72" w:type="dxa"/>
              <w:left w:w="144" w:type="dxa"/>
              <w:bottom w:w="72" w:type="dxa"/>
              <w:right w:w="144" w:type="dxa"/>
            </w:tcMar>
            <w:vAlign w:val="center"/>
            <w:hideMark/>
          </w:tcPr>
          <w:p w14:paraId="459EA5AC"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c>
          <w:tcPr>
            <w:tcW w:w="1245" w:type="dxa"/>
            <w:tcBorders>
              <w:top w:val="single" w:sz="6" w:space="0" w:color="000000"/>
              <w:left w:val="single" w:sz="6" w:space="0" w:color="000000"/>
              <w:bottom w:val="single" w:sz="6" w:space="0" w:color="000000"/>
              <w:right w:val="single" w:sz="2" w:space="0" w:color="000000"/>
            </w:tcBorders>
            <w:shd w:val="clear" w:color="auto" w:fill="auto"/>
            <w:tcMar>
              <w:top w:w="72" w:type="dxa"/>
              <w:left w:w="144" w:type="dxa"/>
              <w:bottom w:w="72" w:type="dxa"/>
              <w:right w:w="144" w:type="dxa"/>
            </w:tcMar>
            <w:vAlign w:val="center"/>
            <w:hideMark/>
          </w:tcPr>
          <w:p w14:paraId="72468602" w14:textId="77777777" w:rsidR="0076276C" w:rsidRPr="0076276C" w:rsidRDefault="0076276C" w:rsidP="0076276C">
            <w:pPr>
              <w:jc w:val="center"/>
              <w:rPr>
                <w:sz w:val="28"/>
                <w:szCs w:val="28"/>
              </w:rPr>
            </w:pPr>
            <w:r w:rsidRPr="0076276C">
              <w:rPr>
                <w:rFonts w:ascii="Wingdings" w:hAnsi="Wingdings"/>
                <w:color w:val="E6000E"/>
                <w:sz w:val="28"/>
                <w:szCs w:val="28"/>
              </w:rPr>
              <w:sym w:font="Wingdings" w:char="F06C"/>
            </w:r>
          </w:p>
        </w:tc>
      </w:tr>
      <w:tr w:rsidR="00BC3A1C" w:rsidRPr="00724CA1" w14:paraId="1D464336" w14:textId="77777777" w:rsidTr="00102C9B">
        <w:trPr>
          <w:trHeight w:val="172"/>
        </w:trPr>
        <w:tc>
          <w:tcPr>
            <w:tcW w:w="8009" w:type="dxa"/>
            <w:gridSpan w:val="5"/>
            <w:tcBorders>
              <w:top w:val="single" w:sz="6"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tcPr>
          <w:p w14:paraId="60EA72E2" w14:textId="4CAE7F18" w:rsidR="00BC3A1C" w:rsidRPr="00BC3A1C" w:rsidRDefault="00DB1345" w:rsidP="00BC3A1C">
            <w:pPr>
              <w:rPr>
                <w:rFonts w:ascii="Wingdings" w:hAnsi="Wingdings"/>
                <w:color w:val="E6000E"/>
                <w:sz w:val="28"/>
                <w:szCs w:val="28"/>
                <w:lang w:val="en-US"/>
              </w:rPr>
            </w:pPr>
            <w:r w:rsidRPr="004208D2">
              <w:rPr>
                <w:color w:val="70AD47"/>
                <w:sz w:val="28"/>
                <w:szCs w:val="28"/>
              </w:rPr>
              <w:sym w:font="Wingdings" w:char="F06C"/>
            </w:r>
            <w:r w:rsidRPr="00D16B83">
              <w:rPr>
                <w:color w:val="000000" w:themeColor="text1"/>
                <w:sz w:val="20"/>
                <w:szCs w:val="20"/>
                <w:lang w:val="en-US"/>
              </w:rPr>
              <w:t xml:space="preserve"> low priority </w:t>
            </w:r>
            <w:r w:rsidRPr="004208D2">
              <w:rPr>
                <w:color w:val="FEC009"/>
                <w:sz w:val="28"/>
                <w:szCs w:val="28"/>
              </w:rPr>
              <w:sym w:font="Wingdings" w:char="F06C"/>
            </w:r>
            <w:r w:rsidRPr="00D16B83">
              <w:rPr>
                <w:color w:val="000000" w:themeColor="text1"/>
                <w:sz w:val="20"/>
                <w:szCs w:val="20"/>
                <w:lang w:val="en-US"/>
              </w:rPr>
              <w:t xml:space="preserve"> medium priority  </w:t>
            </w:r>
            <w:r w:rsidRPr="004208D2">
              <w:rPr>
                <w:color w:val="E6000E"/>
                <w:sz w:val="28"/>
                <w:szCs w:val="28"/>
              </w:rPr>
              <w:sym w:font="Wingdings" w:char="F06C"/>
            </w:r>
            <w:r w:rsidRPr="00D16B83">
              <w:rPr>
                <w:color w:val="000000" w:themeColor="text1"/>
                <w:sz w:val="20"/>
                <w:szCs w:val="20"/>
                <w:lang w:val="en-US"/>
              </w:rPr>
              <w:t xml:space="preserve"> high priority</w:t>
            </w:r>
            <w:r>
              <w:rPr>
                <w:color w:val="000000" w:themeColor="text1"/>
                <w:sz w:val="20"/>
                <w:szCs w:val="20"/>
                <w:lang w:val="en-US"/>
              </w:rPr>
              <w:t xml:space="preserve"> </w:t>
            </w:r>
            <w:r w:rsidRPr="00D16B83">
              <w:rPr>
                <w:color w:val="000000" w:themeColor="text1"/>
                <w:sz w:val="20"/>
                <w:szCs w:val="20"/>
                <w:lang w:val="en-US"/>
              </w:rPr>
              <w:t>for improvement</w:t>
            </w:r>
          </w:p>
        </w:tc>
      </w:tr>
    </w:tbl>
    <w:p w14:paraId="0E8A576B" w14:textId="77777777" w:rsidR="0076276C" w:rsidRDefault="0076276C" w:rsidP="00A41034">
      <w:pPr>
        <w:spacing w:line="360" w:lineRule="auto"/>
        <w:rPr>
          <w:lang w:val="en-US"/>
        </w:rPr>
      </w:pPr>
    </w:p>
    <w:p w14:paraId="2E0A3127" w14:textId="656F1987" w:rsidR="000B2297" w:rsidRDefault="000B2297" w:rsidP="00A41034">
      <w:pPr>
        <w:spacing w:line="360" w:lineRule="auto"/>
        <w:rPr>
          <w:lang w:val="en-US"/>
        </w:rPr>
      </w:pPr>
      <w:r>
        <w:rPr>
          <w:lang w:val="en-US"/>
        </w:rPr>
        <w:br w:type="page"/>
      </w:r>
    </w:p>
    <w:p w14:paraId="2B88BD17" w14:textId="1D9AEAA1" w:rsidR="00AC5C13" w:rsidRDefault="00A23C80" w:rsidP="004B372D">
      <w:pPr>
        <w:pStyle w:val="Stile2"/>
      </w:pPr>
      <w:bookmarkStart w:id="55" w:name="_Toc62482635"/>
      <w:bookmarkStart w:id="56" w:name="_Toc64221209"/>
      <w:r w:rsidRPr="00A23C80">
        <w:lastRenderedPageBreak/>
        <w:t>Audit</w:t>
      </w:r>
      <w:r w:rsidR="00874654">
        <w:t xml:space="preserve"> and feedback</w:t>
      </w:r>
      <w:bookmarkEnd w:id="55"/>
      <w:bookmarkEnd w:id="56"/>
    </w:p>
    <w:p w14:paraId="1C3BD287" w14:textId="3CAE73CF" w:rsidR="003D1D42" w:rsidRDefault="00F65522" w:rsidP="00B173D3">
      <w:pPr>
        <w:spacing w:line="360" w:lineRule="auto"/>
        <w:rPr>
          <w:lang w:val="en-US"/>
        </w:rPr>
      </w:pPr>
      <w:r w:rsidRPr="003D1D42">
        <w:rPr>
          <w:lang w:val="en-US"/>
        </w:rPr>
        <w:t>During t</w:t>
      </w:r>
      <w:r w:rsidR="00A41034" w:rsidRPr="003D1D42">
        <w:rPr>
          <w:lang w:val="en-US"/>
        </w:rPr>
        <w:t>he maintenance phase</w:t>
      </w:r>
      <w:r w:rsidR="000E68D1">
        <w:rPr>
          <w:lang w:val="en-US"/>
        </w:rPr>
        <w:t>,</w:t>
      </w:r>
      <w:r w:rsidR="00A41034" w:rsidRPr="003D1D42">
        <w:rPr>
          <w:lang w:val="en-US"/>
        </w:rPr>
        <w:t xml:space="preserve"> </w:t>
      </w:r>
      <w:r w:rsidRPr="003D1D42">
        <w:rPr>
          <w:lang w:val="en-US"/>
        </w:rPr>
        <w:t xml:space="preserve">each ward underwent </w:t>
      </w:r>
      <w:r w:rsidR="002B3570" w:rsidRPr="003D1D42">
        <w:rPr>
          <w:lang w:val="en-US"/>
        </w:rPr>
        <w:t xml:space="preserve">a </w:t>
      </w:r>
      <w:r w:rsidRPr="003D1D42">
        <w:rPr>
          <w:lang w:val="en-US"/>
        </w:rPr>
        <w:t xml:space="preserve">periodic cross-sectional assessment of </w:t>
      </w:r>
      <w:r w:rsidR="000E68D1">
        <w:rPr>
          <w:lang w:val="en-US"/>
        </w:rPr>
        <w:t xml:space="preserve">the </w:t>
      </w:r>
      <w:r w:rsidRPr="003D1D42">
        <w:rPr>
          <w:lang w:val="en-US"/>
        </w:rPr>
        <w:t>appropriateness of antibiotic prescriptions</w:t>
      </w:r>
      <w:r w:rsidR="002B3570" w:rsidRPr="003D1D42">
        <w:rPr>
          <w:lang w:val="en-US"/>
        </w:rPr>
        <w:t>. The audit</w:t>
      </w:r>
      <w:r w:rsidR="003D1D42" w:rsidRPr="003D1D42">
        <w:rPr>
          <w:lang w:val="en-US"/>
        </w:rPr>
        <w:t>ing activity</w:t>
      </w:r>
      <w:r w:rsidR="002B3570" w:rsidRPr="003D1D42">
        <w:rPr>
          <w:lang w:val="en-US"/>
        </w:rPr>
        <w:t xml:space="preserve"> was conducted by the senior </w:t>
      </w:r>
      <w:r w:rsidR="005528E7">
        <w:rPr>
          <w:lang w:val="en-US"/>
        </w:rPr>
        <w:t>Infectious Disease</w:t>
      </w:r>
      <w:r w:rsidR="002B3570" w:rsidRPr="003D1D42">
        <w:rPr>
          <w:lang w:val="en-US"/>
        </w:rPr>
        <w:t xml:space="preserve"> performing the AS intervention</w:t>
      </w:r>
      <w:r w:rsidR="00467EAB">
        <w:rPr>
          <w:lang w:val="en-US"/>
        </w:rPr>
        <w:t>.</w:t>
      </w:r>
      <w:r w:rsidR="002B3570" w:rsidRPr="003D1D42">
        <w:rPr>
          <w:lang w:val="en-US"/>
        </w:rPr>
        <w:t xml:space="preserve"> </w:t>
      </w:r>
      <w:r w:rsidR="00467EAB">
        <w:rPr>
          <w:lang w:val="en-US"/>
        </w:rPr>
        <w:t>W</w:t>
      </w:r>
      <w:r w:rsidR="002B3570" w:rsidRPr="003D1D42">
        <w:rPr>
          <w:lang w:val="en-US"/>
        </w:rPr>
        <w:t xml:space="preserve">ritten feedback was sent to the head of the </w:t>
      </w:r>
      <w:r w:rsidR="00A423BC">
        <w:rPr>
          <w:lang w:val="en-US"/>
        </w:rPr>
        <w:t>department</w:t>
      </w:r>
      <w:r w:rsidR="002B3570" w:rsidRPr="003D1D42">
        <w:rPr>
          <w:lang w:val="en-US"/>
        </w:rPr>
        <w:t xml:space="preserve"> and the AS representatives within 48 hours so that </w:t>
      </w:r>
      <w:r w:rsidR="00F25E38" w:rsidRPr="003D1D42">
        <w:rPr>
          <w:lang w:val="en-US"/>
        </w:rPr>
        <w:t xml:space="preserve">‘inappropriate </w:t>
      </w:r>
      <w:r w:rsidR="002B3570" w:rsidRPr="003D1D42">
        <w:rPr>
          <w:lang w:val="en-US"/>
        </w:rPr>
        <w:t>treatments</w:t>
      </w:r>
      <w:r w:rsidR="00F25E38" w:rsidRPr="003D1D42">
        <w:rPr>
          <w:lang w:val="en-US"/>
        </w:rPr>
        <w:t>’</w:t>
      </w:r>
      <w:r w:rsidR="002B3570" w:rsidRPr="003D1D42">
        <w:rPr>
          <w:lang w:val="en-US"/>
        </w:rPr>
        <w:t xml:space="preserve"> could be timely reviewed and discussed. </w:t>
      </w:r>
      <w:r w:rsidR="0088564A">
        <w:rPr>
          <w:lang w:val="en-US"/>
        </w:rPr>
        <w:t>A</w:t>
      </w:r>
      <w:r w:rsidR="00E279DC">
        <w:rPr>
          <w:lang w:val="en-US"/>
        </w:rPr>
        <w:t xml:space="preserve">n average of </w:t>
      </w:r>
      <w:r w:rsidR="0088564A">
        <w:rPr>
          <w:lang w:val="en-US"/>
        </w:rPr>
        <w:t>17 a</w:t>
      </w:r>
      <w:r w:rsidR="003D1D42">
        <w:rPr>
          <w:lang w:val="en-US"/>
        </w:rPr>
        <w:t>udits</w:t>
      </w:r>
      <w:r w:rsidR="003D1D42" w:rsidRPr="003D1D42">
        <w:rPr>
          <w:lang w:val="en-US"/>
        </w:rPr>
        <w:t xml:space="preserve"> </w:t>
      </w:r>
      <w:r w:rsidR="00E279DC">
        <w:rPr>
          <w:lang w:val="en-US"/>
        </w:rPr>
        <w:t xml:space="preserve">per </w:t>
      </w:r>
      <w:r w:rsidR="0088564A">
        <w:rPr>
          <w:lang w:val="en-US"/>
        </w:rPr>
        <w:t xml:space="preserve">ward </w:t>
      </w:r>
      <w:r w:rsidR="00E279DC" w:rsidRPr="003D1D42">
        <w:rPr>
          <w:lang w:val="en-US"/>
        </w:rPr>
        <w:t xml:space="preserve">were </w:t>
      </w:r>
      <w:r w:rsidR="00E279DC">
        <w:rPr>
          <w:lang w:val="en-US"/>
        </w:rPr>
        <w:t>performed</w:t>
      </w:r>
      <w:r w:rsidR="00E279DC" w:rsidRPr="003D1D42">
        <w:rPr>
          <w:lang w:val="en-US"/>
        </w:rPr>
        <w:t xml:space="preserve"> </w:t>
      </w:r>
      <w:r w:rsidR="0088564A">
        <w:rPr>
          <w:lang w:val="en-US"/>
        </w:rPr>
        <w:t>during 36 weeks</w:t>
      </w:r>
      <w:r w:rsidR="00A423BC">
        <w:rPr>
          <w:lang w:val="en-US"/>
        </w:rPr>
        <w:t>.</w:t>
      </w:r>
      <w:r w:rsidR="0088564A">
        <w:rPr>
          <w:lang w:val="en-US"/>
        </w:rPr>
        <w:t xml:space="preserve"> </w:t>
      </w:r>
      <w:r w:rsidR="00A423BC">
        <w:rPr>
          <w:lang w:val="en-US"/>
        </w:rPr>
        <w:t>T</w:t>
      </w:r>
      <w:r w:rsidR="0088564A">
        <w:rPr>
          <w:lang w:val="en-US"/>
        </w:rPr>
        <w:t xml:space="preserve">he audits were performed </w:t>
      </w:r>
      <w:r w:rsidR="000E68D1">
        <w:rPr>
          <w:lang w:val="en-US"/>
        </w:rPr>
        <w:t>weekly</w:t>
      </w:r>
      <w:r w:rsidR="0088564A">
        <w:rPr>
          <w:lang w:val="en-US"/>
        </w:rPr>
        <w:t xml:space="preserve"> during the first 12 weeks and every four weeks in the remaining period. </w:t>
      </w:r>
      <w:r w:rsidR="008909E5">
        <w:rPr>
          <w:lang w:val="en-US"/>
        </w:rPr>
        <w:t xml:space="preserve">A total of </w:t>
      </w:r>
      <w:r w:rsidR="0088564A">
        <w:rPr>
          <w:lang w:val="en-US"/>
        </w:rPr>
        <w:t xml:space="preserve">1116 prescriptions were revised over the whole auditing phase. </w:t>
      </w:r>
    </w:p>
    <w:p w14:paraId="2A45F0AA" w14:textId="2E04E577" w:rsidR="00F2469C" w:rsidRPr="003D1D42" w:rsidRDefault="0088564A" w:rsidP="00B173D3">
      <w:pPr>
        <w:spacing w:line="360" w:lineRule="auto"/>
        <w:rPr>
          <w:lang w:val="en-US"/>
        </w:rPr>
      </w:pPr>
      <w:r w:rsidRPr="003D1D42">
        <w:rPr>
          <w:lang w:val="en-US"/>
        </w:rPr>
        <w:t>Th</w:t>
      </w:r>
      <w:r>
        <w:rPr>
          <w:lang w:val="en-US"/>
        </w:rPr>
        <w:t>e</w:t>
      </w:r>
      <w:r w:rsidRPr="003D1D42">
        <w:rPr>
          <w:lang w:val="en-US"/>
        </w:rPr>
        <w:t xml:space="preserve"> cross-sectional evaluation </w:t>
      </w:r>
      <w:r>
        <w:rPr>
          <w:lang w:val="en-US"/>
        </w:rPr>
        <w:t xml:space="preserve">of </w:t>
      </w:r>
      <w:r w:rsidR="005528E7">
        <w:rPr>
          <w:lang w:val="en-US"/>
        </w:rPr>
        <w:t>antibiotic</w:t>
      </w:r>
      <w:r>
        <w:rPr>
          <w:lang w:val="en-US"/>
        </w:rPr>
        <w:t xml:space="preserve"> prescriptions </w:t>
      </w:r>
      <w:r w:rsidRPr="003D1D42">
        <w:rPr>
          <w:lang w:val="en-US"/>
        </w:rPr>
        <w:t xml:space="preserve">allowed the AS team to </w:t>
      </w:r>
      <w:r w:rsidR="00A17AB1">
        <w:rPr>
          <w:lang w:val="en-US"/>
        </w:rPr>
        <w:t xml:space="preserve">analyze antibiotic prescriptions both quantitatively (point prevalence of patients receiving any antibiotic prescriptions) and qualitatively (prevalence of patients receiving inappropriate antibiotic treatment). </w:t>
      </w:r>
    </w:p>
    <w:p w14:paraId="0513CD7B" w14:textId="77777777" w:rsidR="00F2469C" w:rsidRPr="005845B5" w:rsidRDefault="00F2469C" w:rsidP="00B173D3">
      <w:pPr>
        <w:spacing w:line="360" w:lineRule="auto"/>
        <w:rPr>
          <w:lang w:val="en-US"/>
        </w:rPr>
      </w:pPr>
    </w:p>
    <w:p w14:paraId="37814D88" w14:textId="77777777" w:rsidR="003D1D42" w:rsidRDefault="00F25E38" w:rsidP="003D1D42">
      <w:pPr>
        <w:pStyle w:val="Paragrafoelenco"/>
        <w:keepNext/>
        <w:ind w:hanging="720"/>
      </w:pPr>
      <w:r w:rsidRPr="00A46AD9">
        <w:rPr>
          <w:noProof/>
        </w:rPr>
        <w:drawing>
          <wp:inline distT="0" distB="0" distL="0" distR="0" wp14:anchorId="2BA66EBE" wp14:editId="78150B29">
            <wp:extent cx="4847248" cy="2090057"/>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7130" b="6360"/>
                    <a:stretch/>
                  </pic:blipFill>
                  <pic:spPr bwMode="auto">
                    <a:xfrm>
                      <a:off x="0" y="0"/>
                      <a:ext cx="4879983" cy="2104172"/>
                    </a:xfrm>
                    <a:prstGeom prst="rect">
                      <a:avLst/>
                    </a:prstGeom>
                    <a:ln>
                      <a:noFill/>
                    </a:ln>
                    <a:extLst>
                      <a:ext uri="{53640926-AAD7-44D8-BBD7-CCE9431645EC}">
                        <a14:shadowObscured xmlns:a14="http://schemas.microsoft.com/office/drawing/2010/main"/>
                      </a:ext>
                    </a:extLst>
                  </pic:spPr>
                </pic:pic>
              </a:graphicData>
            </a:graphic>
          </wp:inline>
        </w:drawing>
      </w:r>
    </w:p>
    <w:p w14:paraId="007DD419" w14:textId="707D935E" w:rsidR="00F25E38" w:rsidRPr="003D1D42" w:rsidRDefault="005845B5" w:rsidP="0056250E">
      <w:pPr>
        <w:pStyle w:val="Stile4"/>
      </w:pPr>
      <w:bookmarkStart w:id="57" w:name="_Toc62482636"/>
      <w:r>
        <w:t>Fig</w:t>
      </w:r>
      <w:r w:rsidR="0056250E">
        <w:t>ure</w:t>
      </w:r>
      <w:r>
        <w:t xml:space="preserve"> </w:t>
      </w:r>
      <w:r w:rsidR="0056250E">
        <w:t>3</w:t>
      </w:r>
      <w:r>
        <w:t xml:space="preserve">A: </w:t>
      </w:r>
      <w:r w:rsidR="003D1D42" w:rsidRPr="003D1D42">
        <w:t xml:space="preserve">Prevalence of patients receiving antibiotic therapy in the Internal Medicine C ward. </w:t>
      </w:r>
      <w:r w:rsidR="0056250E">
        <w:t xml:space="preserve">The </w:t>
      </w:r>
      <w:r w:rsidR="000E68D1">
        <w:t>y-axis</w:t>
      </w:r>
      <w:r w:rsidR="003D1D42" w:rsidRPr="003D1D42">
        <w:t xml:space="preserve"> represents the percentage of patients</w:t>
      </w:r>
      <w:r w:rsidR="000E68D1">
        <w:t>;</w:t>
      </w:r>
      <w:r w:rsidR="003D1D42" w:rsidRPr="003D1D42">
        <w:t xml:space="preserve"> </w:t>
      </w:r>
      <w:r w:rsidR="000E68D1">
        <w:t>the x-axis</w:t>
      </w:r>
      <w:r w:rsidR="003D1D42" w:rsidRPr="003D1D42">
        <w:t xml:space="preserve"> represents the weeks during which the auditing activity took place.</w:t>
      </w:r>
      <w:bookmarkEnd w:id="57"/>
    </w:p>
    <w:p w14:paraId="2BF27B5E" w14:textId="77777777" w:rsidR="00F2469C" w:rsidRPr="003D1D42" w:rsidRDefault="00F2469C" w:rsidP="00F2469C">
      <w:pPr>
        <w:pStyle w:val="Paragrafoelenco"/>
        <w:ind w:hanging="720"/>
        <w:rPr>
          <w:lang w:val="en-US"/>
        </w:rPr>
      </w:pPr>
    </w:p>
    <w:p w14:paraId="036A2B09" w14:textId="6808E77B" w:rsidR="00F2469C" w:rsidRPr="006D068A" w:rsidRDefault="00F2469C" w:rsidP="003D1D42">
      <w:pPr>
        <w:rPr>
          <w:lang w:val="en-US"/>
        </w:rPr>
      </w:pPr>
    </w:p>
    <w:p w14:paraId="742D2C00" w14:textId="77777777" w:rsidR="003D1D42" w:rsidRDefault="00F25E38" w:rsidP="003D1D42">
      <w:pPr>
        <w:pStyle w:val="Paragrafoelenco"/>
        <w:keepNext/>
        <w:ind w:hanging="720"/>
      </w:pPr>
      <w:r w:rsidRPr="00A46AD9">
        <w:rPr>
          <w:noProof/>
        </w:rPr>
        <w:lastRenderedPageBreak/>
        <w:drawing>
          <wp:inline distT="0" distB="0" distL="0" distR="0" wp14:anchorId="526A3604" wp14:editId="3D93CD66">
            <wp:extent cx="4793520" cy="2015197"/>
            <wp:effectExtent l="0" t="0" r="0" b="444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7683" b="5214"/>
                    <a:stretch/>
                  </pic:blipFill>
                  <pic:spPr bwMode="auto">
                    <a:xfrm>
                      <a:off x="0" y="0"/>
                      <a:ext cx="4817161" cy="2025136"/>
                    </a:xfrm>
                    <a:prstGeom prst="rect">
                      <a:avLst/>
                    </a:prstGeom>
                    <a:ln>
                      <a:noFill/>
                    </a:ln>
                    <a:extLst>
                      <a:ext uri="{53640926-AAD7-44D8-BBD7-CCE9431645EC}">
                        <a14:shadowObscured xmlns:a14="http://schemas.microsoft.com/office/drawing/2010/main"/>
                      </a:ext>
                    </a:extLst>
                  </pic:spPr>
                </pic:pic>
              </a:graphicData>
            </a:graphic>
          </wp:inline>
        </w:drawing>
      </w:r>
    </w:p>
    <w:p w14:paraId="6FBCC3A0" w14:textId="1F8FD45B" w:rsidR="00CA6A40" w:rsidRPr="00CA6A40" w:rsidRDefault="005845B5" w:rsidP="0056250E">
      <w:pPr>
        <w:pStyle w:val="Stile4"/>
      </w:pPr>
      <w:bookmarkStart w:id="58" w:name="_Toc62482637"/>
      <w:r>
        <w:t>Fig</w:t>
      </w:r>
      <w:r w:rsidR="0056250E">
        <w:t>ure</w:t>
      </w:r>
      <w:r>
        <w:t xml:space="preserve"> </w:t>
      </w:r>
      <w:r w:rsidR="0056250E">
        <w:t>3</w:t>
      </w:r>
      <w:r>
        <w:t xml:space="preserve">B: </w:t>
      </w:r>
      <w:r w:rsidR="003D1D42" w:rsidRPr="003D1D42">
        <w:t>Prevalence of patients receiving antibiotic therapy in the Internal Medicine B ward.</w:t>
      </w:r>
      <w:r w:rsidR="000E68D1">
        <w:t xml:space="preserve"> The</w:t>
      </w:r>
      <w:r w:rsidR="003D1D42" w:rsidRPr="003D1D42">
        <w:t xml:space="preserve"> </w:t>
      </w:r>
      <w:r w:rsidR="000E68D1">
        <w:t>y-axis</w:t>
      </w:r>
      <w:r w:rsidR="003D1D42" w:rsidRPr="003D1D42">
        <w:t xml:space="preserve"> represents the percentage of </w:t>
      </w:r>
      <w:r w:rsidR="000E68D1" w:rsidRPr="003D1D42">
        <w:t>patients;</w:t>
      </w:r>
      <w:r w:rsidR="003D1D42" w:rsidRPr="003D1D42">
        <w:t xml:space="preserve"> </w:t>
      </w:r>
      <w:r w:rsidR="000E68D1">
        <w:t>the x-axis</w:t>
      </w:r>
      <w:r w:rsidR="003D1D42" w:rsidRPr="003D1D42">
        <w:t xml:space="preserve"> represents the weeks during which the auditing activity took place.</w:t>
      </w:r>
      <w:bookmarkEnd w:id="58"/>
    </w:p>
    <w:p w14:paraId="4A366BFD" w14:textId="77777777" w:rsidR="003D1D42" w:rsidRDefault="00F25E38" w:rsidP="003D1D42">
      <w:pPr>
        <w:pStyle w:val="Paragrafoelenco"/>
        <w:keepNext/>
        <w:ind w:hanging="720"/>
      </w:pPr>
      <w:r w:rsidRPr="00E04A1C">
        <w:rPr>
          <w:noProof/>
        </w:rPr>
        <w:drawing>
          <wp:inline distT="0" distB="0" distL="0" distR="0" wp14:anchorId="597A02F5" wp14:editId="3441C8D3">
            <wp:extent cx="4719234" cy="2056311"/>
            <wp:effectExtent l="0" t="0" r="0" b="127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6404" b="3318"/>
                    <a:stretch/>
                  </pic:blipFill>
                  <pic:spPr bwMode="auto">
                    <a:xfrm>
                      <a:off x="0" y="0"/>
                      <a:ext cx="4729906" cy="2060961"/>
                    </a:xfrm>
                    <a:prstGeom prst="rect">
                      <a:avLst/>
                    </a:prstGeom>
                    <a:ln>
                      <a:noFill/>
                    </a:ln>
                    <a:extLst>
                      <a:ext uri="{53640926-AAD7-44D8-BBD7-CCE9431645EC}">
                        <a14:shadowObscured xmlns:a14="http://schemas.microsoft.com/office/drawing/2010/main"/>
                      </a:ext>
                    </a:extLst>
                  </pic:spPr>
                </pic:pic>
              </a:graphicData>
            </a:graphic>
          </wp:inline>
        </w:drawing>
      </w:r>
    </w:p>
    <w:p w14:paraId="1C814CAC" w14:textId="2C5C49E7" w:rsidR="00F2469C" w:rsidRPr="00CA6A40" w:rsidRDefault="005845B5" w:rsidP="0056250E">
      <w:pPr>
        <w:pStyle w:val="Stile4"/>
      </w:pPr>
      <w:bookmarkStart w:id="59" w:name="_Toc62482638"/>
      <w:r>
        <w:t>Fig</w:t>
      </w:r>
      <w:r w:rsidR="0056250E">
        <w:t>ure</w:t>
      </w:r>
      <w:r>
        <w:t xml:space="preserve"> </w:t>
      </w:r>
      <w:r w:rsidR="0056250E">
        <w:t>3</w:t>
      </w:r>
      <w:r>
        <w:t xml:space="preserve">C: </w:t>
      </w:r>
      <w:r w:rsidR="003D1D42" w:rsidRPr="003D1D42">
        <w:t xml:space="preserve">Prevalence of patients receiving antibiotic therapy in the Geriatric Medicine A ward. </w:t>
      </w:r>
      <w:r w:rsidR="000E68D1">
        <w:t>The y-axis</w:t>
      </w:r>
      <w:r w:rsidR="003D1D42" w:rsidRPr="003D1D42">
        <w:t xml:space="preserve"> represents the percentage of patien</w:t>
      </w:r>
      <w:r w:rsidR="000E68D1">
        <w:t>ts; the</w:t>
      </w:r>
      <w:r w:rsidR="003D1D42" w:rsidRPr="003D1D42">
        <w:t xml:space="preserve"> </w:t>
      </w:r>
      <w:r w:rsidR="000E68D1">
        <w:t>x-axis</w:t>
      </w:r>
      <w:r w:rsidR="003D1D42" w:rsidRPr="003D1D42">
        <w:t xml:space="preserve"> represents the weeks during which the auditing activity took place.</w:t>
      </w:r>
      <w:bookmarkEnd w:id="59"/>
    </w:p>
    <w:p w14:paraId="3D59FB25" w14:textId="77777777" w:rsidR="00F2469C" w:rsidRDefault="00F2469C" w:rsidP="00F25E38">
      <w:pPr>
        <w:pStyle w:val="Paragrafoelenco"/>
        <w:rPr>
          <w:lang w:val="en-US"/>
        </w:rPr>
      </w:pPr>
    </w:p>
    <w:p w14:paraId="2C995785" w14:textId="77777777" w:rsidR="003D1D42" w:rsidRDefault="00F25E38" w:rsidP="003D1D42">
      <w:pPr>
        <w:pStyle w:val="Paragrafoelenco"/>
        <w:keepNext/>
        <w:ind w:hanging="720"/>
      </w:pPr>
      <w:r w:rsidRPr="00F25E38">
        <w:rPr>
          <w:lang w:val="en-US"/>
        </w:rPr>
        <w:t xml:space="preserve"> </w:t>
      </w:r>
      <w:r w:rsidRPr="00E04A1C">
        <w:rPr>
          <w:noProof/>
        </w:rPr>
        <w:drawing>
          <wp:inline distT="0" distB="0" distL="0" distR="0" wp14:anchorId="2B4CA133" wp14:editId="5D478A73">
            <wp:extent cx="4610746" cy="1899943"/>
            <wp:effectExtent l="0" t="0" r="0" b="508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8370" b="6254"/>
                    <a:stretch/>
                  </pic:blipFill>
                  <pic:spPr bwMode="auto">
                    <a:xfrm>
                      <a:off x="0" y="0"/>
                      <a:ext cx="4702009" cy="1937549"/>
                    </a:xfrm>
                    <a:prstGeom prst="rect">
                      <a:avLst/>
                    </a:prstGeom>
                    <a:ln>
                      <a:noFill/>
                    </a:ln>
                    <a:extLst>
                      <a:ext uri="{53640926-AAD7-44D8-BBD7-CCE9431645EC}">
                        <a14:shadowObscured xmlns:a14="http://schemas.microsoft.com/office/drawing/2010/main"/>
                      </a:ext>
                    </a:extLst>
                  </pic:spPr>
                </pic:pic>
              </a:graphicData>
            </a:graphic>
          </wp:inline>
        </w:drawing>
      </w:r>
    </w:p>
    <w:p w14:paraId="41145A72" w14:textId="08D614A5" w:rsidR="00F25E38" w:rsidRPr="003D1D42" w:rsidRDefault="005845B5" w:rsidP="0056250E">
      <w:pPr>
        <w:pStyle w:val="Stile4"/>
      </w:pPr>
      <w:bookmarkStart w:id="60" w:name="_Toc62482639"/>
      <w:r>
        <w:t>Fig</w:t>
      </w:r>
      <w:r w:rsidR="0056250E">
        <w:t>ure</w:t>
      </w:r>
      <w:r>
        <w:t xml:space="preserve"> </w:t>
      </w:r>
      <w:r w:rsidR="0056250E">
        <w:t>3</w:t>
      </w:r>
      <w:r>
        <w:t xml:space="preserve">D: </w:t>
      </w:r>
      <w:r w:rsidR="003D1D42" w:rsidRPr="003D1D42">
        <w:t>Prevalence of patients receiving antibiotic therapy in the Geriatric Medicine B wa</w:t>
      </w:r>
      <w:r w:rsidR="000E68D1">
        <w:t>rd. The y-axis</w:t>
      </w:r>
      <w:r w:rsidR="003D1D42" w:rsidRPr="003D1D42">
        <w:t xml:space="preserve"> represents the percentage of patien</w:t>
      </w:r>
      <w:r w:rsidR="000E68D1">
        <w:t>ts; the x-axis</w:t>
      </w:r>
      <w:r w:rsidR="003D1D42" w:rsidRPr="003D1D42">
        <w:t xml:space="preserve"> represents the weeks during which the auditing activity took place.</w:t>
      </w:r>
      <w:bookmarkEnd w:id="60"/>
    </w:p>
    <w:p w14:paraId="2D35927F" w14:textId="77777777" w:rsidR="0056250E" w:rsidRDefault="0056250E" w:rsidP="00CA6A40">
      <w:pPr>
        <w:spacing w:line="360" w:lineRule="auto"/>
        <w:rPr>
          <w:lang w:val="en-US"/>
        </w:rPr>
      </w:pPr>
    </w:p>
    <w:p w14:paraId="3D6CACBD" w14:textId="42D5F85C" w:rsidR="00CA6A40" w:rsidRPr="00A41034" w:rsidRDefault="00CA6A40" w:rsidP="00CA6A40">
      <w:pPr>
        <w:spacing w:line="360" w:lineRule="auto"/>
        <w:rPr>
          <w:lang w:val="en-US"/>
        </w:rPr>
      </w:pPr>
      <w:r w:rsidRPr="00A41034">
        <w:rPr>
          <w:lang w:val="en-US"/>
        </w:rPr>
        <w:lastRenderedPageBreak/>
        <w:t xml:space="preserve">The average prevalence of patients on antibiotic therapy was </w:t>
      </w:r>
      <w:r>
        <w:rPr>
          <w:lang w:val="en-US"/>
        </w:rPr>
        <w:t>the lowest</w:t>
      </w:r>
      <w:r w:rsidRPr="00A41034">
        <w:rPr>
          <w:lang w:val="en-US"/>
        </w:rPr>
        <w:t xml:space="preserve"> in </w:t>
      </w:r>
      <w:r>
        <w:rPr>
          <w:lang w:val="en-US"/>
        </w:rPr>
        <w:t xml:space="preserve">Internal </w:t>
      </w:r>
      <w:r w:rsidRPr="00A41034">
        <w:rPr>
          <w:lang w:val="en-US"/>
        </w:rPr>
        <w:t>Medicine</w:t>
      </w:r>
      <w:r>
        <w:rPr>
          <w:lang w:val="en-US"/>
        </w:rPr>
        <w:t xml:space="preserve"> C</w:t>
      </w:r>
      <w:r w:rsidRPr="00A41034">
        <w:rPr>
          <w:lang w:val="en-US"/>
        </w:rPr>
        <w:t xml:space="preserve"> (33.5%</w:t>
      </w:r>
      <w:r w:rsidR="00C703F6">
        <w:rPr>
          <w:lang w:val="en-US"/>
        </w:rPr>
        <w:t xml:space="preserve">, 151 </w:t>
      </w:r>
      <w:r w:rsidR="000E68D1">
        <w:rPr>
          <w:lang w:val="en-US"/>
        </w:rPr>
        <w:t>prescriptions</w:t>
      </w:r>
      <w:r w:rsidR="00C703F6">
        <w:rPr>
          <w:lang w:val="en-US"/>
        </w:rPr>
        <w:t xml:space="preserve"> evaluated</w:t>
      </w:r>
      <w:r w:rsidRPr="00A41034">
        <w:rPr>
          <w:lang w:val="en-US"/>
        </w:rPr>
        <w:t>)</w:t>
      </w:r>
      <w:r>
        <w:rPr>
          <w:lang w:val="en-US"/>
        </w:rPr>
        <w:t xml:space="preserve"> with a progressive</w:t>
      </w:r>
      <w:r w:rsidRPr="00A41034">
        <w:rPr>
          <w:lang w:val="en-US"/>
        </w:rPr>
        <w:t xml:space="preserve"> trend towards </w:t>
      </w:r>
      <w:r>
        <w:rPr>
          <w:lang w:val="en-US"/>
        </w:rPr>
        <w:t>further</w:t>
      </w:r>
      <w:r w:rsidRPr="00A41034">
        <w:rPr>
          <w:lang w:val="en-US"/>
        </w:rPr>
        <w:t xml:space="preserve"> reduction </w:t>
      </w:r>
      <w:r>
        <w:rPr>
          <w:lang w:val="en-US"/>
        </w:rPr>
        <w:t xml:space="preserve">at the end of the auditing </w:t>
      </w:r>
      <w:r w:rsidRPr="0056250E">
        <w:rPr>
          <w:lang w:val="en-US"/>
        </w:rPr>
        <w:t xml:space="preserve">period (Fig. </w:t>
      </w:r>
      <w:r w:rsidR="0056250E" w:rsidRPr="0056250E">
        <w:rPr>
          <w:lang w:val="en-US"/>
        </w:rPr>
        <w:t>3</w:t>
      </w:r>
      <w:r w:rsidRPr="0056250E">
        <w:rPr>
          <w:lang w:val="en-US"/>
        </w:rPr>
        <w:t>A). On the</w:t>
      </w:r>
      <w:r>
        <w:rPr>
          <w:lang w:val="en-US"/>
        </w:rPr>
        <w:t xml:space="preserve"> opposite, an increasing trend towards a higher prevalence of patients under antibiotic treatment was registered in Internal Medicine B, with a mean prevalence of 44.8% over </w:t>
      </w:r>
      <w:r w:rsidR="00DC454B">
        <w:rPr>
          <w:lang w:val="en-US"/>
        </w:rPr>
        <w:t>2</w:t>
      </w:r>
      <w:r w:rsidR="0088564A">
        <w:rPr>
          <w:lang w:val="en-US"/>
        </w:rPr>
        <w:t>4</w:t>
      </w:r>
      <w:r w:rsidR="00DC454B">
        <w:rPr>
          <w:lang w:val="en-US"/>
        </w:rPr>
        <w:t xml:space="preserve">3 prescriptions evaluated during the auditing </w:t>
      </w:r>
      <w:r w:rsidR="00DC454B" w:rsidRPr="0056250E">
        <w:rPr>
          <w:lang w:val="en-US"/>
        </w:rPr>
        <w:t>phase</w:t>
      </w:r>
      <w:r w:rsidRPr="0056250E">
        <w:rPr>
          <w:lang w:val="en-US"/>
        </w:rPr>
        <w:t xml:space="preserve"> (Fig. </w:t>
      </w:r>
      <w:r w:rsidR="0056250E" w:rsidRPr="0056250E">
        <w:rPr>
          <w:lang w:val="en-US"/>
        </w:rPr>
        <w:t>3</w:t>
      </w:r>
      <w:r w:rsidRPr="0056250E">
        <w:rPr>
          <w:lang w:val="en-US"/>
        </w:rPr>
        <w:t>B). Both</w:t>
      </w:r>
      <w:r>
        <w:rPr>
          <w:lang w:val="en-US"/>
        </w:rPr>
        <w:t xml:space="preserve"> Geriatric Medicine departments showed a decreasing trend towards</w:t>
      </w:r>
      <w:r w:rsidR="000E68D1">
        <w:rPr>
          <w:lang w:val="en-US"/>
        </w:rPr>
        <w:t xml:space="preserve"> a</w:t>
      </w:r>
      <w:r>
        <w:rPr>
          <w:lang w:val="en-US"/>
        </w:rPr>
        <w:t xml:space="preserve"> lower prevalence of antibiotic prescription and a mean prevalence of 48.1% (</w:t>
      </w:r>
      <w:r w:rsidRPr="00A41034">
        <w:rPr>
          <w:lang w:val="en-US"/>
        </w:rPr>
        <w:t>Geriatric</w:t>
      </w:r>
      <w:r>
        <w:rPr>
          <w:lang w:val="en-US"/>
        </w:rPr>
        <w:t xml:space="preserve"> Medicine</w:t>
      </w:r>
      <w:r w:rsidRPr="00A41034">
        <w:rPr>
          <w:lang w:val="en-US"/>
        </w:rPr>
        <w:t xml:space="preserve"> B</w:t>
      </w:r>
      <w:r w:rsidR="0088564A">
        <w:rPr>
          <w:lang w:val="en-US"/>
        </w:rPr>
        <w:t>, 369 prescriptions evaluated</w:t>
      </w:r>
      <w:r>
        <w:rPr>
          <w:lang w:val="en-US"/>
        </w:rPr>
        <w:t>)</w:t>
      </w:r>
      <w:r w:rsidRPr="00A41034">
        <w:rPr>
          <w:lang w:val="en-US"/>
        </w:rPr>
        <w:t xml:space="preserve"> </w:t>
      </w:r>
      <w:r>
        <w:rPr>
          <w:lang w:val="en-US"/>
        </w:rPr>
        <w:t xml:space="preserve">and </w:t>
      </w:r>
      <w:r w:rsidRPr="00A41034">
        <w:rPr>
          <w:lang w:val="en-US"/>
        </w:rPr>
        <w:t xml:space="preserve">44.8% </w:t>
      </w:r>
      <w:r>
        <w:rPr>
          <w:lang w:val="en-US"/>
        </w:rPr>
        <w:t>(Geriatric Medicine A</w:t>
      </w:r>
      <w:r w:rsidR="00DC454B">
        <w:rPr>
          <w:lang w:val="en-US"/>
        </w:rPr>
        <w:t xml:space="preserve">, 353 prescriptions </w:t>
      </w:r>
      <w:r w:rsidR="00DC454B" w:rsidRPr="0056250E">
        <w:rPr>
          <w:lang w:val="en-US"/>
        </w:rPr>
        <w:t>evaluated</w:t>
      </w:r>
      <w:r w:rsidRPr="0056250E">
        <w:rPr>
          <w:lang w:val="en-US"/>
        </w:rPr>
        <w:t xml:space="preserve">) (Fig. </w:t>
      </w:r>
      <w:r w:rsidR="0056250E" w:rsidRPr="0056250E">
        <w:rPr>
          <w:lang w:val="en-US"/>
        </w:rPr>
        <w:t>3</w:t>
      </w:r>
      <w:r w:rsidRPr="0056250E">
        <w:rPr>
          <w:lang w:val="en-US"/>
        </w:rPr>
        <w:t>C-</w:t>
      </w:r>
      <w:r w:rsidR="0056250E" w:rsidRPr="0056250E">
        <w:rPr>
          <w:lang w:val="en-US"/>
        </w:rPr>
        <w:t>3</w:t>
      </w:r>
      <w:r w:rsidRPr="0056250E">
        <w:rPr>
          <w:lang w:val="en-US"/>
        </w:rPr>
        <w:t>D)</w:t>
      </w:r>
      <w:r w:rsidR="00A17AB1" w:rsidRPr="0056250E">
        <w:rPr>
          <w:lang w:val="en-US"/>
        </w:rPr>
        <w:t xml:space="preserve"> Point</w:t>
      </w:r>
      <w:r w:rsidR="00A17AB1" w:rsidRPr="00F2469C">
        <w:rPr>
          <w:lang w:val="en-US"/>
        </w:rPr>
        <w:t xml:space="preserve"> prevalence of antibiotic use </w:t>
      </w:r>
      <w:r w:rsidR="00A17AB1">
        <w:rPr>
          <w:lang w:val="en-US"/>
        </w:rPr>
        <w:t xml:space="preserve">recorded during the auditing activity </w:t>
      </w:r>
      <w:r w:rsidR="00A17AB1" w:rsidRPr="00F2469C">
        <w:rPr>
          <w:lang w:val="en-US"/>
        </w:rPr>
        <w:t>showed a decreasing trend over time in all the ward</w:t>
      </w:r>
      <w:r w:rsidR="00A17AB1">
        <w:rPr>
          <w:lang w:val="en-US"/>
        </w:rPr>
        <w:t>s</w:t>
      </w:r>
      <w:r w:rsidR="00A17AB1" w:rsidRPr="00F2469C">
        <w:rPr>
          <w:lang w:val="en-US"/>
        </w:rPr>
        <w:t xml:space="preserve"> except one. </w:t>
      </w:r>
    </w:p>
    <w:p w14:paraId="57A18AE7" w14:textId="4904D83D" w:rsidR="00CB6F6D" w:rsidRDefault="008B0164" w:rsidP="00CB6F6D">
      <w:pPr>
        <w:spacing w:line="360" w:lineRule="auto"/>
        <w:rPr>
          <w:lang w:val="en-US"/>
        </w:rPr>
      </w:pPr>
      <w:r>
        <w:rPr>
          <w:lang w:val="en-US"/>
        </w:rPr>
        <w:t xml:space="preserve">Appropriateness of prescription was the </w:t>
      </w:r>
      <w:r w:rsidR="00A17AB1">
        <w:rPr>
          <w:lang w:val="en-US"/>
        </w:rPr>
        <w:t>other relevant</w:t>
      </w:r>
      <w:r w:rsidR="00CA6A40" w:rsidRPr="00A41034">
        <w:rPr>
          <w:lang w:val="en-US"/>
        </w:rPr>
        <w:t xml:space="preserve"> </w:t>
      </w:r>
      <w:r w:rsidR="00CA6A40" w:rsidRPr="00CB6F6D">
        <w:rPr>
          <w:lang w:val="en-US"/>
        </w:rPr>
        <w:t xml:space="preserve">parameter </w:t>
      </w:r>
      <w:r w:rsidR="00A17AB1">
        <w:rPr>
          <w:lang w:val="en-US"/>
        </w:rPr>
        <w:t>measured</w:t>
      </w:r>
      <w:r w:rsidRPr="00CB6F6D">
        <w:rPr>
          <w:lang w:val="en-US"/>
        </w:rPr>
        <w:t xml:space="preserve"> during the auditing activity</w:t>
      </w:r>
      <w:r w:rsidR="00A17AB1">
        <w:rPr>
          <w:lang w:val="en-US"/>
        </w:rPr>
        <w:t>.</w:t>
      </w:r>
      <w:r w:rsidR="00CB6F6D" w:rsidRPr="00CB6F6D">
        <w:rPr>
          <w:lang w:val="en-US"/>
        </w:rPr>
        <w:t xml:space="preserve"> </w:t>
      </w:r>
      <w:r w:rsidR="00A17AB1">
        <w:rPr>
          <w:lang w:val="en-US"/>
        </w:rPr>
        <w:t>The</w:t>
      </w:r>
      <w:r w:rsidR="00CB6F6D" w:rsidRPr="00CB6F6D">
        <w:rPr>
          <w:lang w:val="en-US"/>
        </w:rPr>
        <w:t xml:space="preserve"> </w:t>
      </w:r>
      <w:r w:rsidR="00A17AB1">
        <w:rPr>
          <w:lang w:val="en-US"/>
        </w:rPr>
        <w:t xml:space="preserve">qualitative </w:t>
      </w:r>
      <w:r w:rsidR="00CB6F6D" w:rsidRPr="00CB6F6D">
        <w:rPr>
          <w:lang w:val="en-US"/>
        </w:rPr>
        <w:t>evaluat</w:t>
      </w:r>
      <w:r w:rsidR="00A17AB1">
        <w:rPr>
          <w:lang w:val="en-US"/>
        </w:rPr>
        <w:t>ion</w:t>
      </w:r>
      <w:r w:rsidR="00CB6F6D" w:rsidRPr="00CB6F6D">
        <w:rPr>
          <w:lang w:val="en-US"/>
        </w:rPr>
        <w:t xml:space="preserve"> </w:t>
      </w:r>
      <w:r w:rsidR="00A17AB1">
        <w:rPr>
          <w:lang w:val="en-US"/>
        </w:rPr>
        <w:t xml:space="preserve">was </w:t>
      </w:r>
      <w:r w:rsidR="00CB6F6D" w:rsidRPr="00CB6F6D">
        <w:rPr>
          <w:lang w:val="en-US"/>
        </w:rPr>
        <w:t>based on the</w:t>
      </w:r>
      <w:r w:rsidR="00A17AB1">
        <w:rPr>
          <w:lang w:val="en-US"/>
        </w:rPr>
        <w:t xml:space="preserve"> written</w:t>
      </w:r>
      <w:r w:rsidR="00CB6F6D" w:rsidRPr="00CB6F6D">
        <w:rPr>
          <w:lang w:val="en-US"/>
        </w:rPr>
        <w:t xml:space="preserve"> indication, the molecule, the duration, the posology</w:t>
      </w:r>
      <w:r w:rsidR="00A17AB1">
        <w:rPr>
          <w:lang w:val="en-US"/>
        </w:rPr>
        <w:t>,</w:t>
      </w:r>
      <w:r w:rsidR="00CB6F6D" w:rsidRPr="00CB6F6D">
        <w:rPr>
          <w:lang w:val="en-US"/>
        </w:rPr>
        <w:t xml:space="preserve"> the </w:t>
      </w:r>
      <w:r w:rsidR="00A17AB1">
        <w:rPr>
          <w:lang w:val="en-US"/>
        </w:rPr>
        <w:t xml:space="preserve">use of </w:t>
      </w:r>
      <w:r w:rsidR="000E68D1">
        <w:rPr>
          <w:lang w:val="en-US"/>
        </w:rPr>
        <w:t xml:space="preserve">the </w:t>
      </w:r>
      <w:r w:rsidR="00A17AB1">
        <w:rPr>
          <w:lang w:val="en-US"/>
        </w:rPr>
        <w:t>combination</w:t>
      </w:r>
      <w:r w:rsidR="000E68D1">
        <w:rPr>
          <w:lang w:val="en-US"/>
        </w:rPr>
        <w:t>,</w:t>
      </w:r>
      <w:r w:rsidR="00A17AB1">
        <w:rPr>
          <w:lang w:val="en-US"/>
        </w:rPr>
        <w:t xml:space="preserve"> and the spectrum of activity (for targeted treatment only)</w:t>
      </w:r>
      <w:r w:rsidR="00CB6F6D" w:rsidRPr="00CB6F6D">
        <w:rPr>
          <w:lang w:val="en-US"/>
        </w:rPr>
        <w:t xml:space="preserve">. </w:t>
      </w:r>
      <w:r w:rsidR="000E68D1">
        <w:rPr>
          <w:lang w:val="en-US"/>
        </w:rPr>
        <w:t>Treatment</w:t>
      </w:r>
      <w:r w:rsidR="00CB6F6D" w:rsidRPr="00CB6F6D">
        <w:rPr>
          <w:lang w:val="en-US"/>
        </w:rPr>
        <w:t xml:space="preserve"> was deemed as appropriate if all those requirements were fulfilled.</w:t>
      </w:r>
    </w:p>
    <w:p w14:paraId="56322C2D" w14:textId="22238026" w:rsidR="00CA6A40" w:rsidRPr="00A41034" w:rsidRDefault="00102C9B" w:rsidP="00CA6A40">
      <w:pPr>
        <w:spacing w:line="360" w:lineRule="auto"/>
        <w:rPr>
          <w:lang w:val="en-US"/>
        </w:rPr>
      </w:pPr>
      <w:r>
        <w:rPr>
          <w:lang w:val="en-US"/>
        </w:rPr>
        <w:t>T</w:t>
      </w:r>
      <w:r w:rsidR="008B0164">
        <w:rPr>
          <w:lang w:val="en-US"/>
        </w:rPr>
        <w:t>he b</w:t>
      </w:r>
      <w:r w:rsidR="00CA6A40" w:rsidRPr="00A41034">
        <w:rPr>
          <w:lang w:val="en-US"/>
        </w:rPr>
        <w:t>est result</w:t>
      </w:r>
      <w:r w:rsidR="008B0164">
        <w:rPr>
          <w:lang w:val="en-US"/>
        </w:rPr>
        <w:t>s</w:t>
      </w:r>
      <w:r w:rsidR="00CA6A40" w:rsidRPr="00A41034">
        <w:rPr>
          <w:lang w:val="en-US"/>
        </w:rPr>
        <w:t xml:space="preserve"> </w:t>
      </w:r>
      <w:r>
        <w:rPr>
          <w:lang w:val="en-US"/>
        </w:rPr>
        <w:t xml:space="preserve">regarding appropriate treatment </w:t>
      </w:r>
      <w:r w:rsidR="00CA6A40" w:rsidRPr="00A41034">
        <w:rPr>
          <w:lang w:val="en-US"/>
        </w:rPr>
        <w:t>w</w:t>
      </w:r>
      <w:r w:rsidR="008B0164">
        <w:rPr>
          <w:lang w:val="en-US"/>
        </w:rPr>
        <w:t>ere</w:t>
      </w:r>
      <w:r w:rsidR="00CA6A40" w:rsidRPr="00A41034">
        <w:rPr>
          <w:lang w:val="en-US"/>
        </w:rPr>
        <w:t xml:space="preserve"> obtained in the Geriatric</w:t>
      </w:r>
      <w:r w:rsidR="008B0164">
        <w:rPr>
          <w:lang w:val="en-US"/>
        </w:rPr>
        <w:t xml:space="preserve"> Medicine A</w:t>
      </w:r>
      <w:r w:rsidR="00CA6A40" w:rsidRPr="00A41034">
        <w:rPr>
          <w:lang w:val="en-US"/>
        </w:rPr>
        <w:t xml:space="preserve"> </w:t>
      </w:r>
      <w:r w:rsidR="008B0164">
        <w:rPr>
          <w:lang w:val="en-US"/>
        </w:rPr>
        <w:t>d</w:t>
      </w:r>
      <w:r w:rsidR="00CA6A40" w:rsidRPr="00A41034">
        <w:rPr>
          <w:lang w:val="en-US"/>
        </w:rPr>
        <w:t>epartment</w:t>
      </w:r>
      <w:r w:rsidR="008B0164">
        <w:rPr>
          <w:lang w:val="en-US"/>
        </w:rPr>
        <w:t xml:space="preserve"> with an</w:t>
      </w:r>
      <w:r w:rsidR="00CA6A40" w:rsidRPr="00A41034">
        <w:rPr>
          <w:lang w:val="en-US"/>
        </w:rPr>
        <w:t xml:space="preserve"> average </w:t>
      </w:r>
      <w:r w:rsidR="008B0164">
        <w:rPr>
          <w:lang w:val="en-US"/>
        </w:rPr>
        <w:t>rate of</w:t>
      </w:r>
      <w:r w:rsidR="00CA6A40" w:rsidRPr="00A41034">
        <w:rPr>
          <w:lang w:val="en-US"/>
        </w:rPr>
        <w:t xml:space="preserve"> inappropriate</w:t>
      </w:r>
      <w:r w:rsidR="008B0164">
        <w:rPr>
          <w:lang w:val="en-US"/>
        </w:rPr>
        <w:t xml:space="preserve"> prescriptions</w:t>
      </w:r>
      <w:r w:rsidR="00651949">
        <w:rPr>
          <w:lang w:val="en-US"/>
        </w:rPr>
        <w:t xml:space="preserve"> of</w:t>
      </w:r>
      <w:r w:rsidR="008B0164">
        <w:rPr>
          <w:lang w:val="en-US"/>
        </w:rPr>
        <w:t xml:space="preserve"> </w:t>
      </w:r>
      <w:r w:rsidR="00CA6A40" w:rsidRPr="00A41034">
        <w:rPr>
          <w:lang w:val="en-US"/>
        </w:rPr>
        <w:t>52%</w:t>
      </w:r>
      <w:r w:rsidR="008B0164">
        <w:rPr>
          <w:lang w:val="en-US"/>
        </w:rPr>
        <w:t xml:space="preserve"> when considering</w:t>
      </w:r>
      <w:r w:rsidR="00CA6A40" w:rsidRPr="00A41034">
        <w:rPr>
          <w:lang w:val="en-US"/>
        </w:rPr>
        <w:t xml:space="preserve"> empirical therapy and 28% </w:t>
      </w:r>
      <w:r w:rsidR="008B0164">
        <w:rPr>
          <w:lang w:val="en-US"/>
        </w:rPr>
        <w:t xml:space="preserve">when considering </w:t>
      </w:r>
      <w:r w:rsidR="00CA6A40" w:rsidRPr="00A41034">
        <w:rPr>
          <w:lang w:val="en-US"/>
        </w:rPr>
        <w:t>targeted therapy alone</w:t>
      </w:r>
      <w:r w:rsidR="00651949">
        <w:rPr>
          <w:lang w:val="en-US"/>
        </w:rPr>
        <w:t xml:space="preserve"> (overall mean inappropriate </w:t>
      </w:r>
      <w:r w:rsidR="00651949" w:rsidRPr="0056250E">
        <w:rPr>
          <w:lang w:val="en-US"/>
        </w:rPr>
        <w:t xml:space="preserve">prescriptions were 48%; </w:t>
      </w:r>
      <w:r w:rsidR="0056250E">
        <w:rPr>
          <w:lang w:val="en-US"/>
        </w:rPr>
        <w:t>F</w:t>
      </w:r>
      <w:r w:rsidR="00651949" w:rsidRPr="0056250E">
        <w:rPr>
          <w:lang w:val="en-US"/>
        </w:rPr>
        <w:t xml:space="preserve">ig. </w:t>
      </w:r>
      <w:r w:rsidR="0056250E" w:rsidRPr="0056250E">
        <w:rPr>
          <w:lang w:val="en-US"/>
        </w:rPr>
        <w:t>4</w:t>
      </w:r>
      <w:r w:rsidR="00651949" w:rsidRPr="0056250E">
        <w:rPr>
          <w:lang w:val="en-US"/>
        </w:rPr>
        <w:t>A)</w:t>
      </w:r>
      <w:r w:rsidR="00CA6A40" w:rsidRPr="0056250E">
        <w:rPr>
          <w:lang w:val="en-US"/>
        </w:rPr>
        <w:t xml:space="preserve">. </w:t>
      </w:r>
      <w:r w:rsidR="008B0164" w:rsidRPr="0056250E">
        <w:rPr>
          <w:lang w:val="en-US"/>
        </w:rPr>
        <w:t>During</w:t>
      </w:r>
      <w:r w:rsidR="008B0164">
        <w:rPr>
          <w:lang w:val="en-US"/>
        </w:rPr>
        <w:t xml:space="preserve"> the maintenance phase</w:t>
      </w:r>
      <w:r w:rsidR="000E68D1">
        <w:rPr>
          <w:lang w:val="en-US"/>
        </w:rPr>
        <w:t>,</w:t>
      </w:r>
      <w:r w:rsidR="008B0164">
        <w:rPr>
          <w:lang w:val="en-US"/>
        </w:rPr>
        <w:t xml:space="preserve"> this ward showed a </w:t>
      </w:r>
      <w:r w:rsidR="00CA6A40" w:rsidRPr="00A41034">
        <w:rPr>
          <w:lang w:val="en-US"/>
        </w:rPr>
        <w:t xml:space="preserve">significant trend towards </w:t>
      </w:r>
      <w:r w:rsidR="00C15578">
        <w:rPr>
          <w:lang w:val="en-US"/>
        </w:rPr>
        <w:t>reducing</w:t>
      </w:r>
      <w:r w:rsidR="00CA6A40" w:rsidRPr="00A41034">
        <w:rPr>
          <w:lang w:val="en-US"/>
        </w:rPr>
        <w:t xml:space="preserve"> inappropriate therapies, </w:t>
      </w:r>
      <w:r w:rsidR="008B0164">
        <w:rPr>
          <w:lang w:val="en-US"/>
        </w:rPr>
        <w:t xml:space="preserve">shifting from </w:t>
      </w:r>
      <w:r w:rsidR="00CA6A40" w:rsidRPr="00A41034">
        <w:rPr>
          <w:lang w:val="en-US"/>
        </w:rPr>
        <w:t xml:space="preserve">peaks of 65-70% </w:t>
      </w:r>
      <w:r w:rsidR="008B0164">
        <w:rPr>
          <w:lang w:val="en-US"/>
        </w:rPr>
        <w:t xml:space="preserve">during the first audits performed to </w:t>
      </w:r>
      <w:r w:rsidR="00CA6A40" w:rsidRPr="00A41034">
        <w:rPr>
          <w:lang w:val="en-US"/>
        </w:rPr>
        <w:t xml:space="preserve">20-30% in the last </w:t>
      </w:r>
      <w:r w:rsidR="008B0164">
        <w:rPr>
          <w:lang w:val="en-US"/>
        </w:rPr>
        <w:t xml:space="preserve">phase of the </w:t>
      </w:r>
      <w:r w:rsidR="00CA6A40" w:rsidRPr="00A41034">
        <w:rPr>
          <w:lang w:val="en-US"/>
        </w:rPr>
        <w:t>audit</w:t>
      </w:r>
      <w:r w:rsidR="008B0164">
        <w:rPr>
          <w:lang w:val="en-US"/>
        </w:rPr>
        <w:t>ing phase</w:t>
      </w:r>
      <w:r w:rsidR="00CA6A40" w:rsidRPr="00A41034">
        <w:rPr>
          <w:lang w:val="en-US"/>
        </w:rPr>
        <w:t>.</w:t>
      </w:r>
    </w:p>
    <w:p w14:paraId="1BFE88E4" w14:textId="0ED65C30" w:rsidR="00F25E38" w:rsidRDefault="00F25E38" w:rsidP="00F2469C">
      <w:pPr>
        <w:spacing w:line="360" w:lineRule="auto"/>
        <w:rPr>
          <w:lang w:val="en-US"/>
        </w:rPr>
      </w:pPr>
    </w:p>
    <w:p w14:paraId="3631DD49" w14:textId="564D46E9" w:rsidR="00D11001" w:rsidRPr="00D03E97" w:rsidRDefault="00D03E97" w:rsidP="00CA6A40">
      <w:pPr>
        <w:tabs>
          <w:tab w:val="left" w:pos="6946"/>
          <w:tab w:val="left" w:pos="7230"/>
          <w:tab w:val="left" w:pos="7371"/>
        </w:tabs>
        <w:spacing w:line="360" w:lineRule="auto"/>
        <w:rPr>
          <w:lang w:val="en-US"/>
        </w:rPr>
      </w:pPr>
      <w:r w:rsidRPr="00E04A1C">
        <w:rPr>
          <w:noProof/>
        </w:rPr>
        <w:lastRenderedPageBreak/>
        <w:drawing>
          <wp:inline distT="0" distB="0" distL="0" distR="0" wp14:anchorId="244FB266" wp14:editId="43E98341">
            <wp:extent cx="4648835" cy="3040285"/>
            <wp:effectExtent l="0" t="0" r="0"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6388" b="6301"/>
                    <a:stretch/>
                  </pic:blipFill>
                  <pic:spPr bwMode="auto">
                    <a:xfrm>
                      <a:off x="0" y="0"/>
                      <a:ext cx="4681974" cy="3061958"/>
                    </a:xfrm>
                    <a:prstGeom prst="rect">
                      <a:avLst/>
                    </a:prstGeom>
                    <a:ln>
                      <a:noFill/>
                    </a:ln>
                    <a:extLst>
                      <a:ext uri="{53640926-AAD7-44D8-BBD7-CCE9431645EC}">
                        <a14:shadowObscured xmlns:a14="http://schemas.microsoft.com/office/drawing/2010/main"/>
                      </a:ext>
                    </a:extLst>
                  </pic:spPr>
                </pic:pic>
              </a:graphicData>
            </a:graphic>
          </wp:inline>
        </w:drawing>
      </w:r>
    </w:p>
    <w:p w14:paraId="0351E83D" w14:textId="79800E89" w:rsidR="005845B5" w:rsidRPr="00CA6A40" w:rsidRDefault="00D11001" w:rsidP="0056250E">
      <w:pPr>
        <w:pStyle w:val="Stile4"/>
      </w:pPr>
      <w:bookmarkStart w:id="61" w:name="_Toc62482640"/>
      <w:r w:rsidRPr="00D03E97">
        <w:t>Fig</w:t>
      </w:r>
      <w:r w:rsidR="0056250E">
        <w:t>ure</w:t>
      </w:r>
      <w:r w:rsidRPr="00D03E97">
        <w:t xml:space="preserve"> </w:t>
      </w:r>
      <w:r w:rsidR="0056250E">
        <w:t>4</w:t>
      </w:r>
      <w:r w:rsidR="00D03E97">
        <w:t>A</w:t>
      </w:r>
      <w:r w:rsidRPr="00D03E97">
        <w:t xml:space="preserve">: Prevalence of patients receiving </w:t>
      </w:r>
      <w:r w:rsidR="00CB6F6D">
        <w:t>inappropriate</w:t>
      </w:r>
      <w:r w:rsidR="00D03E97">
        <w:t xml:space="preserve"> </w:t>
      </w:r>
      <w:r w:rsidRPr="00D03E97">
        <w:t xml:space="preserve">antibiotic therapy in the </w:t>
      </w:r>
      <w:r w:rsidR="00D03E97">
        <w:t>Internal</w:t>
      </w:r>
      <w:r w:rsidRPr="00D03E97">
        <w:t xml:space="preserve"> Medicine </w:t>
      </w:r>
      <w:r w:rsidR="00D03E97">
        <w:t>C</w:t>
      </w:r>
      <w:r w:rsidRPr="00D03E97">
        <w:t xml:space="preserve"> ward. </w:t>
      </w:r>
      <w:r w:rsidR="000E68D1">
        <w:t>Y-axis</w:t>
      </w:r>
      <w:r w:rsidRPr="00D03E97">
        <w:t xml:space="preserve"> represents the percentage of patients</w:t>
      </w:r>
      <w:r w:rsidR="00C15578">
        <w:t>; the</w:t>
      </w:r>
      <w:r w:rsidR="000E68D1">
        <w:t xml:space="preserve"> x-axis</w:t>
      </w:r>
      <w:r w:rsidRPr="00D03E97">
        <w:t xml:space="preserve"> represents the weeks during which the auditing activity took place.</w:t>
      </w:r>
      <w:bookmarkEnd w:id="61"/>
    </w:p>
    <w:p w14:paraId="784722C8" w14:textId="77777777" w:rsidR="005845B5" w:rsidRPr="00D11001" w:rsidRDefault="005845B5" w:rsidP="005845B5">
      <w:pPr>
        <w:rPr>
          <w:lang w:val="en-US"/>
        </w:rPr>
      </w:pPr>
    </w:p>
    <w:p w14:paraId="5C0E3C75" w14:textId="77777777" w:rsidR="005845B5" w:rsidRPr="00D11001" w:rsidRDefault="005845B5" w:rsidP="005845B5">
      <w:pPr>
        <w:rPr>
          <w:lang w:val="en-US"/>
        </w:rPr>
      </w:pPr>
    </w:p>
    <w:p w14:paraId="13DA9297" w14:textId="77777777" w:rsidR="00CA6A40" w:rsidRDefault="005845B5" w:rsidP="00CA6A40">
      <w:pPr>
        <w:keepNext/>
        <w:tabs>
          <w:tab w:val="left" w:pos="7088"/>
        </w:tabs>
      </w:pPr>
      <w:r w:rsidRPr="00E04A1C">
        <w:rPr>
          <w:noProof/>
        </w:rPr>
        <w:drawing>
          <wp:inline distT="0" distB="0" distL="0" distR="0" wp14:anchorId="35CE278D" wp14:editId="4862FA2C">
            <wp:extent cx="4629150" cy="2900821"/>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8119" b="6008"/>
                    <a:stretch/>
                  </pic:blipFill>
                  <pic:spPr bwMode="auto">
                    <a:xfrm>
                      <a:off x="0" y="0"/>
                      <a:ext cx="4641231" cy="2908391"/>
                    </a:xfrm>
                    <a:prstGeom prst="rect">
                      <a:avLst/>
                    </a:prstGeom>
                    <a:ln>
                      <a:noFill/>
                    </a:ln>
                    <a:extLst>
                      <a:ext uri="{53640926-AAD7-44D8-BBD7-CCE9431645EC}">
                        <a14:shadowObscured xmlns:a14="http://schemas.microsoft.com/office/drawing/2010/main"/>
                      </a:ext>
                    </a:extLst>
                  </pic:spPr>
                </pic:pic>
              </a:graphicData>
            </a:graphic>
          </wp:inline>
        </w:drawing>
      </w:r>
    </w:p>
    <w:p w14:paraId="43365FE8" w14:textId="4BFFE91C" w:rsidR="00CA6A40" w:rsidRPr="00CA6A40" w:rsidRDefault="00CA6A40" w:rsidP="0056250E">
      <w:pPr>
        <w:pStyle w:val="Stile4"/>
      </w:pPr>
      <w:bookmarkStart w:id="62" w:name="_Toc62482641"/>
      <w:r w:rsidRPr="00CA6A40">
        <w:t>Fi</w:t>
      </w:r>
      <w:r w:rsidR="0056250E">
        <w:t>gure</w:t>
      </w:r>
      <w:r w:rsidRPr="00CA6A40">
        <w:t xml:space="preserve"> </w:t>
      </w:r>
      <w:r w:rsidR="0056250E">
        <w:t>4B</w:t>
      </w:r>
      <w:r w:rsidRPr="00CA6A40">
        <w:t xml:space="preserve">: Prevalence of patients receiving </w:t>
      </w:r>
      <w:r w:rsidR="00CB6F6D">
        <w:t>inappropriate</w:t>
      </w:r>
      <w:r w:rsidRPr="00CA6A40">
        <w:t xml:space="preserve"> antibiotic therapy in the Internal Medicine B ward. </w:t>
      </w:r>
      <w:r w:rsidR="000E68D1">
        <w:t>The y-axis</w:t>
      </w:r>
      <w:r w:rsidRPr="00CA6A40">
        <w:t xml:space="preserve"> represents the percentage of patients</w:t>
      </w:r>
      <w:r w:rsidR="000E68D1">
        <w:t>; the</w:t>
      </w:r>
      <w:r w:rsidRPr="00CA6A40">
        <w:t xml:space="preserve"> </w:t>
      </w:r>
      <w:r w:rsidR="000E68D1">
        <w:t>x-axis</w:t>
      </w:r>
      <w:r w:rsidRPr="00CA6A40">
        <w:t xml:space="preserve"> represents the weeks during which the auditing activity took place.</w:t>
      </w:r>
      <w:bookmarkEnd w:id="62"/>
    </w:p>
    <w:p w14:paraId="29323157" w14:textId="5D8A0B26" w:rsidR="005845B5" w:rsidRPr="00CA6A40" w:rsidRDefault="005845B5" w:rsidP="005845B5">
      <w:pPr>
        <w:rPr>
          <w:lang w:val="en-US"/>
        </w:rPr>
      </w:pPr>
    </w:p>
    <w:p w14:paraId="059BB279" w14:textId="77777777" w:rsidR="005845B5" w:rsidRPr="00CA6A40" w:rsidRDefault="005845B5" w:rsidP="005845B5">
      <w:pPr>
        <w:rPr>
          <w:lang w:val="en-US"/>
        </w:rPr>
      </w:pPr>
    </w:p>
    <w:p w14:paraId="5B8342DA" w14:textId="77777777" w:rsidR="00CA6A40" w:rsidRDefault="005845B5" w:rsidP="00CA6A40">
      <w:pPr>
        <w:keepNext/>
      </w:pPr>
      <w:r w:rsidRPr="00E04A1C">
        <w:rPr>
          <w:noProof/>
        </w:rPr>
        <w:lastRenderedPageBreak/>
        <w:drawing>
          <wp:inline distT="0" distB="0" distL="0" distR="0" wp14:anchorId="0CB5A0F6" wp14:editId="4B53E33B">
            <wp:extent cx="4629150" cy="3252916"/>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6186"/>
                    <a:stretch/>
                  </pic:blipFill>
                  <pic:spPr bwMode="auto">
                    <a:xfrm>
                      <a:off x="0" y="0"/>
                      <a:ext cx="4637843" cy="3259025"/>
                    </a:xfrm>
                    <a:prstGeom prst="rect">
                      <a:avLst/>
                    </a:prstGeom>
                    <a:ln>
                      <a:noFill/>
                    </a:ln>
                    <a:extLst>
                      <a:ext uri="{53640926-AAD7-44D8-BBD7-CCE9431645EC}">
                        <a14:shadowObscured xmlns:a14="http://schemas.microsoft.com/office/drawing/2010/main"/>
                      </a:ext>
                    </a:extLst>
                  </pic:spPr>
                </pic:pic>
              </a:graphicData>
            </a:graphic>
          </wp:inline>
        </w:drawing>
      </w:r>
    </w:p>
    <w:p w14:paraId="2ED16B6E" w14:textId="233D4A46" w:rsidR="005845B5" w:rsidRPr="00CA6A40" w:rsidRDefault="00CA6A40" w:rsidP="0056250E">
      <w:pPr>
        <w:pStyle w:val="Stile4"/>
      </w:pPr>
      <w:bookmarkStart w:id="63" w:name="_Toc62482642"/>
      <w:r w:rsidRPr="00CA6A40">
        <w:t>Fig</w:t>
      </w:r>
      <w:r w:rsidR="0056250E">
        <w:t>ure</w:t>
      </w:r>
      <w:r w:rsidRPr="00CA6A40">
        <w:t xml:space="preserve"> </w:t>
      </w:r>
      <w:r w:rsidR="0056250E">
        <w:t>4C</w:t>
      </w:r>
      <w:r w:rsidRPr="00CA6A40">
        <w:t xml:space="preserve">: Prevalence of patients receiving </w:t>
      </w:r>
      <w:r w:rsidR="00CB6F6D">
        <w:t>inappropriate</w:t>
      </w:r>
      <w:r w:rsidRPr="00CA6A40">
        <w:t xml:space="preserve"> antibiotic therapy in the Geriatric Medicine A ward. </w:t>
      </w:r>
      <w:r w:rsidR="000E68D1">
        <w:t>The y-axis</w:t>
      </w:r>
      <w:r w:rsidRPr="00CA6A40">
        <w:t xml:space="preserve"> represents the percentage of </w:t>
      </w:r>
      <w:r w:rsidR="000E68D1">
        <w:t>patients; the</w:t>
      </w:r>
      <w:r w:rsidRPr="00CA6A40">
        <w:t xml:space="preserve"> </w:t>
      </w:r>
      <w:r w:rsidR="000E68D1">
        <w:t>x-axis</w:t>
      </w:r>
      <w:r w:rsidRPr="00CA6A40">
        <w:t xml:space="preserve"> represents the weeks during which the auditing activity took place.</w:t>
      </w:r>
      <w:bookmarkEnd w:id="63"/>
    </w:p>
    <w:p w14:paraId="02A3F0BC" w14:textId="77777777" w:rsidR="005845B5" w:rsidRPr="00CA6A40" w:rsidRDefault="005845B5" w:rsidP="005845B5">
      <w:pPr>
        <w:rPr>
          <w:lang w:val="en-US"/>
        </w:rPr>
      </w:pPr>
    </w:p>
    <w:p w14:paraId="41693947" w14:textId="77777777" w:rsidR="00CA6A40" w:rsidRDefault="005845B5" w:rsidP="00B173D3">
      <w:pPr>
        <w:keepNext/>
        <w:tabs>
          <w:tab w:val="left" w:pos="7088"/>
        </w:tabs>
      </w:pPr>
      <w:r w:rsidRPr="00E04A1C">
        <w:rPr>
          <w:noProof/>
        </w:rPr>
        <w:drawing>
          <wp:inline distT="0" distB="0" distL="0" distR="0" wp14:anchorId="0EDE178C" wp14:editId="13D9215D">
            <wp:extent cx="4629150" cy="3244215"/>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7342" b="7096"/>
                    <a:stretch/>
                  </pic:blipFill>
                  <pic:spPr bwMode="auto">
                    <a:xfrm>
                      <a:off x="0" y="0"/>
                      <a:ext cx="4639957" cy="3251789"/>
                    </a:xfrm>
                    <a:prstGeom prst="rect">
                      <a:avLst/>
                    </a:prstGeom>
                    <a:ln>
                      <a:noFill/>
                    </a:ln>
                    <a:extLst>
                      <a:ext uri="{53640926-AAD7-44D8-BBD7-CCE9431645EC}">
                        <a14:shadowObscured xmlns:a14="http://schemas.microsoft.com/office/drawing/2010/main"/>
                      </a:ext>
                    </a:extLst>
                  </pic:spPr>
                </pic:pic>
              </a:graphicData>
            </a:graphic>
          </wp:inline>
        </w:drawing>
      </w:r>
    </w:p>
    <w:p w14:paraId="7CC7296A" w14:textId="414A6851" w:rsidR="00CA6A40" w:rsidRPr="00CA6A40" w:rsidRDefault="00CA6A40" w:rsidP="0056250E">
      <w:pPr>
        <w:pStyle w:val="Stile4"/>
      </w:pPr>
      <w:bookmarkStart w:id="64" w:name="_Toc62482643"/>
      <w:r w:rsidRPr="00CA6A40">
        <w:t>Fig</w:t>
      </w:r>
      <w:r w:rsidR="0056250E">
        <w:t>ure 4D</w:t>
      </w:r>
      <w:r w:rsidRPr="00CA6A40">
        <w:t xml:space="preserve">: Prevalence of patients receiving </w:t>
      </w:r>
      <w:r w:rsidR="00CB6F6D">
        <w:t>inappropriate</w:t>
      </w:r>
      <w:r w:rsidRPr="00CA6A40">
        <w:t xml:space="preserve"> antibiotic therapy in the Geriatric Medicine B ward. </w:t>
      </w:r>
      <w:r w:rsidR="000E68D1">
        <w:t>The y-axis</w:t>
      </w:r>
      <w:r w:rsidRPr="00CA6A40">
        <w:t xml:space="preserve"> represents the percentage </w:t>
      </w:r>
      <w:r w:rsidR="000E68D1">
        <w:t>o</w:t>
      </w:r>
      <w:r w:rsidRPr="00CA6A40">
        <w:t>f patients</w:t>
      </w:r>
      <w:r w:rsidR="000E68D1">
        <w:t>; the</w:t>
      </w:r>
      <w:r w:rsidRPr="00CA6A40">
        <w:t xml:space="preserve"> </w:t>
      </w:r>
      <w:r w:rsidR="000E68D1">
        <w:t>x-axis</w:t>
      </w:r>
      <w:r w:rsidRPr="00CA6A40">
        <w:t xml:space="preserve"> represents the weeks during which the auditing activity took place.</w:t>
      </w:r>
      <w:bookmarkEnd w:id="64"/>
    </w:p>
    <w:p w14:paraId="76626166" w14:textId="77777777" w:rsidR="0056250E" w:rsidRDefault="0056250E" w:rsidP="00CA6A40">
      <w:pPr>
        <w:spacing w:line="360" w:lineRule="auto"/>
        <w:rPr>
          <w:lang w:val="en-US"/>
        </w:rPr>
      </w:pPr>
    </w:p>
    <w:p w14:paraId="1AF6937E" w14:textId="40BA9654" w:rsidR="00220D7A" w:rsidRDefault="00220D7A" w:rsidP="00CA6A40">
      <w:pPr>
        <w:spacing w:line="360" w:lineRule="auto"/>
        <w:rPr>
          <w:lang w:val="en-US"/>
        </w:rPr>
      </w:pPr>
      <w:r>
        <w:rPr>
          <w:lang w:val="en-US"/>
        </w:rPr>
        <w:lastRenderedPageBreak/>
        <w:t>A</w:t>
      </w:r>
      <w:r w:rsidRPr="00A41034">
        <w:rPr>
          <w:lang w:val="en-US"/>
        </w:rPr>
        <w:t>n average rate of inappropriate</w:t>
      </w:r>
      <w:r>
        <w:rPr>
          <w:lang w:val="en-US"/>
        </w:rPr>
        <w:t xml:space="preserve"> prescriptions</w:t>
      </w:r>
      <w:r w:rsidRPr="00A41034">
        <w:rPr>
          <w:lang w:val="en-US"/>
        </w:rPr>
        <w:t xml:space="preserve"> of 44% was </w:t>
      </w:r>
      <w:r>
        <w:rPr>
          <w:lang w:val="en-US"/>
        </w:rPr>
        <w:t>registered for the</w:t>
      </w:r>
      <w:r w:rsidRPr="00A41034">
        <w:rPr>
          <w:lang w:val="en-US"/>
        </w:rPr>
        <w:t xml:space="preserve"> Geriatric</w:t>
      </w:r>
      <w:r>
        <w:rPr>
          <w:lang w:val="en-US"/>
        </w:rPr>
        <w:t xml:space="preserve"> Medicine</w:t>
      </w:r>
      <w:r w:rsidRPr="00A41034">
        <w:rPr>
          <w:lang w:val="en-US"/>
        </w:rPr>
        <w:t xml:space="preserve"> B</w:t>
      </w:r>
      <w:r>
        <w:rPr>
          <w:lang w:val="en-US"/>
        </w:rPr>
        <w:t xml:space="preserve"> department (</w:t>
      </w:r>
      <w:r w:rsidRPr="00A41034">
        <w:rPr>
          <w:lang w:val="en-US"/>
        </w:rPr>
        <w:t xml:space="preserve">53% </w:t>
      </w:r>
      <w:r w:rsidRPr="0056250E">
        <w:rPr>
          <w:lang w:val="en-US"/>
        </w:rPr>
        <w:t xml:space="preserve">for the empirical therapy subgroup and 17% in the targeted therapy subgroup) (Fig. </w:t>
      </w:r>
      <w:r w:rsidR="0056250E" w:rsidRPr="0056250E">
        <w:rPr>
          <w:lang w:val="en-US"/>
        </w:rPr>
        <w:t>4</w:t>
      </w:r>
      <w:r w:rsidRPr="0056250E">
        <w:rPr>
          <w:lang w:val="en-US"/>
        </w:rPr>
        <w:t xml:space="preserve">C). Internal Medicine B showed an average rate of 54% inappropriate prescriptions (Fig. </w:t>
      </w:r>
      <w:r w:rsidR="0056250E" w:rsidRPr="0056250E">
        <w:rPr>
          <w:lang w:val="en-US"/>
        </w:rPr>
        <w:t>4</w:t>
      </w:r>
      <w:r w:rsidRPr="0056250E">
        <w:rPr>
          <w:lang w:val="en-US"/>
        </w:rPr>
        <w:t>A)</w:t>
      </w:r>
      <w:r w:rsidR="00C15578">
        <w:rPr>
          <w:lang w:val="en-US"/>
        </w:rPr>
        <w:t>,</w:t>
      </w:r>
      <w:r w:rsidRPr="0056250E">
        <w:rPr>
          <w:lang w:val="en-US"/>
        </w:rPr>
        <w:t xml:space="preserve"> with empirical therapy </w:t>
      </w:r>
      <w:r w:rsidR="000A4355">
        <w:rPr>
          <w:lang w:val="en-US"/>
        </w:rPr>
        <w:t>reaching</w:t>
      </w:r>
      <w:r w:rsidRPr="0056250E">
        <w:rPr>
          <w:lang w:val="en-US"/>
        </w:rPr>
        <w:t xml:space="preserve"> 59% and 20% for targeted therapy. Internal Medicine C showed a very low rate of inappropriate prescriptions (overall mean 30%, Fig. </w:t>
      </w:r>
      <w:r w:rsidR="0056250E" w:rsidRPr="0056250E">
        <w:rPr>
          <w:lang w:val="en-US"/>
        </w:rPr>
        <w:t>4</w:t>
      </w:r>
      <w:r w:rsidRPr="0056250E">
        <w:rPr>
          <w:lang w:val="en-US"/>
        </w:rPr>
        <w:t>B) with 35% for empirical therapy and 17% for targeted therapy. Overall all the wards</w:t>
      </w:r>
      <w:r>
        <w:rPr>
          <w:lang w:val="en-US"/>
        </w:rPr>
        <w:t xml:space="preserve"> showed a trend towards a reduction of inappropriate prescriptions over time. </w:t>
      </w:r>
    </w:p>
    <w:p w14:paraId="51EF3928" w14:textId="08CBC3C6" w:rsidR="00AB3448" w:rsidRDefault="00102C9B" w:rsidP="000D1EEE">
      <w:pPr>
        <w:spacing w:line="360" w:lineRule="auto"/>
        <w:rPr>
          <w:lang w:val="en-US"/>
        </w:rPr>
      </w:pPr>
      <w:r w:rsidRPr="00102C9B">
        <w:rPr>
          <w:lang w:val="en-US"/>
        </w:rPr>
        <w:t xml:space="preserve">Specific reasons </w:t>
      </w:r>
      <w:r w:rsidR="00A41034" w:rsidRPr="00102C9B">
        <w:rPr>
          <w:lang w:val="en-US"/>
        </w:rPr>
        <w:t xml:space="preserve">for </w:t>
      </w:r>
      <w:r w:rsidRPr="00102C9B">
        <w:rPr>
          <w:lang w:val="en-US"/>
        </w:rPr>
        <w:t xml:space="preserve">which treatments were deemed as </w:t>
      </w:r>
      <w:r w:rsidR="00A41034" w:rsidRPr="00102C9B">
        <w:rPr>
          <w:lang w:val="en-US"/>
        </w:rPr>
        <w:t>inappropriate</w:t>
      </w:r>
      <w:r w:rsidRPr="00102C9B">
        <w:rPr>
          <w:lang w:val="en-US"/>
        </w:rPr>
        <w:t xml:space="preserve"> are detailed in </w:t>
      </w:r>
      <w:r w:rsidRPr="0056250E">
        <w:rPr>
          <w:lang w:val="en-US"/>
        </w:rPr>
        <w:t xml:space="preserve">Fig. </w:t>
      </w:r>
      <w:r w:rsidR="0056250E" w:rsidRPr="0056250E">
        <w:rPr>
          <w:lang w:val="en-US"/>
        </w:rPr>
        <w:t>5</w:t>
      </w:r>
      <w:r w:rsidR="00AB3448" w:rsidRPr="0056250E">
        <w:rPr>
          <w:lang w:val="en-US"/>
        </w:rPr>
        <w:t>A-D</w:t>
      </w:r>
      <w:r w:rsidRPr="0056250E">
        <w:rPr>
          <w:lang w:val="en-US"/>
        </w:rPr>
        <w:t>. In</w:t>
      </w:r>
      <w:r w:rsidRPr="00102C9B">
        <w:rPr>
          <w:lang w:val="en-US"/>
        </w:rPr>
        <w:t xml:space="preserve"> general, </w:t>
      </w:r>
      <w:r w:rsidR="00A41034" w:rsidRPr="00102C9B">
        <w:rPr>
          <w:lang w:val="en-US"/>
        </w:rPr>
        <w:t xml:space="preserve">the </w:t>
      </w:r>
      <w:r w:rsidRPr="00102C9B">
        <w:rPr>
          <w:lang w:val="en-US"/>
        </w:rPr>
        <w:t xml:space="preserve">lack of a written/specific </w:t>
      </w:r>
      <w:r w:rsidR="00A41034" w:rsidRPr="00102C9B">
        <w:rPr>
          <w:lang w:val="en-US"/>
        </w:rPr>
        <w:t xml:space="preserve">indication for </w:t>
      </w:r>
      <w:r w:rsidRPr="00102C9B">
        <w:rPr>
          <w:lang w:val="en-US"/>
        </w:rPr>
        <w:t xml:space="preserve">starting/modifying a treatment was the most frequent cause of error observed </w:t>
      </w:r>
      <w:r w:rsidR="00A41034" w:rsidRPr="00102C9B">
        <w:rPr>
          <w:lang w:val="en-US"/>
        </w:rPr>
        <w:t xml:space="preserve">(30% </w:t>
      </w:r>
      <w:r w:rsidRPr="00102C9B">
        <w:rPr>
          <w:lang w:val="en-US"/>
        </w:rPr>
        <w:t>in</w:t>
      </w:r>
      <w:r w:rsidR="00A41034" w:rsidRPr="00102C9B">
        <w:rPr>
          <w:lang w:val="en-US"/>
        </w:rPr>
        <w:t xml:space="preserve"> Geriatric</w:t>
      </w:r>
      <w:r w:rsidRPr="00102C9B">
        <w:rPr>
          <w:lang w:val="en-US"/>
        </w:rPr>
        <w:t xml:space="preserve"> Medicine</w:t>
      </w:r>
      <w:r w:rsidR="00A41034" w:rsidRPr="00102C9B">
        <w:rPr>
          <w:lang w:val="en-US"/>
        </w:rPr>
        <w:t xml:space="preserve"> A and 34% </w:t>
      </w:r>
      <w:r w:rsidRPr="00102C9B">
        <w:rPr>
          <w:lang w:val="en-US"/>
        </w:rPr>
        <w:t>in</w:t>
      </w:r>
      <w:r w:rsidR="00A41034" w:rsidRPr="00102C9B">
        <w:rPr>
          <w:lang w:val="en-US"/>
        </w:rPr>
        <w:t xml:space="preserve"> Geriatric</w:t>
      </w:r>
      <w:r w:rsidRPr="00102C9B">
        <w:rPr>
          <w:lang w:val="en-US"/>
        </w:rPr>
        <w:t xml:space="preserve"> Medicine</w:t>
      </w:r>
      <w:r w:rsidR="00A41034" w:rsidRPr="00102C9B">
        <w:rPr>
          <w:lang w:val="en-US"/>
        </w:rPr>
        <w:t xml:space="preserve"> B</w:t>
      </w:r>
      <w:r w:rsidRPr="00102C9B">
        <w:rPr>
          <w:lang w:val="en-US"/>
        </w:rPr>
        <w:t xml:space="preserve"> respectively</w:t>
      </w:r>
      <w:r w:rsidR="00A41034" w:rsidRPr="00102C9B">
        <w:rPr>
          <w:lang w:val="en-US"/>
        </w:rPr>
        <w:t>)</w:t>
      </w:r>
      <w:r w:rsidRPr="00102C9B">
        <w:rPr>
          <w:lang w:val="en-US"/>
        </w:rPr>
        <w:t xml:space="preserve">. As for the </w:t>
      </w:r>
      <w:r w:rsidR="00A41034" w:rsidRPr="00102C9B">
        <w:rPr>
          <w:lang w:val="en-US"/>
        </w:rPr>
        <w:t>Internal Medicine</w:t>
      </w:r>
      <w:r w:rsidRPr="00102C9B">
        <w:rPr>
          <w:lang w:val="en-US"/>
        </w:rPr>
        <w:t xml:space="preserve"> departments</w:t>
      </w:r>
      <w:r w:rsidR="00A41034" w:rsidRPr="00102C9B">
        <w:rPr>
          <w:lang w:val="en-US"/>
        </w:rPr>
        <w:t>, the choice of a</w:t>
      </w:r>
      <w:r w:rsidRPr="00102C9B">
        <w:rPr>
          <w:lang w:val="en-US"/>
        </w:rPr>
        <w:t xml:space="preserve">n antibiotic molecule not complying with the indications </w:t>
      </w:r>
      <w:r w:rsidR="00A41034" w:rsidRPr="00102C9B">
        <w:rPr>
          <w:lang w:val="en-US"/>
        </w:rPr>
        <w:t xml:space="preserve">was the </w:t>
      </w:r>
      <w:r w:rsidR="00467EAB">
        <w:rPr>
          <w:lang w:val="en-US"/>
        </w:rPr>
        <w:t>leading</w:t>
      </w:r>
      <w:r w:rsidR="00A41034" w:rsidRPr="00102C9B">
        <w:rPr>
          <w:lang w:val="en-US"/>
        </w:rPr>
        <w:t xml:space="preserve"> </w:t>
      </w:r>
      <w:r w:rsidRPr="00102C9B">
        <w:rPr>
          <w:lang w:val="en-US"/>
        </w:rPr>
        <w:t xml:space="preserve">cause of inappropriateness </w:t>
      </w:r>
      <w:r w:rsidR="00A41034" w:rsidRPr="00102C9B">
        <w:rPr>
          <w:lang w:val="en-US"/>
        </w:rPr>
        <w:t xml:space="preserve">(42% in </w:t>
      </w:r>
      <w:r w:rsidRPr="00102C9B">
        <w:rPr>
          <w:lang w:val="en-US"/>
        </w:rPr>
        <w:t xml:space="preserve">Internal </w:t>
      </w:r>
      <w:r w:rsidR="00A41034" w:rsidRPr="00102C9B">
        <w:rPr>
          <w:lang w:val="en-US"/>
        </w:rPr>
        <w:t xml:space="preserve">Medicine </w:t>
      </w:r>
      <w:r w:rsidRPr="00102C9B">
        <w:rPr>
          <w:lang w:val="en-US"/>
        </w:rPr>
        <w:t xml:space="preserve">B </w:t>
      </w:r>
      <w:r w:rsidR="00A41034" w:rsidRPr="00102C9B">
        <w:rPr>
          <w:lang w:val="en-US"/>
        </w:rPr>
        <w:t xml:space="preserve">and 40% in </w:t>
      </w:r>
      <w:r w:rsidRPr="00102C9B">
        <w:rPr>
          <w:lang w:val="en-US"/>
        </w:rPr>
        <w:t>Internal</w:t>
      </w:r>
      <w:r w:rsidR="00A41034" w:rsidRPr="00102C9B">
        <w:rPr>
          <w:lang w:val="en-US"/>
        </w:rPr>
        <w:t xml:space="preserve"> Medicine</w:t>
      </w:r>
      <w:r w:rsidRPr="00102C9B">
        <w:rPr>
          <w:lang w:val="en-US"/>
        </w:rPr>
        <w:t xml:space="preserve"> C respectively</w:t>
      </w:r>
      <w:r w:rsidR="00A41034" w:rsidRPr="00102C9B">
        <w:rPr>
          <w:lang w:val="en-US"/>
        </w:rPr>
        <w:t xml:space="preserve">). </w:t>
      </w:r>
    </w:p>
    <w:p w14:paraId="1E3AB903" w14:textId="4E3C37DD" w:rsidR="00454598" w:rsidRDefault="00B173D3" w:rsidP="000D1EEE">
      <w:pPr>
        <w:spacing w:line="360" w:lineRule="auto"/>
        <w:rPr>
          <w:lang w:val="en-US"/>
        </w:rPr>
      </w:pPr>
      <w:r>
        <w:rPr>
          <w:noProof/>
          <w:lang w:val="en-US"/>
        </w:rPr>
        <w:drawing>
          <wp:anchor distT="0" distB="0" distL="114300" distR="114300" simplePos="0" relativeHeight="251674624" behindDoc="0" locked="0" layoutInCell="1" allowOverlap="1" wp14:anchorId="2EFAF374" wp14:editId="290FB04F">
            <wp:simplePos x="0" y="0"/>
            <wp:positionH relativeFrom="column">
              <wp:posOffset>2717165</wp:posOffset>
            </wp:positionH>
            <wp:positionV relativeFrom="paragraph">
              <wp:posOffset>65171</wp:posOffset>
            </wp:positionV>
            <wp:extent cx="2522855" cy="2839720"/>
            <wp:effectExtent l="0" t="0" r="17145" b="17780"/>
            <wp:wrapNone/>
            <wp:docPr id="17" name="Gra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r w:rsidR="00102C9B">
        <w:rPr>
          <w:noProof/>
        </w:rPr>
        <mc:AlternateContent>
          <mc:Choice Requires="wps">
            <w:drawing>
              <wp:anchor distT="0" distB="0" distL="114300" distR="114300" simplePos="0" relativeHeight="251678720" behindDoc="0" locked="0" layoutInCell="1" allowOverlap="1" wp14:anchorId="47106AAC" wp14:editId="6DD11453">
                <wp:simplePos x="0" y="0"/>
                <wp:positionH relativeFrom="column">
                  <wp:posOffset>41910</wp:posOffset>
                </wp:positionH>
                <wp:positionV relativeFrom="paragraph">
                  <wp:posOffset>2954655</wp:posOffset>
                </wp:positionV>
                <wp:extent cx="2522855" cy="635"/>
                <wp:effectExtent l="0" t="0" r="4445" b="12065"/>
                <wp:wrapNone/>
                <wp:docPr id="28" name="Casella di testo 28"/>
                <wp:cNvGraphicFramePr/>
                <a:graphic xmlns:a="http://schemas.openxmlformats.org/drawingml/2006/main">
                  <a:graphicData uri="http://schemas.microsoft.com/office/word/2010/wordprocessingShape">
                    <wps:wsp>
                      <wps:cNvSpPr txBox="1"/>
                      <wps:spPr>
                        <a:xfrm>
                          <a:off x="0" y="0"/>
                          <a:ext cx="2522855" cy="635"/>
                        </a:xfrm>
                        <a:prstGeom prst="rect">
                          <a:avLst/>
                        </a:prstGeom>
                        <a:solidFill>
                          <a:prstClr val="white"/>
                        </a:solidFill>
                        <a:ln>
                          <a:noFill/>
                        </a:ln>
                      </wps:spPr>
                      <wps:txbx>
                        <w:txbxContent>
                          <w:p w14:paraId="0A13A291" w14:textId="73B2A210" w:rsidR="00253C7E" w:rsidRPr="00AB3448" w:rsidRDefault="00253C7E" w:rsidP="0056250E">
                            <w:pPr>
                              <w:pStyle w:val="Stile4"/>
                              <w:rPr>
                                <w:noProof/>
                              </w:rPr>
                            </w:pPr>
                            <w:bookmarkStart w:id="65" w:name="OLE_LINK1"/>
                            <w:bookmarkStart w:id="66" w:name="_Hlk60491013"/>
                            <w:bookmarkStart w:id="67" w:name="_Toc62482644"/>
                            <w:r w:rsidRPr="00AB3448">
                              <w:t>Fig</w:t>
                            </w:r>
                            <w:r>
                              <w:t>ure 5A</w:t>
                            </w:r>
                            <w:r w:rsidRPr="00AB3448">
                              <w:t>: Reasons for inappropriateness assessed during the auditing activity in the Internal Medicine C department</w:t>
                            </w:r>
                            <w:bookmarkEnd w:id="65"/>
                            <w:bookmarkEnd w:id="66"/>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7106AAC" id="Casella di testo 28" o:spid="_x0000_s1121" type="#_x0000_t202" style="position:absolute;margin-left:3.3pt;margin-top:232.65pt;width:198.65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" stroked="f">
                <v:textbox style="mso-fit-shape-to-text:t" inset="0,0,0,0">
                  <w:txbxContent>
                    <w:p w14:paraId="0A13A291" w14:textId="73B2A210" w:rsidR="00253C7E" w:rsidRPr="00AB3448" w:rsidRDefault="00253C7E" w:rsidP="0056250E">
                      <w:pPr>
                        <w:pStyle w:val="Stile4"/>
                        <w:rPr>
                          <w:noProof/>
                        </w:rPr>
                      </w:pPr>
                      <w:bookmarkStart w:id="69" w:name="OLE_LINK1"/>
                      <w:bookmarkStart w:id="70" w:name="_Hlk60491013"/>
                      <w:bookmarkStart w:id="71" w:name="_Toc62482644"/>
                      <w:r w:rsidRPr="00AB3448">
                        <w:t>Fig</w:t>
                      </w:r>
                      <w:r>
                        <w:t>ure 5A</w:t>
                      </w:r>
                      <w:r w:rsidRPr="00AB3448">
                        <w:t>: Reasons for inappropriateness assessed during the auditing activity in the Internal Medicine C department</w:t>
                      </w:r>
                      <w:bookmarkEnd w:id="69"/>
                      <w:bookmarkEnd w:id="70"/>
                      <w:bookmarkEnd w:id="71"/>
                    </w:p>
                  </w:txbxContent>
                </v:textbox>
              </v:shape>
            </w:pict>
          </mc:Fallback>
        </mc:AlternateContent>
      </w:r>
      <w:r w:rsidR="00454598">
        <w:rPr>
          <w:noProof/>
          <w:lang w:val="en-US"/>
        </w:rPr>
        <w:drawing>
          <wp:anchor distT="0" distB="0" distL="114300" distR="114300" simplePos="0" relativeHeight="251676672" behindDoc="0" locked="0" layoutInCell="1" allowOverlap="1" wp14:anchorId="36E74774" wp14:editId="1EC90D53">
            <wp:simplePos x="0" y="0"/>
            <wp:positionH relativeFrom="column">
              <wp:posOffset>41968</wp:posOffset>
            </wp:positionH>
            <wp:positionV relativeFrom="paragraph">
              <wp:posOffset>57785</wp:posOffset>
            </wp:positionV>
            <wp:extent cx="2522855" cy="2839720"/>
            <wp:effectExtent l="0" t="0" r="17145" b="12700"/>
            <wp:wrapNone/>
            <wp:docPr id="27" name="Gra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r w:rsidR="00AB3448">
        <w:rPr>
          <w:noProof/>
        </w:rPr>
        <mc:AlternateContent>
          <mc:Choice Requires="wps">
            <w:drawing>
              <wp:anchor distT="0" distB="0" distL="114300" distR="114300" simplePos="0" relativeHeight="251680768" behindDoc="0" locked="0" layoutInCell="1" allowOverlap="1" wp14:anchorId="3BD9917C" wp14:editId="0905ABF7">
                <wp:simplePos x="0" y="0"/>
                <wp:positionH relativeFrom="column">
                  <wp:posOffset>2717165</wp:posOffset>
                </wp:positionH>
                <wp:positionV relativeFrom="paragraph">
                  <wp:posOffset>2954020</wp:posOffset>
                </wp:positionV>
                <wp:extent cx="2522855" cy="635"/>
                <wp:effectExtent l="0" t="0" r="4445" b="12065"/>
                <wp:wrapNone/>
                <wp:docPr id="29" name="Casella di testo 29"/>
                <wp:cNvGraphicFramePr/>
                <a:graphic xmlns:a="http://schemas.openxmlformats.org/drawingml/2006/main">
                  <a:graphicData uri="http://schemas.microsoft.com/office/word/2010/wordprocessingShape">
                    <wps:wsp>
                      <wps:cNvSpPr txBox="1"/>
                      <wps:spPr>
                        <a:xfrm>
                          <a:off x="0" y="0"/>
                          <a:ext cx="2522855" cy="635"/>
                        </a:xfrm>
                        <a:prstGeom prst="rect">
                          <a:avLst/>
                        </a:prstGeom>
                        <a:solidFill>
                          <a:prstClr val="white"/>
                        </a:solidFill>
                        <a:ln>
                          <a:noFill/>
                        </a:ln>
                      </wps:spPr>
                      <wps:txbx>
                        <w:txbxContent>
                          <w:p w14:paraId="15D030B5" w14:textId="2B8A58FA" w:rsidR="00253C7E" w:rsidRPr="00AB3448" w:rsidRDefault="00253C7E" w:rsidP="0056250E">
                            <w:pPr>
                              <w:pStyle w:val="Stile4"/>
                              <w:rPr>
                                <w:noProof/>
                              </w:rPr>
                            </w:pPr>
                            <w:bookmarkStart w:id="68" w:name="_Toc62482645"/>
                            <w:r w:rsidRPr="00AB3448">
                              <w:t>Fig</w:t>
                            </w:r>
                            <w:r>
                              <w:t>ure 5</w:t>
                            </w:r>
                            <w:r w:rsidRPr="00AB3448">
                              <w:t>B: Reasons for inappropriateness assessed during the auditing activity in the Internal Medicine B department</w:t>
                            </w:r>
                            <w:bookmarkEnd w:id="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D9917C" id="Casella di testo 29" o:spid="_x0000_s1122" type="#_x0000_t202" style="position:absolute;margin-left:213.95pt;margin-top:232.6pt;width:198.65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" stroked="f">
                <v:textbox style="mso-fit-shape-to-text:t" inset="0,0,0,0">
                  <w:txbxContent>
                    <w:p w14:paraId="15D030B5" w14:textId="2B8A58FA" w:rsidR="00253C7E" w:rsidRPr="00AB3448" w:rsidRDefault="00253C7E" w:rsidP="0056250E">
                      <w:pPr>
                        <w:pStyle w:val="Stile4"/>
                        <w:rPr>
                          <w:noProof/>
                        </w:rPr>
                      </w:pPr>
                      <w:bookmarkStart w:id="73" w:name="_Toc62482645"/>
                      <w:r w:rsidRPr="00AB3448">
                        <w:t>Fig</w:t>
                      </w:r>
                      <w:r>
                        <w:t>ure 5</w:t>
                      </w:r>
                      <w:r w:rsidRPr="00AB3448">
                        <w:t>B: Reasons for inappropriateness assessed during the auditing activity in the Internal Medicine B department</w:t>
                      </w:r>
                      <w:bookmarkEnd w:id="73"/>
                    </w:p>
                  </w:txbxContent>
                </v:textbox>
              </v:shape>
            </w:pict>
          </mc:Fallback>
        </mc:AlternateContent>
      </w:r>
    </w:p>
    <w:p w14:paraId="05090421" w14:textId="567C9CE9" w:rsidR="00454598" w:rsidRDefault="00454598" w:rsidP="000D1EEE">
      <w:pPr>
        <w:spacing w:line="360" w:lineRule="auto"/>
        <w:rPr>
          <w:lang w:val="en-US"/>
        </w:rPr>
      </w:pPr>
    </w:p>
    <w:p w14:paraId="27BD1404" w14:textId="289C94D7" w:rsidR="00454598" w:rsidRDefault="00454598" w:rsidP="000D1EEE">
      <w:pPr>
        <w:spacing w:line="360" w:lineRule="auto"/>
        <w:rPr>
          <w:lang w:val="en-US"/>
        </w:rPr>
      </w:pPr>
    </w:p>
    <w:p w14:paraId="2206CF4C" w14:textId="43D14920" w:rsidR="00454598" w:rsidRDefault="00454598" w:rsidP="000D1EEE">
      <w:pPr>
        <w:spacing w:line="360" w:lineRule="auto"/>
        <w:rPr>
          <w:lang w:val="en-US"/>
        </w:rPr>
      </w:pPr>
    </w:p>
    <w:p w14:paraId="3596DD77" w14:textId="77777777" w:rsidR="00454598" w:rsidRDefault="00454598" w:rsidP="000D1EEE">
      <w:pPr>
        <w:spacing w:line="360" w:lineRule="auto"/>
        <w:rPr>
          <w:lang w:val="en-US"/>
        </w:rPr>
      </w:pPr>
    </w:p>
    <w:p w14:paraId="5BBD1159" w14:textId="6B483DE2" w:rsidR="00454598" w:rsidRDefault="00454598" w:rsidP="000D1EEE">
      <w:pPr>
        <w:spacing w:line="360" w:lineRule="auto"/>
        <w:rPr>
          <w:lang w:val="en-US"/>
        </w:rPr>
      </w:pPr>
    </w:p>
    <w:p w14:paraId="228834BA" w14:textId="2494BCAF" w:rsidR="00454598" w:rsidRDefault="00454598" w:rsidP="000D1EEE">
      <w:pPr>
        <w:spacing w:line="360" w:lineRule="auto"/>
        <w:rPr>
          <w:lang w:val="en-US"/>
        </w:rPr>
      </w:pPr>
    </w:p>
    <w:p w14:paraId="7A0929F4" w14:textId="77777777" w:rsidR="00454598" w:rsidRDefault="00454598" w:rsidP="000D1EEE">
      <w:pPr>
        <w:spacing w:line="360" w:lineRule="auto"/>
        <w:rPr>
          <w:lang w:val="en-US"/>
        </w:rPr>
      </w:pPr>
    </w:p>
    <w:p w14:paraId="7CD64182" w14:textId="40628FEA" w:rsidR="00DC6C2C" w:rsidRDefault="00DC6C2C" w:rsidP="000D1EEE">
      <w:pPr>
        <w:spacing w:line="360" w:lineRule="auto"/>
        <w:rPr>
          <w:lang w:val="en-US"/>
        </w:rPr>
      </w:pPr>
    </w:p>
    <w:p w14:paraId="44EA8AA8" w14:textId="3DF21B82" w:rsidR="00DC6C2C" w:rsidRPr="000D1EEE" w:rsidRDefault="00454598" w:rsidP="000D1EEE">
      <w:pPr>
        <w:spacing w:line="360" w:lineRule="auto"/>
        <w:rPr>
          <w:lang w:val="en-US"/>
        </w:rPr>
      </w:pPr>
      <w:r>
        <w:rPr>
          <w:lang w:val="en-US"/>
        </w:rPr>
        <w:t xml:space="preserve"> </w:t>
      </w:r>
    </w:p>
    <w:p w14:paraId="196224C2" w14:textId="3055B6DF" w:rsidR="003B719B" w:rsidRPr="00102C9B" w:rsidRDefault="003B719B" w:rsidP="003B719B">
      <w:pPr>
        <w:rPr>
          <w:lang w:val="en-US"/>
        </w:rPr>
      </w:pPr>
    </w:p>
    <w:p w14:paraId="6528F7FF" w14:textId="54464D11" w:rsidR="003B719B" w:rsidRPr="00102C9B" w:rsidRDefault="003B719B" w:rsidP="003B719B">
      <w:pPr>
        <w:rPr>
          <w:lang w:val="en-US"/>
        </w:rPr>
      </w:pPr>
    </w:p>
    <w:p w14:paraId="09B42831" w14:textId="7C026963" w:rsidR="00454598" w:rsidRPr="00102C9B" w:rsidRDefault="00454598" w:rsidP="003B719B">
      <w:pPr>
        <w:rPr>
          <w:lang w:val="en-US"/>
        </w:rPr>
      </w:pPr>
    </w:p>
    <w:p w14:paraId="473E312D" w14:textId="710E21D1" w:rsidR="00454598" w:rsidRPr="00102C9B" w:rsidRDefault="00454598" w:rsidP="003B719B">
      <w:pPr>
        <w:rPr>
          <w:lang w:val="en-US"/>
        </w:rPr>
      </w:pPr>
    </w:p>
    <w:p w14:paraId="43C0A8BB" w14:textId="661702CE" w:rsidR="00454598" w:rsidRPr="00102C9B" w:rsidRDefault="00454598" w:rsidP="003B719B">
      <w:pPr>
        <w:rPr>
          <w:lang w:val="en-US"/>
        </w:rPr>
      </w:pPr>
    </w:p>
    <w:p w14:paraId="4DBD4761" w14:textId="0A94D686" w:rsidR="00454598" w:rsidRPr="00102C9B" w:rsidRDefault="00454598" w:rsidP="003B719B">
      <w:pPr>
        <w:rPr>
          <w:lang w:val="en-US"/>
        </w:rPr>
      </w:pPr>
    </w:p>
    <w:p w14:paraId="47ECE235" w14:textId="0AD6022B" w:rsidR="00454598" w:rsidRPr="00102C9B" w:rsidRDefault="00454598" w:rsidP="003B719B">
      <w:pPr>
        <w:rPr>
          <w:lang w:val="en-US"/>
        </w:rPr>
      </w:pPr>
    </w:p>
    <w:p w14:paraId="04607B52" w14:textId="0AF68410" w:rsidR="00454598" w:rsidRPr="00102C9B" w:rsidRDefault="00B5354F" w:rsidP="003B719B">
      <w:pPr>
        <w:rPr>
          <w:lang w:val="en-US"/>
        </w:rPr>
      </w:pPr>
      <w:r>
        <w:rPr>
          <w:noProof/>
          <w:lang w:val="en-US"/>
        </w:rPr>
        <w:lastRenderedPageBreak/>
        <w:drawing>
          <wp:anchor distT="0" distB="0" distL="114300" distR="114300" simplePos="0" relativeHeight="251670528" behindDoc="0" locked="0" layoutInCell="1" allowOverlap="1" wp14:anchorId="197626BD" wp14:editId="139DAEAB">
            <wp:simplePos x="0" y="0"/>
            <wp:positionH relativeFrom="column">
              <wp:posOffset>2719998</wp:posOffset>
            </wp:positionH>
            <wp:positionV relativeFrom="paragraph">
              <wp:posOffset>-471512</wp:posOffset>
            </wp:positionV>
            <wp:extent cx="2522855" cy="2839720"/>
            <wp:effectExtent l="0" t="0" r="17145" b="17780"/>
            <wp:wrapNone/>
            <wp:docPr id="5"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72576" behindDoc="0" locked="0" layoutInCell="1" allowOverlap="1" wp14:anchorId="6452CB4C" wp14:editId="72B35937">
            <wp:simplePos x="0" y="0"/>
            <wp:positionH relativeFrom="column">
              <wp:posOffset>-36244</wp:posOffset>
            </wp:positionH>
            <wp:positionV relativeFrom="paragraph">
              <wp:posOffset>-468874</wp:posOffset>
            </wp:positionV>
            <wp:extent cx="2522904" cy="2839720"/>
            <wp:effectExtent l="0" t="0" r="17145" b="9525"/>
            <wp:wrapNone/>
            <wp:docPr id="14" name="Gra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p w14:paraId="1A48275C" w14:textId="43EE9F3B" w:rsidR="00454598" w:rsidRPr="00102C9B" w:rsidRDefault="00454598" w:rsidP="003B719B">
      <w:pPr>
        <w:rPr>
          <w:lang w:val="en-US"/>
        </w:rPr>
      </w:pPr>
    </w:p>
    <w:p w14:paraId="61E47D05" w14:textId="159D0DE6" w:rsidR="00454598" w:rsidRPr="00102C9B" w:rsidRDefault="00454598" w:rsidP="003B719B">
      <w:pPr>
        <w:rPr>
          <w:lang w:val="en-US"/>
        </w:rPr>
      </w:pPr>
    </w:p>
    <w:p w14:paraId="452AE54E" w14:textId="5BE5B401" w:rsidR="00454598" w:rsidRDefault="00454598" w:rsidP="003B719B">
      <w:pPr>
        <w:rPr>
          <w:lang w:val="en-US"/>
        </w:rPr>
      </w:pPr>
    </w:p>
    <w:p w14:paraId="163778A9" w14:textId="2836070F" w:rsidR="00AB3448" w:rsidRDefault="00AB3448" w:rsidP="003B719B">
      <w:pPr>
        <w:rPr>
          <w:lang w:val="en-US"/>
        </w:rPr>
      </w:pPr>
    </w:p>
    <w:p w14:paraId="0C2F89DB" w14:textId="77FB400E" w:rsidR="00AB3448" w:rsidRDefault="00AB3448" w:rsidP="003B719B">
      <w:pPr>
        <w:rPr>
          <w:lang w:val="en-US"/>
        </w:rPr>
      </w:pPr>
    </w:p>
    <w:p w14:paraId="1EE3B4E4" w14:textId="3AA5B5EC" w:rsidR="00AB3448" w:rsidRDefault="00AB3448" w:rsidP="003B719B">
      <w:pPr>
        <w:rPr>
          <w:lang w:val="en-US"/>
        </w:rPr>
      </w:pPr>
    </w:p>
    <w:p w14:paraId="18CAFB7E" w14:textId="3E1ED9AE" w:rsidR="00AB3448" w:rsidRDefault="00AB3448" w:rsidP="003B719B">
      <w:pPr>
        <w:rPr>
          <w:lang w:val="en-US"/>
        </w:rPr>
      </w:pPr>
    </w:p>
    <w:p w14:paraId="4091B7EF" w14:textId="77777777" w:rsidR="00AB3448" w:rsidRPr="00102C9B" w:rsidRDefault="00AB3448" w:rsidP="003B719B">
      <w:pPr>
        <w:rPr>
          <w:lang w:val="en-US"/>
        </w:rPr>
      </w:pPr>
    </w:p>
    <w:p w14:paraId="6B80874B" w14:textId="7553018E" w:rsidR="00454598" w:rsidRPr="00102C9B" w:rsidRDefault="00454598" w:rsidP="003B719B">
      <w:pPr>
        <w:rPr>
          <w:lang w:val="en-US"/>
        </w:rPr>
      </w:pPr>
    </w:p>
    <w:p w14:paraId="2BAC1A81" w14:textId="453DA9C4" w:rsidR="003B719B" w:rsidRDefault="003B719B" w:rsidP="003B719B">
      <w:pPr>
        <w:rPr>
          <w:lang w:val="en-US"/>
        </w:rPr>
      </w:pPr>
    </w:p>
    <w:p w14:paraId="2A5B6783" w14:textId="7D1843D6" w:rsidR="00B173D3" w:rsidRPr="00102C9B" w:rsidRDefault="00B173D3" w:rsidP="003B719B">
      <w:pPr>
        <w:rPr>
          <w:lang w:val="en-US"/>
        </w:rPr>
      </w:pPr>
    </w:p>
    <w:p w14:paraId="72ED8117" w14:textId="4E8D3198" w:rsidR="0056250E" w:rsidRDefault="0056250E" w:rsidP="005845B5">
      <w:pPr>
        <w:spacing w:line="360" w:lineRule="auto"/>
        <w:rPr>
          <w:lang w:val="en-US"/>
        </w:rPr>
      </w:pPr>
    </w:p>
    <w:p w14:paraId="5A4F1337" w14:textId="0BC161E3" w:rsidR="00AB3448" w:rsidRDefault="00B5354F" w:rsidP="005845B5">
      <w:pPr>
        <w:spacing w:line="360" w:lineRule="auto"/>
        <w:rPr>
          <w:lang w:val="en-US"/>
        </w:rPr>
      </w:pPr>
      <w:r>
        <w:rPr>
          <w:noProof/>
        </w:rPr>
        <mc:AlternateContent>
          <mc:Choice Requires="wps">
            <w:drawing>
              <wp:anchor distT="0" distB="0" distL="114300" distR="114300" simplePos="0" relativeHeight="251684864" behindDoc="0" locked="0" layoutInCell="1" allowOverlap="1" wp14:anchorId="5119C975" wp14:editId="3604FC30">
                <wp:simplePos x="0" y="0"/>
                <wp:positionH relativeFrom="column">
                  <wp:posOffset>2715260</wp:posOffset>
                </wp:positionH>
                <wp:positionV relativeFrom="paragraph">
                  <wp:posOffset>142093</wp:posOffset>
                </wp:positionV>
                <wp:extent cx="2522855" cy="635"/>
                <wp:effectExtent l="0" t="0" r="4445" b="12065"/>
                <wp:wrapNone/>
                <wp:docPr id="31" name="Casella di testo 31"/>
                <wp:cNvGraphicFramePr/>
                <a:graphic xmlns:a="http://schemas.openxmlformats.org/drawingml/2006/main">
                  <a:graphicData uri="http://schemas.microsoft.com/office/word/2010/wordprocessingShape">
                    <wps:wsp>
                      <wps:cNvSpPr txBox="1"/>
                      <wps:spPr>
                        <a:xfrm>
                          <a:off x="0" y="0"/>
                          <a:ext cx="2522855" cy="635"/>
                        </a:xfrm>
                        <a:prstGeom prst="rect">
                          <a:avLst/>
                        </a:prstGeom>
                        <a:solidFill>
                          <a:prstClr val="white"/>
                        </a:solidFill>
                        <a:ln>
                          <a:noFill/>
                        </a:ln>
                      </wps:spPr>
                      <wps:txbx>
                        <w:txbxContent>
                          <w:p w14:paraId="22DE402F" w14:textId="1BB2F071" w:rsidR="00253C7E" w:rsidRPr="00AB3448" w:rsidRDefault="00253C7E" w:rsidP="0056250E">
                            <w:pPr>
                              <w:pStyle w:val="Stile4"/>
                              <w:rPr>
                                <w:noProof/>
                              </w:rPr>
                            </w:pPr>
                            <w:bookmarkStart w:id="69" w:name="_Toc62482646"/>
                            <w:r w:rsidRPr="00AB3448">
                              <w:t>Fig</w:t>
                            </w:r>
                            <w:r>
                              <w:t>ure</w:t>
                            </w:r>
                            <w:r w:rsidRPr="00AB3448">
                              <w:t xml:space="preserve"> </w:t>
                            </w:r>
                            <w:r>
                              <w:t>5D</w:t>
                            </w:r>
                            <w:r w:rsidRPr="00AB3448">
                              <w:t>: Reasons for inappropriateness assessed during the auditing activity in the Geriatric Medicine B department</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19C975" id="Casella di testo 31" o:spid="_x0000_s1123" type="#_x0000_t202" style="position:absolute;margin-left:213.8pt;margin-top:11.2pt;width:198.65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" stroked="f">
                <v:textbox style="mso-fit-shape-to-text:t" inset="0,0,0,0">
                  <w:txbxContent>
                    <w:p w14:paraId="22DE402F" w14:textId="1BB2F071" w:rsidR="00253C7E" w:rsidRPr="00AB3448" w:rsidRDefault="00253C7E" w:rsidP="0056250E">
                      <w:pPr>
                        <w:pStyle w:val="Stile4"/>
                        <w:rPr>
                          <w:noProof/>
                        </w:rPr>
                      </w:pPr>
                      <w:bookmarkStart w:id="75" w:name="_Toc62482646"/>
                      <w:r w:rsidRPr="00AB3448">
                        <w:t>Fig</w:t>
                      </w:r>
                      <w:r>
                        <w:t>ure</w:t>
                      </w:r>
                      <w:r w:rsidRPr="00AB3448">
                        <w:t xml:space="preserve"> </w:t>
                      </w:r>
                      <w:r>
                        <w:t>5D</w:t>
                      </w:r>
                      <w:r w:rsidRPr="00AB3448">
                        <w:t>: Reasons for inappropriateness assessed during the auditing activity in the Geriatric Medicine B department</w:t>
                      </w:r>
                      <w:bookmarkEnd w:id="75"/>
                    </w:p>
                  </w:txbxContent>
                </v:textbox>
              </v:shape>
            </w:pict>
          </mc:Fallback>
        </mc:AlternateContent>
      </w:r>
      <w:r>
        <w:rPr>
          <w:noProof/>
        </w:rPr>
        <mc:AlternateContent>
          <mc:Choice Requires="wps">
            <w:drawing>
              <wp:anchor distT="0" distB="0" distL="114300" distR="114300" simplePos="0" relativeHeight="251682816" behindDoc="0" locked="0" layoutInCell="1" allowOverlap="1" wp14:anchorId="08A999E8" wp14:editId="5EC3E382">
                <wp:simplePos x="0" y="0"/>
                <wp:positionH relativeFrom="column">
                  <wp:posOffset>-29063</wp:posOffset>
                </wp:positionH>
                <wp:positionV relativeFrom="paragraph">
                  <wp:posOffset>139993</wp:posOffset>
                </wp:positionV>
                <wp:extent cx="2522855" cy="635"/>
                <wp:effectExtent l="0" t="0" r="4445" b="12065"/>
                <wp:wrapNone/>
                <wp:docPr id="30" name="Casella di testo 30"/>
                <wp:cNvGraphicFramePr/>
                <a:graphic xmlns:a="http://schemas.openxmlformats.org/drawingml/2006/main">
                  <a:graphicData uri="http://schemas.microsoft.com/office/word/2010/wordprocessingShape">
                    <wps:wsp>
                      <wps:cNvSpPr txBox="1"/>
                      <wps:spPr>
                        <a:xfrm>
                          <a:off x="0" y="0"/>
                          <a:ext cx="2522855" cy="635"/>
                        </a:xfrm>
                        <a:prstGeom prst="rect">
                          <a:avLst/>
                        </a:prstGeom>
                        <a:solidFill>
                          <a:prstClr val="white"/>
                        </a:solidFill>
                        <a:ln>
                          <a:noFill/>
                        </a:ln>
                      </wps:spPr>
                      <wps:txbx>
                        <w:txbxContent>
                          <w:p w14:paraId="3874E880" w14:textId="3D1BA38B" w:rsidR="00253C7E" w:rsidRPr="00AB3448" w:rsidRDefault="00253C7E" w:rsidP="0056250E">
                            <w:pPr>
                              <w:pStyle w:val="Stile4"/>
                              <w:rPr>
                                <w:noProof/>
                              </w:rPr>
                            </w:pPr>
                            <w:bookmarkStart w:id="70" w:name="_Toc62482647"/>
                            <w:r w:rsidRPr="00AB3448">
                              <w:t>Fig</w:t>
                            </w:r>
                            <w:r>
                              <w:t>ure 5C</w:t>
                            </w:r>
                            <w:r w:rsidRPr="00AB3448">
                              <w:t>: Reasons for inappropriateness assessed during the auditing activity in the Geriatric Medicine A department</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A999E8" id="Casella di testo 30" o:spid="_x0000_s1124" type="#_x0000_t202" style="position:absolute;margin-left:-2.3pt;margin-top:11pt;width:198.65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" stroked="f">
                <v:textbox style="mso-fit-shape-to-text:t" inset="0,0,0,0">
                  <w:txbxContent>
                    <w:p w14:paraId="3874E880" w14:textId="3D1BA38B" w:rsidR="00253C7E" w:rsidRPr="00AB3448" w:rsidRDefault="00253C7E" w:rsidP="0056250E">
                      <w:pPr>
                        <w:pStyle w:val="Stile4"/>
                        <w:rPr>
                          <w:noProof/>
                        </w:rPr>
                      </w:pPr>
                      <w:bookmarkStart w:id="77" w:name="_Toc62482647"/>
                      <w:r w:rsidRPr="00AB3448">
                        <w:t>Fig</w:t>
                      </w:r>
                      <w:r>
                        <w:t>ure 5C</w:t>
                      </w:r>
                      <w:r w:rsidRPr="00AB3448">
                        <w:t>: Reasons for inappropriateness assessed during the auditing activity in the Geriatric Medicine A department</w:t>
                      </w:r>
                      <w:bookmarkEnd w:id="77"/>
                    </w:p>
                  </w:txbxContent>
                </v:textbox>
              </v:shape>
            </w:pict>
          </mc:Fallback>
        </mc:AlternateContent>
      </w:r>
    </w:p>
    <w:p w14:paraId="667BA33D" w14:textId="004C5765" w:rsidR="00B173D3" w:rsidRDefault="00B173D3" w:rsidP="00E65FFE">
      <w:pPr>
        <w:spacing w:line="360" w:lineRule="auto"/>
        <w:rPr>
          <w:lang w:val="en-US"/>
        </w:rPr>
      </w:pPr>
    </w:p>
    <w:p w14:paraId="26E3750C" w14:textId="77777777" w:rsidR="0056250E" w:rsidRDefault="0056250E" w:rsidP="00E65FFE">
      <w:pPr>
        <w:spacing w:line="360" w:lineRule="auto"/>
        <w:rPr>
          <w:lang w:val="en-US"/>
        </w:rPr>
      </w:pPr>
    </w:p>
    <w:p w14:paraId="3F132476" w14:textId="77777777" w:rsidR="0056250E" w:rsidRDefault="0056250E" w:rsidP="00E65FFE">
      <w:pPr>
        <w:spacing w:line="360" w:lineRule="auto"/>
        <w:rPr>
          <w:lang w:val="en-US"/>
        </w:rPr>
      </w:pPr>
    </w:p>
    <w:p w14:paraId="28B8BA6E" w14:textId="10A8FDE8" w:rsidR="005845B5" w:rsidRDefault="00AB3448" w:rsidP="00E65FFE">
      <w:pPr>
        <w:spacing w:line="360" w:lineRule="auto"/>
        <w:rPr>
          <w:lang w:val="en-US"/>
        </w:rPr>
      </w:pPr>
      <w:r w:rsidRPr="00102C9B">
        <w:rPr>
          <w:lang w:val="en-US"/>
        </w:rPr>
        <w:t>The excessive duration of antibiotic therapy was another reason for frequent error</w:t>
      </w:r>
      <w:r w:rsidR="000E68D1">
        <w:rPr>
          <w:lang w:val="en-US"/>
        </w:rPr>
        <w:t>s</w:t>
      </w:r>
      <w:r w:rsidRPr="00102C9B">
        <w:rPr>
          <w:lang w:val="en-US"/>
        </w:rPr>
        <w:t xml:space="preserve"> in all the departments, accounting for 25% of inappropriate therapies in Geriatric Medicine A, 19% in Geriatric Medicine B</w:t>
      </w:r>
      <w:r w:rsidR="000E68D1">
        <w:rPr>
          <w:lang w:val="en-US"/>
        </w:rPr>
        <w:t>,</w:t>
      </w:r>
      <w:r w:rsidRPr="00102C9B">
        <w:rPr>
          <w:lang w:val="en-US"/>
        </w:rPr>
        <w:t xml:space="preserve"> and 11% in Internal Medicine B </w:t>
      </w:r>
      <w:r w:rsidR="00AC5164">
        <w:rPr>
          <w:lang w:val="en-US"/>
        </w:rPr>
        <w:t xml:space="preserve">and </w:t>
      </w:r>
      <w:r w:rsidRPr="00102C9B">
        <w:rPr>
          <w:lang w:val="en-US"/>
        </w:rPr>
        <w:t>C.</w:t>
      </w:r>
    </w:p>
    <w:p w14:paraId="34BD16C1" w14:textId="70B0D592" w:rsidR="0039308F" w:rsidRDefault="0039308F" w:rsidP="00E65FFE">
      <w:pPr>
        <w:spacing w:line="360" w:lineRule="auto"/>
        <w:rPr>
          <w:lang w:val="en-US"/>
        </w:rPr>
      </w:pPr>
    </w:p>
    <w:p w14:paraId="192B4F3F" w14:textId="77777777" w:rsidR="00665F19" w:rsidRDefault="00665F19" w:rsidP="00E65FFE">
      <w:pPr>
        <w:spacing w:line="360" w:lineRule="auto"/>
        <w:rPr>
          <w:b/>
          <w:lang w:val="en-GB"/>
        </w:rPr>
      </w:pPr>
      <w:r>
        <w:rPr>
          <w:b/>
          <w:lang w:val="en-GB"/>
        </w:rPr>
        <w:br w:type="page"/>
      </w:r>
    </w:p>
    <w:p w14:paraId="14C19879" w14:textId="3ABED214" w:rsidR="00AC5C13" w:rsidRPr="0056250E" w:rsidRDefault="00E65FFE" w:rsidP="0056250E">
      <w:pPr>
        <w:pStyle w:val="Stile2"/>
      </w:pPr>
      <w:bookmarkStart w:id="71" w:name="_Toc62482648"/>
      <w:bookmarkStart w:id="72" w:name="_Toc64221210"/>
      <w:r>
        <w:lastRenderedPageBreak/>
        <w:t>Antimicrobial c</w:t>
      </w:r>
      <w:r w:rsidR="009C6AB5" w:rsidRPr="009C6AB5">
        <w:t>onsumption</w:t>
      </w:r>
      <w:bookmarkEnd w:id="71"/>
      <w:bookmarkEnd w:id="72"/>
    </w:p>
    <w:p w14:paraId="7B9A08DC" w14:textId="218A103F" w:rsidR="00E65FFE" w:rsidRDefault="00E65FFE" w:rsidP="00E65FFE">
      <w:pPr>
        <w:spacing w:line="360" w:lineRule="auto"/>
        <w:rPr>
          <w:lang w:val="en-GB"/>
        </w:rPr>
      </w:pPr>
      <w:r>
        <w:rPr>
          <w:lang w:val="en-GB"/>
        </w:rPr>
        <w:t xml:space="preserve">Antimicrobial consumption data were </w:t>
      </w:r>
      <w:r w:rsidR="000E68D1" w:rsidRPr="00E279DC">
        <w:rPr>
          <w:lang w:val="en-US"/>
        </w:rPr>
        <w:t>analyzed</w:t>
      </w:r>
      <w:r>
        <w:rPr>
          <w:lang w:val="en-GB"/>
        </w:rPr>
        <w:t xml:space="preserve"> across the </w:t>
      </w:r>
      <w:r w:rsidR="00253C7E">
        <w:rPr>
          <w:lang w:val="en-GB"/>
        </w:rPr>
        <w:t>included wards</w:t>
      </w:r>
      <w:r>
        <w:rPr>
          <w:lang w:val="en-GB"/>
        </w:rPr>
        <w:t xml:space="preserve"> </w:t>
      </w:r>
      <w:r w:rsidR="005D0A76">
        <w:rPr>
          <w:lang w:val="en-GB"/>
        </w:rPr>
        <w:t>through an ITS analysis comparing the pre-intervention to the post-intervention phase</w:t>
      </w:r>
      <w:r>
        <w:rPr>
          <w:lang w:val="en-GB"/>
        </w:rPr>
        <w:t>. The pre</w:t>
      </w:r>
      <w:r w:rsidR="009A6143">
        <w:rPr>
          <w:lang w:val="en-GB"/>
        </w:rPr>
        <w:t>-</w:t>
      </w:r>
      <w:r>
        <w:rPr>
          <w:lang w:val="en-GB"/>
        </w:rPr>
        <w:t xml:space="preserve">intervention phase </w:t>
      </w:r>
      <w:r w:rsidR="001E7C82">
        <w:rPr>
          <w:lang w:val="en-GB"/>
        </w:rPr>
        <w:t>included</w:t>
      </w:r>
      <w:r>
        <w:rPr>
          <w:lang w:val="en-GB"/>
        </w:rPr>
        <w:t xml:space="preserve"> </w:t>
      </w:r>
      <w:r w:rsidR="001E7C82">
        <w:rPr>
          <w:lang w:val="en-GB"/>
        </w:rPr>
        <w:t>the 12 months</w:t>
      </w:r>
      <w:r>
        <w:rPr>
          <w:lang w:val="en-GB"/>
        </w:rPr>
        <w:t xml:space="preserve"> before the intervention start</w:t>
      </w:r>
      <w:r w:rsidR="001E7C82">
        <w:rPr>
          <w:lang w:val="en-GB"/>
        </w:rPr>
        <w:t xml:space="preserve"> (June 2017-May 2018)</w:t>
      </w:r>
      <w:r>
        <w:rPr>
          <w:lang w:val="en-GB"/>
        </w:rPr>
        <w:t xml:space="preserve">, the </w:t>
      </w:r>
      <w:r w:rsidR="000E68D1">
        <w:rPr>
          <w:lang w:val="en-GB"/>
        </w:rPr>
        <w:t>post-intervention</w:t>
      </w:r>
      <w:r>
        <w:rPr>
          <w:lang w:val="en-GB"/>
        </w:rPr>
        <w:t xml:space="preserve"> phase started at month 13</w:t>
      </w:r>
      <w:r w:rsidRPr="00E65FFE">
        <w:rPr>
          <w:vertAlign w:val="superscript"/>
          <w:lang w:val="en-GB"/>
        </w:rPr>
        <w:t>th</w:t>
      </w:r>
      <w:r>
        <w:rPr>
          <w:lang w:val="en-GB"/>
        </w:rPr>
        <w:t xml:space="preserve"> </w:t>
      </w:r>
      <w:r w:rsidR="001E7C82">
        <w:rPr>
          <w:lang w:val="en-GB"/>
        </w:rPr>
        <w:t>(June 2018) and included the one</w:t>
      </w:r>
      <w:r w:rsidR="00A977ED">
        <w:rPr>
          <w:lang w:val="en-GB"/>
        </w:rPr>
        <w:t>-</w:t>
      </w:r>
      <w:r w:rsidR="001E7C82">
        <w:rPr>
          <w:lang w:val="en-GB"/>
        </w:rPr>
        <w:t>year intervention phase with three months of intensive observation and education (June 2018-August 2018) plus nine month</w:t>
      </w:r>
      <w:r w:rsidR="00A977ED">
        <w:rPr>
          <w:lang w:val="en-GB"/>
        </w:rPr>
        <w:t>s</w:t>
      </w:r>
      <w:r w:rsidR="001E7C82">
        <w:rPr>
          <w:lang w:val="en-GB"/>
        </w:rPr>
        <w:t xml:space="preserve"> of follow up (September 2018-May 2019) and nine additional follow-up months when the AS intervention was completely relieved (June 2019-February 2020). Additional follow-up was truncated at nine months instead of 12, as </w:t>
      </w:r>
      <w:r w:rsidR="00467EAB">
        <w:rPr>
          <w:lang w:val="en-GB"/>
        </w:rPr>
        <w:t>initially</w:t>
      </w:r>
      <w:r w:rsidR="001E7C82">
        <w:rPr>
          <w:lang w:val="en-GB"/>
        </w:rPr>
        <w:t xml:space="preserve"> planned, due to the </w:t>
      </w:r>
      <w:r w:rsidR="009A6143">
        <w:rPr>
          <w:lang w:val="en-GB"/>
        </w:rPr>
        <w:t xml:space="preserve">SARS-CoV2 pandemic. </w:t>
      </w:r>
    </w:p>
    <w:p w14:paraId="2B717FB8" w14:textId="788EFA21" w:rsidR="007D2AB7" w:rsidRDefault="007D2AB7" w:rsidP="00E65FFE">
      <w:pPr>
        <w:spacing w:line="360" w:lineRule="auto"/>
        <w:rPr>
          <w:highlight w:val="yellow"/>
          <w:lang w:val="en-GB"/>
        </w:rPr>
      </w:pPr>
      <w:r>
        <w:rPr>
          <w:lang w:val="en-GB"/>
        </w:rPr>
        <w:t xml:space="preserve">Results of the ITS analysis relative to </w:t>
      </w:r>
      <w:r w:rsidR="005528E7">
        <w:rPr>
          <w:lang w:val="en-GB"/>
        </w:rPr>
        <w:t>antibiotic</w:t>
      </w:r>
      <w:r>
        <w:rPr>
          <w:lang w:val="en-GB"/>
        </w:rPr>
        <w:t xml:space="preserve"> consumption are summarized in </w:t>
      </w:r>
      <w:r w:rsidR="00B5354F">
        <w:rPr>
          <w:lang w:val="en-GB"/>
        </w:rPr>
        <w:t xml:space="preserve">Table </w:t>
      </w:r>
      <w:r w:rsidR="00DB1345">
        <w:rPr>
          <w:lang w:val="en-GB"/>
        </w:rPr>
        <w:t>8</w:t>
      </w:r>
      <w:r w:rsidR="007008C4">
        <w:rPr>
          <w:lang w:val="en-GB"/>
        </w:rPr>
        <w:t xml:space="preserve">. </w:t>
      </w:r>
    </w:p>
    <w:p w14:paraId="0C5A8248" w14:textId="747440FE" w:rsidR="000A4355" w:rsidRDefault="000A4355" w:rsidP="00E65FFE">
      <w:pPr>
        <w:spacing w:line="360" w:lineRule="auto"/>
        <w:rPr>
          <w:lang w:val="en-GB"/>
        </w:rPr>
      </w:pPr>
      <w:r>
        <w:rPr>
          <w:lang w:val="en-GB"/>
        </w:rPr>
        <w:br w:type="page"/>
      </w:r>
    </w:p>
    <w:p w14:paraId="5D26AB45" w14:textId="58FFEA9C" w:rsidR="00B5354F" w:rsidRDefault="00B5354F" w:rsidP="00B5354F">
      <w:pPr>
        <w:pStyle w:val="Stile4"/>
      </w:pPr>
      <w:bookmarkStart w:id="73" w:name="_Toc62482649"/>
      <w:r>
        <w:lastRenderedPageBreak/>
        <w:t xml:space="preserve">Table </w:t>
      </w:r>
      <w:r w:rsidR="00DB1345">
        <w:t>8</w:t>
      </w:r>
      <w:r>
        <w:t xml:space="preserve">: </w:t>
      </w:r>
      <w:r w:rsidR="004B662F">
        <w:t>Defining parameters of the i</w:t>
      </w:r>
      <w:r>
        <w:t xml:space="preserve">nterrupted time series analysis of </w:t>
      </w:r>
      <w:r w:rsidR="005528E7">
        <w:t>antibiotic</w:t>
      </w:r>
      <w:r>
        <w:t xml:space="preserve"> consumption data</w:t>
      </w:r>
      <w:bookmarkEnd w:id="73"/>
    </w:p>
    <w:p w14:paraId="591E89A2" w14:textId="77777777" w:rsidR="00B5354F" w:rsidRDefault="00B5354F" w:rsidP="00B5354F">
      <w:pPr>
        <w:pStyle w:val="Stile4"/>
      </w:pPr>
    </w:p>
    <w:tbl>
      <w:tblPr>
        <w:tblStyle w:val="Tabellagriglia1chiara"/>
        <w:tblW w:w="8254" w:type="dxa"/>
        <w:tblLook w:val="04A0" w:firstRow="1" w:lastRow="0" w:firstColumn="1" w:lastColumn="0" w:noHBand="0" w:noVBand="1"/>
      </w:tblPr>
      <w:tblGrid>
        <w:gridCol w:w="1567"/>
        <w:gridCol w:w="1366"/>
        <w:gridCol w:w="1274"/>
        <w:gridCol w:w="1347"/>
        <w:gridCol w:w="1256"/>
        <w:gridCol w:w="1426"/>
        <w:gridCol w:w="18"/>
      </w:tblGrid>
      <w:tr w:rsidR="000E46CA" w:rsidRPr="008146AE" w14:paraId="4BF53843" w14:textId="77777777" w:rsidTr="00E279DC">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5341D46C" w14:textId="77777777" w:rsidR="00102461" w:rsidRPr="008146AE" w:rsidRDefault="00102461" w:rsidP="00E279DC">
            <w:pPr>
              <w:spacing w:line="360" w:lineRule="auto"/>
              <w:rPr>
                <w:sz w:val="18"/>
                <w:szCs w:val="18"/>
                <w:lang w:val="en-GB"/>
              </w:rPr>
            </w:pPr>
          </w:p>
        </w:tc>
        <w:tc>
          <w:tcPr>
            <w:tcW w:w="1388" w:type="dxa"/>
            <w:vAlign w:val="center"/>
          </w:tcPr>
          <w:p w14:paraId="1F7F0489" w14:textId="77777777" w:rsidR="00102461" w:rsidRPr="008146AE" w:rsidRDefault="00102461" w:rsidP="00E279DC">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Starting level</w:t>
            </w:r>
          </w:p>
        </w:tc>
        <w:tc>
          <w:tcPr>
            <w:tcW w:w="1279" w:type="dxa"/>
            <w:vAlign w:val="center"/>
          </w:tcPr>
          <w:p w14:paraId="66DDB251" w14:textId="77777777" w:rsidR="00102461" w:rsidRPr="008146AE" w:rsidRDefault="00102461" w:rsidP="00E279DC">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Pre-intervention slope</w:t>
            </w:r>
          </w:p>
        </w:tc>
        <w:tc>
          <w:tcPr>
            <w:tcW w:w="1369" w:type="dxa"/>
            <w:vAlign w:val="center"/>
          </w:tcPr>
          <w:p w14:paraId="620EB041" w14:textId="77777777" w:rsidR="00102461" w:rsidRPr="008146AE" w:rsidRDefault="00102461" w:rsidP="00E279DC">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Change in level</w:t>
            </w:r>
          </w:p>
        </w:tc>
        <w:tc>
          <w:tcPr>
            <w:tcW w:w="1275" w:type="dxa"/>
            <w:vAlign w:val="center"/>
          </w:tcPr>
          <w:p w14:paraId="688C9DDB" w14:textId="77777777" w:rsidR="00102461" w:rsidRPr="008146AE" w:rsidRDefault="00102461" w:rsidP="00E279DC">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Change in slope</w:t>
            </w:r>
          </w:p>
        </w:tc>
        <w:tc>
          <w:tcPr>
            <w:tcW w:w="1455" w:type="dxa"/>
            <w:gridSpan w:val="2"/>
            <w:vAlign w:val="center"/>
          </w:tcPr>
          <w:p w14:paraId="7590B824" w14:textId="77777777" w:rsidR="00102461" w:rsidRPr="008146AE" w:rsidRDefault="00102461" w:rsidP="00E279DC">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Post-intervention slope</w:t>
            </w:r>
          </w:p>
        </w:tc>
      </w:tr>
      <w:tr w:rsidR="000E46CA" w:rsidRPr="008146AE" w14:paraId="49DD2A77" w14:textId="77777777" w:rsidTr="00E279DC">
        <w:trPr>
          <w:trHeight w:val="20"/>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197C2D7F" w14:textId="77777777" w:rsidR="00102461" w:rsidRPr="008146AE" w:rsidRDefault="00102461" w:rsidP="00E279DC">
            <w:pPr>
              <w:spacing w:line="360" w:lineRule="auto"/>
              <w:rPr>
                <w:sz w:val="18"/>
                <w:szCs w:val="18"/>
                <w:lang w:val="en-GB"/>
              </w:rPr>
            </w:pPr>
            <w:r w:rsidRPr="008146AE">
              <w:rPr>
                <w:sz w:val="18"/>
                <w:szCs w:val="18"/>
                <w:lang w:val="en-GB"/>
              </w:rPr>
              <w:t>DDD</w:t>
            </w:r>
            <w:r>
              <w:rPr>
                <w:sz w:val="18"/>
                <w:szCs w:val="18"/>
                <w:lang w:val="en-GB"/>
              </w:rPr>
              <w:t>s*1000PDs</w:t>
            </w:r>
          </w:p>
        </w:tc>
        <w:tc>
          <w:tcPr>
            <w:tcW w:w="1388" w:type="dxa"/>
            <w:vAlign w:val="center"/>
          </w:tcPr>
          <w:p w14:paraId="4BEA1BBB"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628</w:t>
            </w:r>
            <w:r>
              <w:rPr>
                <w:sz w:val="18"/>
                <w:szCs w:val="18"/>
                <w:lang w:val="en-GB"/>
              </w:rPr>
              <w:t>.72</w:t>
            </w:r>
          </w:p>
        </w:tc>
        <w:tc>
          <w:tcPr>
            <w:tcW w:w="1279" w:type="dxa"/>
            <w:vAlign w:val="center"/>
          </w:tcPr>
          <w:p w14:paraId="6F36B06B"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11.8</w:t>
            </w:r>
            <w:r>
              <w:rPr>
                <w:sz w:val="18"/>
                <w:szCs w:val="18"/>
                <w:lang w:val="en-GB"/>
              </w:rPr>
              <w:t>9</w:t>
            </w:r>
            <w:r w:rsidRPr="008146AE">
              <w:rPr>
                <w:sz w:val="18"/>
                <w:szCs w:val="18"/>
                <w:lang w:val="en-GB"/>
              </w:rPr>
              <w:t xml:space="preserve"> </w:t>
            </w:r>
          </w:p>
        </w:tc>
        <w:tc>
          <w:tcPr>
            <w:tcW w:w="1369" w:type="dxa"/>
            <w:vAlign w:val="center"/>
          </w:tcPr>
          <w:p w14:paraId="201AF0C2"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 xml:space="preserve">-183.62 </w:t>
            </w:r>
          </w:p>
        </w:tc>
        <w:tc>
          <w:tcPr>
            <w:tcW w:w="1275" w:type="dxa"/>
            <w:vAlign w:val="center"/>
          </w:tcPr>
          <w:p w14:paraId="44930DEE"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-15.52</w:t>
            </w:r>
          </w:p>
        </w:tc>
        <w:tc>
          <w:tcPr>
            <w:tcW w:w="1455" w:type="dxa"/>
            <w:gridSpan w:val="2"/>
            <w:vAlign w:val="center"/>
          </w:tcPr>
          <w:p w14:paraId="588A39ED"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C127B5">
              <w:rPr>
                <w:sz w:val="18"/>
                <w:szCs w:val="18"/>
                <w:lang w:val="en-GB"/>
              </w:rPr>
              <w:t>-3.6</w:t>
            </w:r>
            <w:r>
              <w:rPr>
                <w:sz w:val="18"/>
                <w:szCs w:val="18"/>
                <w:lang w:val="en-GB"/>
              </w:rPr>
              <w:t>4</w:t>
            </w:r>
            <w:r w:rsidRPr="00C127B5">
              <w:rPr>
                <w:sz w:val="18"/>
                <w:szCs w:val="18"/>
                <w:lang w:val="en-GB"/>
              </w:rPr>
              <w:t xml:space="preserve"> </w:t>
            </w:r>
          </w:p>
        </w:tc>
      </w:tr>
      <w:tr w:rsidR="000E46CA" w:rsidRPr="008146AE" w14:paraId="1B24E4F3" w14:textId="77777777" w:rsidTr="00E279DC">
        <w:trPr>
          <w:trHeight w:val="20"/>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44B2EA40" w14:textId="77777777" w:rsidR="00102461" w:rsidRPr="008146AE" w:rsidRDefault="00102461" w:rsidP="00E279DC">
            <w:pPr>
              <w:spacing w:line="360" w:lineRule="auto"/>
              <w:rPr>
                <w:sz w:val="18"/>
                <w:szCs w:val="18"/>
                <w:lang w:val="en-GB"/>
              </w:rPr>
            </w:pPr>
            <w:r>
              <w:rPr>
                <w:sz w:val="18"/>
                <w:szCs w:val="18"/>
                <w:lang w:val="en-GB"/>
              </w:rPr>
              <w:t>95% CI</w:t>
            </w:r>
          </w:p>
        </w:tc>
        <w:tc>
          <w:tcPr>
            <w:tcW w:w="1388" w:type="dxa"/>
            <w:vAlign w:val="center"/>
          </w:tcPr>
          <w:p w14:paraId="1ED17CFB"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536</w:t>
            </w:r>
            <w:r>
              <w:rPr>
                <w:sz w:val="18"/>
                <w:szCs w:val="18"/>
                <w:lang w:val="en-GB"/>
              </w:rPr>
              <w:t xml:space="preserve">.12, </w:t>
            </w:r>
            <w:r w:rsidRPr="008146AE">
              <w:rPr>
                <w:sz w:val="18"/>
                <w:szCs w:val="18"/>
                <w:lang w:val="en-GB"/>
              </w:rPr>
              <w:t>721.32</w:t>
            </w:r>
          </w:p>
        </w:tc>
        <w:tc>
          <w:tcPr>
            <w:tcW w:w="1279" w:type="dxa"/>
            <w:vAlign w:val="center"/>
          </w:tcPr>
          <w:p w14:paraId="65B479F4"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-2.70</w:t>
            </w:r>
            <w:r>
              <w:rPr>
                <w:sz w:val="18"/>
                <w:szCs w:val="18"/>
                <w:lang w:val="en-GB"/>
              </w:rPr>
              <w:t xml:space="preserve">, </w:t>
            </w:r>
            <w:r w:rsidRPr="008146AE">
              <w:rPr>
                <w:sz w:val="18"/>
                <w:szCs w:val="18"/>
                <w:lang w:val="en-GB"/>
              </w:rPr>
              <w:t>26.48</w:t>
            </w:r>
          </w:p>
        </w:tc>
        <w:tc>
          <w:tcPr>
            <w:tcW w:w="1369" w:type="dxa"/>
            <w:vAlign w:val="center"/>
          </w:tcPr>
          <w:p w14:paraId="57B77E80"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-307.75</w:t>
            </w:r>
            <w:r>
              <w:rPr>
                <w:sz w:val="18"/>
                <w:szCs w:val="18"/>
                <w:lang w:val="en-GB"/>
              </w:rPr>
              <w:t xml:space="preserve">, </w:t>
            </w:r>
            <w:r w:rsidRPr="008146AE">
              <w:rPr>
                <w:sz w:val="18"/>
                <w:szCs w:val="18"/>
                <w:lang w:val="en-GB"/>
              </w:rPr>
              <w:t>-59.4</w:t>
            </w:r>
            <w:r>
              <w:rPr>
                <w:sz w:val="18"/>
                <w:szCs w:val="18"/>
                <w:lang w:val="en-GB"/>
              </w:rPr>
              <w:t>9</w:t>
            </w:r>
          </w:p>
        </w:tc>
        <w:tc>
          <w:tcPr>
            <w:tcW w:w="1275" w:type="dxa"/>
            <w:vAlign w:val="center"/>
          </w:tcPr>
          <w:p w14:paraId="357CCDD1"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-30.24</w:t>
            </w:r>
            <w:r>
              <w:rPr>
                <w:sz w:val="18"/>
                <w:szCs w:val="18"/>
                <w:lang w:val="en-GB"/>
              </w:rPr>
              <w:t>,</w:t>
            </w:r>
            <w:r w:rsidRPr="008146AE">
              <w:rPr>
                <w:sz w:val="18"/>
                <w:szCs w:val="18"/>
                <w:lang w:val="en-GB"/>
              </w:rPr>
              <w:t xml:space="preserve"> -</w:t>
            </w:r>
            <w:r>
              <w:rPr>
                <w:sz w:val="18"/>
                <w:szCs w:val="18"/>
                <w:lang w:val="en-GB"/>
              </w:rPr>
              <w:t>0</w:t>
            </w:r>
            <w:r w:rsidRPr="008146AE">
              <w:rPr>
                <w:sz w:val="18"/>
                <w:szCs w:val="18"/>
                <w:lang w:val="en-GB"/>
              </w:rPr>
              <w:t>.</w:t>
            </w:r>
            <w:r>
              <w:rPr>
                <w:sz w:val="18"/>
                <w:szCs w:val="18"/>
                <w:lang w:val="en-GB"/>
              </w:rPr>
              <w:t>80</w:t>
            </w:r>
          </w:p>
        </w:tc>
        <w:tc>
          <w:tcPr>
            <w:tcW w:w="1455" w:type="dxa"/>
            <w:gridSpan w:val="2"/>
            <w:vAlign w:val="center"/>
          </w:tcPr>
          <w:p w14:paraId="0FF09230"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C127B5">
              <w:rPr>
                <w:sz w:val="18"/>
                <w:szCs w:val="18"/>
                <w:lang w:val="en-GB"/>
              </w:rPr>
              <w:t>-7.20</w:t>
            </w:r>
            <w:r>
              <w:rPr>
                <w:sz w:val="18"/>
                <w:szCs w:val="18"/>
                <w:lang w:val="en-GB"/>
              </w:rPr>
              <w:t>,</w:t>
            </w:r>
            <w:r w:rsidRPr="00C127B5">
              <w:rPr>
                <w:sz w:val="18"/>
                <w:szCs w:val="18"/>
                <w:lang w:val="en-GB"/>
              </w:rPr>
              <w:t xml:space="preserve"> -0.07</w:t>
            </w:r>
          </w:p>
        </w:tc>
      </w:tr>
      <w:tr w:rsidR="000E46CA" w:rsidRPr="008146AE" w14:paraId="6CDF35C5" w14:textId="77777777" w:rsidTr="00E279DC">
        <w:trPr>
          <w:trHeight w:val="20"/>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717009E1" w14:textId="6C8EAEB8" w:rsidR="00102461" w:rsidRPr="008146AE" w:rsidRDefault="000E68D1" w:rsidP="00E279DC">
            <w:pPr>
              <w:spacing w:line="360" w:lineRule="auto"/>
              <w:rPr>
                <w:sz w:val="18"/>
                <w:szCs w:val="18"/>
                <w:lang w:val="en-GB"/>
              </w:rPr>
            </w:pPr>
            <w:r>
              <w:rPr>
                <w:sz w:val="18"/>
                <w:szCs w:val="18"/>
                <w:lang w:val="en-GB"/>
              </w:rPr>
              <w:t>P-value</w:t>
            </w:r>
          </w:p>
        </w:tc>
        <w:tc>
          <w:tcPr>
            <w:tcW w:w="1388" w:type="dxa"/>
            <w:vAlign w:val="center"/>
          </w:tcPr>
          <w:p w14:paraId="7237E124"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64C50B33"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0.107</w:t>
            </w:r>
          </w:p>
        </w:tc>
        <w:tc>
          <w:tcPr>
            <w:tcW w:w="1369" w:type="dxa"/>
            <w:vAlign w:val="center"/>
          </w:tcPr>
          <w:p w14:paraId="764B9DBB"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0.005</w:t>
            </w:r>
          </w:p>
        </w:tc>
        <w:tc>
          <w:tcPr>
            <w:tcW w:w="1275" w:type="dxa"/>
            <w:vAlign w:val="center"/>
          </w:tcPr>
          <w:p w14:paraId="4DEF18F3"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0.039</w:t>
            </w:r>
          </w:p>
        </w:tc>
        <w:tc>
          <w:tcPr>
            <w:tcW w:w="1455" w:type="dxa"/>
            <w:gridSpan w:val="2"/>
            <w:vAlign w:val="center"/>
          </w:tcPr>
          <w:p w14:paraId="689D1298" w14:textId="77777777" w:rsidR="00102461" w:rsidRPr="008146AE" w:rsidRDefault="00102461"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C127B5">
              <w:rPr>
                <w:sz w:val="18"/>
                <w:szCs w:val="18"/>
                <w:lang w:val="en-GB"/>
              </w:rPr>
              <w:t>0.0459</w:t>
            </w:r>
          </w:p>
        </w:tc>
      </w:tr>
      <w:tr w:rsidR="000E46CA" w:rsidRPr="008146AE" w14:paraId="650098AF" w14:textId="77777777" w:rsidTr="00E279DC">
        <w:trPr>
          <w:trHeight w:val="382"/>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10AB0551" w14:textId="77777777" w:rsidR="00956336" w:rsidRPr="008146AE" w:rsidRDefault="00956336" w:rsidP="00E279DC">
            <w:pPr>
              <w:spacing w:line="360" w:lineRule="auto"/>
              <w:rPr>
                <w:sz w:val="18"/>
                <w:szCs w:val="18"/>
                <w:lang w:val="en-GB"/>
              </w:rPr>
            </w:pPr>
            <w:r>
              <w:rPr>
                <w:sz w:val="18"/>
                <w:szCs w:val="18"/>
                <w:lang w:val="en-GB"/>
              </w:rPr>
              <w:t>DOTs*1000PDs</w:t>
            </w:r>
          </w:p>
        </w:tc>
        <w:tc>
          <w:tcPr>
            <w:tcW w:w="1388" w:type="dxa"/>
            <w:vAlign w:val="center"/>
          </w:tcPr>
          <w:p w14:paraId="0BF7A00A"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C127B5">
              <w:rPr>
                <w:sz w:val="18"/>
                <w:szCs w:val="18"/>
                <w:lang w:val="en-GB"/>
              </w:rPr>
              <w:t>798.0</w:t>
            </w:r>
            <w:r>
              <w:rPr>
                <w:sz w:val="18"/>
                <w:szCs w:val="18"/>
                <w:lang w:val="en-GB"/>
              </w:rPr>
              <w:t>3</w:t>
            </w:r>
          </w:p>
        </w:tc>
        <w:tc>
          <w:tcPr>
            <w:tcW w:w="1279" w:type="dxa"/>
            <w:vAlign w:val="center"/>
          </w:tcPr>
          <w:p w14:paraId="35C3482C"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w:t>
            </w:r>
            <w:r>
              <w:rPr>
                <w:sz w:val="18"/>
                <w:szCs w:val="18"/>
                <w:lang w:val="en-GB"/>
              </w:rPr>
              <w:t>0</w:t>
            </w:r>
            <w:r w:rsidRPr="001035DF">
              <w:rPr>
                <w:sz w:val="18"/>
                <w:szCs w:val="18"/>
                <w:lang w:val="en-GB"/>
              </w:rPr>
              <w:t>.31</w:t>
            </w:r>
          </w:p>
        </w:tc>
        <w:tc>
          <w:tcPr>
            <w:tcW w:w="1369" w:type="dxa"/>
            <w:vAlign w:val="center"/>
          </w:tcPr>
          <w:p w14:paraId="1FB47DBA"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-162.2</w:t>
            </w:r>
            <w:r>
              <w:rPr>
                <w:sz w:val="18"/>
                <w:szCs w:val="18"/>
                <w:lang w:val="en-GB"/>
              </w:rPr>
              <w:t>3</w:t>
            </w:r>
          </w:p>
        </w:tc>
        <w:tc>
          <w:tcPr>
            <w:tcW w:w="1275" w:type="dxa"/>
            <w:vAlign w:val="center"/>
          </w:tcPr>
          <w:p w14:paraId="6A4815D2"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 xml:space="preserve">-3.04 </w:t>
            </w:r>
          </w:p>
        </w:tc>
        <w:tc>
          <w:tcPr>
            <w:tcW w:w="1455" w:type="dxa"/>
            <w:gridSpan w:val="2"/>
            <w:vAlign w:val="center"/>
          </w:tcPr>
          <w:p w14:paraId="6A79FD8A"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-3.</w:t>
            </w:r>
            <w:r>
              <w:rPr>
                <w:sz w:val="18"/>
                <w:szCs w:val="18"/>
                <w:lang w:val="en-GB"/>
              </w:rPr>
              <w:t>36</w:t>
            </w:r>
            <w:r w:rsidRPr="001035DF">
              <w:rPr>
                <w:sz w:val="18"/>
                <w:szCs w:val="18"/>
                <w:lang w:val="en-GB"/>
              </w:rPr>
              <w:t xml:space="preserve"> </w:t>
            </w:r>
          </w:p>
        </w:tc>
      </w:tr>
      <w:tr w:rsidR="000E46CA" w:rsidRPr="008146AE" w14:paraId="1068AA3A" w14:textId="77777777" w:rsidTr="00E279DC">
        <w:trPr>
          <w:trHeight w:val="382"/>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62EE4D96" w14:textId="77777777" w:rsidR="00956336" w:rsidRPr="008146AE" w:rsidRDefault="00956336" w:rsidP="00E279DC">
            <w:pPr>
              <w:spacing w:line="360" w:lineRule="auto"/>
              <w:rPr>
                <w:sz w:val="18"/>
                <w:szCs w:val="18"/>
                <w:lang w:val="en-GB"/>
              </w:rPr>
            </w:pPr>
            <w:r>
              <w:rPr>
                <w:sz w:val="18"/>
                <w:szCs w:val="18"/>
                <w:lang w:val="en-GB"/>
              </w:rPr>
              <w:t>95% CI</w:t>
            </w:r>
          </w:p>
        </w:tc>
        <w:tc>
          <w:tcPr>
            <w:tcW w:w="1388" w:type="dxa"/>
            <w:vAlign w:val="center"/>
          </w:tcPr>
          <w:p w14:paraId="6B234F6D"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C127B5">
              <w:rPr>
                <w:sz w:val="18"/>
                <w:szCs w:val="18"/>
                <w:lang w:val="en-GB"/>
              </w:rPr>
              <w:t>737.96</w:t>
            </w:r>
            <w:r>
              <w:rPr>
                <w:sz w:val="18"/>
                <w:szCs w:val="18"/>
                <w:lang w:val="en-GB"/>
              </w:rPr>
              <w:t>,</w:t>
            </w:r>
            <w:r w:rsidRPr="00C127B5">
              <w:rPr>
                <w:sz w:val="18"/>
                <w:szCs w:val="18"/>
                <w:lang w:val="en-GB"/>
              </w:rPr>
              <w:t xml:space="preserve"> 858.</w:t>
            </w:r>
            <w:r>
              <w:rPr>
                <w:sz w:val="18"/>
                <w:szCs w:val="18"/>
                <w:lang w:val="en-GB"/>
              </w:rPr>
              <w:t>10</w:t>
            </w:r>
          </w:p>
        </w:tc>
        <w:tc>
          <w:tcPr>
            <w:tcW w:w="1279" w:type="dxa"/>
            <w:vAlign w:val="center"/>
          </w:tcPr>
          <w:p w14:paraId="44AB03EE"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-7.7</w:t>
            </w:r>
            <w:r>
              <w:rPr>
                <w:sz w:val="18"/>
                <w:szCs w:val="18"/>
                <w:lang w:val="en-GB"/>
              </w:rPr>
              <w:t xml:space="preserve">7, </w:t>
            </w:r>
            <w:r w:rsidRPr="001035DF">
              <w:rPr>
                <w:sz w:val="18"/>
                <w:szCs w:val="18"/>
                <w:lang w:val="en-GB"/>
              </w:rPr>
              <w:t>7.1</w:t>
            </w:r>
            <w:r>
              <w:rPr>
                <w:sz w:val="18"/>
                <w:szCs w:val="18"/>
                <w:lang w:val="en-GB"/>
              </w:rPr>
              <w:t>4</w:t>
            </w:r>
          </w:p>
        </w:tc>
        <w:tc>
          <w:tcPr>
            <w:tcW w:w="1369" w:type="dxa"/>
            <w:vAlign w:val="center"/>
          </w:tcPr>
          <w:p w14:paraId="6FC29AB3"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-236.2</w:t>
            </w:r>
            <w:r>
              <w:rPr>
                <w:sz w:val="18"/>
                <w:szCs w:val="18"/>
                <w:lang w:val="en-GB"/>
              </w:rPr>
              <w:t>2,</w:t>
            </w:r>
            <w:r w:rsidRPr="001035DF">
              <w:rPr>
                <w:sz w:val="18"/>
                <w:szCs w:val="18"/>
                <w:lang w:val="en-GB"/>
              </w:rPr>
              <w:t xml:space="preserve"> -88.23</w:t>
            </w:r>
          </w:p>
        </w:tc>
        <w:tc>
          <w:tcPr>
            <w:tcW w:w="1275" w:type="dxa"/>
            <w:vAlign w:val="center"/>
          </w:tcPr>
          <w:p w14:paraId="17B5ABAF"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-10.3</w:t>
            </w:r>
            <w:r>
              <w:rPr>
                <w:sz w:val="18"/>
                <w:szCs w:val="18"/>
                <w:lang w:val="en-GB"/>
              </w:rPr>
              <w:t xml:space="preserve">8, </w:t>
            </w:r>
            <w:r w:rsidRPr="001035DF">
              <w:rPr>
                <w:sz w:val="18"/>
                <w:szCs w:val="18"/>
                <w:lang w:val="en-GB"/>
              </w:rPr>
              <w:t>4.2</w:t>
            </w:r>
            <w:r>
              <w:rPr>
                <w:sz w:val="18"/>
                <w:szCs w:val="18"/>
                <w:lang w:val="en-GB"/>
              </w:rPr>
              <w:t>9</w:t>
            </w:r>
          </w:p>
        </w:tc>
        <w:tc>
          <w:tcPr>
            <w:tcW w:w="1455" w:type="dxa"/>
            <w:gridSpan w:val="2"/>
            <w:vAlign w:val="center"/>
          </w:tcPr>
          <w:p w14:paraId="2F88065B"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-6.53</w:t>
            </w:r>
            <w:r>
              <w:rPr>
                <w:sz w:val="18"/>
                <w:szCs w:val="18"/>
                <w:lang w:val="en-GB"/>
              </w:rPr>
              <w:t>,</w:t>
            </w:r>
            <w:r w:rsidRPr="001035DF">
              <w:rPr>
                <w:sz w:val="18"/>
                <w:szCs w:val="18"/>
                <w:lang w:val="en-GB"/>
              </w:rPr>
              <w:t xml:space="preserve"> -0.1</w:t>
            </w:r>
            <w:r>
              <w:rPr>
                <w:sz w:val="18"/>
                <w:szCs w:val="18"/>
                <w:lang w:val="en-GB"/>
              </w:rPr>
              <w:t>9</w:t>
            </w:r>
          </w:p>
        </w:tc>
      </w:tr>
      <w:tr w:rsidR="000E46CA" w:rsidRPr="008146AE" w14:paraId="0142EBE7" w14:textId="77777777" w:rsidTr="00E279DC">
        <w:trPr>
          <w:trHeight w:val="382"/>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1A572C65" w14:textId="608B4097" w:rsidR="00956336" w:rsidRPr="008146AE" w:rsidRDefault="000E68D1" w:rsidP="00E279DC">
            <w:pPr>
              <w:spacing w:line="360" w:lineRule="auto"/>
              <w:rPr>
                <w:sz w:val="18"/>
                <w:szCs w:val="18"/>
                <w:lang w:val="en-GB"/>
              </w:rPr>
            </w:pPr>
            <w:r>
              <w:rPr>
                <w:sz w:val="18"/>
                <w:szCs w:val="18"/>
                <w:lang w:val="en-GB"/>
              </w:rPr>
              <w:t>P-value</w:t>
            </w:r>
          </w:p>
        </w:tc>
        <w:tc>
          <w:tcPr>
            <w:tcW w:w="1388" w:type="dxa"/>
            <w:vAlign w:val="center"/>
          </w:tcPr>
          <w:p w14:paraId="1D4ED072"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739F7044"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0.932</w:t>
            </w:r>
          </w:p>
        </w:tc>
        <w:tc>
          <w:tcPr>
            <w:tcW w:w="1369" w:type="dxa"/>
            <w:vAlign w:val="center"/>
          </w:tcPr>
          <w:p w14:paraId="46A2CC26"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0.000</w:t>
            </w:r>
          </w:p>
        </w:tc>
        <w:tc>
          <w:tcPr>
            <w:tcW w:w="1275" w:type="dxa"/>
            <w:vAlign w:val="center"/>
          </w:tcPr>
          <w:p w14:paraId="6E7EB9EC"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0.403</w:t>
            </w:r>
          </w:p>
        </w:tc>
        <w:tc>
          <w:tcPr>
            <w:tcW w:w="1455" w:type="dxa"/>
            <w:gridSpan w:val="2"/>
            <w:vAlign w:val="center"/>
          </w:tcPr>
          <w:p w14:paraId="0EAF9710" w14:textId="77777777" w:rsidR="00956336" w:rsidRPr="008146AE" w:rsidRDefault="00956336"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0.0387</w:t>
            </w:r>
          </w:p>
        </w:tc>
      </w:tr>
      <w:tr w:rsidR="00A7442E" w:rsidRPr="008146AE" w14:paraId="1B7DE9B1"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369B5BB9" w14:textId="77777777" w:rsidR="00A7442E" w:rsidRPr="008146AE" w:rsidRDefault="00A7442E" w:rsidP="00E279DC">
            <w:pPr>
              <w:spacing w:line="360" w:lineRule="auto"/>
              <w:rPr>
                <w:sz w:val="18"/>
                <w:szCs w:val="18"/>
                <w:lang w:val="en-GB"/>
              </w:rPr>
            </w:pPr>
            <w:r>
              <w:rPr>
                <w:sz w:val="18"/>
                <w:szCs w:val="18"/>
                <w:lang w:val="en-GB"/>
              </w:rPr>
              <w:t>AFDs*1000PDs</w:t>
            </w:r>
          </w:p>
        </w:tc>
        <w:tc>
          <w:tcPr>
            <w:tcW w:w="1388" w:type="dxa"/>
            <w:vAlign w:val="center"/>
          </w:tcPr>
          <w:p w14:paraId="011A8C19"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401.9</w:t>
            </w:r>
            <w:r>
              <w:rPr>
                <w:sz w:val="18"/>
                <w:szCs w:val="18"/>
                <w:lang w:val="en-GB"/>
              </w:rPr>
              <w:t>6</w:t>
            </w:r>
          </w:p>
        </w:tc>
        <w:tc>
          <w:tcPr>
            <w:tcW w:w="1279" w:type="dxa"/>
            <w:vAlign w:val="center"/>
          </w:tcPr>
          <w:p w14:paraId="727D3DEC"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5.6</w:t>
            </w:r>
            <w:r>
              <w:rPr>
                <w:sz w:val="18"/>
                <w:szCs w:val="18"/>
                <w:lang w:val="en-GB"/>
              </w:rPr>
              <w:t>2</w:t>
            </w:r>
          </w:p>
        </w:tc>
        <w:tc>
          <w:tcPr>
            <w:tcW w:w="1369" w:type="dxa"/>
            <w:vAlign w:val="center"/>
          </w:tcPr>
          <w:p w14:paraId="49BD7255"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30.7</w:t>
            </w:r>
            <w:r>
              <w:rPr>
                <w:sz w:val="18"/>
                <w:szCs w:val="18"/>
                <w:lang w:val="en-GB"/>
              </w:rPr>
              <w:t>7</w:t>
            </w:r>
          </w:p>
        </w:tc>
        <w:tc>
          <w:tcPr>
            <w:tcW w:w="1275" w:type="dxa"/>
            <w:vAlign w:val="center"/>
          </w:tcPr>
          <w:p w14:paraId="03D805F8"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 xml:space="preserve">-1.74 </w:t>
            </w:r>
          </w:p>
        </w:tc>
        <w:tc>
          <w:tcPr>
            <w:tcW w:w="1455" w:type="dxa"/>
            <w:gridSpan w:val="2"/>
            <w:vAlign w:val="center"/>
          </w:tcPr>
          <w:p w14:paraId="11699B77"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3.87</w:t>
            </w:r>
          </w:p>
        </w:tc>
      </w:tr>
      <w:tr w:rsidR="00A7442E" w:rsidRPr="008146AE" w14:paraId="2705D7CD"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487AED63" w14:textId="77777777" w:rsidR="00A7442E" w:rsidRDefault="00A7442E" w:rsidP="00E279DC">
            <w:pPr>
              <w:spacing w:line="360" w:lineRule="auto"/>
              <w:rPr>
                <w:sz w:val="18"/>
                <w:szCs w:val="18"/>
                <w:lang w:val="en-GB"/>
              </w:rPr>
            </w:pPr>
            <w:r>
              <w:rPr>
                <w:sz w:val="18"/>
                <w:szCs w:val="18"/>
                <w:lang w:val="en-GB"/>
              </w:rPr>
              <w:t>95% CI</w:t>
            </w:r>
          </w:p>
        </w:tc>
        <w:tc>
          <w:tcPr>
            <w:tcW w:w="1388" w:type="dxa"/>
            <w:vAlign w:val="center"/>
          </w:tcPr>
          <w:p w14:paraId="2EF1D0BF" w14:textId="77777777" w:rsidR="00A7442E" w:rsidRPr="001035DF"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1035DF">
              <w:rPr>
                <w:sz w:val="18"/>
                <w:szCs w:val="18"/>
                <w:lang w:val="en-GB"/>
              </w:rPr>
              <w:t>352.14</w:t>
            </w:r>
            <w:r>
              <w:rPr>
                <w:sz w:val="18"/>
                <w:szCs w:val="18"/>
                <w:lang w:val="en-GB"/>
              </w:rPr>
              <w:t xml:space="preserve">, </w:t>
            </w:r>
            <w:r w:rsidRPr="001035DF">
              <w:rPr>
                <w:sz w:val="18"/>
                <w:szCs w:val="18"/>
                <w:lang w:val="en-GB"/>
              </w:rPr>
              <w:t>451.7</w:t>
            </w:r>
            <w:r>
              <w:rPr>
                <w:sz w:val="18"/>
                <w:szCs w:val="18"/>
                <w:lang w:val="en-GB"/>
              </w:rPr>
              <w:t>8</w:t>
            </w:r>
          </w:p>
        </w:tc>
        <w:tc>
          <w:tcPr>
            <w:tcW w:w="1279" w:type="dxa"/>
            <w:vAlign w:val="center"/>
          </w:tcPr>
          <w:p w14:paraId="0DE20ACD"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-.37</w:t>
            </w:r>
            <w:r>
              <w:rPr>
                <w:sz w:val="18"/>
                <w:szCs w:val="18"/>
                <w:lang w:val="en-GB"/>
              </w:rPr>
              <w:t xml:space="preserve">, </w:t>
            </w:r>
            <w:r w:rsidRPr="00420533">
              <w:rPr>
                <w:sz w:val="18"/>
                <w:szCs w:val="18"/>
                <w:lang w:val="en-GB"/>
              </w:rPr>
              <w:t>11.6</w:t>
            </w:r>
            <w:r>
              <w:rPr>
                <w:sz w:val="18"/>
                <w:szCs w:val="18"/>
                <w:lang w:val="en-GB"/>
              </w:rPr>
              <w:t>1</w:t>
            </w:r>
          </w:p>
        </w:tc>
        <w:tc>
          <w:tcPr>
            <w:tcW w:w="1369" w:type="dxa"/>
            <w:vAlign w:val="center"/>
          </w:tcPr>
          <w:p w14:paraId="33C52507"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-32.4</w:t>
            </w:r>
            <w:r>
              <w:rPr>
                <w:sz w:val="18"/>
                <w:szCs w:val="18"/>
                <w:lang w:val="en-GB"/>
              </w:rPr>
              <w:t xml:space="preserve">4, </w:t>
            </w:r>
            <w:r w:rsidRPr="00420533">
              <w:rPr>
                <w:sz w:val="18"/>
                <w:szCs w:val="18"/>
                <w:lang w:val="en-GB"/>
              </w:rPr>
              <w:t>93.97</w:t>
            </w:r>
          </w:p>
        </w:tc>
        <w:tc>
          <w:tcPr>
            <w:tcW w:w="1275" w:type="dxa"/>
            <w:vAlign w:val="center"/>
          </w:tcPr>
          <w:p w14:paraId="2D2A4D1E"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-8.37</w:t>
            </w:r>
            <w:r>
              <w:rPr>
                <w:sz w:val="18"/>
                <w:szCs w:val="18"/>
                <w:lang w:val="en-GB"/>
              </w:rPr>
              <w:t xml:space="preserve">, </w:t>
            </w:r>
            <w:r w:rsidRPr="00420533">
              <w:rPr>
                <w:sz w:val="18"/>
                <w:szCs w:val="18"/>
                <w:lang w:val="en-GB"/>
              </w:rPr>
              <w:t>4.88</w:t>
            </w:r>
          </w:p>
        </w:tc>
        <w:tc>
          <w:tcPr>
            <w:tcW w:w="1455" w:type="dxa"/>
            <w:gridSpan w:val="2"/>
            <w:vAlign w:val="center"/>
          </w:tcPr>
          <w:p w14:paraId="4ADD4DFE"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0.7281 7.0174</w:t>
            </w:r>
          </w:p>
        </w:tc>
      </w:tr>
      <w:tr w:rsidR="00A7442E" w:rsidRPr="008146AE" w14:paraId="4BC2C265"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263494BD" w14:textId="1A8A847F" w:rsidR="00A7442E" w:rsidRDefault="000E68D1" w:rsidP="00E279DC">
            <w:pPr>
              <w:spacing w:line="360" w:lineRule="auto"/>
              <w:rPr>
                <w:sz w:val="18"/>
                <w:szCs w:val="18"/>
                <w:lang w:val="en-GB"/>
              </w:rPr>
            </w:pPr>
            <w:r>
              <w:rPr>
                <w:sz w:val="18"/>
                <w:szCs w:val="18"/>
                <w:lang w:val="en-GB"/>
              </w:rPr>
              <w:t>P-value</w:t>
            </w:r>
          </w:p>
        </w:tc>
        <w:tc>
          <w:tcPr>
            <w:tcW w:w="1388" w:type="dxa"/>
            <w:vAlign w:val="center"/>
          </w:tcPr>
          <w:p w14:paraId="4A3AD227" w14:textId="77777777" w:rsidR="00A7442E" w:rsidRPr="001035DF"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4D9D048C"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0.065</w:t>
            </w:r>
          </w:p>
        </w:tc>
        <w:tc>
          <w:tcPr>
            <w:tcW w:w="1369" w:type="dxa"/>
            <w:vAlign w:val="center"/>
          </w:tcPr>
          <w:p w14:paraId="1BC45BA8"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0.328</w:t>
            </w:r>
          </w:p>
        </w:tc>
        <w:tc>
          <w:tcPr>
            <w:tcW w:w="1275" w:type="dxa"/>
            <w:vAlign w:val="center"/>
          </w:tcPr>
          <w:p w14:paraId="56FD0BFB"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0.595</w:t>
            </w:r>
          </w:p>
        </w:tc>
        <w:tc>
          <w:tcPr>
            <w:tcW w:w="1455" w:type="dxa"/>
            <w:gridSpan w:val="2"/>
            <w:vAlign w:val="center"/>
          </w:tcPr>
          <w:p w14:paraId="44C16EC1" w14:textId="77777777" w:rsidR="00A7442E" w:rsidRPr="008146AE" w:rsidRDefault="00A7442E"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0.0175</w:t>
            </w:r>
          </w:p>
        </w:tc>
      </w:tr>
      <w:tr w:rsidR="008929B9" w:rsidRPr="008146AE" w14:paraId="1E7DBD7A"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5CDD386A" w14:textId="77777777" w:rsidR="008929B9" w:rsidRDefault="008929B9" w:rsidP="00E279DC">
            <w:pPr>
              <w:spacing w:line="360" w:lineRule="auto"/>
              <w:rPr>
                <w:sz w:val="18"/>
                <w:szCs w:val="18"/>
                <w:lang w:val="en-GB"/>
              </w:rPr>
            </w:pPr>
            <w:r>
              <w:rPr>
                <w:sz w:val="18"/>
                <w:szCs w:val="18"/>
                <w:lang w:val="en-GB"/>
              </w:rPr>
              <w:t>Carbapenems DDDs*1000PDs</w:t>
            </w:r>
          </w:p>
        </w:tc>
        <w:tc>
          <w:tcPr>
            <w:tcW w:w="1388" w:type="dxa"/>
            <w:vAlign w:val="center"/>
          </w:tcPr>
          <w:p w14:paraId="2DCA30F9" w14:textId="77777777" w:rsidR="008929B9" w:rsidRPr="001035DF"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64.68</w:t>
            </w:r>
          </w:p>
        </w:tc>
        <w:tc>
          <w:tcPr>
            <w:tcW w:w="1279" w:type="dxa"/>
            <w:vAlign w:val="center"/>
          </w:tcPr>
          <w:p w14:paraId="40C57A9A"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-1.3</w:t>
            </w:r>
            <w:r>
              <w:rPr>
                <w:sz w:val="18"/>
                <w:szCs w:val="18"/>
                <w:lang w:val="en-GB"/>
              </w:rPr>
              <w:t>6</w:t>
            </w:r>
          </w:p>
        </w:tc>
        <w:tc>
          <w:tcPr>
            <w:tcW w:w="1369" w:type="dxa"/>
            <w:vAlign w:val="center"/>
          </w:tcPr>
          <w:p w14:paraId="72FD3DFC"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-16.75</w:t>
            </w:r>
          </w:p>
        </w:tc>
        <w:tc>
          <w:tcPr>
            <w:tcW w:w="1275" w:type="dxa"/>
            <w:vAlign w:val="center"/>
          </w:tcPr>
          <w:p w14:paraId="783FD6CB"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 xml:space="preserve">1.36 </w:t>
            </w:r>
          </w:p>
        </w:tc>
        <w:tc>
          <w:tcPr>
            <w:tcW w:w="1455" w:type="dxa"/>
            <w:gridSpan w:val="2"/>
            <w:vAlign w:val="center"/>
          </w:tcPr>
          <w:p w14:paraId="44201977"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 xml:space="preserve">0.0011 </w:t>
            </w:r>
          </w:p>
        </w:tc>
      </w:tr>
      <w:tr w:rsidR="008929B9" w:rsidRPr="008146AE" w14:paraId="49189BD6"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58DAC397" w14:textId="77777777" w:rsidR="008929B9" w:rsidRDefault="008929B9" w:rsidP="00E279DC">
            <w:pPr>
              <w:spacing w:line="360" w:lineRule="auto"/>
              <w:rPr>
                <w:sz w:val="18"/>
                <w:szCs w:val="18"/>
                <w:lang w:val="en-GB"/>
              </w:rPr>
            </w:pPr>
            <w:r>
              <w:rPr>
                <w:sz w:val="18"/>
                <w:szCs w:val="18"/>
                <w:lang w:val="en-GB"/>
              </w:rPr>
              <w:t>95% CI</w:t>
            </w:r>
          </w:p>
        </w:tc>
        <w:tc>
          <w:tcPr>
            <w:tcW w:w="1388" w:type="dxa"/>
            <w:vAlign w:val="center"/>
          </w:tcPr>
          <w:p w14:paraId="5B8E62A0" w14:textId="77777777" w:rsidR="008929B9" w:rsidRPr="001035DF"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53.4</w:t>
            </w:r>
            <w:r>
              <w:rPr>
                <w:sz w:val="18"/>
                <w:szCs w:val="18"/>
                <w:lang w:val="en-GB"/>
              </w:rPr>
              <w:t xml:space="preserve">7, </w:t>
            </w:r>
            <w:r w:rsidRPr="00420533">
              <w:rPr>
                <w:sz w:val="18"/>
                <w:szCs w:val="18"/>
                <w:lang w:val="en-GB"/>
              </w:rPr>
              <w:t>75.90</w:t>
            </w:r>
          </w:p>
        </w:tc>
        <w:tc>
          <w:tcPr>
            <w:tcW w:w="1279" w:type="dxa"/>
            <w:vAlign w:val="center"/>
          </w:tcPr>
          <w:p w14:paraId="006A8E1D"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-3.3</w:t>
            </w:r>
            <w:r>
              <w:rPr>
                <w:sz w:val="18"/>
                <w:szCs w:val="18"/>
                <w:lang w:val="en-GB"/>
              </w:rPr>
              <w:t>8, 0</w:t>
            </w:r>
            <w:r w:rsidRPr="00420533">
              <w:rPr>
                <w:sz w:val="18"/>
                <w:szCs w:val="18"/>
                <w:lang w:val="en-GB"/>
              </w:rPr>
              <w:t>.66</w:t>
            </w:r>
          </w:p>
        </w:tc>
        <w:tc>
          <w:tcPr>
            <w:tcW w:w="1369" w:type="dxa"/>
            <w:vAlign w:val="center"/>
          </w:tcPr>
          <w:p w14:paraId="12DA96ED"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-36.4</w:t>
            </w:r>
            <w:r>
              <w:rPr>
                <w:sz w:val="18"/>
                <w:szCs w:val="18"/>
                <w:lang w:val="en-GB"/>
              </w:rPr>
              <w:t>8,</w:t>
            </w:r>
            <w:r w:rsidRPr="00420533">
              <w:rPr>
                <w:sz w:val="18"/>
                <w:szCs w:val="18"/>
                <w:lang w:val="en-GB"/>
              </w:rPr>
              <w:t xml:space="preserve"> 2.96</w:t>
            </w:r>
          </w:p>
        </w:tc>
        <w:tc>
          <w:tcPr>
            <w:tcW w:w="1275" w:type="dxa"/>
            <w:vAlign w:val="center"/>
          </w:tcPr>
          <w:p w14:paraId="66DCB1E7"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w:t>
            </w:r>
            <w:r>
              <w:rPr>
                <w:sz w:val="18"/>
                <w:szCs w:val="18"/>
                <w:lang w:val="en-GB"/>
              </w:rPr>
              <w:t>0</w:t>
            </w:r>
            <w:r w:rsidRPr="00420533">
              <w:rPr>
                <w:sz w:val="18"/>
                <w:szCs w:val="18"/>
                <w:lang w:val="en-GB"/>
              </w:rPr>
              <w:t>.7</w:t>
            </w:r>
            <w:r>
              <w:rPr>
                <w:sz w:val="18"/>
                <w:szCs w:val="18"/>
                <w:lang w:val="en-GB"/>
              </w:rPr>
              <w:t xml:space="preserve">8, </w:t>
            </w:r>
            <w:r w:rsidRPr="00420533">
              <w:rPr>
                <w:sz w:val="18"/>
                <w:szCs w:val="18"/>
                <w:lang w:val="en-GB"/>
              </w:rPr>
              <w:t>3.</w:t>
            </w:r>
            <w:r>
              <w:rPr>
                <w:sz w:val="18"/>
                <w:szCs w:val="18"/>
                <w:lang w:val="en-GB"/>
              </w:rPr>
              <w:t>50</w:t>
            </w:r>
          </w:p>
        </w:tc>
        <w:tc>
          <w:tcPr>
            <w:tcW w:w="1455" w:type="dxa"/>
            <w:gridSpan w:val="2"/>
            <w:vAlign w:val="center"/>
          </w:tcPr>
          <w:p w14:paraId="3BA1CBEA"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-0.66</w:t>
            </w:r>
            <w:r>
              <w:rPr>
                <w:sz w:val="18"/>
                <w:szCs w:val="18"/>
                <w:lang w:val="en-GB"/>
              </w:rPr>
              <w:t xml:space="preserve">, </w:t>
            </w:r>
            <w:r w:rsidRPr="00420533">
              <w:rPr>
                <w:sz w:val="18"/>
                <w:szCs w:val="18"/>
                <w:lang w:val="en-GB"/>
              </w:rPr>
              <w:t>0.66</w:t>
            </w:r>
          </w:p>
        </w:tc>
      </w:tr>
      <w:tr w:rsidR="008929B9" w:rsidRPr="008146AE" w14:paraId="4E6CC296"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501F33B0" w14:textId="44ED25D1" w:rsidR="008929B9" w:rsidRDefault="000E68D1" w:rsidP="00E279DC">
            <w:pPr>
              <w:spacing w:line="360" w:lineRule="auto"/>
              <w:rPr>
                <w:sz w:val="18"/>
                <w:szCs w:val="18"/>
                <w:lang w:val="en-GB"/>
              </w:rPr>
            </w:pPr>
            <w:r>
              <w:rPr>
                <w:sz w:val="18"/>
                <w:szCs w:val="18"/>
                <w:lang w:val="en-GB"/>
              </w:rPr>
              <w:t>P-value</w:t>
            </w:r>
          </w:p>
        </w:tc>
        <w:tc>
          <w:tcPr>
            <w:tcW w:w="1388" w:type="dxa"/>
            <w:vAlign w:val="center"/>
          </w:tcPr>
          <w:p w14:paraId="580EC3B3" w14:textId="77777777" w:rsidR="008929B9" w:rsidRPr="001035DF"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49767EEC"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0.179</w:t>
            </w:r>
          </w:p>
        </w:tc>
        <w:tc>
          <w:tcPr>
            <w:tcW w:w="1369" w:type="dxa"/>
            <w:vAlign w:val="center"/>
          </w:tcPr>
          <w:p w14:paraId="61EFF5DB"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0.093</w:t>
            </w:r>
          </w:p>
        </w:tc>
        <w:tc>
          <w:tcPr>
            <w:tcW w:w="1275" w:type="dxa"/>
            <w:vAlign w:val="center"/>
          </w:tcPr>
          <w:p w14:paraId="4DB7AF65"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0.203</w:t>
            </w:r>
          </w:p>
        </w:tc>
        <w:tc>
          <w:tcPr>
            <w:tcW w:w="1455" w:type="dxa"/>
            <w:gridSpan w:val="2"/>
            <w:vAlign w:val="center"/>
          </w:tcPr>
          <w:p w14:paraId="1AD0918E" w14:textId="77777777" w:rsidR="008929B9" w:rsidRPr="008146AE" w:rsidRDefault="008929B9"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420533">
              <w:rPr>
                <w:sz w:val="18"/>
                <w:szCs w:val="18"/>
                <w:lang w:val="en-GB"/>
              </w:rPr>
              <w:t>0.9974</w:t>
            </w:r>
          </w:p>
        </w:tc>
      </w:tr>
      <w:tr w:rsidR="000E46CA" w:rsidRPr="008146AE" w14:paraId="4F0B4C88"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6B8A9810" w14:textId="77777777" w:rsidR="000E46CA" w:rsidRDefault="000E46CA" w:rsidP="00E279DC">
            <w:pPr>
              <w:spacing w:line="360" w:lineRule="auto"/>
              <w:rPr>
                <w:sz w:val="18"/>
                <w:szCs w:val="18"/>
                <w:lang w:val="en-GB"/>
              </w:rPr>
            </w:pPr>
            <w:r>
              <w:rPr>
                <w:sz w:val="18"/>
                <w:szCs w:val="18"/>
                <w:lang w:val="en-GB"/>
              </w:rPr>
              <w:t>Carbapenems DOTs*1000PDs</w:t>
            </w:r>
          </w:p>
        </w:tc>
        <w:tc>
          <w:tcPr>
            <w:tcW w:w="1388" w:type="dxa"/>
            <w:vAlign w:val="center"/>
          </w:tcPr>
          <w:p w14:paraId="3EF88C08" w14:textId="77777777" w:rsidR="000E46CA" w:rsidRPr="001035DF"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87.8</w:t>
            </w:r>
            <w:r>
              <w:rPr>
                <w:sz w:val="18"/>
                <w:szCs w:val="18"/>
                <w:lang w:val="en-GB"/>
              </w:rPr>
              <w:t>2</w:t>
            </w:r>
            <w:r w:rsidRPr="00A11626">
              <w:rPr>
                <w:sz w:val="18"/>
                <w:szCs w:val="18"/>
                <w:lang w:val="en-GB"/>
              </w:rPr>
              <w:t xml:space="preserve"> </w:t>
            </w:r>
          </w:p>
        </w:tc>
        <w:tc>
          <w:tcPr>
            <w:tcW w:w="1279" w:type="dxa"/>
            <w:vAlign w:val="center"/>
          </w:tcPr>
          <w:p w14:paraId="6020F03D"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 xml:space="preserve">-1.87 </w:t>
            </w:r>
          </w:p>
        </w:tc>
        <w:tc>
          <w:tcPr>
            <w:tcW w:w="1369" w:type="dxa"/>
            <w:vAlign w:val="center"/>
          </w:tcPr>
          <w:p w14:paraId="6AAD2C20"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 xml:space="preserve">-23.10 </w:t>
            </w:r>
          </w:p>
        </w:tc>
        <w:tc>
          <w:tcPr>
            <w:tcW w:w="1275" w:type="dxa"/>
            <w:vAlign w:val="center"/>
          </w:tcPr>
          <w:p w14:paraId="1082AAE9"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 xml:space="preserve">1.83 </w:t>
            </w:r>
          </w:p>
        </w:tc>
        <w:tc>
          <w:tcPr>
            <w:tcW w:w="1455" w:type="dxa"/>
            <w:gridSpan w:val="2"/>
            <w:vAlign w:val="center"/>
          </w:tcPr>
          <w:p w14:paraId="7FE3539B"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-0.0</w:t>
            </w:r>
            <w:r>
              <w:rPr>
                <w:sz w:val="18"/>
                <w:szCs w:val="18"/>
                <w:lang w:val="en-GB"/>
              </w:rPr>
              <w:t>4</w:t>
            </w:r>
          </w:p>
        </w:tc>
      </w:tr>
      <w:tr w:rsidR="000E46CA" w:rsidRPr="008146AE" w14:paraId="07F436C8"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7F83D48B" w14:textId="77777777" w:rsidR="000E46CA" w:rsidRDefault="000E46CA" w:rsidP="00E279DC">
            <w:pPr>
              <w:spacing w:line="360" w:lineRule="auto"/>
              <w:rPr>
                <w:sz w:val="18"/>
                <w:szCs w:val="18"/>
                <w:lang w:val="en-GB"/>
              </w:rPr>
            </w:pPr>
            <w:r>
              <w:rPr>
                <w:sz w:val="18"/>
                <w:szCs w:val="18"/>
                <w:lang w:val="en-GB"/>
              </w:rPr>
              <w:t>95% CI</w:t>
            </w:r>
          </w:p>
        </w:tc>
        <w:tc>
          <w:tcPr>
            <w:tcW w:w="1388" w:type="dxa"/>
            <w:vAlign w:val="center"/>
          </w:tcPr>
          <w:p w14:paraId="7F7DE236" w14:textId="77777777" w:rsidR="000E46CA" w:rsidRPr="001035DF"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75.2</w:t>
            </w:r>
            <w:r>
              <w:rPr>
                <w:sz w:val="18"/>
                <w:szCs w:val="18"/>
                <w:lang w:val="en-GB"/>
              </w:rPr>
              <w:t xml:space="preserve">7, </w:t>
            </w:r>
            <w:r w:rsidRPr="00A11626">
              <w:rPr>
                <w:sz w:val="18"/>
                <w:szCs w:val="18"/>
                <w:lang w:val="en-GB"/>
              </w:rPr>
              <w:t>100.37</w:t>
            </w:r>
          </w:p>
        </w:tc>
        <w:tc>
          <w:tcPr>
            <w:tcW w:w="1279" w:type="dxa"/>
            <w:vAlign w:val="center"/>
          </w:tcPr>
          <w:p w14:paraId="1B5C2C6D"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-4.1</w:t>
            </w:r>
            <w:r>
              <w:rPr>
                <w:sz w:val="18"/>
                <w:szCs w:val="18"/>
                <w:lang w:val="en-GB"/>
              </w:rPr>
              <w:t>5,</w:t>
            </w:r>
            <w:r w:rsidRPr="00A11626">
              <w:rPr>
                <w:sz w:val="18"/>
                <w:szCs w:val="18"/>
                <w:lang w:val="en-GB"/>
              </w:rPr>
              <w:t xml:space="preserve"> </w:t>
            </w:r>
            <w:r>
              <w:rPr>
                <w:sz w:val="18"/>
                <w:szCs w:val="18"/>
                <w:lang w:val="en-GB"/>
              </w:rPr>
              <w:t>0</w:t>
            </w:r>
            <w:r w:rsidRPr="00A11626">
              <w:rPr>
                <w:sz w:val="18"/>
                <w:szCs w:val="18"/>
                <w:lang w:val="en-GB"/>
              </w:rPr>
              <w:t>.4</w:t>
            </w:r>
            <w:r>
              <w:rPr>
                <w:sz w:val="18"/>
                <w:szCs w:val="18"/>
                <w:lang w:val="en-GB"/>
              </w:rPr>
              <w:t>1</w:t>
            </w:r>
          </w:p>
        </w:tc>
        <w:tc>
          <w:tcPr>
            <w:tcW w:w="1369" w:type="dxa"/>
            <w:vAlign w:val="center"/>
          </w:tcPr>
          <w:p w14:paraId="3A212059"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-44.6</w:t>
            </w:r>
            <w:r>
              <w:rPr>
                <w:sz w:val="18"/>
                <w:szCs w:val="18"/>
                <w:lang w:val="en-GB"/>
              </w:rPr>
              <w:t>7,</w:t>
            </w:r>
            <w:r w:rsidRPr="00A11626">
              <w:rPr>
                <w:sz w:val="18"/>
                <w:szCs w:val="18"/>
                <w:lang w:val="en-GB"/>
              </w:rPr>
              <w:t xml:space="preserve"> -1.53</w:t>
            </w:r>
          </w:p>
        </w:tc>
        <w:tc>
          <w:tcPr>
            <w:tcW w:w="1275" w:type="dxa"/>
            <w:vAlign w:val="center"/>
          </w:tcPr>
          <w:p w14:paraId="23E2CC80"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w:t>
            </w:r>
            <w:r>
              <w:rPr>
                <w:sz w:val="18"/>
                <w:szCs w:val="18"/>
                <w:lang w:val="en-GB"/>
              </w:rPr>
              <w:t>0</w:t>
            </w:r>
            <w:r w:rsidRPr="00A11626">
              <w:rPr>
                <w:sz w:val="18"/>
                <w:szCs w:val="18"/>
                <w:lang w:val="en-GB"/>
              </w:rPr>
              <w:t>.5</w:t>
            </w:r>
            <w:r>
              <w:rPr>
                <w:sz w:val="18"/>
                <w:szCs w:val="18"/>
                <w:lang w:val="en-GB"/>
              </w:rPr>
              <w:t xml:space="preserve">7, </w:t>
            </w:r>
            <w:r w:rsidRPr="00A11626">
              <w:rPr>
                <w:sz w:val="18"/>
                <w:szCs w:val="18"/>
                <w:lang w:val="en-GB"/>
              </w:rPr>
              <w:t>4.23</w:t>
            </w:r>
            <w:r>
              <w:rPr>
                <w:sz w:val="18"/>
                <w:szCs w:val="18"/>
                <w:lang w:val="en-GB"/>
              </w:rPr>
              <w:t xml:space="preserve"> </w:t>
            </w:r>
          </w:p>
        </w:tc>
        <w:tc>
          <w:tcPr>
            <w:tcW w:w="1455" w:type="dxa"/>
            <w:gridSpan w:val="2"/>
            <w:vAlign w:val="center"/>
          </w:tcPr>
          <w:p w14:paraId="4ECC1FFE"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-0.7</w:t>
            </w:r>
            <w:r>
              <w:rPr>
                <w:sz w:val="18"/>
                <w:szCs w:val="18"/>
                <w:lang w:val="en-GB"/>
              </w:rPr>
              <w:t>9,</w:t>
            </w:r>
            <w:r w:rsidRPr="00A11626">
              <w:rPr>
                <w:sz w:val="18"/>
                <w:szCs w:val="18"/>
                <w:lang w:val="en-GB"/>
              </w:rPr>
              <w:t xml:space="preserve"> 0.71</w:t>
            </w:r>
          </w:p>
        </w:tc>
      </w:tr>
      <w:tr w:rsidR="000E46CA" w:rsidRPr="008146AE" w14:paraId="6149F6DD" w14:textId="77777777" w:rsidTr="00E279DC">
        <w:trPr>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3EE65286" w14:textId="534F1D14" w:rsidR="000E46CA" w:rsidRDefault="000E68D1" w:rsidP="00E279DC">
            <w:pPr>
              <w:spacing w:line="360" w:lineRule="auto"/>
              <w:rPr>
                <w:sz w:val="18"/>
                <w:szCs w:val="18"/>
                <w:lang w:val="en-GB"/>
              </w:rPr>
            </w:pPr>
            <w:r>
              <w:rPr>
                <w:sz w:val="18"/>
                <w:szCs w:val="18"/>
                <w:lang w:val="en-GB"/>
              </w:rPr>
              <w:t>P-value</w:t>
            </w:r>
          </w:p>
        </w:tc>
        <w:tc>
          <w:tcPr>
            <w:tcW w:w="1388" w:type="dxa"/>
            <w:vAlign w:val="center"/>
          </w:tcPr>
          <w:p w14:paraId="24F8BD8A" w14:textId="77777777" w:rsidR="000E46CA" w:rsidRPr="001035DF"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758C2F52"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0.104</w:t>
            </w:r>
          </w:p>
        </w:tc>
        <w:tc>
          <w:tcPr>
            <w:tcW w:w="1369" w:type="dxa"/>
            <w:vAlign w:val="center"/>
          </w:tcPr>
          <w:p w14:paraId="1E0054FA"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0.037</w:t>
            </w:r>
          </w:p>
        </w:tc>
        <w:tc>
          <w:tcPr>
            <w:tcW w:w="1275" w:type="dxa"/>
            <w:vAlign w:val="center"/>
          </w:tcPr>
          <w:p w14:paraId="0DC8BBC9"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0.130</w:t>
            </w:r>
          </w:p>
        </w:tc>
        <w:tc>
          <w:tcPr>
            <w:tcW w:w="1455" w:type="dxa"/>
            <w:gridSpan w:val="2"/>
            <w:vAlign w:val="center"/>
          </w:tcPr>
          <w:p w14:paraId="68D8D400" w14:textId="77777777" w:rsidR="000E46CA" w:rsidRPr="008146AE"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0.9198</w:t>
            </w:r>
          </w:p>
        </w:tc>
      </w:tr>
      <w:tr w:rsidR="000E46CA" w:rsidRPr="008146AE" w14:paraId="3A4D86E1"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73A01F76" w14:textId="77777777" w:rsidR="000E46CA" w:rsidRDefault="000E46CA" w:rsidP="00E279DC">
            <w:pPr>
              <w:spacing w:line="360" w:lineRule="auto"/>
              <w:rPr>
                <w:sz w:val="18"/>
                <w:szCs w:val="18"/>
                <w:lang w:val="en-GB"/>
              </w:rPr>
            </w:pPr>
            <w:r>
              <w:rPr>
                <w:sz w:val="18"/>
                <w:szCs w:val="18"/>
                <w:lang w:val="en-GB"/>
              </w:rPr>
              <w:t>Fluoroquinolones</w:t>
            </w:r>
          </w:p>
          <w:p w14:paraId="60E3EE2C" w14:textId="77777777" w:rsidR="000E46CA" w:rsidRDefault="000E46CA" w:rsidP="00E279DC">
            <w:pPr>
              <w:spacing w:line="360" w:lineRule="auto"/>
              <w:rPr>
                <w:sz w:val="18"/>
                <w:szCs w:val="18"/>
                <w:lang w:val="en-GB"/>
              </w:rPr>
            </w:pPr>
            <w:r>
              <w:rPr>
                <w:sz w:val="18"/>
                <w:szCs w:val="18"/>
                <w:lang w:val="en-GB"/>
              </w:rPr>
              <w:t>DDDs*1000PDs</w:t>
            </w:r>
          </w:p>
        </w:tc>
        <w:tc>
          <w:tcPr>
            <w:tcW w:w="1388" w:type="dxa"/>
            <w:vAlign w:val="center"/>
          </w:tcPr>
          <w:p w14:paraId="2334F503" w14:textId="77777777" w:rsidR="000E46CA"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 xml:space="preserve">115.00 </w:t>
            </w:r>
          </w:p>
        </w:tc>
        <w:tc>
          <w:tcPr>
            <w:tcW w:w="1279" w:type="dxa"/>
            <w:vAlign w:val="center"/>
          </w:tcPr>
          <w:p w14:paraId="41A84490"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 xml:space="preserve">-2.41 </w:t>
            </w:r>
          </w:p>
        </w:tc>
        <w:tc>
          <w:tcPr>
            <w:tcW w:w="1369" w:type="dxa"/>
            <w:vAlign w:val="center"/>
          </w:tcPr>
          <w:p w14:paraId="6F5B254C"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 xml:space="preserve">-29.96 </w:t>
            </w:r>
          </w:p>
        </w:tc>
        <w:tc>
          <w:tcPr>
            <w:tcW w:w="1275" w:type="dxa"/>
            <w:vAlign w:val="center"/>
          </w:tcPr>
          <w:p w14:paraId="16B2BE69"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w:t>
            </w:r>
            <w:r>
              <w:rPr>
                <w:sz w:val="18"/>
                <w:szCs w:val="18"/>
                <w:lang w:val="en-GB"/>
              </w:rPr>
              <w:t>0</w:t>
            </w:r>
            <w:r w:rsidRPr="007B0C50">
              <w:rPr>
                <w:sz w:val="18"/>
                <w:szCs w:val="18"/>
                <w:lang w:val="en-GB"/>
              </w:rPr>
              <w:t>.2</w:t>
            </w:r>
            <w:r>
              <w:rPr>
                <w:sz w:val="18"/>
                <w:szCs w:val="18"/>
                <w:lang w:val="en-GB"/>
              </w:rPr>
              <w:t>3</w:t>
            </w:r>
          </w:p>
        </w:tc>
        <w:tc>
          <w:tcPr>
            <w:tcW w:w="1437" w:type="dxa"/>
            <w:vAlign w:val="center"/>
          </w:tcPr>
          <w:p w14:paraId="623F87E7"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 xml:space="preserve">-2.64 </w:t>
            </w:r>
          </w:p>
        </w:tc>
      </w:tr>
      <w:tr w:rsidR="000E46CA" w:rsidRPr="008146AE" w14:paraId="2103EC18"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4B3C3709" w14:textId="77777777" w:rsidR="000E46CA" w:rsidRDefault="000E46CA" w:rsidP="00E279DC">
            <w:pPr>
              <w:spacing w:line="360" w:lineRule="auto"/>
              <w:rPr>
                <w:sz w:val="18"/>
                <w:szCs w:val="18"/>
                <w:lang w:val="en-GB"/>
              </w:rPr>
            </w:pPr>
            <w:r>
              <w:rPr>
                <w:sz w:val="18"/>
                <w:szCs w:val="18"/>
                <w:lang w:val="en-GB"/>
              </w:rPr>
              <w:t>95% CI</w:t>
            </w:r>
          </w:p>
        </w:tc>
        <w:tc>
          <w:tcPr>
            <w:tcW w:w="1388" w:type="dxa"/>
            <w:vAlign w:val="center"/>
          </w:tcPr>
          <w:p w14:paraId="6018312E" w14:textId="77777777" w:rsidR="000E46CA"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97.52</w:t>
            </w:r>
            <w:r>
              <w:rPr>
                <w:sz w:val="18"/>
                <w:szCs w:val="18"/>
                <w:lang w:val="en-GB"/>
              </w:rPr>
              <w:t xml:space="preserve">, </w:t>
            </w:r>
            <w:r w:rsidRPr="007B0C50">
              <w:rPr>
                <w:sz w:val="18"/>
                <w:szCs w:val="18"/>
                <w:lang w:val="en-GB"/>
              </w:rPr>
              <w:t>132.4</w:t>
            </w:r>
            <w:r>
              <w:rPr>
                <w:sz w:val="18"/>
                <w:szCs w:val="18"/>
                <w:lang w:val="en-GB"/>
              </w:rPr>
              <w:t>8</w:t>
            </w:r>
          </w:p>
        </w:tc>
        <w:tc>
          <w:tcPr>
            <w:tcW w:w="1279" w:type="dxa"/>
            <w:vAlign w:val="center"/>
          </w:tcPr>
          <w:p w14:paraId="1B23948B"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-4.</w:t>
            </w:r>
            <w:r>
              <w:rPr>
                <w:sz w:val="18"/>
                <w:szCs w:val="18"/>
                <w:lang w:val="en-GB"/>
              </w:rPr>
              <w:t>90,</w:t>
            </w:r>
            <w:r w:rsidRPr="007B0C50">
              <w:rPr>
                <w:sz w:val="18"/>
                <w:szCs w:val="18"/>
                <w:lang w:val="en-GB"/>
              </w:rPr>
              <w:t xml:space="preserve"> </w:t>
            </w:r>
            <w:r>
              <w:rPr>
                <w:sz w:val="18"/>
                <w:szCs w:val="18"/>
                <w:lang w:val="en-GB"/>
              </w:rPr>
              <w:t>0</w:t>
            </w:r>
            <w:r w:rsidRPr="007B0C50">
              <w:rPr>
                <w:sz w:val="18"/>
                <w:szCs w:val="18"/>
                <w:lang w:val="en-GB"/>
              </w:rPr>
              <w:t>.07</w:t>
            </w:r>
          </w:p>
        </w:tc>
        <w:tc>
          <w:tcPr>
            <w:tcW w:w="1369" w:type="dxa"/>
            <w:vAlign w:val="center"/>
          </w:tcPr>
          <w:p w14:paraId="3F066260"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-55.05 -4.87</w:t>
            </w:r>
          </w:p>
        </w:tc>
        <w:tc>
          <w:tcPr>
            <w:tcW w:w="1275" w:type="dxa"/>
            <w:vAlign w:val="center"/>
          </w:tcPr>
          <w:p w14:paraId="72F8DA75"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-2.8</w:t>
            </w:r>
            <w:r>
              <w:rPr>
                <w:sz w:val="18"/>
                <w:szCs w:val="18"/>
                <w:lang w:val="en-GB"/>
              </w:rPr>
              <w:t xml:space="preserve">2, </w:t>
            </w:r>
            <w:r w:rsidRPr="007B0C50">
              <w:rPr>
                <w:sz w:val="18"/>
                <w:szCs w:val="18"/>
                <w:lang w:val="en-GB"/>
              </w:rPr>
              <w:t>2.3</w:t>
            </w:r>
            <w:r>
              <w:rPr>
                <w:sz w:val="18"/>
                <w:szCs w:val="18"/>
                <w:lang w:val="en-GB"/>
              </w:rPr>
              <w:t>6</w:t>
            </w:r>
          </w:p>
        </w:tc>
        <w:tc>
          <w:tcPr>
            <w:tcW w:w="1437" w:type="dxa"/>
            <w:vAlign w:val="center"/>
          </w:tcPr>
          <w:p w14:paraId="4FE1B5AF"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-3.8</w:t>
            </w:r>
            <w:r>
              <w:rPr>
                <w:sz w:val="18"/>
                <w:szCs w:val="18"/>
                <w:lang w:val="en-GB"/>
              </w:rPr>
              <w:t>3,</w:t>
            </w:r>
            <w:r w:rsidRPr="007B0C50">
              <w:rPr>
                <w:sz w:val="18"/>
                <w:szCs w:val="18"/>
                <w:lang w:val="en-GB"/>
              </w:rPr>
              <w:t xml:space="preserve"> -1.4</w:t>
            </w:r>
            <w:r>
              <w:rPr>
                <w:sz w:val="18"/>
                <w:szCs w:val="18"/>
                <w:lang w:val="en-GB"/>
              </w:rPr>
              <w:t>6</w:t>
            </w:r>
          </w:p>
        </w:tc>
      </w:tr>
      <w:tr w:rsidR="000E46CA" w:rsidRPr="008146AE" w14:paraId="142C838C"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2E850F50" w14:textId="3D0B68F1" w:rsidR="000E46CA" w:rsidRDefault="000E68D1" w:rsidP="00E279DC">
            <w:pPr>
              <w:spacing w:line="360" w:lineRule="auto"/>
              <w:rPr>
                <w:sz w:val="18"/>
                <w:szCs w:val="18"/>
                <w:lang w:val="en-GB"/>
              </w:rPr>
            </w:pPr>
            <w:r>
              <w:rPr>
                <w:sz w:val="18"/>
                <w:szCs w:val="18"/>
                <w:lang w:val="en-GB"/>
              </w:rPr>
              <w:t>P-value</w:t>
            </w:r>
          </w:p>
        </w:tc>
        <w:tc>
          <w:tcPr>
            <w:tcW w:w="1388" w:type="dxa"/>
            <w:vAlign w:val="center"/>
          </w:tcPr>
          <w:p w14:paraId="41A94B8D" w14:textId="77777777" w:rsidR="000E46CA"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16C431BF"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0.057</w:t>
            </w:r>
          </w:p>
        </w:tc>
        <w:tc>
          <w:tcPr>
            <w:tcW w:w="1369" w:type="dxa"/>
            <w:vAlign w:val="center"/>
          </w:tcPr>
          <w:p w14:paraId="7FB537D6"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0.021</w:t>
            </w:r>
          </w:p>
        </w:tc>
        <w:tc>
          <w:tcPr>
            <w:tcW w:w="1275" w:type="dxa"/>
            <w:vAlign w:val="center"/>
          </w:tcPr>
          <w:p w14:paraId="662C0992"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0.857</w:t>
            </w:r>
          </w:p>
        </w:tc>
        <w:tc>
          <w:tcPr>
            <w:tcW w:w="1437" w:type="dxa"/>
            <w:vAlign w:val="center"/>
          </w:tcPr>
          <w:p w14:paraId="4278178E" w14:textId="77777777" w:rsidR="000E46CA" w:rsidRPr="00A11626" w:rsidRDefault="000E46CA"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7B0C50">
              <w:rPr>
                <w:sz w:val="18"/>
                <w:szCs w:val="18"/>
                <w:lang w:val="en-GB"/>
              </w:rPr>
              <w:t>0.0001</w:t>
            </w:r>
          </w:p>
        </w:tc>
      </w:tr>
      <w:tr w:rsidR="00E03F37" w:rsidRPr="008146AE" w14:paraId="4743B4D9"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0B48146D" w14:textId="77777777" w:rsidR="00E03F37" w:rsidRDefault="00E03F37" w:rsidP="00E279DC">
            <w:pPr>
              <w:spacing w:line="360" w:lineRule="auto"/>
              <w:rPr>
                <w:sz w:val="18"/>
                <w:szCs w:val="18"/>
                <w:lang w:val="en-GB"/>
              </w:rPr>
            </w:pPr>
            <w:r>
              <w:rPr>
                <w:sz w:val="18"/>
                <w:szCs w:val="18"/>
                <w:lang w:val="en-GB"/>
              </w:rPr>
              <w:t>Fluoroquinolones</w:t>
            </w:r>
          </w:p>
          <w:p w14:paraId="74DDD475" w14:textId="6744595C" w:rsidR="00E03F37" w:rsidRDefault="00E03F37" w:rsidP="00E279DC">
            <w:pPr>
              <w:spacing w:line="360" w:lineRule="auto"/>
              <w:rPr>
                <w:sz w:val="18"/>
                <w:szCs w:val="18"/>
                <w:lang w:val="en-GB"/>
              </w:rPr>
            </w:pPr>
            <w:r>
              <w:rPr>
                <w:sz w:val="18"/>
                <w:szCs w:val="18"/>
                <w:lang w:val="en-GB"/>
              </w:rPr>
              <w:t>DOTs*1000PDs</w:t>
            </w:r>
          </w:p>
        </w:tc>
        <w:tc>
          <w:tcPr>
            <w:tcW w:w="1388" w:type="dxa"/>
            <w:vAlign w:val="center"/>
          </w:tcPr>
          <w:p w14:paraId="7D2C8F66" w14:textId="44250E5D" w:rsidR="00E03F37"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99.30</w:t>
            </w:r>
          </w:p>
        </w:tc>
        <w:tc>
          <w:tcPr>
            <w:tcW w:w="1279" w:type="dxa"/>
            <w:vAlign w:val="center"/>
          </w:tcPr>
          <w:p w14:paraId="318648D9" w14:textId="5CA4EDDC"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w:t>
            </w:r>
            <w:r>
              <w:rPr>
                <w:sz w:val="18"/>
                <w:szCs w:val="18"/>
                <w:lang w:val="en-GB"/>
              </w:rPr>
              <w:t>0</w:t>
            </w:r>
            <w:r w:rsidRPr="00A11626">
              <w:rPr>
                <w:sz w:val="18"/>
                <w:szCs w:val="18"/>
                <w:lang w:val="en-GB"/>
              </w:rPr>
              <w:t xml:space="preserve">.61 </w:t>
            </w:r>
          </w:p>
        </w:tc>
        <w:tc>
          <w:tcPr>
            <w:tcW w:w="1369" w:type="dxa"/>
            <w:vAlign w:val="center"/>
          </w:tcPr>
          <w:p w14:paraId="07A56C00" w14:textId="3E45F63A"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 xml:space="preserve">-35.48 </w:t>
            </w:r>
          </w:p>
        </w:tc>
        <w:tc>
          <w:tcPr>
            <w:tcW w:w="1275" w:type="dxa"/>
            <w:vAlign w:val="center"/>
          </w:tcPr>
          <w:p w14:paraId="702CF432" w14:textId="1D03D8BA"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-2.0</w:t>
            </w:r>
            <w:r>
              <w:rPr>
                <w:sz w:val="18"/>
                <w:szCs w:val="18"/>
                <w:lang w:val="en-GB"/>
              </w:rPr>
              <w:t>9</w:t>
            </w:r>
          </w:p>
        </w:tc>
        <w:tc>
          <w:tcPr>
            <w:tcW w:w="1437" w:type="dxa"/>
            <w:vAlign w:val="center"/>
          </w:tcPr>
          <w:p w14:paraId="07A104D9" w14:textId="379E2040"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 xml:space="preserve">-2.70 </w:t>
            </w:r>
          </w:p>
        </w:tc>
      </w:tr>
      <w:tr w:rsidR="00E03F37" w:rsidRPr="008146AE" w14:paraId="3F0C6DB8"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56BD5299" w14:textId="4848186F" w:rsidR="00E03F37" w:rsidRDefault="00E03F37" w:rsidP="00E279DC">
            <w:pPr>
              <w:spacing w:line="360" w:lineRule="auto"/>
              <w:rPr>
                <w:sz w:val="18"/>
                <w:szCs w:val="18"/>
                <w:lang w:val="en-GB"/>
              </w:rPr>
            </w:pPr>
            <w:r>
              <w:rPr>
                <w:sz w:val="18"/>
                <w:szCs w:val="18"/>
                <w:lang w:val="en-GB"/>
              </w:rPr>
              <w:t>95% CI</w:t>
            </w:r>
          </w:p>
        </w:tc>
        <w:tc>
          <w:tcPr>
            <w:tcW w:w="1388" w:type="dxa"/>
            <w:vAlign w:val="center"/>
          </w:tcPr>
          <w:p w14:paraId="3816ADAB" w14:textId="10DE245B" w:rsidR="00E03F37"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90.9</w:t>
            </w:r>
            <w:r>
              <w:rPr>
                <w:sz w:val="18"/>
                <w:szCs w:val="18"/>
                <w:lang w:val="en-GB"/>
              </w:rPr>
              <w:t>2,</w:t>
            </w:r>
            <w:r w:rsidRPr="00A11626">
              <w:rPr>
                <w:sz w:val="18"/>
                <w:szCs w:val="18"/>
                <w:lang w:val="en-GB"/>
              </w:rPr>
              <w:t xml:space="preserve"> 107.6</w:t>
            </w:r>
            <w:r>
              <w:rPr>
                <w:sz w:val="18"/>
                <w:szCs w:val="18"/>
                <w:lang w:val="en-GB"/>
              </w:rPr>
              <w:t>8</w:t>
            </w:r>
          </w:p>
        </w:tc>
        <w:tc>
          <w:tcPr>
            <w:tcW w:w="1279" w:type="dxa"/>
            <w:vAlign w:val="center"/>
          </w:tcPr>
          <w:p w14:paraId="59115D26" w14:textId="35257C38"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-2.07</w:t>
            </w:r>
            <w:r>
              <w:rPr>
                <w:sz w:val="18"/>
                <w:szCs w:val="18"/>
                <w:lang w:val="en-GB"/>
              </w:rPr>
              <w:t>,</w:t>
            </w:r>
            <w:r w:rsidRPr="00A11626">
              <w:rPr>
                <w:sz w:val="18"/>
                <w:szCs w:val="18"/>
                <w:lang w:val="en-GB"/>
              </w:rPr>
              <w:t xml:space="preserve"> </w:t>
            </w:r>
            <w:r>
              <w:rPr>
                <w:sz w:val="18"/>
                <w:szCs w:val="18"/>
                <w:lang w:val="en-GB"/>
              </w:rPr>
              <w:t>0</w:t>
            </w:r>
            <w:r w:rsidRPr="00A11626">
              <w:rPr>
                <w:sz w:val="18"/>
                <w:szCs w:val="18"/>
                <w:lang w:val="en-GB"/>
              </w:rPr>
              <w:t>.8</w:t>
            </w:r>
            <w:r>
              <w:rPr>
                <w:sz w:val="18"/>
                <w:szCs w:val="18"/>
                <w:lang w:val="en-GB"/>
              </w:rPr>
              <w:t>5</w:t>
            </w:r>
          </w:p>
        </w:tc>
        <w:tc>
          <w:tcPr>
            <w:tcW w:w="1369" w:type="dxa"/>
            <w:vAlign w:val="center"/>
          </w:tcPr>
          <w:p w14:paraId="0A2F6774" w14:textId="7A1B3CEB"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-57.61</w:t>
            </w:r>
            <w:r>
              <w:rPr>
                <w:sz w:val="18"/>
                <w:szCs w:val="18"/>
                <w:lang w:val="en-GB"/>
              </w:rPr>
              <w:t>,</w:t>
            </w:r>
            <w:r w:rsidRPr="00A11626">
              <w:rPr>
                <w:sz w:val="18"/>
                <w:szCs w:val="18"/>
                <w:lang w:val="en-GB"/>
              </w:rPr>
              <w:t xml:space="preserve"> -13.35</w:t>
            </w:r>
          </w:p>
        </w:tc>
        <w:tc>
          <w:tcPr>
            <w:tcW w:w="1275" w:type="dxa"/>
            <w:vAlign w:val="center"/>
          </w:tcPr>
          <w:p w14:paraId="57A08F27" w14:textId="01FCF5A4"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-3.7</w:t>
            </w:r>
            <w:r>
              <w:rPr>
                <w:sz w:val="18"/>
                <w:szCs w:val="18"/>
                <w:lang w:val="en-GB"/>
              </w:rPr>
              <w:t>5,</w:t>
            </w:r>
            <w:r w:rsidRPr="00A11626">
              <w:rPr>
                <w:sz w:val="18"/>
                <w:szCs w:val="18"/>
                <w:lang w:val="en-GB"/>
              </w:rPr>
              <w:t xml:space="preserve"> -</w:t>
            </w:r>
            <w:r>
              <w:rPr>
                <w:sz w:val="18"/>
                <w:szCs w:val="18"/>
                <w:lang w:val="en-GB"/>
              </w:rPr>
              <w:t>0</w:t>
            </w:r>
            <w:r w:rsidRPr="00A11626">
              <w:rPr>
                <w:sz w:val="18"/>
                <w:szCs w:val="18"/>
                <w:lang w:val="en-GB"/>
              </w:rPr>
              <w:t>.4</w:t>
            </w:r>
            <w:r>
              <w:rPr>
                <w:sz w:val="18"/>
                <w:szCs w:val="18"/>
                <w:lang w:val="en-GB"/>
              </w:rPr>
              <w:t>3</w:t>
            </w:r>
          </w:p>
        </w:tc>
        <w:tc>
          <w:tcPr>
            <w:tcW w:w="1437" w:type="dxa"/>
            <w:vAlign w:val="center"/>
          </w:tcPr>
          <w:p w14:paraId="45A0A5FB" w14:textId="60684834"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-3.88</w:t>
            </w:r>
            <w:r>
              <w:rPr>
                <w:sz w:val="18"/>
                <w:szCs w:val="18"/>
                <w:lang w:val="en-GB"/>
              </w:rPr>
              <w:t>,</w:t>
            </w:r>
            <w:r w:rsidRPr="00A11626">
              <w:rPr>
                <w:sz w:val="18"/>
                <w:szCs w:val="18"/>
                <w:lang w:val="en-GB"/>
              </w:rPr>
              <w:t xml:space="preserve"> -1.52</w:t>
            </w:r>
          </w:p>
        </w:tc>
      </w:tr>
      <w:tr w:rsidR="00E03F37" w:rsidRPr="008146AE" w14:paraId="212E2285" w14:textId="77777777" w:rsidTr="00E279DC">
        <w:trPr>
          <w:gridAfter w:val="1"/>
          <w:wAfter w:w="18" w:type="dxa"/>
          <w:trHeight w:val="371"/>
        </w:trPr>
        <w:tc>
          <w:tcPr>
            <w:cnfStyle w:val="001000000000" w:firstRow="0" w:lastRow="0" w:firstColumn="1" w:lastColumn="0" w:oddVBand="0" w:evenVBand="0" w:oddHBand="0" w:evenHBand="0" w:firstRowFirstColumn="0" w:firstRowLastColumn="0" w:lastRowFirstColumn="0" w:lastRowLastColumn="0"/>
            <w:tcW w:w="1488" w:type="dxa"/>
            <w:vAlign w:val="center"/>
          </w:tcPr>
          <w:p w14:paraId="1BB5E60E" w14:textId="2F5DF2C1" w:rsidR="00E03F37" w:rsidRDefault="000E68D1" w:rsidP="00E279DC">
            <w:pPr>
              <w:spacing w:line="360" w:lineRule="auto"/>
              <w:rPr>
                <w:sz w:val="18"/>
                <w:szCs w:val="18"/>
                <w:lang w:val="en-GB"/>
              </w:rPr>
            </w:pPr>
            <w:r>
              <w:rPr>
                <w:sz w:val="18"/>
                <w:szCs w:val="18"/>
                <w:lang w:val="en-GB"/>
              </w:rPr>
              <w:t>P-value</w:t>
            </w:r>
          </w:p>
        </w:tc>
        <w:tc>
          <w:tcPr>
            <w:tcW w:w="1388" w:type="dxa"/>
            <w:vAlign w:val="center"/>
          </w:tcPr>
          <w:p w14:paraId="2C4778D6" w14:textId="69E660A6" w:rsidR="00E03F37"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279" w:type="dxa"/>
            <w:vAlign w:val="center"/>
          </w:tcPr>
          <w:p w14:paraId="4CF363BC" w14:textId="4616AC93"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0.398</w:t>
            </w:r>
          </w:p>
        </w:tc>
        <w:tc>
          <w:tcPr>
            <w:tcW w:w="1369" w:type="dxa"/>
            <w:vAlign w:val="center"/>
          </w:tcPr>
          <w:p w14:paraId="304613C4" w14:textId="6EE76F4C"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0.003</w:t>
            </w:r>
          </w:p>
        </w:tc>
        <w:tc>
          <w:tcPr>
            <w:tcW w:w="1275" w:type="dxa"/>
            <w:vAlign w:val="center"/>
          </w:tcPr>
          <w:p w14:paraId="0B711255" w14:textId="3FA5A607"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0.016</w:t>
            </w:r>
          </w:p>
        </w:tc>
        <w:tc>
          <w:tcPr>
            <w:tcW w:w="1437" w:type="dxa"/>
            <w:vAlign w:val="center"/>
          </w:tcPr>
          <w:p w14:paraId="0BD90F57" w14:textId="50DF3847" w:rsidR="00E03F37" w:rsidRPr="007B0C50" w:rsidRDefault="00E03F37" w:rsidP="00E279DC">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A11626">
              <w:rPr>
                <w:sz w:val="18"/>
                <w:szCs w:val="18"/>
                <w:lang w:val="en-GB"/>
              </w:rPr>
              <w:t>0.0001</w:t>
            </w:r>
          </w:p>
        </w:tc>
      </w:tr>
    </w:tbl>
    <w:p w14:paraId="15BFCA6E" w14:textId="77777777" w:rsidR="00E03F37" w:rsidRDefault="000E46CA" w:rsidP="00E65FFE">
      <w:pPr>
        <w:spacing w:line="360" w:lineRule="auto"/>
        <w:rPr>
          <w:b/>
          <w:lang w:val="en-GB"/>
        </w:rPr>
      </w:pPr>
      <w:r>
        <w:rPr>
          <w:b/>
          <w:lang w:val="en-GB"/>
        </w:rPr>
        <w:t xml:space="preserve"> </w:t>
      </w:r>
    </w:p>
    <w:p w14:paraId="544874D8" w14:textId="74199D98" w:rsidR="007008C4" w:rsidRDefault="007008C4" w:rsidP="00E65FFE">
      <w:pPr>
        <w:spacing w:line="360" w:lineRule="auto"/>
        <w:rPr>
          <w:b/>
          <w:lang w:val="en-GB"/>
        </w:rPr>
      </w:pPr>
      <w:r>
        <w:rPr>
          <w:b/>
          <w:lang w:val="en-GB"/>
        </w:rPr>
        <w:br w:type="page"/>
      </w:r>
    </w:p>
    <w:p w14:paraId="1646393E" w14:textId="0392FD99" w:rsidR="00AC5C13" w:rsidRPr="00B5354F" w:rsidRDefault="007008C4" w:rsidP="00B5354F">
      <w:pPr>
        <w:pStyle w:val="Stile3"/>
      </w:pPr>
      <w:bookmarkStart w:id="74" w:name="_Toc62482650"/>
      <w:bookmarkStart w:id="75" w:name="_Toc64221211"/>
      <w:r w:rsidRPr="007008C4">
        <w:lastRenderedPageBreak/>
        <w:t>D</w:t>
      </w:r>
      <w:r w:rsidR="00102461">
        <w:t>efined-</w:t>
      </w:r>
      <w:r w:rsidRPr="007008C4">
        <w:t>D</w:t>
      </w:r>
      <w:r w:rsidR="00102461">
        <w:t>aily-</w:t>
      </w:r>
      <w:r w:rsidRPr="007008C4">
        <w:t>D</w:t>
      </w:r>
      <w:r w:rsidR="00102461">
        <w:t>ose</w:t>
      </w:r>
      <w:r w:rsidRPr="007008C4">
        <w:t>s</w:t>
      </w:r>
      <w:r w:rsidR="00102461">
        <w:t xml:space="preserve"> of systemic antibiotics (ATC J01)</w:t>
      </w:r>
      <w:bookmarkEnd w:id="74"/>
      <w:bookmarkEnd w:id="75"/>
      <w:r w:rsidR="00102461">
        <w:t xml:space="preserve"> </w:t>
      </w:r>
    </w:p>
    <w:p w14:paraId="0C4AF878" w14:textId="41CF3A25" w:rsidR="00BE522A" w:rsidRPr="00BE522A" w:rsidRDefault="00BE522A" w:rsidP="00B173D3">
      <w:pPr>
        <w:spacing w:line="360" w:lineRule="auto"/>
        <w:rPr>
          <w:lang w:val="en-GB"/>
        </w:rPr>
      </w:pPr>
      <w:r w:rsidRPr="00BE522A">
        <w:rPr>
          <w:lang w:val="en-GB"/>
        </w:rPr>
        <w:t xml:space="preserve">As shown in </w:t>
      </w:r>
      <w:r w:rsidR="00B5354F">
        <w:rPr>
          <w:lang w:val="en-GB"/>
        </w:rPr>
        <w:t xml:space="preserve">Table </w:t>
      </w:r>
      <w:r w:rsidR="00DB1345">
        <w:rPr>
          <w:lang w:val="en-GB"/>
        </w:rPr>
        <w:t>8</w:t>
      </w:r>
      <w:r w:rsidR="00B5354F">
        <w:rPr>
          <w:lang w:val="en-GB"/>
        </w:rPr>
        <w:t xml:space="preserve">, </w:t>
      </w:r>
      <w:r w:rsidRPr="00BE522A">
        <w:rPr>
          <w:lang w:val="en-GB"/>
        </w:rPr>
        <w:t xml:space="preserve">the starting level of </w:t>
      </w:r>
      <w:r>
        <w:rPr>
          <w:lang w:val="en-GB"/>
        </w:rPr>
        <w:t xml:space="preserve">monthly overall antibiotic consumption </w:t>
      </w:r>
      <w:r w:rsidRPr="00BE522A">
        <w:rPr>
          <w:lang w:val="en-GB"/>
        </w:rPr>
        <w:t xml:space="preserve">was estimated at </w:t>
      </w:r>
      <w:r>
        <w:rPr>
          <w:lang w:val="en-GB"/>
        </w:rPr>
        <w:t>628 DDDs*1000PDs</w:t>
      </w:r>
      <w:r w:rsidRPr="00BE522A">
        <w:rPr>
          <w:lang w:val="en-GB"/>
        </w:rPr>
        <w:t xml:space="preserve">, and </w:t>
      </w:r>
      <w:r w:rsidR="000A4355">
        <w:rPr>
          <w:lang w:val="en-GB"/>
        </w:rPr>
        <w:t>consumption</w:t>
      </w:r>
      <w:r w:rsidR="000A4355" w:rsidRPr="00BE522A">
        <w:rPr>
          <w:lang w:val="en-GB"/>
        </w:rPr>
        <w:t xml:space="preserve"> </w:t>
      </w:r>
      <w:r w:rsidR="000E68D1">
        <w:rPr>
          <w:lang w:val="en-GB"/>
        </w:rPr>
        <w:t>before</w:t>
      </w:r>
      <w:r w:rsidR="000A4355" w:rsidRPr="00BE522A">
        <w:rPr>
          <w:lang w:val="en-GB"/>
        </w:rPr>
        <w:t xml:space="preserve"> </w:t>
      </w:r>
      <w:r w:rsidR="000A4355">
        <w:rPr>
          <w:lang w:val="en-GB"/>
        </w:rPr>
        <w:t xml:space="preserve">the intervention </w:t>
      </w:r>
      <w:r w:rsidRPr="00BE522A">
        <w:rPr>
          <w:lang w:val="en-GB"/>
        </w:rPr>
        <w:t xml:space="preserve">appeared to </w:t>
      </w:r>
      <w:r w:rsidR="000A4355">
        <w:rPr>
          <w:lang w:val="en-GB"/>
        </w:rPr>
        <w:t xml:space="preserve">be </w:t>
      </w:r>
      <w:r>
        <w:rPr>
          <w:lang w:val="en-GB"/>
        </w:rPr>
        <w:t>increas</w:t>
      </w:r>
      <w:r w:rsidR="000A4355">
        <w:rPr>
          <w:lang w:val="en-GB"/>
        </w:rPr>
        <w:t>ing</w:t>
      </w:r>
      <w:r w:rsidRPr="00BE522A">
        <w:rPr>
          <w:lang w:val="en-GB"/>
        </w:rPr>
        <w:t xml:space="preserve"> every </w:t>
      </w:r>
      <w:r w:rsidR="00102461">
        <w:rPr>
          <w:lang w:val="en-GB"/>
        </w:rPr>
        <w:t xml:space="preserve">month </w:t>
      </w:r>
      <w:r w:rsidRPr="00BE522A">
        <w:rPr>
          <w:lang w:val="en-GB"/>
        </w:rPr>
        <w:t>by 1</w:t>
      </w:r>
      <w:r>
        <w:rPr>
          <w:lang w:val="en-GB"/>
        </w:rPr>
        <w:t>1</w:t>
      </w:r>
      <w:r w:rsidRPr="00BE522A">
        <w:rPr>
          <w:lang w:val="en-GB"/>
        </w:rPr>
        <w:t>.</w:t>
      </w:r>
      <w:r>
        <w:rPr>
          <w:lang w:val="en-GB"/>
        </w:rPr>
        <w:t>89</w:t>
      </w:r>
      <w:r w:rsidRPr="00BE522A">
        <w:rPr>
          <w:lang w:val="en-GB"/>
        </w:rPr>
        <w:t xml:space="preserve"> </w:t>
      </w:r>
      <w:r>
        <w:rPr>
          <w:lang w:val="en-GB"/>
        </w:rPr>
        <w:t>DDDs*1000 PDs</w:t>
      </w:r>
      <w:r w:rsidRPr="00BE522A">
        <w:rPr>
          <w:lang w:val="en-GB"/>
        </w:rPr>
        <w:t xml:space="preserve"> (P </w:t>
      </w:r>
      <w:r>
        <w:rPr>
          <w:lang w:val="en-GB"/>
        </w:rPr>
        <w:t xml:space="preserve">&gt; 0.05). </w:t>
      </w:r>
      <w:r w:rsidRPr="00BE522A">
        <w:rPr>
          <w:lang w:val="en-GB"/>
        </w:rPr>
        <w:t xml:space="preserve">In the first </w:t>
      </w:r>
      <w:r>
        <w:rPr>
          <w:lang w:val="en-GB"/>
        </w:rPr>
        <w:t xml:space="preserve">month </w:t>
      </w:r>
      <w:r w:rsidRPr="00BE522A">
        <w:rPr>
          <w:lang w:val="en-GB"/>
        </w:rPr>
        <w:t>of the intervention (</w:t>
      </w:r>
      <w:r>
        <w:rPr>
          <w:lang w:val="en-GB"/>
        </w:rPr>
        <w:t>June 2018</w:t>
      </w:r>
      <w:r w:rsidRPr="00BE522A">
        <w:rPr>
          <w:lang w:val="en-GB"/>
        </w:rPr>
        <w:t xml:space="preserve">), there appeared to be a significant decrease in </w:t>
      </w:r>
      <w:r>
        <w:rPr>
          <w:lang w:val="en-GB"/>
        </w:rPr>
        <w:t>monthly DDDs*1000 PDs</w:t>
      </w:r>
      <w:r w:rsidRPr="00BE522A">
        <w:rPr>
          <w:lang w:val="en-GB"/>
        </w:rPr>
        <w:t xml:space="preserve"> of </w:t>
      </w:r>
      <w:r>
        <w:rPr>
          <w:lang w:val="en-GB"/>
        </w:rPr>
        <w:t>183.62</w:t>
      </w:r>
      <w:r w:rsidRPr="00BE522A">
        <w:rPr>
          <w:lang w:val="en-GB"/>
        </w:rPr>
        <w:t xml:space="preserve"> (P </w:t>
      </w:r>
      <w:r>
        <w:rPr>
          <w:lang w:val="en-GB"/>
        </w:rPr>
        <w:t>0.005)</w:t>
      </w:r>
      <w:r w:rsidRPr="00BE522A">
        <w:rPr>
          <w:lang w:val="en-GB"/>
        </w:rPr>
        <w:t xml:space="preserve">, followed by a significant decrease in the </w:t>
      </w:r>
      <w:r>
        <w:rPr>
          <w:lang w:val="en-GB"/>
        </w:rPr>
        <w:t>monthly consumption</w:t>
      </w:r>
      <w:r w:rsidRPr="00BE522A">
        <w:rPr>
          <w:lang w:val="en-GB"/>
        </w:rPr>
        <w:t xml:space="preserve"> (relative to the preintervention trend) of </w:t>
      </w:r>
      <w:r>
        <w:rPr>
          <w:lang w:val="en-GB"/>
        </w:rPr>
        <w:t>15.52</w:t>
      </w:r>
      <w:r w:rsidRPr="00BE522A">
        <w:rPr>
          <w:lang w:val="en-GB"/>
        </w:rPr>
        <w:t xml:space="preserve"> </w:t>
      </w:r>
      <w:r>
        <w:rPr>
          <w:lang w:val="en-GB"/>
        </w:rPr>
        <w:t>monthly DDDs*1000PDs</w:t>
      </w:r>
      <w:r w:rsidRPr="00BE522A">
        <w:rPr>
          <w:lang w:val="en-GB"/>
        </w:rPr>
        <w:t xml:space="preserve"> (P = 0.0</w:t>
      </w:r>
      <w:r>
        <w:rPr>
          <w:lang w:val="en-GB"/>
        </w:rPr>
        <w:t xml:space="preserve">39). </w:t>
      </w:r>
      <w:r w:rsidR="000A4355">
        <w:rPr>
          <w:lang w:val="en-GB"/>
        </w:rPr>
        <w:t>T</w:t>
      </w:r>
      <w:r w:rsidRPr="00BE522A">
        <w:rPr>
          <w:lang w:val="en-GB"/>
        </w:rPr>
        <w:t xml:space="preserve">he estimate produced by </w:t>
      </w:r>
      <w:r>
        <w:rPr>
          <w:lang w:val="en-GB"/>
        </w:rPr>
        <w:t>the</w:t>
      </w:r>
      <w:r w:rsidRPr="00BE522A">
        <w:rPr>
          <w:lang w:val="en-GB"/>
        </w:rPr>
        <w:t xml:space="preserve"> post</w:t>
      </w:r>
      <w:r>
        <w:rPr>
          <w:lang w:val="en-GB"/>
        </w:rPr>
        <w:t>-</w:t>
      </w:r>
      <w:r w:rsidRPr="00BE522A">
        <w:rPr>
          <w:lang w:val="en-GB"/>
        </w:rPr>
        <w:t>trend</w:t>
      </w:r>
      <w:r>
        <w:rPr>
          <w:lang w:val="en-GB"/>
        </w:rPr>
        <w:t xml:space="preserve"> analysis</w:t>
      </w:r>
      <w:r w:rsidRPr="00BE522A">
        <w:rPr>
          <w:lang w:val="en-GB"/>
        </w:rPr>
        <w:t xml:space="preserve"> </w:t>
      </w:r>
      <w:r w:rsidR="000A4355">
        <w:rPr>
          <w:lang w:val="en-GB"/>
        </w:rPr>
        <w:t>showed</w:t>
      </w:r>
      <w:r w:rsidRPr="00BE522A">
        <w:rPr>
          <w:lang w:val="en-GB"/>
        </w:rPr>
        <w:t xml:space="preserve"> </w:t>
      </w:r>
      <w:r w:rsidR="000A4355">
        <w:rPr>
          <w:lang w:val="en-GB"/>
        </w:rPr>
        <w:t>a post-intervention monthly decreased</w:t>
      </w:r>
      <w:r w:rsidRPr="004B662F">
        <w:rPr>
          <w:lang w:val="en-GB"/>
        </w:rPr>
        <w:t xml:space="preserve"> of 3.64</w:t>
      </w:r>
      <w:r w:rsidR="00102461" w:rsidRPr="004B662F">
        <w:rPr>
          <w:lang w:val="en-GB"/>
        </w:rPr>
        <w:t xml:space="preserve"> DDDs*1000PDs </w:t>
      </w:r>
      <w:r w:rsidRPr="004B662F">
        <w:rPr>
          <w:lang w:val="en-GB"/>
        </w:rPr>
        <w:t>(</w:t>
      </w:r>
      <w:r w:rsidR="00102461" w:rsidRPr="004B662F">
        <w:rPr>
          <w:lang w:val="en-GB"/>
        </w:rPr>
        <w:t>P= 0.04)</w:t>
      </w:r>
      <w:r w:rsidRPr="004B662F">
        <w:rPr>
          <w:lang w:val="en-GB"/>
        </w:rPr>
        <w:t xml:space="preserve">. Figure </w:t>
      </w:r>
      <w:r w:rsidR="004B662F" w:rsidRPr="004B662F">
        <w:rPr>
          <w:lang w:val="en-GB"/>
        </w:rPr>
        <w:t>6</w:t>
      </w:r>
      <w:r w:rsidR="00102461" w:rsidRPr="004B662F">
        <w:rPr>
          <w:lang w:val="en-GB"/>
        </w:rPr>
        <w:t xml:space="preserve"> </w:t>
      </w:r>
      <w:r w:rsidRPr="004B662F">
        <w:rPr>
          <w:lang w:val="en-GB"/>
        </w:rPr>
        <w:t>provide</w:t>
      </w:r>
      <w:r w:rsidR="000A4355">
        <w:rPr>
          <w:lang w:val="en-GB"/>
        </w:rPr>
        <w:t>s</w:t>
      </w:r>
      <w:r w:rsidRPr="00BE522A">
        <w:rPr>
          <w:lang w:val="en-GB"/>
        </w:rPr>
        <w:t xml:space="preserve"> a visual display of these results.</w:t>
      </w:r>
    </w:p>
    <w:p w14:paraId="54BDDC00" w14:textId="0744C965" w:rsidR="007008C4" w:rsidRPr="000A4355" w:rsidRDefault="007008C4" w:rsidP="00B173D3">
      <w:pPr>
        <w:spacing w:line="360" w:lineRule="auto"/>
        <w:rPr>
          <w:lang w:val="en-US"/>
        </w:rPr>
      </w:pPr>
    </w:p>
    <w:p w14:paraId="4A92BAA0" w14:textId="77777777" w:rsidR="00B5354F" w:rsidRDefault="007008C4" w:rsidP="00B5354F">
      <w:pPr>
        <w:keepNext/>
        <w:spacing w:line="360" w:lineRule="auto"/>
      </w:pPr>
      <w:r>
        <w:rPr>
          <w:noProof/>
        </w:rPr>
        <w:drawing>
          <wp:inline distT="0" distB="0" distL="0" distR="0" wp14:anchorId="2EB51C14" wp14:editId="79B8830E">
            <wp:extent cx="5219700" cy="3665220"/>
            <wp:effectExtent l="12700" t="12700" r="14605" b="1143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DD_overall.jpg"/>
                    <pic:cNvPicPr/>
                  </pic:nvPicPr>
                  <pic:blipFill>
                    <a:blip r:embed="rId39">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219700" cy="3665220"/>
                    </a:xfrm>
                    <a:prstGeom prst="rect">
                      <a:avLst/>
                    </a:prstGeom>
                    <a:ln>
                      <a:solidFill>
                        <a:schemeClr val="tx1"/>
                      </a:solidFill>
                    </a:ln>
                  </pic:spPr>
                </pic:pic>
              </a:graphicData>
            </a:graphic>
          </wp:inline>
        </w:drawing>
      </w:r>
    </w:p>
    <w:p w14:paraId="7882ABFB" w14:textId="599A0ADD" w:rsidR="007008C4" w:rsidRPr="00B5354F" w:rsidRDefault="00B5354F" w:rsidP="004B662F">
      <w:pPr>
        <w:pStyle w:val="Stile4"/>
      </w:pPr>
      <w:bookmarkStart w:id="76" w:name="_Toc62482651"/>
      <w:r w:rsidRPr="00B5354F">
        <w:t>Figur</w:t>
      </w:r>
      <w:r>
        <w:t>e</w:t>
      </w:r>
      <w:r w:rsidRPr="00B5354F">
        <w:t xml:space="preserve"> 6: Interrupted-time series analysis of overall antibiotic consum</w:t>
      </w:r>
      <w:r>
        <w:t>ption measured in DDD*1000 PDs</w:t>
      </w:r>
      <w:bookmarkEnd w:id="76"/>
    </w:p>
    <w:p w14:paraId="4A438D4B" w14:textId="77777777" w:rsidR="00102461" w:rsidRPr="00B5354F" w:rsidRDefault="00102461" w:rsidP="00B173D3">
      <w:pPr>
        <w:spacing w:line="360" w:lineRule="auto"/>
        <w:rPr>
          <w:b/>
          <w:lang w:val="en-US"/>
        </w:rPr>
      </w:pPr>
      <w:r w:rsidRPr="00B5354F">
        <w:rPr>
          <w:b/>
          <w:lang w:val="en-US"/>
        </w:rPr>
        <w:br w:type="page"/>
      </w:r>
    </w:p>
    <w:p w14:paraId="0A2D728D" w14:textId="07397219" w:rsidR="00AC5C13" w:rsidRPr="004B662F" w:rsidRDefault="00102461" w:rsidP="004B662F">
      <w:pPr>
        <w:pStyle w:val="Stile3"/>
      </w:pPr>
      <w:bookmarkStart w:id="77" w:name="_Toc62482652"/>
      <w:bookmarkStart w:id="78" w:name="_Toc64221212"/>
      <w:r w:rsidRPr="007008C4">
        <w:lastRenderedPageBreak/>
        <w:t>D</w:t>
      </w:r>
      <w:r>
        <w:t>ays of antibiotic Therapy (all classes, ATC J01)</w:t>
      </w:r>
      <w:bookmarkEnd w:id="77"/>
      <w:bookmarkEnd w:id="78"/>
      <w:r>
        <w:t xml:space="preserve"> </w:t>
      </w:r>
    </w:p>
    <w:p w14:paraId="12D475E1" w14:textId="1C368C3A" w:rsidR="00102461" w:rsidRPr="00BE522A" w:rsidRDefault="00102461" w:rsidP="00B173D3">
      <w:pPr>
        <w:spacing w:line="360" w:lineRule="auto"/>
        <w:rPr>
          <w:lang w:val="en-GB"/>
        </w:rPr>
      </w:pPr>
      <w:r w:rsidRPr="00BE522A">
        <w:rPr>
          <w:lang w:val="en-GB"/>
        </w:rPr>
        <w:t xml:space="preserve">As shown in the </w:t>
      </w:r>
      <w:r>
        <w:rPr>
          <w:lang w:val="en-GB"/>
        </w:rPr>
        <w:t>results’</w:t>
      </w:r>
      <w:r w:rsidRPr="00BE522A">
        <w:rPr>
          <w:lang w:val="en-GB"/>
        </w:rPr>
        <w:t xml:space="preserve"> </w:t>
      </w:r>
      <w:r w:rsidRPr="004B662F">
        <w:rPr>
          <w:lang w:val="en-GB"/>
        </w:rPr>
        <w:t xml:space="preserve">table (Table </w:t>
      </w:r>
      <w:r w:rsidR="00DB1345">
        <w:rPr>
          <w:lang w:val="en-GB"/>
        </w:rPr>
        <w:t>8</w:t>
      </w:r>
      <w:r w:rsidRPr="004B662F">
        <w:rPr>
          <w:lang w:val="en-GB"/>
        </w:rPr>
        <w:t>), the starting</w:t>
      </w:r>
      <w:r w:rsidRPr="00BE522A">
        <w:rPr>
          <w:lang w:val="en-GB"/>
        </w:rPr>
        <w:t xml:space="preserve"> level of </w:t>
      </w:r>
      <w:r>
        <w:rPr>
          <w:lang w:val="en-GB"/>
        </w:rPr>
        <w:t xml:space="preserve">monthly overall antibiotic consumption measured in DOTs </w:t>
      </w:r>
      <w:r w:rsidRPr="00BE522A">
        <w:rPr>
          <w:lang w:val="en-GB"/>
        </w:rPr>
        <w:t xml:space="preserve">was estimated at </w:t>
      </w:r>
      <w:r>
        <w:rPr>
          <w:lang w:val="en-GB"/>
        </w:rPr>
        <w:t xml:space="preserve">798 DOTs*1000PDs. Overall </w:t>
      </w:r>
      <w:r w:rsidR="00956336">
        <w:rPr>
          <w:lang w:val="en-GB"/>
        </w:rPr>
        <w:t>monthly DOTs*1000 PDs was</w:t>
      </w:r>
      <w:r>
        <w:rPr>
          <w:lang w:val="en-GB"/>
        </w:rPr>
        <w:t xml:space="preserve"> slightly </w:t>
      </w:r>
      <w:r w:rsidR="00956336">
        <w:rPr>
          <w:lang w:val="en-GB"/>
        </w:rPr>
        <w:t xml:space="preserve">and non-significantly </w:t>
      </w:r>
      <w:r>
        <w:rPr>
          <w:lang w:val="en-GB"/>
        </w:rPr>
        <w:t xml:space="preserve">decreasing </w:t>
      </w:r>
      <w:r w:rsidRPr="00BE522A">
        <w:rPr>
          <w:lang w:val="en-GB"/>
        </w:rPr>
        <w:t xml:space="preserve">prior to </w:t>
      </w:r>
      <w:r>
        <w:rPr>
          <w:lang w:val="en-GB"/>
        </w:rPr>
        <w:t xml:space="preserve">the intervention </w:t>
      </w:r>
      <w:r w:rsidR="00956336">
        <w:rPr>
          <w:lang w:val="en-GB"/>
        </w:rPr>
        <w:t xml:space="preserve">(-0.31 DOTs*1000PDs; </w:t>
      </w:r>
      <w:r w:rsidRPr="00BE522A">
        <w:rPr>
          <w:lang w:val="en-GB"/>
        </w:rPr>
        <w:t xml:space="preserve">P </w:t>
      </w:r>
      <w:r>
        <w:rPr>
          <w:lang w:val="en-GB"/>
        </w:rPr>
        <w:t xml:space="preserve">&gt; 0.05). </w:t>
      </w:r>
      <w:r w:rsidRPr="00BE522A">
        <w:rPr>
          <w:lang w:val="en-GB"/>
        </w:rPr>
        <w:t xml:space="preserve">In the first </w:t>
      </w:r>
      <w:r>
        <w:rPr>
          <w:lang w:val="en-GB"/>
        </w:rPr>
        <w:t xml:space="preserve">month </w:t>
      </w:r>
      <w:r w:rsidRPr="00BE522A">
        <w:rPr>
          <w:lang w:val="en-GB"/>
        </w:rPr>
        <w:t>of the intervention (</w:t>
      </w:r>
      <w:r>
        <w:rPr>
          <w:lang w:val="en-GB"/>
        </w:rPr>
        <w:t>June 2018</w:t>
      </w:r>
      <w:r w:rsidRPr="00BE522A">
        <w:rPr>
          <w:lang w:val="en-GB"/>
        </w:rPr>
        <w:t xml:space="preserve">), there appeared to be a significant decrease in </w:t>
      </w:r>
      <w:r>
        <w:rPr>
          <w:lang w:val="en-GB"/>
        </w:rPr>
        <w:t>monthly D</w:t>
      </w:r>
      <w:r w:rsidR="00956336">
        <w:rPr>
          <w:lang w:val="en-GB"/>
        </w:rPr>
        <w:t>OT</w:t>
      </w:r>
      <w:r>
        <w:rPr>
          <w:lang w:val="en-GB"/>
        </w:rPr>
        <w:t>s*1000 PDs</w:t>
      </w:r>
      <w:r w:rsidRPr="00BE522A">
        <w:rPr>
          <w:lang w:val="en-GB"/>
        </w:rPr>
        <w:t xml:space="preserve"> of </w:t>
      </w:r>
      <w:r>
        <w:rPr>
          <w:lang w:val="en-GB"/>
        </w:rPr>
        <w:t>1</w:t>
      </w:r>
      <w:r w:rsidR="00956336">
        <w:rPr>
          <w:lang w:val="en-GB"/>
        </w:rPr>
        <w:t>62</w:t>
      </w:r>
      <w:r>
        <w:rPr>
          <w:lang w:val="en-GB"/>
        </w:rPr>
        <w:t>.</w:t>
      </w:r>
      <w:r w:rsidR="00956336">
        <w:rPr>
          <w:lang w:val="en-GB"/>
        </w:rPr>
        <w:t>23</w:t>
      </w:r>
      <w:r w:rsidRPr="00BE522A">
        <w:rPr>
          <w:lang w:val="en-GB"/>
        </w:rPr>
        <w:t xml:space="preserve"> (P </w:t>
      </w:r>
      <w:r w:rsidR="00956336">
        <w:rPr>
          <w:lang w:val="en-GB"/>
        </w:rPr>
        <w:t xml:space="preserve">&lt; </w:t>
      </w:r>
      <w:r>
        <w:rPr>
          <w:lang w:val="en-GB"/>
        </w:rPr>
        <w:t>0.00</w:t>
      </w:r>
      <w:r w:rsidR="00956336">
        <w:rPr>
          <w:lang w:val="en-GB"/>
        </w:rPr>
        <w:t>1</w:t>
      </w:r>
      <w:r>
        <w:rPr>
          <w:lang w:val="en-GB"/>
        </w:rPr>
        <w:t>)</w:t>
      </w:r>
      <w:r w:rsidRPr="00BE522A">
        <w:rPr>
          <w:lang w:val="en-GB"/>
        </w:rPr>
        <w:t xml:space="preserve">, followed by a </w:t>
      </w:r>
      <w:r w:rsidR="00956336">
        <w:rPr>
          <w:lang w:val="en-GB"/>
        </w:rPr>
        <w:t>non-</w:t>
      </w:r>
      <w:r w:rsidRPr="00BE522A">
        <w:rPr>
          <w:lang w:val="en-GB"/>
        </w:rPr>
        <w:t xml:space="preserve">significant decrease in the </w:t>
      </w:r>
      <w:r>
        <w:rPr>
          <w:lang w:val="en-GB"/>
        </w:rPr>
        <w:t>monthly consumption</w:t>
      </w:r>
      <w:r w:rsidRPr="00BE522A">
        <w:rPr>
          <w:lang w:val="en-GB"/>
        </w:rPr>
        <w:t xml:space="preserve"> (relative to the preintervention trend) of </w:t>
      </w:r>
      <w:r w:rsidR="00956336">
        <w:rPr>
          <w:lang w:val="en-GB"/>
        </w:rPr>
        <w:t>3</w:t>
      </w:r>
      <w:r>
        <w:rPr>
          <w:lang w:val="en-GB"/>
        </w:rPr>
        <w:t>.</w:t>
      </w:r>
      <w:r w:rsidR="00956336">
        <w:rPr>
          <w:lang w:val="en-GB"/>
        </w:rPr>
        <w:t>04</w:t>
      </w:r>
      <w:r w:rsidRPr="00BE522A">
        <w:rPr>
          <w:lang w:val="en-GB"/>
        </w:rPr>
        <w:t xml:space="preserve"> </w:t>
      </w:r>
      <w:r>
        <w:rPr>
          <w:lang w:val="en-GB"/>
        </w:rPr>
        <w:t>monthly D</w:t>
      </w:r>
      <w:r w:rsidR="00956336">
        <w:rPr>
          <w:lang w:val="en-GB"/>
        </w:rPr>
        <w:t>OT</w:t>
      </w:r>
      <w:r>
        <w:rPr>
          <w:lang w:val="en-GB"/>
        </w:rPr>
        <w:t xml:space="preserve">s*1000PDs. Data also showed, </w:t>
      </w:r>
      <w:r w:rsidRPr="00BE522A">
        <w:rPr>
          <w:lang w:val="en-GB"/>
        </w:rPr>
        <w:t xml:space="preserve">from the estimate produced by </w:t>
      </w:r>
      <w:r>
        <w:rPr>
          <w:lang w:val="en-GB"/>
        </w:rPr>
        <w:t>the</w:t>
      </w:r>
      <w:r w:rsidRPr="00BE522A">
        <w:rPr>
          <w:lang w:val="en-GB"/>
        </w:rPr>
        <w:t xml:space="preserve"> post</w:t>
      </w:r>
      <w:r>
        <w:rPr>
          <w:lang w:val="en-GB"/>
        </w:rPr>
        <w:t>-</w:t>
      </w:r>
      <w:r w:rsidRPr="00BE522A">
        <w:rPr>
          <w:lang w:val="en-GB"/>
        </w:rPr>
        <w:t>trend</w:t>
      </w:r>
      <w:r>
        <w:rPr>
          <w:lang w:val="en-GB"/>
        </w:rPr>
        <w:t xml:space="preserve"> analysis</w:t>
      </w:r>
      <w:r w:rsidRPr="00BE522A">
        <w:rPr>
          <w:lang w:val="en-GB"/>
        </w:rPr>
        <w:t xml:space="preserve">, that after the </w:t>
      </w:r>
      <w:r>
        <w:rPr>
          <w:lang w:val="en-GB"/>
        </w:rPr>
        <w:t>intervention, D</w:t>
      </w:r>
      <w:r w:rsidR="00956336">
        <w:rPr>
          <w:lang w:val="en-GB"/>
        </w:rPr>
        <w:t>OT</w:t>
      </w:r>
      <w:r>
        <w:rPr>
          <w:lang w:val="en-GB"/>
        </w:rPr>
        <w:t xml:space="preserve">s*1000PDs </w:t>
      </w:r>
      <w:r w:rsidR="00956336">
        <w:rPr>
          <w:lang w:val="en-GB"/>
        </w:rPr>
        <w:t xml:space="preserve">continued </w:t>
      </w:r>
      <w:r w:rsidRPr="00BE522A">
        <w:rPr>
          <w:lang w:val="en-GB"/>
        </w:rPr>
        <w:t>decreas</w:t>
      </w:r>
      <w:r w:rsidR="00956336">
        <w:rPr>
          <w:lang w:val="en-GB"/>
        </w:rPr>
        <w:t>ing</w:t>
      </w:r>
      <w:r w:rsidRPr="00BE522A">
        <w:rPr>
          <w:lang w:val="en-GB"/>
        </w:rPr>
        <w:t xml:space="preserve"> </w:t>
      </w:r>
      <w:r>
        <w:rPr>
          <w:lang w:val="en-GB"/>
        </w:rPr>
        <w:t>monthly</w:t>
      </w:r>
      <w:r w:rsidRPr="00BE522A">
        <w:rPr>
          <w:lang w:val="en-GB"/>
        </w:rPr>
        <w:t xml:space="preserve"> at a rate of 3.</w:t>
      </w:r>
      <w:r w:rsidR="00956336">
        <w:rPr>
          <w:lang w:val="en-GB"/>
        </w:rPr>
        <w:t>36</w:t>
      </w:r>
      <w:r>
        <w:rPr>
          <w:lang w:val="en-GB"/>
        </w:rPr>
        <w:t xml:space="preserve"> </w:t>
      </w:r>
      <w:r w:rsidRPr="004B662F">
        <w:rPr>
          <w:lang w:val="en-GB"/>
        </w:rPr>
        <w:t>D</w:t>
      </w:r>
      <w:r w:rsidR="00956336" w:rsidRPr="004B662F">
        <w:rPr>
          <w:lang w:val="en-GB"/>
        </w:rPr>
        <w:t>OT</w:t>
      </w:r>
      <w:r w:rsidRPr="004B662F">
        <w:rPr>
          <w:lang w:val="en-GB"/>
        </w:rPr>
        <w:t>s*1000PDs (P= 0.0</w:t>
      </w:r>
      <w:r w:rsidR="00956336" w:rsidRPr="004B662F">
        <w:rPr>
          <w:lang w:val="en-GB"/>
        </w:rPr>
        <w:t>3</w:t>
      </w:r>
      <w:r w:rsidRPr="004B662F">
        <w:rPr>
          <w:lang w:val="en-GB"/>
        </w:rPr>
        <w:t xml:space="preserve">). Figure </w:t>
      </w:r>
      <w:r w:rsidR="004B662F" w:rsidRPr="004B662F">
        <w:rPr>
          <w:lang w:val="en-GB"/>
        </w:rPr>
        <w:t xml:space="preserve">7 </w:t>
      </w:r>
      <w:r w:rsidR="000E68D1">
        <w:rPr>
          <w:lang w:val="en-GB"/>
        </w:rPr>
        <w:t>provides</w:t>
      </w:r>
      <w:r w:rsidRPr="004B662F">
        <w:rPr>
          <w:lang w:val="en-GB"/>
        </w:rPr>
        <w:t xml:space="preserve"> a visual display of these results.</w:t>
      </w:r>
    </w:p>
    <w:p w14:paraId="2A2437B0" w14:textId="4A6359AE" w:rsidR="007008C4" w:rsidRDefault="007008C4" w:rsidP="00B173D3">
      <w:pPr>
        <w:spacing w:line="360" w:lineRule="auto"/>
      </w:pPr>
    </w:p>
    <w:p w14:paraId="2178F348" w14:textId="77777777" w:rsidR="004B662F" w:rsidRDefault="007008C4" w:rsidP="004B662F">
      <w:pPr>
        <w:keepNext/>
        <w:spacing w:line="360" w:lineRule="auto"/>
      </w:pPr>
      <w:r>
        <w:rPr>
          <w:noProof/>
        </w:rPr>
        <w:drawing>
          <wp:inline distT="0" distB="0" distL="0" distR="0" wp14:anchorId="22C791F0" wp14:editId="6BBCE498">
            <wp:extent cx="5039995" cy="3665220"/>
            <wp:effectExtent l="12700" t="12700" r="14605" b="1778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OT_overall.jpg"/>
                    <pic:cNvPicPr/>
                  </pic:nvPicPr>
                  <pic:blipFill>
                    <a:blip r:embed="rId40">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59EA3E42" w14:textId="4162D2B0" w:rsidR="004B662F" w:rsidRPr="004B662F" w:rsidRDefault="004B662F" w:rsidP="004B662F">
      <w:pPr>
        <w:pStyle w:val="Stile4"/>
      </w:pPr>
      <w:bookmarkStart w:id="79" w:name="_Toc62482653"/>
      <w:r w:rsidRPr="004B662F">
        <w:t>Figure 7: Interrupted-time series analysis of overall antibiotic consumption measured in DOTs*1000 PDs</w:t>
      </w:r>
      <w:bookmarkEnd w:id="79"/>
    </w:p>
    <w:p w14:paraId="3F009870" w14:textId="77777777" w:rsidR="004150C7" w:rsidRPr="004B662F" w:rsidRDefault="004150C7" w:rsidP="00B173D3">
      <w:pPr>
        <w:spacing w:line="360" w:lineRule="auto"/>
        <w:rPr>
          <w:lang w:val="en-US"/>
        </w:rPr>
      </w:pPr>
      <w:r w:rsidRPr="004B662F">
        <w:rPr>
          <w:lang w:val="en-US"/>
        </w:rPr>
        <w:br w:type="page"/>
      </w:r>
    </w:p>
    <w:p w14:paraId="59FD5E3C" w14:textId="1C4F6A00" w:rsidR="00AC5C13" w:rsidRPr="004B662F" w:rsidRDefault="007008C4" w:rsidP="004B662F">
      <w:pPr>
        <w:pStyle w:val="Stile3"/>
      </w:pPr>
      <w:bookmarkStart w:id="80" w:name="_Toc62482654"/>
      <w:bookmarkStart w:id="81" w:name="_Toc64221213"/>
      <w:r w:rsidRPr="00E71B37">
        <w:lastRenderedPageBreak/>
        <w:t>A</w:t>
      </w:r>
      <w:r w:rsidR="008B7ABD" w:rsidRPr="00E71B37">
        <w:t xml:space="preserve">ntibiotic </w:t>
      </w:r>
      <w:r w:rsidRPr="00E71B37">
        <w:t>F</w:t>
      </w:r>
      <w:r w:rsidR="008B7ABD" w:rsidRPr="00E71B37">
        <w:t xml:space="preserve">ree </w:t>
      </w:r>
      <w:r w:rsidRPr="00E71B37">
        <w:t>D</w:t>
      </w:r>
      <w:r w:rsidR="008B7ABD" w:rsidRPr="00E71B37">
        <w:t>ay</w:t>
      </w:r>
      <w:r w:rsidRPr="00E71B37">
        <w:t>s</w:t>
      </w:r>
      <w:bookmarkEnd w:id="80"/>
      <w:bookmarkEnd w:id="81"/>
    </w:p>
    <w:p w14:paraId="15CF1895" w14:textId="6893C5DD" w:rsidR="008B7ABD" w:rsidRPr="008B7ABD" w:rsidRDefault="008B7ABD" w:rsidP="00B173D3">
      <w:pPr>
        <w:spacing w:line="360" w:lineRule="auto"/>
        <w:rPr>
          <w:lang w:val="en-GB"/>
        </w:rPr>
      </w:pPr>
      <w:r w:rsidRPr="004B662F">
        <w:rPr>
          <w:lang w:val="en-GB"/>
        </w:rPr>
        <w:t xml:space="preserve">As shown in the results’ table (Table </w:t>
      </w:r>
      <w:r w:rsidR="00DB1345">
        <w:rPr>
          <w:lang w:val="en-GB"/>
        </w:rPr>
        <w:t>8</w:t>
      </w:r>
      <w:r w:rsidRPr="004B662F">
        <w:rPr>
          <w:lang w:val="en-GB"/>
        </w:rPr>
        <w:t xml:space="preserve">), the starting level of monthly AFD </w:t>
      </w:r>
      <w:r w:rsidR="000E68D1">
        <w:rPr>
          <w:lang w:val="en-GB"/>
        </w:rPr>
        <w:t>before</w:t>
      </w:r>
      <w:r w:rsidRPr="004B662F">
        <w:rPr>
          <w:lang w:val="en-GB"/>
        </w:rPr>
        <w:t xml:space="preserve"> the intervention phase was estimated at 401 AFDs*1000PDs. Overall monthly AFDs were slightly, but non-significantly, increasing </w:t>
      </w:r>
      <w:r w:rsidR="000E68D1">
        <w:rPr>
          <w:lang w:val="en-GB"/>
        </w:rPr>
        <w:t>before</w:t>
      </w:r>
      <w:r w:rsidRPr="004B662F">
        <w:rPr>
          <w:lang w:val="en-GB"/>
        </w:rPr>
        <w:t xml:space="preserve"> the intervention phase (5.62 AFDs*1000PDs</w:t>
      </w:r>
      <w:r w:rsidR="00E279DC">
        <w:rPr>
          <w:lang w:val="en-GB"/>
        </w:rPr>
        <w:t xml:space="preserve"> per month</w:t>
      </w:r>
      <w:r w:rsidRPr="004B662F">
        <w:rPr>
          <w:lang w:val="en-GB"/>
        </w:rPr>
        <w:t xml:space="preserve">). In the first month of the intervention (June 2018), there appeared to be a non-significant increase in monthly AFDs*1000 PDs of 30.77, followed by a non-significant decrease (relative to the preintervention trend) of 1.74 monthly AFDs*1000PDs. However, from the estimate produced by the post-trend analysis, </w:t>
      </w:r>
      <w:r w:rsidR="00A7442E" w:rsidRPr="004B662F">
        <w:rPr>
          <w:lang w:val="en-GB"/>
        </w:rPr>
        <w:t xml:space="preserve">data showed </w:t>
      </w:r>
      <w:r w:rsidRPr="004B662F">
        <w:rPr>
          <w:lang w:val="en-GB"/>
        </w:rPr>
        <w:t xml:space="preserve">that </w:t>
      </w:r>
      <w:r w:rsidR="00A7442E" w:rsidRPr="004B662F">
        <w:rPr>
          <w:lang w:val="en-GB"/>
        </w:rPr>
        <w:t>monthly AFDs</w:t>
      </w:r>
      <w:r w:rsidRPr="004B662F">
        <w:rPr>
          <w:lang w:val="en-GB"/>
        </w:rPr>
        <w:t xml:space="preserve">*1000PDs </w:t>
      </w:r>
      <w:r w:rsidR="00A7442E" w:rsidRPr="004B662F">
        <w:rPr>
          <w:lang w:val="en-GB"/>
        </w:rPr>
        <w:t xml:space="preserve">started increasing significantly </w:t>
      </w:r>
      <w:r w:rsidRPr="004B662F">
        <w:rPr>
          <w:lang w:val="en-GB"/>
        </w:rPr>
        <w:t>at a rate of 3.</w:t>
      </w:r>
      <w:r w:rsidR="00A7442E" w:rsidRPr="004B662F">
        <w:rPr>
          <w:lang w:val="en-GB"/>
        </w:rPr>
        <w:t>87</w:t>
      </w:r>
      <w:r w:rsidRPr="004B662F">
        <w:rPr>
          <w:lang w:val="en-GB"/>
        </w:rPr>
        <w:t xml:space="preserve"> </w:t>
      </w:r>
      <w:r w:rsidR="00A7442E" w:rsidRPr="004B662F">
        <w:rPr>
          <w:lang w:val="en-GB"/>
        </w:rPr>
        <w:t>AFDs</w:t>
      </w:r>
      <w:r w:rsidRPr="004B662F">
        <w:rPr>
          <w:lang w:val="en-GB"/>
        </w:rPr>
        <w:t>*1000PDs (P= 0.0</w:t>
      </w:r>
      <w:r w:rsidR="00A7442E" w:rsidRPr="004B662F">
        <w:rPr>
          <w:lang w:val="en-GB"/>
        </w:rPr>
        <w:t>1</w:t>
      </w:r>
      <w:r w:rsidRPr="004B662F">
        <w:rPr>
          <w:lang w:val="en-GB"/>
        </w:rPr>
        <w:t xml:space="preserve">). Figure </w:t>
      </w:r>
      <w:r w:rsidR="004B662F" w:rsidRPr="004B662F">
        <w:rPr>
          <w:lang w:val="en-GB"/>
        </w:rPr>
        <w:t>8</w:t>
      </w:r>
      <w:r w:rsidRPr="004B662F">
        <w:rPr>
          <w:lang w:val="en-GB"/>
        </w:rPr>
        <w:t xml:space="preserve"> </w:t>
      </w:r>
      <w:r w:rsidR="000E68D1">
        <w:rPr>
          <w:lang w:val="en-GB"/>
        </w:rPr>
        <w:t>provides</w:t>
      </w:r>
      <w:r w:rsidRPr="004B662F">
        <w:rPr>
          <w:lang w:val="en-GB"/>
        </w:rPr>
        <w:t xml:space="preserve"> a visual display of these results.</w:t>
      </w:r>
    </w:p>
    <w:p w14:paraId="654ABAA1" w14:textId="70E2C966" w:rsidR="007008C4" w:rsidRDefault="007008C4" w:rsidP="00B173D3">
      <w:pPr>
        <w:spacing w:line="360" w:lineRule="auto"/>
      </w:pPr>
    </w:p>
    <w:p w14:paraId="3B6A9D8C" w14:textId="77777777" w:rsidR="004B662F" w:rsidRDefault="007008C4" w:rsidP="004B662F">
      <w:pPr>
        <w:keepNext/>
        <w:spacing w:line="360" w:lineRule="auto"/>
      </w:pPr>
      <w:r>
        <w:rPr>
          <w:noProof/>
        </w:rPr>
        <w:drawing>
          <wp:inline distT="0" distB="0" distL="0" distR="0" wp14:anchorId="615E4C2B" wp14:editId="1C9B1E4F">
            <wp:extent cx="5039995" cy="3662045"/>
            <wp:effectExtent l="12700" t="12700" r="14605" b="825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AFD_Overall.jpg"/>
                    <pic:cNvPicPr/>
                  </pic:nvPicPr>
                  <pic:blipFill>
                    <a:blip r:embed="rId41">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2045"/>
                    </a:xfrm>
                    <a:prstGeom prst="rect">
                      <a:avLst/>
                    </a:prstGeom>
                    <a:ln>
                      <a:solidFill>
                        <a:schemeClr val="tx1"/>
                      </a:solidFill>
                    </a:ln>
                  </pic:spPr>
                </pic:pic>
              </a:graphicData>
            </a:graphic>
          </wp:inline>
        </w:drawing>
      </w:r>
    </w:p>
    <w:p w14:paraId="4A468928" w14:textId="402B32E8" w:rsidR="004B662F" w:rsidRPr="00B5354F" w:rsidRDefault="004B662F" w:rsidP="004B662F">
      <w:pPr>
        <w:pStyle w:val="Stile4"/>
      </w:pPr>
      <w:bookmarkStart w:id="82" w:name="_Toc62482655"/>
      <w:r w:rsidRPr="00B5354F">
        <w:t>Figur</w:t>
      </w:r>
      <w:r>
        <w:t>e 8</w:t>
      </w:r>
      <w:r w:rsidRPr="00B5354F">
        <w:t>: Interrupted-time series analysis of overall</w:t>
      </w:r>
      <w:r w:rsidR="000E68D1">
        <w:t xml:space="preserve"> antibiotic-fre</w:t>
      </w:r>
      <w:r>
        <w:t>e days</w:t>
      </w:r>
      <w:bookmarkEnd w:id="82"/>
    </w:p>
    <w:p w14:paraId="295EA82B" w14:textId="1774BA22" w:rsidR="007008C4" w:rsidRPr="004B662F" w:rsidRDefault="007008C4" w:rsidP="00B173D3">
      <w:pPr>
        <w:spacing w:line="360" w:lineRule="auto"/>
        <w:rPr>
          <w:lang w:val="en-US"/>
        </w:rPr>
      </w:pPr>
    </w:p>
    <w:p w14:paraId="69BB676C" w14:textId="54C1A6E9" w:rsidR="007008C4" w:rsidRDefault="00A7442E" w:rsidP="004B662F">
      <w:pPr>
        <w:pStyle w:val="Stile3"/>
      </w:pPr>
      <w:bookmarkStart w:id="83" w:name="_Toc62482656"/>
      <w:bookmarkStart w:id="84" w:name="_Toc64221214"/>
      <w:r w:rsidRPr="00A7442E">
        <w:lastRenderedPageBreak/>
        <w:t>Defined Daily Doses of C</w:t>
      </w:r>
      <w:r w:rsidR="007008C4" w:rsidRPr="00A7442E">
        <w:t>arbapenem</w:t>
      </w:r>
      <w:r>
        <w:t>s</w:t>
      </w:r>
      <w:bookmarkEnd w:id="83"/>
      <w:bookmarkEnd w:id="84"/>
    </w:p>
    <w:p w14:paraId="0732A0C1" w14:textId="2DD870CF" w:rsidR="00A7442E" w:rsidRPr="008B7ABD" w:rsidRDefault="00A7442E" w:rsidP="00B173D3">
      <w:pPr>
        <w:spacing w:line="360" w:lineRule="auto"/>
        <w:rPr>
          <w:lang w:val="en-GB"/>
        </w:rPr>
      </w:pPr>
      <w:r w:rsidRPr="00BE522A">
        <w:rPr>
          <w:lang w:val="en-GB"/>
        </w:rPr>
        <w:t xml:space="preserve">As shown in the </w:t>
      </w:r>
      <w:r w:rsidRPr="004B662F">
        <w:rPr>
          <w:lang w:val="en-GB"/>
        </w:rPr>
        <w:t xml:space="preserve">results’ table (Table </w:t>
      </w:r>
      <w:r w:rsidR="00DB1345">
        <w:rPr>
          <w:lang w:val="en-GB"/>
        </w:rPr>
        <w:t>8</w:t>
      </w:r>
      <w:r w:rsidRPr="004B662F">
        <w:rPr>
          <w:lang w:val="en-GB"/>
        </w:rPr>
        <w:t xml:space="preserve">), the starting level of monthly carbapenem consumption measured in DDDs*1000PDs </w:t>
      </w:r>
      <w:r w:rsidR="000E68D1">
        <w:rPr>
          <w:lang w:val="en-GB"/>
        </w:rPr>
        <w:t>before</w:t>
      </w:r>
      <w:r w:rsidRPr="004B662F">
        <w:rPr>
          <w:lang w:val="en-GB"/>
        </w:rPr>
        <w:t xml:space="preserve"> the intervention phase was estimated at 64.68. Before the intervention, monthly </w:t>
      </w:r>
      <w:r w:rsidR="0092121A" w:rsidRPr="004B662F">
        <w:rPr>
          <w:lang w:val="en-GB"/>
        </w:rPr>
        <w:t>consumption was</w:t>
      </w:r>
      <w:r w:rsidRPr="004B662F">
        <w:rPr>
          <w:lang w:val="en-GB"/>
        </w:rPr>
        <w:t xml:space="preserve"> slightly, but non-significantly, </w:t>
      </w:r>
      <w:r w:rsidR="0092121A" w:rsidRPr="004B662F">
        <w:rPr>
          <w:lang w:val="en-GB"/>
        </w:rPr>
        <w:t xml:space="preserve">decreasing (-1.36 DDDs*1000PDs). </w:t>
      </w:r>
      <w:r w:rsidRPr="004B662F">
        <w:rPr>
          <w:lang w:val="en-GB"/>
        </w:rPr>
        <w:t xml:space="preserve">In the first month of the intervention (June 2018), there appeared to be a </w:t>
      </w:r>
      <w:r w:rsidR="00837E6E" w:rsidRPr="004B662F">
        <w:rPr>
          <w:lang w:val="en-GB"/>
        </w:rPr>
        <w:t xml:space="preserve">decisive, although </w:t>
      </w:r>
      <w:r w:rsidR="00720AD6" w:rsidRPr="004B662F">
        <w:rPr>
          <w:lang w:val="en-GB"/>
        </w:rPr>
        <w:t>non-statistically</w:t>
      </w:r>
      <w:r w:rsidR="00837E6E" w:rsidRPr="004B662F">
        <w:rPr>
          <w:lang w:val="en-GB"/>
        </w:rPr>
        <w:t xml:space="preserve"> </w:t>
      </w:r>
      <w:r w:rsidRPr="004B662F">
        <w:rPr>
          <w:lang w:val="en-GB"/>
        </w:rPr>
        <w:t>significant</w:t>
      </w:r>
      <w:r w:rsidR="00837E6E" w:rsidRPr="004B662F">
        <w:rPr>
          <w:lang w:val="en-GB"/>
        </w:rPr>
        <w:t>,</w:t>
      </w:r>
      <w:r w:rsidRPr="004B662F">
        <w:rPr>
          <w:lang w:val="en-GB"/>
        </w:rPr>
        <w:t xml:space="preserve"> </w:t>
      </w:r>
      <w:r w:rsidR="00837E6E" w:rsidRPr="004B662F">
        <w:rPr>
          <w:lang w:val="en-GB"/>
        </w:rPr>
        <w:t xml:space="preserve">change in </w:t>
      </w:r>
      <w:r w:rsidR="000E68D1">
        <w:rPr>
          <w:lang w:val="en-GB"/>
        </w:rPr>
        <w:t xml:space="preserve">the </w:t>
      </w:r>
      <w:r w:rsidR="00837E6E" w:rsidRPr="004B662F">
        <w:rPr>
          <w:lang w:val="en-GB"/>
        </w:rPr>
        <w:t>level of consumption</w:t>
      </w:r>
      <w:r w:rsidR="0092121A" w:rsidRPr="004B662F">
        <w:rPr>
          <w:lang w:val="en-GB"/>
        </w:rPr>
        <w:t xml:space="preserve"> (-16.75 DDDs</w:t>
      </w:r>
      <w:r w:rsidRPr="004B662F">
        <w:rPr>
          <w:lang w:val="en-GB"/>
        </w:rPr>
        <w:t>*1000 PDs</w:t>
      </w:r>
      <w:r w:rsidR="0092121A" w:rsidRPr="004B662F">
        <w:rPr>
          <w:lang w:val="en-GB"/>
        </w:rPr>
        <w:t>)</w:t>
      </w:r>
      <w:r w:rsidRPr="004B662F">
        <w:rPr>
          <w:lang w:val="en-GB"/>
        </w:rPr>
        <w:t xml:space="preserve">, followed by a non-significant </w:t>
      </w:r>
      <w:r w:rsidR="0092121A" w:rsidRPr="004B662F">
        <w:rPr>
          <w:lang w:val="en-GB"/>
        </w:rPr>
        <w:t>increase</w:t>
      </w:r>
      <w:r w:rsidRPr="004B662F">
        <w:rPr>
          <w:lang w:val="en-GB"/>
        </w:rPr>
        <w:t xml:space="preserve"> (relative to the preintervention trend) of 1.</w:t>
      </w:r>
      <w:r w:rsidR="0092121A" w:rsidRPr="004B662F">
        <w:rPr>
          <w:lang w:val="en-GB"/>
        </w:rPr>
        <w:t>36</w:t>
      </w:r>
      <w:r w:rsidRPr="004B662F">
        <w:rPr>
          <w:lang w:val="en-GB"/>
        </w:rPr>
        <w:t xml:space="preserve"> monthly </w:t>
      </w:r>
      <w:r w:rsidR="0092121A" w:rsidRPr="004B662F">
        <w:rPr>
          <w:lang w:val="en-GB"/>
        </w:rPr>
        <w:t>DD</w:t>
      </w:r>
      <w:r w:rsidRPr="004B662F">
        <w:rPr>
          <w:lang w:val="en-GB"/>
        </w:rPr>
        <w:t xml:space="preserve">Ds*1000PDs. </w:t>
      </w:r>
      <w:r w:rsidR="0092121A" w:rsidRPr="004B662F">
        <w:rPr>
          <w:lang w:val="en-GB"/>
        </w:rPr>
        <w:t>T</w:t>
      </w:r>
      <w:r w:rsidRPr="004B662F">
        <w:rPr>
          <w:lang w:val="en-GB"/>
        </w:rPr>
        <w:t xml:space="preserve">he estimate produced by the post-trend analysis showed that monthly </w:t>
      </w:r>
      <w:r w:rsidR="0092121A" w:rsidRPr="004B662F">
        <w:rPr>
          <w:lang w:val="en-GB"/>
        </w:rPr>
        <w:t>DD</w:t>
      </w:r>
      <w:r w:rsidRPr="004B662F">
        <w:rPr>
          <w:lang w:val="en-GB"/>
        </w:rPr>
        <w:t xml:space="preserve">Ds*1000PDs </w:t>
      </w:r>
      <w:r w:rsidR="0092121A" w:rsidRPr="004B662F">
        <w:rPr>
          <w:lang w:val="en-GB"/>
        </w:rPr>
        <w:t xml:space="preserve">remained practically stable (0.001 DDDs*1000PDs; P&gt;0.05). </w:t>
      </w:r>
      <w:r w:rsidRPr="004B662F">
        <w:rPr>
          <w:lang w:val="en-GB"/>
        </w:rPr>
        <w:t xml:space="preserve"> Figur</w:t>
      </w:r>
      <w:r w:rsidR="000E68D1">
        <w:rPr>
          <w:lang w:val="en-GB"/>
        </w:rPr>
        <w:t>e 9 provides</w:t>
      </w:r>
      <w:r w:rsidRPr="004B662F">
        <w:rPr>
          <w:lang w:val="en-GB"/>
        </w:rPr>
        <w:t xml:space="preserve"> a</w:t>
      </w:r>
      <w:r w:rsidRPr="00BE522A">
        <w:rPr>
          <w:lang w:val="en-GB"/>
        </w:rPr>
        <w:t xml:space="preserve"> visual display of these results.</w:t>
      </w:r>
    </w:p>
    <w:p w14:paraId="78A1D3AC" w14:textId="000FFF44" w:rsidR="00A11626" w:rsidRDefault="00A11626" w:rsidP="00B173D3">
      <w:pPr>
        <w:spacing w:line="360" w:lineRule="auto"/>
      </w:pPr>
    </w:p>
    <w:p w14:paraId="2D7CB271" w14:textId="77777777" w:rsidR="004B662F" w:rsidRDefault="007008C4" w:rsidP="004B662F">
      <w:pPr>
        <w:keepNext/>
        <w:spacing w:line="360" w:lineRule="auto"/>
      </w:pPr>
      <w:r>
        <w:rPr>
          <w:noProof/>
        </w:rPr>
        <w:drawing>
          <wp:inline distT="0" distB="0" distL="0" distR="0" wp14:anchorId="4FA794D7" wp14:editId="6C2AEB67">
            <wp:extent cx="5039995" cy="3665220"/>
            <wp:effectExtent l="12700" t="12700" r="14605" b="1778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Carba_DDD_overall.jpg"/>
                    <pic:cNvPicPr/>
                  </pic:nvPicPr>
                  <pic:blipFill>
                    <a:blip r:embed="rId42">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676247E3" w14:textId="12A3D428" w:rsidR="004B662F" w:rsidRPr="004B662F" w:rsidRDefault="004B662F" w:rsidP="004B662F">
      <w:pPr>
        <w:pStyle w:val="Stile4"/>
      </w:pPr>
      <w:bookmarkStart w:id="85" w:name="_Toc62482657"/>
      <w:r w:rsidRPr="004B662F">
        <w:t>Figure 9: Interrupted-time series analysis of carbapenem consumption measured in DDD*1000 PDs</w:t>
      </w:r>
      <w:bookmarkEnd w:id="85"/>
    </w:p>
    <w:p w14:paraId="2B08B239" w14:textId="77777777" w:rsidR="004150C7" w:rsidRDefault="004150C7" w:rsidP="00B173D3">
      <w:pPr>
        <w:spacing w:line="360" w:lineRule="auto"/>
        <w:rPr>
          <w:b/>
          <w:lang w:val="en-US"/>
        </w:rPr>
      </w:pPr>
      <w:r>
        <w:rPr>
          <w:b/>
          <w:lang w:val="en-US"/>
        </w:rPr>
        <w:br w:type="page"/>
      </w:r>
    </w:p>
    <w:p w14:paraId="1D640FB0" w14:textId="2CD9651C" w:rsidR="007008C4" w:rsidRPr="00E71B37" w:rsidRDefault="00F4632A" w:rsidP="004B662F">
      <w:pPr>
        <w:pStyle w:val="Stile3"/>
      </w:pPr>
      <w:bookmarkStart w:id="86" w:name="_Toc62482658"/>
      <w:bookmarkStart w:id="87" w:name="_Toc64221215"/>
      <w:r w:rsidRPr="000E46CA">
        <w:lastRenderedPageBreak/>
        <w:t>Day</w:t>
      </w:r>
      <w:r w:rsidR="000E46CA" w:rsidRPr="000E46CA">
        <w:t>s of c</w:t>
      </w:r>
      <w:r w:rsidR="007008C4" w:rsidRPr="000E46CA">
        <w:t>arbapenem</w:t>
      </w:r>
      <w:r w:rsidR="000E46CA" w:rsidRPr="000E46CA">
        <w:t xml:space="preserve"> therapy</w:t>
      </w:r>
      <w:bookmarkEnd w:id="86"/>
      <w:bookmarkEnd w:id="87"/>
      <w:r w:rsidR="007008C4" w:rsidRPr="000E46CA">
        <w:t xml:space="preserve"> </w:t>
      </w:r>
    </w:p>
    <w:p w14:paraId="555E76A2" w14:textId="51DB9C4D" w:rsidR="00F4632A" w:rsidRPr="008B7ABD" w:rsidRDefault="00F4632A" w:rsidP="00B173D3">
      <w:pPr>
        <w:spacing w:line="360" w:lineRule="auto"/>
        <w:rPr>
          <w:lang w:val="en-GB"/>
        </w:rPr>
      </w:pPr>
      <w:r w:rsidRPr="00BE522A">
        <w:rPr>
          <w:lang w:val="en-GB"/>
        </w:rPr>
        <w:t xml:space="preserve">As shown in the </w:t>
      </w:r>
      <w:r>
        <w:rPr>
          <w:lang w:val="en-GB"/>
        </w:rPr>
        <w:t>results’</w:t>
      </w:r>
      <w:r w:rsidRPr="00BE522A">
        <w:rPr>
          <w:lang w:val="en-GB"/>
        </w:rPr>
        <w:t xml:space="preserve"> </w:t>
      </w:r>
      <w:r w:rsidRPr="004B662F">
        <w:rPr>
          <w:lang w:val="en-GB"/>
        </w:rPr>
        <w:t xml:space="preserve">table (Table </w:t>
      </w:r>
      <w:r w:rsidR="00DB1345">
        <w:rPr>
          <w:lang w:val="en-GB"/>
        </w:rPr>
        <w:t>8</w:t>
      </w:r>
      <w:r w:rsidRPr="004B662F">
        <w:rPr>
          <w:lang w:val="en-GB"/>
        </w:rPr>
        <w:t xml:space="preserve">), the starting level of monthly </w:t>
      </w:r>
      <w:r w:rsidR="000E46CA" w:rsidRPr="004B662F">
        <w:rPr>
          <w:lang w:val="en-GB"/>
        </w:rPr>
        <w:t xml:space="preserve">days of treatment with </w:t>
      </w:r>
      <w:r w:rsidRPr="004B662F">
        <w:rPr>
          <w:lang w:val="en-GB"/>
        </w:rPr>
        <w:t>carbapenem</w:t>
      </w:r>
      <w:r w:rsidR="000E46CA" w:rsidRPr="004B662F">
        <w:rPr>
          <w:lang w:val="en-GB"/>
        </w:rPr>
        <w:t>s</w:t>
      </w:r>
      <w:r w:rsidRPr="004B662F">
        <w:rPr>
          <w:lang w:val="en-GB"/>
        </w:rPr>
        <w:t xml:space="preserve"> </w:t>
      </w:r>
      <w:r w:rsidR="000E68D1">
        <w:rPr>
          <w:lang w:val="en-GB"/>
        </w:rPr>
        <w:t>before</w:t>
      </w:r>
      <w:r w:rsidRPr="004B662F">
        <w:rPr>
          <w:lang w:val="en-GB"/>
        </w:rPr>
        <w:t xml:space="preserve"> the intervention phase was estimated at </w:t>
      </w:r>
      <w:r w:rsidR="000E46CA" w:rsidRPr="004B662F">
        <w:rPr>
          <w:lang w:val="en-GB"/>
        </w:rPr>
        <w:t>87.82 DOTs*1000PDs</w:t>
      </w:r>
      <w:r w:rsidRPr="004B662F">
        <w:rPr>
          <w:lang w:val="en-GB"/>
        </w:rPr>
        <w:t>. Before the intervention, monthly consumption was slightly, but non-significantly, decreasing (-1.</w:t>
      </w:r>
      <w:r w:rsidR="000E46CA" w:rsidRPr="004B662F">
        <w:rPr>
          <w:lang w:val="en-GB"/>
        </w:rPr>
        <w:t>87</w:t>
      </w:r>
      <w:r w:rsidRPr="004B662F">
        <w:rPr>
          <w:lang w:val="en-GB"/>
        </w:rPr>
        <w:t xml:space="preserve"> D</w:t>
      </w:r>
      <w:r w:rsidR="000E46CA" w:rsidRPr="004B662F">
        <w:rPr>
          <w:lang w:val="en-GB"/>
        </w:rPr>
        <w:t>OT</w:t>
      </w:r>
      <w:r w:rsidRPr="004B662F">
        <w:rPr>
          <w:lang w:val="en-GB"/>
        </w:rPr>
        <w:t xml:space="preserve">s*1000PDs). In the first month of the intervention (June 2018), there appeared to be a significant decrease in </w:t>
      </w:r>
      <w:r w:rsidR="000E68D1">
        <w:rPr>
          <w:lang w:val="en-GB"/>
        </w:rPr>
        <w:t xml:space="preserve">the </w:t>
      </w:r>
      <w:r w:rsidR="00837E6E" w:rsidRPr="004B662F">
        <w:rPr>
          <w:lang w:val="en-GB"/>
        </w:rPr>
        <w:t xml:space="preserve">level of </w:t>
      </w:r>
      <w:r w:rsidRPr="004B662F">
        <w:rPr>
          <w:lang w:val="en-GB"/>
        </w:rPr>
        <w:t xml:space="preserve">monthly </w:t>
      </w:r>
      <w:r w:rsidR="000E46CA" w:rsidRPr="004B662F">
        <w:rPr>
          <w:lang w:val="en-GB"/>
        </w:rPr>
        <w:t>usage</w:t>
      </w:r>
      <w:r w:rsidRPr="004B662F">
        <w:rPr>
          <w:lang w:val="en-GB"/>
        </w:rPr>
        <w:t xml:space="preserve"> (-</w:t>
      </w:r>
      <w:r w:rsidR="000E46CA" w:rsidRPr="004B662F">
        <w:rPr>
          <w:lang w:val="en-GB"/>
        </w:rPr>
        <w:t>23</w:t>
      </w:r>
      <w:r w:rsidRPr="004B662F">
        <w:rPr>
          <w:lang w:val="en-GB"/>
        </w:rPr>
        <w:t>.</w:t>
      </w:r>
      <w:r w:rsidR="000E46CA" w:rsidRPr="004B662F">
        <w:rPr>
          <w:lang w:val="en-GB"/>
        </w:rPr>
        <w:t>1</w:t>
      </w:r>
      <w:r w:rsidRPr="004B662F">
        <w:rPr>
          <w:lang w:val="en-GB"/>
        </w:rPr>
        <w:t xml:space="preserve"> D</w:t>
      </w:r>
      <w:r w:rsidR="000E46CA" w:rsidRPr="004B662F">
        <w:rPr>
          <w:lang w:val="en-GB"/>
        </w:rPr>
        <w:t>OT</w:t>
      </w:r>
      <w:r w:rsidRPr="004B662F">
        <w:rPr>
          <w:lang w:val="en-GB"/>
        </w:rPr>
        <w:t>s*1000 PDs</w:t>
      </w:r>
      <w:r w:rsidR="000E46CA" w:rsidRPr="004B662F">
        <w:rPr>
          <w:lang w:val="en-GB"/>
        </w:rPr>
        <w:t>; P=0.03</w:t>
      </w:r>
      <w:r w:rsidRPr="004B662F">
        <w:rPr>
          <w:lang w:val="en-GB"/>
        </w:rPr>
        <w:t>), followed by a non-significant increase (relative to the preintervention trend) of 1.</w:t>
      </w:r>
      <w:r w:rsidR="000E46CA" w:rsidRPr="004B662F">
        <w:rPr>
          <w:lang w:val="en-GB"/>
        </w:rPr>
        <w:t>83</w:t>
      </w:r>
      <w:r w:rsidRPr="004B662F">
        <w:rPr>
          <w:lang w:val="en-GB"/>
        </w:rPr>
        <w:t xml:space="preserve"> monthly D</w:t>
      </w:r>
      <w:r w:rsidR="000E46CA" w:rsidRPr="004B662F">
        <w:rPr>
          <w:lang w:val="en-GB"/>
        </w:rPr>
        <w:t>OT</w:t>
      </w:r>
      <w:r w:rsidRPr="004B662F">
        <w:rPr>
          <w:lang w:val="en-GB"/>
        </w:rPr>
        <w:t>s*1000PDs. The estimate produced by the post-trend analysis showed that monthly D</w:t>
      </w:r>
      <w:r w:rsidR="000E46CA" w:rsidRPr="004B662F">
        <w:rPr>
          <w:lang w:val="en-GB"/>
        </w:rPr>
        <w:t>OT</w:t>
      </w:r>
      <w:r w:rsidRPr="004B662F">
        <w:rPr>
          <w:lang w:val="en-GB"/>
        </w:rPr>
        <w:t xml:space="preserve">s*1000PDs </w:t>
      </w:r>
      <w:r w:rsidR="000E46CA" w:rsidRPr="004B662F">
        <w:rPr>
          <w:lang w:val="en-GB"/>
        </w:rPr>
        <w:t xml:space="preserve">for carbapenems </w:t>
      </w:r>
      <w:r w:rsidRPr="004B662F">
        <w:rPr>
          <w:lang w:val="en-GB"/>
        </w:rPr>
        <w:t>remained practically stable (</w:t>
      </w:r>
      <w:r w:rsidR="000E46CA" w:rsidRPr="004B662F">
        <w:rPr>
          <w:lang w:val="en-GB"/>
        </w:rPr>
        <w:t>-</w:t>
      </w:r>
      <w:r w:rsidRPr="004B662F">
        <w:rPr>
          <w:lang w:val="en-GB"/>
        </w:rPr>
        <w:t>0.0</w:t>
      </w:r>
      <w:r w:rsidR="000E46CA" w:rsidRPr="004B662F">
        <w:rPr>
          <w:lang w:val="en-GB"/>
        </w:rPr>
        <w:t>4</w:t>
      </w:r>
      <w:r w:rsidRPr="004B662F">
        <w:rPr>
          <w:lang w:val="en-GB"/>
        </w:rPr>
        <w:t xml:space="preserve"> D</w:t>
      </w:r>
      <w:r w:rsidR="000E46CA" w:rsidRPr="004B662F">
        <w:rPr>
          <w:lang w:val="en-GB"/>
        </w:rPr>
        <w:t>OT</w:t>
      </w:r>
      <w:r w:rsidRPr="004B662F">
        <w:rPr>
          <w:lang w:val="en-GB"/>
        </w:rPr>
        <w:t xml:space="preserve">s*1000PDs; P&gt;0.05).  Figure </w:t>
      </w:r>
      <w:r w:rsidR="004B662F" w:rsidRPr="004B662F">
        <w:rPr>
          <w:lang w:val="en-GB"/>
        </w:rPr>
        <w:t xml:space="preserve">10 </w:t>
      </w:r>
      <w:r w:rsidR="000E68D1">
        <w:rPr>
          <w:lang w:val="en-GB"/>
        </w:rPr>
        <w:t>provides</w:t>
      </w:r>
      <w:r w:rsidRPr="00BE522A">
        <w:rPr>
          <w:lang w:val="en-GB"/>
        </w:rPr>
        <w:t xml:space="preserve"> a visual display of these results.</w:t>
      </w:r>
    </w:p>
    <w:p w14:paraId="52511F35" w14:textId="38254136" w:rsidR="007008C4" w:rsidRDefault="007008C4" w:rsidP="00B173D3">
      <w:pPr>
        <w:spacing w:line="360" w:lineRule="auto"/>
      </w:pPr>
    </w:p>
    <w:p w14:paraId="66C0B371" w14:textId="77777777" w:rsidR="004B662F" w:rsidRDefault="007008C4" w:rsidP="004B662F">
      <w:pPr>
        <w:keepNext/>
        <w:spacing w:line="360" w:lineRule="auto"/>
      </w:pPr>
      <w:r>
        <w:rPr>
          <w:noProof/>
        </w:rPr>
        <w:drawing>
          <wp:inline distT="0" distB="0" distL="0" distR="0" wp14:anchorId="1F168C47" wp14:editId="1B6FAB48">
            <wp:extent cx="5039995" cy="3665220"/>
            <wp:effectExtent l="12700" t="12700" r="14605" b="1778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rba_DOT.jpg"/>
                    <pic:cNvPicPr/>
                  </pic:nvPicPr>
                  <pic:blipFill>
                    <a:blip r:embed="rId43">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5B96E792" w14:textId="4AEA2961" w:rsidR="004B662F" w:rsidRPr="00B5354F" w:rsidRDefault="004B662F" w:rsidP="004B662F">
      <w:pPr>
        <w:pStyle w:val="Stile4"/>
      </w:pPr>
      <w:bookmarkStart w:id="88" w:name="_Toc62482659"/>
      <w:r w:rsidRPr="00B5354F">
        <w:t>Figur</w:t>
      </w:r>
      <w:r>
        <w:t>e</w:t>
      </w:r>
      <w:r w:rsidRPr="00B5354F">
        <w:t xml:space="preserve"> </w:t>
      </w:r>
      <w:r>
        <w:t>10</w:t>
      </w:r>
      <w:r w:rsidRPr="00B5354F">
        <w:t xml:space="preserve">: Interrupted-time series analysis of </w:t>
      </w:r>
      <w:r>
        <w:t xml:space="preserve">carbapenem </w:t>
      </w:r>
      <w:r w:rsidRPr="00B5354F">
        <w:t>consum</w:t>
      </w:r>
      <w:r>
        <w:t>ption measured in DOTs*1000 PDs</w:t>
      </w:r>
      <w:bookmarkEnd w:id="88"/>
    </w:p>
    <w:p w14:paraId="27F59F08" w14:textId="260AA39A" w:rsidR="007008C4" w:rsidRPr="004B662F" w:rsidRDefault="007008C4" w:rsidP="00B173D3">
      <w:pPr>
        <w:spacing w:line="360" w:lineRule="auto"/>
        <w:rPr>
          <w:lang w:val="en-US"/>
        </w:rPr>
      </w:pPr>
    </w:p>
    <w:p w14:paraId="2BB42C9A" w14:textId="77777777" w:rsidR="000E46CA" w:rsidRPr="004B662F" w:rsidRDefault="000E46CA" w:rsidP="00B173D3">
      <w:pPr>
        <w:spacing w:line="360" w:lineRule="auto"/>
        <w:rPr>
          <w:b/>
          <w:lang w:val="en-US"/>
        </w:rPr>
      </w:pPr>
      <w:r w:rsidRPr="004B662F">
        <w:rPr>
          <w:b/>
          <w:lang w:val="en-US"/>
        </w:rPr>
        <w:br w:type="page"/>
      </w:r>
    </w:p>
    <w:p w14:paraId="58B755C7" w14:textId="14424E86" w:rsidR="000E46CA" w:rsidRPr="004B662F" w:rsidRDefault="000E46CA" w:rsidP="004B662F">
      <w:pPr>
        <w:pStyle w:val="Stile3"/>
      </w:pPr>
      <w:bookmarkStart w:id="89" w:name="_Toc62482660"/>
      <w:bookmarkStart w:id="90" w:name="_Toc64221216"/>
      <w:r w:rsidRPr="00A7442E">
        <w:lastRenderedPageBreak/>
        <w:t xml:space="preserve">Defined Daily Doses of </w:t>
      </w:r>
      <w:r w:rsidR="007008C4" w:rsidRPr="000E46CA">
        <w:t>Fluoroquinolones</w:t>
      </w:r>
      <w:bookmarkEnd w:id="89"/>
      <w:bookmarkEnd w:id="90"/>
      <w:r w:rsidR="007008C4" w:rsidRPr="000E46CA">
        <w:t xml:space="preserve"> </w:t>
      </w:r>
    </w:p>
    <w:p w14:paraId="4CFDAE55" w14:textId="60362EFF" w:rsidR="000E46CA" w:rsidRPr="008B7ABD" w:rsidRDefault="000E46CA" w:rsidP="00B173D3">
      <w:pPr>
        <w:spacing w:line="360" w:lineRule="auto"/>
        <w:rPr>
          <w:lang w:val="en-GB"/>
        </w:rPr>
      </w:pPr>
      <w:r w:rsidRPr="00BE522A">
        <w:rPr>
          <w:lang w:val="en-GB"/>
        </w:rPr>
        <w:t xml:space="preserve">As </w:t>
      </w:r>
      <w:r>
        <w:rPr>
          <w:lang w:val="en-GB"/>
        </w:rPr>
        <w:t>summarised</w:t>
      </w:r>
      <w:r w:rsidRPr="00BE522A">
        <w:rPr>
          <w:lang w:val="en-GB"/>
        </w:rPr>
        <w:t xml:space="preserve"> in th</w:t>
      </w:r>
      <w:r w:rsidRPr="004B662F">
        <w:rPr>
          <w:lang w:val="en-GB"/>
        </w:rPr>
        <w:t xml:space="preserve">e results’ table (Table </w:t>
      </w:r>
      <w:r w:rsidR="00DB1345">
        <w:rPr>
          <w:lang w:val="en-GB"/>
        </w:rPr>
        <w:t>8</w:t>
      </w:r>
      <w:r w:rsidRPr="004B662F">
        <w:rPr>
          <w:lang w:val="en-GB"/>
        </w:rPr>
        <w:t>), the starting level of monthly fluoroquinolones consumption measured in DDDs*1000PDs was estimated at 115. Before the intervention, monthly consumption was slightly, but non-significantly, decreasing (-2.41 DDDs*1000PDs). In the first month of the intervention (June 2018), there appeared to be a significant decrease in monthly consumption (-29.96 DDDs*1000 PDs; P=0.02), followed by a non-significant slight decrease (relative to the preintervention trend) of 0.23 monthly DDDs*1000PDs. The estimate produced by the post-trend analysis showed that monthly consumption of fluoroquinolones kept significantly decreasing at a rate of 2.64 DDDs*1000 PDs P &lt; 0.001). Figure</w:t>
      </w:r>
      <w:r w:rsidR="000E68D1">
        <w:rPr>
          <w:lang w:val="en-GB"/>
        </w:rPr>
        <w:t xml:space="preserve"> 11 provides</w:t>
      </w:r>
      <w:r w:rsidRPr="004B662F">
        <w:rPr>
          <w:lang w:val="en-GB"/>
        </w:rPr>
        <w:t xml:space="preserve"> a visual display of these results.</w:t>
      </w:r>
    </w:p>
    <w:p w14:paraId="49FCFA23" w14:textId="5308C096" w:rsidR="007008C4" w:rsidRDefault="007008C4" w:rsidP="00B173D3">
      <w:pPr>
        <w:spacing w:line="360" w:lineRule="auto"/>
      </w:pPr>
    </w:p>
    <w:p w14:paraId="3FB94E96" w14:textId="77777777" w:rsidR="004B662F" w:rsidRDefault="007008C4" w:rsidP="004B662F">
      <w:pPr>
        <w:keepNext/>
        <w:spacing w:line="360" w:lineRule="auto"/>
      </w:pPr>
      <w:r>
        <w:rPr>
          <w:noProof/>
        </w:rPr>
        <w:drawing>
          <wp:inline distT="0" distB="0" distL="0" distR="0" wp14:anchorId="74BAED0A" wp14:editId="300FC258">
            <wp:extent cx="5039995" cy="3665220"/>
            <wp:effectExtent l="12700" t="12700" r="14605" b="1778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Q_DDD_Overall.jpg"/>
                    <pic:cNvPicPr/>
                  </pic:nvPicPr>
                  <pic:blipFill>
                    <a:blip r:embed="rId44">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2D86E241" w14:textId="01B9A3C2" w:rsidR="004B662F" w:rsidRPr="00B5354F" w:rsidRDefault="004B662F" w:rsidP="004B662F">
      <w:pPr>
        <w:pStyle w:val="Stile4"/>
      </w:pPr>
      <w:bookmarkStart w:id="91" w:name="_Toc62482661"/>
      <w:r w:rsidRPr="00B5354F">
        <w:t>Figur</w:t>
      </w:r>
      <w:r>
        <w:t>e</w:t>
      </w:r>
      <w:r w:rsidRPr="00B5354F">
        <w:t xml:space="preserve"> </w:t>
      </w:r>
      <w:r>
        <w:t>11</w:t>
      </w:r>
      <w:r w:rsidRPr="00B5354F">
        <w:t xml:space="preserve">: Interrupted-time series analysis of </w:t>
      </w:r>
      <w:r>
        <w:t>fluoroquinolone</w:t>
      </w:r>
      <w:r w:rsidRPr="00B5354F">
        <w:t xml:space="preserve"> consum</w:t>
      </w:r>
      <w:r>
        <w:t>ption measured in DDDs*1000 PDs</w:t>
      </w:r>
      <w:bookmarkEnd w:id="91"/>
    </w:p>
    <w:p w14:paraId="2C23D40B" w14:textId="77777777" w:rsidR="00B173D3" w:rsidRPr="004B662F" w:rsidRDefault="00B173D3" w:rsidP="00B173D3">
      <w:pPr>
        <w:spacing w:line="360" w:lineRule="auto"/>
        <w:rPr>
          <w:lang w:val="en-US"/>
        </w:rPr>
      </w:pPr>
    </w:p>
    <w:p w14:paraId="43F05177" w14:textId="1937C00A" w:rsidR="000E46CA" w:rsidRPr="000E46CA" w:rsidRDefault="000E46CA" w:rsidP="004B662F">
      <w:pPr>
        <w:pStyle w:val="Stile3"/>
      </w:pPr>
      <w:bookmarkStart w:id="92" w:name="_Toc62482662"/>
      <w:bookmarkStart w:id="93" w:name="_Toc64221217"/>
      <w:r w:rsidRPr="000E46CA">
        <w:lastRenderedPageBreak/>
        <w:t xml:space="preserve">Days of </w:t>
      </w:r>
      <w:r>
        <w:t>fluoroquinolone</w:t>
      </w:r>
      <w:r w:rsidRPr="000E46CA">
        <w:t xml:space="preserve"> therapy</w:t>
      </w:r>
      <w:bookmarkEnd w:id="92"/>
      <w:bookmarkEnd w:id="93"/>
      <w:r w:rsidRPr="000E46CA">
        <w:t xml:space="preserve"> </w:t>
      </w:r>
    </w:p>
    <w:p w14:paraId="3563D372" w14:textId="6FBF6EA4" w:rsidR="000E46CA" w:rsidRPr="008B7ABD" w:rsidRDefault="000E46CA" w:rsidP="00B173D3">
      <w:pPr>
        <w:spacing w:line="360" w:lineRule="auto"/>
        <w:rPr>
          <w:lang w:val="en-GB"/>
        </w:rPr>
      </w:pPr>
      <w:r w:rsidRPr="00BE522A">
        <w:rPr>
          <w:lang w:val="en-GB"/>
        </w:rPr>
        <w:t xml:space="preserve">As </w:t>
      </w:r>
      <w:r>
        <w:rPr>
          <w:lang w:val="en-GB"/>
        </w:rPr>
        <w:t>summarised</w:t>
      </w:r>
      <w:r w:rsidRPr="00BE522A">
        <w:rPr>
          <w:lang w:val="en-GB"/>
        </w:rPr>
        <w:t xml:space="preserve"> in the </w:t>
      </w:r>
      <w:r w:rsidRPr="004B662F">
        <w:rPr>
          <w:lang w:val="en-GB"/>
        </w:rPr>
        <w:t xml:space="preserve">results’ table (Table </w:t>
      </w:r>
      <w:r w:rsidR="00DB1345">
        <w:rPr>
          <w:lang w:val="en-GB"/>
        </w:rPr>
        <w:t>8</w:t>
      </w:r>
      <w:r w:rsidRPr="004B662F">
        <w:rPr>
          <w:lang w:val="en-GB"/>
        </w:rPr>
        <w:t xml:space="preserve">), the starting level of monthly days of treatment with fluoroquinolones </w:t>
      </w:r>
      <w:r w:rsidR="000E68D1">
        <w:rPr>
          <w:lang w:val="en-GB"/>
        </w:rPr>
        <w:t>before the</w:t>
      </w:r>
      <w:r w:rsidRPr="004B662F">
        <w:rPr>
          <w:lang w:val="en-GB"/>
        </w:rPr>
        <w:t xml:space="preserve"> intervention</w:t>
      </w:r>
      <w:r>
        <w:rPr>
          <w:lang w:val="en-GB"/>
        </w:rPr>
        <w:t xml:space="preserve"> phase </w:t>
      </w:r>
      <w:r w:rsidRPr="00BE522A">
        <w:rPr>
          <w:lang w:val="en-GB"/>
        </w:rPr>
        <w:t xml:space="preserve">was estimated at </w:t>
      </w:r>
      <w:r>
        <w:rPr>
          <w:lang w:val="en-GB"/>
        </w:rPr>
        <w:t>99.3 DOTs*1000PDs. Before the intervention, monthly consumption was slightly, but non-significantly, decreasing (-</w:t>
      </w:r>
      <w:r w:rsidR="00953375">
        <w:rPr>
          <w:lang w:val="en-GB"/>
        </w:rPr>
        <w:t xml:space="preserve">0.61 </w:t>
      </w:r>
      <w:r>
        <w:rPr>
          <w:lang w:val="en-GB"/>
        </w:rPr>
        <w:t xml:space="preserve">DOTs*1000PDs). </w:t>
      </w:r>
      <w:r w:rsidRPr="00BE522A">
        <w:rPr>
          <w:lang w:val="en-GB"/>
        </w:rPr>
        <w:t xml:space="preserve">In the first </w:t>
      </w:r>
      <w:r>
        <w:rPr>
          <w:lang w:val="en-GB"/>
        </w:rPr>
        <w:t xml:space="preserve">month </w:t>
      </w:r>
      <w:r w:rsidRPr="00BE522A">
        <w:rPr>
          <w:lang w:val="en-GB"/>
        </w:rPr>
        <w:t>of the intervention (</w:t>
      </w:r>
      <w:r>
        <w:rPr>
          <w:lang w:val="en-GB"/>
        </w:rPr>
        <w:t>June 2018</w:t>
      </w:r>
      <w:r w:rsidRPr="00BE522A">
        <w:rPr>
          <w:lang w:val="en-GB"/>
        </w:rPr>
        <w:t xml:space="preserve">), there appeared to be a significant </w:t>
      </w:r>
      <w:r>
        <w:rPr>
          <w:lang w:val="en-GB"/>
        </w:rPr>
        <w:t>decrease</w:t>
      </w:r>
      <w:r w:rsidRPr="00BE522A">
        <w:rPr>
          <w:lang w:val="en-GB"/>
        </w:rPr>
        <w:t xml:space="preserve"> in </w:t>
      </w:r>
      <w:r>
        <w:rPr>
          <w:lang w:val="en-GB"/>
        </w:rPr>
        <w:t>monthly usage (-</w:t>
      </w:r>
      <w:r w:rsidR="00953375">
        <w:rPr>
          <w:lang w:val="en-GB"/>
        </w:rPr>
        <w:t>35.48</w:t>
      </w:r>
      <w:r>
        <w:rPr>
          <w:lang w:val="en-GB"/>
        </w:rPr>
        <w:t xml:space="preserve"> DOTs*1000 PDs; P=0.0</w:t>
      </w:r>
      <w:r w:rsidR="00953375">
        <w:rPr>
          <w:lang w:val="en-GB"/>
        </w:rPr>
        <w:t>0</w:t>
      </w:r>
      <w:r>
        <w:rPr>
          <w:lang w:val="en-GB"/>
        </w:rPr>
        <w:t>3)</w:t>
      </w:r>
      <w:r w:rsidRPr="00BE522A">
        <w:rPr>
          <w:lang w:val="en-GB"/>
        </w:rPr>
        <w:t xml:space="preserve">, followed by a significant </w:t>
      </w:r>
      <w:r w:rsidR="00953375">
        <w:rPr>
          <w:lang w:val="en-GB"/>
        </w:rPr>
        <w:t>decrease</w:t>
      </w:r>
      <w:r w:rsidRPr="00BE522A">
        <w:rPr>
          <w:lang w:val="en-GB"/>
        </w:rPr>
        <w:t xml:space="preserve"> (relative to the preintervention trend) of </w:t>
      </w:r>
      <w:r w:rsidR="00953375">
        <w:rPr>
          <w:lang w:val="en-GB"/>
        </w:rPr>
        <w:t>2.09</w:t>
      </w:r>
      <w:r w:rsidRPr="00BE522A">
        <w:rPr>
          <w:lang w:val="en-GB"/>
        </w:rPr>
        <w:t xml:space="preserve"> </w:t>
      </w:r>
      <w:r>
        <w:rPr>
          <w:lang w:val="en-GB"/>
        </w:rPr>
        <w:t>monthly DOTs*1000PDs.</w:t>
      </w:r>
      <w:r w:rsidR="00953375">
        <w:rPr>
          <w:lang w:val="en-GB"/>
        </w:rPr>
        <w:t xml:space="preserve"> (P= 0.016)</w:t>
      </w:r>
      <w:r>
        <w:rPr>
          <w:lang w:val="en-GB"/>
        </w:rPr>
        <w:t xml:space="preserve"> T</w:t>
      </w:r>
      <w:r w:rsidRPr="00BE522A">
        <w:rPr>
          <w:lang w:val="en-GB"/>
        </w:rPr>
        <w:t xml:space="preserve">he estimate produced by </w:t>
      </w:r>
      <w:r>
        <w:rPr>
          <w:lang w:val="en-GB"/>
        </w:rPr>
        <w:t>the</w:t>
      </w:r>
      <w:r w:rsidRPr="00BE522A">
        <w:rPr>
          <w:lang w:val="en-GB"/>
        </w:rPr>
        <w:t xml:space="preserve"> post</w:t>
      </w:r>
      <w:r>
        <w:rPr>
          <w:lang w:val="en-GB"/>
        </w:rPr>
        <w:t>-</w:t>
      </w:r>
      <w:r w:rsidRPr="00BE522A">
        <w:rPr>
          <w:lang w:val="en-GB"/>
        </w:rPr>
        <w:t>trend</w:t>
      </w:r>
      <w:r>
        <w:rPr>
          <w:lang w:val="en-GB"/>
        </w:rPr>
        <w:t xml:space="preserve"> analysis showed </w:t>
      </w:r>
      <w:r w:rsidRPr="00BE522A">
        <w:rPr>
          <w:lang w:val="en-GB"/>
        </w:rPr>
        <w:t xml:space="preserve">that </w:t>
      </w:r>
      <w:r>
        <w:rPr>
          <w:lang w:val="en-GB"/>
        </w:rPr>
        <w:t xml:space="preserve">monthly DOTs*1000PDs for </w:t>
      </w:r>
      <w:r w:rsidR="00953375" w:rsidRPr="004B662F">
        <w:rPr>
          <w:lang w:val="en-GB"/>
        </w:rPr>
        <w:t xml:space="preserve">fluoroquinolones kept decreasing significantly at a rate of 2.7 </w:t>
      </w:r>
      <w:r w:rsidRPr="004B662F">
        <w:rPr>
          <w:lang w:val="en-GB"/>
        </w:rPr>
        <w:t>DOTs*1000PDs; P</w:t>
      </w:r>
      <w:r w:rsidR="00953375" w:rsidRPr="004B662F">
        <w:rPr>
          <w:lang w:val="en-GB"/>
        </w:rPr>
        <w:t>=</w:t>
      </w:r>
      <w:r w:rsidRPr="004B662F">
        <w:rPr>
          <w:lang w:val="en-GB"/>
        </w:rPr>
        <w:t>0.0</w:t>
      </w:r>
      <w:r w:rsidR="00953375" w:rsidRPr="004B662F">
        <w:rPr>
          <w:lang w:val="en-GB"/>
        </w:rPr>
        <w:t>001</w:t>
      </w:r>
      <w:r w:rsidRPr="004B662F">
        <w:rPr>
          <w:lang w:val="en-GB"/>
        </w:rPr>
        <w:t xml:space="preserve">).  Figure </w:t>
      </w:r>
      <w:r w:rsidR="004B662F" w:rsidRPr="004B662F">
        <w:rPr>
          <w:lang w:val="en-GB"/>
        </w:rPr>
        <w:t>12</w:t>
      </w:r>
      <w:r w:rsidRPr="004B662F">
        <w:rPr>
          <w:lang w:val="en-GB"/>
        </w:rPr>
        <w:t xml:space="preserve"> provide</w:t>
      </w:r>
      <w:r w:rsidR="004B662F" w:rsidRPr="004B662F">
        <w:rPr>
          <w:lang w:val="en-GB"/>
        </w:rPr>
        <w:t>s</w:t>
      </w:r>
      <w:r w:rsidRPr="004B662F">
        <w:rPr>
          <w:lang w:val="en-GB"/>
        </w:rPr>
        <w:t xml:space="preserve"> a visual</w:t>
      </w:r>
      <w:r w:rsidRPr="00BE522A">
        <w:rPr>
          <w:lang w:val="en-GB"/>
        </w:rPr>
        <w:t xml:space="preserve"> display of these results.</w:t>
      </w:r>
    </w:p>
    <w:p w14:paraId="1C818B6F" w14:textId="77777777" w:rsidR="0000498C" w:rsidRDefault="0000498C" w:rsidP="00B173D3">
      <w:pPr>
        <w:spacing w:line="360" w:lineRule="auto"/>
        <w:rPr>
          <w:lang w:val="en-GB"/>
        </w:rPr>
      </w:pPr>
    </w:p>
    <w:p w14:paraId="231C418B" w14:textId="77777777" w:rsidR="004B662F" w:rsidRDefault="007008C4" w:rsidP="004B662F">
      <w:pPr>
        <w:keepNext/>
        <w:spacing w:line="360" w:lineRule="auto"/>
      </w:pPr>
      <w:r>
        <w:rPr>
          <w:noProof/>
          <w:lang w:val="en-GB"/>
        </w:rPr>
        <w:drawing>
          <wp:inline distT="0" distB="0" distL="0" distR="0" wp14:anchorId="1D877000" wp14:editId="1E5FAFFE">
            <wp:extent cx="5039995" cy="3665220"/>
            <wp:effectExtent l="12700" t="12700" r="14605" b="1778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Q_DOT_Overall.jpg"/>
                    <pic:cNvPicPr/>
                  </pic:nvPicPr>
                  <pic:blipFill>
                    <a:blip r:embed="rId45">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00CF095A" w14:textId="39E98738" w:rsidR="004B662F" w:rsidRPr="004B662F" w:rsidRDefault="004B662F" w:rsidP="004B662F">
      <w:pPr>
        <w:pStyle w:val="Stile4"/>
      </w:pPr>
      <w:bookmarkStart w:id="94" w:name="_Toc62482663"/>
      <w:r w:rsidRPr="004B662F">
        <w:t>Figure 12: Interrupted-time series analysis of fluoroquinolone consumption measured in DOTs*1000 PDs</w:t>
      </w:r>
      <w:bookmarkEnd w:id="94"/>
    </w:p>
    <w:p w14:paraId="0D7ADF46" w14:textId="4F4763DE" w:rsidR="0039308F" w:rsidRPr="004B662F" w:rsidRDefault="0039308F" w:rsidP="004B662F">
      <w:pPr>
        <w:pStyle w:val="Didascalia"/>
        <w:rPr>
          <w:lang w:val="en-US"/>
        </w:rPr>
      </w:pPr>
    </w:p>
    <w:p w14:paraId="1A4813A1" w14:textId="3B4FCDD9" w:rsidR="00E03F37" w:rsidRDefault="00E03F37" w:rsidP="00B173D3">
      <w:pPr>
        <w:spacing w:line="360" w:lineRule="auto"/>
        <w:rPr>
          <w:lang w:val="en-GB"/>
        </w:rPr>
      </w:pPr>
      <w:r>
        <w:rPr>
          <w:lang w:val="en-GB"/>
        </w:rPr>
        <w:br w:type="page"/>
      </w:r>
    </w:p>
    <w:p w14:paraId="258E138C" w14:textId="585A2BBC" w:rsidR="00E03F37" w:rsidRPr="009C6AB5" w:rsidRDefault="00E03F37" w:rsidP="004B662F">
      <w:pPr>
        <w:pStyle w:val="Stile2"/>
      </w:pPr>
      <w:bookmarkStart w:id="95" w:name="_Toc62482664"/>
      <w:bookmarkStart w:id="96" w:name="_Toc64221218"/>
      <w:r>
        <w:lastRenderedPageBreak/>
        <w:t>Clinical and microbiological outcomes</w:t>
      </w:r>
      <w:bookmarkEnd w:id="95"/>
      <w:bookmarkEnd w:id="96"/>
    </w:p>
    <w:p w14:paraId="5690A153" w14:textId="1AE32B97" w:rsidR="00E03F37" w:rsidRDefault="00E03F37" w:rsidP="00B173D3">
      <w:pPr>
        <w:spacing w:line="360" w:lineRule="auto"/>
        <w:rPr>
          <w:lang w:val="en-GB"/>
        </w:rPr>
      </w:pPr>
      <w:r>
        <w:rPr>
          <w:lang w:val="en-GB"/>
        </w:rPr>
        <w:t xml:space="preserve">Clinical and microbiological outcomes </w:t>
      </w:r>
      <w:r w:rsidR="000E68D1">
        <w:rPr>
          <w:lang w:val="en-GB"/>
        </w:rPr>
        <w:t xml:space="preserve">were </w:t>
      </w:r>
      <w:proofErr w:type="spellStart"/>
      <w:r w:rsidR="000E68D1">
        <w:rPr>
          <w:lang w:val="en-GB"/>
        </w:rPr>
        <w:t>analyzed</w:t>
      </w:r>
      <w:proofErr w:type="spellEnd"/>
      <w:r>
        <w:rPr>
          <w:lang w:val="en-GB"/>
        </w:rPr>
        <w:t xml:space="preserve"> across the </w:t>
      </w:r>
      <w:r w:rsidR="00253C7E">
        <w:rPr>
          <w:lang w:val="en-GB"/>
        </w:rPr>
        <w:t>included wards</w:t>
      </w:r>
      <w:r>
        <w:rPr>
          <w:lang w:val="en-GB"/>
        </w:rPr>
        <w:t xml:space="preserve"> through an ITS analysis comparing the pre-intervention to the post-intervention phase. </w:t>
      </w:r>
      <w:r w:rsidR="000E68D1">
        <w:rPr>
          <w:lang w:val="en-GB"/>
        </w:rPr>
        <w:t xml:space="preserve">The </w:t>
      </w:r>
      <w:r w:rsidR="00D82136">
        <w:rPr>
          <w:lang w:val="en-GB"/>
        </w:rPr>
        <w:t>F</w:t>
      </w:r>
      <w:r>
        <w:rPr>
          <w:lang w:val="en-GB"/>
        </w:rPr>
        <w:t xml:space="preserve">ollow-up phase </w:t>
      </w:r>
      <w:r w:rsidR="00D82136">
        <w:rPr>
          <w:lang w:val="en-GB"/>
        </w:rPr>
        <w:t xml:space="preserve">for those outcomes </w:t>
      </w:r>
      <w:r>
        <w:rPr>
          <w:lang w:val="en-GB"/>
        </w:rPr>
        <w:t>was</w:t>
      </w:r>
      <w:r w:rsidR="00D82136">
        <w:rPr>
          <w:lang w:val="en-GB"/>
        </w:rPr>
        <w:t xml:space="preserve"> also</w:t>
      </w:r>
      <w:r>
        <w:rPr>
          <w:lang w:val="en-GB"/>
        </w:rPr>
        <w:t xml:space="preserve"> truncated at nine </w:t>
      </w:r>
      <w:r w:rsidR="00720AD6">
        <w:rPr>
          <w:lang w:val="en-GB"/>
        </w:rPr>
        <w:t xml:space="preserve">months </w:t>
      </w:r>
      <w:r>
        <w:rPr>
          <w:lang w:val="en-GB"/>
        </w:rPr>
        <w:t xml:space="preserve">due to the SARS-CoV2 pandemic. </w:t>
      </w:r>
    </w:p>
    <w:p w14:paraId="0589C13A" w14:textId="2EC4D3CD" w:rsidR="00E03F37" w:rsidRDefault="00E03F37" w:rsidP="00B173D3">
      <w:pPr>
        <w:spacing w:line="360" w:lineRule="auto"/>
        <w:rPr>
          <w:highlight w:val="yellow"/>
          <w:lang w:val="en-GB"/>
        </w:rPr>
      </w:pPr>
      <w:r>
        <w:rPr>
          <w:lang w:val="en-GB"/>
        </w:rPr>
        <w:t xml:space="preserve">Results of the ITS analysis relative to the clinical and microbiological data are summarized in </w:t>
      </w:r>
      <w:r w:rsidR="004B662F">
        <w:rPr>
          <w:lang w:val="en-GB"/>
        </w:rPr>
        <w:t xml:space="preserve">Table </w:t>
      </w:r>
      <w:r w:rsidR="00DB1345">
        <w:rPr>
          <w:lang w:val="en-GB"/>
        </w:rPr>
        <w:t>9</w:t>
      </w:r>
      <w:r>
        <w:rPr>
          <w:lang w:val="en-GB"/>
        </w:rPr>
        <w:t xml:space="preserve">. </w:t>
      </w:r>
    </w:p>
    <w:p w14:paraId="7F98D771" w14:textId="4EF551BA" w:rsidR="00E03F37" w:rsidRDefault="00E03F37" w:rsidP="00B173D3">
      <w:pPr>
        <w:spacing w:line="360" w:lineRule="auto"/>
        <w:rPr>
          <w:lang w:val="en-GB"/>
        </w:rPr>
      </w:pPr>
    </w:p>
    <w:p w14:paraId="3F58187D" w14:textId="65E3EF80" w:rsidR="004B662F" w:rsidRPr="004B662F" w:rsidRDefault="004B662F" w:rsidP="004B662F">
      <w:pPr>
        <w:pStyle w:val="Stile4"/>
      </w:pPr>
      <w:bookmarkStart w:id="97" w:name="_Toc62482665"/>
      <w:r w:rsidRPr="004B662F">
        <w:t xml:space="preserve">Table </w:t>
      </w:r>
      <w:r w:rsidR="00DB1345">
        <w:t>9</w:t>
      </w:r>
      <w:r w:rsidRPr="004B662F">
        <w:t>: Defining parameters of the interrupted time series analysis of clinical and microbiological outcomes</w:t>
      </w:r>
      <w:bookmarkEnd w:id="97"/>
    </w:p>
    <w:p w14:paraId="344D1E78" w14:textId="0D586FE6" w:rsidR="004B662F" w:rsidRPr="004B662F" w:rsidRDefault="004B662F" w:rsidP="00B173D3">
      <w:pPr>
        <w:spacing w:line="360" w:lineRule="auto"/>
        <w:rPr>
          <w:lang w:val="en-US"/>
        </w:rPr>
      </w:pPr>
    </w:p>
    <w:tbl>
      <w:tblPr>
        <w:tblStyle w:val="Tabellagriglia1chiara"/>
        <w:tblW w:w="8254" w:type="dxa"/>
        <w:tblLook w:val="04A0" w:firstRow="1" w:lastRow="0" w:firstColumn="1" w:lastColumn="0" w:noHBand="0" w:noVBand="1"/>
      </w:tblPr>
      <w:tblGrid>
        <w:gridCol w:w="1487"/>
        <w:gridCol w:w="1202"/>
        <w:gridCol w:w="1559"/>
        <w:gridCol w:w="1154"/>
        <w:gridCol w:w="1261"/>
        <w:gridCol w:w="1591"/>
      </w:tblGrid>
      <w:tr w:rsidR="00B54885" w:rsidRPr="008146AE" w14:paraId="234DCAF5" w14:textId="77777777" w:rsidTr="00D93FF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15AC1D6E" w14:textId="77777777" w:rsidR="009312D1" w:rsidRPr="008146AE" w:rsidRDefault="009312D1" w:rsidP="00D93FF0">
            <w:pPr>
              <w:spacing w:line="360" w:lineRule="auto"/>
              <w:rPr>
                <w:sz w:val="18"/>
                <w:szCs w:val="18"/>
                <w:lang w:val="en-GB"/>
              </w:rPr>
            </w:pPr>
          </w:p>
        </w:tc>
        <w:tc>
          <w:tcPr>
            <w:tcW w:w="1202" w:type="dxa"/>
            <w:vAlign w:val="center"/>
          </w:tcPr>
          <w:p w14:paraId="06F1D510" w14:textId="77777777" w:rsidR="009312D1" w:rsidRPr="008146AE" w:rsidRDefault="009312D1" w:rsidP="00D93FF0">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Starting level</w:t>
            </w:r>
          </w:p>
        </w:tc>
        <w:tc>
          <w:tcPr>
            <w:tcW w:w="1559" w:type="dxa"/>
            <w:vAlign w:val="center"/>
          </w:tcPr>
          <w:p w14:paraId="068780F6" w14:textId="77777777" w:rsidR="009312D1" w:rsidRPr="008146AE" w:rsidRDefault="009312D1" w:rsidP="00D93FF0">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Pre-intervention slope</w:t>
            </w:r>
          </w:p>
        </w:tc>
        <w:tc>
          <w:tcPr>
            <w:tcW w:w="1154" w:type="dxa"/>
            <w:vAlign w:val="center"/>
          </w:tcPr>
          <w:p w14:paraId="176B0F0C" w14:textId="77777777" w:rsidR="009312D1" w:rsidRPr="008146AE" w:rsidRDefault="009312D1" w:rsidP="00D93FF0">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Change in level</w:t>
            </w:r>
          </w:p>
        </w:tc>
        <w:tc>
          <w:tcPr>
            <w:tcW w:w="1261" w:type="dxa"/>
            <w:vAlign w:val="center"/>
          </w:tcPr>
          <w:p w14:paraId="012D0340" w14:textId="77777777" w:rsidR="009312D1" w:rsidRPr="008146AE" w:rsidRDefault="009312D1" w:rsidP="00D93FF0">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Change in slope</w:t>
            </w:r>
          </w:p>
        </w:tc>
        <w:tc>
          <w:tcPr>
            <w:tcW w:w="1591" w:type="dxa"/>
            <w:vAlign w:val="center"/>
          </w:tcPr>
          <w:p w14:paraId="36E25118" w14:textId="77777777" w:rsidR="009312D1" w:rsidRPr="008146AE" w:rsidRDefault="009312D1" w:rsidP="00D93FF0">
            <w:pPr>
              <w:spacing w:line="360" w:lineRule="auto"/>
              <w:cnfStyle w:val="100000000000" w:firstRow="1" w:lastRow="0" w:firstColumn="0" w:lastColumn="0" w:oddVBand="0" w:evenVBand="0" w:oddHBand="0" w:evenHBand="0" w:firstRowFirstColumn="0" w:firstRowLastColumn="0" w:lastRowFirstColumn="0" w:lastRowLastColumn="0"/>
              <w:rPr>
                <w:sz w:val="18"/>
                <w:szCs w:val="18"/>
                <w:lang w:val="en-GB"/>
              </w:rPr>
            </w:pPr>
            <w:r w:rsidRPr="008146AE">
              <w:rPr>
                <w:sz w:val="18"/>
                <w:szCs w:val="18"/>
                <w:lang w:val="en-GB"/>
              </w:rPr>
              <w:t>Post-intervention slope</w:t>
            </w:r>
          </w:p>
        </w:tc>
      </w:tr>
      <w:tr w:rsidR="00B54885" w:rsidRPr="008146AE" w14:paraId="6A019248"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6D70CDEA" w14:textId="77777777" w:rsidR="002537D5" w:rsidRDefault="002537D5" w:rsidP="00D93FF0">
            <w:pPr>
              <w:spacing w:line="360" w:lineRule="auto"/>
              <w:rPr>
                <w:sz w:val="18"/>
                <w:szCs w:val="18"/>
                <w:lang w:val="en-GB"/>
              </w:rPr>
            </w:pPr>
            <w:r>
              <w:rPr>
                <w:sz w:val="18"/>
                <w:szCs w:val="18"/>
                <w:lang w:val="en-GB"/>
              </w:rPr>
              <w:t>C. difficile</w:t>
            </w:r>
          </w:p>
          <w:p w14:paraId="7A6FD1A5" w14:textId="27D69076" w:rsidR="009312D1" w:rsidRPr="008146AE" w:rsidRDefault="002537D5" w:rsidP="00D93FF0">
            <w:pPr>
              <w:spacing w:line="360" w:lineRule="auto"/>
              <w:rPr>
                <w:sz w:val="18"/>
                <w:szCs w:val="18"/>
                <w:lang w:val="en-GB"/>
              </w:rPr>
            </w:pPr>
            <w:r>
              <w:rPr>
                <w:sz w:val="18"/>
                <w:szCs w:val="18"/>
                <w:lang w:val="en-GB"/>
              </w:rPr>
              <w:t>*1000PDs</w:t>
            </w:r>
          </w:p>
        </w:tc>
        <w:tc>
          <w:tcPr>
            <w:tcW w:w="1202" w:type="dxa"/>
            <w:vAlign w:val="center"/>
          </w:tcPr>
          <w:p w14:paraId="2ECAB36F" w14:textId="478698DC"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Pr="002537D5">
              <w:rPr>
                <w:sz w:val="18"/>
                <w:szCs w:val="18"/>
                <w:lang w:val="en-GB"/>
              </w:rPr>
              <w:t>.4</w:t>
            </w:r>
            <w:r>
              <w:rPr>
                <w:sz w:val="18"/>
                <w:szCs w:val="18"/>
                <w:lang w:val="en-GB"/>
              </w:rPr>
              <w:t>4</w:t>
            </w:r>
            <w:r w:rsidRPr="002537D5">
              <w:rPr>
                <w:sz w:val="18"/>
                <w:szCs w:val="18"/>
                <w:lang w:val="en-GB"/>
              </w:rPr>
              <w:t xml:space="preserve"> </w:t>
            </w:r>
          </w:p>
        </w:tc>
        <w:tc>
          <w:tcPr>
            <w:tcW w:w="1559" w:type="dxa"/>
            <w:vAlign w:val="center"/>
          </w:tcPr>
          <w:p w14:paraId="315272FB" w14:textId="4F81D09B"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Pr="002537D5">
              <w:rPr>
                <w:sz w:val="18"/>
                <w:szCs w:val="18"/>
                <w:lang w:val="en-GB"/>
              </w:rPr>
              <w:t>.0</w:t>
            </w:r>
            <w:r>
              <w:rPr>
                <w:sz w:val="18"/>
                <w:szCs w:val="18"/>
                <w:lang w:val="en-GB"/>
              </w:rPr>
              <w:t>6</w:t>
            </w:r>
          </w:p>
        </w:tc>
        <w:tc>
          <w:tcPr>
            <w:tcW w:w="1154" w:type="dxa"/>
            <w:vAlign w:val="center"/>
          </w:tcPr>
          <w:p w14:paraId="4311CFDD" w14:textId="48020C29"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 xml:space="preserve">.70 </w:t>
            </w:r>
          </w:p>
        </w:tc>
        <w:tc>
          <w:tcPr>
            <w:tcW w:w="1261" w:type="dxa"/>
            <w:vAlign w:val="center"/>
          </w:tcPr>
          <w:p w14:paraId="1D603278" w14:textId="74DC8694"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.0</w:t>
            </w:r>
            <w:r>
              <w:rPr>
                <w:sz w:val="18"/>
                <w:szCs w:val="18"/>
                <w:lang w:val="en-GB"/>
              </w:rPr>
              <w:t>6</w:t>
            </w:r>
            <w:r w:rsidRPr="002537D5">
              <w:rPr>
                <w:sz w:val="18"/>
                <w:szCs w:val="18"/>
                <w:lang w:val="en-GB"/>
              </w:rPr>
              <w:t xml:space="preserve"> </w:t>
            </w:r>
          </w:p>
        </w:tc>
        <w:tc>
          <w:tcPr>
            <w:tcW w:w="1591" w:type="dxa"/>
            <w:vAlign w:val="center"/>
          </w:tcPr>
          <w:p w14:paraId="0E7CEFA0" w14:textId="4B23D214"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-0.001 </w:t>
            </w:r>
          </w:p>
        </w:tc>
      </w:tr>
      <w:tr w:rsidR="00B54885" w:rsidRPr="008146AE" w14:paraId="2C32A9E4"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5955C718" w14:textId="77777777" w:rsidR="009312D1" w:rsidRPr="008146AE" w:rsidRDefault="009312D1" w:rsidP="00D93FF0">
            <w:pPr>
              <w:spacing w:line="360" w:lineRule="auto"/>
              <w:rPr>
                <w:sz w:val="18"/>
                <w:szCs w:val="18"/>
                <w:lang w:val="en-GB"/>
              </w:rPr>
            </w:pPr>
            <w:r>
              <w:rPr>
                <w:sz w:val="18"/>
                <w:szCs w:val="18"/>
                <w:lang w:val="en-GB"/>
              </w:rPr>
              <w:t>95% CI</w:t>
            </w:r>
          </w:p>
        </w:tc>
        <w:tc>
          <w:tcPr>
            <w:tcW w:w="1202" w:type="dxa"/>
            <w:vAlign w:val="center"/>
          </w:tcPr>
          <w:p w14:paraId="4AC3D5FC" w14:textId="017C14B8"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.20</w:t>
            </w:r>
            <w:r>
              <w:rPr>
                <w:sz w:val="18"/>
                <w:szCs w:val="18"/>
                <w:lang w:val="en-GB"/>
              </w:rPr>
              <w:t>,</w:t>
            </w:r>
            <w:r w:rsidRPr="002537D5">
              <w:rPr>
                <w:sz w:val="18"/>
                <w:szCs w:val="18"/>
                <w:lang w:val="en-GB"/>
              </w:rPr>
              <w:t>1.07</w:t>
            </w:r>
          </w:p>
        </w:tc>
        <w:tc>
          <w:tcPr>
            <w:tcW w:w="1559" w:type="dxa"/>
            <w:vAlign w:val="center"/>
          </w:tcPr>
          <w:p w14:paraId="55F4FE76" w14:textId="01AF456E"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w:t>
            </w:r>
            <w:r>
              <w:rPr>
                <w:sz w:val="18"/>
                <w:szCs w:val="18"/>
                <w:lang w:val="en-GB"/>
              </w:rPr>
              <w:t>8,</w:t>
            </w:r>
            <w:r w:rsidRPr="002537D5">
              <w:rPr>
                <w:sz w:val="18"/>
                <w:szCs w:val="18"/>
                <w:lang w:val="en-GB"/>
              </w:rPr>
              <w:t xml:space="preserve"> </w:t>
            </w:r>
            <w:r>
              <w:rPr>
                <w:sz w:val="18"/>
                <w:szCs w:val="18"/>
                <w:lang w:val="en-GB"/>
              </w:rPr>
              <w:t>0</w:t>
            </w:r>
            <w:r w:rsidRPr="002537D5">
              <w:rPr>
                <w:sz w:val="18"/>
                <w:szCs w:val="18"/>
                <w:lang w:val="en-GB"/>
              </w:rPr>
              <w:t>.19</w:t>
            </w:r>
          </w:p>
        </w:tc>
        <w:tc>
          <w:tcPr>
            <w:tcW w:w="1154" w:type="dxa"/>
            <w:vAlign w:val="center"/>
          </w:tcPr>
          <w:p w14:paraId="32D2CD82" w14:textId="6F21720E"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-1.95</w:t>
            </w:r>
            <w:r>
              <w:rPr>
                <w:sz w:val="18"/>
                <w:szCs w:val="18"/>
                <w:lang w:val="en-GB"/>
              </w:rPr>
              <w:t>, 0</w:t>
            </w:r>
            <w:r w:rsidRPr="002537D5">
              <w:rPr>
                <w:sz w:val="18"/>
                <w:szCs w:val="18"/>
                <w:lang w:val="en-GB"/>
              </w:rPr>
              <w:t>.55</w:t>
            </w:r>
          </w:p>
        </w:tc>
        <w:tc>
          <w:tcPr>
            <w:tcW w:w="1261" w:type="dxa"/>
            <w:vAlign w:val="center"/>
          </w:tcPr>
          <w:p w14:paraId="5C22C97E" w14:textId="5215FD56"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.19</w:t>
            </w:r>
            <w:r>
              <w:rPr>
                <w:sz w:val="18"/>
                <w:szCs w:val="18"/>
                <w:lang w:val="en-GB"/>
              </w:rPr>
              <w:t>, 0</w:t>
            </w:r>
            <w:r w:rsidRPr="002537D5">
              <w:rPr>
                <w:sz w:val="18"/>
                <w:szCs w:val="18"/>
                <w:lang w:val="en-GB"/>
              </w:rPr>
              <w:t>.08</w:t>
            </w:r>
          </w:p>
        </w:tc>
        <w:tc>
          <w:tcPr>
            <w:tcW w:w="1591" w:type="dxa"/>
            <w:vAlign w:val="center"/>
          </w:tcPr>
          <w:p w14:paraId="3D98DBBD" w14:textId="249DE4FF"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-0.02</w:t>
            </w:r>
            <w:r>
              <w:rPr>
                <w:sz w:val="18"/>
                <w:szCs w:val="18"/>
                <w:lang w:val="en-GB"/>
              </w:rPr>
              <w:t>,</w:t>
            </w:r>
            <w:r w:rsidRPr="002537D5">
              <w:rPr>
                <w:sz w:val="18"/>
                <w:szCs w:val="18"/>
                <w:lang w:val="en-GB"/>
              </w:rPr>
              <w:t xml:space="preserve"> 0.0</w:t>
            </w:r>
            <w:r>
              <w:rPr>
                <w:sz w:val="18"/>
                <w:szCs w:val="18"/>
                <w:lang w:val="en-GB"/>
              </w:rPr>
              <w:t>2</w:t>
            </w:r>
          </w:p>
        </w:tc>
      </w:tr>
      <w:tr w:rsidR="00B54885" w:rsidRPr="008146AE" w14:paraId="7A9251F9"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2EAC6D91" w14:textId="77777777" w:rsidR="009312D1" w:rsidRPr="008146AE" w:rsidRDefault="009312D1" w:rsidP="00D93FF0">
            <w:pPr>
              <w:spacing w:line="360" w:lineRule="auto"/>
              <w:rPr>
                <w:sz w:val="18"/>
                <w:szCs w:val="18"/>
                <w:lang w:val="en-GB"/>
              </w:rPr>
            </w:pPr>
            <w:r>
              <w:rPr>
                <w:sz w:val="18"/>
                <w:szCs w:val="18"/>
                <w:lang w:val="en-GB"/>
              </w:rPr>
              <w:t>P value</w:t>
            </w:r>
          </w:p>
        </w:tc>
        <w:tc>
          <w:tcPr>
            <w:tcW w:w="1202" w:type="dxa"/>
            <w:vAlign w:val="center"/>
          </w:tcPr>
          <w:p w14:paraId="27F41012" w14:textId="21CC144E"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559" w:type="dxa"/>
            <w:vAlign w:val="center"/>
          </w:tcPr>
          <w:p w14:paraId="59194573" w14:textId="1B1A5E4C"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0.400</w:t>
            </w:r>
          </w:p>
        </w:tc>
        <w:tc>
          <w:tcPr>
            <w:tcW w:w="1154" w:type="dxa"/>
            <w:vAlign w:val="center"/>
          </w:tcPr>
          <w:p w14:paraId="398A2E7C" w14:textId="562BED71"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0.263</w:t>
            </w:r>
          </w:p>
        </w:tc>
        <w:tc>
          <w:tcPr>
            <w:tcW w:w="1261" w:type="dxa"/>
            <w:vAlign w:val="center"/>
          </w:tcPr>
          <w:p w14:paraId="05261F7F" w14:textId="2351DFA8"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0.402</w:t>
            </w:r>
          </w:p>
        </w:tc>
        <w:tc>
          <w:tcPr>
            <w:tcW w:w="1591" w:type="dxa"/>
            <w:vAlign w:val="center"/>
          </w:tcPr>
          <w:p w14:paraId="2292F373" w14:textId="036324AE" w:rsidR="009312D1"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0.9240</w:t>
            </w:r>
          </w:p>
        </w:tc>
      </w:tr>
      <w:tr w:rsidR="00B54885" w:rsidRPr="008146AE" w14:paraId="534DD287"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6B9F3A48" w14:textId="77777777" w:rsidR="002537D5" w:rsidRDefault="002537D5" w:rsidP="00D93FF0">
            <w:pPr>
              <w:spacing w:line="360" w:lineRule="auto"/>
              <w:rPr>
                <w:sz w:val="18"/>
                <w:szCs w:val="18"/>
                <w:lang w:val="en-GB"/>
              </w:rPr>
            </w:pPr>
            <w:r>
              <w:rPr>
                <w:sz w:val="18"/>
                <w:szCs w:val="18"/>
                <w:lang w:val="en-GB"/>
              </w:rPr>
              <w:t>CRE BSI</w:t>
            </w:r>
          </w:p>
          <w:p w14:paraId="5607445B" w14:textId="1C59DA08" w:rsidR="002537D5" w:rsidRDefault="002537D5" w:rsidP="00D93FF0">
            <w:pPr>
              <w:spacing w:line="360" w:lineRule="auto"/>
              <w:rPr>
                <w:sz w:val="18"/>
                <w:szCs w:val="18"/>
                <w:lang w:val="en-GB"/>
              </w:rPr>
            </w:pPr>
            <w:r>
              <w:rPr>
                <w:sz w:val="18"/>
                <w:szCs w:val="18"/>
                <w:lang w:val="en-GB"/>
              </w:rPr>
              <w:t>*1000PDs</w:t>
            </w:r>
          </w:p>
        </w:tc>
        <w:tc>
          <w:tcPr>
            <w:tcW w:w="1202" w:type="dxa"/>
            <w:vAlign w:val="center"/>
          </w:tcPr>
          <w:p w14:paraId="6FD64D5E" w14:textId="6FE09B03"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Pr="002537D5">
              <w:rPr>
                <w:sz w:val="18"/>
                <w:szCs w:val="18"/>
                <w:lang w:val="en-GB"/>
              </w:rPr>
              <w:t xml:space="preserve">.27 </w:t>
            </w:r>
          </w:p>
        </w:tc>
        <w:tc>
          <w:tcPr>
            <w:tcW w:w="1559" w:type="dxa"/>
            <w:vAlign w:val="center"/>
          </w:tcPr>
          <w:p w14:paraId="0B630816" w14:textId="16C04C05"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002537D5" w:rsidRPr="002537D5">
              <w:rPr>
                <w:sz w:val="18"/>
                <w:szCs w:val="18"/>
                <w:lang w:val="en-GB"/>
              </w:rPr>
              <w:t xml:space="preserve">.02 </w:t>
            </w:r>
          </w:p>
        </w:tc>
        <w:tc>
          <w:tcPr>
            <w:tcW w:w="1154" w:type="dxa"/>
            <w:vAlign w:val="center"/>
          </w:tcPr>
          <w:p w14:paraId="7139EE0F" w14:textId="66B19195"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sidR="00B54885">
              <w:rPr>
                <w:sz w:val="18"/>
                <w:szCs w:val="18"/>
                <w:lang w:val="en-GB"/>
              </w:rPr>
              <w:t>0</w:t>
            </w:r>
            <w:r w:rsidRPr="002537D5">
              <w:rPr>
                <w:sz w:val="18"/>
                <w:szCs w:val="18"/>
                <w:lang w:val="en-GB"/>
              </w:rPr>
              <w:t xml:space="preserve">.10 </w:t>
            </w:r>
          </w:p>
        </w:tc>
        <w:tc>
          <w:tcPr>
            <w:tcW w:w="1261" w:type="dxa"/>
            <w:vAlign w:val="center"/>
          </w:tcPr>
          <w:p w14:paraId="566EACE2" w14:textId="77DED163"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sidR="00B54885">
              <w:rPr>
                <w:sz w:val="18"/>
                <w:szCs w:val="18"/>
                <w:lang w:val="en-GB"/>
              </w:rPr>
              <w:t>0</w:t>
            </w:r>
            <w:r w:rsidRPr="002537D5">
              <w:rPr>
                <w:sz w:val="18"/>
                <w:szCs w:val="18"/>
                <w:lang w:val="en-GB"/>
              </w:rPr>
              <w:t xml:space="preserve">.02 </w:t>
            </w:r>
          </w:p>
        </w:tc>
        <w:tc>
          <w:tcPr>
            <w:tcW w:w="1591" w:type="dxa"/>
            <w:vAlign w:val="center"/>
          </w:tcPr>
          <w:p w14:paraId="6EEB489E" w14:textId="35D0B7CC"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-0.002 </w:t>
            </w:r>
          </w:p>
        </w:tc>
      </w:tr>
      <w:tr w:rsidR="00B54885" w:rsidRPr="008146AE" w14:paraId="5D23E017"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2C720671" w14:textId="6EC57213" w:rsidR="002537D5" w:rsidRDefault="002537D5" w:rsidP="00D93FF0">
            <w:pPr>
              <w:spacing w:line="360" w:lineRule="auto"/>
              <w:rPr>
                <w:sz w:val="18"/>
                <w:szCs w:val="18"/>
                <w:lang w:val="en-GB"/>
              </w:rPr>
            </w:pPr>
            <w:r>
              <w:rPr>
                <w:sz w:val="18"/>
                <w:szCs w:val="18"/>
                <w:lang w:val="en-GB"/>
              </w:rPr>
              <w:t>95% CI</w:t>
            </w:r>
          </w:p>
        </w:tc>
        <w:tc>
          <w:tcPr>
            <w:tcW w:w="1202" w:type="dxa"/>
            <w:vAlign w:val="center"/>
          </w:tcPr>
          <w:p w14:paraId="2D6DF398" w14:textId="420F28CD"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002537D5" w:rsidRPr="002537D5">
              <w:rPr>
                <w:sz w:val="18"/>
                <w:szCs w:val="18"/>
                <w:lang w:val="en-GB"/>
              </w:rPr>
              <w:t>.03</w:t>
            </w:r>
            <w:r>
              <w:rPr>
                <w:sz w:val="18"/>
                <w:szCs w:val="18"/>
                <w:lang w:val="en-GB"/>
              </w:rPr>
              <w:t>, 0</w:t>
            </w:r>
            <w:r w:rsidR="002537D5" w:rsidRPr="002537D5">
              <w:rPr>
                <w:sz w:val="18"/>
                <w:szCs w:val="18"/>
                <w:lang w:val="en-GB"/>
              </w:rPr>
              <w:t>.51</w:t>
            </w:r>
          </w:p>
        </w:tc>
        <w:tc>
          <w:tcPr>
            <w:tcW w:w="1559" w:type="dxa"/>
            <w:vAlign w:val="center"/>
          </w:tcPr>
          <w:p w14:paraId="6E26E030" w14:textId="1D4191BF"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.01</w:t>
            </w:r>
            <w:r>
              <w:rPr>
                <w:sz w:val="18"/>
                <w:szCs w:val="18"/>
                <w:lang w:val="en-GB"/>
              </w:rPr>
              <w:t>, 0</w:t>
            </w:r>
            <w:r w:rsidRPr="002537D5">
              <w:rPr>
                <w:sz w:val="18"/>
                <w:szCs w:val="18"/>
                <w:lang w:val="en-GB"/>
              </w:rPr>
              <w:t>.0</w:t>
            </w:r>
            <w:r>
              <w:rPr>
                <w:sz w:val="18"/>
                <w:szCs w:val="18"/>
                <w:lang w:val="en-GB"/>
              </w:rPr>
              <w:t>6</w:t>
            </w:r>
          </w:p>
        </w:tc>
        <w:tc>
          <w:tcPr>
            <w:tcW w:w="1154" w:type="dxa"/>
            <w:vAlign w:val="center"/>
          </w:tcPr>
          <w:p w14:paraId="647386B3" w14:textId="7C589BC1"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.4</w:t>
            </w:r>
            <w:r>
              <w:rPr>
                <w:sz w:val="18"/>
                <w:szCs w:val="18"/>
                <w:lang w:val="en-GB"/>
              </w:rPr>
              <w:t>5, 0</w:t>
            </w:r>
            <w:r w:rsidRPr="002537D5">
              <w:rPr>
                <w:sz w:val="18"/>
                <w:szCs w:val="18"/>
                <w:lang w:val="en-GB"/>
              </w:rPr>
              <w:t>.24</w:t>
            </w:r>
          </w:p>
        </w:tc>
        <w:tc>
          <w:tcPr>
            <w:tcW w:w="1261" w:type="dxa"/>
            <w:vAlign w:val="center"/>
          </w:tcPr>
          <w:p w14:paraId="3F036535" w14:textId="5E25FFCE"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.0</w:t>
            </w:r>
            <w:r>
              <w:rPr>
                <w:sz w:val="18"/>
                <w:szCs w:val="18"/>
                <w:lang w:val="en-GB"/>
              </w:rPr>
              <w:t>7,0</w:t>
            </w:r>
            <w:r w:rsidRPr="002537D5">
              <w:rPr>
                <w:sz w:val="18"/>
                <w:szCs w:val="18"/>
                <w:lang w:val="en-GB"/>
              </w:rPr>
              <w:t>.0</w:t>
            </w:r>
            <w:r>
              <w:rPr>
                <w:sz w:val="18"/>
                <w:szCs w:val="18"/>
                <w:lang w:val="en-GB"/>
              </w:rPr>
              <w:t>2</w:t>
            </w:r>
          </w:p>
        </w:tc>
        <w:tc>
          <w:tcPr>
            <w:tcW w:w="1591" w:type="dxa"/>
            <w:vAlign w:val="center"/>
          </w:tcPr>
          <w:p w14:paraId="004E767A" w14:textId="62D2CB1C"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-0.02</w:t>
            </w:r>
            <w:r>
              <w:rPr>
                <w:sz w:val="18"/>
                <w:szCs w:val="18"/>
                <w:lang w:val="en-GB"/>
              </w:rPr>
              <w:t xml:space="preserve">, </w:t>
            </w:r>
            <w:r w:rsidRPr="002537D5">
              <w:rPr>
                <w:sz w:val="18"/>
                <w:szCs w:val="18"/>
                <w:lang w:val="en-GB"/>
              </w:rPr>
              <w:t>0.</w:t>
            </w:r>
            <w:r>
              <w:rPr>
                <w:sz w:val="18"/>
                <w:szCs w:val="18"/>
                <w:lang w:val="en-GB"/>
              </w:rPr>
              <w:t>02</w:t>
            </w:r>
          </w:p>
        </w:tc>
      </w:tr>
      <w:tr w:rsidR="00B54885" w:rsidRPr="008146AE" w14:paraId="1DDF176D"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0DEDEACC" w14:textId="27B63F6F" w:rsidR="002537D5" w:rsidRDefault="002537D5" w:rsidP="00D93FF0">
            <w:pPr>
              <w:spacing w:line="360" w:lineRule="auto"/>
              <w:rPr>
                <w:sz w:val="18"/>
                <w:szCs w:val="18"/>
                <w:lang w:val="en-GB"/>
              </w:rPr>
            </w:pPr>
            <w:r>
              <w:rPr>
                <w:sz w:val="18"/>
                <w:szCs w:val="18"/>
                <w:lang w:val="en-GB"/>
              </w:rPr>
              <w:t>P value</w:t>
            </w:r>
          </w:p>
        </w:tc>
        <w:tc>
          <w:tcPr>
            <w:tcW w:w="1202" w:type="dxa"/>
            <w:vAlign w:val="center"/>
          </w:tcPr>
          <w:p w14:paraId="7B554256" w14:textId="2E096EBF"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559" w:type="dxa"/>
            <w:vAlign w:val="center"/>
          </w:tcPr>
          <w:p w14:paraId="10DEE038" w14:textId="194C6848"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0.225</w:t>
            </w:r>
          </w:p>
        </w:tc>
        <w:tc>
          <w:tcPr>
            <w:tcW w:w="1154" w:type="dxa"/>
            <w:vAlign w:val="center"/>
          </w:tcPr>
          <w:p w14:paraId="514C8B4D" w14:textId="73139989"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0.552</w:t>
            </w:r>
          </w:p>
        </w:tc>
        <w:tc>
          <w:tcPr>
            <w:tcW w:w="1261" w:type="dxa"/>
            <w:vAlign w:val="center"/>
          </w:tcPr>
          <w:p w14:paraId="0088E357" w14:textId="43362092"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0.248</w:t>
            </w:r>
          </w:p>
        </w:tc>
        <w:tc>
          <w:tcPr>
            <w:tcW w:w="1591" w:type="dxa"/>
            <w:vAlign w:val="center"/>
          </w:tcPr>
          <w:p w14:paraId="1E863655" w14:textId="5BE9DD04"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0.7764</w:t>
            </w:r>
          </w:p>
        </w:tc>
      </w:tr>
      <w:tr w:rsidR="00B54885" w:rsidRPr="008146AE" w14:paraId="6BFFF03B"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3661006A" w14:textId="25844C57" w:rsidR="002537D5" w:rsidRDefault="002537D5" w:rsidP="00D93FF0">
            <w:pPr>
              <w:spacing w:line="360" w:lineRule="auto"/>
              <w:rPr>
                <w:sz w:val="18"/>
                <w:szCs w:val="18"/>
                <w:lang w:val="en-GB"/>
              </w:rPr>
            </w:pPr>
            <w:r>
              <w:rPr>
                <w:sz w:val="18"/>
                <w:szCs w:val="18"/>
                <w:lang w:val="en-GB"/>
              </w:rPr>
              <w:t>Deaths*100 admissions</w:t>
            </w:r>
          </w:p>
        </w:tc>
        <w:tc>
          <w:tcPr>
            <w:tcW w:w="1202" w:type="dxa"/>
            <w:vAlign w:val="center"/>
          </w:tcPr>
          <w:p w14:paraId="4259A6EB" w14:textId="30D56137"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11.07 </w:t>
            </w:r>
          </w:p>
        </w:tc>
        <w:tc>
          <w:tcPr>
            <w:tcW w:w="1559" w:type="dxa"/>
            <w:vAlign w:val="center"/>
          </w:tcPr>
          <w:p w14:paraId="046558FF" w14:textId="1880D497"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002537D5" w:rsidRPr="002537D5">
              <w:rPr>
                <w:sz w:val="18"/>
                <w:szCs w:val="18"/>
                <w:lang w:val="en-GB"/>
              </w:rPr>
              <w:t>.3</w:t>
            </w:r>
            <w:r>
              <w:rPr>
                <w:sz w:val="18"/>
                <w:szCs w:val="18"/>
                <w:lang w:val="en-GB"/>
              </w:rPr>
              <w:t>3</w:t>
            </w:r>
          </w:p>
        </w:tc>
        <w:tc>
          <w:tcPr>
            <w:tcW w:w="1154" w:type="dxa"/>
            <w:vAlign w:val="center"/>
          </w:tcPr>
          <w:p w14:paraId="3F13D706" w14:textId="69A0D1B5"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-3.71 </w:t>
            </w:r>
          </w:p>
        </w:tc>
        <w:tc>
          <w:tcPr>
            <w:tcW w:w="1261" w:type="dxa"/>
            <w:vAlign w:val="center"/>
          </w:tcPr>
          <w:p w14:paraId="772CD758" w14:textId="1818C4C2"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sidR="00B54885">
              <w:rPr>
                <w:sz w:val="18"/>
                <w:szCs w:val="18"/>
                <w:lang w:val="en-GB"/>
              </w:rPr>
              <w:t>0</w:t>
            </w:r>
            <w:r w:rsidRPr="002537D5">
              <w:rPr>
                <w:sz w:val="18"/>
                <w:szCs w:val="18"/>
                <w:lang w:val="en-GB"/>
              </w:rPr>
              <w:t xml:space="preserve">.26 </w:t>
            </w:r>
          </w:p>
        </w:tc>
        <w:tc>
          <w:tcPr>
            <w:tcW w:w="1591" w:type="dxa"/>
            <w:vAlign w:val="center"/>
          </w:tcPr>
          <w:p w14:paraId="0E4E46D4" w14:textId="43E5DB5A"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0.06 </w:t>
            </w:r>
          </w:p>
        </w:tc>
      </w:tr>
      <w:tr w:rsidR="00B54885" w:rsidRPr="008146AE" w14:paraId="27A2F54E"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2DE6B1EA" w14:textId="00B2CB32" w:rsidR="002537D5" w:rsidRDefault="002537D5" w:rsidP="00D93FF0">
            <w:pPr>
              <w:spacing w:line="360" w:lineRule="auto"/>
              <w:rPr>
                <w:sz w:val="18"/>
                <w:szCs w:val="18"/>
                <w:lang w:val="en-GB"/>
              </w:rPr>
            </w:pPr>
            <w:r>
              <w:rPr>
                <w:sz w:val="18"/>
                <w:szCs w:val="18"/>
                <w:lang w:val="en-GB"/>
              </w:rPr>
              <w:t>95% CI</w:t>
            </w:r>
          </w:p>
        </w:tc>
        <w:tc>
          <w:tcPr>
            <w:tcW w:w="1202" w:type="dxa"/>
            <w:vAlign w:val="center"/>
          </w:tcPr>
          <w:p w14:paraId="06442438" w14:textId="6C56D20B"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10.45</w:t>
            </w:r>
            <w:r>
              <w:rPr>
                <w:sz w:val="18"/>
                <w:szCs w:val="18"/>
                <w:lang w:val="en-GB"/>
              </w:rPr>
              <w:t xml:space="preserve">, </w:t>
            </w:r>
            <w:r w:rsidRPr="002537D5">
              <w:rPr>
                <w:sz w:val="18"/>
                <w:szCs w:val="18"/>
                <w:lang w:val="en-GB"/>
              </w:rPr>
              <w:t>11.69</w:t>
            </w:r>
          </w:p>
        </w:tc>
        <w:tc>
          <w:tcPr>
            <w:tcW w:w="1559" w:type="dxa"/>
            <w:vAlign w:val="center"/>
          </w:tcPr>
          <w:p w14:paraId="7F2E3362" w14:textId="1E557D91"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Pr="002537D5">
              <w:rPr>
                <w:sz w:val="18"/>
                <w:szCs w:val="18"/>
                <w:lang w:val="en-GB"/>
              </w:rPr>
              <w:t>.19</w:t>
            </w:r>
            <w:r>
              <w:rPr>
                <w:sz w:val="18"/>
                <w:szCs w:val="18"/>
                <w:lang w:val="en-GB"/>
              </w:rPr>
              <w:t>, 0</w:t>
            </w:r>
            <w:r w:rsidRPr="002537D5">
              <w:rPr>
                <w:sz w:val="18"/>
                <w:szCs w:val="18"/>
                <w:lang w:val="en-GB"/>
              </w:rPr>
              <w:t>.46</w:t>
            </w:r>
          </w:p>
        </w:tc>
        <w:tc>
          <w:tcPr>
            <w:tcW w:w="1154" w:type="dxa"/>
            <w:vAlign w:val="center"/>
          </w:tcPr>
          <w:p w14:paraId="2A763BE7" w14:textId="59E85539"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-5.96</w:t>
            </w:r>
            <w:r>
              <w:rPr>
                <w:sz w:val="18"/>
                <w:szCs w:val="18"/>
                <w:lang w:val="en-GB"/>
              </w:rPr>
              <w:t>,</w:t>
            </w:r>
            <w:r w:rsidRPr="002537D5">
              <w:rPr>
                <w:sz w:val="18"/>
                <w:szCs w:val="18"/>
                <w:lang w:val="en-GB"/>
              </w:rPr>
              <w:t xml:space="preserve"> -1.4</w:t>
            </w:r>
            <w:r>
              <w:rPr>
                <w:sz w:val="18"/>
                <w:szCs w:val="18"/>
                <w:lang w:val="en-GB"/>
              </w:rPr>
              <w:t>7</w:t>
            </w:r>
          </w:p>
        </w:tc>
        <w:tc>
          <w:tcPr>
            <w:tcW w:w="1261" w:type="dxa"/>
            <w:vAlign w:val="center"/>
          </w:tcPr>
          <w:p w14:paraId="14E4C5CB" w14:textId="2E98F60D"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.46</w:t>
            </w:r>
            <w:r>
              <w:rPr>
                <w:sz w:val="18"/>
                <w:szCs w:val="18"/>
                <w:lang w:val="en-GB"/>
              </w:rPr>
              <w:t>,</w:t>
            </w:r>
            <w:r w:rsidRPr="002537D5">
              <w:rPr>
                <w:sz w:val="18"/>
                <w:szCs w:val="18"/>
                <w:lang w:val="en-GB"/>
              </w:rPr>
              <w:t xml:space="preserve"> -</w:t>
            </w:r>
            <w:r>
              <w:rPr>
                <w:sz w:val="18"/>
                <w:szCs w:val="18"/>
                <w:lang w:val="en-GB"/>
              </w:rPr>
              <w:t>0</w:t>
            </w:r>
            <w:r w:rsidRPr="002537D5">
              <w:rPr>
                <w:sz w:val="18"/>
                <w:szCs w:val="18"/>
                <w:lang w:val="en-GB"/>
              </w:rPr>
              <w:t>.06</w:t>
            </w:r>
          </w:p>
        </w:tc>
        <w:tc>
          <w:tcPr>
            <w:tcW w:w="1591" w:type="dxa"/>
            <w:vAlign w:val="center"/>
          </w:tcPr>
          <w:p w14:paraId="2784AB0E" w14:textId="776A1F52"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-0.09</w:t>
            </w:r>
            <w:r>
              <w:rPr>
                <w:sz w:val="18"/>
                <w:szCs w:val="18"/>
                <w:lang w:val="en-GB"/>
              </w:rPr>
              <w:t>,</w:t>
            </w:r>
            <w:r w:rsidRPr="002537D5">
              <w:rPr>
                <w:sz w:val="18"/>
                <w:szCs w:val="18"/>
                <w:lang w:val="en-GB"/>
              </w:rPr>
              <w:t xml:space="preserve"> 0.22</w:t>
            </w:r>
          </w:p>
        </w:tc>
      </w:tr>
      <w:tr w:rsidR="00B54885" w:rsidRPr="008146AE" w14:paraId="5C49A99A"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453B2A1D" w14:textId="6629EB2B" w:rsidR="002537D5" w:rsidRDefault="002537D5" w:rsidP="00D93FF0">
            <w:pPr>
              <w:spacing w:line="360" w:lineRule="auto"/>
              <w:rPr>
                <w:sz w:val="18"/>
                <w:szCs w:val="18"/>
                <w:lang w:val="en-GB"/>
              </w:rPr>
            </w:pPr>
            <w:r>
              <w:rPr>
                <w:sz w:val="18"/>
                <w:szCs w:val="18"/>
                <w:lang w:val="en-GB"/>
              </w:rPr>
              <w:t>P value</w:t>
            </w:r>
          </w:p>
        </w:tc>
        <w:tc>
          <w:tcPr>
            <w:tcW w:w="1202" w:type="dxa"/>
            <w:vAlign w:val="center"/>
          </w:tcPr>
          <w:p w14:paraId="09CB6BE9" w14:textId="3B0184B7"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559" w:type="dxa"/>
            <w:vAlign w:val="center"/>
          </w:tcPr>
          <w:p w14:paraId="5BF78729" w14:textId="53CBD2B8"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0.000</w:t>
            </w:r>
          </w:p>
        </w:tc>
        <w:tc>
          <w:tcPr>
            <w:tcW w:w="1154" w:type="dxa"/>
            <w:vAlign w:val="center"/>
          </w:tcPr>
          <w:p w14:paraId="42090E9B" w14:textId="67B0184B"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0.002</w:t>
            </w:r>
          </w:p>
        </w:tc>
        <w:tc>
          <w:tcPr>
            <w:tcW w:w="1261" w:type="dxa"/>
            <w:vAlign w:val="center"/>
          </w:tcPr>
          <w:p w14:paraId="70821A8F" w14:textId="041A19B8"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0.012</w:t>
            </w:r>
          </w:p>
        </w:tc>
        <w:tc>
          <w:tcPr>
            <w:tcW w:w="1591" w:type="dxa"/>
            <w:vAlign w:val="center"/>
          </w:tcPr>
          <w:p w14:paraId="4A41E060" w14:textId="3B1F895F"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0.4108</w:t>
            </w:r>
          </w:p>
        </w:tc>
      </w:tr>
      <w:tr w:rsidR="00B54885" w:rsidRPr="008146AE" w14:paraId="5A9D9E7A"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0917B80A" w14:textId="0936B5A6" w:rsidR="002537D5" w:rsidRDefault="002537D5" w:rsidP="00D93FF0">
            <w:pPr>
              <w:spacing w:line="360" w:lineRule="auto"/>
              <w:rPr>
                <w:sz w:val="18"/>
                <w:szCs w:val="18"/>
                <w:lang w:val="en-GB"/>
              </w:rPr>
            </w:pPr>
            <w:r>
              <w:rPr>
                <w:sz w:val="18"/>
                <w:szCs w:val="18"/>
                <w:lang w:val="en-GB"/>
              </w:rPr>
              <w:t>Mean LOS</w:t>
            </w:r>
          </w:p>
        </w:tc>
        <w:tc>
          <w:tcPr>
            <w:tcW w:w="1202" w:type="dxa"/>
            <w:vAlign w:val="center"/>
          </w:tcPr>
          <w:p w14:paraId="6DFC0304" w14:textId="77F0C84D"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9.4</w:t>
            </w:r>
            <w:r w:rsidR="00B54885">
              <w:rPr>
                <w:sz w:val="18"/>
                <w:szCs w:val="18"/>
                <w:lang w:val="en-GB"/>
              </w:rPr>
              <w:t>6</w:t>
            </w:r>
            <w:r w:rsidRPr="002537D5">
              <w:rPr>
                <w:sz w:val="18"/>
                <w:szCs w:val="18"/>
                <w:lang w:val="en-GB"/>
              </w:rPr>
              <w:t xml:space="preserve"> </w:t>
            </w:r>
          </w:p>
        </w:tc>
        <w:tc>
          <w:tcPr>
            <w:tcW w:w="1559" w:type="dxa"/>
            <w:vAlign w:val="center"/>
          </w:tcPr>
          <w:p w14:paraId="780C90CF" w14:textId="51C8E5F6" w:rsidR="002537D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002537D5" w:rsidRPr="002537D5">
              <w:rPr>
                <w:sz w:val="18"/>
                <w:szCs w:val="18"/>
                <w:lang w:val="en-GB"/>
              </w:rPr>
              <w:t>.1</w:t>
            </w:r>
            <w:r>
              <w:rPr>
                <w:sz w:val="18"/>
                <w:szCs w:val="18"/>
                <w:lang w:val="en-GB"/>
              </w:rPr>
              <w:t>9</w:t>
            </w:r>
          </w:p>
        </w:tc>
        <w:tc>
          <w:tcPr>
            <w:tcW w:w="1154" w:type="dxa"/>
            <w:vAlign w:val="center"/>
          </w:tcPr>
          <w:p w14:paraId="151C45D2" w14:textId="3A4956A8"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-1.72 </w:t>
            </w:r>
          </w:p>
        </w:tc>
        <w:tc>
          <w:tcPr>
            <w:tcW w:w="1261" w:type="dxa"/>
            <w:vAlign w:val="center"/>
          </w:tcPr>
          <w:p w14:paraId="78AF3D10" w14:textId="38021CB4"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sidR="00B54885">
              <w:rPr>
                <w:sz w:val="18"/>
                <w:szCs w:val="18"/>
                <w:lang w:val="en-GB"/>
              </w:rPr>
              <w:t>0</w:t>
            </w:r>
            <w:r w:rsidRPr="002537D5">
              <w:rPr>
                <w:sz w:val="18"/>
                <w:szCs w:val="18"/>
                <w:lang w:val="en-GB"/>
              </w:rPr>
              <w:t xml:space="preserve">.17 </w:t>
            </w:r>
          </w:p>
        </w:tc>
        <w:tc>
          <w:tcPr>
            <w:tcW w:w="1591" w:type="dxa"/>
            <w:vAlign w:val="center"/>
          </w:tcPr>
          <w:p w14:paraId="75C67C5B" w14:textId="257629B3" w:rsidR="002537D5" w:rsidRPr="008146AE" w:rsidRDefault="002537D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 xml:space="preserve">0.01 </w:t>
            </w:r>
          </w:p>
        </w:tc>
      </w:tr>
      <w:tr w:rsidR="00B54885" w:rsidRPr="008146AE" w14:paraId="524C476D"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1AA7151E" w14:textId="25362F6B" w:rsidR="00B54885" w:rsidRDefault="00B54885" w:rsidP="00D93FF0">
            <w:pPr>
              <w:spacing w:line="360" w:lineRule="auto"/>
              <w:rPr>
                <w:sz w:val="18"/>
                <w:szCs w:val="18"/>
                <w:lang w:val="en-GB"/>
              </w:rPr>
            </w:pPr>
            <w:r>
              <w:rPr>
                <w:sz w:val="18"/>
                <w:szCs w:val="18"/>
                <w:lang w:val="en-GB"/>
              </w:rPr>
              <w:t>95% CI</w:t>
            </w:r>
          </w:p>
        </w:tc>
        <w:tc>
          <w:tcPr>
            <w:tcW w:w="1202" w:type="dxa"/>
            <w:vAlign w:val="center"/>
          </w:tcPr>
          <w:p w14:paraId="16E1CD28" w14:textId="6E6F631C"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8.81</w:t>
            </w:r>
            <w:r>
              <w:rPr>
                <w:sz w:val="18"/>
                <w:szCs w:val="18"/>
                <w:lang w:val="en-GB"/>
              </w:rPr>
              <w:t xml:space="preserve">, </w:t>
            </w:r>
            <w:r w:rsidRPr="002537D5">
              <w:rPr>
                <w:sz w:val="18"/>
                <w:szCs w:val="18"/>
                <w:lang w:val="en-GB"/>
              </w:rPr>
              <w:t>10.09</w:t>
            </w:r>
          </w:p>
        </w:tc>
        <w:tc>
          <w:tcPr>
            <w:tcW w:w="1559" w:type="dxa"/>
            <w:vAlign w:val="center"/>
          </w:tcPr>
          <w:p w14:paraId="6F884647" w14:textId="1272AB35"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0</w:t>
            </w:r>
            <w:r w:rsidRPr="002537D5">
              <w:rPr>
                <w:sz w:val="18"/>
                <w:szCs w:val="18"/>
                <w:lang w:val="en-GB"/>
              </w:rPr>
              <w:t>.10</w:t>
            </w:r>
            <w:r>
              <w:rPr>
                <w:sz w:val="18"/>
                <w:szCs w:val="18"/>
                <w:lang w:val="en-GB"/>
              </w:rPr>
              <w:t>, 0</w:t>
            </w:r>
            <w:r w:rsidRPr="002537D5">
              <w:rPr>
                <w:sz w:val="18"/>
                <w:szCs w:val="18"/>
                <w:lang w:val="en-GB"/>
              </w:rPr>
              <w:t>.27</w:t>
            </w:r>
          </w:p>
        </w:tc>
        <w:tc>
          <w:tcPr>
            <w:tcW w:w="1154" w:type="dxa"/>
            <w:vAlign w:val="center"/>
          </w:tcPr>
          <w:p w14:paraId="59FD0E53" w14:textId="08BFEAB8"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-2.3</w:t>
            </w:r>
            <w:r>
              <w:rPr>
                <w:sz w:val="18"/>
                <w:szCs w:val="18"/>
                <w:lang w:val="en-GB"/>
              </w:rPr>
              <w:t>7</w:t>
            </w:r>
            <w:r w:rsidRPr="002537D5">
              <w:rPr>
                <w:sz w:val="18"/>
                <w:szCs w:val="18"/>
                <w:lang w:val="en-GB"/>
              </w:rPr>
              <w:t xml:space="preserve"> -1.08</w:t>
            </w:r>
          </w:p>
        </w:tc>
        <w:tc>
          <w:tcPr>
            <w:tcW w:w="1261" w:type="dxa"/>
            <w:vAlign w:val="center"/>
          </w:tcPr>
          <w:p w14:paraId="5C1B5BCB" w14:textId="4171420E"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w:t>
            </w:r>
            <w:r>
              <w:rPr>
                <w:sz w:val="18"/>
                <w:szCs w:val="18"/>
                <w:lang w:val="en-GB"/>
              </w:rPr>
              <w:t>0</w:t>
            </w:r>
            <w:r w:rsidRPr="002537D5">
              <w:rPr>
                <w:sz w:val="18"/>
                <w:szCs w:val="18"/>
                <w:lang w:val="en-GB"/>
              </w:rPr>
              <w:t>.2</w:t>
            </w:r>
            <w:r>
              <w:rPr>
                <w:sz w:val="18"/>
                <w:szCs w:val="18"/>
                <w:lang w:val="en-GB"/>
              </w:rPr>
              <w:t xml:space="preserve">7, </w:t>
            </w:r>
            <w:r w:rsidRPr="002537D5">
              <w:rPr>
                <w:sz w:val="18"/>
                <w:szCs w:val="18"/>
                <w:lang w:val="en-GB"/>
              </w:rPr>
              <w:t>-</w:t>
            </w:r>
            <w:r>
              <w:rPr>
                <w:sz w:val="18"/>
                <w:szCs w:val="18"/>
                <w:lang w:val="en-GB"/>
              </w:rPr>
              <w:t>0</w:t>
            </w:r>
            <w:r w:rsidRPr="002537D5">
              <w:rPr>
                <w:sz w:val="18"/>
                <w:szCs w:val="18"/>
                <w:lang w:val="en-GB"/>
              </w:rPr>
              <w:t>.08</w:t>
            </w:r>
          </w:p>
        </w:tc>
        <w:tc>
          <w:tcPr>
            <w:tcW w:w="1591" w:type="dxa"/>
            <w:vAlign w:val="center"/>
          </w:tcPr>
          <w:p w14:paraId="209D6C31" w14:textId="2C85C67C"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-0.0273 0.0538</w:t>
            </w:r>
          </w:p>
        </w:tc>
      </w:tr>
      <w:tr w:rsidR="00B54885" w:rsidRPr="008146AE" w14:paraId="00349D05" w14:textId="77777777" w:rsidTr="00D93FF0">
        <w:trPr>
          <w:trHeight w:val="20"/>
        </w:trPr>
        <w:tc>
          <w:tcPr>
            <w:cnfStyle w:val="001000000000" w:firstRow="0" w:lastRow="0" w:firstColumn="1" w:lastColumn="0" w:oddVBand="0" w:evenVBand="0" w:oddHBand="0" w:evenHBand="0" w:firstRowFirstColumn="0" w:firstRowLastColumn="0" w:lastRowFirstColumn="0" w:lastRowLastColumn="0"/>
            <w:tcW w:w="1487" w:type="dxa"/>
            <w:vAlign w:val="center"/>
          </w:tcPr>
          <w:p w14:paraId="3CD04914" w14:textId="2AC5EA8C" w:rsidR="00B54885" w:rsidRDefault="00B54885" w:rsidP="00D93FF0">
            <w:pPr>
              <w:spacing w:line="360" w:lineRule="auto"/>
              <w:rPr>
                <w:sz w:val="18"/>
                <w:szCs w:val="18"/>
                <w:lang w:val="en-GB"/>
              </w:rPr>
            </w:pPr>
            <w:r>
              <w:rPr>
                <w:sz w:val="18"/>
                <w:szCs w:val="18"/>
                <w:lang w:val="en-GB"/>
              </w:rPr>
              <w:t>P value</w:t>
            </w:r>
          </w:p>
        </w:tc>
        <w:tc>
          <w:tcPr>
            <w:tcW w:w="1202" w:type="dxa"/>
            <w:vAlign w:val="center"/>
          </w:tcPr>
          <w:p w14:paraId="1D904BAD" w14:textId="3D4BCFD2"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Pr>
                <w:sz w:val="18"/>
                <w:szCs w:val="18"/>
                <w:lang w:val="en-GB"/>
              </w:rPr>
              <w:t>NA</w:t>
            </w:r>
          </w:p>
        </w:tc>
        <w:tc>
          <w:tcPr>
            <w:tcW w:w="1559" w:type="dxa"/>
            <w:vAlign w:val="center"/>
          </w:tcPr>
          <w:p w14:paraId="43B3E34B" w14:textId="52CE27CC"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0.000</w:t>
            </w:r>
          </w:p>
        </w:tc>
        <w:tc>
          <w:tcPr>
            <w:tcW w:w="1154" w:type="dxa"/>
            <w:vAlign w:val="center"/>
          </w:tcPr>
          <w:p w14:paraId="67239DF8" w14:textId="4B8EA47E"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0.000</w:t>
            </w:r>
          </w:p>
        </w:tc>
        <w:tc>
          <w:tcPr>
            <w:tcW w:w="1261" w:type="dxa"/>
            <w:vAlign w:val="center"/>
          </w:tcPr>
          <w:p w14:paraId="5C70183F" w14:textId="1F222C5A"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0.001</w:t>
            </w:r>
          </w:p>
        </w:tc>
        <w:tc>
          <w:tcPr>
            <w:tcW w:w="1591" w:type="dxa"/>
            <w:vAlign w:val="center"/>
          </w:tcPr>
          <w:p w14:paraId="535F0AF8" w14:textId="2165164E" w:rsidR="00B54885" w:rsidRPr="008146AE" w:rsidRDefault="00B54885" w:rsidP="00D93FF0">
            <w:pPr>
              <w:spacing w:line="360" w:lineRule="auto"/>
              <w:cnfStyle w:val="000000000000" w:firstRow="0" w:lastRow="0" w:firstColumn="0" w:lastColumn="0" w:oddVBand="0" w:evenVBand="0" w:oddHBand="0" w:evenHBand="0" w:firstRowFirstColumn="0" w:firstRowLastColumn="0" w:lastRowFirstColumn="0" w:lastRowLastColumn="0"/>
              <w:rPr>
                <w:sz w:val="18"/>
                <w:szCs w:val="18"/>
                <w:lang w:val="en-GB"/>
              </w:rPr>
            </w:pPr>
            <w:r w:rsidRPr="002537D5">
              <w:rPr>
                <w:sz w:val="18"/>
                <w:szCs w:val="18"/>
                <w:lang w:val="en-GB"/>
              </w:rPr>
              <w:t>0.5093</w:t>
            </w:r>
          </w:p>
        </w:tc>
      </w:tr>
    </w:tbl>
    <w:p w14:paraId="0C489A10" w14:textId="584B0BA9" w:rsidR="009312D1" w:rsidRDefault="009312D1" w:rsidP="00B173D3">
      <w:pPr>
        <w:spacing w:line="360" w:lineRule="auto"/>
        <w:rPr>
          <w:lang w:val="en-GB"/>
        </w:rPr>
      </w:pPr>
    </w:p>
    <w:p w14:paraId="520B46E8" w14:textId="77777777" w:rsidR="009312D1" w:rsidRDefault="009312D1" w:rsidP="00B173D3">
      <w:pPr>
        <w:spacing w:line="360" w:lineRule="auto"/>
        <w:rPr>
          <w:lang w:val="en-GB"/>
        </w:rPr>
      </w:pPr>
    </w:p>
    <w:p w14:paraId="02BA6EF4" w14:textId="77777777" w:rsidR="00665F19" w:rsidRDefault="00665F19" w:rsidP="00B173D3">
      <w:pPr>
        <w:spacing w:line="360" w:lineRule="auto"/>
        <w:rPr>
          <w:lang w:val="en-GB"/>
        </w:rPr>
      </w:pPr>
    </w:p>
    <w:p w14:paraId="6F358B2E" w14:textId="77777777" w:rsidR="003A4E5C" w:rsidRDefault="003A4E5C" w:rsidP="00B173D3">
      <w:pPr>
        <w:spacing w:line="360" w:lineRule="auto"/>
        <w:rPr>
          <w:lang w:val="en-GB"/>
        </w:rPr>
      </w:pPr>
    </w:p>
    <w:p w14:paraId="62F4163B" w14:textId="77777777" w:rsidR="003A4E5C" w:rsidRDefault="003A4E5C" w:rsidP="00B173D3">
      <w:pPr>
        <w:spacing w:line="360" w:lineRule="auto"/>
        <w:rPr>
          <w:lang w:val="en-GB"/>
        </w:rPr>
      </w:pPr>
      <w:r>
        <w:rPr>
          <w:lang w:val="en-GB"/>
        </w:rPr>
        <w:br w:type="page"/>
      </w:r>
    </w:p>
    <w:p w14:paraId="00BA3F21" w14:textId="653FFBB0" w:rsidR="003A4E5C" w:rsidRPr="00545B0B" w:rsidRDefault="003A4E5C" w:rsidP="004B662F">
      <w:pPr>
        <w:pStyle w:val="Stile3"/>
      </w:pPr>
      <w:bookmarkStart w:id="98" w:name="_Toc62482666"/>
      <w:bookmarkStart w:id="99" w:name="_Toc64221219"/>
      <w:r w:rsidRPr="003A4E5C">
        <w:lastRenderedPageBreak/>
        <w:t xml:space="preserve">Incidence of Clostridium </w:t>
      </w:r>
      <w:r w:rsidRPr="00545B0B">
        <w:t>difficile infections</w:t>
      </w:r>
      <w:bookmarkEnd w:id="98"/>
      <w:bookmarkEnd w:id="99"/>
      <w:r w:rsidRPr="00545B0B">
        <w:t xml:space="preserve"> </w:t>
      </w:r>
    </w:p>
    <w:p w14:paraId="41EB2CBB" w14:textId="53BA57B6" w:rsidR="003A4E5C" w:rsidRDefault="003A4E5C" w:rsidP="00B173D3">
      <w:pPr>
        <w:spacing w:line="360" w:lineRule="auto"/>
        <w:rPr>
          <w:lang w:val="en-GB"/>
        </w:rPr>
      </w:pPr>
      <w:r w:rsidRPr="00545B0B">
        <w:rPr>
          <w:lang w:val="en-GB"/>
        </w:rPr>
        <w:t xml:space="preserve">As summarised in </w:t>
      </w:r>
      <w:r w:rsidR="00720AD6">
        <w:rPr>
          <w:lang w:val="en-GB"/>
        </w:rPr>
        <w:t>T</w:t>
      </w:r>
      <w:r w:rsidRPr="00545B0B">
        <w:rPr>
          <w:lang w:val="en-GB"/>
        </w:rPr>
        <w:t xml:space="preserve">able </w:t>
      </w:r>
      <w:r w:rsidR="00DB1345">
        <w:rPr>
          <w:lang w:val="en-GB"/>
        </w:rPr>
        <w:t>9</w:t>
      </w:r>
      <w:r w:rsidRPr="00545B0B">
        <w:rPr>
          <w:lang w:val="en-GB"/>
        </w:rPr>
        <w:t xml:space="preserve">, the starting level of </w:t>
      </w:r>
      <w:r w:rsidRPr="00D93FF0">
        <w:rPr>
          <w:i/>
          <w:lang w:val="en-GB"/>
        </w:rPr>
        <w:t>C. difficile</w:t>
      </w:r>
      <w:r w:rsidRPr="00545B0B">
        <w:rPr>
          <w:lang w:val="en-GB"/>
        </w:rPr>
        <w:t xml:space="preserve"> </w:t>
      </w:r>
      <w:r w:rsidR="00DF197E" w:rsidRPr="00545B0B">
        <w:rPr>
          <w:lang w:val="en-GB"/>
        </w:rPr>
        <w:t>incidence</w:t>
      </w:r>
      <w:r w:rsidRPr="00545B0B">
        <w:rPr>
          <w:lang w:val="en-GB"/>
        </w:rPr>
        <w:t xml:space="preserve"> </w:t>
      </w:r>
      <w:r w:rsidR="000E68D1">
        <w:rPr>
          <w:lang w:val="en-GB"/>
        </w:rPr>
        <w:t>before the</w:t>
      </w:r>
      <w:r w:rsidRPr="00545B0B">
        <w:rPr>
          <w:lang w:val="en-GB"/>
        </w:rPr>
        <w:t xml:space="preserve"> intervention phase was estimated at 0.44*1000PDs. Before the intervention, </w:t>
      </w:r>
      <w:r w:rsidR="000E68D1">
        <w:rPr>
          <w:lang w:val="en-GB"/>
        </w:rPr>
        <w:t xml:space="preserve">the </w:t>
      </w:r>
      <w:r w:rsidRPr="00545B0B">
        <w:rPr>
          <w:lang w:val="en-GB"/>
        </w:rPr>
        <w:t xml:space="preserve">monthly </w:t>
      </w:r>
      <w:r w:rsidR="00DF197E" w:rsidRPr="00545B0B">
        <w:rPr>
          <w:lang w:val="en-GB"/>
        </w:rPr>
        <w:t>incidence</w:t>
      </w:r>
      <w:r w:rsidRPr="00545B0B">
        <w:rPr>
          <w:lang w:val="en-GB"/>
        </w:rPr>
        <w:t xml:space="preserve"> w</w:t>
      </w:r>
      <w:r w:rsidR="00DF197E" w:rsidRPr="00545B0B">
        <w:rPr>
          <w:lang w:val="en-GB"/>
        </w:rPr>
        <w:t>as</w:t>
      </w:r>
      <w:r w:rsidRPr="00545B0B">
        <w:rPr>
          <w:lang w:val="en-GB"/>
        </w:rPr>
        <w:t xml:space="preserve"> non-significantly increasing (0.06*1000PDs). In the first month of the intervention (June 2018), there appeared to be a non</w:t>
      </w:r>
      <w:r w:rsidR="00DF197E" w:rsidRPr="00545B0B">
        <w:rPr>
          <w:lang w:val="en-GB"/>
        </w:rPr>
        <w:t>-</w:t>
      </w:r>
      <w:r w:rsidRPr="00545B0B">
        <w:rPr>
          <w:lang w:val="en-GB"/>
        </w:rPr>
        <w:t xml:space="preserve">significant decrease in monthly </w:t>
      </w:r>
      <w:r w:rsidR="00DF197E" w:rsidRPr="00545B0B">
        <w:rPr>
          <w:lang w:val="en-GB"/>
        </w:rPr>
        <w:t>incidence</w:t>
      </w:r>
      <w:r w:rsidRPr="00545B0B">
        <w:rPr>
          <w:lang w:val="en-GB"/>
        </w:rPr>
        <w:t xml:space="preserve"> (-</w:t>
      </w:r>
      <w:r w:rsidR="00DF197E" w:rsidRPr="00545B0B">
        <w:rPr>
          <w:lang w:val="en-GB"/>
        </w:rPr>
        <w:t>0.70</w:t>
      </w:r>
      <w:r w:rsidRPr="00545B0B">
        <w:rPr>
          <w:lang w:val="en-GB"/>
        </w:rPr>
        <w:t xml:space="preserve">*1000 PDs), followed by a </w:t>
      </w:r>
      <w:r w:rsidR="00DF197E" w:rsidRPr="00545B0B">
        <w:rPr>
          <w:lang w:val="en-GB"/>
        </w:rPr>
        <w:t xml:space="preserve">non-significant </w:t>
      </w:r>
      <w:r w:rsidRPr="00545B0B">
        <w:rPr>
          <w:lang w:val="en-GB"/>
        </w:rPr>
        <w:t xml:space="preserve">decrease (relative to the preintervention trend) of </w:t>
      </w:r>
      <w:r w:rsidR="00DF197E" w:rsidRPr="00545B0B">
        <w:rPr>
          <w:lang w:val="en-GB"/>
        </w:rPr>
        <w:t>0.06</w:t>
      </w:r>
      <w:r w:rsidRPr="00545B0B">
        <w:rPr>
          <w:lang w:val="en-GB"/>
        </w:rPr>
        <w:t xml:space="preserve"> monthly </w:t>
      </w:r>
      <w:r w:rsidR="00DF197E" w:rsidRPr="00545B0B">
        <w:rPr>
          <w:lang w:val="en-GB"/>
        </w:rPr>
        <w:t>cases*</w:t>
      </w:r>
      <w:r w:rsidRPr="00545B0B">
        <w:rPr>
          <w:lang w:val="en-GB"/>
        </w:rPr>
        <w:t xml:space="preserve">1000PDs. The estimate produced by the post-trend analysis showed that monthly </w:t>
      </w:r>
      <w:r w:rsidR="00DF197E" w:rsidRPr="00545B0B">
        <w:rPr>
          <w:i/>
          <w:lang w:val="en-GB"/>
        </w:rPr>
        <w:t>C. difficile</w:t>
      </w:r>
      <w:r w:rsidR="00DF197E" w:rsidRPr="00545B0B">
        <w:rPr>
          <w:lang w:val="en-GB"/>
        </w:rPr>
        <w:t xml:space="preserve"> cases </w:t>
      </w:r>
      <w:r w:rsidRPr="00545B0B">
        <w:rPr>
          <w:lang w:val="en-GB"/>
        </w:rPr>
        <w:t xml:space="preserve">*1000PDs </w:t>
      </w:r>
      <w:r w:rsidR="00DF197E" w:rsidRPr="00545B0B">
        <w:rPr>
          <w:lang w:val="en-GB"/>
        </w:rPr>
        <w:t>remained approximately stable during the whole post-intervention phase (-0.001 cases*1000PDs; P&gt;0.05)</w:t>
      </w:r>
      <w:r w:rsidRPr="00545B0B">
        <w:rPr>
          <w:lang w:val="en-GB"/>
        </w:rPr>
        <w:t xml:space="preserve">.  Figure </w:t>
      </w:r>
      <w:r w:rsidR="004B662F" w:rsidRPr="00545B0B">
        <w:rPr>
          <w:lang w:val="en-GB"/>
        </w:rPr>
        <w:t>13</w:t>
      </w:r>
      <w:r w:rsidRPr="00545B0B">
        <w:rPr>
          <w:lang w:val="en-GB"/>
        </w:rPr>
        <w:t xml:space="preserve"> </w:t>
      </w:r>
      <w:r w:rsidR="000E68D1">
        <w:rPr>
          <w:lang w:val="en-GB"/>
        </w:rPr>
        <w:t>provides</w:t>
      </w:r>
      <w:r w:rsidRPr="00545B0B">
        <w:rPr>
          <w:lang w:val="en-GB"/>
        </w:rPr>
        <w:t xml:space="preserve"> a visual display of these results.</w:t>
      </w:r>
    </w:p>
    <w:p w14:paraId="35C347C7" w14:textId="761FE283" w:rsidR="002537D5" w:rsidRPr="003A4E5C" w:rsidRDefault="002537D5" w:rsidP="00B173D3">
      <w:pPr>
        <w:spacing w:line="360" w:lineRule="auto"/>
        <w:rPr>
          <w:b/>
          <w:lang w:val="en-GB"/>
        </w:rPr>
      </w:pPr>
    </w:p>
    <w:p w14:paraId="2F499810" w14:textId="77777777" w:rsidR="004B662F" w:rsidRDefault="00FA761B" w:rsidP="004B662F">
      <w:pPr>
        <w:keepNext/>
        <w:spacing w:line="360" w:lineRule="auto"/>
      </w:pPr>
      <w:r>
        <w:rPr>
          <w:noProof/>
          <w:lang w:val="en-GB"/>
        </w:rPr>
        <w:drawing>
          <wp:inline distT="0" distB="0" distL="0" distR="0" wp14:anchorId="5CD929BB" wp14:editId="220F1C8F">
            <wp:extent cx="5039995" cy="3665220"/>
            <wp:effectExtent l="12700" t="12700" r="14605" b="1778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diff .jpg"/>
                    <pic:cNvPicPr/>
                  </pic:nvPicPr>
                  <pic:blipFill>
                    <a:blip r:embed="rId46">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4AEBD89E" w14:textId="2E145F8D" w:rsidR="004B662F" w:rsidRPr="004B662F" w:rsidRDefault="004B662F" w:rsidP="004B662F">
      <w:pPr>
        <w:pStyle w:val="Stile4"/>
      </w:pPr>
      <w:bookmarkStart w:id="100" w:name="_Toc62482667"/>
      <w:r w:rsidRPr="004B662F">
        <w:t>Figure 1</w:t>
      </w:r>
      <w:r>
        <w:t>3</w:t>
      </w:r>
      <w:r w:rsidRPr="004B662F">
        <w:t>: Interrupted-time series analysis of</w:t>
      </w:r>
      <w:r w:rsidR="00545B0B">
        <w:t xml:space="preserve"> </w:t>
      </w:r>
      <w:r w:rsidR="000E68D1">
        <w:t xml:space="preserve">the </w:t>
      </w:r>
      <w:r w:rsidR="00545B0B">
        <w:t>monthly incidence of</w:t>
      </w:r>
      <w:r w:rsidRPr="004B662F">
        <w:t xml:space="preserve"> </w:t>
      </w:r>
      <w:r>
        <w:t>Clostridium difficile infections</w:t>
      </w:r>
      <w:bookmarkEnd w:id="100"/>
      <w:r>
        <w:t xml:space="preserve"> </w:t>
      </w:r>
    </w:p>
    <w:p w14:paraId="7D49FDE4" w14:textId="76CA5355" w:rsidR="009312D1" w:rsidRPr="004B662F" w:rsidRDefault="009312D1" w:rsidP="004B662F">
      <w:pPr>
        <w:pStyle w:val="Didascalia"/>
        <w:rPr>
          <w:lang w:val="en-US"/>
        </w:rPr>
      </w:pPr>
    </w:p>
    <w:p w14:paraId="3E68E728" w14:textId="77777777" w:rsidR="004B662F" w:rsidRDefault="004B662F" w:rsidP="00B173D3">
      <w:pPr>
        <w:spacing w:line="360" w:lineRule="auto"/>
        <w:rPr>
          <w:b/>
          <w:lang w:val="en-GB"/>
        </w:rPr>
      </w:pPr>
    </w:p>
    <w:p w14:paraId="07AFB36A" w14:textId="77777777" w:rsidR="004B662F" w:rsidRDefault="004B662F" w:rsidP="00B173D3">
      <w:pPr>
        <w:spacing w:line="360" w:lineRule="auto"/>
        <w:rPr>
          <w:b/>
          <w:lang w:val="en-GB"/>
        </w:rPr>
      </w:pPr>
    </w:p>
    <w:p w14:paraId="76ACAB1D" w14:textId="260F40A6" w:rsidR="00247CE9" w:rsidRPr="00545B0B" w:rsidRDefault="003A4E5C" w:rsidP="00545B0B">
      <w:pPr>
        <w:pStyle w:val="Stile3"/>
      </w:pPr>
      <w:bookmarkStart w:id="101" w:name="_Toc62482668"/>
      <w:bookmarkStart w:id="102" w:name="_Toc64221220"/>
      <w:r w:rsidRPr="003A4E5C">
        <w:t>Incidence of Carbapenem-resistant Enterobacteriaceae bloodstream infections</w:t>
      </w:r>
      <w:bookmarkEnd w:id="101"/>
      <w:bookmarkEnd w:id="102"/>
    </w:p>
    <w:p w14:paraId="6E80CB99" w14:textId="25D6DB74" w:rsidR="003A4E5C" w:rsidRPr="004D0DE7" w:rsidRDefault="00247CE9" w:rsidP="00B173D3">
      <w:pPr>
        <w:spacing w:line="360" w:lineRule="auto"/>
        <w:rPr>
          <w:lang w:val="en-GB"/>
        </w:rPr>
      </w:pPr>
      <w:r w:rsidRPr="00BE522A">
        <w:rPr>
          <w:lang w:val="en-GB"/>
        </w:rPr>
        <w:t xml:space="preserve">As </w:t>
      </w:r>
      <w:r>
        <w:rPr>
          <w:lang w:val="en-GB"/>
        </w:rPr>
        <w:t>summarised</w:t>
      </w:r>
      <w:r w:rsidRPr="00BE522A">
        <w:rPr>
          <w:lang w:val="en-GB"/>
        </w:rPr>
        <w:t xml:space="preserve"> in </w:t>
      </w:r>
      <w:r w:rsidR="00720AD6" w:rsidRPr="00720AD6">
        <w:rPr>
          <w:lang w:val="en-GB"/>
        </w:rPr>
        <w:t>T</w:t>
      </w:r>
      <w:r w:rsidRPr="00720AD6">
        <w:rPr>
          <w:lang w:val="en-GB"/>
        </w:rPr>
        <w:t xml:space="preserve">able </w:t>
      </w:r>
      <w:r w:rsidR="00DB1345">
        <w:rPr>
          <w:lang w:val="en-GB"/>
        </w:rPr>
        <w:t>9</w:t>
      </w:r>
      <w:r w:rsidRPr="00720AD6">
        <w:rPr>
          <w:lang w:val="en-GB"/>
        </w:rPr>
        <w:t>, the</w:t>
      </w:r>
      <w:r w:rsidRPr="00BE522A">
        <w:rPr>
          <w:lang w:val="en-GB"/>
        </w:rPr>
        <w:t xml:space="preserve"> starting level of </w:t>
      </w:r>
      <w:r>
        <w:rPr>
          <w:lang w:val="en-GB"/>
        </w:rPr>
        <w:t xml:space="preserve">CRE-BSIs </w:t>
      </w:r>
      <w:r w:rsidR="000E68D1">
        <w:rPr>
          <w:lang w:val="en-GB"/>
        </w:rPr>
        <w:t>before the</w:t>
      </w:r>
      <w:r>
        <w:rPr>
          <w:lang w:val="en-GB"/>
        </w:rPr>
        <w:t xml:space="preserve"> intervention phase </w:t>
      </w:r>
      <w:r w:rsidRPr="00BE522A">
        <w:rPr>
          <w:lang w:val="en-GB"/>
        </w:rPr>
        <w:t xml:space="preserve">was estimated at </w:t>
      </w:r>
      <w:r>
        <w:rPr>
          <w:lang w:val="en-GB"/>
        </w:rPr>
        <w:t xml:space="preserve">0.27 cases*1000PDs. Before the intervention, </w:t>
      </w:r>
      <w:r w:rsidR="000E68D1">
        <w:rPr>
          <w:lang w:val="en-GB"/>
        </w:rPr>
        <w:t xml:space="preserve">the </w:t>
      </w:r>
      <w:r>
        <w:rPr>
          <w:lang w:val="en-GB"/>
        </w:rPr>
        <w:t xml:space="preserve">monthly incidence was non-significantly increasing (0.02*1000PDs). </w:t>
      </w:r>
      <w:r w:rsidRPr="00BE522A">
        <w:rPr>
          <w:lang w:val="en-GB"/>
        </w:rPr>
        <w:t xml:space="preserve">In the first </w:t>
      </w:r>
      <w:r>
        <w:rPr>
          <w:lang w:val="en-GB"/>
        </w:rPr>
        <w:t xml:space="preserve">month </w:t>
      </w:r>
      <w:r w:rsidRPr="00BE522A">
        <w:rPr>
          <w:lang w:val="en-GB"/>
        </w:rPr>
        <w:t>of the intervention (</w:t>
      </w:r>
      <w:r>
        <w:rPr>
          <w:lang w:val="en-GB"/>
        </w:rPr>
        <w:t>June 2018</w:t>
      </w:r>
      <w:r w:rsidRPr="00BE522A">
        <w:rPr>
          <w:lang w:val="en-GB"/>
        </w:rPr>
        <w:t>), there appeared to be a</w:t>
      </w:r>
      <w:r>
        <w:rPr>
          <w:lang w:val="en-GB"/>
        </w:rPr>
        <w:t xml:space="preserve"> non-</w:t>
      </w:r>
      <w:r w:rsidRPr="00BE522A">
        <w:rPr>
          <w:lang w:val="en-GB"/>
        </w:rPr>
        <w:t xml:space="preserve">significant </w:t>
      </w:r>
      <w:r>
        <w:rPr>
          <w:lang w:val="en-GB"/>
        </w:rPr>
        <w:t>decrease</w:t>
      </w:r>
      <w:r w:rsidRPr="00BE522A">
        <w:rPr>
          <w:lang w:val="en-GB"/>
        </w:rPr>
        <w:t xml:space="preserve"> in </w:t>
      </w:r>
      <w:r>
        <w:rPr>
          <w:lang w:val="en-GB"/>
        </w:rPr>
        <w:t>monthly incidence (-0.10*1000 PDs)</w:t>
      </w:r>
      <w:r w:rsidRPr="00BE522A">
        <w:rPr>
          <w:lang w:val="en-GB"/>
        </w:rPr>
        <w:t xml:space="preserve">, followed by a </w:t>
      </w:r>
      <w:r>
        <w:rPr>
          <w:lang w:val="en-GB"/>
        </w:rPr>
        <w:t>non-significant decrease</w:t>
      </w:r>
      <w:r w:rsidRPr="00BE522A">
        <w:rPr>
          <w:lang w:val="en-GB"/>
        </w:rPr>
        <w:t xml:space="preserve"> (relative to the preintervention trend) of </w:t>
      </w:r>
      <w:r>
        <w:rPr>
          <w:lang w:val="en-GB"/>
        </w:rPr>
        <w:t>0.02</w:t>
      </w:r>
      <w:r w:rsidRPr="00BE522A">
        <w:rPr>
          <w:lang w:val="en-GB"/>
        </w:rPr>
        <w:t xml:space="preserve"> </w:t>
      </w:r>
      <w:r>
        <w:rPr>
          <w:lang w:val="en-GB"/>
        </w:rPr>
        <w:t>monthly cases*1000PDs. T</w:t>
      </w:r>
      <w:r w:rsidRPr="00BE522A">
        <w:rPr>
          <w:lang w:val="en-GB"/>
        </w:rPr>
        <w:t xml:space="preserve">he estimate produced by </w:t>
      </w:r>
      <w:r>
        <w:rPr>
          <w:lang w:val="en-GB"/>
        </w:rPr>
        <w:t>the</w:t>
      </w:r>
      <w:r w:rsidRPr="00BE522A">
        <w:rPr>
          <w:lang w:val="en-GB"/>
        </w:rPr>
        <w:t xml:space="preserve"> post</w:t>
      </w:r>
      <w:r>
        <w:rPr>
          <w:lang w:val="en-GB"/>
        </w:rPr>
        <w:t>-</w:t>
      </w:r>
      <w:r w:rsidRPr="00BE522A">
        <w:rPr>
          <w:lang w:val="en-GB"/>
        </w:rPr>
        <w:t>trend</w:t>
      </w:r>
      <w:r>
        <w:rPr>
          <w:lang w:val="en-GB"/>
        </w:rPr>
        <w:t xml:space="preserve"> analysis showed </w:t>
      </w:r>
      <w:r w:rsidRPr="00BE522A">
        <w:rPr>
          <w:lang w:val="en-GB"/>
        </w:rPr>
        <w:t xml:space="preserve">that </w:t>
      </w:r>
      <w:r>
        <w:rPr>
          <w:lang w:val="en-GB"/>
        </w:rPr>
        <w:t xml:space="preserve">monthly </w:t>
      </w:r>
      <w:r w:rsidRPr="00247CE9">
        <w:rPr>
          <w:lang w:val="en-GB"/>
        </w:rPr>
        <w:t>CRE</w:t>
      </w:r>
      <w:r>
        <w:rPr>
          <w:lang w:val="en-GB"/>
        </w:rPr>
        <w:t>-</w:t>
      </w:r>
      <w:r w:rsidRPr="00247CE9">
        <w:rPr>
          <w:lang w:val="en-GB"/>
        </w:rPr>
        <w:t>BSIs</w:t>
      </w:r>
      <w:r>
        <w:rPr>
          <w:lang w:val="en-GB"/>
        </w:rPr>
        <w:t xml:space="preserve"> cases *1000PDs remained approximately stable during the whole post-intervention phase (-0.002 cases*1000PDs; P&gt;0.</w:t>
      </w:r>
      <w:r w:rsidRPr="00545B0B">
        <w:rPr>
          <w:lang w:val="en-GB"/>
        </w:rPr>
        <w:t xml:space="preserve">05).  Figure </w:t>
      </w:r>
      <w:r w:rsidR="00545B0B" w:rsidRPr="00545B0B">
        <w:rPr>
          <w:lang w:val="en-GB"/>
        </w:rPr>
        <w:t>14</w:t>
      </w:r>
      <w:r w:rsidRPr="00545B0B">
        <w:rPr>
          <w:lang w:val="en-GB"/>
        </w:rPr>
        <w:t xml:space="preserve"> </w:t>
      </w:r>
      <w:r w:rsidR="000E68D1">
        <w:rPr>
          <w:lang w:val="en-GB"/>
        </w:rPr>
        <w:t>provides</w:t>
      </w:r>
      <w:r w:rsidRPr="00BE522A">
        <w:rPr>
          <w:lang w:val="en-GB"/>
        </w:rPr>
        <w:t xml:space="preserve"> a visual display of these results.</w:t>
      </w:r>
    </w:p>
    <w:p w14:paraId="17706EB5" w14:textId="77777777" w:rsidR="003A4E5C" w:rsidRPr="003A4E5C" w:rsidRDefault="003A4E5C" w:rsidP="00B173D3">
      <w:pPr>
        <w:spacing w:line="360" w:lineRule="auto"/>
        <w:rPr>
          <w:b/>
          <w:lang w:val="en-GB"/>
        </w:rPr>
      </w:pPr>
    </w:p>
    <w:p w14:paraId="0985C1F8" w14:textId="77777777" w:rsidR="00545B0B" w:rsidRDefault="00FA761B" w:rsidP="00545B0B">
      <w:pPr>
        <w:keepNext/>
        <w:spacing w:line="360" w:lineRule="auto"/>
      </w:pPr>
      <w:r>
        <w:rPr>
          <w:noProof/>
          <w:lang w:val="en-GB"/>
        </w:rPr>
        <w:drawing>
          <wp:inline distT="0" distB="0" distL="0" distR="0" wp14:anchorId="7072B7DB" wp14:editId="50CA96D9">
            <wp:extent cx="5039995" cy="3665220"/>
            <wp:effectExtent l="12700" t="12700" r="14605" b="1778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RE BSI.jpg"/>
                    <pic:cNvPicPr/>
                  </pic:nvPicPr>
                  <pic:blipFill>
                    <a:blip r:embed="rId47">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10978D20" w14:textId="6D4DA424" w:rsidR="00545B0B" w:rsidRPr="004B662F" w:rsidRDefault="00545B0B" w:rsidP="00545B0B">
      <w:pPr>
        <w:pStyle w:val="Stile4"/>
      </w:pPr>
      <w:bookmarkStart w:id="103" w:name="_Toc62482669"/>
      <w:r w:rsidRPr="004B662F">
        <w:t>Figure 1</w:t>
      </w:r>
      <w:r>
        <w:t>4</w:t>
      </w:r>
      <w:r w:rsidRPr="004B662F">
        <w:t>: Interrupted-time series analysis of</w:t>
      </w:r>
      <w:r>
        <w:t xml:space="preserve"> </w:t>
      </w:r>
      <w:r w:rsidR="000E68D1">
        <w:t xml:space="preserve">the </w:t>
      </w:r>
      <w:r>
        <w:t>monthly incidence of</w:t>
      </w:r>
      <w:r w:rsidRPr="004B662F">
        <w:t xml:space="preserve"> </w:t>
      </w:r>
      <w:r>
        <w:t>carbapenem-resistant Klebsiella pneumoniae bloodstream infections</w:t>
      </w:r>
      <w:bookmarkEnd w:id="103"/>
    </w:p>
    <w:p w14:paraId="4A09FBD4" w14:textId="77777777" w:rsidR="006516ED" w:rsidRDefault="006516ED" w:rsidP="00B173D3">
      <w:pPr>
        <w:tabs>
          <w:tab w:val="left" w:pos="517"/>
        </w:tabs>
        <w:spacing w:line="360" w:lineRule="auto"/>
        <w:rPr>
          <w:b/>
          <w:lang w:val="en-GB"/>
        </w:rPr>
      </w:pPr>
      <w:r>
        <w:rPr>
          <w:b/>
          <w:lang w:val="en-GB"/>
        </w:rPr>
        <w:br w:type="page"/>
      </w:r>
    </w:p>
    <w:p w14:paraId="7D5FF072" w14:textId="1211A595" w:rsidR="00FA761B" w:rsidRPr="003A4E5C" w:rsidRDefault="003A4E5C" w:rsidP="00935669">
      <w:pPr>
        <w:pStyle w:val="Stile3"/>
      </w:pPr>
      <w:bookmarkStart w:id="104" w:name="_Toc64221221"/>
      <w:r w:rsidRPr="003A4E5C">
        <w:lastRenderedPageBreak/>
        <w:t>Mortality rates</w:t>
      </w:r>
      <w:bookmarkEnd w:id="104"/>
      <w:r w:rsidRPr="003A4E5C">
        <w:t xml:space="preserve"> </w:t>
      </w:r>
    </w:p>
    <w:p w14:paraId="14CCFD8D" w14:textId="2A34692C" w:rsidR="003A4E5C" w:rsidRDefault="00247CE9" w:rsidP="00B173D3">
      <w:pPr>
        <w:spacing w:line="360" w:lineRule="auto"/>
        <w:rPr>
          <w:lang w:val="en-GB"/>
        </w:rPr>
      </w:pPr>
      <w:r w:rsidRPr="00BE522A">
        <w:rPr>
          <w:lang w:val="en-GB"/>
        </w:rPr>
        <w:t xml:space="preserve">As </w:t>
      </w:r>
      <w:r>
        <w:rPr>
          <w:lang w:val="en-GB"/>
        </w:rPr>
        <w:t>summarised</w:t>
      </w:r>
      <w:r w:rsidRPr="00BE522A">
        <w:rPr>
          <w:lang w:val="en-GB"/>
        </w:rPr>
        <w:t xml:space="preserve"> in the </w:t>
      </w:r>
      <w:r w:rsidRPr="00545B0B">
        <w:rPr>
          <w:lang w:val="en-GB"/>
        </w:rPr>
        <w:t xml:space="preserve">results’ table </w:t>
      </w:r>
      <w:r w:rsidR="00DB1345">
        <w:rPr>
          <w:lang w:val="en-GB"/>
        </w:rPr>
        <w:t>9</w:t>
      </w:r>
      <w:r w:rsidRPr="00545B0B">
        <w:rPr>
          <w:lang w:val="en-GB"/>
        </w:rPr>
        <w:t xml:space="preserve">, the starting level of </w:t>
      </w:r>
      <w:r w:rsidR="000E68D1">
        <w:rPr>
          <w:lang w:val="en-GB"/>
        </w:rPr>
        <w:t xml:space="preserve">the </w:t>
      </w:r>
      <w:r w:rsidRPr="00545B0B">
        <w:rPr>
          <w:lang w:val="en-GB"/>
        </w:rPr>
        <w:t xml:space="preserve">mortality rate </w:t>
      </w:r>
      <w:r w:rsidR="000E68D1">
        <w:rPr>
          <w:lang w:val="en-GB"/>
        </w:rPr>
        <w:t>before the intervention</w:t>
      </w:r>
      <w:r w:rsidRPr="00545B0B">
        <w:rPr>
          <w:lang w:val="en-GB"/>
        </w:rPr>
        <w:t xml:space="preserve"> phase was estimated at 11 deaths*100 admissions. Before the intervention, </w:t>
      </w:r>
      <w:r w:rsidR="000E68D1">
        <w:rPr>
          <w:lang w:val="en-GB"/>
        </w:rPr>
        <w:t>the m</w:t>
      </w:r>
      <w:r w:rsidRPr="00545B0B">
        <w:rPr>
          <w:lang w:val="en-GB"/>
        </w:rPr>
        <w:t xml:space="preserve">ortality rate was significantly increasing (0.33*100admissions). In the first month of the intervention (June 2018), there appeared to be a significant decrease in </w:t>
      </w:r>
      <w:r w:rsidR="000E68D1">
        <w:rPr>
          <w:lang w:val="en-GB"/>
        </w:rPr>
        <w:t xml:space="preserve">the </w:t>
      </w:r>
      <w:r w:rsidRPr="00545B0B">
        <w:rPr>
          <w:lang w:val="en-GB"/>
        </w:rPr>
        <w:t xml:space="preserve">monthly mortality rate (-3.71*100 admissions; P=0.002), followed by a significant decrease (relative to the preintervention trend) of 0.26 deaths per 100 admissions. The estimate produced by the post-trend analysis showed that </w:t>
      </w:r>
      <w:r w:rsidR="00D60D31" w:rsidRPr="00545B0B">
        <w:rPr>
          <w:lang w:val="en-GB"/>
        </w:rPr>
        <w:t>mortality kept increasing at a slower, non-significant rate of 0.06 deaths*100 admissions</w:t>
      </w:r>
      <w:r w:rsidRPr="00545B0B">
        <w:rPr>
          <w:lang w:val="en-GB"/>
        </w:rPr>
        <w:t xml:space="preserve">.  Figure </w:t>
      </w:r>
      <w:r w:rsidR="00545B0B" w:rsidRPr="00545B0B">
        <w:rPr>
          <w:lang w:val="en-GB"/>
        </w:rPr>
        <w:t>15</w:t>
      </w:r>
      <w:r w:rsidRPr="00545B0B">
        <w:rPr>
          <w:lang w:val="en-GB"/>
        </w:rPr>
        <w:t xml:space="preserve"> provide</w:t>
      </w:r>
      <w:r w:rsidR="000E68D1">
        <w:rPr>
          <w:lang w:val="en-GB"/>
        </w:rPr>
        <w:t>s</w:t>
      </w:r>
      <w:r w:rsidRPr="00545B0B">
        <w:rPr>
          <w:lang w:val="en-GB"/>
        </w:rPr>
        <w:t xml:space="preserve"> a visual</w:t>
      </w:r>
      <w:r w:rsidRPr="00BE522A">
        <w:rPr>
          <w:lang w:val="en-GB"/>
        </w:rPr>
        <w:t xml:space="preserve"> display of these results.</w:t>
      </w:r>
    </w:p>
    <w:p w14:paraId="5D43A736" w14:textId="77777777" w:rsidR="003A4E5C" w:rsidRPr="003A4E5C" w:rsidRDefault="003A4E5C" w:rsidP="00B173D3">
      <w:pPr>
        <w:tabs>
          <w:tab w:val="left" w:pos="517"/>
        </w:tabs>
        <w:spacing w:line="360" w:lineRule="auto"/>
        <w:rPr>
          <w:lang w:val="en-GB"/>
        </w:rPr>
      </w:pPr>
    </w:p>
    <w:p w14:paraId="60696F77" w14:textId="77777777" w:rsidR="00545B0B" w:rsidRDefault="00FA761B" w:rsidP="00545B0B">
      <w:pPr>
        <w:keepNext/>
        <w:spacing w:line="360" w:lineRule="auto"/>
      </w:pPr>
      <w:r>
        <w:rPr>
          <w:noProof/>
          <w:lang w:val="en-GB"/>
        </w:rPr>
        <w:drawing>
          <wp:inline distT="0" distB="0" distL="0" distR="0" wp14:anchorId="514C8968" wp14:editId="7D6F5E03">
            <wp:extent cx="5039995" cy="3665220"/>
            <wp:effectExtent l="12700" t="12700" r="14605" b="1778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eaths.jpg"/>
                    <pic:cNvPicPr/>
                  </pic:nvPicPr>
                  <pic:blipFill>
                    <a:blip r:embed="rId48">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1662A501" w14:textId="0D771173" w:rsidR="00545B0B" w:rsidRPr="004B662F" w:rsidRDefault="00545B0B" w:rsidP="00545B0B">
      <w:pPr>
        <w:pStyle w:val="Stile4"/>
      </w:pPr>
      <w:bookmarkStart w:id="105" w:name="_Toc62482670"/>
      <w:r w:rsidRPr="004B662F">
        <w:t>Figure 1</w:t>
      </w:r>
      <w:r>
        <w:t>5</w:t>
      </w:r>
      <w:r w:rsidRPr="004B662F">
        <w:t>: Interrupted-time series analysis of</w:t>
      </w:r>
      <w:r>
        <w:t xml:space="preserve"> monthly deaths*100 admissions</w:t>
      </w:r>
      <w:bookmarkEnd w:id="105"/>
      <w:r>
        <w:t xml:space="preserve"> </w:t>
      </w:r>
    </w:p>
    <w:p w14:paraId="67679E5F" w14:textId="52B57552" w:rsidR="00FA761B" w:rsidRPr="00545B0B" w:rsidRDefault="00FA761B" w:rsidP="00545B0B">
      <w:pPr>
        <w:pStyle w:val="Didascalia"/>
        <w:rPr>
          <w:lang w:val="en-US"/>
        </w:rPr>
      </w:pPr>
    </w:p>
    <w:p w14:paraId="39366690" w14:textId="77777777" w:rsidR="00FA761B" w:rsidRDefault="00FA761B" w:rsidP="00B173D3">
      <w:pPr>
        <w:spacing w:line="360" w:lineRule="auto"/>
        <w:rPr>
          <w:lang w:val="en-GB"/>
        </w:rPr>
      </w:pPr>
    </w:p>
    <w:p w14:paraId="208B2FAD" w14:textId="41D5C72B" w:rsidR="003A4E5C" w:rsidRDefault="003A4E5C" w:rsidP="00B173D3">
      <w:pPr>
        <w:spacing w:line="360" w:lineRule="auto"/>
        <w:rPr>
          <w:lang w:val="en-GB"/>
        </w:rPr>
      </w:pPr>
      <w:r>
        <w:rPr>
          <w:lang w:val="en-GB"/>
        </w:rPr>
        <w:br w:type="page"/>
      </w:r>
    </w:p>
    <w:p w14:paraId="49BEE534" w14:textId="7B5110DB" w:rsidR="000B2297" w:rsidRPr="00545B0B" w:rsidRDefault="003A4E5C" w:rsidP="00545B0B">
      <w:pPr>
        <w:pStyle w:val="Stile3"/>
      </w:pPr>
      <w:bookmarkStart w:id="106" w:name="_Toc62482671"/>
      <w:bookmarkStart w:id="107" w:name="_Toc64221222"/>
      <w:r w:rsidRPr="003A4E5C">
        <w:lastRenderedPageBreak/>
        <w:t>Length of hospital stay</w:t>
      </w:r>
      <w:bookmarkEnd w:id="106"/>
      <w:bookmarkEnd w:id="107"/>
    </w:p>
    <w:p w14:paraId="2373CA87" w14:textId="7AFC6461" w:rsidR="003A4E5C" w:rsidRPr="004D0DE7" w:rsidRDefault="000B2297" w:rsidP="00B173D3">
      <w:pPr>
        <w:spacing w:line="360" w:lineRule="auto"/>
        <w:rPr>
          <w:lang w:val="en-GB"/>
        </w:rPr>
      </w:pPr>
      <w:r w:rsidRPr="00BE522A">
        <w:rPr>
          <w:lang w:val="en-GB"/>
        </w:rPr>
        <w:t xml:space="preserve">As </w:t>
      </w:r>
      <w:r>
        <w:rPr>
          <w:lang w:val="en-GB"/>
        </w:rPr>
        <w:t>summarised</w:t>
      </w:r>
      <w:r w:rsidRPr="00BE522A">
        <w:rPr>
          <w:lang w:val="en-GB"/>
        </w:rPr>
        <w:t xml:space="preserve"> in the </w:t>
      </w:r>
      <w:r>
        <w:rPr>
          <w:lang w:val="en-GB"/>
        </w:rPr>
        <w:t>results’</w:t>
      </w:r>
      <w:r w:rsidRPr="00BE522A">
        <w:rPr>
          <w:lang w:val="en-GB"/>
        </w:rPr>
        <w:t xml:space="preserve"> </w:t>
      </w:r>
      <w:r w:rsidRPr="00545B0B">
        <w:rPr>
          <w:lang w:val="en-GB"/>
        </w:rPr>
        <w:t xml:space="preserve">table </w:t>
      </w:r>
      <w:r w:rsidR="00DB1345">
        <w:rPr>
          <w:lang w:val="en-GB"/>
        </w:rPr>
        <w:t>9</w:t>
      </w:r>
      <w:r w:rsidRPr="00545B0B">
        <w:rPr>
          <w:lang w:val="en-GB"/>
        </w:rPr>
        <w:t xml:space="preserve">, the starting level of mean monthly LOS </w:t>
      </w:r>
      <w:r w:rsidR="000E68D1">
        <w:rPr>
          <w:lang w:val="en-GB"/>
        </w:rPr>
        <w:t>before</w:t>
      </w:r>
      <w:r w:rsidRPr="00545B0B">
        <w:rPr>
          <w:lang w:val="en-GB"/>
        </w:rPr>
        <w:t xml:space="preserve"> the intervention phase was estimated at 9.46 days. Before the intervention, </w:t>
      </w:r>
      <w:r w:rsidR="000E68D1">
        <w:rPr>
          <w:lang w:val="en-GB"/>
        </w:rPr>
        <w:t xml:space="preserve">the </w:t>
      </w:r>
      <w:r w:rsidRPr="00545B0B">
        <w:rPr>
          <w:lang w:val="en-GB"/>
        </w:rPr>
        <w:t xml:space="preserve">mean monthly LOS was slightly but significantly increasing (0.19 days). In the first month of the intervention (June 2018), there appeared to be a significant decrease in monthly mean LOS (-1.72 days; P&lt;0.001), followed by a significant monthly decrease (relative to the preintervention trend) of 0.17 days. The estimate produced by the post-trend analysis showed that monthly mean LOS remained approximately stable during the whole post-intervention period (+0.01 days; P=0.5).  Figure </w:t>
      </w:r>
      <w:r w:rsidR="00545B0B" w:rsidRPr="00545B0B">
        <w:rPr>
          <w:lang w:val="en-GB"/>
        </w:rPr>
        <w:t>16</w:t>
      </w:r>
      <w:r w:rsidRPr="00545B0B">
        <w:rPr>
          <w:lang w:val="en-GB"/>
        </w:rPr>
        <w:t xml:space="preserve"> </w:t>
      </w:r>
      <w:r w:rsidR="000E68D1">
        <w:rPr>
          <w:lang w:val="en-GB"/>
        </w:rPr>
        <w:t>provides</w:t>
      </w:r>
      <w:r w:rsidRPr="00545B0B">
        <w:rPr>
          <w:lang w:val="en-GB"/>
        </w:rPr>
        <w:t xml:space="preserve"> a visual display of these results.</w:t>
      </w:r>
    </w:p>
    <w:p w14:paraId="62B8C181" w14:textId="77777777" w:rsidR="003A4E5C" w:rsidRPr="003A4E5C" w:rsidRDefault="003A4E5C" w:rsidP="00B173D3">
      <w:pPr>
        <w:spacing w:line="360" w:lineRule="auto"/>
        <w:rPr>
          <w:b/>
          <w:lang w:val="en-GB"/>
        </w:rPr>
      </w:pPr>
    </w:p>
    <w:p w14:paraId="6656329B" w14:textId="77777777" w:rsidR="00545B0B" w:rsidRDefault="00FA761B" w:rsidP="00545B0B">
      <w:pPr>
        <w:keepNext/>
        <w:spacing w:line="360" w:lineRule="auto"/>
      </w:pPr>
      <w:r>
        <w:rPr>
          <w:noProof/>
          <w:lang w:val="en-GB"/>
        </w:rPr>
        <w:drawing>
          <wp:inline distT="0" distB="0" distL="0" distR="0" wp14:anchorId="662DCF4F" wp14:editId="096C683A">
            <wp:extent cx="5039995" cy="3665220"/>
            <wp:effectExtent l="12700" t="12700" r="14605" b="1778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LOS.jpg"/>
                    <pic:cNvPicPr/>
                  </pic:nvPicPr>
                  <pic:blipFill>
                    <a:blip r:embed="rId49">
                      <a:clrChange>
                        <a:clrFrom>
                          <a:srgbClr val="EAF2F4"/>
                        </a:clrFrom>
                        <a:clrTo>
                          <a:srgbClr val="EAF2F4">
                            <a:alpha val="0"/>
                          </a:srgbClr>
                        </a:clrTo>
                      </a:clrChange>
                      <a:extLst>
                        <a:ext uri="{28A0092B-C50C-407E-A947-70E740481C1C}">
                          <a14:useLocalDpi xmlns:a14="http://schemas.microsoft.com/office/drawing/2010/main" val="0"/>
                        </a:ext>
                      </a:extLst>
                    </a:blip>
                    <a:stretch>
                      <a:fillRect/>
                    </a:stretch>
                  </pic:blipFill>
                  <pic:spPr>
                    <a:xfrm>
                      <a:off x="0" y="0"/>
                      <a:ext cx="5039995" cy="3665220"/>
                    </a:xfrm>
                    <a:prstGeom prst="rect">
                      <a:avLst/>
                    </a:prstGeom>
                    <a:ln>
                      <a:solidFill>
                        <a:schemeClr val="tx1"/>
                      </a:solidFill>
                    </a:ln>
                  </pic:spPr>
                </pic:pic>
              </a:graphicData>
            </a:graphic>
          </wp:inline>
        </w:drawing>
      </w:r>
    </w:p>
    <w:p w14:paraId="2FE29191" w14:textId="5A32A97B" w:rsidR="00545B0B" w:rsidRPr="004B662F" w:rsidRDefault="00545B0B" w:rsidP="00545B0B">
      <w:pPr>
        <w:pStyle w:val="Stile4"/>
      </w:pPr>
      <w:bookmarkStart w:id="108" w:name="_Toc62482672"/>
      <w:r w:rsidRPr="004B662F">
        <w:t>Figure 1</w:t>
      </w:r>
      <w:r>
        <w:t>6</w:t>
      </w:r>
      <w:r w:rsidRPr="004B662F">
        <w:t>: Interrupted-time series analysis of</w:t>
      </w:r>
      <w:r>
        <w:t xml:space="preserve"> monthly mean length of hospital stay</w:t>
      </w:r>
      <w:bookmarkEnd w:id="108"/>
      <w:r>
        <w:t xml:space="preserve"> </w:t>
      </w:r>
    </w:p>
    <w:p w14:paraId="13EA78DB" w14:textId="77777777" w:rsidR="003A4E5C" w:rsidRDefault="003A4E5C" w:rsidP="00B173D3">
      <w:pPr>
        <w:spacing w:line="360" w:lineRule="auto"/>
        <w:rPr>
          <w:lang w:val="en-GB"/>
        </w:rPr>
      </w:pPr>
      <w:r>
        <w:rPr>
          <w:lang w:val="en-GB"/>
        </w:rPr>
        <w:br w:type="page"/>
      </w:r>
    </w:p>
    <w:p w14:paraId="73B2ABF6" w14:textId="281A4C36" w:rsidR="00DF16ED" w:rsidRPr="0097284F" w:rsidRDefault="00DF16ED" w:rsidP="00545B0B">
      <w:pPr>
        <w:pStyle w:val="Stile1"/>
        <w:rPr>
          <w:i/>
          <w:lang w:val="en-GB"/>
        </w:rPr>
      </w:pPr>
      <w:bookmarkStart w:id="109" w:name="_Toc62482673"/>
      <w:bookmarkStart w:id="110" w:name="_Toc64221223"/>
      <w:r w:rsidRPr="0097284F">
        <w:rPr>
          <w:i/>
          <w:lang w:val="en-GB"/>
        </w:rPr>
        <w:lastRenderedPageBreak/>
        <w:t>DISCUSSION</w:t>
      </w:r>
      <w:bookmarkEnd w:id="109"/>
      <w:bookmarkEnd w:id="110"/>
    </w:p>
    <w:p w14:paraId="03A0C91D" w14:textId="4A5005C5" w:rsidR="00DF16ED" w:rsidRDefault="00DF16ED" w:rsidP="00B173D3">
      <w:pPr>
        <w:spacing w:line="360" w:lineRule="auto"/>
        <w:rPr>
          <w:lang w:val="en-GB"/>
        </w:rPr>
      </w:pPr>
    </w:p>
    <w:p w14:paraId="1E2F6343" w14:textId="4DB374CA" w:rsidR="00D93568" w:rsidRDefault="00D93568" w:rsidP="00B173D3">
      <w:pPr>
        <w:spacing w:line="360" w:lineRule="auto"/>
        <w:rPr>
          <w:lang w:val="en-US"/>
        </w:rPr>
      </w:pPr>
      <w:r>
        <w:rPr>
          <w:lang w:val="en-US"/>
        </w:rPr>
        <w:t>The SAVE project is an educational, quality improvement intervention</w:t>
      </w:r>
      <w:r w:rsidR="00C101A6">
        <w:rPr>
          <w:lang w:val="en-US"/>
        </w:rPr>
        <w:t xml:space="preserve"> </w:t>
      </w:r>
      <w:r w:rsidR="00467EAB">
        <w:rPr>
          <w:lang w:val="en-US"/>
        </w:rPr>
        <w:t>aimed</w:t>
      </w:r>
      <w:r>
        <w:rPr>
          <w:lang w:val="en-US"/>
        </w:rPr>
        <w:t xml:space="preserve"> at reducing </w:t>
      </w:r>
      <w:r w:rsidR="005528E7">
        <w:rPr>
          <w:lang w:val="en-US"/>
        </w:rPr>
        <w:t>antibiotic</w:t>
      </w:r>
      <w:r>
        <w:rPr>
          <w:lang w:val="en-US"/>
        </w:rPr>
        <w:t xml:space="preserve"> overuse in a large tertiary care hospital in Northern Italy. The intervention </w:t>
      </w:r>
      <w:r w:rsidR="00467EAB">
        <w:rPr>
          <w:lang w:val="en-US"/>
        </w:rPr>
        <w:t>started</w:t>
      </w:r>
      <w:r w:rsidR="00C101A6">
        <w:rPr>
          <w:lang w:val="en-US"/>
        </w:rPr>
        <w:t xml:space="preserve"> </w:t>
      </w:r>
      <w:r w:rsidR="002D7A23">
        <w:rPr>
          <w:lang w:val="en-US"/>
        </w:rPr>
        <w:t xml:space="preserve">in April 2018 </w:t>
      </w:r>
      <w:r w:rsidR="00467EAB">
        <w:rPr>
          <w:lang w:val="en-US"/>
        </w:rPr>
        <w:t xml:space="preserve">with the objective of </w:t>
      </w:r>
      <w:r w:rsidR="000E68D1">
        <w:rPr>
          <w:lang w:val="en-US"/>
        </w:rPr>
        <w:t>involv</w:t>
      </w:r>
      <w:r w:rsidR="00467EAB">
        <w:rPr>
          <w:lang w:val="en-US"/>
        </w:rPr>
        <w:t>ing</w:t>
      </w:r>
      <w:r w:rsidR="002D7A23">
        <w:rPr>
          <w:lang w:val="en-US"/>
        </w:rPr>
        <w:t xml:space="preserve"> </w:t>
      </w:r>
      <w:r>
        <w:rPr>
          <w:lang w:val="en-US"/>
        </w:rPr>
        <w:t>the whole medical and surgical area</w:t>
      </w:r>
      <w:r w:rsidR="00C101A6">
        <w:rPr>
          <w:lang w:val="en-US"/>
        </w:rPr>
        <w:t>s</w:t>
      </w:r>
      <w:r>
        <w:rPr>
          <w:lang w:val="en-US"/>
        </w:rPr>
        <w:t xml:space="preserve"> over a three-year period. So far, four internal medicine departments have completed </w:t>
      </w:r>
      <w:r w:rsidR="00D65400">
        <w:rPr>
          <w:lang w:val="en-US"/>
        </w:rPr>
        <w:t>the long-term follow-up</w:t>
      </w:r>
      <w:r w:rsidR="002D7A23">
        <w:rPr>
          <w:lang w:val="en-US"/>
        </w:rPr>
        <w:t>,</w:t>
      </w:r>
      <w:r w:rsidR="00D65400">
        <w:rPr>
          <w:lang w:val="en-US"/>
        </w:rPr>
        <w:t xml:space="preserve"> and </w:t>
      </w:r>
      <w:r>
        <w:rPr>
          <w:lang w:val="en-US"/>
        </w:rPr>
        <w:t xml:space="preserve">the AS intervention </w:t>
      </w:r>
      <w:r w:rsidR="00D65400">
        <w:rPr>
          <w:lang w:val="en-US"/>
        </w:rPr>
        <w:t xml:space="preserve">has proven to be associated with a </w:t>
      </w:r>
      <w:r w:rsidR="002D7A23">
        <w:rPr>
          <w:lang w:val="en-US"/>
        </w:rPr>
        <w:t>sustained</w:t>
      </w:r>
      <w:r w:rsidR="00D65400">
        <w:rPr>
          <w:lang w:val="en-US"/>
        </w:rPr>
        <w:t xml:space="preserve"> reduction </w:t>
      </w:r>
      <w:r w:rsidR="002D7A23">
        <w:rPr>
          <w:lang w:val="en-US"/>
        </w:rPr>
        <w:t xml:space="preserve">in </w:t>
      </w:r>
      <w:r w:rsidR="00D65400">
        <w:rPr>
          <w:lang w:val="en-US"/>
        </w:rPr>
        <w:t>antibiotic consumption, mortality</w:t>
      </w:r>
      <w:r w:rsidR="000E68D1">
        <w:rPr>
          <w:lang w:val="en-US"/>
        </w:rPr>
        <w:t>,</w:t>
      </w:r>
      <w:r w:rsidR="00D65400">
        <w:rPr>
          <w:lang w:val="en-US"/>
        </w:rPr>
        <w:t xml:space="preserve"> and length of hospital stay</w:t>
      </w:r>
      <w:r w:rsidR="002D7A23">
        <w:rPr>
          <w:lang w:val="en-US"/>
        </w:rPr>
        <w:t xml:space="preserve"> in those wards</w:t>
      </w:r>
      <w:r w:rsidR="00D65400">
        <w:rPr>
          <w:lang w:val="en-US"/>
        </w:rPr>
        <w:t>.</w:t>
      </w:r>
    </w:p>
    <w:p w14:paraId="493E3BE7" w14:textId="398B4DB7" w:rsidR="009640BD" w:rsidRDefault="0063267A" w:rsidP="00B173D3">
      <w:pPr>
        <w:spacing w:line="360" w:lineRule="auto"/>
        <w:rPr>
          <w:lang w:val="en-US"/>
        </w:rPr>
      </w:pPr>
      <w:r>
        <w:rPr>
          <w:lang w:val="en-US"/>
        </w:rPr>
        <w:t xml:space="preserve">The </w:t>
      </w:r>
      <w:r w:rsidR="00D65400">
        <w:rPr>
          <w:lang w:val="en-US"/>
        </w:rPr>
        <w:t>SAVE</w:t>
      </w:r>
      <w:r>
        <w:rPr>
          <w:lang w:val="en-US"/>
        </w:rPr>
        <w:t xml:space="preserve"> intervention was designed as a quality improvement project, </w:t>
      </w:r>
      <w:r w:rsidR="000E68D1">
        <w:rPr>
          <w:lang w:val="en-US"/>
        </w:rPr>
        <w:t xml:space="preserve">to </w:t>
      </w:r>
      <w:r w:rsidR="00D93FF0">
        <w:rPr>
          <w:lang w:val="en-US"/>
        </w:rPr>
        <w:t>optimize</w:t>
      </w:r>
      <w:r>
        <w:rPr>
          <w:lang w:val="en-US"/>
        </w:rPr>
        <w:t xml:space="preserve"> prescribing behaviors of medical doctors practicing in the intervention wards. The program </w:t>
      </w:r>
      <w:r w:rsidR="004A0F0E">
        <w:rPr>
          <w:lang w:val="en-US"/>
        </w:rPr>
        <w:t>was modeled with the initial involvement of experts in behavioral sciences</w:t>
      </w:r>
      <w:r w:rsidR="00467EAB">
        <w:rPr>
          <w:lang w:val="en-US"/>
        </w:rPr>
        <w:t>. It encompassed</w:t>
      </w:r>
      <w:r w:rsidR="004A0F0E">
        <w:rPr>
          <w:lang w:val="en-US"/>
        </w:rPr>
        <w:t xml:space="preserve"> an assessment phase </w:t>
      </w:r>
      <w:r w:rsidR="00F1276B">
        <w:rPr>
          <w:lang w:val="en-US"/>
        </w:rPr>
        <w:t>(questionnaire and real-</w:t>
      </w:r>
      <w:r w:rsidR="004A0F0E">
        <w:rPr>
          <w:lang w:val="en-US"/>
        </w:rPr>
        <w:t>world observation) and a</w:t>
      </w:r>
      <w:r w:rsidR="00F1276B">
        <w:rPr>
          <w:lang w:val="en-US"/>
        </w:rPr>
        <w:t xml:space="preserve">n intervention phase where customized educational initiatives were carried out to enable more appropriate antibiotic </w:t>
      </w:r>
      <w:r w:rsidR="00E26156">
        <w:rPr>
          <w:lang w:val="en-US"/>
        </w:rPr>
        <w:t xml:space="preserve">prescribing </w:t>
      </w:r>
      <w:r w:rsidR="002D7A23">
        <w:rPr>
          <w:lang w:val="en-US"/>
        </w:rPr>
        <w:t>within</w:t>
      </w:r>
      <w:r w:rsidR="00E26156">
        <w:rPr>
          <w:lang w:val="en-US"/>
        </w:rPr>
        <w:t xml:space="preserve"> an active participatory framework.</w:t>
      </w:r>
      <w:r w:rsidR="00F1276B">
        <w:rPr>
          <w:lang w:val="en-US"/>
        </w:rPr>
        <w:t xml:space="preserve"> Although educational activities were the core of the intervention, other elements were </w:t>
      </w:r>
      <w:r w:rsidR="00E26156">
        <w:rPr>
          <w:lang w:val="en-US"/>
        </w:rPr>
        <w:t>necessary to enhance t</w:t>
      </w:r>
      <w:r w:rsidR="00F1276B">
        <w:rPr>
          <w:lang w:val="en-US"/>
        </w:rPr>
        <w:t>he program</w:t>
      </w:r>
      <w:r w:rsidR="00E26156">
        <w:rPr>
          <w:lang w:val="en-US"/>
        </w:rPr>
        <w:t>’s chances for success</w:t>
      </w:r>
      <w:r w:rsidR="00467EAB">
        <w:rPr>
          <w:lang w:val="en-US"/>
        </w:rPr>
        <w:t xml:space="preserve">: </w:t>
      </w:r>
      <w:r w:rsidR="00E26156">
        <w:rPr>
          <w:lang w:val="en-US"/>
        </w:rPr>
        <w:t>t</w:t>
      </w:r>
      <w:r w:rsidR="00F1276B">
        <w:rPr>
          <w:lang w:val="en-US"/>
        </w:rPr>
        <w:t xml:space="preserve">he </w:t>
      </w:r>
      <w:r w:rsidR="00E26156">
        <w:rPr>
          <w:lang w:val="en-US"/>
        </w:rPr>
        <w:t xml:space="preserve">program’s </w:t>
      </w:r>
      <w:r w:rsidR="00F1276B">
        <w:rPr>
          <w:lang w:val="en-US"/>
        </w:rPr>
        <w:t xml:space="preserve">endorsement by the hospital </w:t>
      </w:r>
      <w:r w:rsidR="00E26156">
        <w:rPr>
          <w:lang w:val="en-US"/>
        </w:rPr>
        <w:t xml:space="preserve">leadership, the release of CME-accredited certifications, the official recognition of the guidance documents by the Quality Improvement </w:t>
      </w:r>
      <w:r w:rsidR="000E68D1">
        <w:rPr>
          <w:lang w:val="en-US"/>
        </w:rPr>
        <w:t>Department</w:t>
      </w:r>
      <w:r w:rsidR="00E26156">
        <w:rPr>
          <w:lang w:val="en-US"/>
        </w:rPr>
        <w:t xml:space="preserve">, the </w:t>
      </w:r>
      <w:r w:rsidR="00D65400">
        <w:rPr>
          <w:lang w:val="en-US"/>
        </w:rPr>
        <w:t>assignation of hospital-budget-point</w:t>
      </w:r>
      <w:r w:rsidR="002D7A23">
        <w:rPr>
          <w:lang w:val="en-US"/>
        </w:rPr>
        <w:t>s</w:t>
      </w:r>
      <w:r w:rsidR="00D65400">
        <w:rPr>
          <w:lang w:val="en-US"/>
        </w:rPr>
        <w:t xml:space="preserve"> to participating </w:t>
      </w:r>
      <w:r w:rsidR="002D7A23">
        <w:rPr>
          <w:lang w:val="en-US"/>
        </w:rPr>
        <w:t>wards</w:t>
      </w:r>
      <w:r w:rsidR="00D65400">
        <w:rPr>
          <w:lang w:val="en-US"/>
        </w:rPr>
        <w:t xml:space="preserve">. </w:t>
      </w:r>
    </w:p>
    <w:p w14:paraId="2AD3E649" w14:textId="2A9E7F1F" w:rsidR="00D65400" w:rsidRDefault="00821563" w:rsidP="00B173D3">
      <w:pPr>
        <w:spacing w:line="360" w:lineRule="auto"/>
        <w:rPr>
          <w:lang w:val="en-US"/>
        </w:rPr>
      </w:pPr>
      <w:r>
        <w:rPr>
          <w:lang w:val="en-US"/>
        </w:rPr>
        <w:t xml:space="preserve">One of the </w:t>
      </w:r>
      <w:r w:rsidR="00467EAB">
        <w:rPr>
          <w:lang w:val="en-US"/>
        </w:rPr>
        <w:t xml:space="preserve">project's </w:t>
      </w:r>
      <w:r>
        <w:rPr>
          <w:lang w:val="en-US"/>
        </w:rPr>
        <w:t>main strengths is the flexibility of the intervention itself</w:t>
      </w:r>
      <w:r w:rsidR="00C624DD">
        <w:rPr>
          <w:lang w:val="en-US"/>
        </w:rPr>
        <w:t xml:space="preserve">, </w:t>
      </w:r>
      <w:r w:rsidR="000E68D1">
        <w:rPr>
          <w:lang w:val="en-US"/>
        </w:rPr>
        <w:t>which</w:t>
      </w:r>
      <w:r w:rsidR="00C624DD">
        <w:rPr>
          <w:lang w:val="en-US"/>
        </w:rPr>
        <w:t xml:space="preserve"> allowed to organize </w:t>
      </w:r>
      <w:r>
        <w:rPr>
          <w:lang w:val="en-US"/>
        </w:rPr>
        <w:t xml:space="preserve">many activities (consultations, audit and </w:t>
      </w:r>
      <w:r w:rsidR="00467EAB">
        <w:rPr>
          <w:lang w:val="en-US"/>
        </w:rPr>
        <w:t>feedback</w:t>
      </w:r>
      <w:r>
        <w:rPr>
          <w:lang w:val="en-US"/>
        </w:rPr>
        <w:t xml:space="preserve">) </w:t>
      </w:r>
      <w:r w:rsidR="00C624DD">
        <w:rPr>
          <w:lang w:val="en-US"/>
        </w:rPr>
        <w:t>respecting</w:t>
      </w:r>
      <w:r>
        <w:rPr>
          <w:lang w:val="en-US"/>
        </w:rPr>
        <w:t xml:space="preserve"> </w:t>
      </w:r>
      <w:r w:rsidR="00C624DD">
        <w:rPr>
          <w:lang w:val="en-US"/>
        </w:rPr>
        <w:t>each</w:t>
      </w:r>
      <w:r>
        <w:rPr>
          <w:lang w:val="en-US"/>
        </w:rPr>
        <w:t xml:space="preserve"> wards’ need</w:t>
      </w:r>
      <w:r w:rsidR="00C624DD">
        <w:rPr>
          <w:lang w:val="en-US"/>
        </w:rPr>
        <w:t>s</w:t>
      </w:r>
      <w:r w:rsidR="000E68D1">
        <w:rPr>
          <w:lang w:val="en-US"/>
        </w:rPr>
        <w:t xml:space="preserve"> </w:t>
      </w:r>
      <w:r w:rsidR="00C624DD">
        <w:rPr>
          <w:lang w:val="en-US"/>
        </w:rPr>
        <w:t>and promoting a</w:t>
      </w:r>
      <w:r>
        <w:rPr>
          <w:lang w:val="en-US"/>
        </w:rPr>
        <w:t xml:space="preserve"> </w:t>
      </w:r>
      <w:r w:rsidR="00467EAB">
        <w:rPr>
          <w:lang w:val="en-US"/>
        </w:rPr>
        <w:t>broad</w:t>
      </w:r>
      <w:r>
        <w:rPr>
          <w:lang w:val="en-US"/>
        </w:rPr>
        <w:t xml:space="preserve"> adherence and motivation among the staff. </w:t>
      </w:r>
      <w:r w:rsidR="00D65400">
        <w:rPr>
          <w:lang w:val="en-US"/>
        </w:rPr>
        <w:t xml:space="preserve">The assessment phase allowed the AS team </w:t>
      </w:r>
      <w:r w:rsidR="00467EAB">
        <w:rPr>
          <w:lang w:val="en-US"/>
        </w:rPr>
        <w:t>to better understand each ward's reality</w:t>
      </w:r>
      <w:r w:rsidR="008B1481">
        <w:rPr>
          <w:lang w:val="en-US"/>
        </w:rPr>
        <w:t xml:space="preserve"> and focus</w:t>
      </w:r>
      <w:r w:rsidR="000E68D1">
        <w:rPr>
          <w:lang w:val="en-US"/>
        </w:rPr>
        <w:t xml:space="preserve"> on intervention </w:t>
      </w:r>
      <w:r w:rsidR="008B1481">
        <w:rPr>
          <w:lang w:val="en-US"/>
        </w:rPr>
        <w:t xml:space="preserve">targets. The initial questionnaire highlighted how both residents and senior physicians were scarcely aware of how critical was the local situation in respect of </w:t>
      </w:r>
      <w:r w:rsidR="005528E7">
        <w:rPr>
          <w:lang w:val="en-US"/>
        </w:rPr>
        <w:t>AMR</w:t>
      </w:r>
      <w:r w:rsidR="008B1481">
        <w:rPr>
          <w:lang w:val="en-US"/>
        </w:rPr>
        <w:t xml:space="preserve"> rates and </w:t>
      </w:r>
      <w:r w:rsidR="000E68D1">
        <w:rPr>
          <w:lang w:val="en-US"/>
        </w:rPr>
        <w:t xml:space="preserve">the </w:t>
      </w:r>
      <w:r w:rsidR="008B1481">
        <w:rPr>
          <w:lang w:val="en-US"/>
        </w:rPr>
        <w:t xml:space="preserve">level of antibiotic consumption. The following observation </w:t>
      </w:r>
      <w:r w:rsidR="003B38AC">
        <w:rPr>
          <w:lang w:val="en-US"/>
        </w:rPr>
        <w:t xml:space="preserve">period </w:t>
      </w:r>
      <w:r w:rsidR="00467EAB">
        <w:rPr>
          <w:lang w:val="en-US"/>
        </w:rPr>
        <w:t>also revealed</w:t>
      </w:r>
      <w:r w:rsidR="008B1481">
        <w:rPr>
          <w:lang w:val="en-US"/>
        </w:rPr>
        <w:t xml:space="preserve"> how often prescribers were unaware of the significant influence that weekends or the fear of </w:t>
      </w:r>
      <w:r w:rsidR="008B1481">
        <w:rPr>
          <w:lang w:val="en-US"/>
        </w:rPr>
        <w:lastRenderedPageBreak/>
        <w:t xml:space="preserve">unexpected complications had in prolonging treatment duration unnecessarily. </w:t>
      </w:r>
      <w:r w:rsidR="00C15578">
        <w:rPr>
          <w:lang w:val="en-US"/>
        </w:rPr>
        <w:t>The</w:t>
      </w:r>
      <w:r w:rsidR="003B38AC">
        <w:rPr>
          <w:lang w:val="en-US"/>
        </w:rPr>
        <w:t xml:space="preserve"> </w:t>
      </w:r>
      <w:r w:rsidR="005528E7">
        <w:rPr>
          <w:lang w:val="en-US"/>
        </w:rPr>
        <w:t>Infectious Disease</w:t>
      </w:r>
      <w:r w:rsidR="003B38AC">
        <w:rPr>
          <w:lang w:val="en-US"/>
        </w:rPr>
        <w:t xml:space="preserve"> </w:t>
      </w:r>
      <w:r w:rsidR="00C15578">
        <w:rPr>
          <w:lang w:val="en-US"/>
        </w:rPr>
        <w:t>specialist's prolonged presence</w:t>
      </w:r>
      <w:r w:rsidR="003B38AC">
        <w:rPr>
          <w:lang w:val="en-US"/>
        </w:rPr>
        <w:t xml:space="preserve"> in the ward prompted more frequent discussion over antibiotic treatment and raised awareness </w:t>
      </w:r>
      <w:r w:rsidR="000E68D1">
        <w:rPr>
          <w:lang w:val="en-US"/>
        </w:rPr>
        <w:t>of hospital-acquired</w:t>
      </w:r>
      <w:r w:rsidR="00C624DD">
        <w:rPr>
          <w:lang w:val="en-US"/>
        </w:rPr>
        <w:t xml:space="preserve"> infections </w:t>
      </w:r>
      <w:r w:rsidR="003B38AC">
        <w:rPr>
          <w:lang w:val="en-US"/>
        </w:rPr>
        <w:t xml:space="preserve">among the whole </w:t>
      </w:r>
      <w:r w:rsidR="00C624DD">
        <w:rPr>
          <w:lang w:val="en-US"/>
        </w:rPr>
        <w:t xml:space="preserve">healthcare personnel. </w:t>
      </w:r>
      <w:r w:rsidR="003B38AC">
        <w:rPr>
          <w:lang w:val="en-US"/>
        </w:rPr>
        <w:t xml:space="preserve">In this context, antibiotic re-evaluation, culture collection before </w:t>
      </w:r>
      <w:r w:rsidR="000E68D1">
        <w:rPr>
          <w:lang w:val="en-US"/>
        </w:rPr>
        <w:t xml:space="preserve">starting </w:t>
      </w:r>
      <w:r w:rsidR="003B38AC">
        <w:rPr>
          <w:lang w:val="en-US"/>
        </w:rPr>
        <w:t>antibiotic</w:t>
      </w:r>
      <w:r w:rsidR="000E68D1">
        <w:rPr>
          <w:lang w:val="en-US"/>
        </w:rPr>
        <w:t>s,</w:t>
      </w:r>
      <w:r w:rsidR="003B38AC">
        <w:rPr>
          <w:lang w:val="en-US"/>
        </w:rPr>
        <w:t xml:space="preserve"> and </w:t>
      </w:r>
      <w:r w:rsidR="00C624DD">
        <w:rPr>
          <w:lang w:val="en-US"/>
        </w:rPr>
        <w:t>adherence to IPC procedures</w:t>
      </w:r>
      <w:r w:rsidR="003B38AC">
        <w:rPr>
          <w:lang w:val="en-US"/>
        </w:rPr>
        <w:t xml:space="preserve"> </w:t>
      </w:r>
      <w:r w:rsidR="00C624DD">
        <w:rPr>
          <w:lang w:val="en-US"/>
        </w:rPr>
        <w:t>became</w:t>
      </w:r>
      <w:r w:rsidR="00332FA2">
        <w:rPr>
          <w:lang w:val="en-US"/>
        </w:rPr>
        <w:t xml:space="preserve"> </w:t>
      </w:r>
      <w:r w:rsidR="00C624DD">
        <w:rPr>
          <w:lang w:val="en-US"/>
        </w:rPr>
        <w:t>gradually part of</w:t>
      </w:r>
      <w:r w:rsidR="00332FA2">
        <w:rPr>
          <w:lang w:val="en-US"/>
        </w:rPr>
        <w:t xml:space="preserve"> the</w:t>
      </w:r>
      <w:r w:rsidR="003B38AC">
        <w:rPr>
          <w:lang w:val="en-US"/>
        </w:rPr>
        <w:t xml:space="preserve"> clinical routine. </w:t>
      </w:r>
    </w:p>
    <w:p w14:paraId="3BFC65D7" w14:textId="0381B7B2" w:rsidR="000F79B7" w:rsidRPr="00821563" w:rsidRDefault="000F79B7" w:rsidP="00B173D3">
      <w:pPr>
        <w:spacing w:line="360" w:lineRule="auto"/>
        <w:rPr>
          <w:lang w:val="en-US"/>
        </w:rPr>
      </w:pPr>
      <w:r>
        <w:rPr>
          <w:lang w:val="en-US"/>
        </w:rPr>
        <w:t>Management of uncertainties, especially in frail patients, the fear of complications due to antibiotic withholding</w:t>
      </w:r>
      <w:r w:rsidRPr="00477ECE">
        <w:rPr>
          <w:color w:val="000000" w:themeColor="text1"/>
          <w:lang w:val="en-US"/>
        </w:rPr>
        <w:t xml:space="preserve">, difficulties in changing personal or local prescribing trends were all aspects of prescribing that were addressed during </w:t>
      </w:r>
      <w:r w:rsidR="000E68D1">
        <w:rPr>
          <w:color w:val="000000" w:themeColor="text1"/>
          <w:lang w:val="en-US"/>
        </w:rPr>
        <w:t xml:space="preserve">clinical cases </w:t>
      </w:r>
      <w:r w:rsidRPr="00477ECE">
        <w:rPr>
          <w:color w:val="000000" w:themeColor="text1"/>
          <w:lang w:val="en-US"/>
        </w:rPr>
        <w:t xml:space="preserve">discussion and plenary educational activities. </w:t>
      </w:r>
      <w:r w:rsidR="00821563">
        <w:rPr>
          <w:lang w:val="en-US"/>
        </w:rPr>
        <w:t xml:space="preserve">Additionally, ward doctors were free to ask for </w:t>
      </w:r>
      <w:r w:rsidR="00C624DD">
        <w:rPr>
          <w:lang w:val="en-US"/>
        </w:rPr>
        <w:t xml:space="preserve">written </w:t>
      </w:r>
      <w:r w:rsidR="00821563">
        <w:rPr>
          <w:lang w:val="en-US"/>
        </w:rPr>
        <w:t xml:space="preserve">consultations if they wanted to share </w:t>
      </w:r>
      <w:r w:rsidR="00C624DD">
        <w:rPr>
          <w:lang w:val="en-US"/>
        </w:rPr>
        <w:t xml:space="preserve">decision-making </w:t>
      </w:r>
      <w:r w:rsidR="00821563">
        <w:rPr>
          <w:lang w:val="en-US"/>
        </w:rPr>
        <w:t xml:space="preserve">responsibilities with the </w:t>
      </w:r>
      <w:r w:rsidR="005528E7">
        <w:rPr>
          <w:lang w:val="en-US"/>
        </w:rPr>
        <w:t>Infectious Disease</w:t>
      </w:r>
      <w:r w:rsidR="00821563">
        <w:rPr>
          <w:lang w:val="en-US"/>
        </w:rPr>
        <w:t xml:space="preserve"> specialist. </w:t>
      </w:r>
      <w:r w:rsidR="004D0769">
        <w:rPr>
          <w:lang w:val="en-US"/>
        </w:rPr>
        <w:t>A</w:t>
      </w:r>
      <w:r w:rsidR="00821563">
        <w:rPr>
          <w:lang w:val="en-US"/>
        </w:rPr>
        <w:t xml:space="preserve"> restrictive policy</w:t>
      </w:r>
      <w:r w:rsidR="004D0769">
        <w:rPr>
          <w:lang w:val="en-US"/>
        </w:rPr>
        <w:t xml:space="preserve">, requiring post-authorization approval for some molecules, </w:t>
      </w:r>
      <w:r w:rsidR="00821563">
        <w:rPr>
          <w:lang w:val="en-US"/>
        </w:rPr>
        <w:t>was already in place before the intervention started</w:t>
      </w:r>
      <w:r w:rsidR="00467EAB">
        <w:rPr>
          <w:lang w:val="en-US"/>
        </w:rPr>
        <w:t xml:space="preserve">. Thus, </w:t>
      </w:r>
      <w:r w:rsidR="00821563">
        <w:rPr>
          <w:lang w:val="en-US"/>
        </w:rPr>
        <w:t xml:space="preserve">the AS team </w:t>
      </w:r>
      <w:r w:rsidR="004D0769">
        <w:rPr>
          <w:lang w:val="en-US"/>
        </w:rPr>
        <w:t xml:space="preserve">activities </w:t>
      </w:r>
      <w:r w:rsidR="00821563">
        <w:rPr>
          <w:lang w:val="en-US"/>
        </w:rPr>
        <w:t>w</w:t>
      </w:r>
      <w:r w:rsidR="004D0769">
        <w:rPr>
          <w:lang w:val="en-US"/>
        </w:rPr>
        <w:t>ere</w:t>
      </w:r>
      <w:r w:rsidR="00821563">
        <w:rPr>
          <w:lang w:val="en-US"/>
        </w:rPr>
        <w:t xml:space="preserve"> never perceived as a limitation to the prescribers’ autonomy</w:t>
      </w:r>
      <w:r w:rsidR="00467EAB">
        <w:rPr>
          <w:lang w:val="en-US"/>
        </w:rPr>
        <w:t>. Ward</w:t>
      </w:r>
      <w:r w:rsidR="00821563">
        <w:rPr>
          <w:lang w:val="en-US"/>
        </w:rPr>
        <w:t xml:space="preserve"> doctors </w:t>
      </w:r>
      <w:r w:rsidR="00467EAB">
        <w:rPr>
          <w:lang w:val="en-US"/>
        </w:rPr>
        <w:t>were always free to decide whether or not</w:t>
      </w:r>
      <w:r w:rsidR="00821563">
        <w:rPr>
          <w:lang w:val="en-US"/>
        </w:rPr>
        <w:t xml:space="preserve"> </w:t>
      </w:r>
      <w:r w:rsidR="00467EAB">
        <w:rPr>
          <w:lang w:val="en-US"/>
        </w:rPr>
        <w:t xml:space="preserve">to </w:t>
      </w:r>
      <w:r w:rsidR="00821563">
        <w:rPr>
          <w:lang w:val="en-US"/>
        </w:rPr>
        <w:t xml:space="preserve">discuss </w:t>
      </w:r>
      <w:r w:rsidR="00467EAB">
        <w:rPr>
          <w:lang w:val="en-US"/>
        </w:rPr>
        <w:t xml:space="preserve">antibiotic </w:t>
      </w:r>
      <w:r w:rsidR="00821563">
        <w:rPr>
          <w:lang w:val="en-US"/>
        </w:rPr>
        <w:t>prescription</w:t>
      </w:r>
      <w:r w:rsidR="004D0769">
        <w:rPr>
          <w:lang w:val="en-US"/>
        </w:rPr>
        <w:t>s</w:t>
      </w:r>
      <w:r w:rsidR="00821563">
        <w:rPr>
          <w:lang w:val="en-US"/>
        </w:rPr>
        <w:t xml:space="preserve"> with the AS team.  </w:t>
      </w:r>
    </w:p>
    <w:p w14:paraId="340A2243" w14:textId="6183ACAC" w:rsidR="000F79B7" w:rsidRPr="00477ECE" w:rsidRDefault="00C15578" w:rsidP="00B173D3">
      <w:pPr>
        <w:spacing w:line="360" w:lineRule="auto"/>
        <w:rPr>
          <w:color w:val="000000" w:themeColor="text1"/>
          <w:lang w:val="en-US"/>
        </w:rPr>
      </w:pPr>
      <w:r>
        <w:rPr>
          <w:color w:val="000000" w:themeColor="text1"/>
          <w:lang w:val="en-US"/>
        </w:rPr>
        <w:t>Among</w:t>
      </w:r>
      <w:r w:rsidR="000F79B7" w:rsidRPr="00477ECE">
        <w:rPr>
          <w:color w:val="000000" w:themeColor="text1"/>
          <w:lang w:val="en-US"/>
        </w:rPr>
        <w:t xml:space="preserve"> the </w:t>
      </w:r>
      <w:r>
        <w:rPr>
          <w:color w:val="000000" w:themeColor="text1"/>
          <w:lang w:val="en-US"/>
        </w:rPr>
        <w:t>IPC observations</w:t>
      </w:r>
      <w:r w:rsidR="000F79B7" w:rsidRPr="00477ECE">
        <w:rPr>
          <w:color w:val="000000" w:themeColor="text1"/>
          <w:lang w:val="en-US"/>
        </w:rPr>
        <w:t xml:space="preserve">, poor hand hygiene adherence and appropriate blood culture collection </w:t>
      </w:r>
      <w:r w:rsidR="00467EAB">
        <w:rPr>
          <w:color w:val="000000" w:themeColor="text1"/>
          <w:lang w:val="en-US"/>
        </w:rPr>
        <w:t xml:space="preserve">techniques </w:t>
      </w:r>
      <w:r w:rsidR="000F79B7" w:rsidRPr="00477ECE">
        <w:rPr>
          <w:color w:val="000000" w:themeColor="text1"/>
          <w:lang w:val="en-US"/>
        </w:rPr>
        <w:t xml:space="preserve">were common traits to all four departments. </w:t>
      </w:r>
      <w:r w:rsidR="00477ECE" w:rsidRPr="00477ECE">
        <w:rPr>
          <w:color w:val="000000" w:themeColor="text1"/>
          <w:lang w:val="en-US"/>
        </w:rPr>
        <w:t>E</w:t>
      </w:r>
      <w:r w:rsidR="000F79B7" w:rsidRPr="00477ECE">
        <w:rPr>
          <w:color w:val="000000" w:themeColor="text1"/>
          <w:lang w:val="en-US"/>
        </w:rPr>
        <w:t xml:space="preserve">ducational activities </w:t>
      </w:r>
      <w:r w:rsidR="00477ECE" w:rsidRPr="00477ECE">
        <w:rPr>
          <w:color w:val="000000" w:themeColor="text1"/>
          <w:lang w:val="en-US"/>
        </w:rPr>
        <w:t>aimed at improving those aspects were organized</w:t>
      </w:r>
      <w:r w:rsidR="00467EAB">
        <w:rPr>
          <w:color w:val="000000" w:themeColor="text1"/>
          <w:lang w:val="en-US"/>
        </w:rPr>
        <w:t>,</w:t>
      </w:r>
      <w:r w:rsidR="00477ECE" w:rsidRPr="00477ECE">
        <w:rPr>
          <w:color w:val="000000" w:themeColor="text1"/>
          <w:lang w:val="en-US"/>
        </w:rPr>
        <w:t xml:space="preserve"> targeting both medical and nursing staff. </w:t>
      </w:r>
    </w:p>
    <w:p w14:paraId="60346DDC" w14:textId="4143B8EC" w:rsidR="00D65400" w:rsidRDefault="00332FA2" w:rsidP="00B173D3">
      <w:pPr>
        <w:spacing w:line="360" w:lineRule="auto"/>
        <w:rPr>
          <w:lang w:val="en-US"/>
        </w:rPr>
      </w:pPr>
      <w:r w:rsidRPr="00477ECE">
        <w:rPr>
          <w:color w:val="000000" w:themeColor="text1"/>
          <w:lang w:val="en-US"/>
        </w:rPr>
        <w:t xml:space="preserve">The audit and feedback </w:t>
      </w:r>
      <w:r w:rsidR="00467EAB">
        <w:rPr>
          <w:color w:val="000000" w:themeColor="text1"/>
          <w:lang w:val="en-US"/>
        </w:rPr>
        <w:t>phase</w:t>
      </w:r>
      <w:r w:rsidRPr="00477ECE">
        <w:rPr>
          <w:color w:val="000000" w:themeColor="text1"/>
          <w:lang w:val="en-US"/>
        </w:rPr>
        <w:t xml:space="preserve"> aimed </w:t>
      </w:r>
      <w:r w:rsidR="00467EAB">
        <w:rPr>
          <w:color w:val="000000" w:themeColor="text1"/>
          <w:lang w:val="en-US"/>
        </w:rPr>
        <w:t>to maintain</w:t>
      </w:r>
      <w:r w:rsidRPr="00477ECE">
        <w:rPr>
          <w:color w:val="000000" w:themeColor="text1"/>
          <w:lang w:val="en-US"/>
        </w:rPr>
        <w:t xml:space="preserve"> the intervention </w:t>
      </w:r>
      <w:r w:rsidR="00467EAB">
        <w:rPr>
          <w:color w:val="000000" w:themeColor="text1"/>
          <w:lang w:val="en-US"/>
        </w:rPr>
        <w:t>in place</w:t>
      </w:r>
      <w:r w:rsidRPr="00477ECE">
        <w:rPr>
          <w:color w:val="000000" w:themeColor="text1"/>
          <w:lang w:val="en-US"/>
        </w:rPr>
        <w:t xml:space="preserve"> without the </w:t>
      </w:r>
      <w:r w:rsidR="00467EAB">
        <w:rPr>
          <w:color w:val="000000" w:themeColor="text1"/>
          <w:lang w:val="en-US"/>
        </w:rPr>
        <w:t>AS team's daily presence</w:t>
      </w:r>
      <w:r w:rsidRPr="00477ECE">
        <w:rPr>
          <w:color w:val="000000" w:themeColor="text1"/>
          <w:lang w:val="en-US"/>
        </w:rPr>
        <w:t xml:space="preserve"> in the </w:t>
      </w:r>
      <w:r>
        <w:rPr>
          <w:lang w:val="en-US"/>
        </w:rPr>
        <w:t>ward.</w:t>
      </w:r>
      <w:r w:rsidR="00F757CF">
        <w:rPr>
          <w:lang w:val="en-US"/>
        </w:rPr>
        <w:t xml:space="preserve"> Results from this phase showed</w:t>
      </w:r>
      <w:r>
        <w:rPr>
          <w:lang w:val="en-US"/>
        </w:rPr>
        <w:t xml:space="preserve"> a general improvement of prescriptions’ appropriateness</w:t>
      </w:r>
      <w:r w:rsidR="00467EAB">
        <w:rPr>
          <w:lang w:val="en-US"/>
        </w:rPr>
        <w:t>.</w:t>
      </w:r>
      <w:r>
        <w:rPr>
          <w:lang w:val="en-US"/>
        </w:rPr>
        <w:t xml:space="preserve"> </w:t>
      </w:r>
      <w:r w:rsidR="00467EAB">
        <w:rPr>
          <w:lang w:val="en-US"/>
        </w:rPr>
        <w:t>T</w:t>
      </w:r>
      <w:r w:rsidR="00F757CF">
        <w:rPr>
          <w:lang w:val="en-US"/>
        </w:rPr>
        <w:t xml:space="preserve">he significant number of </w:t>
      </w:r>
      <w:r w:rsidR="00467EAB">
        <w:rPr>
          <w:lang w:val="en-US"/>
        </w:rPr>
        <w:t xml:space="preserve">revised </w:t>
      </w:r>
      <w:r w:rsidR="00F757CF">
        <w:rPr>
          <w:lang w:val="en-US"/>
        </w:rPr>
        <w:t xml:space="preserve">prescriptions allowed </w:t>
      </w:r>
      <w:r w:rsidR="00467EAB">
        <w:rPr>
          <w:lang w:val="en-US"/>
        </w:rPr>
        <w:t xml:space="preserve">the AS team </w:t>
      </w:r>
      <w:r w:rsidR="00F757CF">
        <w:rPr>
          <w:lang w:val="en-US"/>
        </w:rPr>
        <w:t>to capture the most relevant causes of error (i.e.</w:t>
      </w:r>
      <w:r w:rsidR="00467EAB">
        <w:rPr>
          <w:lang w:val="en-US"/>
        </w:rPr>
        <w:t>,</w:t>
      </w:r>
      <w:r w:rsidR="00F757CF">
        <w:rPr>
          <w:lang w:val="en-US"/>
        </w:rPr>
        <w:t xml:space="preserve"> lack of written indication, excessive duration, and choice of </w:t>
      </w:r>
      <w:r w:rsidR="000E68D1">
        <w:rPr>
          <w:lang w:val="en-US"/>
        </w:rPr>
        <w:t xml:space="preserve">an </w:t>
      </w:r>
      <w:r w:rsidR="00F757CF">
        <w:rPr>
          <w:lang w:val="en-US"/>
        </w:rPr>
        <w:t xml:space="preserve">inappropriate molecule) and provide the wards with feedback for improvement. </w:t>
      </w:r>
    </w:p>
    <w:p w14:paraId="396BE0A8" w14:textId="453C47D9" w:rsidR="003C4F37" w:rsidRDefault="007B79AA" w:rsidP="00B173D3">
      <w:pPr>
        <w:spacing w:line="360" w:lineRule="auto"/>
        <w:rPr>
          <w:lang w:val="en-US"/>
        </w:rPr>
      </w:pPr>
      <w:r>
        <w:rPr>
          <w:lang w:val="en-US"/>
        </w:rPr>
        <w:t xml:space="preserve">Although improving </w:t>
      </w:r>
      <w:r w:rsidR="000E68D1">
        <w:rPr>
          <w:lang w:val="en-US"/>
        </w:rPr>
        <w:t xml:space="preserve">the </w:t>
      </w:r>
      <w:r>
        <w:rPr>
          <w:lang w:val="en-US"/>
        </w:rPr>
        <w:t xml:space="preserve">appropriateness of </w:t>
      </w:r>
      <w:r w:rsidR="0053502C">
        <w:rPr>
          <w:lang w:val="en-US"/>
        </w:rPr>
        <w:t xml:space="preserve">antibiotic </w:t>
      </w:r>
      <w:r w:rsidR="00AE5025">
        <w:rPr>
          <w:lang w:val="en-US"/>
        </w:rPr>
        <w:t xml:space="preserve">prescription is the main target </w:t>
      </w:r>
      <w:r>
        <w:rPr>
          <w:lang w:val="en-US"/>
        </w:rPr>
        <w:t>of every AS intervention, other outcomes</w:t>
      </w:r>
      <w:r w:rsidR="0053502C">
        <w:rPr>
          <w:lang w:val="en-US"/>
        </w:rPr>
        <w:t>, such</w:t>
      </w:r>
      <w:r w:rsidR="00AE5025">
        <w:rPr>
          <w:lang w:val="en-US"/>
        </w:rPr>
        <w:t xml:space="preserve"> as antibiotic consumption,</w:t>
      </w:r>
      <w:r>
        <w:rPr>
          <w:lang w:val="en-US"/>
        </w:rPr>
        <w:t xml:space="preserve"> are generally selected </w:t>
      </w:r>
      <w:r w:rsidR="0053502C">
        <w:rPr>
          <w:lang w:val="en-US"/>
        </w:rPr>
        <w:t xml:space="preserve">because </w:t>
      </w:r>
      <w:r w:rsidR="00AE5025">
        <w:rPr>
          <w:lang w:val="en-US"/>
        </w:rPr>
        <w:t xml:space="preserve">they are easier to measure and more objectifiable. </w:t>
      </w:r>
    </w:p>
    <w:p w14:paraId="319B6F46" w14:textId="67AEE311" w:rsidR="0085776F" w:rsidRDefault="000E68D1" w:rsidP="00B173D3">
      <w:pPr>
        <w:spacing w:line="360" w:lineRule="auto"/>
        <w:rPr>
          <w:lang w:val="en-US"/>
        </w:rPr>
      </w:pPr>
      <w:r>
        <w:rPr>
          <w:lang w:val="en-US"/>
        </w:rPr>
        <w:lastRenderedPageBreak/>
        <w:t>Following</w:t>
      </w:r>
      <w:r w:rsidR="0085776F">
        <w:rPr>
          <w:lang w:val="en-US"/>
        </w:rPr>
        <w:t xml:space="preserve"> the main guidance on the topic</w:t>
      </w:r>
      <w:r w:rsidR="00955DAC">
        <w:rPr>
          <w:lang w:val="en-US"/>
        </w:rPr>
        <w:t xml:space="preserve"> </w:t>
      </w:r>
      <w:r w:rsidR="00955DAC">
        <w:rPr>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lang w:val="en-US"/>
        </w:rPr>
        <w:instrText xml:space="preserve"> ADDIN EN.CITE </w:instrText>
      </w:r>
      <w:r w:rsidR="009E62E6">
        <w:rPr>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lang w:val="en-US"/>
        </w:rPr>
        <w:instrText xml:space="preserve"> ADDIN EN.CITE.DATA </w:instrText>
      </w:r>
      <w:r w:rsidR="009E62E6">
        <w:rPr>
          <w:lang w:val="en-US"/>
        </w:rPr>
      </w:r>
      <w:r w:rsidR="009E62E6">
        <w:rPr>
          <w:lang w:val="en-US"/>
        </w:rPr>
        <w:fldChar w:fldCharType="end"/>
      </w:r>
      <w:r w:rsidR="00955DAC">
        <w:rPr>
          <w:lang w:val="en-US"/>
        </w:rPr>
      </w:r>
      <w:r w:rsidR="00955DAC">
        <w:rPr>
          <w:lang w:val="en-US"/>
        </w:rPr>
        <w:fldChar w:fldCharType="separate"/>
      </w:r>
      <w:r w:rsidR="009E62E6">
        <w:rPr>
          <w:noProof/>
          <w:lang w:val="en-US"/>
        </w:rPr>
        <w:t>(14)</w:t>
      </w:r>
      <w:r w:rsidR="00955DAC">
        <w:rPr>
          <w:lang w:val="en-US"/>
        </w:rPr>
        <w:fldChar w:fldCharType="end"/>
      </w:r>
      <w:r w:rsidR="0085776F">
        <w:rPr>
          <w:lang w:val="en-US"/>
        </w:rPr>
        <w:t xml:space="preserve">, </w:t>
      </w:r>
      <w:r w:rsidR="005528E7">
        <w:rPr>
          <w:lang w:val="en-US"/>
        </w:rPr>
        <w:t>antibiotic</w:t>
      </w:r>
      <w:r w:rsidR="0085776F">
        <w:rPr>
          <w:lang w:val="en-US"/>
        </w:rPr>
        <w:t xml:space="preserve"> consumption before and after the intervention was </w:t>
      </w:r>
      <w:r w:rsidR="00D305C6">
        <w:rPr>
          <w:lang w:val="en-US"/>
        </w:rPr>
        <w:t>recorded</w:t>
      </w:r>
      <w:r w:rsidR="0085776F">
        <w:rPr>
          <w:lang w:val="en-US"/>
        </w:rPr>
        <w:t xml:space="preserve"> using at least two </w:t>
      </w:r>
      <w:r>
        <w:rPr>
          <w:lang w:val="en-US"/>
        </w:rPr>
        <w:t>units</w:t>
      </w:r>
      <w:r w:rsidR="004A62BF">
        <w:rPr>
          <w:lang w:val="en-US"/>
        </w:rPr>
        <w:t xml:space="preserve"> of measures (DDD and DOTs).</w:t>
      </w:r>
      <w:r w:rsidR="0085776F">
        <w:rPr>
          <w:lang w:val="en-US"/>
        </w:rPr>
        <w:t xml:space="preserve"> </w:t>
      </w:r>
      <w:r>
        <w:rPr>
          <w:lang w:val="en-US"/>
        </w:rPr>
        <w:t>Antibiotic-free</w:t>
      </w:r>
      <w:r w:rsidR="004A62BF">
        <w:rPr>
          <w:lang w:val="en-US"/>
        </w:rPr>
        <w:t xml:space="preserve"> days were</w:t>
      </w:r>
      <w:r w:rsidR="00C103F9">
        <w:rPr>
          <w:lang w:val="en-US"/>
        </w:rPr>
        <w:t xml:space="preserve"> also </w:t>
      </w:r>
      <w:r w:rsidR="004A62BF">
        <w:rPr>
          <w:lang w:val="en-US"/>
        </w:rPr>
        <w:t>employed</w:t>
      </w:r>
      <w:r w:rsidR="00C103F9">
        <w:rPr>
          <w:lang w:val="en-US"/>
        </w:rPr>
        <w:t xml:space="preserve"> </w:t>
      </w:r>
      <w:r w:rsidR="004A62BF">
        <w:rPr>
          <w:lang w:val="en-US"/>
        </w:rPr>
        <w:t xml:space="preserve">to capture the </w:t>
      </w:r>
      <w:r>
        <w:rPr>
          <w:lang w:val="en-US"/>
        </w:rPr>
        <w:t>number</w:t>
      </w:r>
      <w:r w:rsidR="004A62BF">
        <w:rPr>
          <w:lang w:val="en-US"/>
        </w:rPr>
        <w:t xml:space="preserve"> of days during which patients were not receiving any </w:t>
      </w:r>
      <w:r>
        <w:rPr>
          <w:lang w:val="en-US"/>
        </w:rPr>
        <w:t>antibiotics</w:t>
      </w:r>
      <w:r w:rsidR="004A62BF">
        <w:rPr>
          <w:lang w:val="en-US"/>
        </w:rPr>
        <w:t xml:space="preserve">. Being computed as the inverse </w:t>
      </w:r>
      <w:r w:rsidR="007B5FA7">
        <w:rPr>
          <w:lang w:val="en-US"/>
        </w:rPr>
        <w:t>of LOTs (length-of-treatment</w:t>
      </w:r>
      <w:r w:rsidR="004A62BF">
        <w:rPr>
          <w:lang w:val="en-US"/>
        </w:rPr>
        <w:t>), AFDs have the added value of not being influenced by combination therapy (i.e.</w:t>
      </w:r>
      <w:r w:rsidR="00C15578">
        <w:rPr>
          <w:lang w:val="en-US"/>
        </w:rPr>
        <w:t>,</w:t>
      </w:r>
      <w:r w:rsidR="004A62BF">
        <w:rPr>
          <w:lang w:val="en-US"/>
        </w:rPr>
        <w:t xml:space="preserve"> a patient receiving two antibiotics in one day counts as </w:t>
      </w:r>
      <w:r w:rsidR="004D0769">
        <w:rPr>
          <w:lang w:val="en-US"/>
        </w:rPr>
        <w:t>2</w:t>
      </w:r>
      <w:r w:rsidR="004A62BF">
        <w:rPr>
          <w:lang w:val="en-US"/>
        </w:rPr>
        <w:t xml:space="preserve"> DOTs, but only</w:t>
      </w:r>
      <w:r w:rsidR="004D0769">
        <w:rPr>
          <w:lang w:val="en-US"/>
        </w:rPr>
        <w:t xml:space="preserve"> 1 LOT</w:t>
      </w:r>
      <w:r w:rsidR="004A62BF">
        <w:rPr>
          <w:lang w:val="en-US"/>
        </w:rPr>
        <w:t xml:space="preserve">). </w:t>
      </w:r>
    </w:p>
    <w:p w14:paraId="6D8DF870" w14:textId="65365621" w:rsidR="007B5FA7" w:rsidRDefault="007B5FA7" w:rsidP="00B173D3">
      <w:pPr>
        <w:spacing w:line="360" w:lineRule="auto"/>
        <w:rPr>
          <w:lang w:val="en-US"/>
        </w:rPr>
      </w:pPr>
      <w:r>
        <w:rPr>
          <w:lang w:val="en-US"/>
        </w:rPr>
        <w:t xml:space="preserve">All </w:t>
      </w:r>
      <w:r w:rsidR="00467EAB">
        <w:rPr>
          <w:lang w:val="en-US"/>
        </w:rPr>
        <w:t>the consumption</w:t>
      </w:r>
      <w:r>
        <w:rPr>
          <w:lang w:val="en-US"/>
        </w:rPr>
        <w:t xml:space="preserve"> measures showed a convincing and significant reduction from the pre to the post-intervention phase. </w:t>
      </w:r>
    </w:p>
    <w:p w14:paraId="61E88FA0" w14:textId="7E1DB713" w:rsidR="00837E6E" w:rsidRDefault="00A4220F" w:rsidP="00B173D3">
      <w:pPr>
        <w:spacing w:line="360" w:lineRule="auto"/>
        <w:rPr>
          <w:lang w:val="en-US"/>
        </w:rPr>
      </w:pPr>
      <w:r>
        <w:rPr>
          <w:lang w:val="en-US"/>
        </w:rPr>
        <w:t xml:space="preserve">By </w:t>
      </w:r>
      <w:r w:rsidR="00467EAB">
        <w:rPr>
          <w:lang w:val="en-US"/>
        </w:rPr>
        <w:t>only</w:t>
      </w:r>
      <w:r>
        <w:rPr>
          <w:lang w:val="en-US"/>
        </w:rPr>
        <w:t xml:space="preserve"> looking at the data trend, </w:t>
      </w:r>
      <w:r w:rsidR="000E68D1">
        <w:rPr>
          <w:lang w:val="en-US"/>
        </w:rPr>
        <w:t xml:space="preserve">the </w:t>
      </w:r>
      <w:r w:rsidR="00D05BA0">
        <w:rPr>
          <w:lang w:val="en-US"/>
        </w:rPr>
        <w:t xml:space="preserve">mean monthly </w:t>
      </w:r>
      <w:r>
        <w:rPr>
          <w:lang w:val="en-US"/>
        </w:rPr>
        <w:t xml:space="preserve">consumption </w:t>
      </w:r>
      <w:r w:rsidR="00D05BA0">
        <w:rPr>
          <w:lang w:val="en-US"/>
        </w:rPr>
        <w:t xml:space="preserve">of antibiotics </w:t>
      </w:r>
      <w:r>
        <w:rPr>
          <w:lang w:val="en-US"/>
        </w:rPr>
        <w:t xml:space="preserve">started from </w:t>
      </w:r>
      <w:r w:rsidR="00D05BA0">
        <w:rPr>
          <w:lang w:val="en-US"/>
        </w:rPr>
        <w:t xml:space="preserve">approximately 700 </w:t>
      </w:r>
      <w:r w:rsidR="00C14A07">
        <w:rPr>
          <w:lang w:val="en-US"/>
        </w:rPr>
        <w:t xml:space="preserve">DDDs*1000 PDs </w:t>
      </w:r>
      <w:r w:rsidR="0033427A">
        <w:rPr>
          <w:lang w:val="en-US"/>
        </w:rPr>
        <w:t xml:space="preserve">and decreased to </w:t>
      </w:r>
      <w:r w:rsidR="00837E6E">
        <w:rPr>
          <w:lang w:val="en-US"/>
        </w:rPr>
        <w:t xml:space="preserve">mean monthly consumption of </w:t>
      </w:r>
      <w:r w:rsidR="00467EAB">
        <w:rPr>
          <w:lang w:val="en-US"/>
        </w:rPr>
        <w:t xml:space="preserve">approximately </w:t>
      </w:r>
      <w:r w:rsidR="0033427A">
        <w:rPr>
          <w:lang w:val="en-US"/>
        </w:rPr>
        <w:t xml:space="preserve">500 DDDs*1000PDs. </w:t>
      </w:r>
      <w:r w:rsidR="00BA1CB0">
        <w:rPr>
          <w:lang w:val="en-US"/>
        </w:rPr>
        <w:t>The ECDC Network (ESAC-Net)</w:t>
      </w:r>
      <w:r w:rsidR="002645A1">
        <w:rPr>
          <w:lang w:val="en-US"/>
        </w:rPr>
        <w:t xml:space="preserve">, </w:t>
      </w:r>
      <w:r w:rsidR="00BA1CB0">
        <w:rPr>
          <w:lang w:val="en-US"/>
        </w:rPr>
        <w:t>the American NHSN</w:t>
      </w:r>
      <w:r w:rsidR="000E68D1">
        <w:rPr>
          <w:lang w:val="en-US"/>
        </w:rPr>
        <w:t>,</w:t>
      </w:r>
      <w:r w:rsidR="00BA1CB0">
        <w:rPr>
          <w:lang w:val="en-US"/>
        </w:rPr>
        <w:t xml:space="preserve"> </w:t>
      </w:r>
      <w:r w:rsidR="002645A1">
        <w:rPr>
          <w:lang w:val="en-US"/>
        </w:rPr>
        <w:t xml:space="preserve">or other federal databases </w:t>
      </w:r>
      <w:r w:rsidR="00955DAC">
        <w:rPr>
          <w:lang w:val="en-US"/>
        </w:rPr>
        <w:fldChar w:fldCharType="begin"/>
      </w:r>
      <w:r w:rsidR="0052215A">
        <w:rPr>
          <w:lang w:val="en-US"/>
        </w:rPr>
        <w:instrText xml:space="preserve"> ADDIN EN.CITE &lt;EndNote&gt;&lt;Cite&gt;&lt;Author&gt;Baggs&lt;/Author&gt;&lt;Year&gt;2016&lt;/Year&gt;&lt;RecNum&gt;175&lt;/RecNum&gt;&lt;DisplayText&gt;(49)&lt;/DisplayText&gt;&lt;record&gt;&lt;rec-number&gt;175&lt;/rec-number&gt;&lt;foreign-keys&gt;&lt;key app="EN" db-id="fvx2pf92r2spwfeedx5v2f0z05ewxv5rr9dx" timestamp="1611580969"&gt;175&lt;/key&gt;&lt;/foreign-keys&gt;&lt;ref-type name="Journal Article"&gt;17&lt;/ref-type&gt;&lt;contributors&gt;&lt;authors&gt;&lt;author&gt;Baggs, James&lt;/author&gt;&lt;author&gt;Fridkin, Scott K&lt;/author&gt;&lt;author&gt;Pollack, Lori A&lt;/author&gt;&lt;author&gt;Srinivasan, Arjun&lt;/author&gt;&lt;author&gt;Jernigan, John A&lt;/author&gt;&lt;/authors&gt;&lt;/contributors&gt;&lt;titles&gt;&lt;title&gt;Estimating national trends in inpatient antibiotic use among US hospitals from 2006 to 2012&lt;/title&gt;&lt;secondary-title&gt;JAMA internal medicine&lt;/secondary-title&gt;&lt;/titles&gt;&lt;periodical&gt;&lt;full-title&gt;JAMA internal medicine&lt;/full-title&gt;&lt;/periodical&gt;&lt;pages&gt;1639-1648&lt;/pages&gt;&lt;volume&gt;176&lt;/volume&gt;&lt;number&gt;11&lt;/number&gt;&lt;dates&gt;&lt;year&gt;2016&lt;/year&gt;&lt;/dates&gt;&lt;isbn&gt;2168-6106&lt;/isbn&gt;&lt;urls&gt;&lt;/urls&gt;&lt;/record&gt;&lt;/Cite&gt;&lt;/EndNote&gt;</w:instrText>
      </w:r>
      <w:r w:rsidR="00955DAC">
        <w:rPr>
          <w:lang w:val="en-US"/>
        </w:rPr>
        <w:fldChar w:fldCharType="separate"/>
      </w:r>
      <w:r w:rsidR="0052215A">
        <w:rPr>
          <w:noProof/>
          <w:lang w:val="en-US"/>
        </w:rPr>
        <w:t>(49)</w:t>
      </w:r>
      <w:r w:rsidR="00955DAC">
        <w:rPr>
          <w:lang w:val="en-US"/>
        </w:rPr>
        <w:fldChar w:fldCharType="end"/>
      </w:r>
      <w:r w:rsidR="002645A1">
        <w:rPr>
          <w:lang w:val="en-US"/>
        </w:rPr>
        <w:t xml:space="preserve"> </w:t>
      </w:r>
      <w:r w:rsidR="00467EAB">
        <w:rPr>
          <w:lang w:val="en-US"/>
        </w:rPr>
        <w:t>collect</w:t>
      </w:r>
      <w:r w:rsidR="004D0769">
        <w:rPr>
          <w:lang w:val="en-US"/>
        </w:rPr>
        <w:t xml:space="preserve"> </w:t>
      </w:r>
      <w:r w:rsidR="00467EAB">
        <w:rPr>
          <w:lang w:val="en-US"/>
        </w:rPr>
        <w:t xml:space="preserve">systematic </w:t>
      </w:r>
      <w:r w:rsidR="00C15578">
        <w:rPr>
          <w:lang w:val="en-US"/>
        </w:rPr>
        <w:t>antibiotic consumption data</w:t>
      </w:r>
      <w:r w:rsidR="0052215A">
        <w:rPr>
          <w:lang w:val="en-US"/>
        </w:rPr>
        <w:t xml:space="preserve">, but are difficult to benchmark with our data </w:t>
      </w:r>
      <w:r w:rsidR="002645A1">
        <w:rPr>
          <w:lang w:val="en-US"/>
        </w:rPr>
        <w:t xml:space="preserve">because </w:t>
      </w:r>
      <w:r w:rsidR="0052215A">
        <w:rPr>
          <w:lang w:val="en-US"/>
        </w:rPr>
        <w:t xml:space="preserve">they use different </w:t>
      </w:r>
      <w:r w:rsidR="004D0769">
        <w:rPr>
          <w:lang w:val="en-US"/>
        </w:rPr>
        <w:t>data sources, unit of measures</w:t>
      </w:r>
      <w:r w:rsidR="000E68D1">
        <w:rPr>
          <w:lang w:val="en-US"/>
        </w:rPr>
        <w:t>,</w:t>
      </w:r>
      <w:r w:rsidR="004D0769">
        <w:rPr>
          <w:lang w:val="en-US"/>
        </w:rPr>
        <w:t xml:space="preserve"> and </w:t>
      </w:r>
      <w:r w:rsidR="00467EAB">
        <w:rPr>
          <w:lang w:val="en-US"/>
        </w:rPr>
        <w:t>lack</w:t>
      </w:r>
      <w:r w:rsidR="004D0769">
        <w:rPr>
          <w:lang w:val="en-US"/>
        </w:rPr>
        <w:t xml:space="preserve"> of stratification per ward type </w:t>
      </w:r>
      <w:r w:rsidR="002645A1">
        <w:rPr>
          <w:lang w:val="en-US"/>
        </w:rPr>
        <w:t>(i.e.</w:t>
      </w:r>
      <w:r w:rsidR="00467EAB">
        <w:rPr>
          <w:lang w:val="en-US"/>
        </w:rPr>
        <w:t>,</w:t>
      </w:r>
      <w:r w:rsidR="002645A1">
        <w:rPr>
          <w:lang w:val="en-US"/>
        </w:rPr>
        <w:t xml:space="preserve"> DDD*1000 inhabitants </w:t>
      </w:r>
      <w:r w:rsidR="004D0769">
        <w:rPr>
          <w:lang w:val="en-US"/>
        </w:rPr>
        <w:t>vs</w:t>
      </w:r>
      <w:r w:rsidR="00467EAB">
        <w:rPr>
          <w:lang w:val="en-US"/>
        </w:rPr>
        <w:t>.</w:t>
      </w:r>
      <w:r w:rsidR="004D0769">
        <w:rPr>
          <w:lang w:val="en-US"/>
        </w:rPr>
        <w:t xml:space="preserve"> PDs</w:t>
      </w:r>
      <w:r w:rsidR="006D1C32">
        <w:rPr>
          <w:lang w:val="en-US"/>
        </w:rPr>
        <w:t xml:space="preserve">, </w:t>
      </w:r>
      <w:r w:rsidR="004D0769">
        <w:rPr>
          <w:lang w:val="en-US"/>
        </w:rPr>
        <w:t>electronic prescriptions vs</w:t>
      </w:r>
      <w:r w:rsidR="00467EAB">
        <w:rPr>
          <w:lang w:val="en-US"/>
        </w:rPr>
        <w:t>.</w:t>
      </w:r>
      <w:r w:rsidR="004D0769">
        <w:rPr>
          <w:lang w:val="en-US"/>
        </w:rPr>
        <w:t xml:space="preserve"> </w:t>
      </w:r>
      <w:r w:rsidR="002645A1">
        <w:rPr>
          <w:lang w:val="en-US"/>
        </w:rPr>
        <w:t>sales data</w:t>
      </w:r>
      <w:r w:rsidR="004D0769">
        <w:rPr>
          <w:lang w:val="en-US"/>
        </w:rPr>
        <w:t>)</w:t>
      </w:r>
      <w:r w:rsidR="006D1C32">
        <w:rPr>
          <w:lang w:val="en-US"/>
        </w:rPr>
        <w:t>.</w:t>
      </w:r>
      <w:r w:rsidR="002645A1">
        <w:rPr>
          <w:lang w:val="en-US"/>
        </w:rPr>
        <w:t xml:space="preserve"> </w:t>
      </w:r>
      <w:r w:rsidR="0052215A">
        <w:rPr>
          <w:lang w:val="en-US"/>
        </w:rPr>
        <w:t xml:space="preserve">The most comprehensive data available for benchmarking is from a 2016 systematic review on antibiotic consumption where a mean value of 677 DDDs*1000 PDs (95%CI 634-720) was recorded across the internal medicine wards, with a very high between-study variance (I2 99%) </w:t>
      </w:r>
      <w:r w:rsidR="0052215A">
        <w:rPr>
          <w:lang w:val="en-US"/>
        </w:rPr>
        <w:fldChar w:fldCharType="begin"/>
      </w:r>
      <w:r w:rsidR="0052215A">
        <w:rPr>
          <w:lang w:val="en-US"/>
        </w:rPr>
        <w:instrText xml:space="preserve"> ADDIN EN.CITE &lt;EndNote&gt;&lt;Cite&gt;&lt;Author&gt;Bitterman&lt;/Author&gt;&lt;Year&gt;2016&lt;/Year&gt;&lt;RecNum&gt;173&lt;/RecNum&gt;&lt;DisplayText&gt;(50)&lt;/DisplayText&gt;&lt;record&gt;&lt;rec-number&gt;173&lt;/rec-number&gt;&lt;foreign-keys&gt;&lt;key app="EN" db-id="fvx2pf92r2spwfeedx5v2f0z05ewxv5rr9dx" timestamp="1611580852"&gt;173&lt;/key&gt;&lt;/foreign-keys&gt;&lt;ref-type name="Journal Article"&gt;17&lt;/ref-type&gt;&lt;contributors&gt;&lt;authors&gt;&lt;author&gt;Bitterman, R&lt;/author&gt;&lt;author&gt;Hussein, K&lt;/author&gt;&lt;author&gt;Leibovici, L&lt;/author&gt;&lt;author&gt;Carmeli, Y&lt;/author&gt;&lt;author&gt;Paul, M&lt;/author&gt;&lt;/authors&gt;&lt;/contributors&gt;&lt;titles&gt;&lt;title&gt;Systematic review of antibiotic consumption in acute care hospitals&lt;/title&gt;&lt;secondary-title&gt;Clinical Microbiology and Infection&lt;/secondary-title&gt;&lt;/titles&gt;&lt;periodical&gt;&lt;full-title&gt;Clinical Microbiology and Infection&lt;/full-title&gt;&lt;/periodical&gt;&lt;pages&gt;561. e7-561. e19&lt;/pages&gt;&lt;volume&gt;22&lt;/volume&gt;&lt;number&gt;6&lt;/number&gt;&lt;dates&gt;&lt;year&gt;2016&lt;/year&gt;&lt;/dates&gt;&lt;isbn&gt;1198-743X&lt;/isbn&gt;&lt;urls&gt;&lt;/urls&gt;&lt;/record&gt;&lt;/Cite&gt;&lt;/EndNote&gt;</w:instrText>
      </w:r>
      <w:r w:rsidR="0052215A">
        <w:rPr>
          <w:lang w:val="en-US"/>
        </w:rPr>
        <w:fldChar w:fldCharType="separate"/>
      </w:r>
      <w:r w:rsidR="0052215A">
        <w:rPr>
          <w:noProof/>
          <w:lang w:val="en-US"/>
        </w:rPr>
        <w:t>(50)</w:t>
      </w:r>
      <w:r w:rsidR="0052215A">
        <w:rPr>
          <w:lang w:val="en-US"/>
        </w:rPr>
        <w:fldChar w:fldCharType="end"/>
      </w:r>
      <w:r w:rsidR="0052215A">
        <w:rPr>
          <w:lang w:val="en-US"/>
        </w:rPr>
        <w:t xml:space="preserve">. This value was computed mainly from studies conducted in the </w:t>
      </w:r>
      <w:r w:rsidR="00603FFA">
        <w:rPr>
          <w:lang w:val="en-US"/>
        </w:rPr>
        <w:t>first decade of 2000 and is in line with the pre-intervention values of the Verona University hospital. No databases or other literature data were found to define the ‘ideal consumption’ of a general medicine ward that could be set as a goal for AS in this setting.</w:t>
      </w:r>
      <w:r w:rsidR="0052215A">
        <w:rPr>
          <w:lang w:val="en-US"/>
        </w:rPr>
        <w:t xml:space="preserve"> </w:t>
      </w:r>
      <w:r w:rsidR="00955DAC">
        <w:rPr>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lang w:val="en-US"/>
        </w:rPr>
        <w:instrText xml:space="preserve"> ADDIN EN.CITE </w:instrText>
      </w:r>
      <w:r w:rsidR="009E62E6">
        <w:rPr>
          <w:lang w:val="en-US"/>
        </w:rPr>
        <w:fldChar w:fldCharType="begin">
          <w:fldData xml:space="preserve">PEVuZE5vdGU+PENpdGU+PEF1dGhvcj5QZXp6YW5pPC9BdXRob3I+PFllYXI+MjAyMDwvWWVhcj48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</w:fldData>
        </w:fldChar>
      </w:r>
      <w:r w:rsidR="009E62E6">
        <w:rPr>
          <w:lang w:val="en-US"/>
        </w:rPr>
        <w:instrText xml:space="preserve"> ADDIN EN.CITE.DATA </w:instrText>
      </w:r>
      <w:r w:rsidR="009E62E6">
        <w:rPr>
          <w:lang w:val="en-US"/>
        </w:rPr>
      </w:r>
      <w:r w:rsidR="009E62E6">
        <w:rPr>
          <w:lang w:val="en-US"/>
        </w:rPr>
        <w:fldChar w:fldCharType="end"/>
      </w:r>
      <w:r w:rsidR="00955DAC">
        <w:rPr>
          <w:lang w:val="en-US"/>
        </w:rPr>
      </w:r>
      <w:r w:rsidR="00955DAC">
        <w:rPr>
          <w:lang w:val="en-US"/>
        </w:rPr>
        <w:fldChar w:fldCharType="separate"/>
      </w:r>
      <w:r w:rsidR="009E62E6">
        <w:rPr>
          <w:noProof/>
          <w:lang w:val="en-US"/>
        </w:rPr>
        <w:t>(14)</w:t>
      </w:r>
      <w:r w:rsidR="00955DAC">
        <w:rPr>
          <w:lang w:val="en-US"/>
        </w:rPr>
        <w:fldChar w:fldCharType="end"/>
      </w:r>
      <w:r w:rsidR="00D82136">
        <w:rPr>
          <w:lang w:val="en-US"/>
        </w:rPr>
        <w:t xml:space="preserve">.  </w:t>
      </w:r>
    </w:p>
    <w:p w14:paraId="45473C5B" w14:textId="5A3EAD7B" w:rsidR="00BA1CB0" w:rsidRDefault="006D1C32" w:rsidP="00B173D3">
      <w:pPr>
        <w:spacing w:line="360" w:lineRule="auto"/>
        <w:rPr>
          <w:lang w:val="en-US"/>
        </w:rPr>
      </w:pPr>
      <w:r>
        <w:rPr>
          <w:lang w:val="en-US"/>
        </w:rPr>
        <w:t xml:space="preserve">Another </w:t>
      </w:r>
      <w:r w:rsidR="00467EAB">
        <w:rPr>
          <w:lang w:val="en-US"/>
        </w:rPr>
        <w:t>attractive</w:t>
      </w:r>
      <w:r>
        <w:rPr>
          <w:lang w:val="en-US"/>
        </w:rPr>
        <w:t xml:space="preserve"> measure reflecting overall antibiotic consumption is the m</w:t>
      </w:r>
      <w:r w:rsidR="00BA1CB0">
        <w:rPr>
          <w:lang w:val="en-US"/>
        </w:rPr>
        <w:t>ean average of patients on antibiotic treatment</w:t>
      </w:r>
      <w:r>
        <w:rPr>
          <w:lang w:val="en-US"/>
        </w:rPr>
        <w:t xml:space="preserve">. This measure </w:t>
      </w:r>
      <w:r w:rsidR="00AC5164">
        <w:rPr>
          <w:lang w:val="en-US"/>
        </w:rPr>
        <w:t>was derived</w:t>
      </w:r>
      <w:r w:rsidR="00BA1CB0">
        <w:rPr>
          <w:lang w:val="en-US"/>
        </w:rPr>
        <w:t xml:space="preserve"> from the AFDs</w:t>
      </w:r>
      <w:r>
        <w:rPr>
          <w:lang w:val="en-US"/>
        </w:rPr>
        <w:t xml:space="preserve"> and </w:t>
      </w:r>
      <w:r w:rsidR="00C15578">
        <w:rPr>
          <w:lang w:val="en-US"/>
        </w:rPr>
        <w:t>decreased</w:t>
      </w:r>
      <w:r w:rsidR="00BA1CB0">
        <w:rPr>
          <w:lang w:val="en-US"/>
        </w:rPr>
        <w:t xml:space="preserve"> from 60%</w:t>
      </w:r>
      <w:r>
        <w:rPr>
          <w:lang w:val="en-US"/>
        </w:rPr>
        <w:t xml:space="preserve"> of patients </w:t>
      </w:r>
      <w:r w:rsidR="00C15578">
        <w:rPr>
          <w:lang w:val="en-US"/>
        </w:rPr>
        <w:t xml:space="preserve">receiving antibiotics </w:t>
      </w:r>
      <w:r w:rsidR="00BA1CB0">
        <w:rPr>
          <w:lang w:val="en-US"/>
        </w:rPr>
        <w:t>to approximately 45%</w:t>
      </w:r>
      <w:r>
        <w:rPr>
          <w:lang w:val="en-US"/>
        </w:rPr>
        <w:t>, in line with the data collected during the audit and feedback period</w:t>
      </w:r>
      <w:r w:rsidR="00BA1CB0">
        <w:rPr>
          <w:lang w:val="en-US"/>
        </w:rPr>
        <w:t>.</w:t>
      </w:r>
      <w:r>
        <w:rPr>
          <w:lang w:val="en-US"/>
        </w:rPr>
        <w:t xml:space="preserve"> </w:t>
      </w:r>
      <w:r w:rsidR="00467EAB">
        <w:rPr>
          <w:lang w:val="en-US"/>
        </w:rPr>
        <w:t>Like other consumption measures,</w:t>
      </w:r>
      <w:r w:rsidR="000E68D1">
        <w:rPr>
          <w:lang w:val="en-US"/>
        </w:rPr>
        <w:t xml:space="preserve"> </w:t>
      </w:r>
      <w:r w:rsidR="00467EAB">
        <w:rPr>
          <w:lang w:val="en-US"/>
        </w:rPr>
        <w:t xml:space="preserve">the </w:t>
      </w:r>
      <w:r>
        <w:rPr>
          <w:lang w:val="en-US"/>
        </w:rPr>
        <w:t xml:space="preserve">prevalence of patients receiving antibiotic </w:t>
      </w:r>
      <w:r>
        <w:rPr>
          <w:lang w:val="en-US"/>
        </w:rPr>
        <w:lastRenderedPageBreak/>
        <w:t xml:space="preserve">treatment </w:t>
      </w:r>
      <w:r w:rsidR="00A10482">
        <w:rPr>
          <w:lang w:val="en-US"/>
        </w:rPr>
        <w:t>can be</w:t>
      </w:r>
      <w:r>
        <w:rPr>
          <w:lang w:val="en-US"/>
        </w:rPr>
        <w:t xml:space="preserve"> </w:t>
      </w:r>
      <w:r w:rsidR="00467EAB">
        <w:rPr>
          <w:lang w:val="en-US"/>
        </w:rPr>
        <w:t>hard</w:t>
      </w:r>
      <w:r>
        <w:rPr>
          <w:lang w:val="en-US"/>
        </w:rPr>
        <w:t xml:space="preserve"> to benchmark when referring to </w:t>
      </w:r>
      <w:r w:rsidR="000E68D1">
        <w:rPr>
          <w:lang w:val="en-US"/>
        </w:rPr>
        <w:t xml:space="preserve">a </w:t>
      </w:r>
      <w:r>
        <w:rPr>
          <w:lang w:val="en-US"/>
        </w:rPr>
        <w:t>specific ward type</w:t>
      </w:r>
      <w:r w:rsidR="00A10482">
        <w:rPr>
          <w:lang w:val="en-US"/>
        </w:rPr>
        <w:t>. P</w:t>
      </w:r>
      <w:r>
        <w:rPr>
          <w:lang w:val="en-US"/>
        </w:rPr>
        <w:t xml:space="preserve">atients’ case mix, </w:t>
      </w:r>
      <w:r w:rsidR="00A10482">
        <w:rPr>
          <w:lang w:val="en-US"/>
        </w:rPr>
        <w:t>seasonality</w:t>
      </w:r>
      <w:r w:rsidR="000E68D1">
        <w:rPr>
          <w:lang w:val="en-US"/>
        </w:rPr>
        <w:t>,</w:t>
      </w:r>
      <w:r w:rsidR="00A10482">
        <w:rPr>
          <w:lang w:val="en-US"/>
        </w:rPr>
        <w:t xml:space="preserve"> </w:t>
      </w:r>
      <w:r>
        <w:rPr>
          <w:lang w:val="en-US"/>
        </w:rPr>
        <w:t>and ward size</w:t>
      </w:r>
      <w:r w:rsidR="00A10482">
        <w:rPr>
          <w:lang w:val="en-US"/>
        </w:rPr>
        <w:t xml:space="preserve"> are all factors that can contribute to </w:t>
      </w:r>
      <w:r w:rsidR="00467EAB">
        <w:rPr>
          <w:lang w:val="en-US"/>
        </w:rPr>
        <w:t>substantial</w:t>
      </w:r>
      <w:r w:rsidR="00A10482">
        <w:rPr>
          <w:lang w:val="en-US"/>
        </w:rPr>
        <w:t xml:space="preserve"> fluctuation regarding this measure.</w:t>
      </w:r>
      <w:r>
        <w:rPr>
          <w:lang w:val="en-US"/>
        </w:rPr>
        <w:t xml:space="preserve"> </w:t>
      </w:r>
    </w:p>
    <w:p w14:paraId="60E9D777" w14:textId="56FA2A3E" w:rsidR="00D05BA0" w:rsidRDefault="00467EAB" w:rsidP="00B173D3">
      <w:pPr>
        <w:spacing w:line="360" w:lineRule="auto"/>
        <w:rPr>
          <w:lang w:val="en-US"/>
        </w:rPr>
      </w:pPr>
      <w:r>
        <w:rPr>
          <w:lang w:val="en-US"/>
        </w:rPr>
        <w:t>When considering</w:t>
      </w:r>
      <w:r w:rsidR="00D05BA0">
        <w:rPr>
          <w:lang w:val="en-US"/>
        </w:rPr>
        <w:t xml:space="preserve"> specific </w:t>
      </w:r>
      <w:r>
        <w:rPr>
          <w:lang w:val="en-US"/>
        </w:rPr>
        <w:t>classes</w:t>
      </w:r>
      <w:r w:rsidR="00D05BA0">
        <w:rPr>
          <w:lang w:val="en-US"/>
        </w:rPr>
        <w:t xml:space="preserve">, </w:t>
      </w:r>
      <w:r w:rsidR="00E73FB8">
        <w:rPr>
          <w:lang w:val="en-US"/>
        </w:rPr>
        <w:t xml:space="preserve">the above mentioned systematic review </w:t>
      </w:r>
      <w:r w:rsidR="003B255D">
        <w:rPr>
          <w:lang w:val="en-US"/>
        </w:rPr>
        <w:t xml:space="preserve">reported </w:t>
      </w:r>
      <w:r w:rsidR="002559A9">
        <w:rPr>
          <w:lang w:val="en-US"/>
        </w:rPr>
        <w:t xml:space="preserve">a mean consumption of </w:t>
      </w:r>
      <w:r w:rsidR="004C517D">
        <w:rPr>
          <w:lang w:val="en-US"/>
        </w:rPr>
        <w:t>16</w:t>
      </w:r>
      <w:r w:rsidR="002559A9">
        <w:rPr>
          <w:lang w:val="en-US"/>
        </w:rPr>
        <w:t xml:space="preserve"> DDD</w:t>
      </w:r>
      <w:r w:rsidR="004C517D">
        <w:rPr>
          <w:lang w:val="en-US"/>
        </w:rPr>
        <w:t>*1000 PDs</w:t>
      </w:r>
      <w:r w:rsidR="0031356F">
        <w:rPr>
          <w:lang w:val="en-US"/>
        </w:rPr>
        <w:t xml:space="preserve"> </w:t>
      </w:r>
      <w:r w:rsidR="00A10482">
        <w:rPr>
          <w:lang w:val="en-US"/>
        </w:rPr>
        <w:t>(95% CI 13, 19)</w:t>
      </w:r>
      <w:r w:rsidR="003B255D">
        <w:rPr>
          <w:lang w:val="en-US"/>
        </w:rPr>
        <w:t xml:space="preserve"> for carbapenems with a </w:t>
      </w:r>
      <w:r w:rsidR="00A10482">
        <w:rPr>
          <w:lang w:val="en-US"/>
        </w:rPr>
        <w:t>99.5%</w:t>
      </w:r>
      <w:r w:rsidR="003B255D">
        <w:rPr>
          <w:lang w:val="en-US"/>
        </w:rPr>
        <w:t xml:space="preserve"> between-study variance</w:t>
      </w:r>
      <w:r w:rsidR="00955DAC">
        <w:rPr>
          <w:lang w:val="en-US"/>
        </w:rPr>
        <w:t xml:space="preserve"> </w:t>
      </w:r>
      <w:r w:rsidR="00955DAC">
        <w:rPr>
          <w:lang w:val="en-US"/>
        </w:rPr>
        <w:fldChar w:fldCharType="begin"/>
      </w:r>
      <w:r w:rsidR="0052215A">
        <w:rPr>
          <w:lang w:val="en-US"/>
        </w:rPr>
        <w:instrText xml:space="preserve"> ADDIN EN.CITE &lt;EndNote&gt;&lt;Cite&gt;&lt;Author&gt;Bitterman&lt;/Author&gt;&lt;Year&gt;2016&lt;/Year&gt;&lt;RecNum&gt;173&lt;/RecNum&gt;&lt;DisplayText&gt;(50)&lt;/DisplayText&gt;&lt;record&gt;&lt;rec-number&gt;173&lt;/rec-number&gt;&lt;foreign-keys&gt;&lt;key app="EN" db-id="fvx2pf92r2spwfeedx5v2f0z05ewxv5rr9dx" timestamp="1611580852"&gt;173&lt;/key&gt;&lt;/foreign-keys&gt;&lt;ref-type name="Journal Article"&gt;17&lt;/ref-type&gt;&lt;contributors&gt;&lt;authors&gt;&lt;author&gt;Bitterman, R&lt;/author&gt;&lt;author&gt;Hussein, K&lt;/author&gt;&lt;author&gt;Leibovici, L&lt;/author&gt;&lt;author&gt;Carmeli, Y&lt;/author&gt;&lt;author&gt;Paul, M&lt;/author&gt;&lt;/authors&gt;&lt;/contributors&gt;&lt;titles&gt;&lt;title&gt;Systematic review of antibiotic consumption in acute care hospitals&lt;/title&gt;&lt;secondary-title&gt;Clinical Microbiology and Infection&lt;/secondary-title&gt;&lt;/titles&gt;&lt;periodical&gt;&lt;full-title&gt;Clinical Microbiology and Infection&lt;/full-title&gt;&lt;/periodical&gt;&lt;pages&gt;561. e7-561. e19&lt;/pages&gt;&lt;volume&gt;22&lt;/volume&gt;&lt;number&gt;6&lt;/number&gt;&lt;dates&gt;&lt;year&gt;2016&lt;/year&gt;&lt;/dates&gt;&lt;isbn&gt;1198-743X&lt;/isbn&gt;&lt;urls&gt;&lt;/urls&gt;&lt;/record&gt;&lt;/Cite&gt;&lt;/EndNote&gt;</w:instrText>
      </w:r>
      <w:r w:rsidR="00955DAC">
        <w:rPr>
          <w:lang w:val="en-US"/>
        </w:rPr>
        <w:fldChar w:fldCharType="separate"/>
      </w:r>
      <w:r w:rsidR="0052215A">
        <w:rPr>
          <w:noProof/>
          <w:lang w:val="en-US"/>
        </w:rPr>
        <w:t>(50)</w:t>
      </w:r>
      <w:r w:rsidR="00955DAC">
        <w:rPr>
          <w:lang w:val="en-US"/>
        </w:rPr>
        <w:fldChar w:fldCharType="end"/>
      </w:r>
      <w:r w:rsidR="0031356F">
        <w:rPr>
          <w:lang w:val="en-US"/>
        </w:rPr>
        <w:t>. Although no more recent data were found to appropriately benchmark carbapenem consumption, it is</w:t>
      </w:r>
      <w:r w:rsidR="00A10482">
        <w:rPr>
          <w:lang w:val="en-US"/>
        </w:rPr>
        <w:t xml:space="preserve"> </w:t>
      </w:r>
      <w:r>
        <w:rPr>
          <w:lang w:val="en-US"/>
        </w:rPr>
        <w:t>undeniable</w:t>
      </w:r>
      <w:r w:rsidR="0031356F">
        <w:rPr>
          <w:lang w:val="en-US"/>
        </w:rPr>
        <w:t xml:space="preserve"> that a pre-intervention </w:t>
      </w:r>
      <w:r w:rsidR="00A10482">
        <w:rPr>
          <w:lang w:val="en-US"/>
        </w:rPr>
        <w:t xml:space="preserve">average monthly </w:t>
      </w:r>
      <w:r w:rsidR="0031356F">
        <w:rPr>
          <w:lang w:val="en-US"/>
        </w:rPr>
        <w:t xml:space="preserve">consumption </w:t>
      </w:r>
      <w:r w:rsidR="00A10482">
        <w:rPr>
          <w:lang w:val="en-US"/>
        </w:rPr>
        <w:t>well-above 50</w:t>
      </w:r>
      <w:r w:rsidR="0031356F">
        <w:rPr>
          <w:lang w:val="en-US"/>
        </w:rPr>
        <w:t xml:space="preserve"> DDDs*1000 PDs was </w:t>
      </w:r>
      <w:r w:rsidR="00D82136">
        <w:rPr>
          <w:lang w:val="en-US"/>
        </w:rPr>
        <w:t>remarkably</w:t>
      </w:r>
      <w:r w:rsidR="0031356F">
        <w:rPr>
          <w:lang w:val="en-US"/>
        </w:rPr>
        <w:t xml:space="preserve"> high</w:t>
      </w:r>
      <w:r w:rsidR="00837E6E">
        <w:rPr>
          <w:lang w:val="en-US"/>
        </w:rPr>
        <w:t xml:space="preserve"> for this ward type</w:t>
      </w:r>
      <w:r w:rsidR="0031356F">
        <w:rPr>
          <w:lang w:val="en-US"/>
        </w:rPr>
        <w:t xml:space="preserve">. The </w:t>
      </w:r>
      <w:r w:rsidR="00D82136">
        <w:rPr>
          <w:lang w:val="en-US"/>
        </w:rPr>
        <w:t xml:space="preserve">SAVE </w:t>
      </w:r>
      <w:r w:rsidR="0031356F">
        <w:rPr>
          <w:lang w:val="en-US"/>
        </w:rPr>
        <w:t>intervention was significantly associated with a decisive change in the level of consumption</w:t>
      </w:r>
      <w:r w:rsidR="00837E6E">
        <w:rPr>
          <w:lang w:val="en-US"/>
        </w:rPr>
        <w:t xml:space="preserve"> measured </w:t>
      </w:r>
      <w:r>
        <w:rPr>
          <w:lang w:val="en-US"/>
        </w:rPr>
        <w:t>either</w:t>
      </w:r>
      <w:r w:rsidR="00837E6E">
        <w:rPr>
          <w:lang w:val="en-US"/>
        </w:rPr>
        <w:t xml:space="preserve"> in DDDs </w:t>
      </w:r>
      <w:r>
        <w:rPr>
          <w:lang w:val="en-US"/>
        </w:rPr>
        <w:t>or</w:t>
      </w:r>
      <w:r w:rsidR="00837E6E">
        <w:rPr>
          <w:lang w:val="en-US"/>
        </w:rPr>
        <w:t xml:space="preserve"> DOTs</w:t>
      </w:r>
      <w:r>
        <w:rPr>
          <w:lang w:val="en-US"/>
        </w:rPr>
        <w:t>. The</w:t>
      </w:r>
      <w:r w:rsidR="00D82136">
        <w:rPr>
          <w:lang w:val="en-US"/>
        </w:rPr>
        <w:t xml:space="preserve"> mean average of monthly carbapenem consumption in the post-intervention phase </w:t>
      </w:r>
      <w:r>
        <w:rPr>
          <w:lang w:val="en-US"/>
        </w:rPr>
        <w:t xml:space="preserve">fell at </w:t>
      </w:r>
      <w:r w:rsidR="00D82136">
        <w:rPr>
          <w:lang w:val="en-US"/>
        </w:rPr>
        <w:t>approximately 35 DDDs*1000 PDs.</w:t>
      </w:r>
      <w:r w:rsidR="00837E6E">
        <w:rPr>
          <w:lang w:val="en-US"/>
        </w:rPr>
        <w:t xml:space="preserve"> </w:t>
      </w:r>
      <w:r w:rsidR="00D82136">
        <w:rPr>
          <w:lang w:val="en-US"/>
        </w:rPr>
        <w:t>T</w:t>
      </w:r>
      <w:r w:rsidR="00837E6E">
        <w:rPr>
          <w:lang w:val="en-US"/>
        </w:rPr>
        <w:t xml:space="preserve">he post-intervention phase </w:t>
      </w:r>
      <w:r w:rsidR="00D82136">
        <w:rPr>
          <w:lang w:val="en-US"/>
        </w:rPr>
        <w:t>showed a stable</w:t>
      </w:r>
      <w:r w:rsidR="00837E6E">
        <w:rPr>
          <w:lang w:val="en-US"/>
        </w:rPr>
        <w:t>/slightly increasing</w:t>
      </w:r>
      <w:r w:rsidR="00D82136">
        <w:rPr>
          <w:lang w:val="en-US"/>
        </w:rPr>
        <w:t xml:space="preserve"> trend in carbapenem consumption</w:t>
      </w:r>
      <w:r w:rsidR="00837E6E">
        <w:rPr>
          <w:lang w:val="en-US"/>
        </w:rPr>
        <w:t xml:space="preserve">, </w:t>
      </w:r>
      <w:r w:rsidR="0031356F">
        <w:rPr>
          <w:lang w:val="en-US"/>
        </w:rPr>
        <w:t xml:space="preserve">probably </w:t>
      </w:r>
      <w:r w:rsidR="00837E6E">
        <w:rPr>
          <w:lang w:val="en-US"/>
        </w:rPr>
        <w:t>reflecti</w:t>
      </w:r>
      <w:r w:rsidR="00D82136">
        <w:rPr>
          <w:lang w:val="en-US"/>
        </w:rPr>
        <w:t>ve of</w:t>
      </w:r>
      <w:r w:rsidR="00837E6E">
        <w:rPr>
          <w:lang w:val="en-US"/>
        </w:rPr>
        <w:t xml:space="preserve"> the </w:t>
      </w:r>
      <w:r w:rsidR="00D05BA0">
        <w:rPr>
          <w:lang w:val="en-US"/>
        </w:rPr>
        <w:t>clinical burden of ESBLs</w:t>
      </w:r>
      <w:r w:rsidR="00D82136">
        <w:rPr>
          <w:lang w:val="en-US"/>
        </w:rPr>
        <w:t xml:space="preserve">’ infection in patients hospitalized in those wards. </w:t>
      </w:r>
      <w:r w:rsidR="003B255D">
        <w:rPr>
          <w:lang w:val="en-US"/>
        </w:rPr>
        <w:t xml:space="preserve">Conversely, fluoroquinolones consumption showed a decisive and sustained decrease over the whole period. </w:t>
      </w:r>
    </w:p>
    <w:p w14:paraId="0DBC2B03" w14:textId="29347048" w:rsidR="002F5916" w:rsidRDefault="002F5916" w:rsidP="00B173D3">
      <w:pPr>
        <w:spacing w:line="360" w:lineRule="auto"/>
        <w:rPr>
          <w:lang w:val="en-US"/>
        </w:rPr>
      </w:pPr>
      <w:r w:rsidRPr="000F79B7">
        <w:rPr>
          <w:lang w:val="en-US"/>
        </w:rPr>
        <w:t xml:space="preserve">Subgroup analysis was potentially available for all antibiotic classes, and </w:t>
      </w:r>
      <w:r w:rsidR="003B255D">
        <w:rPr>
          <w:lang w:val="en-US"/>
        </w:rPr>
        <w:t>additional stratifications</w:t>
      </w:r>
      <w:r w:rsidRPr="000F79B7">
        <w:rPr>
          <w:lang w:val="en-US"/>
        </w:rPr>
        <w:t xml:space="preserve"> </w:t>
      </w:r>
      <w:r w:rsidR="00E07425">
        <w:rPr>
          <w:lang w:val="en-US"/>
        </w:rPr>
        <w:t>were</w:t>
      </w:r>
      <w:r w:rsidRPr="000F79B7">
        <w:rPr>
          <w:lang w:val="en-US"/>
        </w:rPr>
        <w:t xml:space="preserve"> made for internal purposes</w:t>
      </w:r>
      <w:r w:rsidR="00E07425">
        <w:rPr>
          <w:lang w:val="en-US"/>
        </w:rPr>
        <w:t xml:space="preserve">. </w:t>
      </w:r>
      <w:r w:rsidR="00467EAB">
        <w:rPr>
          <w:lang w:val="en-US"/>
        </w:rPr>
        <w:t>According</w:t>
      </w:r>
      <w:r w:rsidR="00E07425">
        <w:rPr>
          <w:lang w:val="en-US"/>
        </w:rPr>
        <w:t xml:space="preserve"> to the</w:t>
      </w:r>
      <w:r w:rsidRPr="000F79B7">
        <w:rPr>
          <w:lang w:val="en-US"/>
        </w:rPr>
        <w:t xml:space="preserve"> WHO AWARE classification</w:t>
      </w:r>
      <w:r w:rsidR="00E07425">
        <w:rPr>
          <w:lang w:val="en-US"/>
        </w:rPr>
        <w:t xml:space="preserve">, </w:t>
      </w:r>
      <w:r w:rsidR="00467EAB">
        <w:rPr>
          <w:lang w:val="en-US"/>
        </w:rPr>
        <w:t>post-stratification</w:t>
      </w:r>
      <w:r w:rsidRPr="000F79B7">
        <w:rPr>
          <w:lang w:val="en-US"/>
        </w:rPr>
        <w:t xml:space="preserve"> </w:t>
      </w:r>
      <w:r w:rsidR="00467EAB">
        <w:rPr>
          <w:lang w:val="en-US"/>
        </w:rPr>
        <w:t xml:space="preserve">analysis by antibiotic classes </w:t>
      </w:r>
      <w:r w:rsidRPr="000F79B7">
        <w:rPr>
          <w:lang w:val="en-US"/>
        </w:rPr>
        <w:t>show</w:t>
      </w:r>
      <w:r w:rsidR="00E07425">
        <w:rPr>
          <w:lang w:val="en-US"/>
        </w:rPr>
        <w:t>ed</w:t>
      </w:r>
      <w:r w:rsidRPr="000F79B7">
        <w:rPr>
          <w:lang w:val="en-US"/>
        </w:rPr>
        <w:t xml:space="preserve"> a </w:t>
      </w:r>
      <w:r w:rsidR="00467EAB">
        <w:rPr>
          <w:lang w:val="en-US"/>
        </w:rPr>
        <w:t>promising</w:t>
      </w:r>
      <w:r w:rsidRPr="000F79B7">
        <w:rPr>
          <w:lang w:val="en-US"/>
        </w:rPr>
        <w:t xml:space="preserve"> shift towards </w:t>
      </w:r>
      <w:r w:rsidR="00467EAB" w:rsidRPr="000F79B7">
        <w:rPr>
          <w:lang w:val="en-US"/>
        </w:rPr>
        <w:t>increased</w:t>
      </w:r>
      <w:r w:rsidRPr="000F79B7">
        <w:rPr>
          <w:lang w:val="en-US"/>
        </w:rPr>
        <w:t xml:space="preserve"> use of the ‘</w:t>
      </w:r>
      <w:proofErr w:type="gramStart"/>
      <w:r w:rsidRPr="000F79B7">
        <w:rPr>
          <w:lang w:val="en-US"/>
        </w:rPr>
        <w:t>access’</w:t>
      </w:r>
      <w:proofErr w:type="gramEnd"/>
      <w:r w:rsidRPr="000F79B7">
        <w:rPr>
          <w:lang w:val="en-US"/>
        </w:rPr>
        <w:t xml:space="preserve"> compared to the ‘watch’</w:t>
      </w:r>
      <w:r w:rsidR="00E07425">
        <w:rPr>
          <w:lang w:val="en-US"/>
        </w:rPr>
        <w:t xml:space="preserve"> </w:t>
      </w:r>
      <w:r w:rsidR="00E07425" w:rsidRPr="000F79B7">
        <w:rPr>
          <w:lang w:val="en-US"/>
        </w:rPr>
        <w:t>category</w:t>
      </w:r>
      <w:r w:rsidR="00467EAB">
        <w:rPr>
          <w:lang w:val="en-US"/>
        </w:rPr>
        <w:t xml:space="preserve">. Those additional analyses are not discussed in this work since they were not initially planned. The choice of target antibiotic classes and microbiological outcomes reflected what is required by the </w:t>
      </w:r>
      <w:r w:rsidRPr="000F79B7">
        <w:rPr>
          <w:lang w:val="en-US"/>
        </w:rPr>
        <w:t>national plan</w:t>
      </w:r>
      <w:r w:rsidR="00467EAB">
        <w:rPr>
          <w:lang w:val="en-US"/>
        </w:rPr>
        <w:t xml:space="preserve"> for contrasting antimicrobial resistance. </w:t>
      </w:r>
      <w:r w:rsidR="00955DAC">
        <w:rPr>
          <w:lang w:val="en-US"/>
        </w:rPr>
        <w:fldChar w:fldCharType="begin"/>
      </w:r>
      <w:r w:rsidR="009E62E6">
        <w:rPr>
          <w:lang w:val="en-US"/>
        </w:rPr>
        <w:instrText xml:space="preserve"> ADDIN EN.CITE &lt;EndNote&gt;&lt;Cite&gt;&lt;Year&gt;2017&lt;/Year&gt;&lt;RecNum&gt;165&lt;/RecNum&gt;&lt;DisplayText&gt;(13)&lt;/DisplayText&gt;&lt;record&gt;&lt;rec-number&gt;165&lt;/rec-number&gt;&lt;foreign-keys&gt;&lt;key app="EN" db-id="fvx2pf92r2spwfeedx5v2f0z05ewxv5rr9dx" timestamp="1611577613"&gt;165&lt;/key&gt;&lt;/foreign-keys&gt;&lt;ref-type name="Report"&gt;27&lt;/ref-type&gt;&lt;contributors&gt;&lt;/contributors&gt;&lt;titles&gt;&lt;title&gt;Piano Nazionale di Contrasto dell’Antimicrobico-Resistenza (PNCAR) 2017-2020&lt;/title&gt;&lt;/titles&gt;&lt;dates&gt;&lt;year&gt;2017&lt;/year&gt;&lt;/dates&gt;&lt;publisher&gt;Ministero della Salute&lt;/publisher&gt;&lt;urls&gt;&lt;related-urls&gt;&lt;url&gt;http://www.salute.gov.it/imgs/C_17_pubblicazioni_2660_allegato.pdf&lt;/url&gt;&lt;/related-urls&gt;&lt;/urls&gt;&lt;/record&gt;&lt;/Cite&gt;&lt;/EndNote&gt;</w:instrText>
      </w:r>
      <w:r w:rsidR="00955DAC">
        <w:rPr>
          <w:lang w:val="en-US"/>
        </w:rPr>
        <w:fldChar w:fldCharType="separate"/>
      </w:r>
      <w:r w:rsidR="009E62E6">
        <w:rPr>
          <w:noProof/>
          <w:lang w:val="en-US"/>
        </w:rPr>
        <w:t>(13)</w:t>
      </w:r>
      <w:r w:rsidR="00955DAC">
        <w:rPr>
          <w:lang w:val="en-US"/>
        </w:rPr>
        <w:fldChar w:fldCharType="end"/>
      </w:r>
    </w:p>
    <w:p w14:paraId="5996E08E" w14:textId="69976A50" w:rsidR="005747E1" w:rsidRDefault="003A75D7" w:rsidP="00B173D3">
      <w:pPr>
        <w:spacing w:line="360" w:lineRule="auto"/>
        <w:rPr>
          <w:lang w:val="en-US"/>
        </w:rPr>
      </w:pPr>
      <w:r>
        <w:rPr>
          <w:lang w:val="en-US"/>
        </w:rPr>
        <w:t xml:space="preserve">The effect of AS intervention in reducing the length of hospital stay and mortality is in line with </w:t>
      </w:r>
      <w:r w:rsidR="00477AF6">
        <w:rPr>
          <w:lang w:val="en-US"/>
        </w:rPr>
        <w:t xml:space="preserve">the most recent evidence from the literature </w:t>
      </w:r>
      <w:r w:rsidR="00610A57">
        <w:rPr>
          <w:lang w:val="en-US"/>
        </w:rPr>
        <w:fldChar w:fldCharType="begin">
          <w:fldData xml:space="preserve">PEVuZE5vdGU+PENpdGU+PEF1dGhvcj5EYXZleTwvQXV0aG9yPjxZZWFyPjIwMTc8L1llYXI+PFJl
Y051bT4zPC9SZWNOdW0+PERpc3BsYXlUZXh0PigyMSwgNDApPC9EaXNwbGF5VGV4dD48cmVjb3Jk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PjwvcmVjb3JkPjwvQ2l0ZT48Q2l0ZT48QXV0aG9yPlNjaHV0czwvQXV0aG9yPjxZZWFyPjIwMTY8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</w:fldData>
        </w:fldChar>
      </w:r>
      <w:r w:rsidR="009E62E6">
        <w:rPr>
          <w:lang w:val="en-US"/>
        </w:rPr>
        <w:instrText xml:space="preserve"> ADDIN EN.CITE </w:instrText>
      </w:r>
      <w:r w:rsidR="009E62E6">
        <w:rPr>
          <w:lang w:val="en-US"/>
        </w:rPr>
        <w:fldChar w:fldCharType="begin">
          <w:fldData xml:space="preserve">PEVuZE5vdGU+PENpdGU+PEF1dGhvcj5EYXZleTwvQXV0aG9yPjxZZWFyPjIwMTc8L1llYXI+PFJl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</w:fldData>
        </w:fldChar>
      </w:r>
      <w:r w:rsidR="009E62E6">
        <w:rPr>
          <w:lang w:val="en-US"/>
        </w:rPr>
        <w:instrText xml:space="preserve"> ADDIN EN.CITE.DATA </w:instrText>
      </w:r>
      <w:r w:rsidR="009E62E6">
        <w:rPr>
          <w:lang w:val="en-US"/>
        </w:rPr>
      </w:r>
      <w:r w:rsidR="009E62E6">
        <w:rPr>
          <w:lang w:val="en-US"/>
        </w:rPr>
        <w:fldChar w:fldCharType="end"/>
      </w:r>
      <w:r w:rsidR="00610A57">
        <w:rPr>
          <w:lang w:val="en-US"/>
        </w:rPr>
      </w:r>
      <w:r w:rsidR="00610A57">
        <w:rPr>
          <w:lang w:val="en-US"/>
        </w:rPr>
        <w:fldChar w:fldCharType="separate"/>
      </w:r>
      <w:r w:rsidR="009E62E6">
        <w:rPr>
          <w:noProof/>
          <w:lang w:val="en-US"/>
        </w:rPr>
        <w:t>(21, 40)</w:t>
      </w:r>
      <w:r w:rsidR="00610A57">
        <w:rPr>
          <w:lang w:val="en-US"/>
        </w:rPr>
        <w:fldChar w:fldCharType="end"/>
      </w:r>
      <w:r w:rsidR="00467EAB">
        <w:rPr>
          <w:lang w:val="en-US"/>
        </w:rPr>
        <w:t xml:space="preserve">, </w:t>
      </w:r>
      <w:r w:rsidR="00477AF6">
        <w:rPr>
          <w:lang w:val="en-US"/>
        </w:rPr>
        <w:t xml:space="preserve">although the positive effect on mortality </w:t>
      </w:r>
      <w:r w:rsidR="00E07425">
        <w:rPr>
          <w:lang w:val="en-US"/>
        </w:rPr>
        <w:t xml:space="preserve">has been </w:t>
      </w:r>
      <w:r w:rsidR="00467EAB">
        <w:rPr>
          <w:lang w:val="en-US"/>
        </w:rPr>
        <w:t>demonstrated</w:t>
      </w:r>
      <w:r w:rsidR="00E07425">
        <w:rPr>
          <w:lang w:val="en-US"/>
        </w:rPr>
        <w:t xml:space="preserve"> less frequently by available studies on the topic</w:t>
      </w:r>
      <w:r w:rsidR="00467EAB">
        <w:rPr>
          <w:lang w:val="en-US"/>
        </w:rPr>
        <w:t>.</w:t>
      </w:r>
      <w:r w:rsidR="00477AF6">
        <w:rPr>
          <w:lang w:val="en-US"/>
        </w:rPr>
        <w:t xml:space="preserve"> </w:t>
      </w:r>
      <w:r w:rsidR="00610A57">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 </w:instrText>
      </w:r>
      <w:r w:rsidR="009E62E6">
        <w:rPr>
          <w:lang w:val="en-US"/>
        </w:rPr>
        <w:fldChar w:fldCharType="begin">
          <w:fldData xml:space="preserve">PEVuZE5vdGU+PENpdGU+PEF1dGhvcj5EYXZleTwvQXV0aG9yPjxZZWFyPjIwMTc8L1llYXI+PFJl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</w:fldData>
        </w:fldChar>
      </w:r>
      <w:r w:rsidR="009E62E6">
        <w:rPr>
          <w:lang w:val="en-US"/>
        </w:rPr>
        <w:instrText xml:space="preserve"> ADDIN EN.CITE.DATA </w:instrText>
      </w:r>
      <w:r w:rsidR="009E62E6">
        <w:rPr>
          <w:lang w:val="en-US"/>
        </w:rPr>
      </w:r>
      <w:r w:rsidR="009E62E6">
        <w:rPr>
          <w:lang w:val="en-US"/>
        </w:rPr>
        <w:fldChar w:fldCharType="end"/>
      </w:r>
      <w:r w:rsidR="00610A57">
        <w:rPr>
          <w:lang w:val="en-US"/>
        </w:rPr>
      </w:r>
      <w:r w:rsidR="00610A57">
        <w:rPr>
          <w:lang w:val="en-US"/>
        </w:rPr>
        <w:fldChar w:fldCharType="separate"/>
      </w:r>
      <w:r w:rsidR="009E62E6">
        <w:rPr>
          <w:noProof/>
          <w:lang w:val="en-US"/>
        </w:rPr>
        <w:t>(21)</w:t>
      </w:r>
      <w:r w:rsidR="00610A57">
        <w:rPr>
          <w:lang w:val="en-US"/>
        </w:rPr>
        <w:fldChar w:fldCharType="end"/>
      </w:r>
    </w:p>
    <w:p w14:paraId="56E6A4BE" w14:textId="68783910" w:rsidR="003A75D7" w:rsidRDefault="005747E1" w:rsidP="00B173D3">
      <w:pPr>
        <w:spacing w:line="360" w:lineRule="auto"/>
        <w:rPr>
          <w:lang w:val="en-US"/>
        </w:rPr>
      </w:pPr>
      <w:r>
        <w:rPr>
          <w:lang w:val="en-US"/>
        </w:rPr>
        <w:t>Consistently with literature data, the</w:t>
      </w:r>
      <w:r w:rsidR="00477AF6">
        <w:rPr>
          <w:lang w:val="en-US"/>
        </w:rPr>
        <w:t xml:space="preserve"> effect</w:t>
      </w:r>
      <w:r w:rsidR="003A75D7">
        <w:rPr>
          <w:lang w:val="en-US"/>
        </w:rPr>
        <w:t xml:space="preserve"> on microbiological outcomes </w:t>
      </w:r>
      <w:r w:rsidR="00467EAB">
        <w:rPr>
          <w:lang w:val="en-US"/>
        </w:rPr>
        <w:t>remains</w:t>
      </w:r>
      <w:r w:rsidR="003A75D7">
        <w:rPr>
          <w:lang w:val="en-US"/>
        </w:rPr>
        <w:t xml:space="preserve"> more </w:t>
      </w:r>
      <w:r w:rsidR="00467EAB">
        <w:rPr>
          <w:lang w:val="en-US"/>
        </w:rPr>
        <w:t>challenging</w:t>
      </w:r>
      <w:r w:rsidR="003A75D7">
        <w:rPr>
          <w:lang w:val="en-US"/>
        </w:rPr>
        <w:t xml:space="preserve"> to demonstrate</w:t>
      </w:r>
      <w:r w:rsidR="00E07425">
        <w:rPr>
          <w:lang w:val="en-US"/>
        </w:rPr>
        <w:t xml:space="preserve">. </w:t>
      </w:r>
      <w:r w:rsidR="007E61DE">
        <w:rPr>
          <w:lang w:val="en-US"/>
        </w:rPr>
        <w:t>Several</w:t>
      </w:r>
      <w:r w:rsidR="00E07425">
        <w:rPr>
          <w:lang w:val="en-US"/>
        </w:rPr>
        <w:t xml:space="preserve"> reviews on the topic </w:t>
      </w:r>
      <w:r>
        <w:rPr>
          <w:lang w:val="en-US"/>
        </w:rPr>
        <w:t xml:space="preserve">have shown how </w:t>
      </w:r>
      <w:r>
        <w:rPr>
          <w:lang w:val="en-US"/>
        </w:rPr>
        <w:lastRenderedPageBreak/>
        <w:t xml:space="preserve">often inadequate outcome measures or </w:t>
      </w:r>
      <w:r w:rsidR="007E61DE">
        <w:rPr>
          <w:lang w:val="en-US"/>
        </w:rPr>
        <w:t xml:space="preserve">inappropriate </w:t>
      </w:r>
      <w:r>
        <w:rPr>
          <w:lang w:val="en-US"/>
        </w:rPr>
        <w:t xml:space="preserve">study design are </w:t>
      </w:r>
      <w:r w:rsidR="007E61DE">
        <w:rPr>
          <w:lang w:val="en-US"/>
        </w:rPr>
        <w:t xml:space="preserve">biased towards </w:t>
      </w:r>
      <w:r w:rsidR="00467EAB">
        <w:rPr>
          <w:lang w:val="en-US"/>
        </w:rPr>
        <w:t>detecting</w:t>
      </w:r>
      <w:r w:rsidR="007E61DE">
        <w:rPr>
          <w:lang w:val="en-US"/>
        </w:rPr>
        <w:t xml:space="preserve"> unrealistic </w:t>
      </w:r>
      <w:r>
        <w:rPr>
          <w:lang w:val="en-US"/>
        </w:rPr>
        <w:t xml:space="preserve">positive </w:t>
      </w:r>
      <w:r w:rsidR="007E61DE">
        <w:rPr>
          <w:lang w:val="en-US"/>
        </w:rPr>
        <w:t xml:space="preserve">effects on </w:t>
      </w:r>
      <w:r>
        <w:rPr>
          <w:lang w:val="en-US"/>
        </w:rPr>
        <w:t>microbiological outcomes</w:t>
      </w:r>
      <w:r w:rsidR="00467EAB">
        <w:rPr>
          <w:lang w:val="en-US"/>
        </w:rPr>
        <w:t>.</w:t>
      </w:r>
      <w:r w:rsidR="00610A57">
        <w:rPr>
          <w:lang w:val="en-US"/>
        </w:rPr>
        <w:t xml:space="preserve"> </w:t>
      </w:r>
      <w:r w:rsidR="00610A57">
        <w:rPr>
          <w:lang w:val="en-US"/>
        </w:rPr>
        <w:fldChar w:fldCharType="begin">
          <w:fldData xml:space="preserve">PEVuZE5vdGU+PENpdGU+PEF1dGhvcj5DYXJyYXJhPC9BdXRob3I+PFllYXI+MjAyMTwvWWVhcj48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</w:fldData>
        </w:fldChar>
      </w:r>
      <w:r w:rsidR="009E62E6">
        <w:rPr>
          <w:lang w:val="en-US"/>
        </w:rPr>
        <w:instrText xml:space="preserve"> ADDIN EN.CITE </w:instrText>
      </w:r>
      <w:r w:rsidR="009E62E6">
        <w:rPr>
          <w:lang w:val="en-US"/>
        </w:rPr>
        <w:fldChar w:fldCharType="begin">
          <w:fldData xml:space="preserve">PEVuZE5vdGU+PENpdGU+PEF1dGhvcj5DYXJyYXJhPC9BdXRob3I+PFllYXI+MjAyMTwvWWVhcj48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</w:fldData>
        </w:fldChar>
      </w:r>
      <w:r w:rsidR="009E62E6">
        <w:rPr>
          <w:lang w:val="en-US"/>
        </w:rPr>
        <w:instrText xml:space="preserve"> ADDIN EN.CITE.DATA </w:instrText>
      </w:r>
      <w:r w:rsidR="009E62E6">
        <w:rPr>
          <w:lang w:val="en-US"/>
        </w:rPr>
      </w:r>
      <w:r w:rsidR="009E62E6">
        <w:rPr>
          <w:lang w:val="en-US"/>
        </w:rPr>
        <w:fldChar w:fldCharType="end"/>
      </w:r>
      <w:r w:rsidR="00610A57">
        <w:rPr>
          <w:lang w:val="en-US"/>
        </w:rPr>
      </w:r>
      <w:r w:rsidR="00610A57">
        <w:rPr>
          <w:lang w:val="en-US"/>
        </w:rPr>
        <w:fldChar w:fldCharType="separate"/>
      </w:r>
      <w:r w:rsidR="009E62E6">
        <w:rPr>
          <w:noProof/>
          <w:lang w:val="en-US"/>
        </w:rPr>
        <w:t>(6, 51)</w:t>
      </w:r>
      <w:r w:rsidR="00610A57">
        <w:rPr>
          <w:lang w:val="en-US"/>
        </w:rPr>
        <w:fldChar w:fldCharType="end"/>
      </w:r>
    </w:p>
    <w:p w14:paraId="7B5772D2" w14:textId="12450259" w:rsidR="00AF6B10" w:rsidRDefault="00477AF6" w:rsidP="00B173D3">
      <w:pPr>
        <w:spacing w:line="360" w:lineRule="auto"/>
        <w:rPr>
          <w:lang w:val="en-US"/>
        </w:rPr>
      </w:pPr>
      <w:r>
        <w:rPr>
          <w:lang w:val="en-US"/>
        </w:rPr>
        <w:t>Th</w:t>
      </w:r>
      <w:r w:rsidR="00FC6AD5">
        <w:rPr>
          <w:lang w:val="en-US"/>
        </w:rPr>
        <w:t>e ITS</w:t>
      </w:r>
      <w:r>
        <w:rPr>
          <w:lang w:val="en-US"/>
        </w:rPr>
        <w:t xml:space="preserve"> analysis </w:t>
      </w:r>
      <w:r w:rsidR="00E73FB8">
        <w:rPr>
          <w:lang w:val="en-US"/>
        </w:rPr>
        <w:t>was adopted to analyze the intervention effect following</w:t>
      </w:r>
      <w:r w:rsidR="00467EAB">
        <w:rPr>
          <w:lang w:val="en-US"/>
        </w:rPr>
        <w:t xml:space="preserve"> several</w:t>
      </w:r>
      <w:r w:rsidR="00FC6AD5">
        <w:rPr>
          <w:lang w:val="en-US"/>
        </w:rPr>
        <w:t xml:space="preserve"> expert recommendations</w:t>
      </w:r>
      <w:r w:rsidR="00467EAB">
        <w:rPr>
          <w:lang w:val="en-US"/>
        </w:rPr>
        <w:t xml:space="preserve">, </w:t>
      </w:r>
      <w:r w:rsidR="00E73FB8">
        <w:rPr>
          <w:lang w:val="en-US"/>
        </w:rPr>
        <w:t xml:space="preserve">mainly </w:t>
      </w:r>
      <w:r w:rsidR="00467EAB">
        <w:rPr>
          <w:lang w:val="en-US"/>
        </w:rPr>
        <w:t>thanks</w:t>
      </w:r>
      <w:r w:rsidR="00FC6AD5">
        <w:rPr>
          <w:lang w:val="en-US"/>
        </w:rPr>
        <w:t xml:space="preserve"> to its ability </w:t>
      </w:r>
      <w:r w:rsidR="000E68D1">
        <w:rPr>
          <w:lang w:val="en-US"/>
        </w:rPr>
        <w:t>to control</w:t>
      </w:r>
      <w:r w:rsidR="00FC6AD5">
        <w:rPr>
          <w:lang w:val="en-US"/>
        </w:rPr>
        <w:t xml:space="preserve"> </w:t>
      </w:r>
      <w:r w:rsidR="003121F4">
        <w:rPr>
          <w:lang w:val="en-US"/>
        </w:rPr>
        <w:t xml:space="preserve">for seasonality and pre-existing temporal trends. </w:t>
      </w:r>
      <w:r w:rsidR="00DF16ED" w:rsidRPr="008B757D">
        <w:rPr>
          <w:lang w:val="en-US"/>
        </w:rPr>
        <w:t xml:space="preserve">According to </w:t>
      </w:r>
      <w:r w:rsidR="00FC6AD5">
        <w:rPr>
          <w:lang w:val="en-US"/>
        </w:rPr>
        <w:t>those recommendations</w:t>
      </w:r>
      <w:r w:rsidR="00DF16ED" w:rsidRPr="008B757D">
        <w:rPr>
          <w:lang w:val="en-US"/>
        </w:rPr>
        <w:t xml:space="preserve">, </w:t>
      </w:r>
      <w:r w:rsidR="003121F4">
        <w:rPr>
          <w:lang w:val="en-US"/>
        </w:rPr>
        <w:t>at least 1</w:t>
      </w:r>
      <w:r w:rsidR="00FC6AD5">
        <w:rPr>
          <w:lang w:val="en-US"/>
        </w:rPr>
        <w:t>0</w:t>
      </w:r>
      <w:r w:rsidR="003121F4">
        <w:rPr>
          <w:lang w:val="en-US"/>
        </w:rPr>
        <w:t xml:space="preserve"> points </w:t>
      </w:r>
      <w:r w:rsidR="00FC6AD5">
        <w:rPr>
          <w:lang w:val="en-US"/>
        </w:rPr>
        <w:t xml:space="preserve">over </w:t>
      </w:r>
      <w:r w:rsidR="000E68D1">
        <w:rPr>
          <w:lang w:val="en-US"/>
        </w:rPr>
        <w:t>one year</w:t>
      </w:r>
      <w:r w:rsidR="00FC6AD5">
        <w:rPr>
          <w:lang w:val="en-US"/>
        </w:rPr>
        <w:t xml:space="preserve"> </w:t>
      </w:r>
      <w:r w:rsidR="003121F4">
        <w:rPr>
          <w:lang w:val="en-US"/>
        </w:rPr>
        <w:t xml:space="preserve">for each intervention phase </w:t>
      </w:r>
      <w:r w:rsidR="00FC6AD5">
        <w:rPr>
          <w:lang w:val="en-US"/>
        </w:rPr>
        <w:t xml:space="preserve">are needed to </w:t>
      </w:r>
      <w:r w:rsidR="003121F4">
        <w:rPr>
          <w:lang w:val="en-US"/>
        </w:rPr>
        <w:t xml:space="preserve">control for seasonality (a relevant parameter when considering </w:t>
      </w:r>
      <w:r w:rsidR="005528E7">
        <w:rPr>
          <w:lang w:val="en-US"/>
        </w:rPr>
        <w:t>antibiotic</w:t>
      </w:r>
      <w:r w:rsidR="003121F4">
        <w:rPr>
          <w:lang w:val="en-US"/>
        </w:rPr>
        <w:t xml:space="preserve"> consumption). </w:t>
      </w:r>
      <w:r w:rsidR="00DF16ED" w:rsidRPr="008B757D">
        <w:rPr>
          <w:lang w:val="en-US"/>
        </w:rPr>
        <w:t>A</w:t>
      </w:r>
      <w:r w:rsidR="00FC6AD5">
        <w:rPr>
          <w:lang w:val="en-US"/>
        </w:rPr>
        <w:t xml:space="preserve">dditionally, </w:t>
      </w:r>
      <w:r w:rsidR="003121F4">
        <w:rPr>
          <w:lang w:val="en-US"/>
        </w:rPr>
        <w:t xml:space="preserve">at least 100 observations </w:t>
      </w:r>
      <w:r w:rsidR="00FC6AD5">
        <w:rPr>
          <w:lang w:val="en-US"/>
        </w:rPr>
        <w:t xml:space="preserve">per data point should be available </w:t>
      </w:r>
      <w:r w:rsidR="003121F4">
        <w:rPr>
          <w:lang w:val="en-US"/>
        </w:rPr>
        <w:t>to ensure the model stability</w:t>
      </w:r>
      <w:r w:rsidR="000F79B7">
        <w:rPr>
          <w:lang w:val="en-US"/>
        </w:rPr>
        <w:t xml:space="preserve"> </w:t>
      </w:r>
      <w:r w:rsidR="00FF27E7">
        <w:rPr>
          <w:lang w:val="en-US"/>
        </w:rPr>
        <w:fldChar w:fldCharType="begin">
          <w:fldData xml:space="preserve">PEVuZE5vdGU+PENpdGU+PEF1dGhvcj5kZSBLcmFrZXI8L0F1dGhvcj48WWVhcj4yMDE3PC9ZZWFy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</w:fldData>
        </w:fldChar>
      </w:r>
      <w:r w:rsidR="009E62E6">
        <w:rPr>
          <w:lang w:val="en-US"/>
        </w:rPr>
        <w:instrText xml:space="preserve"> ADDIN EN.CITE </w:instrText>
      </w:r>
      <w:r w:rsidR="009E62E6">
        <w:rPr>
          <w:lang w:val="en-US"/>
        </w:rPr>
        <w:fldChar w:fldCharType="begin">
          <w:fldData xml:space="preserve">PEVuZE5vdGU+PENpdGU+PEF1dGhvcj5kZSBLcmFrZXI8L0F1dGhvcj48WWVhcj4yMDE3PC9ZZWFy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</w:fldData>
        </w:fldChar>
      </w:r>
      <w:r w:rsidR="009E62E6">
        <w:rPr>
          <w:lang w:val="en-US"/>
        </w:rPr>
        <w:instrText xml:space="preserve"> ADDIN EN.CITE.DATA </w:instrText>
      </w:r>
      <w:r w:rsidR="009E62E6">
        <w:rPr>
          <w:lang w:val="en-US"/>
        </w:rPr>
      </w:r>
      <w:r w:rsidR="009E62E6">
        <w:rPr>
          <w:lang w:val="en-US"/>
        </w:rPr>
        <w:fldChar w:fldCharType="end"/>
      </w:r>
      <w:r w:rsidR="00FF27E7">
        <w:rPr>
          <w:lang w:val="en-US"/>
        </w:rPr>
      </w:r>
      <w:r w:rsidR="00FF27E7">
        <w:rPr>
          <w:lang w:val="en-US"/>
        </w:rPr>
        <w:fldChar w:fldCharType="separate"/>
      </w:r>
      <w:r w:rsidR="009E62E6">
        <w:rPr>
          <w:noProof/>
          <w:lang w:val="en-US"/>
        </w:rPr>
        <w:t>(45, 52)</w:t>
      </w:r>
      <w:r w:rsidR="00FF27E7">
        <w:rPr>
          <w:lang w:val="en-US"/>
        </w:rPr>
        <w:fldChar w:fldCharType="end"/>
      </w:r>
      <w:r w:rsidR="003121F4">
        <w:rPr>
          <w:lang w:val="en-US"/>
        </w:rPr>
        <w:t xml:space="preserve">. </w:t>
      </w:r>
      <w:r w:rsidR="0057764D">
        <w:rPr>
          <w:lang w:val="en-US"/>
        </w:rPr>
        <w:t>According to th</w:t>
      </w:r>
      <w:r w:rsidR="00E73FB8">
        <w:rPr>
          <w:lang w:val="en-US"/>
        </w:rPr>
        <w:t>e data recorded duri</w:t>
      </w:r>
      <w:r w:rsidR="00707D5C">
        <w:rPr>
          <w:lang w:val="en-US"/>
        </w:rPr>
        <w:t>ng the SAVE intervention,</w:t>
      </w:r>
      <w:r w:rsidR="0057764D">
        <w:rPr>
          <w:lang w:val="en-US"/>
        </w:rPr>
        <w:t xml:space="preserve"> ITS </w:t>
      </w:r>
      <w:r w:rsidR="006822C7">
        <w:rPr>
          <w:lang w:val="en-US"/>
        </w:rPr>
        <w:t xml:space="preserve">models </w:t>
      </w:r>
      <w:r w:rsidR="00E73FB8">
        <w:rPr>
          <w:lang w:val="en-US"/>
        </w:rPr>
        <w:t>were adequately fit to capture</w:t>
      </w:r>
      <w:r w:rsidR="00584EED">
        <w:rPr>
          <w:lang w:val="en-US"/>
        </w:rPr>
        <w:t xml:space="preserve"> changes in </w:t>
      </w:r>
      <w:r w:rsidR="00584EED" w:rsidRPr="000F79B7">
        <w:rPr>
          <w:lang w:val="en-US"/>
        </w:rPr>
        <w:t>antibiotic consumption</w:t>
      </w:r>
      <w:r w:rsidR="00E73FB8">
        <w:rPr>
          <w:lang w:val="en-US"/>
        </w:rPr>
        <w:t>,</w:t>
      </w:r>
      <w:r w:rsidR="003121F4" w:rsidRPr="000F79B7">
        <w:rPr>
          <w:lang w:val="en-US"/>
        </w:rPr>
        <w:t xml:space="preserve"> but </w:t>
      </w:r>
      <w:r w:rsidR="00E73FB8">
        <w:rPr>
          <w:lang w:val="en-US"/>
        </w:rPr>
        <w:t>probably not always adequate when analyzing</w:t>
      </w:r>
      <w:r w:rsidR="006822C7" w:rsidRPr="000F79B7">
        <w:rPr>
          <w:lang w:val="en-US"/>
        </w:rPr>
        <w:t xml:space="preserve"> rare</w:t>
      </w:r>
      <w:r w:rsidR="0057764D">
        <w:rPr>
          <w:lang w:val="en-US"/>
        </w:rPr>
        <w:t xml:space="preserve"> events</w:t>
      </w:r>
      <w:r w:rsidR="00584EED" w:rsidRPr="000F79B7">
        <w:rPr>
          <w:lang w:val="en-US"/>
        </w:rPr>
        <w:t>,</w:t>
      </w:r>
      <w:r w:rsidR="006822C7" w:rsidRPr="000F79B7">
        <w:rPr>
          <w:lang w:val="en-US"/>
        </w:rPr>
        <w:t xml:space="preserve"> such as mortality or MDR infections. </w:t>
      </w:r>
    </w:p>
    <w:p w14:paraId="0D3DD406" w14:textId="583FD4CD" w:rsidR="0057764D" w:rsidRPr="000F79B7" w:rsidRDefault="00467EAB" w:rsidP="00B173D3">
      <w:pPr>
        <w:spacing w:line="360" w:lineRule="auto"/>
        <w:rPr>
          <w:lang w:val="en-US"/>
        </w:rPr>
      </w:pPr>
      <w:r>
        <w:rPr>
          <w:lang w:val="en-US"/>
        </w:rPr>
        <w:t>With the limit of those observations</w:t>
      </w:r>
      <w:r w:rsidR="00FC6AD5">
        <w:rPr>
          <w:lang w:val="en-US"/>
        </w:rPr>
        <w:t xml:space="preserve">, the SAVE intervention was associated with a </w:t>
      </w:r>
      <w:r w:rsidR="005E3766">
        <w:rPr>
          <w:lang w:val="en-US"/>
        </w:rPr>
        <w:t xml:space="preserve">non-significant </w:t>
      </w:r>
      <w:r w:rsidR="00FC6AD5">
        <w:rPr>
          <w:lang w:val="en-US"/>
        </w:rPr>
        <w:t xml:space="preserve">reduction in </w:t>
      </w:r>
      <w:r w:rsidR="00FC6AD5" w:rsidRPr="00477AF6">
        <w:rPr>
          <w:i/>
          <w:lang w:val="en-US"/>
        </w:rPr>
        <w:t>C. difficile</w:t>
      </w:r>
      <w:r w:rsidR="00FC6AD5">
        <w:rPr>
          <w:lang w:val="en-US"/>
        </w:rPr>
        <w:t xml:space="preserve"> </w:t>
      </w:r>
      <w:r w:rsidR="00AF6B10">
        <w:rPr>
          <w:lang w:val="en-US"/>
        </w:rPr>
        <w:t xml:space="preserve">and </w:t>
      </w:r>
      <w:r w:rsidR="00FC6AD5">
        <w:rPr>
          <w:lang w:val="en-US"/>
        </w:rPr>
        <w:t xml:space="preserve">CRE </w:t>
      </w:r>
      <w:proofErr w:type="spellStart"/>
      <w:r w:rsidR="00FC6AD5">
        <w:rPr>
          <w:lang w:val="en-US"/>
        </w:rPr>
        <w:t>bacteremias</w:t>
      </w:r>
      <w:proofErr w:type="spellEnd"/>
      <w:r w:rsidR="00FC6AD5">
        <w:rPr>
          <w:lang w:val="en-US"/>
        </w:rPr>
        <w:t>.</w:t>
      </w:r>
      <w:r w:rsidR="0057764D">
        <w:rPr>
          <w:lang w:val="en-US"/>
        </w:rPr>
        <w:t xml:space="preserve"> </w:t>
      </w:r>
      <w:r w:rsidR="00030579">
        <w:rPr>
          <w:lang w:val="en-US"/>
        </w:rPr>
        <w:t xml:space="preserve">In some recently published studies, the inclusion of a greater number of observations, clustered </w:t>
      </w:r>
      <w:r w:rsidR="006005F9">
        <w:rPr>
          <w:lang w:val="en-US"/>
        </w:rPr>
        <w:t xml:space="preserve">over </w:t>
      </w:r>
      <w:r w:rsidR="00030579">
        <w:rPr>
          <w:lang w:val="en-US"/>
        </w:rPr>
        <w:t>wider areas (i.e.</w:t>
      </w:r>
      <w:r>
        <w:rPr>
          <w:lang w:val="en-US"/>
        </w:rPr>
        <w:t>,</w:t>
      </w:r>
      <w:r w:rsidR="00030579">
        <w:rPr>
          <w:lang w:val="en-US"/>
        </w:rPr>
        <w:t xml:space="preserve"> the whole hospital) or </w:t>
      </w:r>
      <w:r>
        <w:rPr>
          <w:lang w:val="en-US"/>
        </w:rPr>
        <w:t>more extended</w:t>
      </w:r>
      <w:r w:rsidR="00030579">
        <w:rPr>
          <w:lang w:val="en-US"/>
        </w:rPr>
        <w:t xml:space="preserve"> </w:t>
      </w:r>
      <w:r w:rsidR="000E68D1">
        <w:rPr>
          <w:lang w:val="en-US"/>
        </w:rPr>
        <w:t>periods</w:t>
      </w:r>
      <w:r w:rsidR="00030579">
        <w:rPr>
          <w:lang w:val="en-US"/>
        </w:rPr>
        <w:t xml:space="preserve"> (i.e.</w:t>
      </w:r>
      <w:r>
        <w:rPr>
          <w:lang w:val="en-US"/>
        </w:rPr>
        <w:t>,</w:t>
      </w:r>
      <w:r w:rsidR="00030579">
        <w:rPr>
          <w:lang w:val="en-US"/>
        </w:rPr>
        <w:t xml:space="preserve"> </w:t>
      </w:r>
      <w:r w:rsidR="000E68D1">
        <w:rPr>
          <w:lang w:val="en-US"/>
        </w:rPr>
        <w:t>quarters</w:t>
      </w:r>
      <w:r w:rsidR="00030579">
        <w:rPr>
          <w:lang w:val="en-US"/>
        </w:rPr>
        <w:t xml:space="preserve">), </w:t>
      </w:r>
      <w:r>
        <w:rPr>
          <w:lang w:val="en-US"/>
        </w:rPr>
        <w:t>has</w:t>
      </w:r>
      <w:r w:rsidR="0057764D" w:rsidRPr="000F79B7">
        <w:rPr>
          <w:lang w:val="en-US"/>
        </w:rPr>
        <w:t xml:space="preserve"> </w:t>
      </w:r>
      <w:r w:rsidR="00030579">
        <w:rPr>
          <w:lang w:val="en-US"/>
        </w:rPr>
        <w:t xml:space="preserve">allowed to build adequately fit time-series models and to capture positive effects of AS also with rare microbiological outcomes such as CRE </w:t>
      </w:r>
      <w:proofErr w:type="spellStart"/>
      <w:r w:rsidR="00030579">
        <w:rPr>
          <w:lang w:val="en-US"/>
        </w:rPr>
        <w:t>bacteremias</w:t>
      </w:r>
      <w:proofErr w:type="spellEnd"/>
      <w:r w:rsidR="00030579">
        <w:rPr>
          <w:lang w:val="en-US"/>
        </w:rPr>
        <w:t>.</w:t>
      </w:r>
      <w:r w:rsidR="00FF27E7">
        <w:rPr>
          <w:lang w:val="en-US"/>
        </w:rPr>
        <w:t xml:space="preserve"> </w:t>
      </w:r>
      <w:r w:rsidR="00FF27E7">
        <w:rPr>
          <w:lang w:val="en-US"/>
        </w:rPr>
        <w:fldChar w:fldCharType="begin">
          <w:fldData xml:space="preserve">PEVuZE5vdGU+PENpdGU+PEF1dGhvcj5Sb2RyaWd1ZXotQmFubzwvQXV0aG9yPjxZZWFyPjIwMTk8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</w:fldData>
        </w:fldChar>
      </w:r>
      <w:r w:rsidR="009E62E6">
        <w:rPr>
          <w:lang w:val="en-US"/>
        </w:rPr>
        <w:instrText xml:space="preserve"> ADDIN EN.CITE </w:instrText>
      </w:r>
      <w:r w:rsidR="009E62E6">
        <w:rPr>
          <w:lang w:val="en-US"/>
        </w:rPr>
        <w:fldChar w:fldCharType="begin">
          <w:fldData xml:space="preserve">PEVuZE5vdGU+PENpdGU+PEF1dGhvcj5Sb2RyaWd1ZXotQmFubzwvQXV0aG9yPjxZZWFyPjIwMTk8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</w:fldData>
        </w:fldChar>
      </w:r>
      <w:r w:rsidR="009E62E6">
        <w:rPr>
          <w:lang w:val="en-US"/>
        </w:rPr>
        <w:instrText xml:space="preserve"> ADDIN EN.CITE.DATA </w:instrText>
      </w:r>
      <w:r w:rsidR="009E62E6">
        <w:rPr>
          <w:lang w:val="en-US"/>
        </w:rPr>
      </w:r>
      <w:r w:rsidR="009E62E6">
        <w:rPr>
          <w:lang w:val="en-US"/>
        </w:rPr>
        <w:fldChar w:fldCharType="end"/>
      </w:r>
      <w:r w:rsidR="00FF27E7">
        <w:rPr>
          <w:lang w:val="en-US"/>
        </w:rPr>
      </w:r>
      <w:r w:rsidR="00FF27E7">
        <w:rPr>
          <w:lang w:val="en-US"/>
        </w:rPr>
        <w:fldChar w:fldCharType="separate"/>
      </w:r>
      <w:r w:rsidR="009E62E6">
        <w:rPr>
          <w:noProof/>
          <w:lang w:val="en-US"/>
        </w:rPr>
        <w:t>(53, 54)</w:t>
      </w:r>
      <w:r w:rsidR="00FF27E7">
        <w:rPr>
          <w:lang w:val="en-US"/>
        </w:rPr>
        <w:fldChar w:fldCharType="end"/>
      </w:r>
    </w:p>
    <w:p w14:paraId="7D086AB8" w14:textId="3ECE6917" w:rsidR="00B4426F" w:rsidRPr="000F79B7" w:rsidRDefault="00752DBD" w:rsidP="005514F7">
      <w:pPr>
        <w:spacing w:line="360" w:lineRule="auto"/>
        <w:rPr>
          <w:lang w:val="en-US"/>
        </w:rPr>
      </w:pPr>
      <w:r w:rsidRPr="000F79B7">
        <w:rPr>
          <w:lang w:val="en-US"/>
        </w:rPr>
        <w:t xml:space="preserve">Although the </w:t>
      </w:r>
      <w:r w:rsidR="00467EAB">
        <w:rPr>
          <w:lang w:val="en-US"/>
        </w:rPr>
        <w:t>SAVE</w:t>
      </w:r>
      <w:r w:rsidRPr="000F79B7">
        <w:rPr>
          <w:lang w:val="en-US"/>
        </w:rPr>
        <w:t xml:space="preserve"> intervention </w:t>
      </w:r>
      <w:r w:rsidR="000E68D1">
        <w:rPr>
          <w:lang w:val="en-US"/>
        </w:rPr>
        <w:t>is</w:t>
      </w:r>
      <w:r w:rsidRPr="000F79B7">
        <w:rPr>
          <w:lang w:val="en-US"/>
        </w:rPr>
        <w:t xml:space="preserve"> strongly </w:t>
      </w:r>
      <w:r w:rsidR="00467EAB">
        <w:rPr>
          <w:lang w:val="en-US"/>
        </w:rPr>
        <w:t xml:space="preserve">and plausibly </w:t>
      </w:r>
      <w:r w:rsidRPr="000F79B7">
        <w:rPr>
          <w:lang w:val="en-US"/>
        </w:rPr>
        <w:t xml:space="preserve">associated with </w:t>
      </w:r>
      <w:r w:rsidR="00467EAB">
        <w:rPr>
          <w:lang w:val="en-US"/>
        </w:rPr>
        <w:t>a</w:t>
      </w:r>
      <w:r w:rsidRPr="000F79B7">
        <w:rPr>
          <w:lang w:val="en-US"/>
        </w:rPr>
        <w:t xml:space="preserve"> reduction in antibiotic consumption</w:t>
      </w:r>
      <w:r w:rsidR="00A30FF5" w:rsidRPr="000F79B7">
        <w:rPr>
          <w:lang w:val="en-US"/>
        </w:rPr>
        <w:t xml:space="preserve">, the </w:t>
      </w:r>
      <w:r w:rsidR="00030579">
        <w:rPr>
          <w:lang w:val="en-US"/>
        </w:rPr>
        <w:t xml:space="preserve">inclusion </w:t>
      </w:r>
      <w:r w:rsidR="00A30FF5" w:rsidRPr="000F79B7">
        <w:rPr>
          <w:lang w:val="en-US"/>
        </w:rPr>
        <w:t>of a control gro</w:t>
      </w:r>
      <w:r w:rsidR="00030579">
        <w:rPr>
          <w:lang w:val="en-US"/>
        </w:rPr>
        <w:t xml:space="preserve">up could have strengthened </w:t>
      </w:r>
      <w:r w:rsidR="00A30FF5" w:rsidRPr="000F79B7">
        <w:rPr>
          <w:lang w:val="en-US"/>
        </w:rPr>
        <w:t xml:space="preserve">the validity of this assumption. A non-intervention arm could have ruled out </w:t>
      </w:r>
      <w:r w:rsidR="0012563A" w:rsidRPr="000F79B7">
        <w:rPr>
          <w:lang w:val="en-US"/>
        </w:rPr>
        <w:t xml:space="preserve">other </w:t>
      </w:r>
      <w:r w:rsidR="00A30FF5" w:rsidRPr="000F79B7">
        <w:rPr>
          <w:lang w:val="en-US"/>
        </w:rPr>
        <w:t>confounders potentially</w:t>
      </w:r>
      <w:r w:rsidR="0012563A" w:rsidRPr="000F79B7">
        <w:rPr>
          <w:lang w:val="en-US"/>
        </w:rPr>
        <w:t xml:space="preserve"> influencin</w:t>
      </w:r>
      <w:r w:rsidR="00A30FF5" w:rsidRPr="000F79B7">
        <w:rPr>
          <w:lang w:val="en-US"/>
        </w:rPr>
        <w:t>g</w:t>
      </w:r>
      <w:r w:rsidR="0012563A" w:rsidRPr="000F79B7">
        <w:rPr>
          <w:lang w:val="en-US"/>
        </w:rPr>
        <w:t xml:space="preserve"> antibiotic consumption (other educational initiatives, </w:t>
      </w:r>
      <w:r w:rsidR="00FF5C64">
        <w:rPr>
          <w:lang w:val="en-US"/>
        </w:rPr>
        <w:t>historical</w:t>
      </w:r>
      <w:r w:rsidR="00A30FF5" w:rsidRPr="000F79B7">
        <w:rPr>
          <w:lang w:val="en-US"/>
        </w:rPr>
        <w:t xml:space="preserve"> </w:t>
      </w:r>
      <w:r w:rsidR="000E68D1">
        <w:rPr>
          <w:lang w:val="en-US"/>
        </w:rPr>
        <w:t>trends</w:t>
      </w:r>
      <w:r w:rsidR="00A30FF5" w:rsidRPr="000F79B7">
        <w:rPr>
          <w:lang w:val="en-US"/>
        </w:rPr>
        <w:t xml:space="preserve">, </w:t>
      </w:r>
      <w:r w:rsidR="0012563A" w:rsidRPr="000F79B7">
        <w:rPr>
          <w:lang w:val="en-US"/>
        </w:rPr>
        <w:t>change of patient-mix</w:t>
      </w:r>
      <w:r w:rsidR="000E68D1">
        <w:rPr>
          <w:lang w:val="en-US"/>
        </w:rPr>
        <w:t>,</w:t>
      </w:r>
      <w:r w:rsidR="00A30FF5" w:rsidRPr="000F79B7">
        <w:rPr>
          <w:lang w:val="en-US"/>
        </w:rPr>
        <w:t xml:space="preserve"> or national policies</w:t>
      </w:r>
      <w:r w:rsidR="0012563A" w:rsidRPr="000F79B7">
        <w:rPr>
          <w:lang w:val="en-US"/>
        </w:rPr>
        <w:t xml:space="preserve">). </w:t>
      </w:r>
      <w:r w:rsidR="00B4426F" w:rsidRPr="000F79B7">
        <w:rPr>
          <w:lang w:val="en-US"/>
        </w:rPr>
        <w:t>However, the SAVE project was implemented as a quality improvement intervention</w:t>
      </w:r>
      <w:r w:rsidR="005514F7">
        <w:rPr>
          <w:lang w:val="en-US"/>
        </w:rPr>
        <w:t>, where</w:t>
      </w:r>
      <w:r w:rsidR="00B4426F" w:rsidRPr="000F79B7">
        <w:rPr>
          <w:lang w:val="en-US"/>
        </w:rPr>
        <w:t xml:space="preserve"> </w:t>
      </w:r>
      <w:r w:rsidR="005514F7">
        <w:rPr>
          <w:lang w:val="en-US"/>
        </w:rPr>
        <w:t xml:space="preserve">similar </w:t>
      </w:r>
      <w:r w:rsidR="00B4426F" w:rsidRPr="000F79B7">
        <w:rPr>
          <w:lang w:val="en-US"/>
        </w:rPr>
        <w:t xml:space="preserve">wards </w:t>
      </w:r>
      <w:r w:rsidR="0012563A" w:rsidRPr="000F79B7">
        <w:rPr>
          <w:lang w:val="en-US"/>
        </w:rPr>
        <w:t xml:space="preserve">with high </w:t>
      </w:r>
      <w:r w:rsidR="005514F7">
        <w:rPr>
          <w:lang w:val="en-US"/>
        </w:rPr>
        <w:t xml:space="preserve">antibiotic </w:t>
      </w:r>
      <w:r w:rsidR="0012563A" w:rsidRPr="000F79B7">
        <w:rPr>
          <w:lang w:val="en-US"/>
        </w:rPr>
        <w:t xml:space="preserve">consumptions were prioritized </w:t>
      </w:r>
      <w:r w:rsidR="005514F7">
        <w:rPr>
          <w:lang w:val="en-US"/>
        </w:rPr>
        <w:t xml:space="preserve">together </w:t>
      </w:r>
      <w:r w:rsidR="0012563A" w:rsidRPr="000F79B7">
        <w:rPr>
          <w:lang w:val="en-US"/>
        </w:rPr>
        <w:t>for receiving the intervention earlier</w:t>
      </w:r>
      <w:r w:rsidR="005514F7">
        <w:rPr>
          <w:lang w:val="en-US"/>
        </w:rPr>
        <w:t xml:space="preserve">. This organizational structure was chosen to increase the intervention efficacy in the first phase and maximize </w:t>
      </w:r>
      <w:r w:rsidR="0012563A" w:rsidRPr="000F79B7">
        <w:rPr>
          <w:lang w:val="en-US"/>
        </w:rPr>
        <w:t xml:space="preserve">team efforts </w:t>
      </w:r>
      <w:r w:rsidR="005514F7">
        <w:rPr>
          <w:lang w:val="en-US"/>
        </w:rPr>
        <w:t>while</w:t>
      </w:r>
      <w:r w:rsidR="0012563A" w:rsidRPr="000F79B7">
        <w:rPr>
          <w:lang w:val="en-US"/>
        </w:rPr>
        <w:t xml:space="preserve"> preparing guidance documents and educational </w:t>
      </w:r>
      <w:r w:rsidR="0012563A" w:rsidRPr="000F79B7">
        <w:rPr>
          <w:lang w:val="en-US"/>
        </w:rPr>
        <w:lastRenderedPageBreak/>
        <w:t xml:space="preserve">activities. </w:t>
      </w:r>
      <w:r w:rsidR="005514F7">
        <w:rPr>
          <w:lang w:val="en-US"/>
        </w:rPr>
        <w:t xml:space="preserve">In this context, </w:t>
      </w:r>
      <w:r w:rsidR="00C15578">
        <w:rPr>
          <w:lang w:val="en-US"/>
        </w:rPr>
        <w:t>selecting</w:t>
      </w:r>
      <w:r w:rsidR="00B4426F" w:rsidRPr="000F79B7">
        <w:rPr>
          <w:lang w:val="en-US"/>
        </w:rPr>
        <w:t xml:space="preserve"> </w:t>
      </w:r>
      <w:r w:rsidR="005514F7">
        <w:rPr>
          <w:lang w:val="en-US"/>
        </w:rPr>
        <w:t xml:space="preserve">a similar ward to be ‘spared’ from the intervention to </w:t>
      </w:r>
      <w:r w:rsidR="00030579">
        <w:rPr>
          <w:lang w:val="en-US"/>
        </w:rPr>
        <w:t>work</w:t>
      </w:r>
      <w:r w:rsidR="005514F7">
        <w:rPr>
          <w:lang w:val="en-US"/>
        </w:rPr>
        <w:t xml:space="preserve"> as a control </w:t>
      </w:r>
      <w:r w:rsidR="00030579">
        <w:rPr>
          <w:lang w:val="en-US"/>
        </w:rPr>
        <w:t xml:space="preserve">group </w:t>
      </w:r>
      <w:r w:rsidR="005514F7">
        <w:rPr>
          <w:lang w:val="en-US"/>
        </w:rPr>
        <w:t xml:space="preserve">was considered unfeasible.  </w:t>
      </w:r>
    </w:p>
    <w:p w14:paraId="688052F5" w14:textId="3CE1742F" w:rsidR="00030579" w:rsidRDefault="00030579" w:rsidP="00030579">
      <w:pPr>
        <w:spacing w:line="360" w:lineRule="auto"/>
        <w:rPr>
          <w:lang w:val="en-US"/>
        </w:rPr>
      </w:pPr>
      <w:r w:rsidRPr="000F79B7">
        <w:rPr>
          <w:lang w:val="en-US"/>
        </w:rPr>
        <w:t xml:space="preserve">The SAVE intervention was </w:t>
      </w:r>
      <w:r w:rsidR="00FF5C64">
        <w:rPr>
          <w:lang w:val="en-US"/>
        </w:rPr>
        <w:t xml:space="preserve">conceived as a </w:t>
      </w:r>
      <w:r w:rsidR="000E68D1">
        <w:rPr>
          <w:lang w:val="en-US"/>
        </w:rPr>
        <w:t>multifaceted</w:t>
      </w:r>
      <w:r w:rsidR="00FF5C64">
        <w:rPr>
          <w:lang w:val="en-US"/>
        </w:rPr>
        <w:t xml:space="preserve"> intervention. Since the beginning of the project, </w:t>
      </w:r>
      <w:r w:rsidRPr="000F79B7">
        <w:rPr>
          <w:lang w:val="en-US"/>
        </w:rPr>
        <w:t xml:space="preserve">the infection control </w:t>
      </w:r>
      <w:r w:rsidR="00C15578">
        <w:rPr>
          <w:lang w:val="en-US"/>
        </w:rPr>
        <w:t>team's active participation</w:t>
      </w:r>
      <w:r w:rsidRPr="000F79B7">
        <w:rPr>
          <w:lang w:val="en-US"/>
        </w:rPr>
        <w:t xml:space="preserve"> </w:t>
      </w:r>
      <w:r>
        <w:rPr>
          <w:lang w:val="en-US"/>
        </w:rPr>
        <w:t xml:space="preserve">was foreseen to maximize </w:t>
      </w:r>
      <w:r w:rsidR="00060FCC">
        <w:rPr>
          <w:lang w:val="en-US"/>
        </w:rPr>
        <w:t>its</w:t>
      </w:r>
      <w:r>
        <w:rPr>
          <w:lang w:val="en-US"/>
        </w:rPr>
        <w:t xml:space="preserve"> educational impact. Thus, several</w:t>
      </w:r>
      <w:r w:rsidRPr="000F79B7">
        <w:rPr>
          <w:lang w:val="en-US"/>
        </w:rPr>
        <w:t xml:space="preserve"> activities</w:t>
      </w:r>
      <w:r>
        <w:rPr>
          <w:lang w:val="en-US"/>
        </w:rPr>
        <w:t xml:space="preserve"> targeted both AS and IPC aspects at the same time</w:t>
      </w:r>
      <w:r w:rsidRPr="000F79B7">
        <w:rPr>
          <w:lang w:val="en-US"/>
        </w:rPr>
        <w:t xml:space="preserve">. </w:t>
      </w:r>
      <w:r>
        <w:rPr>
          <w:lang w:val="en-US"/>
        </w:rPr>
        <w:t xml:space="preserve">As it often happens during AS interventions, </w:t>
      </w:r>
      <w:r w:rsidRPr="000F79B7">
        <w:rPr>
          <w:lang w:val="en-US"/>
        </w:rPr>
        <w:t xml:space="preserve">the </w:t>
      </w:r>
      <w:r w:rsidR="00060FCC">
        <w:rPr>
          <w:lang w:val="en-US"/>
        </w:rPr>
        <w:t xml:space="preserve">potential </w:t>
      </w:r>
      <w:r w:rsidRPr="000F79B7">
        <w:rPr>
          <w:lang w:val="en-US"/>
        </w:rPr>
        <w:t xml:space="preserve">contribution of </w:t>
      </w:r>
      <w:r>
        <w:rPr>
          <w:lang w:val="en-US"/>
        </w:rPr>
        <w:t xml:space="preserve">improved IPC adherence </w:t>
      </w:r>
      <w:r w:rsidR="00FF5C64">
        <w:rPr>
          <w:lang w:val="en-US"/>
        </w:rPr>
        <w:t>to reducing</w:t>
      </w:r>
      <w:r w:rsidRPr="000F79B7">
        <w:rPr>
          <w:lang w:val="en-US"/>
        </w:rPr>
        <w:t xml:space="preserve"> </w:t>
      </w:r>
      <w:r w:rsidRPr="000F79B7">
        <w:rPr>
          <w:i/>
          <w:lang w:val="en-US"/>
        </w:rPr>
        <w:t>C. difficil</w:t>
      </w:r>
      <w:r w:rsidRPr="000F79B7">
        <w:rPr>
          <w:lang w:val="en-US"/>
        </w:rPr>
        <w:t>e infection</w:t>
      </w:r>
      <w:r>
        <w:rPr>
          <w:lang w:val="en-US"/>
        </w:rPr>
        <w:t xml:space="preserve"> and CRE </w:t>
      </w:r>
      <w:proofErr w:type="spellStart"/>
      <w:r>
        <w:rPr>
          <w:lang w:val="en-US"/>
        </w:rPr>
        <w:t>bacteremias</w:t>
      </w:r>
      <w:proofErr w:type="spellEnd"/>
      <w:r w:rsidR="00060FCC">
        <w:rPr>
          <w:lang w:val="en-US"/>
        </w:rPr>
        <w:t xml:space="preserve"> cannot be disentangled by the potential impact of improved antibiotic use. </w:t>
      </w:r>
    </w:p>
    <w:p w14:paraId="748B2BF9" w14:textId="3E7B5B1D" w:rsidR="00030579" w:rsidRDefault="00030579" w:rsidP="00030579">
      <w:pPr>
        <w:spacing w:line="360" w:lineRule="auto"/>
        <w:rPr>
          <w:lang w:val="en-GB"/>
        </w:rPr>
      </w:pPr>
      <w:r>
        <w:rPr>
          <w:lang w:val="en-GB"/>
        </w:rPr>
        <w:t xml:space="preserve">The original analysis plan included an additional 12 months of follow-up after the intervention </w:t>
      </w:r>
      <w:r w:rsidR="000E68D1">
        <w:rPr>
          <w:lang w:val="en-GB"/>
        </w:rPr>
        <w:t>stopped</w:t>
      </w:r>
      <w:r w:rsidR="00FF5C64">
        <w:rPr>
          <w:lang w:val="en-GB"/>
        </w:rPr>
        <w:t>. Still, the</w:t>
      </w:r>
      <w:r>
        <w:rPr>
          <w:lang w:val="en-GB"/>
        </w:rPr>
        <w:t xml:space="preserve"> </w:t>
      </w:r>
      <w:r w:rsidR="000E68D1">
        <w:rPr>
          <w:lang w:val="en-GB"/>
        </w:rPr>
        <w:t>D</w:t>
      </w:r>
      <w:r>
        <w:rPr>
          <w:lang w:val="en-GB"/>
        </w:rPr>
        <w:t>epartment</w:t>
      </w:r>
      <w:r w:rsidR="000E68D1">
        <w:rPr>
          <w:lang w:val="en-GB"/>
        </w:rPr>
        <w:t>s’ reorganization</w:t>
      </w:r>
      <w:r>
        <w:rPr>
          <w:lang w:val="en-GB"/>
        </w:rPr>
        <w:t xml:space="preserve"> and the significant variation in patients’ case-mix due to the SARS-CoV2 pandemic made results relative to antibiotic consumption and other clinical and microbiological outcomes scarcely comparable with the previous months. Thus, the final analysis was truncated at 21 months follow-up after the intervention. </w:t>
      </w:r>
    </w:p>
    <w:p w14:paraId="06209219" w14:textId="77777777" w:rsidR="00060FCC" w:rsidRDefault="00060FCC" w:rsidP="00545B0B">
      <w:pPr>
        <w:pStyle w:val="Stile1"/>
        <w:rPr>
          <w:rFonts w:eastAsia="Times New Roman" w:cs="Times New Roman"/>
          <w:b w:val="0"/>
          <w:color w:val="auto"/>
          <w:sz w:val="24"/>
          <w:szCs w:val="24"/>
          <w:lang w:val="en-GB"/>
        </w:rPr>
      </w:pPr>
    </w:p>
    <w:p w14:paraId="2A12B7D9" w14:textId="77777777" w:rsidR="00060FCC" w:rsidRDefault="00060FCC" w:rsidP="00545B0B">
      <w:pPr>
        <w:pStyle w:val="Stile1"/>
        <w:rPr>
          <w:lang w:val="en-US"/>
        </w:rPr>
      </w:pPr>
      <w:r>
        <w:rPr>
          <w:lang w:val="en-US"/>
        </w:rPr>
        <w:br w:type="page"/>
      </w:r>
    </w:p>
    <w:p w14:paraId="3AC5A1FC" w14:textId="27C0CA04" w:rsidR="00545B0B" w:rsidRPr="0097284F" w:rsidRDefault="00F80F9D" w:rsidP="00545B0B">
      <w:pPr>
        <w:pStyle w:val="Stile1"/>
        <w:rPr>
          <w:i/>
          <w:lang w:val="en-US"/>
        </w:rPr>
      </w:pPr>
      <w:bookmarkStart w:id="111" w:name="_Toc62482674"/>
      <w:bookmarkStart w:id="112" w:name="_Toc64221224"/>
      <w:r w:rsidRPr="0097284F">
        <w:rPr>
          <w:i/>
          <w:lang w:val="en-US"/>
        </w:rPr>
        <w:lastRenderedPageBreak/>
        <w:t>CONCLUSIONS</w:t>
      </w:r>
      <w:bookmarkEnd w:id="111"/>
      <w:bookmarkEnd w:id="112"/>
    </w:p>
    <w:p w14:paraId="2B0EC290" w14:textId="77777777" w:rsidR="00545B0B" w:rsidRDefault="00545B0B" w:rsidP="00B173D3">
      <w:pPr>
        <w:spacing w:line="360" w:lineRule="auto"/>
        <w:rPr>
          <w:lang w:val="en-US"/>
        </w:rPr>
      </w:pPr>
    </w:p>
    <w:p w14:paraId="7D188C1A" w14:textId="77777777" w:rsidR="004B190A" w:rsidRDefault="00477ECE" w:rsidP="00B37970">
      <w:pPr>
        <w:spacing w:line="360" w:lineRule="auto"/>
        <w:rPr>
          <w:lang w:val="en-GB"/>
        </w:rPr>
      </w:pPr>
      <w:r>
        <w:rPr>
          <w:lang w:val="en-GB"/>
        </w:rPr>
        <w:t xml:space="preserve">In conclusion, the SAVE intervention was associated with </w:t>
      </w:r>
      <w:r w:rsidR="00060FCC">
        <w:rPr>
          <w:lang w:val="en-GB"/>
        </w:rPr>
        <w:t>a sustained and positive long-term effect</w:t>
      </w:r>
      <w:r>
        <w:rPr>
          <w:lang w:val="en-GB"/>
        </w:rPr>
        <w:t xml:space="preserve"> on antibiotic consumption, all-cause mortality</w:t>
      </w:r>
      <w:r w:rsidR="000E68D1">
        <w:rPr>
          <w:lang w:val="en-GB"/>
        </w:rPr>
        <w:t>,</w:t>
      </w:r>
      <w:r>
        <w:rPr>
          <w:lang w:val="en-GB"/>
        </w:rPr>
        <w:t xml:space="preserve"> and length of hospital stay in four medical departments from 2017 to 2020. Results from </w:t>
      </w:r>
      <w:r w:rsidR="00060FCC">
        <w:rPr>
          <w:lang w:val="en-GB"/>
        </w:rPr>
        <w:t>additional</w:t>
      </w:r>
      <w:r>
        <w:rPr>
          <w:lang w:val="en-GB"/>
        </w:rPr>
        <w:t xml:space="preserve"> wards that </w:t>
      </w:r>
      <w:r w:rsidR="00060FCC">
        <w:rPr>
          <w:lang w:val="en-GB"/>
        </w:rPr>
        <w:t>still</w:t>
      </w:r>
      <w:r>
        <w:rPr>
          <w:lang w:val="en-GB"/>
        </w:rPr>
        <w:t xml:space="preserve"> </w:t>
      </w:r>
      <w:r w:rsidR="00060FCC">
        <w:rPr>
          <w:lang w:val="en-GB"/>
        </w:rPr>
        <w:t xml:space="preserve">did not </w:t>
      </w:r>
      <w:r>
        <w:rPr>
          <w:lang w:val="en-GB"/>
        </w:rPr>
        <w:t>complet</w:t>
      </w:r>
      <w:r w:rsidR="00060FCC">
        <w:rPr>
          <w:lang w:val="en-GB"/>
        </w:rPr>
        <w:t>e</w:t>
      </w:r>
      <w:r>
        <w:rPr>
          <w:lang w:val="en-GB"/>
        </w:rPr>
        <w:t xml:space="preserve"> the follow-up phase </w:t>
      </w:r>
      <w:r w:rsidR="00FF5C64">
        <w:rPr>
          <w:lang w:val="en-GB"/>
        </w:rPr>
        <w:t>might</w:t>
      </w:r>
      <w:r w:rsidR="00060FCC">
        <w:rPr>
          <w:lang w:val="en-GB"/>
        </w:rPr>
        <w:t xml:space="preserve"> </w:t>
      </w:r>
      <w:r>
        <w:rPr>
          <w:lang w:val="en-GB"/>
        </w:rPr>
        <w:t xml:space="preserve">extend the </w:t>
      </w:r>
      <w:r w:rsidR="00FF5C64">
        <w:rPr>
          <w:lang w:val="en-GB"/>
        </w:rPr>
        <w:t>intervention's generalisability</w:t>
      </w:r>
      <w:r>
        <w:rPr>
          <w:lang w:val="en-GB"/>
        </w:rPr>
        <w:t xml:space="preserve"> to other areas</w:t>
      </w:r>
      <w:r w:rsidR="00060FCC">
        <w:rPr>
          <w:lang w:val="en-GB"/>
        </w:rPr>
        <w:t xml:space="preserve"> and </w:t>
      </w:r>
      <w:r w:rsidR="00FF5C64">
        <w:rPr>
          <w:lang w:val="en-GB"/>
        </w:rPr>
        <w:t xml:space="preserve">allow </w:t>
      </w:r>
      <w:r w:rsidR="00060FCC">
        <w:rPr>
          <w:lang w:val="en-GB"/>
        </w:rPr>
        <w:t>detect</w:t>
      </w:r>
      <w:r w:rsidR="00FF5C64">
        <w:rPr>
          <w:lang w:val="en-GB"/>
        </w:rPr>
        <w:t>ion of</w:t>
      </w:r>
      <w:r w:rsidR="00060FCC">
        <w:rPr>
          <w:lang w:val="en-GB"/>
        </w:rPr>
        <w:t xml:space="preserve"> </w:t>
      </w:r>
      <w:r w:rsidR="00FF5C64">
        <w:rPr>
          <w:lang w:val="en-GB"/>
        </w:rPr>
        <w:t xml:space="preserve">a more substantial </w:t>
      </w:r>
      <w:r w:rsidR="00060FCC">
        <w:rPr>
          <w:lang w:val="en-GB"/>
        </w:rPr>
        <w:t xml:space="preserve">effect on microbiological outcomes. </w:t>
      </w:r>
      <w:r w:rsidR="004B190A">
        <w:rPr>
          <w:lang w:val="en-GB"/>
        </w:rPr>
        <w:br w:type="page"/>
      </w:r>
    </w:p>
    <w:p w14:paraId="31C3CE89" w14:textId="6DECAA77" w:rsidR="004B190A" w:rsidRDefault="004B190A" w:rsidP="004B190A">
      <w:pPr>
        <w:pStyle w:val="Stile1"/>
        <w:rPr>
          <w:i/>
          <w:lang w:val="en-US"/>
        </w:rPr>
      </w:pPr>
      <w:bookmarkStart w:id="113" w:name="_Toc64221225"/>
      <w:r>
        <w:rPr>
          <w:i/>
          <w:lang w:val="en-US"/>
        </w:rPr>
        <w:lastRenderedPageBreak/>
        <w:t>ACKNOWLEDGMENT</w:t>
      </w:r>
      <w:r w:rsidR="008905BE">
        <w:rPr>
          <w:i/>
          <w:lang w:val="en-US"/>
        </w:rPr>
        <w:t>S</w:t>
      </w:r>
      <w:bookmarkEnd w:id="113"/>
    </w:p>
    <w:p w14:paraId="779F6665" w14:textId="64BFEB57" w:rsidR="004B190A" w:rsidRDefault="004B190A" w:rsidP="004B190A">
      <w:pPr>
        <w:pStyle w:val="Stile1"/>
        <w:rPr>
          <w:i/>
          <w:lang w:val="en-US"/>
        </w:rPr>
      </w:pPr>
    </w:p>
    <w:p w14:paraId="511E57F3" w14:textId="38F70235" w:rsidR="006369A2" w:rsidRDefault="006369A2" w:rsidP="006369A2">
      <w:pPr>
        <w:spacing w:line="360" w:lineRule="auto"/>
        <w:rPr>
          <w:lang w:val="en-US"/>
        </w:rPr>
      </w:pPr>
      <w:r>
        <w:rPr>
          <w:lang w:val="en-US"/>
        </w:rPr>
        <w:t xml:space="preserve">In a context of growing uncertainties and complex clinical decision-making, I wish that this work </w:t>
      </w:r>
      <w:r w:rsidR="00C15578">
        <w:rPr>
          <w:lang w:val="en-US"/>
        </w:rPr>
        <w:t>would be</w:t>
      </w:r>
      <w:r>
        <w:rPr>
          <w:lang w:val="en-US"/>
        </w:rPr>
        <w:t xml:space="preserve"> regarded as a small but clear example of how much can be achieved through active participation and multidisciplinary collaboration. </w:t>
      </w:r>
    </w:p>
    <w:p w14:paraId="585D21B0" w14:textId="0D72B55C" w:rsidR="000B2957" w:rsidRPr="000B2957" w:rsidRDefault="006369A2" w:rsidP="006369A2">
      <w:pPr>
        <w:spacing w:line="360" w:lineRule="auto"/>
        <w:rPr>
          <w:lang w:val="en-US"/>
        </w:rPr>
      </w:pPr>
      <w:r>
        <w:rPr>
          <w:lang w:val="en-US"/>
        </w:rPr>
        <w:t xml:space="preserve">For this reason, I am indebted to </w:t>
      </w:r>
      <w:r w:rsidR="000B2957" w:rsidRPr="000B2957">
        <w:rPr>
          <w:lang w:val="en-US"/>
        </w:rPr>
        <w:t xml:space="preserve">the whole SAVE team for their </w:t>
      </w:r>
      <w:r>
        <w:rPr>
          <w:lang w:val="en-US"/>
        </w:rPr>
        <w:t>essential</w:t>
      </w:r>
      <w:r w:rsidR="000B2957" w:rsidRPr="000B2957">
        <w:rPr>
          <w:lang w:val="en-US"/>
        </w:rPr>
        <w:t xml:space="preserve"> contribution to th</w:t>
      </w:r>
      <w:r>
        <w:rPr>
          <w:lang w:val="en-US"/>
        </w:rPr>
        <w:t>is</w:t>
      </w:r>
      <w:r w:rsidR="000B2957" w:rsidRPr="000B2957">
        <w:rPr>
          <w:lang w:val="en-US"/>
        </w:rPr>
        <w:t xml:space="preserve"> project. </w:t>
      </w:r>
      <w:r>
        <w:rPr>
          <w:lang w:val="en-US"/>
        </w:rPr>
        <w:t xml:space="preserve">This </w:t>
      </w:r>
      <w:r w:rsidR="00DB1345">
        <w:rPr>
          <w:lang w:val="en-US"/>
        </w:rPr>
        <w:t>work</w:t>
      </w:r>
      <w:r>
        <w:rPr>
          <w:lang w:val="en-US"/>
        </w:rPr>
        <w:t xml:space="preserve"> would not have been possible without the efforts of every single component of the team. </w:t>
      </w:r>
    </w:p>
    <w:p w14:paraId="07E24F0F" w14:textId="19897329" w:rsidR="000B2957" w:rsidRPr="000B2957" w:rsidRDefault="00DB1345" w:rsidP="006369A2">
      <w:pPr>
        <w:spacing w:line="360" w:lineRule="auto"/>
        <w:rPr>
          <w:lang w:val="en-US"/>
        </w:rPr>
      </w:pPr>
      <w:r>
        <w:rPr>
          <w:lang w:val="en-US"/>
        </w:rPr>
        <w:t xml:space="preserve">My biggest </w:t>
      </w:r>
      <w:r w:rsidR="000B2957">
        <w:rPr>
          <w:lang w:val="en-US"/>
        </w:rPr>
        <w:t>thank</w:t>
      </w:r>
      <w:r w:rsidR="00AC5164">
        <w:rPr>
          <w:lang w:val="en-US"/>
        </w:rPr>
        <w:t>s</w:t>
      </w:r>
      <w:r w:rsidR="006369A2">
        <w:rPr>
          <w:lang w:val="en-US"/>
        </w:rPr>
        <w:t xml:space="preserve"> </w:t>
      </w:r>
      <w:r w:rsidR="00AC5164">
        <w:rPr>
          <w:lang w:val="en-US"/>
        </w:rPr>
        <w:t>go</w:t>
      </w:r>
      <w:r w:rsidR="000B2957">
        <w:rPr>
          <w:lang w:val="en-US"/>
        </w:rPr>
        <w:t xml:space="preserve"> to </w:t>
      </w:r>
      <w:r w:rsidR="000B2957" w:rsidRPr="000B2957">
        <w:rPr>
          <w:lang w:val="en-US"/>
        </w:rPr>
        <w:t xml:space="preserve">Professor Evelina </w:t>
      </w:r>
      <w:proofErr w:type="spellStart"/>
      <w:r w:rsidR="000B2957" w:rsidRPr="000B2957">
        <w:rPr>
          <w:lang w:val="en-US"/>
        </w:rPr>
        <w:t>Tacconelli</w:t>
      </w:r>
      <w:proofErr w:type="spellEnd"/>
      <w:r w:rsidR="000B2957" w:rsidRPr="000B2957">
        <w:rPr>
          <w:lang w:val="en-US"/>
        </w:rPr>
        <w:t xml:space="preserve"> </w:t>
      </w:r>
      <w:r w:rsidR="006369A2">
        <w:rPr>
          <w:lang w:val="en-US"/>
        </w:rPr>
        <w:t xml:space="preserve">for </w:t>
      </w:r>
      <w:r>
        <w:rPr>
          <w:lang w:val="en-US"/>
        </w:rPr>
        <w:t>her constant presence,</w:t>
      </w:r>
      <w:r w:rsidR="006369A2">
        <w:rPr>
          <w:lang w:val="en-US"/>
        </w:rPr>
        <w:t xml:space="preserve"> her scientific advice and </w:t>
      </w:r>
      <w:r>
        <w:rPr>
          <w:lang w:val="en-US"/>
        </w:rPr>
        <w:t xml:space="preserve">her </w:t>
      </w:r>
      <w:r w:rsidR="006369A2">
        <w:rPr>
          <w:lang w:val="en-US"/>
        </w:rPr>
        <w:t xml:space="preserve">passionate engagement in every </w:t>
      </w:r>
      <w:r w:rsidR="00C15578">
        <w:rPr>
          <w:lang w:val="en-US"/>
        </w:rPr>
        <w:t>step</w:t>
      </w:r>
      <w:r w:rsidR="00AC5164">
        <w:rPr>
          <w:lang w:val="en-US"/>
        </w:rPr>
        <w:t xml:space="preserve"> of the project</w:t>
      </w:r>
      <w:r w:rsidR="006369A2">
        <w:rPr>
          <w:lang w:val="en-US"/>
        </w:rPr>
        <w:t xml:space="preserve">. </w:t>
      </w:r>
    </w:p>
    <w:p w14:paraId="0FFF9811" w14:textId="322377D1" w:rsidR="000B2957" w:rsidRPr="000B2957" w:rsidRDefault="006369A2" w:rsidP="006369A2">
      <w:pPr>
        <w:spacing w:line="360" w:lineRule="auto"/>
        <w:rPr>
          <w:lang w:val="en-US"/>
        </w:rPr>
      </w:pPr>
      <w:r>
        <w:rPr>
          <w:lang w:val="en-US"/>
        </w:rPr>
        <w:t xml:space="preserve">I am particularly grateful </w:t>
      </w:r>
      <w:r w:rsidR="00DB1345">
        <w:rPr>
          <w:lang w:val="en-US"/>
        </w:rPr>
        <w:t xml:space="preserve">also </w:t>
      </w:r>
      <w:r>
        <w:rPr>
          <w:lang w:val="en-US"/>
        </w:rPr>
        <w:t xml:space="preserve">to </w:t>
      </w:r>
      <w:r w:rsidR="000B2957" w:rsidRPr="000B2957">
        <w:rPr>
          <w:lang w:val="en-US"/>
        </w:rPr>
        <w:t>D</w:t>
      </w:r>
      <w:r w:rsidR="00C15578">
        <w:rPr>
          <w:lang w:val="en-US"/>
        </w:rPr>
        <w:t>octo</w:t>
      </w:r>
      <w:r w:rsidR="000B2957" w:rsidRPr="000B2957">
        <w:rPr>
          <w:lang w:val="en-US"/>
        </w:rPr>
        <w:t xml:space="preserve">r Marcella </w:t>
      </w:r>
      <w:proofErr w:type="spellStart"/>
      <w:r w:rsidR="000B2957" w:rsidRPr="000B2957">
        <w:rPr>
          <w:lang w:val="en-US"/>
        </w:rPr>
        <w:t>Sibani</w:t>
      </w:r>
      <w:proofErr w:type="spellEnd"/>
      <w:r w:rsidR="000B2957" w:rsidRPr="000B2957">
        <w:rPr>
          <w:lang w:val="en-US"/>
        </w:rPr>
        <w:t xml:space="preserve"> for </w:t>
      </w:r>
      <w:r>
        <w:rPr>
          <w:lang w:val="en-US"/>
        </w:rPr>
        <w:t xml:space="preserve">having shared the </w:t>
      </w:r>
      <w:r w:rsidR="00DB1345">
        <w:rPr>
          <w:lang w:val="en-US"/>
        </w:rPr>
        <w:t>daily efforts over the last three years</w:t>
      </w:r>
      <w:r w:rsidR="00707D5C">
        <w:rPr>
          <w:lang w:val="en-US"/>
        </w:rPr>
        <w:t>.</w:t>
      </w:r>
      <w:r w:rsidR="00DB1345">
        <w:rPr>
          <w:lang w:val="en-US"/>
        </w:rPr>
        <w:t xml:space="preserve"> </w:t>
      </w:r>
      <w:r w:rsidR="00707D5C">
        <w:rPr>
          <w:lang w:val="en-US"/>
        </w:rPr>
        <w:t>T</w:t>
      </w:r>
      <w:r w:rsidR="00DB1345">
        <w:rPr>
          <w:lang w:val="en-US"/>
        </w:rPr>
        <w:t xml:space="preserve">hank you for </w:t>
      </w:r>
      <w:r>
        <w:rPr>
          <w:lang w:val="en-US"/>
        </w:rPr>
        <w:t>being</w:t>
      </w:r>
      <w:r w:rsidR="00BF1FE5">
        <w:rPr>
          <w:lang w:val="en-US"/>
        </w:rPr>
        <w:t xml:space="preserve"> </w:t>
      </w:r>
      <w:r w:rsidR="00DB1345">
        <w:rPr>
          <w:lang w:val="en-US"/>
        </w:rPr>
        <w:t>a</w:t>
      </w:r>
      <w:r w:rsidR="00BF1FE5">
        <w:rPr>
          <w:lang w:val="en-US"/>
        </w:rPr>
        <w:t xml:space="preserve"> knowledgeable listener</w:t>
      </w:r>
      <w:r w:rsidR="00C15578">
        <w:rPr>
          <w:lang w:val="en-US"/>
        </w:rPr>
        <w:t>,</w:t>
      </w:r>
      <w:r w:rsidR="00BF1FE5">
        <w:rPr>
          <w:lang w:val="en-US"/>
        </w:rPr>
        <w:t xml:space="preserve"> and </w:t>
      </w:r>
      <w:r w:rsidR="00DB1345">
        <w:rPr>
          <w:lang w:val="en-US"/>
        </w:rPr>
        <w:t xml:space="preserve">for </w:t>
      </w:r>
      <w:r w:rsidR="00AC5164">
        <w:rPr>
          <w:lang w:val="en-US"/>
        </w:rPr>
        <w:t>continuously</w:t>
      </w:r>
      <w:r>
        <w:rPr>
          <w:lang w:val="en-US"/>
        </w:rPr>
        <w:t xml:space="preserve"> contributing to our list of</w:t>
      </w:r>
      <w:r w:rsidR="00BF1FE5">
        <w:rPr>
          <w:lang w:val="en-US"/>
        </w:rPr>
        <w:t xml:space="preserve"> </w:t>
      </w:r>
      <w:r>
        <w:rPr>
          <w:lang w:val="en-US"/>
        </w:rPr>
        <w:t>‘</w:t>
      </w:r>
      <w:r w:rsidR="00BF1FE5">
        <w:rPr>
          <w:lang w:val="en-US"/>
        </w:rPr>
        <w:t>unanswered questions</w:t>
      </w:r>
      <w:r>
        <w:rPr>
          <w:lang w:val="en-US"/>
        </w:rPr>
        <w:t>’</w:t>
      </w:r>
      <w:r w:rsidR="00BF1FE5">
        <w:rPr>
          <w:lang w:val="en-US"/>
        </w:rPr>
        <w:t xml:space="preserve">. </w:t>
      </w:r>
    </w:p>
    <w:p w14:paraId="5B797EB2" w14:textId="1E6A9B84" w:rsidR="000B2957" w:rsidRPr="000B2957" w:rsidRDefault="006369A2" w:rsidP="006369A2">
      <w:pPr>
        <w:spacing w:line="360" w:lineRule="auto"/>
        <w:rPr>
          <w:lang w:val="en-US"/>
        </w:rPr>
      </w:pPr>
      <w:r>
        <w:rPr>
          <w:lang w:val="en-US"/>
        </w:rPr>
        <w:t>I thank</w:t>
      </w:r>
      <w:r w:rsidR="000B2957" w:rsidRPr="000B2957">
        <w:rPr>
          <w:lang w:val="en-US"/>
        </w:rPr>
        <w:t xml:space="preserve"> D</w:t>
      </w:r>
      <w:r w:rsidR="00C15578">
        <w:rPr>
          <w:lang w:val="en-US"/>
        </w:rPr>
        <w:t>octo</w:t>
      </w:r>
      <w:r w:rsidR="000B2957" w:rsidRPr="000B2957">
        <w:rPr>
          <w:lang w:val="en-US"/>
        </w:rPr>
        <w:t xml:space="preserve">r Lorenzo </w:t>
      </w:r>
      <w:proofErr w:type="spellStart"/>
      <w:r w:rsidR="000B2957" w:rsidRPr="000B2957">
        <w:rPr>
          <w:lang w:val="en-US"/>
        </w:rPr>
        <w:t>Barbato</w:t>
      </w:r>
      <w:proofErr w:type="spellEnd"/>
      <w:r w:rsidR="000B2957" w:rsidRPr="000B2957">
        <w:rPr>
          <w:lang w:val="en-US"/>
        </w:rPr>
        <w:t xml:space="preserve"> for </w:t>
      </w:r>
      <w:r>
        <w:rPr>
          <w:lang w:val="en-US"/>
        </w:rPr>
        <w:t>his kind and</w:t>
      </w:r>
      <w:r w:rsidR="000B2957" w:rsidRPr="000B2957">
        <w:rPr>
          <w:lang w:val="en-US"/>
        </w:rPr>
        <w:t xml:space="preserve"> </w:t>
      </w:r>
      <w:r>
        <w:rPr>
          <w:lang w:val="en-US"/>
        </w:rPr>
        <w:t>professional</w:t>
      </w:r>
      <w:r w:rsidR="000B2957" w:rsidRPr="000B2957">
        <w:rPr>
          <w:lang w:val="en-US"/>
        </w:rPr>
        <w:t xml:space="preserve"> support </w:t>
      </w:r>
      <w:r>
        <w:rPr>
          <w:lang w:val="en-US"/>
        </w:rPr>
        <w:t>to the project, for his unreplaceable help i</w:t>
      </w:r>
      <w:r w:rsidR="000B2957" w:rsidRPr="000B2957">
        <w:rPr>
          <w:lang w:val="en-US"/>
        </w:rPr>
        <w:t>n extracting, elaborating</w:t>
      </w:r>
      <w:r w:rsidR="00C15578">
        <w:rPr>
          <w:lang w:val="en-US"/>
        </w:rPr>
        <w:t>,</w:t>
      </w:r>
      <w:r w:rsidR="000B2957" w:rsidRPr="000B2957">
        <w:rPr>
          <w:lang w:val="en-US"/>
        </w:rPr>
        <w:t xml:space="preserve"> and interpreting the data</w:t>
      </w:r>
      <w:r>
        <w:rPr>
          <w:lang w:val="en-US"/>
        </w:rPr>
        <w:t xml:space="preserve"> on antimicrobial consumption</w:t>
      </w:r>
      <w:r w:rsidR="000B2957" w:rsidRPr="000B2957">
        <w:rPr>
          <w:lang w:val="en-US"/>
        </w:rPr>
        <w:t>.</w:t>
      </w:r>
    </w:p>
    <w:p w14:paraId="0416BF6A" w14:textId="32657101" w:rsidR="006369A2" w:rsidRDefault="000B2957" w:rsidP="006369A2">
      <w:pPr>
        <w:spacing w:line="360" w:lineRule="auto"/>
        <w:rPr>
          <w:lang w:val="en-US"/>
        </w:rPr>
      </w:pPr>
      <w:r w:rsidRPr="000B2957">
        <w:rPr>
          <w:lang w:val="en-US"/>
        </w:rPr>
        <w:t xml:space="preserve">I thank the Directors of the </w:t>
      </w:r>
      <w:r w:rsidR="006369A2">
        <w:rPr>
          <w:lang w:val="en-US"/>
        </w:rPr>
        <w:t xml:space="preserve">first </w:t>
      </w:r>
      <w:r w:rsidR="00DB1345">
        <w:rPr>
          <w:lang w:val="en-US"/>
        </w:rPr>
        <w:t>group</w:t>
      </w:r>
      <w:r w:rsidR="006369A2">
        <w:rPr>
          <w:lang w:val="en-US"/>
        </w:rPr>
        <w:t xml:space="preserve"> of </w:t>
      </w:r>
      <w:r w:rsidRPr="000B2957">
        <w:rPr>
          <w:lang w:val="en-US"/>
        </w:rPr>
        <w:t xml:space="preserve">intervention wards, Professor </w:t>
      </w:r>
      <w:proofErr w:type="spellStart"/>
      <w:r w:rsidR="006369A2">
        <w:rPr>
          <w:lang w:val="en-US"/>
        </w:rPr>
        <w:t>Oliviero</w:t>
      </w:r>
      <w:proofErr w:type="spellEnd"/>
      <w:r w:rsidR="006369A2">
        <w:rPr>
          <w:lang w:val="en-US"/>
        </w:rPr>
        <w:t xml:space="preserve"> </w:t>
      </w:r>
      <w:proofErr w:type="spellStart"/>
      <w:r w:rsidRPr="000B2957">
        <w:rPr>
          <w:lang w:val="en-US"/>
        </w:rPr>
        <w:t>Olivieri</w:t>
      </w:r>
      <w:proofErr w:type="spellEnd"/>
      <w:r w:rsidRPr="000B2957">
        <w:rPr>
          <w:lang w:val="en-US"/>
        </w:rPr>
        <w:t xml:space="preserve">, Professor </w:t>
      </w:r>
      <w:r w:rsidR="006369A2">
        <w:rPr>
          <w:lang w:val="en-US"/>
        </w:rPr>
        <w:t xml:space="preserve">Pietro </w:t>
      </w:r>
      <w:proofErr w:type="spellStart"/>
      <w:r w:rsidRPr="000B2957">
        <w:rPr>
          <w:lang w:val="en-US"/>
        </w:rPr>
        <w:t>Minuz</w:t>
      </w:r>
      <w:proofErr w:type="spellEnd"/>
      <w:r w:rsidRPr="000B2957">
        <w:rPr>
          <w:lang w:val="en-US"/>
        </w:rPr>
        <w:t xml:space="preserve">, Professor </w:t>
      </w:r>
      <w:r w:rsidR="006369A2">
        <w:rPr>
          <w:lang w:val="en-US"/>
        </w:rPr>
        <w:t xml:space="preserve">Mauro </w:t>
      </w:r>
      <w:r w:rsidRPr="000B2957">
        <w:rPr>
          <w:lang w:val="en-US"/>
        </w:rPr>
        <w:t>Zamboni</w:t>
      </w:r>
      <w:r w:rsidR="00C15578">
        <w:rPr>
          <w:lang w:val="en-US"/>
        </w:rPr>
        <w:t>,</w:t>
      </w:r>
      <w:r w:rsidRPr="000B2957">
        <w:rPr>
          <w:lang w:val="en-US"/>
        </w:rPr>
        <w:t xml:space="preserve"> and D</w:t>
      </w:r>
      <w:r w:rsidR="00C15578">
        <w:rPr>
          <w:lang w:val="en-US"/>
        </w:rPr>
        <w:t>octo</w:t>
      </w:r>
      <w:r w:rsidRPr="000B2957">
        <w:rPr>
          <w:lang w:val="en-US"/>
        </w:rPr>
        <w:t xml:space="preserve">r </w:t>
      </w:r>
      <w:r w:rsidR="006369A2">
        <w:rPr>
          <w:lang w:val="en-US"/>
        </w:rPr>
        <w:t>Vincenzo d</w:t>
      </w:r>
      <w:r w:rsidRPr="000B2957">
        <w:rPr>
          <w:lang w:val="en-US"/>
        </w:rPr>
        <w:t>i Francesco</w:t>
      </w:r>
      <w:r w:rsidR="006369A2">
        <w:rPr>
          <w:lang w:val="en-US"/>
        </w:rPr>
        <w:t xml:space="preserve"> for having supported our work</w:t>
      </w:r>
      <w:r w:rsidR="00C15578">
        <w:rPr>
          <w:lang w:val="en-US"/>
        </w:rPr>
        <w:t xml:space="preserve"> </w:t>
      </w:r>
      <w:r w:rsidR="00AC5164">
        <w:rPr>
          <w:lang w:val="en-US"/>
        </w:rPr>
        <w:t>thoroughly</w:t>
      </w:r>
      <w:r w:rsidR="006369A2">
        <w:rPr>
          <w:lang w:val="en-US"/>
        </w:rPr>
        <w:t xml:space="preserve">. I also thank </w:t>
      </w:r>
      <w:r w:rsidRPr="000B2957">
        <w:rPr>
          <w:lang w:val="en-US"/>
        </w:rPr>
        <w:t>the whole medical and nursing staff for the</w:t>
      </w:r>
      <w:r w:rsidR="006369A2">
        <w:rPr>
          <w:lang w:val="en-US"/>
        </w:rPr>
        <w:t xml:space="preserve"> </w:t>
      </w:r>
      <w:r w:rsidRPr="000B2957">
        <w:rPr>
          <w:lang w:val="en-US"/>
        </w:rPr>
        <w:t xml:space="preserve">active and enthusiastic contribution. </w:t>
      </w:r>
    </w:p>
    <w:p w14:paraId="7C7B0609" w14:textId="786FBF98" w:rsidR="006369A2" w:rsidRDefault="00AC5164" w:rsidP="006369A2">
      <w:pPr>
        <w:spacing w:line="360" w:lineRule="auto"/>
        <w:rPr>
          <w:lang w:val="en-US"/>
        </w:rPr>
      </w:pPr>
      <w:r>
        <w:rPr>
          <w:lang w:val="en-US"/>
        </w:rPr>
        <w:t>Special</w:t>
      </w:r>
      <w:r w:rsidR="000B2957" w:rsidRPr="000B2957">
        <w:rPr>
          <w:lang w:val="en-US"/>
        </w:rPr>
        <w:t xml:space="preserve"> thank</w:t>
      </w:r>
      <w:r>
        <w:rPr>
          <w:lang w:val="en-US"/>
        </w:rPr>
        <w:t>s</w:t>
      </w:r>
      <w:r w:rsidR="006369A2">
        <w:rPr>
          <w:lang w:val="en-US"/>
        </w:rPr>
        <w:t xml:space="preserve"> </w:t>
      </w:r>
      <w:r w:rsidR="00DB1345">
        <w:rPr>
          <w:lang w:val="en-US"/>
        </w:rPr>
        <w:t xml:space="preserve">should </w:t>
      </w:r>
      <w:r w:rsidR="006369A2">
        <w:rPr>
          <w:lang w:val="en-US"/>
        </w:rPr>
        <w:t>go</w:t>
      </w:r>
      <w:r w:rsidR="000B2957" w:rsidRPr="000B2957">
        <w:rPr>
          <w:lang w:val="en-US"/>
        </w:rPr>
        <w:t xml:space="preserve"> to D</w:t>
      </w:r>
      <w:r w:rsidR="00C15578">
        <w:rPr>
          <w:lang w:val="en-US"/>
        </w:rPr>
        <w:t>octo</w:t>
      </w:r>
      <w:r w:rsidR="000B2957" w:rsidRPr="000B2957">
        <w:rPr>
          <w:lang w:val="en-US"/>
        </w:rPr>
        <w:t xml:space="preserve">r Andrea </w:t>
      </w:r>
      <w:proofErr w:type="spellStart"/>
      <w:r w:rsidR="000B2957" w:rsidRPr="000B2957">
        <w:rPr>
          <w:lang w:val="en-US"/>
        </w:rPr>
        <w:t>Dalbeni</w:t>
      </w:r>
      <w:proofErr w:type="spellEnd"/>
      <w:r w:rsidR="000B2957" w:rsidRPr="000B2957">
        <w:rPr>
          <w:lang w:val="en-US"/>
        </w:rPr>
        <w:t>, D</w:t>
      </w:r>
      <w:r w:rsidR="00C15578">
        <w:rPr>
          <w:lang w:val="en-US"/>
        </w:rPr>
        <w:t>octo</w:t>
      </w:r>
      <w:r w:rsidR="000B2957" w:rsidRPr="000B2957">
        <w:rPr>
          <w:lang w:val="en-US"/>
        </w:rPr>
        <w:t xml:space="preserve">r </w:t>
      </w:r>
      <w:proofErr w:type="spellStart"/>
      <w:r w:rsidR="000B2957" w:rsidRPr="000B2957">
        <w:rPr>
          <w:lang w:val="en-US"/>
        </w:rPr>
        <w:t>Giorgia</w:t>
      </w:r>
      <w:proofErr w:type="spellEnd"/>
      <w:r w:rsidR="000B2957" w:rsidRPr="000B2957">
        <w:rPr>
          <w:lang w:val="en-US"/>
        </w:rPr>
        <w:t xml:space="preserve"> Fontana, and D</w:t>
      </w:r>
      <w:r w:rsidR="00C15578">
        <w:rPr>
          <w:lang w:val="en-US"/>
        </w:rPr>
        <w:t>octo</w:t>
      </w:r>
      <w:r w:rsidR="000B2957" w:rsidRPr="000B2957">
        <w:rPr>
          <w:lang w:val="en-US"/>
        </w:rPr>
        <w:t xml:space="preserve">r Luca </w:t>
      </w:r>
      <w:proofErr w:type="spellStart"/>
      <w:r w:rsidR="000B2957" w:rsidRPr="000B2957">
        <w:rPr>
          <w:lang w:val="en-US"/>
        </w:rPr>
        <w:t>Pelizzari</w:t>
      </w:r>
      <w:proofErr w:type="spellEnd"/>
      <w:r w:rsidR="000B2957" w:rsidRPr="000B2957">
        <w:rPr>
          <w:lang w:val="en-US"/>
        </w:rPr>
        <w:t xml:space="preserve"> for </w:t>
      </w:r>
      <w:r w:rsidR="006369A2">
        <w:rPr>
          <w:lang w:val="en-US"/>
        </w:rPr>
        <w:t xml:space="preserve">having </w:t>
      </w:r>
      <w:r w:rsidR="000B2957" w:rsidRPr="000B2957">
        <w:rPr>
          <w:lang w:val="en-US"/>
        </w:rPr>
        <w:t>be</w:t>
      </w:r>
      <w:r w:rsidR="006369A2">
        <w:rPr>
          <w:lang w:val="en-US"/>
        </w:rPr>
        <w:t>en</w:t>
      </w:r>
      <w:r w:rsidR="000B2957" w:rsidRPr="000B2957">
        <w:rPr>
          <w:lang w:val="en-US"/>
        </w:rPr>
        <w:t xml:space="preserve"> the best example of active participation and commitment.</w:t>
      </w:r>
      <w:r w:rsidR="006369A2">
        <w:rPr>
          <w:lang w:val="en-US"/>
        </w:rPr>
        <w:t xml:space="preserve"> The SAVE project has walked a long way since our</w:t>
      </w:r>
      <w:r w:rsidR="00DB1345">
        <w:rPr>
          <w:lang w:val="en-US"/>
        </w:rPr>
        <w:t xml:space="preserve"> first</w:t>
      </w:r>
      <w:r w:rsidR="006369A2">
        <w:rPr>
          <w:lang w:val="en-US"/>
        </w:rPr>
        <w:t xml:space="preserve"> encounter, but those </w:t>
      </w:r>
      <w:r w:rsidR="00DB1345">
        <w:rPr>
          <w:lang w:val="en-US"/>
        </w:rPr>
        <w:t>initial</w:t>
      </w:r>
      <w:r w:rsidR="006369A2">
        <w:rPr>
          <w:lang w:val="en-US"/>
        </w:rPr>
        <w:t xml:space="preserve"> steps have been essential to set the right pace</w:t>
      </w:r>
      <w:r w:rsidR="00DB1345">
        <w:rPr>
          <w:lang w:val="en-US"/>
        </w:rPr>
        <w:t>.</w:t>
      </w:r>
    </w:p>
    <w:p w14:paraId="4BACA2CE" w14:textId="38EE9FDD" w:rsidR="006369A2" w:rsidRDefault="006369A2" w:rsidP="006369A2">
      <w:pPr>
        <w:spacing w:line="360" w:lineRule="auto"/>
        <w:rPr>
          <w:lang w:val="en-US"/>
        </w:rPr>
      </w:pPr>
    </w:p>
    <w:p w14:paraId="1A8EC9BF" w14:textId="696E19FF" w:rsidR="00DB1345" w:rsidRPr="008905BE" w:rsidRDefault="00DB1345" w:rsidP="00DB1345">
      <w:pPr>
        <w:spacing w:line="360" w:lineRule="auto"/>
        <w:rPr>
          <w:lang w:val="en-US"/>
        </w:rPr>
      </w:pPr>
      <w:r>
        <w:rPr>
          <w:lang w:val="en-US"/>
        </w:rPr>
        <w:t xml:space="preserve">Finally, </w:t>
      </w:r>
      <w:r w:rsidR="00C15578">
        <w:rPr>
          <w:lang w:val="en-US"/>
        </w:rPr>
        <w:t>heart</w:t>
      </w:r>
      <w:r w:rsidR="00AC5164">
        <w:rPr>
          <w:lang w:val="en-US"/>
        </w:rPr>
        <w:t>felt</w:t>
      </w:r>
      <w:r w:rsidR="00C15578">
        <w:rPr>
          <w:lang w:val="en-US"/>
        </w:rPr>
        <w:t xml:space="preserve"> t</w:t>
      </w:r>
      <w:r w:rsidR="00AC5164">
        <w:rPr>
          <w:lang w:val="en-US"/>
        </w:rPr>
        <w:t>hank</w:t>
      </w:r>
      <w:r w:rsidR="00A8445C">
        <w:rPr>
          <w:lang w:val="en-US"/>
        </w:rPr>
        <w:t>s</w:t>
      </w:r>
      <w:r w:rsidR="00AC5164">
        <w:rPr>
          <w:lang w:val="en-US"/>
        </w:rPr>
        <w:t xml:space="preserve"> </w:t>
      </w:r>
      <w:r>
        <w:rPr>
          <w:lang w:val="en-US"/>
        </w:rPr>
        <w:t xml:space="preserve">go </w:t>
      </w:r>
      <w:r w:rsidR="006369A2">
        <w:rPr>
          <w:lang w:val="en-US"/>
        </w:rPr>
        <w:t xml:space="preserve">to my family </w:t>
      </w:r>
      <w:r w:rsidR="00AA3ED9">
        <w:rPr>
          <w:lang w:val="en-US"/>
        </w:rPr>
        <w:t>in</w:t>
      </w:r>
      <w:r w:rsidR="006369A2">
        <w:rPr>
          <w:lang w:val="en-US"/>
        </w:rPr>
        <w:t xml:space="preserve"> </w:t>
      </w:r>
      <w:r w:rsidR="00C15578">
        <w:rPr>
          <w:lang w:val="en-US"/>
        </w:rPr>
        <w:t xml:space="preserve">my </w:t>
      </w:r>
      <w:r w:rsidR="006369A2">
        <w:rPr>
          <w:lang w:val="en-US"/>
        </w:rPr>
        <w:t>home</w:t>
      </w:r>
      <w:r w:rsidR="00C15578">
        <w:rPr>
          <w:lang w:val="en-US"/>
        </w:rPr>
        <w:t>town</w:t>
      </w:r>
      <w:r w:rsidR="00C30922">
        <w:rPr>
          <w:lang w:val="en-US"/>
        </w:rPr>
        <w:t xml:space="preserve"> and</w:t>
      </w:r>
      <w:r w:rsidR="006369A2">
        <w:rPr>
          <w:lang w:val="en-US"/>
        </w:rPr>
        <w:t xml:space="preserve"> in Verona, to all my friends</w:t>
      </w:r>
      <w:r w:rsidR="00C30922">
        <w:rPr>
          <w:lang w:val="en-US"/>
        </w:rPr>
        <w:t xml:space="preserve"> </w:t>
      </w:r>
      <w:r>
        <w:rPr>
          <w:lang w:val="en-US"/>
        </w:rPr>
        <w:t xml:space="preserve">and colleagues </w:t>
      </w:r>
      <w:r w:rsidR="00C30922">
        <w:rPr>
          <w:lang w:val="en-US"/>
        </w:rPr>
        <w:t>in Italy, Europe and Israel</w:t>
      </w:r>
      <w:r w:rsidR="00AA3ED9">
        <w:rPr>
          <w:lang w:val="en-US"/>
        </w:rPr>
        <w:t>. Thank</w:t>
      </w:r>
      <w:r>
        <w:rPr>
          <w:lang w:val="en-US"/>
        </w:rPr>
        <w:t xml:space="preserve"> you</w:t>
      </w:r>
      <w:r w:rsidR="006369A2">
        <w:rPr>
          <w:lang w:val="en-US"/>
        </w:rPr>
        <w:t xml:space="preserve"> for </w:t>
      </w:r>
      <w:r w:rsidR="00C15578">
        <w:rPr>
          <w:lang w:val="en-US"/>
        </w:rPr>
        <w:t xml:space="preserve">always </w:t>
      </w:r>
      <w:r w:rsidR="006369A2">
        <w:rPr>
          <w:lang w:val="en-US"/>
        </w:rPr>
        <w:t xml:space="preserve">walking beside me, regardless </w:t>
      </w:r>
      <w:r w:rsidR="00C15578">
        <w:rPr>
          <w:lang w:val="en-US"/>
        </w:rPr>
        <w:t xml:space="preserve">of </w:t>
      </w:r>
      <w:r w:rsidR="006369A2">
        <w:rPr>
          <w:lang w:val="en-US"/>
        </w:rPr>
        <w:t xml:space="preserve">how far we </w:t>
      </w:r>
      <w:r w:rsidR="00C30922">
        <w:rPr>
          <w:lang w:val="en-US"/>
        </w:rPr>
        <w:t xml:space="preserve">have gone </w:t>
      </w:r>
      <w:r w:rsidR="006369A2">
        <w:rPr>
          <w:lang w:val="en-US"/>
        </w:rPr>
        <w:t>and the direction</w:t>
      </w:r>
      <w:r w:rsidR="00C30922">
        <w:rPr>
          <w:lang w:val="en-US"/>
        </w:rPr>
        <w:t>s</w:t>
      </w:r>
      <w:r w:rsidR="006369A2">
        <w:rPr>
          <w:lang w:val="en-US"/>
        </w:rPr>
        <w:t xml:space="preserve"> we </w:t>
      </w:r>
      <w:r w:rsidR="00C30922">
        <w:rPr>
          <w:lang w:val="en-US"/>
        </w:rPr>
        <w:t>have taken</w:t>
      </w:r>
      <w:r w:rsidR="006369A2">
        <w:rPr>
          <w:lang w:val="en-US"/>
        </w:rPr>
        <w:t xml:space="preserve">. </w:t>
      </w:r>
    </w:p>
    <w:p w14:paraId="3B445AE2" w14:textId="31941FA5" w:rsidR="00DB1345" w:rsidRPr="00DB1345" w:rsidRDefault="00DB1345" w:rsidP="00634F49">
      <w:pPr>
        <w:pStyle w:val="Stile1"/>
        <w:spacing w:line="360" w:lineRule="auto"/>
        <w:rPr>
          <w:i/>
          <w:lang w:val="en-GB"/>
        </w:rPr>
      </w:pPr>
      <w:bookmarkStart w:id="114" w:name="_Toc64221226"/>
      <w:r w:rsidRPr="00DB1345">
        <w:rPr>
          <w:i/>
          <w:lang w:val="en-GB"/>
        </w:rPr>
        <w:lastRenderedPageBreak/>
        <w:t>REFERENCES</w:t>
      </w:r>
      <w:bookmarkEnd w:id="114"/>
    </w:p>
    <w:p w14:paraId="4934C5B2" w14:textId="0C6E21FC" w:rsidR="0052215A" w:rsidRPr="00253C7E" w:rsidRDefault="00C475D7" w:rsidP="00634F49">
      <w:pPr>
        <w:pStyle w:val="EndNoteBibliographyTitle"/>
        <w:spacing w:line="360" w:lineRule="auto"/>
        <w:rPr>
          <w:noProof/>
          <w:lang w:val="en-US"/>
        </w:rPr>
      </w:pPr>
      <w:r w:rsidRPr="00DB1345">
        <w:rPr>
          <w:lang w:val="en-GB"/>
        </w:rPr>
        <w:fldChar w:fldCharType="begin"/>
      </w:r>
      <w:r w:rsidRPr="00DB1345">
        <w:rPr>
          <w:lang w:val="en-GB"/>
        </w:rPr>
        <w:instrText xml:space="preserve"> ADDIN EN.REFLIST </w:instrText>
      </w:r>
      <w:r w:rsidRPr="00DB1345">
        <w:rPr>
          <w:lang w:val="en-GB"/>
        </w:rPr>
        <w:fldChar w:fldCharType="separate"/>
      </w:r>
    </w:p>
    <w:p w14:paraId="4441DEE0" w14:textId="77777777" w:rsidR="0052215A" w:rsidRPr="00253C7E" w:rsidRDefault="0052215A" w:rsidP="00634F49">
      <w:pPr>
        <w:pStyle w:val="EndNoteBibliographyTitle"/>
        <w:spacing w:line="360" w:lineRule="auto"/>
        <w:rPr>
          <w:noProof/>
          <w:lang w:val="en-US"/>
        </w:rPr>
      </w:pPr>
    </w:p>
    <w:p w14:paraId="69507612" w14:textId="77777777" w:rsidR="0052215A" w:rsidRPr="00253C7E" w:rsidRDefault="0052215A" w:rsidP="00634F49">
      <w:pPr>
        <w:pStyle w:val="EndNoteBibliography"/>
        <w:spacing w:line="360" w:lineRule="auto"/>
        <w:rPr>
          <w:lang w:val="en-US"/>
        </w:rPr>
      </w:pPr>
      <w:r w:rsidRPr="00253C7E">
        <w:rPr>
          <w:lang w:val="en-US"/>
        </w:rPr>
        <w:t>1.</w:t>
      </w:r>
      <w:r w:rsidRPr="00253C7E">
        <w:rPr>
          <w:lang w:val="en-US"/>
        </w:rPr>
        <w:tab/>
        <w:t>Antimicrobial resistance: Global report on surveillance. Geneva: World Health Organization; 2014.</w:t>
      </w:r>
    </w:p>
    <w:p w14:paraId="29AF0606" w14:textId="77777777" w:rsidR="0052215A" w:rsidRPr="00253C7E" w:rsidRDefault="0052215A" w:rsidP="00634F49">
      <w:pPr>
        <w:pStyle w:val="EndNoteBibliography"/>
        <w:spacing w:line="360" w:lineRule="auto"/>
        <w:rPr>
          <w:lang w:val="en-US"/>
        </w:rPr>
      </w:pPr>
      <w:r w:rsidRPr="00253C7E">
        <w:rPr>
          <w:lang w:val="en-US"/>
        </w:rPr>
        <w:t>2.</w:t>
      </w:r>
      <w:r w:rsidRPr="00253C7E">
        <w:rPr>
          <w:lang w:val="en-US"/>
        </w:rPr>
        <w:tab/>
        <w:t>Teillant A, Gandra S, Barter D, Morgan DJ, Laxminarayan R. Potential burden of antibiotic resistance on surgery and cancer chemotherapy antibiotic prophylaxis in the USA: a literature review and modelling study. The Lancet Infectious diseases. 2015;15(12):1429-37.</w:t>
      </w:r>
    </w:p>
    <w:p w14:paraId="0CD6C897" w14:textId="77777777" w:rsidR="0052215A" w:rsidRPr="00253C7E" w:rsidRDefault="0052215A" w:rsidP="00634F49">
      <w:pPr>
        <w:pStyle w:val="EndNoteBibliography"/>
        <w:spacing w:line="360" w:lineRule="auto"/>
        <w:rPr>
          <w:lang w:val="en-US"/>
        </w:rPr>
      </w:pPr>
      <w:r w:rsidRPr="00253C7E">
        <w:rPr>
          <w:lang w:val="en-US"/>
        </w:rPr>
        <w:t>3.</w:t>
      </w:r>
      <w:r w:rsidRPr="00253C7E">
        <w:rPr>
          <w:lang w:val="en-US"/>
        </w:rPr>
        <w:tab/>
        <w:t>Cassini A, Högberg LD, Plachouras D, Quattrocchi A, Hoxha A, Simonsen GS, et al. Attributable deaths and disability-adjusted life-years caused by infections with antibiotic-resistant bacteria in the EU and the European Economic Area in 2015: a population-level modelling analysis. The Lancet Infectious diseases. 2019;19(1):56-66.</w:t>
      </w:r>
    </w:p>
    <w:p w14:paraId="6599F38E" w14:textId="77777777" w:rsidR="0052215A" w:rsidRPr="00253C7E" w:rsidRDefault="0052215A" w:rsidP="00634F49">
      <w:pPr>
        <w:pStyle w:val="EndNoteBibliography"/>
        <w:spacing w:line="360" w:lineRule="auto"/>
        <w:rPr>
          <w:lang w:val="en-US"/>
        </w:rPr>
      </w:pPr>
      <w:r w:rsidRPr="00253C7E">
        <w:rPr>
          <w:lang w:val="en-US"/>
        </w:rPr>
        <w:t>4.</w:t>
      </w:r>
      <w:r w:rsidRPr="00253C7E">
        <w:rPr>
          <w:lang w:val="en-US"/>
        </w:rPr>
        <w:tab/>
        <w:t>ECDC. Antimicrobial resistance surveillance in Europe 2014. Annual Report of the European Antimicrobial Resistance Surveillance Network (EARS-Net). Stockholm: European Centre for Disease Prevention and Control; 2015.</w:t>
      </w:r>
    </w:p>
    <w:p w14:paraId="1F8FC11A" w14:textId="77777777" w:rsidR="0052215A" w:rsidRPr="00253C7E" w:rsidRDefault="0052215A" w:rsidP="00634F49">
      <w:pPr>
        <w:pStyle w:val="EndNoteBibliography"/>
        <w:spacing w:line="360" w:lineRule="auto"/>
        <w:rPr>
          <w:lang w:val="en-US"/>
        </w:rPr>
      </w:pPr>
      <w:r w:rsidRPr="00253C7E">
        <w:rPr>
          <w:lang w:val="en-US"/>
        </w:rPr>
        <w:t>5.</w:t>
      </w:r>
      <w:r w:rsidRPr="00253C7E">
        <w:rPr>
          <w:lang w:val="en-US"/>
        </w:rPr>
        <w:tab/>
        <w:t>ECDC. Antimicrobial resistance surveillance in Europe 2016. Annual Report of the European Antimicrobial Resistance Surveillance Network (EARS-Net). 2017.</w:t>
      </w:r>
    </w:p>
    <w:p w14:paraId="53BD7B62" w14:textId="77777777" w:rsidR="0052215A" w:rsidRPr="00253C7E" w:rsidRDefault="0052215A" w:rsidP="00634F49">
      <w:pPr>
        <w:pStyle w:val="EndNoteBibliography"/>
        <w:spacing w:line="360" w:lineRule="auto"/>
        <w:rPr>
          <w:lang w:val="en-US"/>
        </w:rPr>
      </w:pPr>
      <w:r w:rsidRPr="00253C7E">
        <w:rPr>
          <w:lang w:val="en-US"/>
        </w:rPr>
        <w:t>6.</w:t>
      </w:r>
      <w:r w:rsidRPr="00253C7E">
        <w:rPr>
          <w:lang w:val="en-US"/>
        </w:rPr>
        <w:tab/>
        <w:t>Carrara EC, M.; Meschiari, M.; Mussini, C.;. The role of antimicrobial stewardship in preventing KPC-producing Klebsiella pneumoniae. . J Antimicrob Chemother. 2021;76.</w:t>
      </w:r>
    </w:p>
    <w:p w14:paraId="130FD835" w14:textId="77777777" w:rsidR="0052215A" w:rsidRPr="00253C7E" w:rsidRDefault="0052215A" w:rsidP="00634F49">
      <w:pPr>
        <w:pStyle w:val="EndNoteBibliography"/>
        <w:spacing w:line="360" w:lineRule="auto"/>
        <w:rPr>
          <w:lang w:val="en-US"/>
        </w:rPr>
      </w:pPr>
      <w:r w:rsidRPr="00253C7E">
        <w:rPr>
          <w:lang w:val="en-US"/>
        </w:rPr>
        <w:t>7.</w:t>
      </w:r>
      <w:r w:rsidRPr="00253C7E">
        <w:rPr>
          <w:lang w:val="en-US"/>
        </w:rPr>
        <w:tab/>
        <w:t>Plachouras D, Kärki T, Hansen S, Hopkins S, Lyytikäinen O, Moro ML, et al. Antimicrobial use in European acute care hospitals: results from the second point prevalence survey (PPS) of healthcare-associated infections and antimicrobial use, 2016 to 2017. Euro Surveill. 2018;23(46):1800393.</w:t>
      </w:r>
    </w:p>
    <w:p w14:paraId="561F4A21" w14:textId="77777777" w:rsidR="0052215A" w:rsidRPr="00253C7E" w:rsidRDefault="0052215A" w:rsidP="00634F49">
      <w:pPr>
        <w:pStyle w:val="EndNoteBibliography"/>
        <w:spacing w:line="360" w:lineRule="auto"/>
        <w:rPr>
          <w:lang w:val="en-US"/>
        </w:rPr>
      </w:pPr>
      <w:r w:rsidRPr="00253C7E">
        <w:rPr>
          <w:lang w:val="en-US"/>
        </w:rPr>
        <w:lastRenderedPageBreak/>
        <w:t>8.</w:t>
      </w:r>
      <w:r w:rsidRPr="00253C7E">
        <w:rPr>
          <w:lang w:val="en-US"/>
        </w:rPr>
        <w:tab/>
        <w:t xml:space="preserve">WHO. Global action plan on antimicrobial resistance.  . Geneva: World Health Organization; 2015 May 2015.  Contract No.: (document WHA68/2015/REC/1, Annex 3.) </w:t>
      </w:r>
    </w:p>
    <w:p w14:paraId="3966BC0F" w14:textId="77777777" w:rsidR="0052215A" w:rsidRPr="00253C7E" w:rsidRDefault="0052215A" w:rsidP="00634F49">
      <w:pPr>
        <w:pStyle w:val="EndNoteBibliography"/>
        <w:spacing w:line="360" w:lineRule="auto"/>
        <w:rPr>
          <w:lang w:val="en-US"/>
        </w:rPr>
      </w:pPr>
      <w:r w:rsidRPr="00253C7E">
        <w:rPr>
          <w:lang w:val="en-US"/>
        </w:rPr>
        <w:t>9.</w:t>
      </w:r>
      <w:r w:rsidRPr="00253C7E">
        <w:rPr>
          <w:lang w:val="en-US"/>
        </w:rPr>
        <w:tab/>
        <w:t>A European One Health action plan against antimicrobial resistance (AMR). European Commission; 2017.</w:t>
      </w:r>
    </w:p>
    <w:p w14:paraId="7BB0C7E4" w14:textId="77777777" w:rsidR="0052215A" w:rsidRPr="00253C7E" w:rsidRDefault="0052215A" w:rsidP="00634F49">
      <w:pPr>
        <w:pStyle w:val="EndNoteBibliography"/>
        <w:spacing w:line="360" w:lineRule="auto"/>
        <w:rPr>
          <w:lang w:val="en-US"/>
        </w:rPr>
      </w:pPr>
      <w:r w:rsidRPr="00253C7E">
        <w:rPr>
          <w:lang w:val="en-US"/>
        </w:rPr>
        <w:t>10.</w:t>
      </w:r>
      <w:r w:rsidRPr="00253C7E">
        <w:rPr>
          <w:lang w:val="en-US"/>
        </w:rPr>
        <w:tab/>
        <w:t>Dellit TH, Owens RC, McGowan JE, Jr., Gerding DN, Weinstein RA, Burke JP, et al. Infectious Diseases Society of America and the Society for Healthcare Epidemiology of America guidelines for developing an institutional program to enhance antimicrobial stewardship. Clin Infect Dis. 2007;44(2):159-77.</w:t>
      </w:r>
    </w:p>
    <w:p w14:paraId="4ABB38E6" w14:textId="77777777" w:rsidR="0052215A" w:rsidRPr="00253C7E" w:rsidRDefault="0052215A" w:rsidP="00634F49">
      <w:pPr>
        <w:pStyle w:val="EndNoteBibliography"/>
        <w:spacing w:line="360" w:lineRule="auto"/>
        <w:rPr>
          <w:lang w:val="en-US"/>
        </w:rPr>
      </w:pPr>
      <w:r w:rsidRPr="00253C7E">
        <w:rPr>
          <w:lang w:val="en-US"/>
        </w:rPr>
        <w:t>11.</w:t>
      </w:r>
      <w:r w:rsidRPr="00253C7E">
        <w:rPr>
          <w:lang w:val="en-US"/>
        </w:rPr>
        <w:tab/>
        <w:t>Barlam TF, Cosgrove SE, Abbo LM, MacDougall C, Schuetz AN, Septimus EJ, et al. Implementing an Antibiotic Stewardship Program: Guidelines by the Infectious Diseases Society of America and the Society for Healthcare Epidemiology of America. Clin Infect Dis. 2016;62(10):e51-e77.</w:t>
      </w:r>
    </w:p>
    <w:p w14:paraId="35E22084" w14:textId="77777777" w:rsidR="0052215A" w:rsidRPr="0052215A" w:rsidRDefault="0052215A" w:rsidP="00634F49">
      <w:pPr>
        <w:pStyle w:val="EndNoteBibliography"/>
        <w:spacing w:line="360" w:lineRule="auto"/>
      </w:pPr>
      <w:r w:rsidRPr="00253C7E">
        <w:rPr>
          <w:lang w:val="en-US"/>
        </w:rPr>
        <w:t>12.</w:t>
      </w:r>
      <w:r w:rsidRPr="00253C7E">
        <w:rPr>
          <w:lang w:val="en-US"/>
        </w:rPr>
        <w:tab/>
        <w:t xml:space="preserve">Antimicrobial stewardship programmes in health-care facilities in low-and middle-income countries: a WHO practical toolkit. </w:t>
      </w:r>
      <w:r w:rsidRPr="0052215A">
        <w:t>World Health Organization; 2019. Report No.: 9241515481.</w:t>
      </w:r>
    </w:p>
    <w:p w14:paraId="6ED771C0" w14:textId="77777777" w:rsidR="0052215A" w:rsidRPr="0052215A" w:rsidRDefault="0052215A" w:rsidP="00634F49">
      <w:pPr>
        <w:pStyle w:val="EndNoteBibliography"/>
        <w:spacing w:line="360" w:lineRule="auto"/>
      </w:pPr>
      <w:r w:rsidRPr="0052215A">
        <w:t>13.</w:t>
      </w:r>
      <w:r w:rsidRPr="0052215A">
        <w:tab/>
        <w:t>Piano Nazionale di Contrasto dell’Antimicrobico-Resistenza (PNCAR) 2017-2020. Ministero della Salute; 2017.</w:t>
      </w:r>
    </w:p>
    <w:p w14:paraId="7BE11026" w14:textId="77777777" w:rsidR="0052215A" w:rsidRPr="00253C7E" w:rsidRDefault="0052215A" w:rsidP="00634F49">
      <w:pPr>
        <w:pStyle w:val="EndNoteBibliography"/>
        <w:spacing w:line="360" w:lineRule="auto"/>
        <w:rPr>
          <w:lang w:val="en-US"/>
        </w:rPr>
      </w:pPr>
      <w:r w:rsidRPr="0052215A">
        <w:t>14.</w:t>
      </w:r>
      <w:r w:rsidRPr="0052215A">
        <w:tab/>
        <w:t xml:space="preserve">Pezzani MD, Carrara E, Sibani M, Presterl E, Gastmeier P, Renk H, et al. </w:t>
      </w:r>
      <w:r w:rsidRPr="00253C7E">
        <w:rPr>
          <w:lang w:val="en-US"/>
        </w:rPr>
        <w:t>White Paper: Bridging the gap between human and animal surveillance data, antibiotic policy and stewardship in the hospital sector-practical guidance from the JPIAMR ARCH and COMBACTE-MAGNET EPI-Net networks. J Antimicrob Chemother. 2020;75(Supplement_2):ii20-ii32.</w:t>
      </w:r>
    </w:p>
    <w:p w14:paraId="015E59C8" w14:textId="77777777" w:rsidR="0052215A" w:rsidRPr="00253C7E" w:rsidRDefault="0052215A" w:rsidP="00634F49">
      <w:pPr>
        <w:pStyle w:val="EndNoteBibliography"/>
        <w:spacing w:line="360" w:lineRule="auto"/>
        <w:rPr>
          <w:lang w:val="en-US"/>
        </w:rPr>
      </w:pPr>
      <w:r w:rsidRPr="00253C7E">
        <w:rPr>
          <w:lang w:val="en-US"/>
        </w:rPr>
        <w:t>15.</w:t>
      </w:r>
      <w:r w:rsidRPr="00253C7E">
        <w:rPr>
          <w:lang w:val="en-US"/>
        </w:rPr>
        <w:tab/>
        <w:t>van Esch TE, Brabers AE, Hek K, van Dijk L, Verheij RA, de Jong JD. Does shared decision-making reduce antibiotic prescribing in primary care? Journal of Antimicrobial Chemotherapy. 2018;73(11):3199-205.</w:t>
      </w:r>
    </w:p>
    <w:p w14:paraId="1D412662" w14:textId="77777777" w:rsidR="0052215A" w:rsidRPr="00253C7E" w:rsidRDefault="0052215A" w:rsidP="00634F49">
      <w:pPr>
        <w:pStyle w:val="EndNoteBibliography"/>
        <w:spacing w:line="360" w:lineRule="auto"/>
        <w:rPr>
          <w:lang w:val="en-US"/>
        </w:rPr>
      </w:pPr>
      <w:r w:rsidRPr="00253C7E">
        <w:rPr>
          <w:lang w:val="en-US"/>
        </w:rPr>
        <w:t>16.</w:t>
      </w:r>
      <w:r w:rsidRPr="00253C7E">
        <w:rPr>
          <w:lang w:val="en-US"/>
        </w:rPr>
        <w:tab/>
        <w:t>Charani E, Tarrant C, Moorthy K, Sevdalis N, Brennan L, Holmes A. Understanding antibiotic decision making in surgery—a qualitative analysis. Clinical Microbiology and Infection. 2017;23(10):752-60.</w:t>
      </w:r>
    </w:p>
    <w:p w14:paraId="6438D28D" w14:textId="77777777" w:rsidR="0052215A" w:rsidRPr="00253C7E" w:rsidRDefault="0052215A" w:rsidP="00634F49">
      <w:pPr>
        <w:pStyle w:val="EndNoteBibliography"/>
        <w:spacing w:line="360" w:lineRule="auto"/>
        <w:rPr>
          <w:lang w:val="en-US"/>
        </w:rPr>
      </w:pPr>
      <w:r w:rsidRPr="00253C7E">
        <w:rPr>
          <w:lang w:val="en-US"/>
        </w:rPr>
        <w:lastRenderedPageBreak/>
        <w:t>17.</w:t>
      </w:r>
      <w:r w:rsidRPr="00253C7E">
        <w:rPr>
          <w:lang w:val="en-US"/>
        </w:rPr>
        <w:tab/>
        <w:t>Parker HM, Mattick K. The determinants of antimicrobial prescribing among hospital doctors in England: a framework to inform tailored stewardship interventions. British journal of clinical pharmacology. 2016;82(2):431-40.</w:t>
      </w:r>
    </w:p>
    <w:p w14:paraId="2A15F848" w14:textId="77777777" w:rsidR="0052215A" w:rsidRPr="00253C7E" w:rsidRDefault="0052215A" w:rsidP="00634F49">
      <w:pPr>
        <w:pStyle w:val="EndNoteBibliography"/>
        <w:spacing w:line="360" w:lineRule="auto"/>
        <w:rPr>
          <w:lang w:val="en-US"/>
        </w:rPr>
      </w:pPr>
      <w:r w:rsidRPr="00253C7E">
        <w:rPr>
          <w:lang w:val="en-US"/>
        </w:rPr>
        <w:t>18.</w:t>
      </w:r>
      <w:r w:rsidRPr="00253C7E">
        <w:rPr>
          <w:lang w:val="en-US"/>
        </w:rPr>
        <w:tab/>
        <w:t>Chambers A, MacFarlane S, Zvonar R, Evans G, Moore JE, Langford BJ, et al. A recipe for antimicrobial stewardship success: Using intervention mapping to develop a program to reduce antibiotic overuse in long-term care. Infection Control &amp; Hospital Epidemiology. 2019;40(1):24-31.</w:t>
      </w:r>
    </w:p>
    <w:p w14:paraId="6B539622" w14:textId="77777777" w:rsidR="0052215A" w:rsidRPr="00253C7E" w:rsidRDefault="0052215A" w:rsidP="00634F49">
      <w:pPr>
        <w:pStyle w:val="EndNoteBibliography"/>
        <w:spacing w:line="360" w:lineRule="auto"/>
        <w:rPr>
          <w:lang w:val="en-US"/>
        </w:rPr>
      </w:pPr>
      <w:r w:rsidRPr="00253C7E">
        <w:rPr>
          <w:lang w:val="en-US"/>
        </w:rPr>
        <w:t>19.</w:t>
      </w:r>
      <w:r w:rsidRPr="00253C7E">
        <w:rPr>
          <w:lang w:val="en-US"/>
        </w:rPr>
        <w:tab/>
        <w:t>Lorencatto F, Charani E, Sevdalis N, Tarrant C, Davey P. Driving sustainable change in antimicrobial prescribing practice: how can social and behavioural sciences help? Journal of Antimicrobial Chemotherapy. 2018;73(10):2613-24.</w:t>
      </w:r>
    </w:p>
    <w:p w14:paraId="7571326C" w14:textId="77777777" w:rsidR="0052215A" w:rsidRPr="00253C7E" w:rsidRDefault="0052215A" w:rsidP="00634F49">
      <w:pPr>
        <w:pStyle w:val="EndNoteBibliography"/>
        <w:spacing w:line="360" w:lineRule="auto"/>
        <w:rPr>
          <w:lang w:val="en-US"/>
        </w:rPr>
      </w:pPr>
      <w:r w:rsidRPr="00253C7E">
        <w:rPr>
          <w:lang w:val="en-US"/>
        </w:rPr>
        <w:t>20.</w:t>
      </w:r>
      <w:r w:rsidRPr="00253C7E">
        <w:rPr>
          <w:lang w:val="en-US"/>
        </w:rPr>
        <w:tab/>
        <w:t>Michie S, Atkins L, West R. The behaviour change wheel. A guide to designing interventions 1st ed Great Britain: Silverback Publishing. 2014:1003-10.</w:t>
      </w:r>
    </w:p>
    <w:p w14:paraId="5DB9E5B4" w14:textId="77777777" w:rsidR="0052215A" w:rsidRPr="00253C7E" w:rsidRDefault="0052215A" w:rsidP="00634F49">
      <w:pPr>
        <w:pStyle w:val="EndNoteBibliography"/>
        <w:spacing w:line="360" w:lineRule="auto"/>
        <w:rPr>
          <w:lang w:val="en-US"/>
        </w:rPr>
      </w:pPr>
      <w:r w:rsidRPr="00253C7E">
        <w:rPr>
          <w:lang w:val="en-US"/>
        </w:rPr>
        <w:t>21.</w:t>
      </w:r>
      <w:r w:rsidRPr="00253C7E">
        <w:rPr>
          <w:lang w:val="en-US"/>
        </w:rPr>
        <w:tab/>
        <w:t>Davey P, Marwick CA, Scott CL, Charani E, McNeil K, Brown E, et al. Interventions to improve antibiotic prescribing practices for hospital inpatients. Cochrane Database Syst Rev. 2017;2(2):Cd003543.</w:t>
      </w:r>
    </w:p>
    <w:p w14:paraId="4C57D5B1" w14:textId="77777777" w:rsidR="0052215A" w:rsidRPr="00253C7E" w:rsidRDefault="0052215A" w:rsidP="00634F49">
      <w:pPr>
        <w:pStyle w:val="EndNoteBibliography"/>
        <w:spacing w:line="360" w:lineRule="auto"/>
        <w:rPr>
          <w:lang w:val="en-US"/>
        </w:rPr>
      </w:pPr>
      <w:r w:rsidRPr="00253C7E">
        <w:rPr>
          <w:lang w:val="en-US"/>
        </w:rPr>
        <w:t>22.</w:t>
      </w:r>
      <w:r w:rsidRPr="00253C7E">
        <w:rPr>
          <w:lang w:val="en-US"/>
        </w:rPr>
        <w:tab/>
        <w:t>Davey P, Sneddon J, Nathwani D. Overview of strategies for overcoming the challenge of antimicrobial resistance. Expert Rev Clin Pharmacol. 2010;3(5):667-86.</w:t>
      </w:r>
    </w:p>
    <w:p w14:paraId="074437D2" w14:textId="77777777" w:rsidR="0052215A" w:rsidRPr="00253C7E" w:rsidRDefault="0052215A" w:rsidP="00634F49">
      <w:pPr>
        <w:pStyle w:val="EndNoteBibliography"/>
        <w:spacing w:line="360" w:lineRule="auto"/>
        <w:rPr>
          <w:lang w:val="en-US"/>
        </w:rPr>
      </w:pPr>
      <w:r w:rsidRPr="00253C7E">
        <w:rPr>
          <w:lang w:val="en-US"/>
        </w:rPr>
        <w:t>23.</w:t>
      </w:r>
      <w:r w:rsidRPr="00253C7E">
        <w:rPr>
          <w:lang w:val="en-US"/>
        </w:rPr>
        <w:tab/>
        <w:t>Rosenstock IM. Historical origins of the health belief model. Health education monographs. 1974;2(4):328-35.</w:t>
      </w:r>
    </w:p>
    <w:p w14:paraId="78CEA71F" w14:textId="77777777" w:rsidR="0052215A" w:rsidRPr="00253C7E" w:rsidRDefault="0052215A" w:rsidP="00634F49">
      <w:pPr>
        <w:pStyle w:val="EndNoteBibliography"/>
        <w:spacing w:line="360" w:lineRule="auto"/>
        <w:rPr>
          <w:lang w:val="en-US"/>
        </w:rPr>
      </w:pPr>
      <w:r w:rsidRPr="00253C7E">
        <w:rPr>
          <w:lang w:val="en-US"/>
        </w:rPr>
        <w:t>24.</w:t>
      </w:r>
      <w:r w:rsidRPr="00253C7E">
        <w:rPr>
          <w:lang w:val="en-US"/>
        </w:rPr>
        <w:tab/>
        <w:t>van Buul LW, Sikkens JJ, van Agtmael MA, Kramer MH, van der Steen JT, Hertogh CM. Participatory action research in antimicrobial stewardship: a novel approach to improving antimicrobial prescribing in hospitals and long-term care facilities. Journal of Antimicrobial Chemotherapy. 2014;69(7):1734-41.</w:t>
      </w:r>
    </w:p>
    <w:p w14:paraId="66306044" w14:textId="77777777" w:rsidR="0052215A" w:rsidRPr="00253C7E" w:rsidRDefault="0052215A" w:rsidP="00634F49">
      <w:pPr>
        <w:pStyle w:val="EndNoteBibliography"/>
        <w:spacing w:line="360" w:lineRule="auto"/>
        <w:rPr>
          <w:lang w:val="en-US"/>
        </w:rPr>
      </w:pPr>
      <w:r w:rsidRPr="00253C7E">
        <w:rPr>
          <w:lang w:val="en-US"/>
        </w:rPr>
        <w:t>25.</w:t>
      </w:r>
      <w:r w:rsidRPr="00253C7E">
        <w:rPr>
          <w:lang w:val="en-US"/>
        </w:rPr>
        <w:tab/>
        <w:t xml:space="preserve">Sikkens JJ, Van Agtmael MA, Peters EJ, Lettinga KD, Van Der Kuip M, Vandenbroucke-Grauls CM, et al. Behavioral approach to appropriate antimicrobial prescribing in hospitals: the Dutch Unique Method for </w:t>
      </w:r>
      <w:r w:rsidRPr="00253C7E">
        <w:rPr>
          <w:lang w:val="en-US"/>
        </w:rPr>
        <w:lastRenderedPageBreak/>
        <w:t>Antimicrobial Stewardship (DUMAS) participatory intervention study. JAMA internal medicine. 2017;177(8):1130-8.</w:t>
      </w:r>
    </w:p>
    <w:p w14:paraId="06769D75" w14:textId="77777777" w:rsidR="0052215A" w:rsidRPr="00253C7E" w:rsidRDefault="0052215A" w:rsidP="00634F49">
      <w:pPr>
        <w:pStyle w:val="EndNoteBibliography"/>
        <w:spacing w:line="360" w:lineRule="auto"/>
        <w:rPr>
          <w:lang w:val="en-US"/>
        </w:rPr>
      </w:pPr>
      <w:r w:rsidRPr="00253C7E">
        <w:rPr>
          <w:lang w:val="en-US"/>
        </w:rPr>
        <w:t>26.</w:t>
      </w:r>
      <w:r w:rsidRPr="00253C7E">
        <w:rPr>
          <w:lang w:val="en-US"/>
        </w:rPr>
        <w:tab/>
        <w:t>Stålsby Lundborg C, Tamhankar AJ. Understanding and changing human behaviour—antibiotic mainstreaming as an approach to facilitate modification of provider and consumer behaviour. Upsala journal of medical sciences. 2014;119(2):125-33.</w:t>
      </w:r>
    </w:p>
    <w:p w14:paraId="7B70FDF9" w14:textId="77777777" w:rsidR="0052215A" w:rsidRPr="00253C7E" w:rsidRDefault="0052215A" w:rsidP="00634F49">
      <w:pPr>
        <w:pStyle w:val="EndNoteBibliography"/>
        <w:spacing w:line="360" w:lineRule="auto"/>
        <w:rPr>
          <w:lang w:val="en-US"/>
        </w:rPr>
      </w:pPr>
      <w:r w:rsidRPr="00253C7E">
        <w:rPr>
          <w:lang w:val="en-US"/>
        </w:rPr>
        <w:t>27.</w:t>
      </w:r>
      <w:r w:rsidRPr="00253C7E">
        <w:rPr>
          <w:lang w:val="en-US"/>
        </w:rPr>
        <w:tab/>
        <w:t>Foral PA, Anthone JM, Destache CJ, Vivekanandan R, Preheim LC, Gorby GL, et al. Education and communication in an interprofessional antimicrobial stewardship program. J Am Osteopath Assoc. 2016;116(9):588-93.</w:t>
      </w:r>
    </w:p>
    <w:p w14:paraId="0F39E9CC" w14:textId="77777777" w:rsidR="0052215A" w:rsidRPr="00253C7E" w:rsidRDefault="0052215A" w:rsidP="00634F49">
      <w:pPr>
        <w:pStyle w:val="EndNoteBibliography"/>
        <w:spacing w:line="360" w:lineRule="auto"/>
        <w:rPr>
          <w:lang w:val="en-US"/>
        </w:rPr>
      </w:pPr>
      <w:r w:rsidRPr="00253C7E">
        <w:rPr>
          <w:lang w:val="en-US"/>
        </w:rPr>
        <w:t>28.</w:t>
      </w:r>
      <w:r w:rsidRPr="00253C7E">
        <w:rPr>
          <w:lang w:val="en-US"/>
        </w:rPr>
        <w:tab/>
        <w:t>Rawlins MD, Sanfilippo FM, Ingram PR, McLellan DG, Crawford C, D’Orsogna L, et al. Optimizing adherence to advice from antimicrobial stewardship audit and feedback rounds. Journal of Chemotherapy. 2018;30(1):59-62.</w:t>
      </w:r>
    </w:p>
    <w:p w14:paraId="5C45D8F0" w14:textId="77777777" w:rsidR="0052215A" w:rsidRPr="0052215A" w:rsidRDefault="0052215A" w:rsidP="00634F49">
      <w:pPr>
        <w:pStyle w:val="EndNoteBibliography"/>
        <w:spacing w:line="360" w:lineRule="auto"/>
      </w:pPr>
      <w:r w:rsidRPr="00253C7E">
        <w:rPr>
          <w:lang w:val="en-US"/>
        </w:rPr>
        <w:t>29.</w:t>
      </w:r>
      <w:r w:rsidRPr="00253C7E">
        <w:rPr>
          <w:lang w:val="en-US"/>
        </w:rPr>
        <w:tab/>
        <w:t xml:space="preserve">Oppong R, Smith RD, Little P, Verheij T, Butler CC, Goossens H, et al. Cost-effectiveness of internet-based training for primary care clinicians on antibiotic prescribing for acute respiratory tract infections in Europe. </w:t>
      </w:r>
      <w:r w:rsidRPr="0052215A">
        <w:t>Journal of Antimicrobial Chemotherapy. 2018;73(11):3189-98.</w:t>
      </w:r>
    </w:p>
    <w:p w14:paraId="20EC58F7" w14:textId="77777777" w:rsidR="0052215A" w:rsidRPr="00253C7E" w:rsidRDefault="0052215A" w:rsidP="00634F49">
      <w:pPr>
        <w:pStyle w:val="EndNoteBibliography"/>
        <w:spacing w:line="360" w:lineRule="auto"/>
        <w:rPr>
          <w:lang w:val="en-US"/>
        </w:rPr>
      </w:pPr>
      <w:r w:rsidRPr="0052215A">
        <w:t>30.</w:t>
      </w:r>
      <w:r w:rsidRPr="0052215A">
        <w:tab/>
        <w:t xml:space="preserve">Donisi V, Sibani M, Carrara E, Del Piccolo L, Rimondini M, Mazzaferri F, et al. </w:t>
      </w:r>
      <w:r w:rsidRPr="00253C7E">
        <w:rPr>
          <w:lang w:val="en-US"/>
        </w:rPr>
        <w:t>Emotional, cognitive and social factors of antimicrobial prescribing: can antimicrobial stewardship intervention be effective without addressing psycho-social factors? J Antimicrob Chemother. 2019;74(10):2844-7.</w:t>
      </w:r>
    </w:p>
    <w:p w14:paraId="4F43BD4A" w14:textId="77777777" w:rsidR="0052215A" w:rsidRPr="00253C7E" w:rsidRDefault="0052215A" w:rsidP="00634F49">
      <w:pPr>
        <w:pStyle w:val="EndNoteBibliography"/>
        <w:spacing w:line="360" w:lineRule="auto"/>
        <w:rPr>
          <w:lang w:val="en-US"/>
        </w:rPr>
      </w:pPr>
      <w:r w:rsidRPr="00253C7E">
        <w:rPr>
          <w:lang w:val="en-US"/>
        </w:rPr>
        <w:t>31.</w:t>
      </w:r>
      <w:r w:rsidRPr="00253C7E">
        <w:rPr>
          <w:lang w:val="en-US"/>
        </w:rPr>
        <w:tab/>
        <w:t>Monnier AA, Schouten J, Le Maréchal M, Tebano G, Pulcini C, Stanic Benic M, et al. Quality indicators for responsible antibiotic use in the inpatient setting: a systematic review followed by an international multidisciplinary consensus procedure. J Antimicrob Chemother. 2018;73(suppl_6):vi30-vi9.</w:t>
      </w:r>
    </w:p>
    <w:p w14:paraId="4E0E6937" w14:textId="77777777" w:rsidR="0052215A" w:rsidRPr="00253C7E" w:rsidRDefault="0052215A" w:rsidP="00634F49">
      <w:pPr>
        <w:pStyle w:val="EndNoteBibliography"/>
        <w:spacing w:line="360" w:lineRule="auto"/>
        <w:rPr>
          <w:lang w:val="en-US"/>
        </w:rPr>
      </w:pPr>
      <w:r w:rsidRPr="00253C7E">
        <w:rPr>
          <w:lang w:val="en-US"/>
        </w:rPr>
        <w:t>32.</w:t>
      </w:r>
      <w:r w:rsidRPr="00253C7E">
        <w:rPr>
          <w:lang w:val="en-US"/>
        </w:rPr>
        <w:tab/>
        <w:t>Methodology WCCfMS. ATC classification index with DDDs and Guidelines for ATC classification and DDD assignment. . Oslo, Norway: Norwegian Institute of Public Health.: World Health Organization: ; 2006.</w:t>
      </w:r>
    </w:p>
    <w:p w14:paraId="08011310" w14:textId="77777777" w:rsidR="0052215A" w:rsidRPr="00253C7E" w:rsidRDefault="0052215A" w:rsidP="00634F49">
      <w:pPr>
        <w:pStyle w:val="EndNoteBibliography"/>
        <w:spacing w:line="360" w:lineRule="auto"/>
        <w:rPr>
          <w:lang w:val="en-US"/>
        </w:rPr>
      </w:pPr>
      <w:r w:rsidRPr="00253C7E">
        <w:rPr>
          <w:lang w:val="en-US"/>
        </w:rPr>
        <w:lastRenderedPageBreak/>
        <w:t>33.</w:t>
      </w:r>
      <w:r w:rsidRPr="00253C7E">
        <w:rPr>
          <w:lang w:val="en-US"/>
        </w:rPr>
        <w:tab/>
        <w:t>The 2019 WHO AWaRe classification of antibiotics for evaluation and monitoring of use. . Geneva: World Health Organization; 2019, (WHO/EMP/IAU/2019.11). World Health Organization: ; 2019.</w:t>
      </w:r>
    </w:p>
    <w:p w14:paraId="7045503D" w14:textId="77777777" w:rsidR="0052215A" w:rsidRPr="00253C7E" w:rsidRDefault="0052215A" w:rsidP="00634F49">
      <w:pPr>
        <w:pStyle w:val="EndNoteBibliography"/>
        <w:spacing w:line="360" w:lineRule="auto"/>
        <w:rPr>
          <w:lang w:val="en-US"/>
        </w:rPr>
      </w:pPr>
      <w:r w:rsidRPr="00253C7E">
        <w:rPr>
          <w:lang w:val="en-US"/>
        </w:rPr>
        <w:t>34.</w:t>
      </w:r>
      <w:r w:rsidRPr="00253C7E">
        <w:rPr>
          <w:lang w:val="en-US"/>
        </w:rPr>
        <w:tab/>
        <w:t>Budd E, Cramp E, Sharland M, Hand K, Howard P, Wilson P, et al. Adaptation of the WHO Essential Medicines List for national antibiotic stewardship policy in England: being AWaRe. J Antimicrob Chemother. 2019;74(11):3384-9.</w:t>
      </w:r>
    </w:p>
    <w:p w14:paraId="1B1F1DD1" w14:textId="77777777" w:rsidR="0052215A" w:rsidRPr="0052215A" w:rsidRDefault="0052215A" w:rsidP="00634F49">
      <w:pPr>
        <w:pStyle w:val="EndNoteBibliography"/>
        <w:spacing w:line="360" w:lineRule="auto"/>
      </w:pPr>
      <w:r w:rsidRPr="00253C7E">
        <w:rPr>
          <w:lang w:val="en-US"/>
        </w:rPr>
        <w:t>35.</w:t>
      </w:r>
      <w:r w:rsidRPr="00253C7E">
        <w:rPr>
          <w:lang w:val="en-US"/>
        </w:rPr>
        <w:tab/>
        <w:t xml:space="preserve">Stanic Benic M, Milanic R, Monnier AA, Gyssens IC, Adriaenssens N, Versporten A, et al. Metrics for quantifying antibiotic use in the hospital setting: results from a systematic review and international multidisciplinary consensus procedure. </w:t>
      </w:r>
      <w:r w:rsidRPr="0052215A">
        <w:t>J Antimicrob Chemother. 2018;73(suppl_6):vi50-vi8.</w:t>
      </w:r>
    </w:p>
    <w:p w14:paraId="3A0767DD" w14:textId="77777777" w:rsidR="0052215A" w:rsidRPr="00253C7E" w:rsidRDefault="0052215A" w:rsidP="00634F49">
      <w:pPr>
        <w:pStyle w:val="EndNoteBibliography"/>
        <w:spacing w:line="360" w:lineRule="auto"/>
        <w:rPr>
          <w:lang w:val="en-US"/>
        </w:rPr>
      </w:pPr>
      <w:r w:rsidRPr="0052215A">
        <w:t>36.</w:t>
      </w:r>
      <w:r w:rsidRPr="0052215A">
        <w:tab/>
        <w:t xml:space="preserve">Baur D, Gladstone BP, Burkert F, Carrara E, Foschi F, Dobele S, et al. </w:t>
      </w:r>
      <w:r w:rsidRPr="00253C7E">
        <w:rPr>
          <w:lang w:val="en-US"/>
        </w:rPr>
        <w:t>Effect of antibiotic stewardship on the incidence of infection and colonisation with antibiotic-resistant bacteria and Clostridium difficile infection: a systematic review and meta-analysis. The Lancet Infectious diseases. 2017;17(9):990-1001.</w:t>
      </w:r>
    </w:p>
    <w:p w14:paraId="2EFC597E" w14:textId="77777777" w:rsidR="0052215A" w:rsidRPr="00253C7E" w:rsidRDefault="0052215A" w:rsidP="00634F49">
      <w:pPr>
        <w:pStyle w:val="EndNoteBibliography"/>
        <w:spacing w:line="360" w:lineRule="auto"/>
        <w:rPr>
          <w:lang w:val="en-US"/>
        </w:rPr>
      </w:pPr>
      <w:r w:rsidRPr="00253C7E">
        <w:rPr>
          <w:lang w:val="en-US"/>
        </w:rPr>
        <w:t>37.</w:t>
      </w:r>
      <w:r w:rsidRPr="00253C7E">
        <w:rPr>
          <w:lang w:val="en-US"/>
        </w:rPr>
        <w:tab/>
        <w:t>Karanika S, Paudel S, Grigoras C, Kalbasi A, Mylonakis E. Systematic Review and Meta-analysis of Clinical and Economic Outcomes from the Implementation of Hospital-Based Antimicrobial Stewardship Programs. Antimicrob Agents Chemother. 2016;60(8):4840-52.</w:t>
      </w:r>
    </w:p>
    <w:p w14:paraId="66D0AE96" w14:textId="77777777" w:rsidR="0052215A" w:rsidRPr="00253C7E" w:rsidRDefault="0052215A" w:rsidP="00634F49">
      <w:pPr>
        <w:pStyle w:val="EndNoteBibliography"/>
        <w:spacing w:line="360" w:lineRule="auto"/>
        <w:rPr>
          <w:lang w:val="en-US"/>
        </w:rPr>
      </w:pPr>
      <w:r w:rsidRPr="00253C7E">
        <w:rPr>
          <w:lang w:val="en-US"/>
        </w:rPr>
        <w:t>38.</w:t>
      </w:r>
      <w:r w:rsidRPr="00253C7E">
        <w:rPr>
          <w:lang w:val="en-US"/>
        </w:rPr>
        <w:tab/>
        <w:t>Teerawattanapong N, Kengkla K, Dilokthornsakul P, Saokaew S, Apisarnthanarak A, Chaiyakunapruk N. Prevention and Control of Multidrug-Resistant Gram-Negative Bacteria in Adult Intensive Care Units: A Systematic Review and Network Meta-analysis. Clin Infect Dis. 2017;64(suppl_2):S51-s60.</w:t>
      </w:r>
    </w:p>
    <w:p w14:paraId="08EB08D7" w14:textId="77777777" w:rsidR="0052215A" w:rsidRPr="00253C7E" w:rsidRDefault="0052215A" w:rsidP="00634F49">
      <w:pPr>
        <w:pStyle w:val="EndNoteBibliography"/>
        <w:spacing w:line="360" w:lineRule="auto"/>
        <w:rPr>
          <w:lang w:val="en-US"/>
        </w:rPr>
      </w:pPr>
      <w:r w:rsidRPr="00253C7E">
        <w:rPr>
          <w:lang w:val="en-US"/>
        </w:rPr>
        <w:t>39.</w:t>
      </w:r>
      <w:r w:rsidRPr="00253C7E">
        <w:rPr>
          <w:lang w:val="en-US"/>
        </w:rPr>
        <w:tab/>
        <w:t>Feazel LM, Malhotra A, Perencevich EN, Kaboli P, Diekema DJ, Schweizer ML. Effect of antibiotic stewardship programmes on Clostridium difficile incidence: a systematic review and meta-analysis. J Antimicrob Chemother. 2014;69(7):1748-54.</w:t>
      </w:r>
    </w:p>
    <w:p w14:paraId="75DB5FE8" w14:textId="77777777" w:rsidR="0052215A" w:rsidRPr="00253C7E" w:rsidRDefault="0052215A" w:rsidP="00634F49">
      <w:pPr>
        <w:pStyle w:val="EndNoteBibliography"/>
        <w:spacing w:line="360" w:lineRule="auto"/>
        <w:rPr>
          <w:lang w:val="en-US"/>
        </w:rPr>
      </w:pPr>
      <w:r w:rsidRPr="00253C7E">
        <w:rPr>
          <w:lang w:val="en-US"/>
        </w:rPr>
        <w:t>40.</w:t>
      </w:r>
      <w:r w:rsidRPr="00253C7E">
        <w:rPr>
          <w:lang w:val="en-US"/>
        </w:rPr>
        <w:tab/>
        <w:t xml:space="preserve">Schuts EC, Hulscher ME, Mouton JW, Verduin CM, Stuart JWC, Overdiek HW, et al. Current evidence on hospital antimicrobial stewardship </w:t>
      </w:r>
      <w:r w:rsidRPr="00253C7E">
        <w:rPr>
          <w:lang w:val="en-US"/>
        </w:rPr>
        <w:lastRenderedPageBreak/>
        <w:t>objectives: a systematic review and meta-analysis. The Lancet infectious diseases. 2016;16(7):847-56.</w:t>
      </w:r>
    </w:p>
    <w:p w14:paraId="7DE8765A" w14:textId="77777777" w:rsidR="0052215A" w:rsidRPr="00253C7E" w:rsidRDefault="0052215A" w:rsidP="00634F49">
      <w:pPr>
        <w:pStyle w:val="EndNoteBibliography"/>
        <w:spacing w:line="360" w:lineRule="auto"/>
        <w:rPr>
          <w:lang w:val="en-US"/>
        </w:rPr>
      </w:pPr>
      <w:r w:rsidRPr="00253C7E">
        <w:rPr>
          <w:lang w:val="en-US"/>
        </w:rPr>
        <w:t>41.</w:t>
      </w:r>
      <w:r w:rsidRPr="00253C7E">
        <w:rPr>
          <w:lang w:val="en-US"/>
        </w:rPr>
        <w:tab/>
        <w:t>Lopez-Lozano JM, Lawes T, Nebot C, Beyaert A, Bertrand X, Hocquet D, et al. A nonlinear time-series analysis approach to identify thresholds in associations between population antibiotic use and rates of resistance. Nature microbiology. 2019;4(7):1160-72.</w:t>
      </w:r>
    </w:p>
    <w:p w14:paraId="63B41F83" w14:textId="77777777" w:rsidR="0052215A" w:rsidRPr="0052215A" w:rsidRDefault="0052215A" w:rsidP="00634F49">
      <w:pPr>
        <w:pStyle w:val="EndNoteBibliography"/>
        <w:spacing w:line="360" w:lineRule="auto"/>
      </w:pPr>
      <w:r w:rsidRPr="00253C7E">
        <w:rPr>
          <w:lang w:val="en-US"/>
        </w:rPr>
        <w:t>42.</w:t>
      </w:r>
      <w:r w:rsidRPr="00253C7E">
        <w:rPr>
          <w:lang w:val="en-US"/>
        </w:rPr>
        <w:tab/>
        <w:t xml:space="preserve">ECDC. Point prevalence survey of healthcare- associated infections and antimicrobial use in European acute care hospitals. </w:t>
      </w:r>
      <w:r w:rsidRPr="0052215A">
        <w:t>2016.</w:t>
      </w:r>
    </w:p>
    <w:p w14:paraId="0349AD81" w14:textId="77777777" w:rsidR="0052215A" w:rsidRPr="00253C7E" w:rsidRDefault="0052215A" w:rsidP="00634F49">
      <w:pPr>
        <w:pStyle w:val="EndNoteBibliography"/>
        <w:spacing w:line="360" w:lineRule="auto"/>
        <w:rPr>
          <w:lang w:val="en-US"/>
        </w:rPr>
      </w:pPr>
      <w:r w:rsidRPr="0052215A">
        <w:t>43.</w:t>
      </w:r>
      <w:r w:rsidRPr="0052215A">
        <w:tab/>
        <w:t xml:space="preserve">Vicentini C, Quattrocolo F, D'Ambrosio A, Corcione S, Ricchizzi E, Moro ML, et al. </w:t>
      </w:r>
      <w:r w:rsidRPr="00253C7E">
        <w:rPr>
          <w:lang w:val="en-US"/>
        </w:rPr>
        <w:t>Point prevalence data on antimicrobial usage in Italian acute-care hospitals: Evaluation and comparison of results from two national surveys (2011-2016). Infect Control Hosp Epidemiol. 2020;41(5):579-84.</w:t>
      </w:r>
    </w:p>
    <w:p w14:paraId="435939F6" w14:textId="4EE202C6" w:rsidR="0052215A" w:rsidRPr="00253C7E" w:rsidRDefault="0052215A" w:rsidP="00634F49">
      <w:pPr>
        <w:pStyle w:val="EndNoteBibliography"/>
        <w:spacing w:line="360" w:lineRule="auto"/>
        <w:rPr>
          <w:lang w:val="en-US"/>
        </w:rPr>
      </w:pPr>
      <w:r w:rsidRPr="00253C7E">
        <w:rPr>
          <w:lang w:val="en-US"/>
        </w:rPr>
        <w:t>44.</w:t>
      </w:r>
      <w:r w:rsidRPr="00253C7E">
        <w:rPr>
          <w:lang w:val="en-US"/>
        </w:rPr>
        <w:tab/>
        <w:t>I</w:t>
      </w:r>
      <w:r w:rsidR="00B521EF" w:rsidRPr="00253C7E">
        <w:rPr>
          <w:lang w:val="en-US"/>
        </w:rPr>
        <w:t xml:space="preserve">nstitute for </w:t>
      </w:r>
      <w:r w:rsidRPr="00253C7E">
        <w:rPr>
          <w:lang w:val="en-US"/>
        </w:rPr>
        <w:t>H</w:t>
      </w:r>
      <w:r w:rsidR="00B521EF" w:rsidRPr="00253C7E">
        <w:rPr>
          <w:lang w:val="en-US"/>
        </w:rPr>
        <w:t xml:space="preserve">ealthcare </w:t>
      </w:r>
      <w:r w:rsidRPr="00253C7E">
        <w:rPr>
          <w:lang w:val="en-US"/>
        </w:rPr>
        <w:t>I</w:t>
      </w:r>
      <w:r w:rsidR="00B521EF" w:rsidRPr="00253C7E">
        <w:rPr>
          <w:lang w:val="en-US"/>
        </w:rPr>
        <w:t>mprovement</w:t>
      </w:r>
      <w:r w:rsidRPr="00253C7E">
        <w:rPr>
          <w:lang w:val="en-US"/>
        </w:rPr>
        <w:t xml:space="preserve">. Science of Improvement: How to Improve 2014 [Available from: </w:t>
      </w:r>
      <w:hyperlink r:id="rId50" w:history="1">
        <w:r w:rsidRPr="00253C7E">
          <w:rPr>
            <w:rStyle w:val="Collegamentoipertestuale"/>
            <w:lang w:val="en-US"/>
          </w:rPr>
          <w:t>http://www.ihi.org/resources/Pages/HowtoImprove/ScienceofImprovementHowtoImprove.aspx</w:t>
        </w:r>
      </w:hyperlink>
      <w:r w:rsidRPr="00253C7E">
        <w:rPr>
          <w:lang w:val="en-US"/>
        </w:rPr>
        <w:t>.</w:t>
      </w:r>
    </w:p>
    <w:p w14:paraId="2BBD545D" w14:textId="77777777" w:rsidR="0052215A" w:rsidRPr="00253C7E" w:rsidRDefault="0052215A" w:rsidP="00634F49">
      <w:pPr>
        <w:pStyle w:val="EndNoteBibliography"/>
        <w:spacing w:line="360" w:lineRule="auto"/>
        <w:rPr>
          <w:lang w:val="en-US"/>
        </w:rPr>
      </w:pPr>
      <w:r w:rsidRPr="00253C7E">
        <w:rPr>
          <w:lang w:val="en-US"/>
        </w:rPr>
        <w:t>45.</w:t>
      </w:r>
      <w:r w:rsidRPr="00253C7E">
        <w:rPr>
          <w:lang w:val="en-US"/>
        </w:rPr>
        <w:tab/>
        <w:t>de Kraker MEA, Harbarth S. Chapter 20 - Methodological Challenges in Evaluating Antimicrobial Stewardship Programs: “Through Measuring to Knowledge”. In: Pulcini C, Ergönül Ö, Can F, Beović B, editors. Antimicrobial Stewardship: Academic Press; 2017. p. 341-60.</w:t>
      </w:r>
    </w:p>
    <w:p w14:paraId="73C7F6D1" w14:textId="58CF075C" w:rsidR="0052215A" w:rsidRPr="00253C7E" w:rsidRDefault="0052215A" w:rsidP="00634F49">
      <w:pPr>
        <w:pStyle w:val="EndNoteBibliography"/>
        <w:spacing w:line="360" w:lineRule="auto"/>
        <w:rPr>
          <w:lang w:val="en-US"/>
        </w:rPr>
      </w:pPr>
      <w:r w:rsidRPr="00253C7E">
        <w:rPr>
          <w:lang w:val="en-US"/>
        </w:rPr>
        <w:t>46.</w:t>
      </w:r>
      <w:r w:rsidRPr="00253C7E">
        <w:rPr>
          <w:lang w:val="en-US"/>
        </w:rPr>
        <w:tab/>
        <w:t xml:space="preserve">ATC/DDD system database [Internet]. 2019 [cited 31 Jan 2019]. Available from: </w:t>
      </w:r>
      <w:hyperlink r:id="rId51" w:history="1">
        <w:r w:rsidRPr="00253C7E">
          <w:rPr>
            <w:rStyle w:val="Collegamentoipertestuale"/>
            <w:lang w:val="en-US"/>
          </w:rPr>
          <w:t>https://www.whocc.no/atc_ddd_methodology/who_collaborating_centre/</w:t>
        </w:r>
      </w:hyperlink>
      <w:r w:rsidRPr="00253C7E">
        <w:rPr>
          <w:lang w:val="en-US"/>
        </w:rPr>
        <w:t>.</w:t>
      </w:r>
    </w:p>
    <w:p w14:paraId="63D53B3E" w14:textId="77777777" w:rsidR="0052215A" w:rsidRPr="00253C7E" w:rsidRDefault="0052215A" w:rsidP="00634F49">
      <w:pPr>
        <w:pStyle w:val="EndNoteBibliography"/>
        <w:spacing w:line="360" w:lineRule="auto"/>
        <w:rPr>
          <w:lang w:val="en-US"/>
        </w:rPr>
      </w:pPr>
      <w:r w:rsidRPr="00253C7E">
        <w:rPr>
          <w:lang w:val="en-US"/>
        </w:rPr>
        <w:t>47.</w:t>
      </w:r>
      <w:r w:rsidRPr="00253C7E">
        <w:rPr>
          <w:lang w:val="en-US"/>
        </w:rPr>
        <w:tab/>
        <w:t>Pezzani MD, Mazzaferri F, Compri M, Galia L, Mutters NT, Kahlmeter G, et al. Linking antimicrobial resistance surveillance to antibiotic policy in healthcare settings: the COMBACTE-Magnet EPI-Net COACH project. J Antimicrob Chemother. 2020;75(Supplement_2):ii2-ii19.</w:t>
      </w:r>
    </w:p>
    <w:p w14:paraId="12A883BB" w14:textId="77777777" w:rsidR="0052215A" w:rsidRPr="00253C7E" w:rsidRDefault="0052215A" w:rsidP="00634F49">
      <w:pPr>
        <w:pStyle w:val="EndNoteBibliography"/>
        <w:spacing w:line="360" w:lineRule="auto"/>
        <w:rPr>
          <w:lang w:val="en-US"/>
        </w:rPr>
      </w:pPr>
      <w:r w:rsidRPr="00253C7E">
        <w:rPr>
          <w:lang w:val="en-US"/>
        </w:rPr>
        <w:t>48.</w:t>
      </w:r>
      <w:r w:rsidRPr="00253C7E">
        <w:rPr>
          <w:lang w:val="en-US"/>
        </w:rPr>
        <w:tab/>
        <w:t>Linden A. Conducting interrupted time-series analysis for single-and multiple-group comparisons. The Stata Journal. 2015;15(2):480-500.</w:t>
      </w:r>
    </w:p>
    <w:p w14:paraId="1053F56C" w14:textId="77777777" w:rsidR="0052215A" w:rsidRPr="00253C7E" w:rsidRDefault="0052215A" w:rsidP="00634F49">
      <w:pPr>
        <w:pStyle w:val="EndNoteBibliography"/>
        <w:spacing w:line="360" w:lineRule="auto"/>
        <w:rPr>
          <w:lang w:val="en-US"/>
        </w:rPr>
      </w:pPr>
      <w:r w:rsidRPr="00253C7E">
        <w:rPr>
          <w:lang w:val="en-US"/>
        </w:rPr>
        <w:lastRenderedPageBreak/>
        <w:t>49.</w:t>
      </w:r>
      <w:r w:rsidRPr="00253C7E">
        <w:rPr>
          <w:lang w:val="en-US"/>
        </w:rPr>
        <w:tab/>
        <w:t>Baggs J, Fridkin SK, Pollack LA, Srinivasan A, Jernigan JA. Estimating national trends in inpatient antibiotic use among US hospitals from 2006 to 2012. JAMA internal medicine. 2016;176(11):1639-48.</w:t>
      </w:r>
    </w:p>
    <w:p w14:paraId="76BFCD45" w14:textId="77777777" w:rsidR="0052215A" w:rsidRPr="00253C7E" w:rsidRDefault="0052215A" w:rsidP="00634F49">
      <w:pPr>
        <w:pStyle w:val="EndNoteBibliography"/>
        <w:spacing w:line="360" w:lineRule="auto"/>
        <w:rPr>
          <w:lang w:val="en-US"/>
        </w:rPr>
      </w:pPr>
      <w:r w:rsidRPr="00253C7E">
        <w:rPr>
          <w:lang w:val="en-US"/>
        </w:rPr>
        <w:t>50.</w:t>
      </w:r>
      <w:r w:rsidRPr="00253C7E">
        <w:rPr>
          <w:lang w:val="en-US"/>
        </w:rPr>
        <w:tab/>
        <w:t>Bitterman R, Hussein K, Leibovici L, Carmeli Y, Paul M. Systematic review of antibiotic consumption in acute care hospitals. Clinical Microbiology and Infection. 2016;22(6):561. e7-. e19.</w:t>
      </w:r>
    </w:p>
    <w:p w14:paraId="033A10EF" w14:textId="77777777" w:rsidR="0052215A" w:rsidRPr="00253C7E" w:rsidRDefault="0052215A" w:rsidP="00634F49">
      <w:pPr>
        <w:pStyle w:val="EndNoteBibliography"/>
        <w:spacing w:line="360" w:lineRule="auto"/>
        <w:rPr>
          <w:lang w:val="en-US"/>
        </w:rPr>
      </w:pPr>
      <w:r w:rsidRPr="00253C7E">
        <w:rPr>
          <w:lang w:val="en-US"/>
        </w:rPr>
        <w:t>51.</w:t>
      </w:r>
      <w:r w:rsidRPr="00253C7E">
        <w:rPr>
          <w:lang w:val="en-US"/>
        </w:rPr>
        <w:tab/>
        <w:t>Stone SP, Cooper BS, Kibbler CC, Cookson BD, Roberts JA, Medley GF, et al. The ORION statement: guidelines for transparent reporting of outbreak reports and intervention studies of nosocomial infection. The Lancet Infectious diseases. 2007;7(4):282-8.</w:t>
      </w:r>
    </w:p>
    <w:p w14:paraId="24D228BC" w14:textId="77777777" w:rsidR="0052215A" w:rsidRPr="0052215A" w:rsidRDefault="0052215A" w:rsidP="00634F49">
      <w:pPr>
        <w:pStyle w:val="EndNoteBibliography"/>
        <w:spacing w:line="360" w:lineRule="auto"/>
      </w:pPr>
      <w:r w:rsidRPr="00253C7E">
        <w:rPr>
          <w:lang w:val="en-US"/>
        </w:rPr>
        <w:t>52.</w:t>
      </w:r>
      <w:r w:rsidRPr="00253C7E">
        <w:rPr>
          <w:lang w:val="en-US"/>
        </w:rPr>
        <w:tab/>
        <w:t xml:space="preserve">Schweitzer VA, van Werkhoven CH, Rodríguez Baño J, Bielicki J, Harbarth S, Hulscher M, et al. Optimizing design of research to evaluate antibiotic stewardship interventions: consensus recommendations of a multinational working group. </w:t>
      </w:r>
      <w:r w:rsidRPr="0052215A">
        <w:t>Clin Microbiol Infect. 2020;26(1):41-50.</w:t>
      </w:r>
    </w:p>
    <w:p w14:paraId="63EB44DB" w14:textId="77777777" w:rsidR="0052215A" w:rsidRPr="0052215A" w:rsidRDefault="0052215A" w:rsidP="00634F49">
      <w:pPr>
        <w:pStyle w:val="EndNoteBibliography"/>
        <w:spacing w:line="360" w:lineRule="auto"/>
      </w:pPr>
      <w:r w:rsidRPr="0052215A">
        <w:t>53.</w:t>
      </w:r>
      <w:r w:rsidRPr="0052215A">
        <w:tab/>
        <w:t xml:space="preserve">Rodriguez-Bano J, Perez-Moreno MA, Penalva G, Garnacho-Montero J, Pinto C, Salcedo I, et al. </w:t>
      </w:r>
      <w:r w:rsidRPr="00253C7E">
        <w:rPr>
          <w:lang w:val="en-US"/>
        </w:rPr>
        <w:t xml:space="preserve">Outcomes of the PIRASOA programme, an antimicrobial stewardship programme implemented in hospitals of the Public Health System of Andalusia, Spain: an ecologic study of time-trend analysis. </w:t>
      </w:r>
      <w:r w:rsidRPr="0052215A">
        <w:t>Clin Microbiol Infect. 2019.</w:t>
      </w:r>
    </w:p>
    <w:p w14:paraId="11773199" w14:textId="77777777" w:rsidR="0052215A" w:rsidRPr="0052215A" w:rsidRDefault="0052215A" w:rsidP="00634F49">
      <w:pPr>
        <w:pStyle w:val="EndNoteBibliography"/>
        <w:spacing w:line="360" w:lineRule="auto"/>
      </w:pPr>
      <w:r w:rsidRPr="0052215A">
        <w:t>54.</w:t>
      </w:r>
      <w:r w:rsidRPr="0052215A">
        <w:tab/>
        <w:t xml:space="preserve">Viale P, Tumietto F, Giannella M, Bartoletti M, Tedeschi S, Ambretti S, et al. </w:t>
      </w:r>
      <w:r w:rsidRPr="00253C7E">
        <w:rPr>
          <w:lang w:val="en-US"/>
        </w:rPr>
        <w:t xml:space="preserve">Impact of a hospital-wide multifaceted programme for reducing carbapenem-resistant Enterobacteriaceae infections in a large teaching hospital in northern Italy. </w:t>
      </w:r>
      <w:r w:rsidRPr="0052215A">
        <w:t>Clin Microbiol Infect. 2015;21(3):242-7.</w:t>
      </w:r>
    </w:p>
    <w:p w14:paraId="2E80A3CD" w14:textId="26547773" w:rsidR="00B37970" w:rsidRPr="00DB1345" w:rsidRDefault="00C475D7" w:rsidP="00634F49">
      <w:pPr>
        <w:spacing w:line="360" w:lineRule="auto"/>
        <w:rPr>
          <w:lang w:val="en-GB"/>
        </w:rPr>
      </w:pPr>
      <w:r w:rsidRPr="00DB1345">
        <w:rPr>
          <w:lang w:val="en-GB"/>
        </w:rPr>
        <w:fldChar w:fldCharType="end"/>
      </w:r>
      <w:r w:rsidR="00B37970" w:rsidRPr="00DB1345">
        <w:rPr>
          <w:lang w:val="en-GB"/>
        </w:rPr>
        <w:br w:type="page"/>
      </w:r>
    </w:p>
    <w:p w14:paraId="11038C8A" w14:textId="6106813E" w:rsidR="00B37970" w:rsidRPr="00B37970" w:rsidRDefault="00B37970" w:rsidP="00B37970">
      <w:pPr>
        <w:pStyle w:val="Stile1"/>
        <w:rPr>
          <w:i/>
          <w:lang w:val="en-US"/>
        </w:rPr>
      </w:pPr>
      <w:bookmarkStart w:id="115" w:name="_Toc62482731"/>
      <w:bookmarkStart w:id="116" w:name="_Toc64221227"/>
      <w:r w:rsidRPr="00B37970">
        <w:rPr>
          <w:i/>
          <w:lang w:val="en-US"/>
        </w:rPr>
        <w:lastRenderedPageBreak/>
        <w:t>APPENDIX</w:t>
      </w:r>
      <w:bookmarkEnd w:id="115"/>
      <w:bookmarkEnd w:id="116"/>
      <w:r w:rsidRPr="00B37970">
        <w:rPr>
          <w:i/>
          <w:lang w:val="en-US"/>
        </w:rPr>
        <w:t xml:space="preserve"> </w:t>
      </w:r>
    </w:p>
    <w:p w14:paraId="503352AA" w14:textId="77777777" w:rsidR="00B37970" w:rsidRDefault="00B37970" w:rsidP="00B37970">
      <w:pPr>
        <w:pStyle w:val="Stile4"/>
      </w:pPr>
    </w:p>
    <w:p w14:paraId="5BF71700" w14:textId="77777777" w:rsidR="00B37970" w:rsidRDefault="00B37970" w:rsidP="00B37970">
      <w:pPr>
        <w:pStyle w:val="Stile4"/>
        <w:outlineLvl w:val="1"/>
      </w:pPr>
      <w:bookmarkStart w:id="117" w:name="_Toc62482732"/>
      <w:bookmarkStart w:id="118" w:name="_Toc64221228"/>
      <w:r>
        <w:t>Figure A1: the SAVE survey</w:t>
      </w:r>
      <w:bookmarkEnd w:id="117"/>
      <w:bookmarkEnd w:id="118"/>
    </w:p>
    <w:p w14:paraId="313A53A3" w14:textId="77777777" w:rsidR="00B37970" w:rsidRPr="00424C7F" w:rsidRDefault="00B37970" w:rsidP="00B37970">
      <w:pPr>
        <w:pStyle w:val="Stile4"/>
      </w:pPr>
    </w:p>
    <w:p w14:paraId="25A758A0" w14:textId="77777777" w:rsidR="00B37970" w:rsidRDefault="00B37970" w:rsidP="00B37970">
      <w:pPr>
        <w:rPr>
          <w:lang w:val="en-GB"/>
        </w:rPr>
      </w:pPr>
      <w:r>
        <w:rPr>
          <w:noProof/>
        </w:rPr>
        <w:drawing>
          <wp:inline distT="0" distB="0" distL="0" distR="0" wp14:anchorId="5C7CEB5C" wp14:editId="5D2225AB">
            <wp:extent cx="5039674" cy="6811860"/>
            <wp:effectExtent l="12700" t="12700" r="15240" b="825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urvey-ok-001.jpg"/>
                    <pic:cNvPicPr/>
                  </pic:nvPicPr>
                  <pic:blipFill rotWithShape="1">
                    <a:blip r:embed="rId52">
                      <a:extLst>
                        <a:ext uri="{28A0092B-C50C-407E-A947-70E740481C1C}">
                          <a14:useLocalDpi xmlns:a14="http://schemas.microsoft.com/office/drawing/2010/main" val="0"/>
                        </a:ext>
                      </a:extLst>
                    </a:blip>
                    <a:srcRect b="3157"/>
                    <a:stretch/>
                  </pic:blipFill>
                  <pic:spPr bwMode="auto">
                    <a:xfrm>
                      <a:off x="0" y="0"/>
                      <a:ext cx="5042414" cy="6815564"/>
                    </a:xfrm>
                    <a:prstGeom prst="rect">
                      <a:avLst/>
                    </a:prstGeom>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FFFC5BF" w14:textId="77777777" w:rsidR="00B37970" w:rsidRDefault="00B37970" w:rsidP="00B37970">
      <w:pPr>
        <w:rPr>
          <w:lang w:val="en-GB"/>
        </w:rPr>
      </w:pPr>
    </w:p>
    <w:p w14:paraId="3251FF23" w14:textId="77777777" w:rsidR="00B37970" w:rsidRDefault="00B37970" w:rsidP="00B37970">
      <w:pPr>
        <w:rPr>
          <w:lang w:val="en-GB"/>
        </w:rPr>
      </w:pPr>
    </w:p>
    <w:p w14:paraId="0EB5B7E3" w14:textId="77777777" w:rsidR="00B37970" w:rsidRDefault="00B37970" w:rsidP="00B37970">
      <w:pPr>
        <w:rPr>
          <w:lang w:val="en-GB"/>
        </w:rPr>
      </w:pPr>
      <w:r>
        <w:rPr>
          <w:noProof/>
        </w:rPr>
        <w:drawing>
          <wp:inline distT="0" distB="0" distL="0" distR="0" wp14:anchorId="1621C3A6" wp14:editId="285B86F5">
            <wp:extent cx="5039995" cy="7125970"/>
            <wp:effectExtent l="19050" t="19050" r="27305" b="1778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urvey-ok-002.jpg"/>
                    <pic:cNvPicPr/>
                  </pic:nvPicPr>
                  <pic:blipFill>
                    <a:blip r:embed="rId53">
                      <a:extLst>
                        <a:ext uri="{28A0092B-C50C-407E-A947-70E740481C1C}">
                          <a14:useLocalDpi xmlns:a14="http://schemas.microsoft.com/office/drawing/2010/main" val="0"/>
                        </a:ext>
                      </a:extLst>
                    </a:blip>
                    <a:stretch>
                      <a:fillRect/>
                    </a:stretch>
                  </pic:blipFill>
                  <pic:spPr>
                    <a:xfrm>
                      <a:off x="0" y="0"/>
                      <a:ext cx="5039995" cy="7125970"/>
                    </a:xfrm>
                    <a:prstGeom prst="rect">
                      <a:avLst/>
                    </a:prstGeom>
                    <a:ln>
                      <a:solidFill>
                        <a:schemeClr val="tx1"/>
                      </a:solidFill>
                    </a:ln>
                  </pic:spPr>
                </pic:pic>
              </a:graphicData>
            </a:graphic>
          </wp:inline>
        </w:drawing>
      </w:r>
    </w:p>
    <w:p w14:paraId="6C5C2E98" w14:textId="77777777" w:rsidR="00B37970" w:rsidRDefault="00B37970" w:rsidP="00B37970">
      <w:pPr>
        <w:rPr>
          <w:lang w:val="en-GB"/>
        </w:rPr>
      </w:pPr>
    </w:p>
    <w:p w14:paraId="277460BA" w14:textId="77777777" w:rsidR="00B37970" w:rsidRDefault="00B37970" w:rsidP="00B37970">
      <w:pPr>
        <w:rPr>
          <w:lang w:val="en-GB"/>
        </w:rPr>
      </w:pPr>
    </w:p>
    <w:p w14:paraId="36AF7B70" w14:textId="77777777" w:rsidR="00B37970" w:rsidRDefault="00B37970" w:rsidP="00B37970">
      <w:pPr>
        <w:rPr>
          <w:lang w:val="en-GB"/>
        </w:rPr>
      </w:pPr>
    </w:p>
    <w:p w14:paraId="051F568D" w14:textId="77777777" w:rsidR="00B37970" w:rsidRDefault="00B37970" w:rsidP="00B37970">
      <w:pPr>
        <w:rPr>
          <w:lang w:val="en-GB"/>
        </w:rPr>
      </w:pPr>
    </w:p>
    <w:p w14:paraId="1E48110D" w14:textId="77777777" w:rsidR="00B37970" w:rsidRDefault="00B37970" w:rsidP="00B37970">
      <w:pPr>
        <w:rPr>
          <w:lang w:val="en-GB"/>
        </w:rPr>
      </w:pPr>
      <w:r>
        <w:rPr>
          <w:noProof/>
        </w:rPr>
        <w:drawing>
          <wp:inline distT="0" distB="0" distL="0" distR="0" wp14:anchorId="5A551BB3" wp14:editId="0E1492CC">
            <wp:extent cx="5039995" cy="7125970"/>
            <wp:effectExtent l="19050" t="19050" r="27305" b="1778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urvey-ok-003.jpg"/>
                    <pic:cNvPicPr/>
                  </pic:nvPicPr>
                  <pic:blipFill>
                    <a:blip r:embed="rId54">
                      <a:extLst>
                        <a:ext uri="{28A0092B-C50C-407E-A947-70E740481C1C}">
                          <a14:useLocalDpi xmlns:a14="http://schemas.microsoft.com/office/drawing/2010/main" val="0"/>
                        </a:ext>
                      </a:extLst>
                    </a:blip>
                    <a:stretch>
                      <a:fillRect/>
                    </a:stretch>
                  </pic:blipFill>
                  <pic:spPr>
                    <a:xfrm>
                      <a:off x="0" y="0"/>
                      <a:ext cx="5039995" cy="7125970"/>
                    </a:xfrm>
                    <a:prstGeom prst="rect">
                      <a:avLst/>
                    </a:prstGeom>
                    <a:ln>
                      <a:solidFill>
                        <a:schemeClr val="tx1"/>
                      </a:solidFill>
                    </a:ln>
                  </pic:spPr>
                </pic:pic>
              </a:graphicData>
            </a:graphic>
          </wp:inline>
        </w:drawing>
      </w:r>
    </w:p>
    <w:p w14:paraId="4DC2F18B" w14:textId="77777777" w:rsidR="00B37970" w:rsidRDefault="00B37970" w:rsidP="00B37970">
      <w:pPr>
        <w:rPr>
          <w:lang w:val="en-GB"/>
        </w:rPr>
      </w:pPr>
    </w:p>
    <w:p w14:paraId="4AB948D2" w14:textId="77777777" w:rsidR="00B37970" w:rsidRDefault="00B37970" w:rsidP="00B37970">
      <w:pPr>
        <w:rPr>
          <w:lang w:val="en-GB"/>
        </w:rPr>
      </w:pPr>
    </w:p>
    <w:p w14:paraId="412B8CA3" w14:textId="77777777" w:rsidR="00B37970" w:rsidRPr="00CE382A" w:rsidRDefault="00B37970" w:rsidP="00B37970">
      <w:pPr>
        <w:rPr>
          <w:lang w:val="en-GB"/>
        </w:rPr>
      </w:pPr>
    </w:p>
    <w:p w14:paraId="3EBF15B8" w14:textId="77777777" w:rsidR="00B37970" w:rsidRDefault="00B37970" w:rsidP="00B37970">
      <w:pPr>
        <w:rPr>
          <w:lang w:val="en-GB"/>
        </w:rPr>
      </w:pPr>
      <w:r>
        <w:rPr>
          <w:noProof/>
        </w:rPr>
        <w:drawing>
          <wp:inline distT="0" distB="0" distL="0" distR="0" wp14:anchorId="46505DBF" wp14:editId="142946B9">
            <wp:extent cx="5039995" cy="7125970"/>
            <wp:effectExtent l="19050" t="19050" r="27305" b="1778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urvey-ok-004.jpg"/>
                    <pic:cNvPicPr/>
                  </pic:nvPicPr>
                  <pic:blipFill>
                    <a:blip r:embed="rId55">
                      <a:extLst>
                        <a:ext uri="{28A0092B-C50C-407E-A947-70E740481C1C}">
                          <a14:useLocalDpi xmlns:a14="http://schemas.microsoft.com/office/drawing/2010/main" val="0"/>
                        </a:ext>
                      </a:extLst>
                    </a:blip>
                    <a:stretch>
                      <a:fillRect/>
                    </a:stretch>
                  </pic:blipFill>
                  <pic:spPr>
                    <a:xfrm>
                      <a:off x="0" y="0"/>
                      <a:ext cx="5039995" cy="7125970"/>
                    </a:xfrm>
                    <a:prstGeom prst="rect">
                      <a:avLst/>
                    </a:prstGeom>
                    <a:ln>
                      <a:solidFill>
                        <a:schemeClr val="tx1"/>
                      </a:solidFill>
                    </a:ln>
                  </pic:spPr>
                </pic:pic>
              </a:graphicData>
            </a:graphic>
          </wp:inline>
        </w:drawing>
      </w:r>
    </w:p>
    <w:p w14:paraId="43B0F8C7" w14:textId="77777777" w:rsidR="00B37970" w:rsidRDefault="00B37970" w:rsidP="00B37970">
      <w:pPr>
        <w:rPr>
          <w:lang w:val="en-GB"/>
        </w:rPr>
      </w:pPr>
    </w:p>
    <w:p w14:paraId="7744C853" w14:textId="77777777" w:rsidR="00B37970" w:rsidRDefault="00B37970" w:rsidP="0097284F">
      <w:pPr>
        <w:pStyle w:val="Stile4"/>
        <w:outlineLvl w:val="1"/>
      </w:pPr>
      <w:bookmarkStart w:id="119" w:name="_Toc62482733"/>
      <w:bookmarkStart w:id="120" w:name="_Toc64221229"/>
      <w:r>
        <w:lastRenderedPageBreak/>
        <w:t>Figure A2: Audit record form</w:t>
      </w:r>
      <w:bookmarkEnd w:id="119"/>
      <w:bookmarkEnd w:id="120"/>
    </w:p>
    <w:p w14:paraId="24C616C8" w14:textId="77777777" w:rsidR="00B37970" w:rsidRDefault="00B37970" w:rsidP="00B37970">
      <w:pPr>
        <w:rPr>
          <w:lang w:val="en-GB"/>
        </w:rPr>
      </w:pPr>
      <w:r>
        <w:rPr>
          <w:noProof/>
        </w:rPr>
        <w:drawing>
          <wp:inline distT="0" distB="0" distL="0" distR="0" wp14:anchorId="0E8AF4FC" wp14:editId="03E52FDB">
            <wp:extent cx="5039995" cy="7280275"/>
            <wp:effectExtent l="0" t="0" r="190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udit.jpg"/>
                    <pic:cNvPicPr/>
                  </pic:nvPicPr>
                  <pic:blipFill>
                    <a:blip r:embed="rId56">
                      <a:extLst>
                        <a:ext uri="{28A0092B-C50C-407E-A947-70E740481C1C}">
                          <a14:useLocalDpi xmlns:a14="http://schemas.microsoft.com/office/drawing/2010/main" val="0"/>
                        </a:ext>
                      </a:extLst>
                    </a:blip>
                    <a:stretch>
                      <a:fillRect/>
                    </a:stretch>
                  </pic:blipFill>
                  <pic:spPr>
                    <a:xfrm>
                      <a:off x="0" y="0"/>
                      <a:ext cx="5039995" cy="7280275"/>
                    </a:xfrm>
                    <a:prstGeom prst="rect">
                      <a:avLst/>
                    </a:prstGeom>
                  </pic:spPr>
                </pic:pic>
              </a:graphicData>
            </a:graphic>
          </wp:inline>
        </w:drawing>
      </w:r>
    </w:p>
    <w:p w14:paraId="33B3BA6C" w14:textId="50B40AE5" w:rsidR="00E05986" w:rsidRPr="003B719B" w:rsidRDefault="00E05986" w:rsidP="00B37970">
      <w:pPr>
        <w:rPr>
          <w:lang w:val="en-GB"/>
        </w:rPr>
      </w:pPr>
    </w:p>
    <w:sectPr w:rsidR="00E05986" w:rsidRPr="003B719B" w:rsidSect="00481CB3">
      <w:footerReference w:type="even" r:id="rId57"/>
      <w:footerReference w:type="default" r:id="rId58"/>
      <w:headerReference w:type="first" r:id="rId59"/>
      <w:footerReference w:type="first" r:id="rId60"/>
      <w:pgSz w:w="11906" w:h="16838"/>
      <w:pgMar w:top="2268" w:right="2268" w:bottom="2268" w:left="170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02B283" w14:textId="77777777" w:rsidR="00DE678B" w:rsidRDefault="00DE678B" w:rsidP="00481CB3">
      <w:r>
        <w:separator/>
      </w:r>
    </w:p>
  </w:endnote>
  <w:endnote w:type="continuationSeparator" w:id="0">
    <w:p w14:paraId="518512BC" w14:textId="77777777" w:rsidR="00DE678B" w:rsidRDefault="00DE678B" w:rsidP="00481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SFUI-Regular">
    <w:altName w:val="Cambria"/>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panose1 w:val="020B0604020202020204"/>
    <w:charset w:val="00"/>
    <w:family w:val="roman"/>
    <w:pitch w:val="variable"/>
    <w:sig w:usb0="E0000AFF" w:usb1="500078FF" w:usb2="00000021" w:usb3="00000000" w:csb0="000001BF" w:csb1="00000000"/>
  </w:font>
  <w:font w:name="Mangal">
    <w:panose1 w:val="02040503050203030202"/>
    <w:charset w:val="00"/>
    <w:family w:val="roman"/>
    <w:pitch w:val="variable"/>
    <w:sig w:usb0="00008003" w:usb1="00000000" w:usb2="00000000" w:usb3="00000000" w:csb0="00000001"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Adobe Garamond Pro">
    <w:altName w:val="Times New Roman"/>
    <w:panose1 w:val="020B0604020202020204"/>
    <w:charset w:val="00"/>
    <w:family w:val="roman"/>
    <w:pitch w:val="variable"/>
  </w:font>
  <w:font w:name="Helvetica">
    <w:panose1 w:val="00000000000000000000"/>
    <w:charset w:val="00"/>
    <w:family w:val="auto"/>
    <w:pitch w:val="variable"/>
    <w:sig w:usb0="E00002FF" w:usb1="5000785B" w:usb2="00000000" w:usb3="00000000" w:csb0="0000019F" w:csb1="00000000"/>
  </w:font>
  <w:font w:name="Footlight MT Light">
    <w:panose1 w:val="0204060206030A020304"/>
    <w:charset w:val="4D"/>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996311748"/>
      <w:docPartObj>
        <w:docPartGallery w:val="Page Numbers (Bottom of Page)"/>
        <w:docPartUnique/>
      </w:docPartObj>
    </w:sdtPr>
    <w:sdtEndPr>
      <w:rPr>
        <w:rStyle w:val="Numeropagina"/>
      </w:rPr>
    </w:sdtEndPr>
    <w:sdtContent>
      <w:p w14:paraId="40B3D934" w14:textId="7F6795B6" w:rsidR="00253C7E" w:rsidRDefault="00253C7E" w:rsidP="002571A7">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3DDD7FE" w14:textId="77777777" w:rsidR="00253C7E" w:rsidRDefault="00253C7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588814554"/>
      <w:docPartObj>
        <w:docPartGallery w:val="Page Numbers (Bottom of Page)"/>
        <w:docPartUnique/>
      </w:docPartObj>
    </w:sdtPr>
    <w:sdtEndPr>
      <w:rPr>
        <w:rStyle w:val="Numeropagina"/>
      </w:rPr>
    </w:sdtEndPr>
    <w:sdtContent>
      <w:p w14:paraId="78F77D93" w14:textId="6BEBEEA2" w:rsidR="00253C7E" w:rsidRDefault="00253C7E" w:rsidP="002571A7">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11</w:t>
        </w:r>
        <w:r>
          <w:rPr>
            <w:rStyle w:val="Numeropagina"/>
          </w:rPr>
          <w:fldChar w:fldCharType="end"/>
        </w:r>
      </w:p>
    </w:sdtContent>
  </w:sdt>
  <w:p w14:paraId="5A12421F" w14:textId="77777777" w:rsidR="00253C7E" w:rsidRDefault="00253C7E" w:rsidP="00481CB3">
    <w:pPr>
      <w:rPr>
        <w:sz w:val="18"/>
        <w:szCs w:val="20"/>
      </w:rPr>
    </w:pPr>
    <w:r>
      <w:rPr>
        <w:sz w:val="18"/>
        <w:szCs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D1860D" w14:textId="77777777" w:rsidR="00253C7E" w:rsidRPr="00481CB3" w:rsidRDefault="00253C7E" w:rsidP="00481CB3">
    <w:pPr>
      <w:pStyle w:val="Pidipagina"/>
    </w:pPr>
    <w:r w:rsidRPr="00481CB3">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F4FE9" w14:textId="77777777" w:rsidR="00DE678B" w:rsidRDefault="00DE678B" w:rsidP="00481CB3">
      <w:r>
        <w:separator/>
      </w:r>
    </w:p>
  </w:footnote>
  <w:footnote w:type="continuationSeparator" w:id="0">
    <w:p w14:paraId="4A2B0833" w14:textId="77777777" w:rsidR="00DE678B" w:rsidRDefault="00DE678B" w:rsidP="00481C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97721F" w14:textId="77777777" w:rsidR="00253C7E" w:rsidRDefault="00253C7E" w:rsidP="00481CB3">
    <w:pPr>
      <w:jc w:val="center"/>
    </w:pPr>
    <w:r w:rsidRPr="00637888">
      <w:rPr>
        <w:rFonts w:ascii="Footlight MT Light" w:hAnsi="Footlight MT Light"/>
        <w:noProof/>
        <w:sz w:val="36"/>
        <w:szCs w:val="20"/>
      </w:rPr>
      <w:drawing>
        <wp:inline distT="0" distB="0" distL="0" distR="0" wp14:anchorId="55713AD8" wp14:editId="73EB4270">
          <wp:extent cx="581025" cy="590550"/>
          <wp:effectExtent l="0" t="0" r="952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 cy="590550"/>
                  </a:xfrm>
                  <a:prstGeom prst="rect">
                    <a:avLst/>
                  </a:prstGeom>
                  <a:noFill/>
                  <a:ln>
                    <a:noFill/>
                  </a:ln>
                </pic:spPr>
              </pic:pic>
            </a:graphicData>
          </a:graphic>
        </wp:inline>
      </w:drawing>
    </w:r>
  </w:p>
  <w:p w14:paraId="3BEF4447" w14:textId="77777777" w:rsidR="00253C7E" w:rsidRDefault="00253C7E" w:rsidP="00481CB3">
    <w:pPr>
      <w:jc w:val="center"/>
      <w:rPr>
        <w:rFonts w:ascii="Footlight MT Light" w:hAnsi="Footlight MT Light"/>
        <w:sz w:val="36"/>
        <w:szCs w:val="20"/>
      </w:rPr>
    </w:pPr>
  </w:p>
  <w:p w14:paraId="5901F84F" w14:textId="77777777" w:rsidR="00253C7E" w:rsidRPr="00481CB3" w:rsidRDefault="00253C7E" w:rsidP="00481CB3">
    <w:pPr>
      <w:jc w:val="center"/>
      <w:rPr>
        <w:rFonts w:ascii="Footlight MT Light" w:hAnsi="Footlight MT Light"/>
        <w:sz w:val="36"/>
        <w:szCs w:val="20"/>
      </w:rPr>
    </w:pPr>
    <w:r>
      <w:rPr>
        <w:rFonts w:ascii="Footlight MT Light" w:hAnsi="Footlight MT Light"/>
        <w:sz w:val="36"/>
        <w:szCs w:val="20"/>
      </w:rPr>
      <w:t>UNIVERSITÀ DEGLI STUDI DI VERONA</w:t>
    </w:r>
  </w:p>
  <w:p w14:paraId="3B9FE204" w14:textId="77777777" w:rsidR="00253C7E" w:rsidRDefault="00253C7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72426C"/>
    <w:multiLevelType w:val="hybridMultilevel"/>
    <w:tmpl w:val="D294041C"/>
    <w:lvl w:ilvl="0" w:tplc="EFB811F0">
      <w:start w:val="1"/>
      <w:numFmt w:val="decimal"/>
      <w:lvlText w:val="%1)"/>
      <w:lvlJc w:val="left"/>
      <w:pPr>
        <w:ind w:left="720" w:hanging="360"/>
      </w:pPr>
      <w:rPr>
        <w:rFonts w:ascii="Times New Roman" w:eastAsia="Times New Roman"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ADA0D39"/>
    <w:multiLevelType w:val="hybridMultilevel"/>
    <w:tmpl w:val="05AE64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3CE5093"/>
    <w:multiLevelType w:val="hybridMultilevel"/>
    <w:tmpl w:val="A0D4922C"/>
    <w:lvl w:ilvl="0" w:tplc="F2EE22A6">
      <w:start w:val="1"/>
      <w:numFmt w:val="bullet"/>
      <w:lvlText w:val=""/>
      <w:lvlJc w:val="left"/>
      <w:pPr>
        <w:ind w:left="720" w:hanging="360"/>
      </w:pPr>
      <w:rPr>
        <w:rFonts w:ascii="Symbol" w:eastAsia="Lucida Sans Unicode"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C1B082C"/>
    <w:multiLevelType w:val="multilevel"/>
    <w:tmpl w:val="43AEBF16"/>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5A2A3D59"/>
    <w:multiLevelType w:val="multilevel"/>
    <w:tmpl w:val="8BA0FD92"/>
    <w:lvl w:ilvl="0">
      <w:numFmt w:val="bullet"/>
      <w:lvlText w:val=""/>
      <w:lvlJc w:val="left"/>
      <w:pPr>
        <w:ind w:left="1004" w:hanging="360"/>
      </w:pPr>
      <w:rPr>
        <w:rFonts w:ascii="Wingdings" w:hAnsi="Wingdings"/>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 w15:restartNumberingAfterBreak="0">
    <w:nsid w:val="605A334C"/>
    <w:multiLevelType w:val="hybridMultilevel"/>
    <w:tmpl w:val="593A70DA"/>
    <w:lvl w:ilvl="0" w:tplc="0407000F">
      <w:start w:val="1"/>
      <w:numFmt w:val="decimal"/>
      <w:lvlText w:val="%1."/>
      <w:lvlJc w:val="left"/>
      <w:pPr>
        <w:ind w:left="768" w:hanging="360"/>
      </w:pPr>
    </w:lvl>
    <w:lvl w:ilvl="1" w:tplc="08090019" w:tentative="1">
      <w:start w:val="1"/>
      <w:numFmt w:val="lowerLetter"/>
      <w:lvlText w:val="%2."/>
      <w:lvlJc w:val="left"/>
      <w:pPr>
        <w:ind w:left="1488" w:hanging="360"/>
      </w:pPr>
    </w:lvl>
    <w:lvl w:ilvl="2" w:tplc="0809001B" w:tentative="1">
      <w:start w:val="1"/>
      <w:numFmt w:val="lowerRoman"/>
      <w:lvlText w:val="%3."/>
      <w:lvlJc w:val="right"/>
      <w:pPr>
        <w:ind w:left="2208" w:hanging="180"/>
      </w:pPr>
    </w:lvl>
    <w:lvl w:ilvl="3" w:tplc="0809000F" w:tentative="1">
      <w:start w:val="1"/>
      <w:numFmt w:val="decimal"/>
      <w:lvlText w:val="%4."/>
      <w:lvlJc w:val="left"/>
      <w:pPr>
        <w:ind w:left="2928" w:hanging="360"/>
      </w:pPr>
    </w:lvl>
    <w:lvl w:ilvl="4" w:tplc="08090019" w:tentative="1">
      <w:start w:val="1"/>
      <w:numFmt w:val="lowerLetter"/>
      <w:lvlText w:val="%5."/>
      <w:lvlJc w:val="left"/>
      <w:pPr>
        <w:ind w:left="3648" w:hanging="360"/>
      </w:pPr>
    </w:lvl>
    <w:lvl w:ilvl="5" w:tplc="0809001B" w:tentative="1">
      <w:start w:val="1"/>
      <w:numFmt w:val="lowerRoman"/>
      <w:lvlText w:val="%6."/>
      <w:lvlJc w:val="right"/>
      <w:pPr>
        <w:ind w:left="4368" w:hanging="180"/>
      </w:pPr>
    </w:lvl>
    <w:lvl w:ilvl="6" w:tplc="0809000F" w:tentative="1">
      <w:start w:val="1"/>
      <w:numFmt w:val="decimal"/>
      <w:lvlText w:val="%7."/>
      <w:lvlJc w:val="left"/>
      <w:pPr>
        <w:ind w:left="5088" w:hanging="360"/>
      </w:pPr>
    </w:lvl>
    <w:lvl w:ilvl="7" w:tplc="08090019" w:tentative="1">
      <w:start w:val="1"/>
      <w:numFmt w:val="lowerLetter"/>
      <w:lvlText w:val="%8."/>
      <w:lvlJc w:val="left"/>
      <w:pPr>
        <w:ind w:left="5808" w:hanging="360"/>
      </w:pPr>
    </w:lvl>
    <w:lvl w:ilvl="8" w:tplc="0809001B" w:tentative="1">
      <w:start w:val="1"/>
      <w:numFmt w:val="lowerRoman"/>
      <w:lvlText w:val="%9."/>
      <w:lvlJc w:val="right"/>
      <w:pPr>
        <w:ind w:left="6528" w:hanging="180"/>
      </w:pPr>
    </w:lvl>
  </w:abstractNum>
  <w:abstractNum w:abstractNumId="9" w15:restartNumberingAfterBreak="0">
    <w:nsid w:val="633C3C53"/>
    <w:multiLevelType w:val="multilevel"/>
    <w:tmpl w:val="E9E24686"/>
    <w:lvl w:ilvl="0">
      <w:numFmt w:val="bullet"/>
      <w:lvlText w:val=""/>
      <w:lvlJc w:val="left"/>
      <w:pPr>
        <w:ind w:left="1146" w:hanging="360"/>
      </w:pPr>
      <w:rPr>
        <w:rFonts w:ascii="Symbol" w:hAnsi="Symbol"/>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10" w15:restartNumberingAfterBreak="0">
    <w:nsid w:val="76D47828"/>
    <w:multiLevelType w:val="hybridMultilevel"/>
    <w:tmpl w:val="B9E87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B6B02CB"/>
    <w:multiLevelType w:val="hybridMultilevel"/>
    <w:tmpl w:val="981E4F7C"/>
    <w:lvl w:ilvl="0" w:tplc="CB50410A">
      <w:start w:val="3"/>
      <w:numFmt w:val="bullet"/>
      <w:lvlText w:val="-"/>
      <w:lvlJc w:val="left"/>
      <w:pPr>
        <w:ind w:left="720" w:hanging="360"/>
      </w:pPr>
      <w:rPr>
        <w:rFonts w:ascii=".SFUI-Regular" w:eastAsiaTheme="minorEastAsia" w:hAnsi=".SFUI-Regular" w:cs="Times New Roman" w:hint="default"/>
        <w:sz w:val="2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7"/>
  </w:num>
  <w:num w:numId="4">
    <w:abstractNumId w:val="10"/>
  </w:num>
  <w:num w:numId="5">
    <w:abstractNumId w:val="4"/>
  </w:num>
  <w:num w:numId="6">
    <w:abstractNumId w:val="11"/>
  </w:num>
  <w:num w:numId="7">
    <w:abstractNumId w:val="8"/>
  </w:num>
  <w:num w:numId="8">
    <w:abstractNumId w:val="5"/>
  </w:num>
  <w:num w:numId="9">
    <w:abstractNumId w:val="0"/>
  </w:num>
  <w:num w:numId="10">
    <w:abstractNumId w:val="1"/>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3"/>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vx2pf92r2spwfeedx5v2f0z05ewxv5rr9dx&quot;&gt;asp kpc&lt;record-ids&gt;&lt;item&gt;1&lt;/item&gt;&lt;item&gt;2&lt;/item&gt;&lt;item&gt;3&lt;/item&gt;&lt;item&gt;4&lt;/item&gt;&lt;item&gt;5&lt;/item&gt;&lt;item&gt;6&lt;/item&gt;&lt;item&gt;7&lt;/item&gt;&lt;item&gt;8&lt;/item&gt;&lt;item&gt;10&lt;/item&gt;&lt;item&gt;11&lt;/item&gt;&lt;item&gt;30&lt;/item&gt;&lt;item&gt;47&lt;/item&gt;&lt;item&gt;51&lt;/item&gt;&lt;item&gt;53&lt;/item&gt;&lt;item&gt;64&lt;/item&gt;&lt;item&gt;92&lt;/item&gt;&lt;item&gt;126&lt;/item&gt;&lt;item&gt;128&lt;/item&gt;&lt;item&gt;129&lt;/item&gt;&lt;item&gt;130&lt;/item&gt;&lt;item&gt;131&lt;/item&gt;&lt;item&gt;132&lt;/item&gt;&lt;item&gt;134&lt;/item&gt;&lt;item&gt;135&lt;/item&gt;&lt;item&gt;136&lt;/item&gt;&lt;item&gt;137&lt;/item&gt;&lt;item&gt;138&lt;/item&gt;&lt;item&gt;139&lt;/item&gt;&lt;item&gt;140&lt;/item&gt;&lt;item&gt;141&lt;/item&gt;&lt;item&gt;142&lt;/item&gt;&lt;item&gt;144&lt;/item&gt;&lt;item&gt;146&lt;/item&gt;&lt;item&gt;149&lt;/item&gt;&lt;item&gt;153&lt;/item&gt;&lt;item&gt;156&lt;/item&gt;&lt;item&gt;157&lt;/item&gt;&lt;item&gt;158&lt;/item&gt;&lt;item&gt;159&lt;/item&gt;&lt;item&gt;160&lt;/item&gt;&lt;item&gt;161&lt;/item&gt;&lt;item&gt;162&lt;/item&gt;&lt;item&gt;163&lt;/item&gt;&lt;item&gt;164&lt;/item&gt;&lt;item&gt;165&lt;/item&gt;&lt;item&gt;166&lt;/item&gt;&lt;item&gt;168&lt;/item&gt;&lt;item&gt;170&lt;/item&gt;&lt;item&gt;171&lt;/item&gt;&lt;item&gt;172&lt;/item&gt;&lt;item&gt;173&lt;/item&gt;&lt;item&gt;175&lt;/item&gt;&lt;item&gt;176&lt;/item&gt;&lt;item&gt;177&lt;/item&gt;&lt;/record-ids&gt;&lt;/item&gt;&lt;/Libraries&gt;"/>
  </w:docVars>
  <w:rsids>
    <w:rsidRoot w:val="00481CB3"/>
    <w:rsid w:val="00003D57"/>
    <w:rsid w:val="0000498C"/>
    <w:rsid w:val="0000520B"/>
    <w:rsid w:val="00030579"/>
    <w:rsid w:val="00031DD2"/>
    <w:rsid w:val="0003254F"/>
    <w:rsid w:val="00035300"/>
    <w:rsid w:val="000436DA"/>
    <w:rsid w:val="00060FCC"/>
    <w:rsid w:val="00070378"/>
    <w:rsid w:val="0009349C"/>
    <w:rsid w:val="000A4355"/>
    <w:rsid w:val="000A74A6"/>
    <w:rsid w:val="000A76A2"/>
    <w:rsid w:val="000B2297"/>
    <w:rsid w:val="000B2957"/>
    <w:rsid w:val="000D1EEE"/>
    <w:rsid w:val="000E46CA"/>
    <w:rsid w:val="000E65BC"/>
    <w:rsid w:val="000E68D1"/>
    <w:rsid w:val="000E7CAB"/>
    <w:rsid w:val="000F3206"/>
    <w:rsid w:val="000F738B"/>
    <w:rsid w:val="000F79B7"/>
    <w:rsid w:val="00102461"/>
    <w:rsid w:val="00102C9B"/>
    <w:rsid w:val="001035DF"/>
    <w:rsid w:val="00120A9F"/>
    <w:rsid w:val="0012563A"/>
    <w:rsid w:val="0014241C"/>
    <w:rsid w:val="0014780F"/>
    <w:rsid w:val="00163967"/>
    <w:rsid w:val="00164686"/>
    <w:rsid w:val="0016482A"/>
    <w:rsid w:val="0016577A"/>
    <w:rsid w:val="00187DE7"/>
    <w:rsid w:val="00187FF3"/>
    <w:rsid w:val="001920E6"/>
    <w:rsid w:val="001938C6"/>
    <w:rsid w:val="00196C4A"/>
    <w:rsid w:val="001A6EBA"/>
    <w:rsid w:val="001B2AA1"/>
    <w:rsid w:val="001B3B8D"/>
    <w:rsid w:val="001C25F6"/>
    <w:rsid w:val="001C370D"/>
    <w:rsid w:val="001C5817"/>
    <w:rsid w:val="001D103E"/>
    <w:rsid w:val="001D1082"/>
    <w:rsid w:val="001D14A9"/>
    <w:rsid w:val="001D172F"/>
    <w:rsid w:val="001D7CC5"/>
    <w:rsid w:val="001E4D7B"/>
    <w:rsid w:val="001E7C82"/>
    <w:rsid w:val="001F3DB2"/>
    <w:rsid w:val="001F3F43"/>
    <w:rsid w:val="001F786D"/>
    <w:rsid w:val="00200B45"/>
    <w:rsid w:val="0020417C"/>
    <w:rsid w:val="00216C4F"/>
    <w:rsid w:val="002206AA"/>
    <w:rsid w:val="00220D7A"/>
    <w:rsid w:val="00222E59"/>
    <w:rsid w:val="0022362B"/>
    <w:rsid w:val="00243AE9"/>
    <w:rsid w:val="00247CE9"/>
    <w:rsid w:val="00250415"/>
    <w:rsid w:val="00250CF5"/>
    <w:rsid w:val="00252ED2"/>
    <w:rsid w:val="002537D5"/>
    <w:rsid w:val="00253C7E"/>
    <w:rsid w:val="0025567D"/>
    <w:rsid w:val="002559A9"/>
    <w:rsid w:val="002566DB"/>
    <w:rsid w:val="002571A7"/>
    <w:rsid w:val="00260C53"/>
    <w:rsid w:val="00262A67"/>
    <w:rsid w:val="00263F90"/>
    <w:rsid w:val="002645A1"/>
    <w:rsid w:val="00266CBE"/>
    <w:rsid w:val="00287B6E"/>
    <w:rsid w:val="002A1C38"/>
    <w:rsid w:val="002A31BD"/>
    <w:rsid w:val="002A33B2"/>
    <w:rsid w:val="002B3570"/>
    <w:rsid w:val="002B439E"/>
    <w:rsid w:val="002C6D2D"/>
    <w:rsid w:val="002C7090"/>
    <w:rsid w:val="002D2886"/>
    <w:rsid w:val="002D73C7"/>
    <w:rsid w:val="002D7A23"/>
    <w:rsid w:val="002E1088"/>
    <w:rsid w:val="002E3497"/>
    <w:rsid w:val="002E7595"/>
    <w:rsid w:val="002E7D98"/>
    <w:rsid w:val="002F3205"/>
    <w:rsid w:val="002F5916"/>
    <w:rsid w:val="002F5A39"/>
    <w:rsid w:val="00303E38"/>
    <w:rsid w:val="00304960"/>
    <w:rsid w:val="00305E6E"/>
    <w:rsid w:val="00310F2B"/>
    <w:rsid w:val="003121F4"/>
    <w:rsid w:val="0031288E"/>
    <w:rsid w:val="0031356F"/>
    <w:rsid w:val="003239AB"/>
    <w:rsid w:val="00327DD6"/>
    <w:rsid w:val="00330708"/>
    <w:rsid w:val="00332FA2"/>
    <w:rsid w:val="0033427A"/>
    <w:rsid w:val="0034195A"/>
    <w:rsid w:val="003423B4"/>
    <w:rsid w:val="00362EAA"/>
    <w:rsid w:val="00363843"/>
    <w:rsid w:val="00364B56"/>
    <w:rsid w:val="00366D42"/>
    <w:rsid w:val="00372807"/>
    <w:rsid w:val="00382A7A"/>
    <w:rsid w:val="00386F2B"/>
    <w:rsid w:val="00391EF9"/>
    <w:rsid w:val="0039308F"/>
    <w:rsid w:val="00394848"/>
    <w:rsid w:val="0039537B"/>
    <w:rsid w:val="003965EA"/>
    <w:rsid w:val="003A080C"/>
    <w:rsid w:val="003A4E5C"/>
    <w:rsid w:val="003A75D7"/>
    <w:rsid w:val="003B255D"/>
    <w:rsid w:val="003B26F0"/>
    <w:rsid w:val="003B308A"/>
    <w:rsid w:val="003B3672"/>
    <w:rsid w:val="003B38AC"/>
    <w:rsid w:val="003B719B"/>
    <w:rsid w:val="003B72E0"/>
    <w:rsid w:val="003C0A91"/>
    <w:rsid w:val="003C4F37"/>
    <w:rsid w:val="003D1D42"/>
    <w:rsid w:val="003D4F57"/>
    <w:rsid w:val="003D6BB4"/>
    <w:rsid w:val="003E323F"/>
    <w:rsid w:val="003E328E"/>
    <w:rsid w:val="003F3081"/>
    <w:rsid w:val="00400B75"/>
    <w:rsid w:val="00405815"/>
    <w:rsid w:val="00411FFD"/>
    <w:rsid w:val="00412457"/>
    <w:rsid w:val="004150C7"/>
    <w:rsid w:val="00416C4A"/>
    <w:rsid w:val="00416F61"/>
    <w:rsid w:val="00420533"/>
    <w:rsid w:val="004208D2"/>
    <w:rsid w:val="00420FBF"/>
    <w:rsid w:val="00424C7F"/>
    <w:rsid w:val="00426DCF"/>
    <w:rsid w:val="004337E6"/>
    <w:rsid w:val="0043449C"/>
    <w:rsid w:val="00442F95"/>
    <w:rsid w:val="00446959"/>
    <w:rsid w:val="00454598"/>
    <w:rsid w:val="00457F8B"/>
    <w:rsid w:val="004639A7"/>
    <w:rsid w:val="00464BA3"/>
    <w:rsid w:val="00465168"/>
    <w:rsid w:val="00465268"/>
    <w:rsid w:val="00467EAB"/>
    <w:rsid w:val="00477AF6"/>
    <w:rsid w:val="00477ECE"/>
    <w:rsid w:val="00480955"/>
    <w:rsid w:val="00481CB3"/>
    <w:rsid w:val="00485389"/>
    <w:rsid w:val="00485D78"/>
    <w:rsid w:val="0049042D"/>
    <w:rsid w:val="00493375"/>
    <w:rsid w:val="004A0F0E"/>
    <w:rsid w:val="004A62BF"/>
    <w:rsid w:val="004A68D6"/>
    <w:rsid w:val="004B190A"/>
    <w:rsid w:val="004B372D"/>
    <w:rsid w:val="004B662F"/>
    <w:rsid w:val="004C517D"/>
    <w:rsid w:val="004C6183"/>
    <w:rsid w:val="004D0769"/>
    <w:rsid w:val="004D0DE7"/>
    <w:rsid w:val="004D32FE"/>
    <w:rsid w:val="004D41D2"/>
    <w:rsid w:val="004E3235"/>
    <w:rsid w:val="004E43DD"/>
    <w:rsid w:val="004E7612"/>
    <w:rsid w:val="004F5A9D"/>
    <w:rsid w:val="004F7BD4"/>
    <w:rsid w:val="00500C4B"/>
    <w:rsid w:val="00500F2D"/>
    <w:rsid w:val="00504CD0"/>
    <w:rsid w:val="00512582"/>
    <w:rsid w:val="00512932"/>
    <w:rsid w:val="00515490"/>
    <w:rsid w:val="005178BA"/>
    <w:rsid w:val="0052215A"/>
    <w:rsid w:val="005223FD"/>
    <w:rsid w:val="0053502C"/>
    <w:rsid w:val="00542502"/>
    <w:rsid w:val="00545B0B"/>
    <w:rsid w:val="00546195"/>
    <w:rsid w:val="00550BE0"/>
    <w:rsid w:val="005514F7"/>
    <w:rsid w:val="005528E7"/>
    <w:rsid w:val="00556515"/>
    <w:rsid w:val="00556B92"/>
    <w:rsid w:val="0056250E"/>
    <w:rsid w:val="005658E4"/>
    <w:rsid w:val="005747E1"/>
    <w:rsid w:val="0057764D"/>
    <w:rsid w:val="0058331B"/>
    <w:rsid w:val="005845B5"/>
    <w:rsid w:val="00584EED"/>
    <w:rsid w:val="00590082"/>
    <w:rsid w:val="005900D0"/>
    <w:rsid w:val="005A011B"/>
    <w:rsid w:val="005A559B"/>
    <w:rsid w:val="005B1DF1"/>
    <w:rsid w:val="005B6CC0"/>
    <w:rsid w:val="005D0A76"/>
    <w:rsid w:val="005D281D"/>
    <w:rsid w:val="005E15B0"/>
    <w:rsid w:val="005E3169"/>
    <w:rsid w:val="005E3766"/>
    <w:rsid w:val="005E6D18"/>
    <w:rsid w:val="005F1D80"/>
    <w:rsid w:val="005F7D75"/>
    <w:rsid w:val="006005F9"/>
    <w:rsid w:val="00603FFA"/>
    <w:rsid w:val="00610A57"/>
    <w:rsid w:val="0061203E"/>
    <w:rsid w:val="00614C19"/>
    <w:rsid w:val="00621000"/>
    <w:rsid w:val="00621E9C"/>
    <w:rsid w:val="00626EEF"/>
    <w:rsid w:val="00627F23"/>
    <w:rsid w:val="0063267A"/>
    <w:rsid w:val="00632EE1"/>
    <w:rsid w:val="0063377D"/>
    <w:rsid w:val="00634F49"/>
    <w:rsid w:val="00635F78"/>
    <w:rsid w:val="006369A2"/>
    <w:rsid w:val="00640439"/>
    <w:rsid w:val="00647A86"/>
    <w:rsid w:val="006516ED"/>
    <w:rsid w:val="0065181A"/>
    <w:rsid w:val="00651949"/>
    <w:rsid w:val="00653671"/>
    <w:rsid w:val="006536BF"/>
    <w:rsid w:val="00665F19"/>
    <w:rsid w:val="00672094"/>
    <w:rsid w:val="006728A0"/>
    <w:rsid w:val="0067317A"/>
    <w:rsid w:val="006779E9"/>
    <w:rsid w:val="006808B8"/>
    <w:rsid w:val="006822C7"/>
    <w:rsid w:val="006908C8"/>
    <w:rsid w:val="006909E2"/>
    <w:rsid w:val="006934CA"/>
    <w:rsid w:val="006A4BF9"/>
    <w:rsid w:val="006B0740"/>
    <w:rsid w:val="006B5E4D"/>
    <w:rsid w:val="006B6640"/>
    <w:rsid w:val="006D068A"/>
    <w:rsid w:val="006D1C32"/>
    <w:rsid w:val="006D342D"/>
    <w:rsid w:val="006D3E67"/>
    <w:rsid w:val="006D6AA2"/>
    <w:rsid w:val="006D78C3"/>
    <w:rsid w:val="006E298F"/>
    <w:rsid w:val="006E7972"/>
    <w:rsid w:val="006F5FDC"/>
    <w:rsid w:val="007002F2"/>
    <w:rsid w:val="007008C4"/>
    <w:rsid w:val="007009D0"/>
    <w:rsid w:val="00704040"/>
    <w:rsid w:val="00707D5C"/>
    <w:rsid w:val="00720AD6"/>
    <w:rsid w:val="0072275E"/>
    <w:rsid w:val="00724CA1"/>
    <w:rsid w:val="0073312E"/>
    <w:rsid w:val="007358FA"/>
    <w:rsid w:val="00736BA8"/>
    <w:rsid w:val="00742837"/>
    <w:rsid w:val="00742B6A"/>
    <w:rsid w:val="00743E19"/>
    <w:rsid w:val="0075158A"/>
    <w:rsid w:val="00752DBD"/>
    <w:rsid w:val="00753866"/>
    <w:rsid w:val="007547AE"/>
    <w:rsid w:val="00757536"/>
    <w:rsid w:val="007602A8"/>
    <w:rsid w:val="00760427"/>
    <w:rsid w:val="00761D3B"/>
    <w:rsid w:val="0076276C"/>
    <w:rsid w:val="007738BF"/>
    <w:rsid w:val="0078353B"/>
    <w:rsid w:val="00794AE3"/>
    <w:rsid w:val="007A291F"/>
    <w:rsid w:val="007A2FA4"/>
    <w:rsid w:val="007A7E35"/>
    <w:rsid w:val="007B0C50"/>
    <w:rsid w:val="007B45F1"/>
    <w:rsid w:val="007B5FA7"/>
    <w:rsid w:val="007B6274"/>
    <w:rsid w:val="007B79AA"/>
    <w:rsid w:val="007C5F74"/>
    <w:rsid w:val="007D1822"/>
    <w:rsid w:val="007D2AB7"/>
    <w:rsid w:val="007D2B66"/>
    <w:rsid w:val="007E61DE"/>
    <w:rsid w:val="007E6465"/>
    <w:rsid w:val="007E6D9F"/>
    <w:rsid w:val="0080193E"/>
    <w:rsid w:val="008133DF"/>
    <w:rsid w:val="008146AE"/>
    <w:rsid w:val="00821563"/>
    <w:rsid w:val="00825295"/>
    <w:rsid w:val="00827A7E"/>
    <w:rsid w:val="00832781"/>
    <w:rsid w:val="0083381F"/>
    <w:rsid w:val="00837E6E"/>
    <w:rsid w:val="00842DB7"/>
    <w:rsid w:val="00843D03"/>
    <w:rsid w:val="008512FB"/>
    <w:rsid w:val="00852EEF"/>
    <w:rsid w:val="008558E8"/>
    <w:rsid w:val="0085776F"/>
    <w:rsid w:val="00866151"/>
    <w:rsid w:val="00874654"/>
    <w:rsid w:val="0087691C"/>
    <w:rsid w:val="008777C0"/>
    <w:rsid w:val="00880E6B"/>
    <w:rsid w:val="0088564A"/>
    <w:rsid w:val="008905BE"/>
    <w:rsid w:val="008909E5"/>
    <w:rsid w:val="008929B9"/>
    <w:rsid w:val="00897DCB"/>
    <w:rsid w:val="008A12E4"/>
    <w:rsid w:val="008A6D99"/>
    <w:rsid w:val="008A7666"/>
    <w:rsid w:val="008B0164"/>
    <w:rsid w:val="008B1481"/>
    <w:rsid w:val="008B4805"/>
    <w:rsid w:val="008B526D"/>
    <w:rsid w:val="008B757D"/>
    <w:rsid w:val="008B7ABD"/>
    <w:rsid w:val="008C187D"/>
    <w:rsid w:val="008C4877"/>
    <w:rsid w:val="008D04B7"/>
    <w:rsid w:val="008D4632"/>
    <w:rsid w:val="008E329B"/>
    <w:rsid w:val="008E6F4C"/>
    <w:rsid w:val="00902BCC"/>
    <w:rsid w:val="00907180"/>
    <w:rsid w:val="00920016"/>
    <w:rsid w:val="0092121A"/>
    <w:rsid w:val="00921B93"/>
    <w:rsid w:val="009312D1"/>
    <w:rsid w:val="00934FC9"/>
    <w:rsid w:val="00935669"/>
    <w:rsid w:val="00936AD2"/>
    <w:rsid w:val="009468F2"/>
    <w:rsid w:val="00953375"/>
    <w:rsid w:val="00955DAC"/>
    <w:rsid w:val="00956336"/>
    <w:rsid w:val="009638BE"/>
    <w:rsid w:val="009640BD"/>
    <w:rsid w:val="00965158"/>
    <w:rsid w:val="00970134"/>
    <w:rsid w:val="00971EBD"/>
    <w:rsid w:val="0097210E"/>
    <w:rsid w:val="0097284F"/>
    <w:rsid w:val="009800C1"/>
    <w:rsid w:val="009805A7"/>
    <w:rsid w:val="009820AE"/>
    <w:rsid w:val="009831EE"/>
    <w:rsid w:val="00985890"/>
    <w:rsid w:val="009872D8"/>
    <w:rsid w:val="00994302"/>
    <w:rsid w:val="009A0733"/>
    <w:rsid w:val="009A6143"/>
    <w:rsid w:val="009A6D30"/>
    <w:rsid w:val="009B04F0"/>
    <w:rsid w:val="009B4012"/>
    <w:rsid w:val="009B4096"/>
    <w:rsid w:val="009B4653"/>
    <w:rsid w:val="009C18DB"/>
    <w:rsid w:val="009C1E60"/>
    <w:rsid w:val="009C3CBA"/>
    <w:rsid w:val="009C4C34"/>
    <w:rsid w:val="009C6AB5"/>
    <w:rsid w:val="009D5879"/>
    <w:rsid w:val="009D6238"/>
    <w:rsid w:val="009E0C99"/>
    <w:rsid w:val="009E24AF"/>
    <w:rsid w:val="009E38D9"/>
    <w:rsid w:val="009E3A5E"/>
    <w:rsid w:val="009E62E6"/>
    <w:rsid w:val="009F4FC8"/>
    <w:rsid w:val="009F6A24"/>
    <w:rsid w:val="00A0124F"/>
    <w:rsid w:val="00A062D6"/>
    <w:rsid w:val="00A10482"/>
    <w:rsid w:val="00A11626"/>
    <w:rsid w:val="00A11EF9"/>
    <w:rsid w:val="00A17AB1"/>
    <w:rsid w:val="00A23C80"/>
    <w:rsid w:val="00A30FF5"/>
    <w:rsid w:val="00A321CC"/>
    <w:rsid w:val="00A3368E"/>
    <w:rsid w:val="00A41034"/>
    <w:rsid w:val="00A41368"/>
    <w:rsid w:val="00A4220F"/>
    <w:rsid w:val="00A423BC"/>
    <w:rsid w:val="00A467BC"/>
    <w:rsid w:val="00A46AD9"/>
    <w:rsid w:val="00A54954"/>
    <w:rsid w:val="00A5497D"/>
    <w:rsid w:val="00A556BD"/>
    <w:rsid w:val="00A6609D"/>
    <w:rsid w:val="00A7442E"/>
    <w:rsid w:val="00A8445C"/>
    <w:rsid w:val="00A925F5"/>
    <w:rsid w:val="00A977ED"/>
    <w:rsid w:val="00AA3ED9"/>
    <w:rsid w:val="00AB227E"/>
    <w:rsid w:val="00AB30F9"/>
    <w:rsid w:val="00AB3448"/>
    <w:rsid w:val="00AC3358"/>
    <w:rsid w:val="00AC5164"/>
    <w:rsid w:val="00AC5C13"/>
    <w:rsid w:val="00AC6D99"/>
    <w:rsid w:val="00AC6F53"/>
    <w:rsid w:val="00AD2D18"/>
    <w:rsid w:val="00AE09EA"/>
    <w:rsid w:val="00AE298C"/>
    <w:rsid w:val="00AE2FDF"/>
    <w:rsid w:val="00AE425C"/>
    <w:rsid w:val="00AE5025"/>
    <w:rsid w:val="00AF13A8"/>
    <w:rsid w:val="00AF3A78"/>
    <w:rsid w:val="00AF468F"/>
    <w:rsid w:val="00AF6B10"/>
    <w:rsid w:val="00B00C50"/>
    <w:rsid w:val="00B00F01"/>
    <w:rsid w:val="00B14AC2"/>
    <w:rsid w:val="00B168E4"/>
    <w:rsid w:val="00B16CD3"/>
    <w:rsid w:val="00B173D3"/>
    <w:rsid w:val="00B210C4"/>
    <w:rsid w:val="00B240E9"/>
    <w:rsid w:val="00B24C9D"/>
    <w:rsid w:val="00B265AA"/>
    <w:rsid w:val="00B3343F"/>
    <w:rsid w:val="00B36AC1"/>
    <w:rsid w:val="00B37970"/>
    <w:rsid w:val="00B41B64"/>
    <w:rsid w:val="00B429C0"/>
    <w:rsid w:val="00B4426F"/>
    <w:rsid w:val="00B4480A"/>
    <w:rsid w:val="00B521EF"/>
    <w:rsid w:val="00B5354F"/>
    <w:rsid w:val="00B54885"/>
    <w:rsid w:val="00B63059"/>
    <w:rsid w:val="00B6600E"/>
    <w:rsid w:val="00B736B8"/>
    <w:rsid w:val="00B814BF"/>
    <w:rsid w:val="00B8324A"/>
    <w:rsid w:val="00B84B6F"/>
    <w:rsid w:val="00B853F4"/>
    <w:rsid w:val="00B91A6E"/>
    <w:rsid w:val="00B948B2"/>
    <w:rsid w:val="00B96F7A"/>
    <w:rsid w:val="00BA1CB0"/>
    <w:rsid w:val="00BA249F"/>
    <w:rsid w:val="00BA49AD"/>
    <w:rsid w:val="00BB2223"/>
    <w:rsid w:val="00BB5BF0"/>
    <w:rsid w:val="00BC115C"/>
    <w:rsid w:val="00BC3A1C"/>
    <w:rsid w:val="00BE10F1"/>
    <w:rsid w:val="00BE281F"/>
    <w:rsid w:val="00BE4775"/>
    <w:rsid w:val="00BE522A"/>
    <w:rsid w:val="00BF1FE5"/>
    <w:rsid w:val="00BF21D0"/>
    <w:rsid w:val="00C01D4A"/>
    <w:rsid w:val="00C01E87"/>
    <w:rsid w:val="00C06AF2"/>
    <w:rsid w:val="00C101A6"/>
    <w:rsid w:val="00C103F9"/>
    <w:rsid w:val="00C127B5"/>
    <w:rsid w:val="00C14A07"/>
    <w:rsid w:val="00C1509F"/>
    <w:rsid w:val="00C15578"/>
    <w:rsid w:val="00C30922"/>
    <w:rsid w:val="00C32463"/>
    <w:rsid w:val="00C376AA"/>
    <w:rsid w:val="00C376E9"/>
    <w:rsid w:val="00C43A7C"/>
    <w:rsid w:val="00C4694D"/>
    <w:rsid w:val="00C475D7"/>
    <w:rsid w:val="00C529C2"/>
    <w:rsid w:val="00C55766"/>
    <w:rsid w:val="00C60431"/>
    <w:rsid w:val="00C624DD"/>
    <w:rsid w:val="00C62B0B"/>
    <w:rsid w:val="00C636EB"/>
    <w:rsid w:val="00C66BDA"/>
    <w:rsid w:val="00C703F6"/>
    <w:rsid w:val="00C72AE6"/>
    <w:rsid w:val="00C81739"/>
    <w:rsid w:val="00C86551"/>
    <w:rsid w:val="00CA6A40"/>
    <w:rsid w:val="00CB2362"/>
    <w:rsid w:val="00CB4C08"/>
    <w:rsid w:val="00CB6F6D"/>
    <w:rsid w:val="00CC23B9"/>
    <w:rsid w:val="00CC4007"/>
    <w:rsid w:val="00CC5394"/>
    <w:rsid w:val="00CC7FC4"/>
    <w:rsid w:val="00CD63E7"/>
    <w:rsid w:val="00CE1BAB"/>
    <w:rsid w:val="00CE27C2"/>
    <w:rsid w:val="00D03E97"/>
    <w:rsid w:val="00D05BA0"/>
    <w:rsid w:val="00D11001"/>
    <w:rsid w:val="00D1601E"/>
    <w:rsid w:val="00D16B83"/>
    <w:rsid w:val="00D2486B"/>
    <w:rsid w:val="00D25289"/>
    <w:rsid w:val="00D26B01"/>
    <w:rsid w:val="00D305C6"/>
    <w:rsid w:val="00D30745"/>
    <w:rsid w:val="00D320F8"/>
    <w:rsid w:val="00D3526A"/>
    <w:rsid w:val="00D42E96"/>
    <w:rsid w:val="00D43C31"/>
    <w:rsid w:val="00D46A09"/>
    <w:rsid w:val="00D46EF1"/>
    <w:rsid w:val="00D536A8"/>
    <w:rsid w:val="00D60D31"/>
    <w:rsid w:val="00D65400"/>
    <w:rsid w:val="00D704AD"/>
    <w:rsid w:val="00D82136"/>
    <w:rsid w:val="00D93568"/>
    <w:rsid w:val="00D93FF0"/>
    <w:rsid w:val="00D95AF6"/>
    <w:rsid w:val="00DA2F19"/>
    <w:rsid w:val="00DB1345"/>
    <w:rsid w:val="00DB4D7F"/>
    <w:rsid w:val="00DB5ACE"/>
    <w:rsid w:val="00DC3075"/>
    <w:rsid w:val="00DC454B"/>
    <w:rsid w:val="00DC6C2C"/>
    <w:rsid w:val="00DD58E1"/>
    <w:rsid w:val="00DE0055"/>
    <w:rsid w:val="00DE678B"/>
    <w:rsid w:val="00DF0638"/>
    <w:rsid w:val="00DF16ED"/>
    <w:rsid w:val="00DF197E"/>
    <w:rsid w:val="00DF31E6"/>
    <w:rsid w:val="00E001DF"/>
    <w:rsid w:val="00E00E22"/>
    <w:rsid w:val="00E01F46"/>
    <w:rsid w:val="00E030DB"/>
    <w:rsid w:val="00E03F37"/>
    <w:rsid w:val="00E04A1C"/>
    <w:rsid w:val="00E05986"/>
    <w:rsid w:val="00E07425"/>
    <w:rsid w:val="00E17BFF"/>
    <w:rsid w:val="00E200BB"/>
    <w:rsid w:val="00E2373F"/>
    <w:rsid w:val="00E24FD1"/>
    <w:rsid w:val="00E26156"/>
    <w:rsid w:val="00E279DC"/>
    <w:rsid w:val="00E52B34"/>
    <w:rsid w:val="00E5319E"/>
    <w:rsid w:val="00E65FFE"/>
    <w:rsid w:val="00E67354"/>
    <w:rsid w:val="00E71B37"/>
    <w:rsid w:val="00E73FB8"/>
    <w:rsid w:val="00E81EDB"/>
    <w:rsid w:val="00E845BB"/>
    <w:rsid w:val="00E9515C"/>
    <w:rsid w:val="00E95EC2"/>
    <w:rsid w:val="00EA32FD"/>
    <w:rsid w:val="00EA4E97"/>
    <w:rsid w:val="00EB4F04"/>
    <w:rsid w:val="00EB6069"/>
    <w:rsid w:val="00EC03EF"/>
    <w:rsid w:val="00EC6D22"/>
    <w:rsid w:val="00ED1D67"/>
    <w:rsid w:val="00ED3B86"/>
    <w:rsid w:val="00ED5DE8"/>
    <w:rsid w:val="00F00499"/>
    <w:rsid w:val="00F11002"/>
    <w:rsid w:val="00F1276B"/>
    <w:rsid w:val="00F12794"/>
    <w:rsid w:val="00F14104"/>
    <w:rsid w:val="00F146BD"/>
    <w:rsid w:val="00F21F31"/>
    <w:rsid w:val="00F2469C"/>
    <w:rsid w:val="00F25E38"/>
    <w:rsid w:val="00F36CC9"/>
    <w:rsid w:val="00F4632A"/>
    <w:rsid w:val="00F558D4"/>
    <w:rsid w:val="00F57DD5"/>
    <w:rsid w:val="00F65522"/>
    <w:rsid w:val="00F66AE7"/>
    <w:rsid w:val="00F75707"/>
    <w:rsid w:val="00F757CF"/>
    <w:rsid w:val="00F770A7"/>
    <w:rsid w:val="00F80F9D"/>
    <w:rsid w:val="00FA14BC"/>
    <w:rsid w:val="00FA5863"/>
    <w:rsid w:val="00FA6DAD"/>
    <w:rsid w:val="00FA761B"/>
    <w:rsid w:val="00FB4767"/>
    <w:rsid w:val="00FC1102"/>
    <w:rsid w:val="00FC3F15"/>
    <w:rsid w:val="00FC6AD5"/>
    <w:rsid w:val="00FD0502"/>
    <w:rsid w:val="00FD0B9A"/>
    <w:rsid w:val="00FD50E9"/>
    <w:rsid w:val="00FF169C"/>
    <w:rsid w:val="00FF1E1D"/>
    <w:rsid w:val="00FF27E7"/>
    <w:rsid w:val="00FF2D41"/>
    <w:rsid w:val="00FF5C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9CCC92"/>
  <w15:chartTrackingRefBased/>
  <w15:docId w15:val="{C6AECCC7-12AE-41FB-A81A-FE8AB75AD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6276C"/>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842DB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Standard"/>
    <w:next w:val="Standard"/>
    <w:link w:val="Titolo2Carattere"/>
    <w:rsid w:val="00481CB3"/>
    <w:pPr>
      <w:keepNext/>
      <w:jc w:val="both"/>
      <w:outlineLvl w:val="1"/>
    </w:pPr>
    <w:rPr>
      <w:u w:val="single"/>
    </w:rPr>
  </w:style>
  <w:style w:type="paragraph" w:styleId="Titolo3">
    <w:name w:val="heading 3"/>
    <w:basedOn w:val="Normale"/>
    <w:next w:val="Normale"/>
    <w:link w:val="Titolo3Carattere"/>
    <w:uiPriority w:val="9"/>
    <w:semiHidden/>
    <w:unhideWhenUsed/>
    <w:qFormat/>
    <w:rsid w:val="008A6D99"/>
    <w:pPr>
      <w:keepNext/>
      <w:keepLines/>
      <w:spacing w:before="40"/>
      <w:outlineLvl w:val="2"/>
    </w:pPr>
    <w:rPr>
      <w:rFonts w:asciiTheme="majorHAnsi" w:eastAsiaTheme="majorEastAsia" w:hAnsiTheme="majorHAnsi" w:cstheme="majorBidi"/>
      <w:color w:val="1F4D78" w:themeColor="accent1" w:themeShade="7F"/>
    </w:rPr>
  </w:style>
  <w:style w:type="paragraph" w:styleId="Titolo4">
    <w:name w:val="heading 4"/>
    <w:basedOn w:val="Normale"/>
    <w:next w:val="Normale"/>
    <w:link w:val="Titolo4Carattere"/>
    <w:uiPriority w:val="9"/>
    <w:semiHidden/>
    <w:unhideWhenUsed/>
    <w:qFormat/>
    <w:rsid w:val="008A6D9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481CB3"/>
    <w:rPr>
      <w:rFonts w:ascii="Liberation Serif" w:eastAsia="Lucida Sans Unicode" w:hAnsi="Liberation Serif" w:cs="Mangal"/>
      <w:kern w:val="3"/>
      <w:sz w:val="24"/>
      <w:szCs w:val="24"/>
      <w:u w:val="single"/>
      <w:lang w:eastAsia="zh-CN" w:bidi="hi-IN"/>
    </w:rPr>
  </w:style>
  <w:style w:type="paragraph" w:customStyle="1" w:styleId="Standard">
    <w:name w:val="Standard"/>
    <w:rsid w:val="00481CB3"/>
    <w:pPr>
      <w:widowControl w:val="0"/>
      <w:suppressAutoHyphens/>
      <w:autoSpaceDN w:val="0"/>
      <w:spacing w:after="0" w:line="240" w:lineRule="auto"/>
      <w:textAlignment w:val="baseline"/>
    </w:pPr>
    <w:rPr>
      <w:rFonts w:ascii="Liberation Serif" w:eastAsia="Lucida Sans Unicode" w:hAnsi="Liberation Serif" w:cs="Mangal"/>
      <w:kern w:val="3"/>
      <w:sz w:val="24"/>
      <w:szCs w:val="24"/>
      <w:lang w:eastAsia="zh-CN" w:bidi="hi-IN"/>
    </w:rPr>
  </w:style>
  <w:style w:type="paragraph" w:styleId="Intestazione">
    <w:name w:val="header"/>
    <w:basedOn w:val="Normale"/>
    <w:link w:val="IntestazioneCarattere"/>
    <w:rsid w:val="00481CB3"/>
    <w:pPr>
      <w:widowControl w:val="0"/>
      <w:tabs>
        <w:tab w:val="center" w:pos="4819"/>
        <w:tab w:val="right" w:pos="9638"/>
      </w:tabs>
      <w:suppressAutoHyphens/>
      <w:autoSpaceDN w:val="0"/>
      <w:textAlignment w:val="baseline"/>
    </w:pPr>
    <w:rPr>
      <w:rFonts w:ascii="Liberation Serif" w:eastAsia="Lucida Sans Unicode" w:hAnsi="Liberation Serif" w:cs="Mangal"/>
      <w:kern w:val="3"/>
      <w:szCs w:val="21"/>
      <w:lang w:eastAsia="zh-CN" w:bidi="hi-IN"/>
    </w:rPr>
  </w:style>
  <w:style w:type="character" w:customStyle="1" w:styleId="IntestazioneCarattere">
    <w:name w:val="Intestazione Carattere"/>
    <w:basedOn w:val="Carpredefinitoparagrafo"/>
    <w:link w:val="Intestazione"/>
    <w:rsid w:val="00481CB3"/>
    <w:rPr>
      <w:rFonts w:ascii="Liberation Serif" w:eastAsia="Lucida Sans Unicode" w:hAnsi="Liberation Serif" w:cs="Mangal"/>
      <w:kern w:val="3"/>
      <w:sz w:val="24"/>
      <w:szCs w:val="21"/>
      <w:lang w:eastAsia="zh-CN" w:bidi="hi-IN"/>
    </w:rPr>
  </w:style>
  <w:style w:type="paragraph" w:styleId="Pidipagina">
    <w:name w:val="footer"/>
    <w:basedOn w:val="Normale"/>
    <w:link w:val="PidipaginaCarattere"/>
    <w:rsid w:val="00481CB3"/>
    <w:pPr>
      <w:widowControl w:val="0"/>
      <w:tabs>
        <w:tab w:val="center" w:pos="4819"/>
        <w:tab w:val="right" w:pos="9638"/>
      </w:tabs>
      <w:suppressAutoHyphens/>
      <w:autoSpaceDN w:val="0"/>
      <w:textAlignment w:val="baseline"/>
    </w:pPr>
    <w:rPr>
      <w:rFonts w:ascii="Liberation Serif" w:eastAsia="Lucida Sans Unicode" w:hAnsi="Liberation Serif" w:cs="Mangal"/>
      <w:kern w:val="3"/>
      <w:szCs w:val="21"/>
      <w:lang w:eastAsia="zh-CN" w:bidi="hi-IN"/>
    </w:rPr>
  </w:style>
  <w:style w:type="character" w:customStyle="1" w:styleId="PidipaginaCarattere">
    <w:name w:val="Piè di pagina Carattere"/>
    <w:basedOn w:val="Carpredefinitoparagrafo"/>
    <w:link w:val="Pidipagina"/>
    <w:rsid w:val="00481CB3"/>
    <w:rPr>
      <w:rFonts w:ascii="Liberation Serif" w:eastAsia="Lucida Sans Unicode" w:hAnsi="Liberation Serif" w:cs="Mangal"/>
      <w:kern w:val="3"/>
      <w:sz w:val="24"/>
      <w:szCs w:val="21"/>
      <w:lang w:eastAsia="zh-CN" w:bidi="hi-IN"/>
    </w:rPr>
  </w:style>
  <w:style w:type="character" w:styleId="Collegamentoipertestuale">
    <w:name w:val="Hyperlink"/>
    <w:uiPriority w:val="99"/>
    <w:rsid w:val="00481CB3"/>
    <w:rPr>
      <w:color w:val="0000FF"/>
      <w:u w:val="single"/>
    </w:rPr>
  </w:style>
  <w:style w:type="paragraph" w:styleId="NormaleWeb">
    <w:name w:val="Normal (Web)"/>
    <w:basedOn w:val="Normale"/>
    <w:uiPriority w:val="99"/>
    <w:rsid w:val="00481CB3"/>
    <w:pPr>
      <w:autoSpaceDN w:val="0"/>
      <w:spacing w:before="100" w:after="100"/>
    </w:pPr>
  </w:style>
  <w:style w:type="paragraph" w:styleId="Paragrafoelenco">
    <w:name w:val="List Paragraph"/>
    <w:basedOn w:val="Normale"/>
    <w:uiPriority w:val="34"/>
    <w:qFormat/>
    <w:rsid w:val="00481CB3"/>
    <w:pPr>
      <w:widowControl w:val="0"/>
      <w:suppressAutoHyphens/>
      <w:autoSpaceDN w:val="0"/>
      <w:ind w:left="720"/>
      <w:textAlignment w:val="baseline"/>
    </w:pPr>
    <w:rPr>
      <w:rFonts w:ascii="Liberation Serif" w:eastAsia="Lucida Sans Unicode" w:hAnsi="Liberation Serif" w:cs="Mangal"/>
      <w:kern w:val="3"/>
      <w:szCs w:val="21"/>
      <w:lang w:eastAsia="zh-CN" w:bidi="hi-IN"/>
    </w:rPr>
  </w:style>
  <w:style w:type="character" w:styleId="Rimandocommento">
    <w:name w:val="annotation reference"/>
    <w:basedOn w:val="Carpredefinitoparagrafo"/>
    <w:uiPriority w:val="99"/>
    <w:semiHidden/>
    <w:unhideWhenUsed/>
    <w:rsid w:val="00481CB3"/>
    <w:rPr>
      <w:sz w:val="16"/>
      <w:szCs w:val="16"/>
    </w:rPr>
  </w:style>
  <w:style w:type="paragraph" w:styleId="Testocommento">
    <w:name w:val="annotation text"/>
    <w:basedOn w:val="Normale"/>
    <w:link w:val="TestocommentoCarattere"/>
    <w:uiPriority w:val="99"/>
    <w:unhideWhenUsed/>
    <w:rsid w:val="00481CB3"/>
    <w:pPr>
      <w:widowControl w:val="0"/>
      <w:suppressAutoHyphens/>
      <w:autoSpaceDN w:val="0"/>
      <w:textAlignment w:val="baseline"/>
    </w:pPr>
    <w:rPr>
      <w:rFonts w:ascii="Liberation Serif" w:eastAsia="Lucida Sans Unicode" w:hAnsi="Liberation Serif" w:cs="Mangal"/>
      <w:kern w:val="3"/>
      <w:sz w:val="20"/>
      <w:szCs w:val="18"/>
      <w:lang w:eastAsia="zh-CN" w:bidi="hi-IN"/>
    </w:rPr>
  </w:style>
  <w:style w:type="character" w:customStyle="1" w:styleId="TestocommentoCarattere">
    <w:name w:val="Testo commento Carattere"/>
    <w:basedOn w:val="Carpredefinitoparagrafo"/>
    <w:link w:val="Testocommento"/>
    <w:uiPriority w:val="99"/>
    <w:rsid w:val="00481CB3"/>
    <w:rPr>
      <w:rFonts w:ascii="Liberation Serif" w:eastAsia="Lucida Sans Unicode" w:hAnsi="Liberation Serif" w:cs="Mangal"/>
      <w:kern w:val="3"/>
      <w:sz w:val="20"/>
      <w:szCs w:val="18"/>
      <w:lang w:eastAsia="zh-CN" w:bidi="hi-IN"/>
    </w:rPr>
  </w:style>
  <w:style w:type="paragraph" w:styleId="Soggettocommento">
    <w:name w:val="annotation subject"/>
    <w:basedOn w:val="Testocommento"/>
    <w:next w:val="Testocommento"/>
    <w:link w:val="SoggettocommentoCarattere"/>
    <w:uiPriority w:val="99"/>
    <w:semiHidden/>
    <w:unhideWhenUsed/>
    <w:rsid w:val="00481CB3"/>
    <w:rPr>
      <w:b/>
      <w:bCs/>
    </w:rPr>
  </w:style>
  <w:style w:type="character" w:customStyle="1" w:styleId="SoggettocommentoCarattere">
    <w:name w:val="Soggetto commento Carattere"/>
    <w:basedOn w:val="TestocommentoCarattere"/>
    <w:link w:val="Soggettocommento"/>
    <w:uiPriority w:val="99"/>
    <w:semiHidden/>
    <w:rsid w:val="00481CB3"/>
    <w:rPr>
      <w:rFonts w:ascii="Liberation Serif" w:eastAsia="Lucida Sans Unicode" w:hAnsi="Liberation Serif" w:cs="Mangal"/>
      <w:b/>
      <w:bCs/>
      <w:kern w:val="3"/>
      <w:sz w:val="20"/>
      <w:szCs w:val="18"/>
      <w:lang w:eastAsia="zh-CN" w:bidi="hi-IN"/>
    </w:rPr>
  </w:style>
  <w:style w:type="paragraph" w:styleId="Testofumetto">
    <w:name w:val="Balloon Text"/>
    <w:basedOn w:val="Normale"/>
    <w:link w:val="TestofumettoCarattere"/>
    <w:uiPriority w:val="99"/>
    <w:semiHidden/>
    <w:unhideWhenUsed/>
    <w:rsid w:val="00481CB3"/>
    <w:pPr>
      <w:widowControl w:val="0"/>
      <w:suppressAutoHyphens/>
      <w:autoSpaceDN w:val="0"/>
      <w:textAlignment w:val="baseline"/>
    </w:pPr>
    <w:rPr>
      <w:rFonts w:ascii="Segoe UI" w:eastAsia="Lucida Sans Unicode" w:hAnsi="Segoe UI" w:cs="Mangal"/>
      <w:kern w:val="3"/>
      <w:sz w:val="18"/>
      <w:szCs w:val="16"/>
      <w:lang w:eastAsia="zh-CN" w:bidi="hi-IN"/>
    </w:rPr>
  </w:style>
  <w:style w:type="character" w:customStyle="1" w:styleId="TestofumettoCarattere">
    <w:name w:val="Testo fumetto Carattere"/>
    <w:basedOn w:val="Carpredefinitoparagrafo"/>
    <w:link w:val="Testofumetto"/>
    <w:uiPriority w:val="99"/>
    <w:semiHidden/>
    <w:rsid w:val="00481CB3"/>
    <w:rPr>
      <w:rFonts w:ascii="Segoe UI" w:eastAsia="Lucida Sans Unicode" w:hAnsi="Segoe UI" w:cs="Mangal"/>
      <w:kern w:val="3"/>
      <w:sz w:val="18"/>
      <w:szCs w:val="16"/>
      <w:lang w:eastAsia="zh-CN" w:bidi="hi-IN"/>
    </w:rPr>
  </w:style>
  <w:style w:type="character" w:customStyle="1" w:styleId="normaltextrun">
    <w:name w:val="normaltextrun"/>
    <w:basedOn w:val="Carpredefinitoparagrafo"/>
    <w:rsid w:val="00481CB3"/>
  </w:style>
  <w:style w:type="character" w:customStyle="1" w:styleId="spellingerror">
    <w:name w:val="spellingerror"/>
    <w:basedOn w:val="Carpredefinitoparagrafo"/>
    <w:rsid w:val="00481CB3"/>
  </w:style>
  <w:style w:type="character" w:styleId="Enfasicorsivo">
    <w:name w:val="Emphasis"/>
    <w:basedOn w:val="Carpredefinitoparagrafo"/>
    <w:uiPriority w:val="20"/>
    <w:qFormat/>
    <w:rsid w:val="008B757D"/>
    <w:rPr>
      <w:i/>
      <w:iCs/>
    </w:rPr>
  </w:style>
  <w:style w:type="paragraph" w:customStyle="1" w:styleId="EndNoteBibliography">
    <w:name w:val="EndNote Bibliography"/>
    <w:basedOn w:val="Normale"/>
    <w:link w:val="EndNoteBibliographyCarattere"/>
    <w:rsid w:val="008B757D"/>
    <w:rPr>
      <w:noProof/>
    </w:rPr>
  </w:style>
  <w:style w:type="character" w:customStyle="1" w:styleId="EndNoteBibliographyCarattere">
    <w:name w:val="EndNote Bibliography Carattere"/>
    <w:basedOn w:val="Carpredefinitoparagrafo"/>
    <w:link w:val="EndNoteBibliography"/>
    <w:rsid w:val="008B757D"/>
    <w:rPr>
      <w:rFonts w:ascii="Times New Roman" w:eastAsia="Times New Roman" w:hAnsi="Times New Roman" w:cs="Times New Roman"/>
      <w:noProof/>
      <w:sz w:val="24"/>
      <w:szCs w:val="24"/>
      <w:lang w:eastAsia="it-IT"/>
    </w:rPr>
  </w:style>
  <w:style w:type="paragraph" w:styleId="Revisione">
    <w:name w:val="Revision"/>
    <w:hidden/>
    <w:uiPriority w:val="99"/>
    <w:semiHidden/>
    <w:rsid w:val="00556B92"/>
    <w:pPr>
      <w:spacing w:after="0" w:line="240" w:lineRule="auto"/>
    </w:pPr>
    <w:rPr>
      <w:rFonts w:ascii="Liberation Serif" w:eastAsia="Lucida Sans Unicode" w:hAnsi="Liberation Serif" w:cs="Mangal"/>
      <w:kern w:val="3"/>
      <w:sz w:val="24"/>
      <w:szCs w:val="21"/>
      <w:lang w:eastAsia="zh-CN" w:bidi="hi-IN"/>
    </w:rPr>
  </w:style>
  <w:style w:type="character" w:customStyle="1" w:styleId="EndNoteBibliographyChar">
    <w:name w:val="EndNote Bibliography Char"/>
    <w:basedOn w:val="Carpredefinitoparagrafo"/>
    <w:rsid w:val="00E5319E"/>
    <w:rPr>
      <w:rFonts w:ascii="Calibri" w:hAnsi="Calibri" w:cs="Calibri"/>
      <w:noProof/>
      <w:lang w:val="en-US"/>
    </w:rPr>
  </w:style>
  <w:style w:type="character" w:customStyle="1" w:styleId="apple-converted-space">
    <w:name w:val="apple-converted-space"/>
    <w:basedOn w:val="Carpredefinitoparagrafo"/>
    <w:rsid w:val="00C01D4A"/>
  </w:style>
  <w:style w:type="character" w:styleId="Collegamentovisitato">
    <w:name w:val="FollowedHyperlink"/>
    <w:basedOn w:val="Carpredefinitoparagrafo"/>
    <w:uiPriority w:val="99"/>
    <w:semiHidden/>
    <w:unhideWhenUsed/>
    <w:rsid w:val="00F11002"/>
    <w:rPr>
      <w:color w:val="954F72" w:themeColor="followedHyperlink"/>
      <w:u w:val="single"/>
    </w:rPr>
  </w:style>
  <w:style w:type="paragraph" w:customStyle="1" w:styleId="Default">
    <w:name w:val="Default"/>
    <w:rsid w:val="00653671"/>
    <w:pPr>
      <w:autoSpaceDE w:val="0"/>
      <w:autoSpaceDN w:val="0"/>
      <w:adjustRightInd w:val="0"/>
      <w:spacing w:after="0" w:line="240" w:lineRule="auto"/>
    </w:pPr>
    <w:rPr>
      <w:rFonts w:ascii="Arial" w:hAnsi="Arial" w:cs="Arial"/>
      <w:color w:val="000000"/>
      <w:sz w:val="24"/>
      <w:szCs w:val="24"/>
    </w:rPr>
  </w:style>
  <w:style w:type="paragraph" w:styleId="Nessunaspaziatura">
    <w:name w:val="No Spacing"/>
    <w:uiPriority w:val="1"/>
    <w:qFormat/>
    <w:rsid w:val="003B719B"/>
    <w:pPr>
      <w:spacing w:after="0" w:line="240" w:lineRule="auto"/>
    </w:pPr>
    <w:rPr>
      <w:rFonts w:eastAsiaTheme="minorEastAsia"/>
    </w:rPr>
  </w:style>
  <w:style w:type="table" w:styleId="Grigliatabella">
    <w:name w:val="Table Grid"/>
    <w:basedOn w:val="Tabellanormale"/>
    <w:uiPriority w:val="39"/>
    <w:rsid w:val="00CC40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3D1D42"/>
    <w:pPr>
      <w:spacing w:after="200"/>
    </w:pPr>
    <w:rPr>
      <w:i/>
      <w:iCs/>
      <w:color w:val="44546A" w:themeColor="text2"/>
      <w:sz w:val="18"/>
      <w:szCs w:val="18"/>
    </w:rPr>
  </w:style>
  <w:style w:type="character" w:styleId="Numeropagina">
    <w:name w:val="page number"/>
    <w:basedOn w:val="Carpredefinitoparagrafo"/>
    <w:uiPriority w:val="99"/>
    <w:semiHidden/>
    <w:unhideWhenUsed/>
    <w:rsid w:val="000436DA"/>
  </w:style>
  <w:style w:type="character" w:customStyle="1" w:styleId="Titolo1Carattere">
    <w:name w:val="Titolo 1 Carattere"/>
    <w:basedOn w:val="Carpredefinitoparagrafo"/>
    <w:link w:val="Titolo1"/>
    <w:uiPriority w:val="9"/>
    <w:rsid w:val="00842DB7"/>
    <w:rPr>
      <w:rFonts w:asciiTheme="majorHAnsi" w:eastAsiaTheme="majorEastAsia" w:hAnsiTheme="majorHAnsi" w:cstheme="majorBidi"/>
      <w:color w:val="2E74B5" w:themeColor="accent1" w:themeShade="BF"/>
      <w:sz w:val="32"/>
      <w:szCs w:val="32"/>
      <w:lang w:eastAsia="it-IT"/>
    </w:rPr>
  </w:style>
  <w:style w:type="paragraph" w:styleId="Titolosommario">
    <w:name w:val="TOC Heading"/>
    <w:basedOn w:val="Titolo1"/>
    <w:next w:val="Normale"/>
    <w:uiPriority w:val="39"/>
    <w:unhideWhenUsed/>
    <w:qFormat/>
    <w:rsid w:val="00842DB7"/>
    <w:pPr>
      <w:spacing w:before="480" w:line="276" w:lineRule="auto"/>
      <w:outlineLvl w:val="9"/>
    </w:pPr>
    <w:rPr>
      <w:b/>
      <w:bCs/>
      <w:sz w:val="28"/>
      <w:szCs w:val="28"/>
    </w:rPr>
  </w:style>
  <w:style w:type="paragraph" w:styleId="Sommario2">
    <w:name w:val="toc 2"/>
    <w:basedOn w:val="Normale"/>
    <w:next w:val="Normale"/>
    <w:autoRedefine/>
    <w:uiPriority w:val="39"/>
    <w:unhideWhenUsed/>
    <w:rsid w:val="00842DB7"/>
    <w:pPr>
      <w:spacing w:before="120"/>
      <w:ind w:left="240"/>
    </w:pPr>
    <w:rPr>
      <w:rFonts w:asciiTheme="minorHAnsi" w:hAnsiTheme="minorHAnsi"/>
      <w:b/>
      <w:bCs/>
      <w:sz w:val="22"/>
      <w:szCs w:val="22"/>
    </w:rPr>
  </w:style>
  <w:style w:type="paragraph" w:styleId="Sommario1">
    <w:name w:val="toc 1"/>
    <w:basedOn w:val="Normale"/>
    <w:next w:val="Normale"/>
    <w:autoRedefine/>
    <w:uiPriority w:val="39"/>
    <w:unhideWhenUsed/>
    <w:rsid w:val="00842DB7"/>
    <w:pPr>
      <w:spacing w:before="120"/>
    </w:pPr>
    <w:rPr>
      <w:rFonts w:asciiTheme="minorHAnsi" w:hAnsiTheme="minorHAnsi"/>
      <w:b/>
      <w:bCs/>
      <w:i/>
      <w:iCs/>
    </w:rPr>
  </w:style>
  <w:style w:type="paragraph" w:styleId="Sommario3">
    <w:name w:val="toc 3"/>
    <w:basedOn w:val="Normale"/>
    <w:next w:val="Normale"/>
    <w:autoRedefine/>
    <w:uiPriority w:val="39"/>
    <w:unhideWhenUsed/>
    <w:rsid w:val="00842DB7"/>
    <w:pPr>
      <w:ind w:left="480"/>
    </w:pPr>
    <w:rPr>
      <w:rFonts w:asciiTheme="minorHAnsi" w:hAnsiTheme="minorHAnsi"/>
      <w:sz w:val="20"/>
      <w:szCs w:val="20"/>
    </w:rPr>
  </w:style>
  <w:style w:type="paragraph" w:styleId="Sommario4">
    <w:name w:val="toc 4"/>
    <w:basedOn w:val="Normale"/>
    <w:next w:val="Normale"/>
    <w:autoRedefine/>
    <w:uiPriority w:val="39"/>
    <w:unhideWhenUsed/>
    <w:rsid w:val="00842DB7"/>
    <w:pPr>
      <w:ind w:left="720"/>
    </w:pPr>
    <w:rPr>
      <w:rFonts w:asciiTheme="minorHAnsi" w:hAnsiTheme="minorHAnsi"/>
      <w:sz w:val="20"/>
      <w:szCs w:val="20"/>
    </w:rPr>
  </w:style>
  <w:style w:type="paragraph" w:styleId="Sommario5">
    <w:name w:val="toc 5"/>
    <w:basedOn w:val="Normale"/>
    <w:next w:val="Normale"/>
    <w:autoRedefine/>
    <w:uiPriority w:val="39"/>
    <w:unhideWhenUsed/>
    <w:rsid w:val="00842DB7"/>
    <w:pPr>
      <w:ind w:left="960"/>
    </w:pPr>
    <w:rPr>
      <w:rFonts w:asciiTheme="minorHAnsi" w:hAnsiTheme="minorHAnsi"/>
      <w:sz w:val="20"/>
      <w:szCs w:val="20"/>
    </w:rPr>
  </w:style>
  <w:style w:type="paragraph" w:styleId="Sommario6">
    <w:name w:val="toc 6"/>
    <w:basedOn w:val="Normale"/>
    <w:next w:val="Normale"/>
    <w:autoRedefine/>
    <w:uiPriority w:val="39"/>
    <w:unhideWhenUsed/>
    <w:rsid w:val="00842DB7"/>
    <w:pPr>
      <w:ind w:left="1200"/>
    </w:pPr>
    <w:rPr>
      <w:rFonts w:asciiTheme="minorHAnsi" w:hAnsiTheme="minorHAnsi"/>
      <w:sz w:val="20"/>
      <w:szCs w:val="20"/>
    </w:rPr>
  </w:style>
  <w:style w:type="paragraph" w:styleId="Sommario7">
    <w:name w:val="toc 7"/>
    <w:basedOn w:val="Normale"/>
    <w:next w:val="Normale"/>
    <w:autoRedefine/>
    <w:uiPriority w:val="39"/>
    <w:unhideWhenUsed/>
    <w:rsid w:val="00842DB7"/>
    <w:pPr>
      <w:ind w:left="1440"/>
    </w:pPr>
    <w:rPr>
      <w:rFonts w:asciiTheme="minorHAnsi" w:hAnsiTheme="minorHAnsi"/>
      <w:sz w:val="20"/>
      <w:szCs w:val="20"/>
    </w:rPr>
  </w:style>
  <w:style w:type="paragraph" w:styleId="Sommario8">
    <w:name w:val="toc 8"/>
    <w:basedOn w:val="Normale"/>
    <w:next w:val="Normale"/>
    <w:autoRedefine/>
    <w:uiPriority w:val="39"/>
    <w:unhideWhenUsed/>
    <w:rsid w:val="00842DB7"/>
    <w:pPr>
      <w:ind w:left="1680"/>
    </w:pPr>
    <w:rPr>
      <w:rFonts w:asciiTheme="minorHAnsi" w:hAnsiTheme="minorHAnsi"/>
      <w:sz w:val="20"/>
      <w:szCs w:val="20"/>
    </w:rPr>
  </w:style>
  <w:style w:type="paragraph" w:styleId="Sommario9">
    <w:name w:val="toc 9"/>
    <w:basedOn w:val="Normale"/>
    <w:next w:val="Normale"/>
    <w:autoRedefine/>
    <w:uiPriority w:val="39"/>
    <w:unhideWhenUsed/>
    <w:rsid w:val="00842DB7"/>
    <w:pPr>
      <w:ind w:left="1920"/>
    </w:pPr>
    <w:rPr>
      <w:rFonts w:asciiTheme="minorHAnsi" w:hAnsiTheme="minorHAnsi"/>
      <w:sz w:val="20"/>
      <w:szCs w:val="20"/>
    </w:rPr>
  </w:style>
  <w:style w:type="paragraph" w:styleId="Titolo">
    <w:name w:val="Title"/>
    <w:basedOn w:val="Normale"/>
    <w:next w:val="Normale"/>
    <w:link w:val="TitoloCarattere"/>
    <w:uiPriority w:val="10"/>
    <w:qFormat/>
    <w:rsid w:val="00842DB7"/>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42DB7"/>
    <w:rPr>
      <w:rFonts w:asciiTheme="majorHAnsi" w:eastAsiaTheme="majorEastAsia" w:hAnsiTheme="majorHAnsi" w:cstheme="majorBidi"/>
      <w:spacing w:val="-10"/>
      <w:kern w:val="28"/>
      <w:sz w:val="56"/>
      <w:szCs w:val="56"/>
      <w:lang w:eastAsia="it-IT"/>
    </w:rPr>
  </w:style>
  <w:style w:type="paragraph" w:customStyle="1" w:styleId="Stile1">
    <w:name w:val="Stile1"/>
    <w:basedOn w:val="Titolo1"/>
    <w:qFormat/>
    <w:rsid w:val="00842DB7"/>
    <w:rPr>
      <w:rFonts w:ascii="Times New Roman" w:hAnsi="Times New Roman"/>
      <w:b/>
      <w:color w:val="000000" w:themeColor="text1"/>
    </w:rPr>
  </w:style>
  <w:style w:type="paragraph" w:customStyle="1" w:styleId="Stile2">
    <w:name w:val="Stile2"/>
    <w:basedOn w:val="Titolo2"/>
    <w:qFormat/>
    <w:rsid w:val="00842DB7"/>
    <w:pPr>
      <w:spacing w:after="120" w:line="360" w:lineRule="auto"/>
    </w:pPr>
    <w:rPr>
      <w:rFonts w:ascii="Times New Roman" w:hAnsi="Times New Roman"/>
      <w:b/>
      <w:u w:val="none"/>
      <w:lang w:val="en-US"/>
    </w:rPr>
  </w:style>
  <w:style w:type="character" w:customStyle="1" w:styleId="Titolo4Carattere">
    <w:name w:val="Titolo 4 Carattere"/>
    <w:basedOn w:val="Carpredefinitoparagrafo"/>
    <w:link w:val="Titolo4"/>
    <w:uiPriority w:val="9"/>
    <w:semiHidden/>
    <w:rsid w:val="008A6D99"/>
    <w:rPr>
      <w:rFonts w:asciiTheme="majorHAnsi" w:eastAsiaTheme="majorEastAsia" w:hAnsiTheme="majorHAnsi" w:cstheme="majorBidi"/>
      <w:i/>
      <w:iCs/>
      <w:color w:val="2E74B5" w:themeColor="accent1" w:themeShade="BF"/>
      <w:sz w:val="24"/>
      <w:szCs w:val="24"/>
      <w:lang w:eastAsia="it-IT"/>
    </w:rPr>
  </w:style>
  <w:style w:type="paragraph" w:customStyle="1" w:styleId="Stile4">
    <w:name w:val="Stile4"/>
    <w:basedOn w:val="Titolo4"/>
    <w:qFormat/>
    <w:rsid w:val="008A6D99"/>
    <w:pPr>
      <w:spacing w:before="0"/>
    </w:pPr>
    <w:rPr>
      <w:rFonts w:ascii="Times New Roman" w:hAnsi="Times New Roman"/>
      <w:color w:val="000000" w:themeColor="text1"/>
      <w:sz w:val="20"/>
      <w:lang w:val="en-US"/>
    </w:rPr>
  </w:style>
  <w:style w:type="character" w:customStyle="1" w:styleId="Titolo3Carattere">
    <w:name w:val="Titolo 3 Carattere"/>
    <w:basedOn w:val="Carpredefinitoparagrafo"/>
    <w:link w:val="Titolo3"/>
    <w:uiPriority w:val="9"/>
    <w:semiHidden/>
    <w:rsid w:val="008A6D99"/>
    <w:rPr>
      <w:rFonts w:asciiTheme="majorHAnsi" w:eastAsiaTheme="majorEastAsia" w:hAnsiTheme="majorHAnsi" w:cstheme="majorBidi"/>
      <w:color w:val="1F4D78" w:themeColor="accent1" w:themeShade="7F"/>
      <w:sz w:val="24"/>
      <w:szCs w:val="24"/>
      <w:lang w:eastAsia="it-IT"/>
    </w:rPr>
  </w:style>
  <w:style w:type="paragraph" w:customStyle="1" w:styleId="Stile3">
    <w:name w:val="Stile3"/>
    <w:basedOn w:val="Titolo3"/>
    <w:qFormat/>
    <w:rsid w:val="008A6D99"/>
    <w:pPr>
      <w:spacing w:before="0" w:after="120" w:line="360" w:lineRule="auto"/>
    </w:pPr>
    <w:rPr>
      <w:rFonts w:ascii="Times" w:hAnsi="Times"/>
      <w:i/>
      <w:color w:val="000000" w:themeColor="text1"/>
      <w:lang w:val="en-US"/>
    </w:rPr>
  </w:style>
  <w:style w:type="paragraph" w:customStyle="1" w:styleId="EndNoteBibliographyTitle">
    <w:name w:val="EndNote Bibliography Title"/>
    <w:basedOn w:val="Normale"/>
    <w:link w:val="EndNoteBibliographyTitleCarattere"/>
    <w:rsid w:val="00C475D7"/>
    <w:pPr>
      <w:jc w:val="center"/>
    </w:pPr>
  </w:style>
  <w:style w:type="character" w:customStyle="1" w:styleId="EndNoteBibliographyTitleCarattere">
    <w:name w:val="EndNote Bibliography Title Carattere"/>
    <w:basedOn w:val="Carpredefinitoparagrafo"/>
    <w:link w:val="EndNoteBibliographyTitle"/>
    <w:rsid w:val="00C475D7"/>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411FFD"/>
    <w:rPr>
      <w:color w:val="605E5C"/>
      <w:shd w:val="clear" w:color="auto" w:fill="E1DFDD"/>
    </w:rPr>
  </w:style>
  <w:style w:type="table" w:styleId="Tabellasemplice-3">
    <w:name w:val="Plain Table 3"/>
    <w:basedOn w:val="Tabellanormale"/>
    <w:uiPriority w:val="43"/>
    <w:rsid w:val="00DB134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griglia1chiara">
    <w:name w:val="Grid Table 1 Light"/>
    <w:basedOn w:val="Tabellanormale"/>
    <w:uiPriority w:val="46"/>
    <w:rsid w:val="00DB134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semplice5">
    <w:name w:val="Plain Table 5"/>
    <w:basedOn w:val="Tabellanormale"/>
    <w:uiPriority w:val="45"/>
    <w:rsid w:val="00DB134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1365111">
      <w:bodyDiv w:val="1"/>
      <w:marLeft w:val="0"/>
      <w:marRight w:val="0"/>
      <w:marTop w:val="0"/>
      <w:marBottom w:val="0"/>
      <w:divBdr>
        <w:top w:val="none" w:sz="0" w:space="0" w:color="auto"/>
        <w:left w:val="none" w:sz="0" w:space="0" w:color="auto"/>
        <w:bottom w:val="none" w:sz="0" w:space="0" w:color="auto"/>
        <w:right w:val="none" w:sz="0" w:space="0" w:color="auto"/>
      </w:divBdr>
    </w:div>
    <w:div w:id="872230582">
      <w:bodyDiv w:val="1"/>
      <w:marLeft w:val="0"/>
      <w:marRight w:val="0"/>
      <w:marTop w:val="0"/>
      <w:marBottom w:val="0"/>
      <w:divBdr>
        <w:top w:val="none" w:sz="0" w:space="0" w:color="auto"/>
        <w:left w:val="none" w:sz="0" w:space="0" w:color="auto"/>
        <w:bottom w:val="none" w:sz="0" w:space="0" w:color="auto"/>
        <w:right w:val="none" w:sz="0" w:space="0" w:color="auto"/>
      </w:divBdr>
    </w:div>
    <w:div w:id="882596950">
      <w:bodyDiv w:val="1"/>
      <w:marLeft w:val="0"/>
      <w:marRight w:val="0"/>
      <w:marTop w:val="0"/>
      <w:marBottom w:val="0"/>
      <w:divBdr>
        <w:top w:val="none" w:sz="0" w:space="0" w:color="auto"/>
        <w:left w:val="none" w:sz="0" w:space="0" w:color="auto"/>
        <w:bottom w:val="none" w:sz="0" w:space="0" w:color="auto"/>
        <w:right w:val="none" w:sz="0" w:space="0" w:color="auto"/>
      </w:divBdr>
    </w:div>
    <w:div w:id="895042396">
      <w:bodyDiv w:val="1"/>
      <w:marLeft w:val="0"/>
      <w:marRight w:val="0"/>
      <w:marTop w:val="0"/>
      <w:marBottom w:val="0"/>
      <w:divBdr>
        <w:top w:val="none" w:sz="0" w:space="0" w:color="auto"/>
        <w:left w:val="none" w:sz="0" w:space="0" w:color="auto"/>
        <w:bottom w:val="none" w:sz="0" w:space="0" w:color="auto"/>
        <w:right w:val="none" w:sz="0" w:space="0" w:color="auto"/>
      </w:divBdr>
    </w:div>
    <w:div w:id="960498601">
      <w:bodyDiv w:val="1"/>
      <w:marLeft w:val="0"/>
      <w:marRight w:val="0"/>
      <w:marTop w:val="0"/>
      <w:marBottom w:val="0"/>
      <w:divBdr>
        <w:top w:val="none" w:sz="0" w:space="0" w:color="auto"/>
        <w:left w:val="none" w:sz="0" w:space="0" w:color="auto"/>
        <w:bottom w:val="none" w:sz="0" w:space="0" w:color="auto"/>
        <w:right w:val="none" w:sz="0" w:space="0" w:color="auto"/>
      </w:divBdr>
    </w:div>
    <w:div w:id="1339384421">
      <w:bodyDiv w:val="1"/>
      <w:marLeft w:val="0"/>
      <w:marRight w:val="0"/>
      <w:marTop w:val="0"/>
      <w:marBottom w:val="0"/>
      <w:divBdr>
        <w:top w:val="none" w:sz="0" w:space="0" w:color="auto"/>
        <w:left w:val="none" w:sz="0" w:space="0" w:color="auto"/>
        <w:bottom w:val="none" w:sz="0" w:space="0" w:color="auto"/>
        <w:right w:val="none" w:sz="0" w:space="0" w:color="auto"/>
      </w:divBdr>
      <w:divsChild>
        <w:div w:id="1079717526">
          <w:marLeft w:val="0"/>
          <w:marRight w:val="0"/>
          <w:marTop w:val="0"/>
          <w:marBottom w:val="0"/>
          <w:divBdr>
            <w:top w:val="none" w:sz="0" w:space="0" w:color="auto"/>
            <w:left w:val="none" w:sz="0" w:space="0" w:color="auto"/>
            <w:bottom w:val="none" w:sz="0" w:space="0" w:color="auto"/>
            <w:right w:val="none" w:sz="0" w:space="0" w:color="auto"/>
          </w:divBdr>
          <w:divsChild>
            <w:div w:id="1558979788">
              <w:marLeft w:val="0"/>
              <w:marRight w:val="0"/>
              <w:marTop w:val="0"/>
              <w:marBottom w:val="0"/>
              <w:divBdr>
                <w:top w:val="none" w:sz="0" w:space="0" w:color="auto"/>
                <w:left w:val="none" w:sz="0" w:space="0" w:color="auto"/>
                <w:bottom w:val="none" w:sz="0" w:space="0" w:color="auto"/>
                <w:right w:val="none" w:sz="0" w:space="0" w:color="auto"/>
              </w:divBdr>
              <w:divsChild>
                <w:div w:id="5848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694406">
      <w:bodyDiv w:val="1"/>
      <w:marLeft w:val="0"/>
      <w:marRight w:val="0"/>
      <w:marTop w:val="0"/>
      <w:marBottom w:val="0"/>
      <w:divBdr>
        <w:top w:val="none" w:sz="0" w:space="0" w:color="auto"/>
        <w:left w:val="none" w:sz="0" w:space="0" w:color="auto"/>
        <w:bottom w:val="none" w:sz="0" w:space="0" w:color="auto"/>
        <w:right w:val="none" w:sz="0" w:space="0" w:color="auto"/>
      </w:divBdr>
    </w:div>
    <w:div w:id="1655178343">
      <w:bodyDiv w:val="1"/>
      <w:marLeft w:val="0"/>
      <w:marRight w:val="0"/>
      <w:marTop w:val="0"/>
      <w:marBottom w:val="0"/>
      <w:divBdr>
        <w:top w:val="none" w:sz="0" w:space="0" w:color="auto"/>
        <w:left w:val="none" w:sz="0" w:space="0" w:color="auto"/>
        <w:bottom w:val="none" w:sz="0" w:space="0" w:color="auto"/>
        <w:right w:val="none" w:sz="0" w:space="0" w:color="auto"/>
      </w:divBdr>
    </w:div>
    <w:div w:id="1831477777">
      <w:bodyDiv w:val="1"/>
      <w:marLeft w:val="0"/>
      <w:marRight w:val="0"/>
      <w:marTop w:val="0"/>
      <w:marBottom w:val="0"/>
      <w:divBdr>
        <w:top w:val="none" w:sz="0" w:space="0" w:color="auto"/>
        <w:left w:val="none" w:sz="0" w:space="0" w:color="auto"/>
        <w:bottom w:val="none" w:sz="0" w:space="0" w:color="auto"/>
        <w:right w:val="none" w:sz="0" w:space="0" w:color="auto"/>
      </w:divBdr>
    </w:div>
    <w:div w:id="1917475290">
      <w:bodyDiv w:val="1"/>
      <w:marLeft w:val="0"/>
      <w:marRight w:val="0"/>
      <w:marTop w:val="0"/>
      <w:marBottom w:val="0"/>
      <w:divBdr>
        <w:top w:val="none" w:sz="0" w:space="0" w:color="auto"/>
        <w:left w:val="none" w:sz="0" w:space="0" w:color="auto"/>
        <w:bottom w:val="none" w:sz="0" w:space="0" w:color="auto"/>
        <w:right w:val="none" w:sz="0" w:space="0" w:color="auto"/>
      </w:divBdr>
    </w:div>
    <w:div w:id="1992438097">
      <w:bodyDiv w:val="1"/>
      <w:marLeft w:val="0"/>
      <w:marRight w:val="0"/>
      <w:marTop w:val="0"/>
      <w:marBottom w:val="0"/>
      <w:divBdr>
        <w:top w:val="none" w:sz="0" w:space="0" w:color="auto"/>
        <w:left w:val="none" w:sz="0" w:space="0" w:color="auto"/>
        <w:bottom w:val="none" w:sz="0" w:space="0" w:color="auto"/>
        <w:right w:val="none" w:sz="0" w:space="0" w:color="auto"/>
      </w:divBdr>
      <w:divsChild>
        <w:div w:id="1881356555">
          <w:marLeft w:val="0"/>
          <w:marRight w:val="0"/>
          <w:marTop w:val="0"/>
          <w:marBottom w:val="0"/>
          <w:divBdr>
            <w:top w:val="none" w:sz="0" w:space="0" w:color="auto"/>
            <w:left w:val="none" w:sz="0" w:space="0" w:color="auto"/>
            <w:bottom w:val="none" w:sz="0" w:space="0" w:color="auto"/>
            <w:right w:val="none" w:sz="0" w:space="0" w:color="auto"/>
          </w:divBdr>
          <w:divsChild>
            <w:div w:id="2003317396">
              <w:marLeft w:val="0"/>
              <w:marRight w:val="0"/>
              <w:marTop w:val="0"/>
              <w:marBottom w:val="0"/>
              <w:divBdr>
                <w:top w:val="none" w:sz="0" w:space="0" w:color="auto"/>
                <w:left w:val="none" w:sz="0" w:space="0" w:color="auto"/>
                <w:bottom w:val="none" w:sz="0" w:space="0" w:color="auto"/>
                <w:right w:val="none" w:sz="0" w:space="0" w:color="auto"/>
              </w:divBdr>
              <w:divsChild>
                <w:div w:id="5932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159793">
      <w:bodyDiv w:val="1"/>
      <w:marLeft w:val="0"/>
      <w:marRight w:val="0"/>
      <w:marTop w:val="0"/>
      <w:marBottom w:val="0"/>
      <w:divBdr>
        <w:top w:val="none" w:sz="0" w:space="0" w:color="auto"/>
        <w:left w:val="none" w:sz="0" w:space="0" w:color="auto"/>
        <w:bottom w:val="none" w:sz="0" w:space="0" w:color="auto"/>
        <w:right w:val="none" w:sz="0" w:space="0" w:color="auto"/>
      </w:divBdr>
    </w:div>
    <w:div w:id="2080251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ses/by-nc-nd/3.0/it/" TargetMode="External"/><Relationship Id="rId18" Type="http://schemas.openxmlformats.org/officeDocument/2006/relationships/image" Target="media/image6.png"/><Relationship Id="rId26" Type="http://schemas.openxmlformats.org/officeDocument/2006/relationships/image" Target="media/image12.tiff"/><Relationship Id="rId39" Type="http://schemas.openxmlformats.org/officeDocument/2006/relationships/image" Target="media/image21.jpg"/><Relationship Id="rId21" Type="http://schemas.openxmlformats.org/officeDocument/2006/relationships/image" Target="media/image9.svg"/><Relationship Id="rId34" Type="http://schemas.openxmlformats.org/officeDocument/2006/relationships/image" Target="media/image20.emf"/><Relationship Id="rId42" Type="http://schemas.openxmlformats.org/officeDocument/2006/relationships/image" Target="media/image24.jpg"/><Relationship Id="rId47" Type="http://schemas.openxmlformats.org/officeDocument/2006/relationships/image" Target="media/image29.jpg"/><Relationship Id="rId50" Type="http://schemas.openxmlformats.org/officeDocument/2006/relationships/hyperlink" Target="http://www.ihi.org/resources/Pages/HowtoImprove/ScienceofImprovementHowtoImprove.aspx" TargetMode="External"/><Relationship Id="rId55" Type="http://schemas.openxmlformats.org/officeDocument/2006/relationships/image" Target="media/image35.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5.emf"/><Relationship Id="rId11" Type="http://schemas.openxmlformats.org/officeDocument/2006/relationships/hyperlink" Target="http://creativecommons.org/licenses/by-nc-nd/3.0/it/" TargetMode="External"/><Relationship Id="rId24" Type="http://schemas.openxmlformats.org/officeDocument/2006/relationships/image" Target="media/image12.png"/><Relationship Id="rId32" Type="http://schemas.openxmlformats.org/officeDocument/2006/relationships/image" Target="media/image18.emf"/><Relationship Id="rId37" Type="http://schemas.openxmlformats.org/officeDocument/2006/relationships/chart" Target="charts/chart3.xml"/><Relationship Id="rId40" Type="http://schemas.openxmlformats.org/officeDocument/2006/relationships/image" Target="media/image22.jpg"/><Relationship Id="rId45" Type="http://schemas.openxmlformats.org/officeDocument/2006/relationships/image" Target="media/image27.jpg"/><Relationship Id="rId53" Type="http://schemas.openxmlformats.org/officeDocument/2006/relationships/image" Target="media/image33.jpg"/><Relationship Id="rId58"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chart" Target="charts/chart1.xml"/><Relationship Id="rId43" Type="http://schemas.openxmlformats.org/officeDocument/2006/relationships/image" Target="media/image25.jpg"/><Relationship Id="rId48" Type="http://schemas.openxmlformats.org/officeDocument/2006/relationships/image" Target="media/image30.jpg"/><Relationship Id="rId56" Type="http://schemas.openxmlformats.org/officeDocument/2006/relationships/image" Target="media/image36.jpg"/><Relationship Id="rId8" Type="http://schemas.openxmlformats.org/officeDocument/2006/relationships/hyperlink" Target="http://creativecommons.org/licenses/by-nc-nd/3.0/it/" TargetMode="External"/><Relationship Id="rId51" Type="http://schemas.openxmlformats.org/officeDocument/2006/relationships/hyperlink" Target="https://www.whocc.no/atc_ddd_methodology/who_collaborating_centre/" TargetMode="External"/><Relationship Id="rId3" Type="http://schemas.openxmlformats.org/officeDocument/2006/relationships/styles" Target="styles.xml"/><Relationship Id="rId12" Type="http://schemas.openxmlformats.org/officeDocument/2006/relationships/hyperlink" Target="http://creativecommons.org/licenses/by-nc-nd/3.0/it/" TargetMode="External"/><Relationship Id="rId17" Type="http://schemas.openxmlformats.org/officeDocument/2006/relationships/image" Target="media/image5.svg"/><Relationship Id="rId25" Type="http://schemas.openxmlformats.org/officeDocument/2006/relationships/image" Target="media/image13.png"/><Relationship Id="rId33" Type="http://schemas.openxmlformats.org/officeDocument/2006/relationships/image" Target="media/image19.emf"/><Relationship Id="rId38" Type="http://schemas.openxmlformats.org/officeDocument/2006/relationships/chart" Target="charts/chart4.xml"/><Relationship Id="rId46" Type="http://schemas.openxmlformats.org/officeDocument/2006/relationships/image" Target="media/image28.jpg"/><Relationship Id="rId59" Type="http://schemas.openxmlformats.org/officeDocument/2006/relationships/header" Target="header1.xml"/><Relationship Id="rId20" Type="http://schemas.openxmlformats.org/officeDocument/2006/relationships/image" Target="media/image8.png"/><Relationship Id="rId41" Type="http://schemas.openxmlformats.org/officeDocument/2006/relationships/image" Target="media/image23.jpg"/><Relationship Id="rId54" Type="http://schemas.openxmlformats.org/officeDocument/2006/relationships/image" Target="media/image34.jp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svg"/><Relationship Id="rId23" Type="http://schemas.openxmlformats.org/officeDocument/2006/relationships/image" Target="media/image11.svg"/><Relationship Id="rId28" Type="http://schemas.openxmlformats.org/officeDocument/2006/relationships/image" Target="media/image14.emf"/><Relationship Id="rId36" Type="http://schemas.openxmlformats.org/officeDocument/2006/relationships/chart" Target="charts/chart2.xml"/><Relationship Id="rId49" Type="http://schemas.openxmlformats.org/officeDocument/2006/relationships/image" Target="media/image31.jpg"/><Relationship Id="rId57" Type="http://schemas.openxmlformats.org/officeDocument/2006/relationships/footer" Target="footer1.xml"/><Relationship Id="rId10" Type="http://schemas.openxmlformats.org/officeDocument/2006/relationships/hyperlink" Target="http://creativecommons.org/licenses/by-nc-nd/3.0/it/" TargetMode="External"/><Relationship Id="rId31" Type="http://schemas.openxmlformats.org/officeDocument/2006/relationships/image" Target="media/image17.emf"/><Relationship Id="rId44" Type="http://schemas.openxmlformats.org/officeDocument/2006/relationships/image" Target="media/image26.jpg"/><Relationship Id="rId52" Type="http://schemas.openxmlformats.org/officeDocument/2006/relationships/image" Target="media/image32.jpg"/><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7.png"/></Relationships>
</file>

<file path=word/charts/_rels/chart1.xml.rels><?xml version="1.0" encoding="UTF-8" standalone="yes"?>
<Relationships xmlns="http://schemas.openxmlformats.org/package/2006/relationships"><Relationship Id="rId3" Type="http://schemas.openxmlformats.org/officeDocument/2006/relationships/package" Target="../embeddings/Foglio_di_lavoro_di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oglio_di_lavoro_di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Foglio_di_lavoro_di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Foglio_di_lavoro_di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Foglio1!$B$1</c:f>
              <c:strCache>
                <c:ptCount val="1"/>
                <c:pt idx="0">
                  <c:v>Internal Medicine B</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981-7F42-B3D8-F09CBABE5E40}"/>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4981-7F42-B3D8-F09CBABE5E40}"/>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4981-7F42-B3D8-F09CBABE5E40}"/>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4981-7F42-B3D8-F09CBABE5E40}"/>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4981-7F42-B3D8-F09CBABE5E40}"/>
              </c:ext>
            </c:extLst>
          </c:dPt>
          <c:dPt>
            <c:idx val="5"/>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B-4981-7F42-B3D8-F09CBABE5E40}"/>
              </c:ext>
            </c:extLst>
          </c:dPt>
          <c:dPt>
            <c:idx val="6"/>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0D-4981-7F42-B3D8-F09CBABE5E40}"/>
              </c:ext>
            </c:extLst>
          </c:dPt>
          <c:dPt>
            <c:idx val="7"/>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0F-4981-7F42-B3D8-F09CBABE5E40}"/>
              </c:ext>
            </c:extLst>
          </c:dPt>
          <c:dLbls>
            <c:dLbl>
              <c:idx val="0"/>
              <c:layout>
                <c:manualLayout>
                  <c:x val="-4.6144277743641555E-17"/>
                  <c:y val="4.791458312791401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43543921469921976"/>
                      <c:h val="0.16100178890876565"/>
                    </c:manualLayout>
                  </c15:layout>
                </c:ext>
                <c:ext xmlns:c16="http://schemas.microsoft.com/office/drawing/2014/chart" uri="{C3380CC4-5D6E-409C-BE32-E72D297353CC}">
                  <c16:uniqueId val="{00000001-4981-7F42-B3D8-F09CBABE5E40}"/>
                </c:ext>
              </c:extLst>
            </c:dLbl>
            <c:dLbl>
              <c:idx val="1"/>
              <c:layout>
                <c:manualLayout>
                  <c:x val="-0.1208155046564309"/>
                  <c:y val="-6.0714788781992587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7377296753083311"/>
                      <c:h val="0.11068872987477639"/>
                    </c:manualLayout>
                  </c15:layout>
                </c:ext>
                <c:ext xmlns:c16="http://schemas.microsoft.com/office/drawing/2014/chart" uri="{C3380CC4-5D6E-409C-BE32-E72D297353CC}">
                  <c16:uniqueId val="{00000003-4981-7F42-B3D8-F09CBABE5E40}"/>
                </c:ext>
              </c:extLst>
            </c:dLbl>
            <c:dLbl>
              <c:idx val="2"/>
              <c:layout>
                <c:manualLayout>
                  <c:x val="1.031708124327399E-2"/>
                  <c:y val="1.7184792866902372E-4"/>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981-7F42-B3D8-F09CBABE5E40}"/>
                </c:ext>
              </c:extLst>
            </c:dLbl>
            <c:dLbl>
              <c:idx val="3"/>
              <c:layout>
                <c:manualLayout>
                  <c:x val="-6.1288500528171454E-2"/>
                  <c:y val="0.1486315552237544"/>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CB8B5BA0-A7C7-6D4D-91F0-FA81F3CDB7D5}"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a:t>
                    </a:r>
                  </a:p>
                  <a:p>
                    <a:pPr>
                      <a:defRPr b="1">
                        <a:solidFill>
                          <a:schemeClr val="tx1"/>
                        </a:solidFill>
                        <a:latin typeface="Times New Roman" panose="02020603050405020304" pitchFamily="18" charset="0"/>
                        <a:cs typeface="Times New Roman" panose="02020603050405020304" pitchFamily="18" charset="0"/>
                      </a:defRPr>
                    </a:pPr>
                    <a:r>
                      <a:rPr lang="en-US" baseline="0">
                        <a:latin typeface="Times New Roman" panose="02020603050405020304" pitchFamily="18" charset="0"/>
                        <a:cs typeface="Times New Roman" panose="02020603050405020304" pitchFamily="18" charset="0"/>
                      </a:rPr>
                      <a:t> </a:t>
                    </a:r>
                    <a:fld id="{BB7977D9-73B5-C54F-88EA-7758D96E7E70}"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en-US"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48628240624213442"/>
                      <c:h val="0.13193202146690519"/>
                    </c:manualLayout>
                  </c15:layout>
                  <c15:dlblFieldTable/>
                  <c15:showDataLabelsRange val="0"/>
                </c:ext>
                <c:ext xmlns:c16="http://schemas.microsoft.com/office/drawing/2014/chart" uri="{C3380CC4-5D6E-409C-BE32-E72D297353CC}">
                  <c16:uniqueId val="{00000007-4981-7F42-B3D8-F09CBABE5E40}"/>
                </c:ext>
              </c:extLst>
            </c:dLbl>
            <c:dLbl>
              <c:idx val="4"/>
              <c:layout>
                <c:manualLayout>
                  <c:x val="-7.5509492222105609E-2"/>
                  <c:y val="5.9849914780330374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E9CB445C-AD3E-4D4D-B0A1-741DA14DB7A8}"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 </a:t>
                    </a:r>
                  </a:p>
                  <a:p>
                    <a:pPr>
                      <a:defRPr b="1">
                        <a:solidFill>
                          <a:schemeClr val="tx1"/>
                        </a:solidFill>
                        <a:latin typeface="Times New Roman" panose="02020603050405020304" pitchFamily="18" charset="0"/>
                        <a:cs typeface="Times New Roman" panose="02020603050405020304" pitchFamily="18" charset="0"/>
                      </a:defRPr>
                    </a:pPr>
                    <a:fld id="{C2627596-1CDC-B245-9DE3-3979E846D0E5}"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it-IT"/>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33853511200604075"/>
                      <c:h val="0.13305008944543828"/>
                    </c:manualLayout>
                  </c15:layout>
                  <c15:dlblFieldTable/>
                  <c15:showDataLabelsRange val="0"/>
                </c:ext>
                <c:ext xmlns:c16="http://schemas.microsoft.com/office/drawing/2014/chart" uri="{C3380CC4-5D6E-409C-BE32-E72D297353CC}">
                  <c16:uniqueId val="{00000009-4981-7F42-B3D8-F09CBABE5E40}"/>
                </c:ext>
              </c:extLst>
            </c:dLbl>
            <c:dLbl>
              <c:idx val="5"/>
              <c:layout>
                <c:manualLayout>
                  <c:x val="-1.7618927762396173E-2"/>
                  <c:y val="-0.20169946332737038"/>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7503146237100432"/>
                      <c:h val="0.11068872987477639"/>
                    </c:manualLayout>
                  </c15:layout>
                </c:ext>
                <c:ext xmlns:c16="http://schemas.microsoft.com/office/drawing/2014/chart" uri="{C3380CC4-5D6E-409C-BE32-E72D297353CC}">
                  <c16:uniqueId val="{0000000B-4981-7F42-B3D8-F09CBABE5E40}"/>
                </c:ext>
              </c:extLst>
            </c:dLbl>
            <c:dLbl>
              <c:idx val="6"/>
              <c:layout>
                <c:manualLayout>
                  <c:x val="9.5645409664843986E-2"/>
                  <c:y val="4.364373952361500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6999748301031959"/>
                      <c:h val="0.11068872987477639"/>
                    </c:manualLayout>
                  </c15:layout>
                </c:ext>
                <c:ext xmlns:c16="http://schemas.microsoft.com/office/drawing/2014/chart" uri="{C3380CC4-5D6E-409C-BE32-E72D297353CC}">
                  <c16:uniqueId val="{0000000D-4981-7F42-B3D8-F09CBABE5E40}"/>
                </c:ext>
              </c:extLst>
            </c:dLbl>
            <c:dLbl>
              <c:idx val="7"/>
              <c:layout>
                <c:manualLayout>
                  <c:x val="-7.5509690410269337E-2"/>
                  <c:y val="1.4968729311340554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9071230807953685"/>
                      <c:h val="6.3729874776386405E-2"/>
                    </c:manualLayout>
                  </c15:layout>
                </c:ext>
                <c:ext xmlns:c16="http://schemas.microsoft.com/office/drawing/2014/chart" uri="{C3380CC4-5D6E-409C-BE32-E72D297353CC}">
                  <c16:uniqueId val="{0000000F-4981-7F42-B3D8-F09CBABE5E4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Foglio1!$A$2:$A$9</c:f>
              <c:strCache>
                <c:ptCount val="8"/>
                <c:pt idx="0">
                  <c:v>De-escalation</c:v>
                </c:pt>
                <c:pt idx="1">
                  <c:v>Spectrum</c:v>
                </c:pt>
                <c:pt idx="2">
                  <c:v>Dosage</c:v>
                </c:pt>
                <c:pt idx="3">
                  <c:v>Association</c:v>
                </c:pt>
                <c:pt idx="4">
                  <c:v>Duration</c:v>
                </c:pt>
                <c:pt idx="5">
                  <c:v>Molecule</c:v>
                </c:pt>
                <c:pt idx="6">
                  <c:v>Indication</c:v>
                </c:pt>
                <c:pt idx="7">
                  <c:v>Other</c:v>
                </c:pt>
              </c:strCache>
            </c:strRef>
          </c:cat>
          <c:val>
            <c:numRef>
              <c:f>Foglio1!$B$2:$B$9</c:f>
              <c:numCache>
                <c:formatCode>0%</c:formatCode>
                <c:ptCount val="8"/>
                <c:pt idx="1">
                  <c:v>0.02</c:v>
                </c:pt>
                <c:pt idx="2">
                  <c:v>0.04</c:v>
                </c:pt>
                <c:pt idx="3">
                  <c:v>0.09</c:v>
                </c:pt>
                <c:pt idx="4">
                  <c:v>0.11</c:v>
                </c:pt>
                <c:pt idx="5">
                  <c:v>0.42</c:v>
                </c:pt>
                <c:pt idx="6">
                  <c:v>0.26</c:v>
                </c:pt>
                <c:pt idx="7">
                  <c:v>0.05</c:v>
                </c:pt>
              </c:numCache>
            </c:numRef>
          </c:val>
          <c:extLst>
            <c:ext xmlns:c16="http://schemas.microsoft.com/office/drawing/2014/chart" uri="{C3380CC4-5D6E-409C-BE32-E72D297353CC}">
              <c16:uniqueId val="{00000010-4981-7F42-B3D8-F09CBABE5E40}"/>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Foglio1!$B$1</c:f>
              <c:strCache>
                <c:ptCount val="1"/>
                <c:pt idx="0">
                  <c:v>Internal Medicine C</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7BE-454A-A6A4-8091987C6184}"/>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F7BE-454A-A6A4-8091987C6184}"/>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F7BE-454A-A6A4-8091987C6184}"/>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F7BE-454A-A6A4-8091987C6184}"/>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F7BE-454A-A6A4-8091987C6184}"/>
              </c:ext>
            </c:extLst>
          </c:dPt>
          <c:dPt>
            <c:idx val="5"/>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B-F7BE-454A-A6A4-8091987C6184}"/>
              </c:ext>
            </c:extLst>
          </c:dPt>
          <c:dPt>
            <c:idx val="6"/>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0D-F7BE-454A-A6A4-8091987C6184}"/>
              </c:ext>
            </c:extLst>
          </c:dPt>
          <c:dPt>
            <c:idx val="7"/>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0F-F7BE-454A-A6A4-8091987C6184}"/>
              </c:ext>
            </c:extLst>
          </c:dPt>
          <c:dLbls>
            <c:dLbl>
              <c:idx val="0"/>
              <c:layout>
                <c:manualLayout>
                  <c:x val="-0.19632519506670024"/>
                  <c:y val="5.6859126956178778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43543921469921976"/>
                      <c:h val="0.16100178890876565"/>
                    </c:manualLayout>
                  </c15:layout>
                </c:ext>
                <c:ext xmlns:c16="http://schemas.microsoft.com/office/drawing/2014/chart" uri="{C3380CC4-5D6E-409C-BE32-E72D297353CC}">
                  <c16:uniqueId val="{00000001-F7BE-454A-A6A4-8091987C6184}"/>
                </c:ext>
              </c:extLst>
            </c:dLbl>
            <c:dLbl>
              <c:idx val="1"/>
              <c:layout>
                <c:manualLayout>
                  <c:x val="-3.5056315166745615E-2"/>
                  <c:y val="-3.4273097347625819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7953687389881704"/>
                      <c:h val="0.11167262969588551"/>
                    </c:manualLayout>
                  </c15:layout>
                </c:ext>
                <c:ext xmlns:c16="http://schemas.microsoft.com/office/drawing/2014/chart" uri="{C3380CC4-5D6E-409C-BE32-E72D297353CC}">
                  <c16:uniqueId val="{00000003-F7BE-454A-A6A4-8091987C6184}"/>
                </c:ext>
              </c:extLst>
            </c:dLbl>
            <c:dLbl>
              <c:idx val="2"/>
              <c:layout>
                <c:manualLayout>
                  <c:x val="0.10643199866817554"/>
                  <c:y val="-6.4453537672728295E-2"/>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7BE-454A-A6A4-8091987C6184}"/>
                </c:ext>
              </c:extLst>
            </c:dLbl>
            <c:dLbl>
              <c:idx val="3"/>
              <c:layout>
                <c:manualLayout>
                  <c:x val="-6.6322479888856076E-2"/>
                  <c:y val="0.17099291479441636"/>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CB8B5BA0-A7C7-6D4D-91F0-FA81F3CDB7D5}"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a:t>
                    </a:r>
                  </a:p>
                  <a:p>
                    <a:pPr>
                      <a:defRPr b="1">
                        <a:solidFill>
                          <a:schemeClr val="tx1"/>
                        </a:solidFill>
                        <a:latin typeface="Times New Roman" panose="02020603050405020304" pitchFamily="18" charset="0"/>
                        <a:cs typeface="Times New Roman" panose="02020603050405020304" pitchFamily="18" charset="0"/>
                      </a:defRPr>
                    </a:pPr>
                    <a:r>
                      <a:rPr lang="en-US" baseline="0">
                        <a:latin typeface="Times New Roman" panose="02020603050405020304" pitchFamily="18" charset="0"/>
                        <a:cs typeface="Times New Roman" panose="02020603050405020304" pitchFamily="18" charset="0"/>
                      </a:rPr>
                      <a:t> </a:t>
                    </a:r>
                    <a:fld id="{BB7977D9-73B5-C54F-88EA-7758D96E7E70}"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en-US"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48628240624213442"/>
                      <c:h val="0.13193202146690519"/>
                    </c:manualLayout>
                  </c15:layout>
                  <c15:dlblFieldTable/>
                  <c15:showDataLabelsRange val="0"/>
                </c:ext>
                <c:ext xmlns:c16="http://schemas.microsoft.com/office/drawing/2014/chart" uri="{C3380CC4-5D6E-409C-BE32-E72D297353CC}">
                  <c16:uniqueId val="{00000007-F7BE-454A-A6A4-8091987C6184}"/>
                </c:ext>
              </c:extLst>
            </c:dLbl>
            <c:dLbl>
              <c:idx val="4"/>
              <c:layout>
                <c:manualLayout>
                  <c:x val="-9.5645409664844083E-2"/>
                  <c:y val="0.14035080923471324"/>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E9CB445C-AD3E-4D4D-B0A1-741DA14DB7A8}"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 </a:t>
                    </a:r>
                  </a:p>
                  <a:p>
                    <a:pPr>
                      <a:defRPr b="1">
                        <a:solidFill>
                          <a:schemeClr val="tx1"/>
                        </a:solidFill>
                        <a:latin typeface="Times New Roman" panose="02020603050405020304" pitchFamily="18" charset="0"/>
                        <a:cs typeface="Times New Roman" panose="02020603050405020304" pitchFamily="18" charset="0"/>
                      </a:defRPr>
                    </a:pPr>
                    <a:fld id="{C2627596-1CDC-B245-9DE3-3979E846D0E5}"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it-IT"/>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33853511200604075"/>
                      <c:h val="0.13305008944543828"/>
                    </c:manualLayout>
                  </c15:layout>
                  <c15:dlblFieldTable/>
                  <c15:showDataLabelsRange val="0"/>
                </c:ext>
                <c:ext xmlns:c16="http://schemas.microsoft.com/office/drawing/2014/chart" uri="{C3380CC4-5D6E-409C-BE32-E72D297353CC}">
                  <c16:uniqueId val="{00000009-F7BE-454A-A6A4-8091987C6184}"/>
                </c:ext>
              </c:extLst>
            </c:dLbl>
            <c:dLbl>
              <c:idx val="5"/>
              <c:layout>
                <c:manualLayout>
                  <c:x val="-1.7618927762396173E-2"/>
                  <c:y val="-0.20169946332737038"/>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7503146237100432"/>
                      <c:h val="0.11068872987477639"/>
                    </c:manualLayout>
                  </c15:layout>
                </c:ext>
                <c:ext xmlns:c16="http://schemas.microsoft.com/office/drawing/2014/chart" uri="{C3380CC4-5D6E-409C-BE32-E72D297353CC}">
                  <c16:uniqueId val="{0000000B-F7BE-454A-A6A4-8091987C6184}"/>
                </c:ext>
              </c:extLst>
            </c:dLbl>
            <c:dLbl>
              <c:idx val="6"/>
              <c:layout>
                <c:manualLayout>
                  <c:x val="9.5645409664843986E-2"/>
                  <c:y val="4.364373952361500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6999748301031959"/>
                      <c:h val="0.11068872987477639"/>
                    </c:manualLayout>
                  </c15:layout>
                </c:ext>
                <c:ext xmlns:c16="http://schemas.microsoft.com/office/drawing/2014/chart" uri="{C3380CC4-5D6E-409C-BE32-E72D297353CC}">
                  <c16:uniqueId val="{0000000D-F7BE-454A-A6A4-8091987C618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Foglio1!$A$2:$A$9</c:f>
              <c:strCache>
                <c:ptCount val="8"/>
                <c:pt idx="0">
                  <c:v>De-escalation</c:v>
                </c:pt>
                <c:pt idx="1">
                  <c:v>Spectrum</c:v>
                </c:pt>
                <c:pt idx="2">
                  <c:v>Dosage</c:v>
                </c:pt>
                <c:pt idx="3">
                  <c:v>Association</c:v>
                </c:pt>
                <c:pt idx="4">
                  <c:v>Duration</c:v>
                </c:pt>
                <c:pt idx="5">
                  <c:v>Molecule</c:v>
                </c:pt>
                <c:pt idx="6">
                  <c:v>Indication</c:v>
                </c:pt>
                <c:pt idx="7">
                  <c:v>Other</c:v>
                </c:pt>
              </c:strCache>
            </c:strRef>
          </c:cat>
          <c:val>
            <c:numRef>
              <c:f>Foglio1!$B$2:$B$9</c:f>
              <c:numCache>
                <c:formatCode>0%</c:formatCode>
                <c:ptCount val="8"/>
                <c:pt idx="0">
                  <c:v>0.02</c:v>
                </c:pt>
                <c:pt idx="1">
                  <c:v>0.01</c:v>
                </c:pt>
                <c:pt idx="2">
                  <c:v>0.02</c:v>
                </c:pt>
                <c:pt idx="4">
                  <c:v>0.19</c:v>
                </c:pt>
                <c:pt idx="5">
                  <c:v>0.33</c:v>
                </c:pt>
                <c:pt idx="6">
                  <c:v>0.34</c:v>
                </c:pt>
                <c:pt idx="7">
                  <c:v>0.09</c:v>
                </c:pt>
              </c:numCache>
            </c:numRef>
          </c:val>
          <c:extLst>
            <c:ext xmlns:c16="http://schemas.microsoft.com/office/drawing/2014/chart" uri="{C3380CC4-5D6E-409C-BE32-E72D297353CC}">
              <c16:uniqueId val="{00000010-F7BE-454A-A6A4-8091987C618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Foglio1!$B$1</c:f>
              <c:strCache>
                <c:ptCount val="1"/>
                <c:pt idx="0">
                  <c:v>Geriatric Medicine B</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36A-B64C-8AC0-B1CFDD63A9FA}"/>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736A-B64C-8AC0-B1CFDD63A9FA}"/>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736A-B64C-8AC0-B1CFDD63A9FA}"/>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736A-B64C-8AC0-B1CFDD63A9FA}"/>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736A-B64C-8AC0-B1CFDD63A9FA}"/>
              </c:ext>
            </c:extLst>
          </c:dPt>
          <c:dPt>
            <c:idx val="5"/>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B-736A-B64C-8AC0-B1CFDD63A9FA}"/>
              </c:ext>
            </c:extLst>
          </c:dPt>
          <c:dPt>
            <c:idx val="6"/>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0D-736A-B64C-8AC0-B1CFDD63A9FA}"/>
              </c:ext>
            </c:extLst>
          </c:dPt>
          <c:dPt>
            <c:idx val="7"/>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0F-736A-B64C-8AC0-B1CFDD63A9FA}"/>
              </c:ext>
            </c:extLst>
          </c:dPt>
          <c:dLbls>
            <c:dLbl>
              <c:idx val="0"/>
              <c:layout>
                <c:manualLayout>
                  <c:x val="-4.6144277743641555E-17"/>
                  <c:y val="4.791458312791401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43543921469921976"/>
                      <c:h val="0.16100178890876565"/>
                    </c:manualLayout>
                  </c15:layout>
                </c:ext>
                <c:ext xmlns:c16="http://schemas.microsoft.com/office/drawing/2014/chart" uri="{C3380CC4-5D6E-409C-BE32-E72D297353CC}">
                  <c16:uniqueId val="{00000001-736A-B64C-8AC0-B1CFDD63A9FA}"/>
                </c:ext>
              </c:extLst>
            </c:dLbl>
            <c:dLbl>
              <c:idx val="3"/>
              <c:layout>
                <c:manualLayout>
                  <c:x val="-6.6322479888856076E-2"/>
                  <c:y val="0.17099291479441636"/>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CB8B5BA0-A7C7-6D4D-91F0-FA81F3CDB7D5}"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a:t>
                    </a:r>
                  </a:p>
                  <a:p>
                    <a:pPr>
                      <a:defRPr b="1">
                        <a:solidFill>
                          <a:schemeClr val="tx1"/>
                        </a:solidFill>
                        <a:latin typeface="Times New Roman" panose="02020603050405020304" pitchFamily="18" charset="0"/>
                        <a:cs typeface="Times New Roman" panose="02020603050405020304" pitchFamily="18" charset="0"/>
                      </a:defRPr>
                    </a:pPr>
                    <a:r>
                      <a:rPr lang="en-US" baseline="0">
                        <a:latin typeface="Times New Roman" panose="02020603050405020304" pitchFamily="18" charset="0"/>
                        <a:cs typeface="Times New Roman" panose="02020603050405020304" pitchFamily="18" charset="0"/>
                      </a:rPr>
                      <a:t> </a:t>
                    </a:r>
                    <a:fld id="{BB7977D9-73B5-C54F-88EA-7758D96E7E70}"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en-US"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48628240624213442"/>
                      <c:h val="0.13193202146690519"/>
                    </c:manualLayout>
                  </c15:layout>
                  <c15:dlblFieldTable/>
                  <c15:showDataLabelsRange val="0"/>
                </c:ext>
                <c:ext xmlns:c16="http://schemas.microsoft.com/office/drawing/2014/chart" uri="{C3380CC4-5D6E-409C-BE32-E72D297353CC}">
                  <c16:uniqueId val="{00000007-736A-B64C-8AC0-B1CFDD63A9FA}"/>
                </c:ext>
              </c:extLst>
            </c:dLbl>
            <c:dLbl>
              <c:idx val="4"/>
              <c:layout>
                <c:manualLayout>
                  <c:x val="-7.047551286142098E-2"/>
                  <c:y val="1.5127195639006663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E9CB445C-AD3E-4D4D-B0A1-741DA14DB7A8}"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 </a:t>
                    </a:r>
                  </a:p>
                  <a:p>
                    <a:pPr>
                      <a:defRPr b="1">
                        <a:solidFill>
                          <a:schemeClr val="tx1"/>
                        </a:solidFill>
                        <a:latin typeface="Times New Roman" panose="02020603050405020304" pitchFamily="18" charset="0"/>
                        <a:cs typeface="Times New Roman" panose="02020603050405020304" pitchFamily="18" charset="0"/>
                      </a:defRPr>
                    </a:pPr>
                    <a:fld id="{C2627596-1CDC-B245-9DE3-3979E846D0E5}"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it-IT"/>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33853511200604075"/>
                      <c:h val="0.13305008944543828"/>
                    </c:manualLayout>
                  </c15:layout>
                  <c15:dlblFieldTable/>
                  <c15:showDataLabelsRange val="0"/>
                </c:ext>
                <c:ext xmlns:c16="http://schemas.microsoft.com/office/drawing/2014/chart" uri="{C3380CC4-5D6E-409C-BE32-E72D297353CC}">
                  <c16:uniqueId val="{00000009-736A-B64C-8AC0-B1CFDD63A9FA}"/>
                </c:ext>
              </c:extLst>
            </c:dLbl>
            <c:dLbl>
              <c:idx val="5"/>
              <c:layout>
                <c:manualLayout>
                  <c:x val="-1.7618927762396173E-2"/>
                  <c:y val="-0.20169946332737038"/>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7503146237100432"/>
                      <c:h val="0.11068872987477639"/>
                    </c:manualLayout>
                  </c15:layout>
                </c:ext>
                <c:ext xmlns:c16="http://schemas.microsoft.com/office/drawing/2014/chart" uri="{C3380CC4-5D6E-409C-BE32-E72D297353CC}">
                  <c16:uniqueId val="{0000000B-736A-B64C-8AC0-B1CFDD63A9FA}"/>
                </c:ext>
              </c:extLst>
            </c:dLbl>
            <c:dLbl>
              <c:idx val="6"/>
              <c:layout>
                <c:manualLayout>
                  <c:x val="9.5645409664843986E-2"/>
                  <c:y val="4.364373952361500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6999748301031959"/>
                      <c:h val="0.11068872987477639"/>
                    </c:manualLayout>
                  </c15:layout>
                </c:ext>
                <c:ext xmlns:c16="http://schemas.microsoft.com/office/drawing/2014/chart" uri="{C3380CC4-5D6E-409C-BE32-E72D297353CC}">
                  <c16:uniqueId val="{0000000D-736A-B64C-8AC0-B1CFDD63A9F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Foglio1!$A$2:$A$9</c:f>
              <c:strCache>
                <c:ptCount val="8"/>
                <c:pt idx="0">
                  <c:v>De-escalation</c:v>
                </c:pt>
                <c:pt idx="1">
                  <c:v>Spectrum</c:v>
                </c:pt>
                <c:pt idx="2">
                  <c:v>Dosage</c:v>
                </c:pt>
                <c:pt idx="3">
                  <c:v>Association</c:v>
                </c:pt>
                <c:pt idx="4">
                  <c:v>Duration</c:v>
                </c:pt>
                <c:pt idx="5">
                  <c:v>Molecule</c:v>
                </c:pt>
                <c:pt idx="6">
                  <c:v>Indication</c:v>
                </c:pt>
                <c:pt idx="7">
                  <c:v>Other</c:v>
                </c:pt>
              </c:strCache>
            </c:strRef>
          </c:cat>
          <c:val>
            <c:numRef>
              <c:f>Foglio1!$B$2:$B$9</c:f>
              <c:numCache>
                <c:formatCode>General</c:formatCode>
                <c:ptCount val="8"/>
                <c:pt idx="0" formatCode="0%">
                  <c:v>0.04</c:v>
                </c:pt>
                <c:pt idx="3" formatCode="0%">
                  <c:v>0.15</c:v>
                </c:pt>
                <c:pt idx="4" formatCode="0%">
                  <c:v>0.11</c:v>
                </c:pt>
                <c:pt idx="5" formatCode="0%">
                  <c:v>0.4</c:v>
                </c:pt>
                <c:pt idx="6" formatCode="0%">
                  <c:v>0.15</c:v>
                </c:pt>
                <c:pt idx="7" formatCode="0%">
                  <c:v>0.15</c:v>
                </c:pt>
              </c:numCache>
            </c:numRef>
          </c:val>
          <c:extLst>
            <c:ext xmlns:c16="http://schemas.microsoft.com/office/drawing/2014/chart" uri="{C3380CC4-5D6E-409C-BE32-E72D297353CC}">
              <c16:uniqueId val="{00000010-736A-B64C-8AC0-B1CFDD63A9FA}"/>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Foglio1!$B$1</c:f>
              <c:strCache>
                <c:ptCount val="1"/>
                <c:pt idx="0">
                  <c:v>Geriatric Medicine 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D3-884D-9D55-229D07BB6EE6}"/>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88D3-884D-9D55-229D07BB6EE6}"/>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88D3-884D-9D55-229D07BB6EE6}"/>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88D3-884D-9D55-229D07BB6EE6}"/>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88D3-884D-9D55-229D07BB6EE6}"/>
              </c:ext>
            </c:extLst>
          </c:dPt>
          <c:dPt>
            <c:idx val="5"/>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B-88D3-884D-9D55-229D07BB6EE6}"/>
              </c:ext>
            </c:extLst>
          </c:dPt>
          <c:dPt>
            <c:idx val="6"/>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0D-88D3-884D-9D55-229D07BB6EE6}"/>
              </c:ext>
            </c:extLst>
          </c:dPt>
          <c:dPt>
            <c:idx val="7"/>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0F-88D3-884D-9D55-229D07BB6EE6}"/>
              </c:ext>
            </c:extLst>
          </c:dPt>
          <c:dLbls>
            <c:dLbl>
              <c:idx val="0"/>
              <c:layout>
                <c:manualLayout>
                  <c:x val="-0.21142713314875408"/>
                  <c:y val="4.791458312791401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43543921469921976"/>
                      <c:h val="0.16100178890876565"/>
                    </c:manualLayout>
                  </c15:layout>
                </c:ext>
                <c:ext xmlns:c16="http://schemas.microsoft.com/office/drawing/2014/chart" uri="{C3380CC4-5D6E-409C-BE32-E72D297353CC}">
                  <c16:uniqueId val="{00000001-88D3-884D-9D55-229D07BB6EE6}"/>
                </c:ext>
              </c:extLst>
            </c:dLbl>
            <c:dLbl>
              <c:idx val="1"/>
              <c:layout>
                <c:manualLayout>
                  <c:x val="0"/>
                  <c:y val="-2.596875748313214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8316133903850993"/>
                      <c:h val="0.11404293381037567"/>
                    </c:manualLayout>
                  </c15:layout>
                </c:ext>
                <c:ext xmlns:c16="http://schemas.microsoft.com/office/drawing/2014/chart" uri="{C3380CC4-5D6E-409C-BE32-E72D297353CC}">
                  <c16:uniqueId val="{00000003-88D3-884D-9D55-229D07BB6EE6}"/>
                </c:ext>
              </c:extLst>
            </c:dLbl>
            <c:dLbl>
              <c:idx val="3"/>
              <c:layout>
                <c:manualLayout>
                  <c:x val="-5.6254521167486839E-2"/>
                  <c:y val="0.1620483709661516"/>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CB8B5BA0-A7C7-6D4D-91F0-FA81F3CDB7D5}"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a:t>
                    </a:r>
                  </a:p>
                  <a:p>
                    <a:pPr>
                      <a:defRPr b="1">
                        <a:solidFill>
                          <a:schemeClr val="tx1"/>
                        </a:solidFill>
                        <a:latin typeface="Times New Roman" panose="02020603050405020304" pitchFamily="18" charset="0"/>
                        <a:cs typeface="Times New Roman" panose="02020603050405020304" pitchFamily="18" charset="0"/>
                      </a:defRPr>
                    </a:pPr>
                    <a:r>
                      <a:rPr lang="en-US" baseline="0">
                        <a:latin typeface="Times New Roman" panose="02020603050405020304" pitchFamily="18" charset="0"/>
                        <a:cs typeface="Times New Roman" panose="02020603050405020304" pitchFamily="18" charset="0"/>
                      </a:rPr>
                      <a:t> </a:t>
                    </a:r>
                    <a:fld id="{BB7977D9-73B5-C54F-88EA-7758D96E7E70}"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en-US"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48628240624213442"/>
                      <c:h val="0.13193202146690519"/>
                    </c:manualLayout>
                  </c15:layout>
                  <c15:dlblFieldTable/>
                  <c15:showDataLabelsRange val="0"/>
                </c:ext>
                <c:ext xmlns:c16="http://schemas.microsoft.com/office/drawing/2014/chart" uri="{C3380CC4-5D6E-409C-BE32-E72D297353CC}">
                  <c16:uniqueId val="{00000007-88D3-884D-9D55-229D07BB6EE6}"/>
                </c:ext>
              </c:extLst>
            </c:dLbl>
            <c:dLbl>
              <c:idx val="4"/>
              <c:layout>
                <c:manualLayout>
                  <c:x val="-7.047551286142098E-2"/>
                  <c:y val="1.5127195639006663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E9CB445C-AD3E-4D4D-B0A1-741DA14DB7A8}" type="CATEGORYNAME">
                      <a:rPr lang="en-US">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[NOME CATEGORIA]</a:t>
                    </a:fld>
                    <a:r>
                      <a:rPr lang="en-US" baseline="0">
                        <a:latin typeface="Times New Roman" panose="02020603050405020304" pitchFamily="18" charset="0"/>
                        <a:cs typeface="Times New Roman" panose="02020603050405020304" pitchFamily="18" charset="0"/>
                      </a:rPr>
                      <a:t>; </a:t>
                    </a:r>
                  </a:p>
                  <a:p>
                    <a:pPr>
                      <a:defRPr b="1">
                        <a:solidFill>
                          <a:schemeClr val="tx1"/>
                        </a:solidFill>
                        <a:latin typeface="Times New Roman" panose="02020603050405020304" pitchFamily="18" charset="0"/>
                        <a:cs typeface="Times New Roman" panose="02020603050405020304" pitchFamily="18" charset="0"/>
                      </a:defRPr>
                    </a:pPr>
                    <a:fld id="{C2627596-1CDC-B245-9DE3-3979E846D0E5}" type="VALUE">
                      <a:rPr lang="en-US" baseline="0">
                        <a:latin typeface="Times New Roman" panose="02020603050405020304" pitchFamily="18" charset="0"/>
                        <a:cs typeface="Times New Roman" panose="02020603050405020304" pitchFamily="18" charset="0"/>
                      </a:rPr>
                      <a:pPr>
                        <a:defRPr b="1">
                          <a:solidFill>
                            <a:schemeClr val="tx1"/>
                          </a:solidFill>
                          <a:latin typeface="Times New Roman" panose="02020603050405020304" pitchFamily="18" charset="0"/>
                          <a:cs typeface="Times New Roman" panose="02020603050405020304" pitchFamily="18" charset="0"/>
                        </a:defRPr>
                      </a:pPr>
                      <a:t>[VALORE]</a:t>
                    </a:fld>
                    <a:endParaRPr lang="it-IT"/>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extLst>
                <c:ext xmlns:c15="http://schemas.microsoft.com/office/drawing/2012/chart" uri="{CE6537A1-D6FC-4f65-9D91-7224C49458BB}">
                  <c15:layout>
                    <c:manualLayout>
                      <c:w val="0.33853511200604075"/>
                      <c:h val="0.13305008944543828"/>
                    </c:manualLayout>
                  </c15:layout>
                  <c15:dlblFieldTable/>
                  <c15:showDataLabelsRange val="0"/>
                </c:ext>
                <c:ext xmlns:c16="http://schemas.microsoft.com/office/drawing/2014/chart" uri="{C3380CC4-5D6E-409C-BE32-E72D297353CC}">
                  <c16:uniqueId val="{00000009-88D3-884D-9D55-229D07BB6EE6}"/>
                </c:ext>
              </c:extLst>
            </c:dLbl>
            <c:dLbl>
              <c:idx val="5"/>
              <c:layout>
                <c:manualLayout>
                  <c:x val="-1.7618927762396173E-2"/>
                  <c:y val="-0.20169946332737038"/>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7503146237100432"/>
                      <c:h val="0.11068872987477639"/>
                    </c:manualLayout>
                  </c15:layout>
                </c:ext>
                <c:ext xmlns:c16="http://schemas.microsoft.com/office/drawing/2014/chart" uri="{C3380CC4-5D6E-409C-BE32-E72D297353CC}">
                  <c16:uniqueId val="{0000000B-88D3-884D-9D55-229D07BB6EE6}"/>
                </c:ext>
              </c:extLst>
            </c:dLbl>
            <c:dLbl>
              <c:idx val="6"/>
              <c:layout>
                <c:manualLayout>
                  <c:x val="9.5645409664843986E-2"/>
                  <c:y val="4.3643739523615006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6999748301031959"/>
                      <c:h val="0.11068872987477639"/>
                    </c:manualLayout>
                  </c15:layout>
                </c:ext>
                <c:ext xmlns:c16="http://schemas.microsoft.com/office/drawing/2014/chart" uri="{C3380CC4-5D6E-409C-BE32-E72D297353CC}">
                  <c16:uniqueId val="{0000000D-88D3-884D-9D55-229D07BB6EE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it-IT"/>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Foglio1!$A$2:$A$9</c:f>
              <c:strCache>
                <c:ptCount val="8"/>
                <c:pt idx="0">
                  <c:v>De-escalation</c:v>
                </c:pt>
                <c:pt idx="1">
                  <c:v>Spectrum</c:v>
                </c:pt>
                <c:pt idx="2">
                  <c:v>Dosage</c:v>
                </c:pt>
                <c:pt idx="3">
                  <c:v>Association</c:v>
                </c:pt>
                <c:pt idx="4">
                  <c:v>Duration</c:v>
                </c:pt>
                <c:pt idx="5">
                  <c:v>Molecule</c:v>
                </c:pt>
                <c:pt idx="6">
                  <c:v>Indication</c:v>
                </c:pt>
                <c:pt idx="7">
                  <c:v>Other</c:v>
                </c:pt>
              </c:strCache>
            </c:strRef>
          </c:cat>
          <c:val>
            <c:numRef>
              <c:f>Foglio1!$B$2:$B$9</c:f>
              <c:numCache>
                <c:formatCode>0%</c:formatCode>
                <c:ptCount val="8"/>
                <c:pt idx="0">
                  <c:v>0.03</c:v>
                </c:pt>
                <c:pt idx="1">
                  <c:v>0.01</c:v>
                </c:pt>
                <c:pt idx="2">
                  <c:v>0.01</c:v>
                </c:pt>
                <c:pt idx="3">
                  <c:v>7.0000000000000007E-2</c:v>
                </c:pt>
                <c:pt idx="4">
                  <c:v>0.25</c:v>
                </c:pt>
                <c:pt idx="5">
                  <c:v>0.26</c:v>
                </c:pt>
                <c:pt idx="6">
                  <c:v>0.3</c:v>
                </c:pt>
                <c:pt idx="7">
                  <c:v>7.0000000000000007E-2</c:v>
                </c:pt>
              </c:numCache>
            </c:numRef>
          </c:val>
          <c:extLst>
            <c:ext xmlns:c16="http://schemas.microsoft.com/office/drawing/2014/chart" uri="{C3380CC4-5D6E-409C-BE32-E72D297353CC}">
              <c16:uniqueId val="{00000010-88D3-884D-9D55-229D07BB6EE6}"/>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DBCB1C2-D90D-7949-9D44-C78B3DAC1715}">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6BF56-02D1-2242-BA05-4F8F49CE1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82</Pages>
  <Words>22289</Words>
  <Characters>127048</Characters>
  <Application>Microsoft Office Word</Application>
  <DocSecurity>0</DocSecurity>
  <Lines>1058</Lines>
  <Paragraphs>298</Paragraphs>
  <ScaleCrop>false</ScaleCrop>
  <HeadingPairs>
    <vt:vector size="2" baseType="variant">
      <vt:variant>
        <vt:lpstr>Titolo</vt:lpstr>
      </vt:variant>
      <vt:variant>
        <vt:i4>1</vt:i4>
      </vt:variant>
    </vt:vector>
  </HeadingPairs>
  <TitlesOfParts>
    <vt:vector size="1" baseType="lpstr">
      <vt:lpstr/>
    </vt:vector>
  </TitlesOfParts>
  <Company>AOUI</Company>
  <LinksUpToDate>false</LinksUpToDate>
  <CharactersWithSpaces>149039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CARRARA</dc:creator>
  <cp:keywords/>
  <dc:description/>
  <cp:lastModifiedBy>Elena Carrara</cp:lastModifiedBy>
  <cp:revision>4</cp:revision>
  <cp:lastPrinted>2021-01-04T15:37:00Z</cp:lastPrinted>
  <dcterms:created xsi:type="dcterms:W3CDTF">2021-07-13T08:13:00Z</dcterms:created>
  <dcterms:modified xsi:type="dcterms:W3CDTF">2021-07-13T08:28:00Z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documentId_9542</vt:lpwstr>
  </property>
  <property fmtid="{D5CDD505-2E9C-101B-9397-08002B2CF9AE}" pid="3" name="grammarly_documentContext">
    <vt:lpwstr>{"goals":[],"domain":"general","emotions":[],"dialect":"american"}</vt:lpwstr>
  </property>
</Properties>
</file>