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ppt" ContentType="application/vnd.ms-powerpoint"/>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7E84" w:rsidRPr="00F37E84" w:rsidRDefault="00F37E84" w:rsidP="00F37E84">
      <w:pPr>
        <w:widowControl w:val="0"/>
        <w:autoSpaceDE w:val="0"/>
        <w:autoSpaceDN w:val="0"/>
        <w:adjustRightInd w:val="0"/>
        <w:spacing w:after="0" w:line="240" w:lineRule="auto"/>
        <w:ind w:left="4210" w:right="4186"/>
        <w:rPr>
          <w:rFonts w:ascii="Times New Roman" w:eastAsia="SimSun" w:hAnsi="Times New Roman" w:cs="Times New Roman"/>
          <w:sz w:val="24"/>
          <w:szCs w:val="24"/>
          <w:lang w:eastAsia="zh-CN"/>
        </w:rPr>
      </w:pPr>
    </w:p>
    <w:p w:rsidR="00F37E84" w:rsidRPr="00F37E84" w:rsidRDefault="00F37E84" w:rsidP="00F37E84">
      <w:pPr>
        <w:widowControl w:val="0"/>
        <w:shd w:val="clear" w:color="auto" w:fill="FFFFFF"/>
        <w:autoSpaceDE w:val="0"/>
        <w:autoSpaceDN w:val="0"/>
        <w:adjustRightInd w:val="0"/>
        <w:spacing w:before="14" w:after="0" w:line="240" w:lineRule="auto"/>
        <w:ind w:left="72"/>
        <w:jc w:val="center"/>
        <w:rPr>
          <w:rFonts w:ascii="Times New Roman" w:eastAsia="SimSun" w:hAnsi="Times New Roman" w:cs="Times New Roman"/>
          <w:sz w:val="52"/>
          <w:szCs w:val="52"/>
          <w:lang w:eastAsia="zh-CN"/>
        </w:rPr>
      </w:pPr>
      <w:r w:rsidRPr="00F37E84">
        <w:rPr>
          <w:rFonts w:ascii="Times New Roman" w:eastAsia="SimSun" w:hAnsi="Times New Roman" w:cs="Times New Roman"/>
          <w:b/>
          <w:bCs/>
          <w:color w:val="000000"/>
          <w:spacing w:val="-3"/>
          <w:sz w:val="52"/>
          <w:szCs w:val="52"/>
          <w:lang w:eastAsia="zh-CN"/>
        </w:rPr>
        <w:t>UNIVERSIT</w:t>
      </w:r>
      <w:r w:rsidRPr="00F37E84">
        <w:rPr>
          <w:rFonts w:ascii="Times New Roman" w:eastAsia="Times New Roman" w:hAnsi="Times New Roman" w:cs="Times New Roman"/>
          <w:b/>
          <w:bCs/>
          <w:color w:val="000000"/>
          <w:spacing w:val="-3"/>
          <w:sz w:val="52"/>
          <w:szCs w:val="52"/>
          <w:lang w:eastAsia="zh-CN"/>
        </w:rPr>
        <w:t>À DEGLI STUDI DI PALERMO</w:t>
      </w: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Times New Roman" w:hAnsi="Times New Roman" w:cs="Times New Roman"/>
          <w:b/>
          <w:bCs/>
          <w:color w:val="000000"/>
          <w:spacing w:val="-1"/>
          <w:sz w:val="36"/>
          <w:szCs w:val="36"/>
          <w:lang w:eastAsia="zh-CN"/>
        </w:rPr>
      </w:pPr>
      <w:r w:rsidRPr="00F37E84">
        <w:rPr>
          <w:rFonts w:ascii="Times New Roman" w:eastAsia="SimSun" w:hAnsi="Times New Roman" w:cs="Times New Roman"/>
          <w:b/>
          <w:bCs/>
          <w:color w:val="000000"/>
          <w:spacing w:val="-1"/>
          <w:sz w:val="36"/>
          <w:szCs w:val="36"/>
          <w:lang w:eastAsia="zh-CN"/>
        </w:rPr>
        <w:t>FACOLT</w:t>
      </w:r>
      <w:r w:rsidRPr="00F37E84">
        <w:rPr>
          <w:rFonts w:ascii="Times New Roman" w:eastAsia="Times New Roman" w:hAnsi="Times New Roman" w:cs="Times New Roman"/>
          <w:b/>
          <w:bCs/>
          <w:color w:val="000000"/>
          <w:spacing w:val="-1"/>
          <w:sz w:val="36"/>
          <w:szCs w:val="36"/>
          <w:lang w:eastAsia="zh-CN"/>
        </w:rPr>
        <w:t>À DI MEDICINA E CHIRURGIA</w:t>
      </w: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Times New Roman" w:hAnsi="Times New Roman" w:cs="Times New Roman"/>
          <w:b/>
          <w:bCs/>
          <w:color w:val="000000"/>
          <w:spacing w:val="-1"/>
          <w:sz w:val="35"/>
          <w:szCs w:val="35"/>
          <w:lang w:eastAsia="zh-CN"/>
        </w:rPr>
      </w:pP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Times New Roman" w:hAnsi="Times New Roman" w:cs="Times New Roman"/>
          <w:b/>
          <w:bCs/>
          <w:color w:val="000000"/>
          <w:spacing w:val="-1"/>
          <w:sz w:val="35"/>
          <w:szCs w:val="35"/>
          <w:lang w:eastAsia="zh-CN"/>
        </w:rPr>
      </w:pP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SimSun" w:hAnsi="Times New Roman" w:cs="Times New Roman"/>
          <w:b/>
          <w:sz w:val="24"/>
          <w:szCs w:val="24"/>
          <w:u w:val="single"/>
          <w:lang w:eastAsia="zh-CN"/>
        </w:rPr>
      </w:pPr>
      <w:r w:rsidRPr="00F37E84">
        <w:rPr>
          <w:rFonts w:ascii="Times New Roman" w:eastAsia="SimSun" w:hAnsi="Times New Roman" w:cs="Times New Roman"/>
          <w:b/>
          <w:sz w:val="24"/>
          <w:szCs w:val="24"/>
          <w:u w:val="single"/>
          <w:lang w:eastAsia="zh-CN"/>
        </w:rPr>
        <w:t xml:space="preserve">DOTTORATO DI RICERCA IN SCIENZE STOMATOLOGICHE XXII CICLO </w:t>
      </w: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SimSun" w:hAnsi="Times New Roman" w:cs="Times New Roman"/>
          <w:b/>
          <w:sz w:val="24"/>
          <w:szCs w:val="24"/>
          <w:u w:val="single"/>
          <w:lang w:eastAsia="zh-CN"/>
        </w:rPr>
      </w:pPr>
      <w:r w:rsidRPr="00F37E84">
        <w:rPr>
          <w:rFonts w:ascii="Times New Roman" w:eastAsia="SimSun" w:hAnsi="Times New Roman" w:cs="Times New Roman"/>
          <w:b/>
          <w:sz w:val="24"/>
          <w:szCs w:val="24"/>
          <w:u w:val="single"/>
          <w:lang w:eastAsia="zh-CN"/>
        </w:rPr>
        <w:t xml:space="preserve">AREA SCIENTIFICO-DISCIPLINARE 06 SETTORE MED 28, </w:t>
      </w: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SimSun" w:hAnsi="Times New Roman" w:cs="Times New Roman"/>
          <w:sz w:val="20"/>
          <w:szCs w:val="20"/>
          <w:u w:val="single"/>
          <w:lang w:eastAsia="zh-CN"/>
        </w:rPr>
      </w:pPr>
      <w:r w:rsidRPr="00F37E84">
        <w:rPr>
          <w:rFonts w:ascii="Times New Roman" w:eastAsia="SimSun" w:hAnsi="Times New Roman" w:cs="Times New Roman"/>
          <w:b/>
          <w:sz w:val="24"/>
          <w:szCs w:val="24"/>
          <w:u w:val="single"/>
          <w:lang w:eastAsia="zh-CN"/>
        </w:rPr>
        <w:t>UNIVERSITA’ DEGLI STUDI DI PALERMO,</w:t>
      </w:r>
      <w:r w:rsidRPr="00F37E84">
        <w:rPr>
          <w:rFonts w:ascii="Times New Roman" w:eastAsia="SimSun" w:hAnsi="Times New Roman" w:cs="Times New Roman"/>
          <w:sz w:val="20"/>
          <w:szCs w:val="20"/>
          <w:u w:val="single"/>
          <w:lang w:eastAsia="zh-CN"/>
        </w:rPr>
        <w:t xml:space="preserve"> </w:t>
      </w: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SimSun" w:hAnsi="Times New Roman" w:cs="Times New Roman"/>
          <w:b/>
          <w:sz w:val="20"/>
          <w:szCs w:val="20"/>
          <w:lang w:eastAsia="zh-CN"/>
        </w:rPr>
      </w:pPr>
      <w:r w:rsidRPr="00F37E84">
        <w:rPr>
          <w:rFonts w:ascii="Times New Roman" w:eastAsia="SimSun" w:hAnsi="Times New Roman" w:cs="Times New Roman"/>
          <w:b/>
          <w:sz w:val="20"/>
          <w:szCs w:val="20"/>
          <w:lang w:eastAsia="zh-CN"/>
        </w:rPr>
        <w:t>Bando A.A. 2007-2008, con termine 31.12.2010</w:t>
      </w: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SimSun" w:hAnsi="Times New Roman" w:cs="Times New Roman"/>
          <w:b/>
          <w:sz w:val="20"/>
          <w:szCs w:val="20"/>
          <w:lang w:eastAsia="zh-CN"/>
        </w:rPr>
      </w:pP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SimSun" w:hAnsi="Times New Roman" w:cs="Times New Roman"/>
          <w:b/>
          <w:sz w:val="20"/>
          <w:szCs w:val="20"/>
          <w:lang w:eastAsia="zh-CN"/>
        </w:rPr>
      </w:pP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SimSun" w:hAnsi="Times New Roman" w:cs="Times New Roman"/>
          <w:b/>
          <w:sz w:val="20"/>
          <w:szCs w:val="20"/>
          <w:lang w:eastAsia="zh-CN"/>
        </w:rPr>
      </w:pPr>
    </w:p>
    <w:p w:rsidR="00F37E84" w:rsidRPr="00F37E84" w:rsidRDefault="00F37E84" w:rsidP="00F37E84">
      <w:pPr>
        <w:widowControl w:val="0"/>
        <w:shd w:val="clear" w:color="auto" w:fill="FFFFFF"/>
        <w:autoSpaceDE w:val="0"/>
        <w:autoSpaceDN w:val="0"/>
        <w:adjustRightInd w:val="0"/>
        <w:spacing w:after="0" w:line="240" w:lineRule="auto"/>
        <w:ind w:left="53"/>
        <w:jc w:val="center"/>
        <w:rPr>
          <w:rFonts w:ascii="Times New Roman" w:eastAsia="SimSun" w:hAnsi="Times New Roman" w:cs="Times New Roman"/>
          <w:b/>
          <w:sz w:val="20"/>
          <w:szCs w:val="20"/>
          <w:lang w:eastAsia="zh-CN"/>
        </w:rPr>
      </w:pPr>
    </w:p>
    <w:p w:rsidR="00F37E84" w:rsidRPr="00F37E84" w:rsidRDefault="00F37E84" w:rsidP="00F37E84">
      <w:pPr>
        <w:widowControl w:val="0"/>
        <w:shd w:val="clear" w:color="auto" w:fill="FFFFFF"/>
        <w:autoSpaceDE w:val="0"/>
        <w:autoSpaceDN w:val="0"/>
        <w:adjustRightInd w:val="0"/>
        <w:spacing w:after="0" w:line="240" w:lineRule="auto"/>
        <w:rPr>
          <w:rFonts w:ascii="Times New Roman" w:eastAsia="SimSun" w:hAnsi="Times New Roman" w:cs="Times New Roman"/>
          <w:b/>
          <w:sz w:val="20"/>
          <w:szCs w:val="20"/>
          <w:lang w:eastAsia="zh-CN"/>
        </w:rPr>
      </w:pPr>
    </w:p>
    <w:p w:rsidR="00F37E84" w:rsidRPr="00F37E84" w:rsidRDefault="00F37E84" w:rsidP="00F37E84">
      <w:pPr>
        <w:widowControl w:val="0"/>
        <w:shd w:val="clear" w:color="auto" w:fill="FFFFFF"/>
        <w:autoSpaceDE w:val="0"/>
        <w:autoSpaceDN w:val="0"/>
        <w:adjustRightInd w:val="0"/>
        <w:spacing w:after="0" w:line="240" w:lineRule="auto"/>
        <w:jc w:val="center"/>
        <w:rPr>
          <w:rFonts w:ascii="Times New Roman" w:eastAsia="SimSun" w:hAnsi="Times New Roman" w:cs="Times New Roman"/>
          <w:b/>
          <w:bCs/>
          <w:color w:val="000000"/>
          <w:spacing w:val="-1"/>
          <w:sz w:val="52"/>
          <w:szCs w:val="52"/>
          <w:lang w:eastAsia="zh-CN"/>
        </w:rPr>
      </w:pPr>
      <w:r w:rsidRPr="00F37E84">
        <w:rPr>
          <w:rFonts w:ascii="Times New Roman" w:eastAsia="SimSun" w:hAnsi="Times New Roman" w:cs="Times New Roman"/>
          <w:b/>
          <w:bCs/>
          <w:color w:val="000000"/>
          <w:spacing w:val="-1"/>
          <w:sz w:val="52"/>
          <w:szCs w:val="52"/>
          <w:lang w:eastAsia="zh-CN"/>
        </w:rPr>
        <w:t>AGOPUNTURA CLINICA</w:t>
      </w:r>
    </w:p>
    <w:p w:rsidR="00F37E84" w:rsidRPr="00F37E84" w:rsidRDefault="00F37E84" w:rsidP="00F37E84">
      <w:pPr>
        <w:widowControl w:val="0"/>
        <w:shd w:val="clear" w:color="auto" w:fill="FFFFFF"/>
        <w:autoSpaceDE w:val="0"/>
        <w:autoSpaceDN w:val="0"/>
        <w:adjustRightInd w:val="0"/>
        <w:spacing w:after="0" w:line="240" w:lineRule="auto"/>
        <w:jc w:val="center"/>
        <w:rPr>
          <w:rFonts w:ascii="Times New Roman" w:eastAsia="SimSun" w:hAnsi="Times New Roman" w:cs="Times New Roman"/>
          <w:b/>
          <w:bCs/>
          <w:color w:val="000000"/>
          <w:spacing w:val="-1"/>
          <w:sz w:val="52"/>
          <w:szCs w:val="52"/>
          <w:lang w:eastAsia="zh-CN"/>
        </w:rPr>
      </w:pPr>
      <w:r w:rsidRPr="00F37E84">
        <w:rPr>
          <w:rFonts w:ascii="Times New Roman" w:eastAsia="SimSun" w:hAnsi="Times New Roman" w:cs="Times New Roman"/>
          <w:b/>
          <w:bCs/>
          <w:color w:val="000000"/>
          <w:spacing w:val="-1"/>
          <w:sz w:val="52"/>
          <w:szCs w:val="52"/>
          <w:lang w:eastAsia="zh-CN"/>
        </w:rPr>
        <w:t xml:space="preserve"> IN ODONTOIATRIA</w:t>
      </w:r>
      <w:bookmarkStart w:id="0" w:name="_GoBack"/>
      <w:bookmarkEnd w:id="0"/>
    </w:p>
    <w:p w:rsidR="00F37E84" w:rsidRPr="00F37E84" w:rsidRDefault="00F37E84" w:rsidP="00F37E84">
      <w:pPr>
        <w:widowControl w:val="0"/>
        <w:shd w:val="clear" w:color="auto" w:fill="FFFFFF"/>
        <w:autoSpaceDE w:val="0"/>
        <w:autoSpaceDN w:val="0"/>
        <w:adjustRightInd w:val="0"/>
        <w:spacing w:after="0" w:line="240" w:lineRule="auto"/>
        <w:jc w:val="center"/>
        <w:rPr>
          <w:rFonts w:ascii="Times New Roman" w:eastAsia="SimSun" w:hAnsi="Times New Roman" w:cs="Times New Roman"/>
          <w:b/>
          <w:bCs/>
          <w:color w:val="000000"/>
          <w:spacing w:val="-1"/>
          <w:sz w:val="45"/>
          <w:szCs w:val="45"/>
          <w:lang w:eastAsia="zh-CN"/>
        </w:rPr>
      </w:pPr>
    </w:p>
    <w:p w:rsidR="00F37E84" w:rsidRPr="00F37E84" w:rsidRDefault="00F37E84" w:rsidP="00F37E84">
      <w:pPr>
        <w:widowControl w:val="0"/>
        <w:shd w:val="clear" w:color="auto" w:fill="FFFFFF"/>
        <w:autoSpaceDE w:val="0"/>
        <w:autoSpaceDN w:val="0"/>
        <w:adjustRightInd w:val="0"/>
        <w:spacing w:after="0" w:line="240" w:lineRule="auto"/>
        <w:jc w:val="center"/>
        <w:rPr>
          <w:rFonts w:ascii="Times New Roman" w:eastAsia="SimSun" w:hAnsi="Times New Roman" w:cs="Times New Roman"/>
          <w:b/>
          <w:bCs/>
          <w:color w:val="000000"/>
          <w:spacing w:val="-1"/>
          <w:sz w:val="32"/>
          <w:szCs w:val="32"/>
          <w:lang w:eastAsia="zh-CN"/>
        </w:rPr>
      </w:pPr>
    </w:p>
    <w:p w:rsidR="00F37E84" w:rsidRPr="00F37E84" w:rsidRDefault="00F37E84" w:rsidP="00F37E84">
      <w:pPr>
        <w:widowControl w:val="0"/>
        <w:shd w:val="clear" w:color="auto" w:fill="FFFFFF"/>
        <w:autoSpaceDE w:val="0"/>
        <w:autoSpaceDN w:val="0"/>
        <w:adjustRightInd w:val="0"/>
        <w:spacing w:after="0" w:line="240" w:lineRule="auto"/>
        <w:jc w:val="center"/>
        <w:rPr>
          <w:rFonts w:ascii="Times New Roman" w:eastAsia="SimSun" w:hAnsi="Times New Roman" w:cs="Times New Roman"/>
          <w:b/>
          <w:bCs/>
          <w:color w:val="000000"/>
          <w:spacing w:val="-1"/>
          <w:sz w:val="32"/>
          <w:szCs w:val="32"/>
          <w:lang w:eastAsia="zh-CN"/>
        </w:rPr>
      </w:pPr>
    </w:p>
    <w:p w:rsidR="00F37E84" w:rsidRPr="00F37E84" w:rsidRDefault="00F37E84" w:rsidP="00F37E84">
      <w:pPr>
        <w:widowControl w:val="0"/>
        <w:shd w:val="clear" w:color="auto" w:fill="FFFFFF"/>
        <w:autoSpaceDE w:val="0"/>
        <w:autoSpaceDN w:val="0"/>
        <w:adjustRightInd w:val="0"/>
        <w:spacing w:after="0" w:line="240" w:lineRule="auto"/>
        <w:jc w:val="center"/>
        <w:rPr>
          <w:rFonts w:ascii="Times New Roman" w:eastAsia="SimSun" w:hAnsi="Times New Roman" w:cs="Times New Roman"/>
          <w:b/>
          <w:bCs/>
          <w:color w:val="000000"/>
          <w:spacing w:val="-1"/>
          <w:sz w:val="32"/>
          <w:szCs w:val="32"/>
          <w:lang w:eastAsia="zh-CN"/>
        </w:rPr>
      </w:pPr>
    </w:p>
    <w:p w:rsidR="00F37E84" w:rsidRPr="00F37E84" w:rsidRDefault="00F37E84" w:rsidP="00F37E84">
      <w:pPr>
        <w:widowControl w:val="0"/>
        <w:shd w:val="clear" w:color="auto" w:fill="FFFFFF"/>
        <w:autoSpaceDE w:val="0"/>
        <w:autoSpaceDN w:val="0"/>
        <w:adjustRightInd w:val="0"/>
        <w:spacing w:after="0" w:line="240" w:lineRule="auto"/>
        <w:rPr>
          <w:rFonts w:ascii="Times New Roman" w:eastAsia="SimSun" w:hAnsi="Times New Roman" w:cs="Times New Roman"/>
          <w:bCs/>
          <w:color w:val="000000"/>
          <w:spacing w:val="-1"/>
          <w:sz w:val="32"/>
          <w:szCs w:val="32"/>
          <w:lang w:eastAsia="zh-CN"/>
        </w:rPr>
      </w:pPr>
      <w:r w:rsidRPr="00F37E84">
        <w:rPr>
          <w:rFonts w:ascii="Times New Roman" w:eastAsia="SimSun" w:hAnsi="Times New Roman" w:cs="Times New Roman"/>
          <w:bCs/>
          <w:i/>
          <w:color w:val="000000"/>
          <w:spacing w:val="-1"/>
          <w:sz w:val="32"/>
          <w:szCs w:val="32"/>
          <w:lang w:eastAsia="zh-CN"/>
        </w:rPr>
        <w:t xml:space="preserve">            Coordinatore</w:t>
      </w:r>
      <w:r w:rsidRPr="00F37E84">
        <w:rPr>
          <w:rFonts w:ascii="Times New Roman" w:eastAsia="SimSun" w:hAnsi="Times New Roman" w:cs="Times New Roman"/>
          <w:bCs/>
          <w:color w:val="000000"/>
          <w:spacing w:val="-1"/>
          <w:sz w:val="32"/>
          <w:szCs w:val="32"/>
          <w:lang w:eastAsia="zh-CN"/>
        </w:rPr>
        <w:t xml:space="preserve">             </w:t>
      </w:r>
      <w:r>
        <w:rPr>
          <w:rFonts w:ascii="Times New Roman" w:eastAsia="SimSun" w:hAnsi="Times New Roman" w:cs="Times New Roman"/>
          <w:bCs/>
          <w:color w:val="000000"/>
          <w:spacing w:val="-1"/>
          <w:sz w:val="32"/>
          <w:szCs w:val="32"/>
          <w:lang w:eastAsia="zh-CN"/>
        </w:rPr>
        <w:t xml:space="preserve">                      </w:t>
      </w:r>
      <w:r w:rsidRPr="00F37E84">
        <w:rPr>
          <w:rFonts w:ascii="Times New Roman" w:eastAsia="SimSun" w:hAnsi="Times New Roman" w:cs="Times New Roman"/>
          <w:bCs/>
          <w:color w:val="000000"/>
          <w:spacing w:val="-1"/>
          <w:sz w:val="32"/>
          <w:szCs w:val="32"/>
          <w:lang w:eastAsia="zh-CN"/>
        </w:rPr>
        <w:t xml:space="preserve">  </w:t>
      </w:r>
      <w:r w:rsidRPr="00F37E84">
        <w:rPr>
          <w:rFonts w:ascii="Times New Roman" w:eastAsia="SimSun" w:hAnsi="Times New Roman" w:cs="Times New Roman"/>
          <w:bCs/>
          <w:i/>
          <w:color w:val="000000"/>
          <w:spacing w:val="-1"/>
          <w:sz w:val="32"/>
          <w:szCs w:val="32"/>
          <w:lang w:eastAsia="zh-CN"/>
        </w:rPr>
        <w:t>Correlatore</w:t>
      </w:r>
      <w:r w:rsidRPr="00F37E84">
        <w:rPr>
          <w:rFonts w:ascii="Times New Roman" w:eastAsia="SimSun" w:hAnsi="Times New Roman" w:cs="Times New Roman"/>
          <w:bCs/>
          <w:color w:val="000000"/>
          <w:spacing w:val="-1"/>
          <w:sz w:val="32"/>
          <w:szCs w:val="32"/>
          <w:lang w:eastAsia="zh-CN"/>
        </w:rPr>
        <w:t xml:space="preserve">                                       </w:t>
      </w:r>
    </w:p>
    <w:p w:rsidR="00F37E84" w:rsidRPr="00F37E84" w:rsidRDefault="00F37E84" w:rsidP="00F37E84">
      <w:pPr>
        <w:widowControl w:val="0"/>
        <w:shd w:val="clear" w:color="auto" w:fill="FFFFFF"/>
        <w:autoSpaceDE w:val="0"/>
        <w:autoSpaceDN w:val="0"/>
        <w:adjustRightInd w:val="0"/>
        <w:spacing w:after="0" w:line="240" w:lineRule="auto"/>
        <w:rPr>
          <w:rFonts w:ascii="Times New Roman" w:eastAsia="SimSun" w:hAnsi="Times New Roman" w:cs="Times New Roman"/>
          <w:bCs/>
          <w:color w:val="000000"/>
          <w:spacing w:val="-1"/>
          <w:sz w:val="32"/>
          <w:szCs w:val="32"/>
          <w:lang w:eastAsia="zh-CN"/>
        </w:rPr>
      </w:pPr>
      <w:r w:rsidRPr="00F37E84">
        <w:rPr>
          <w:rFonts w:ascii="Times New Roman" w:eastAsia="SimSun" w:hAnsi="Times New Roman" w:cs="Times New Roman"/>
          <w:bCs/>
          <w:color w:val="000000"/>
          <w:spacing w:val="-1"/>
          <w:sz w:val="32"/>
          <w:szCs w:val="32"/>
          <w:lang w:eastAsia="zh-CN"/>
        </w:rPr>
        <w:t>Ch.ma Prof. G.</w:t>
      </w:r>
      <w:r>
        <w:rPr>
          <w:rFonts w:ascii="Times New Roman" w:eastAsia="SimSun" w:hAnsi="Times New Roman" w:cs="Times New Roman"/>
          <w:bCs/>
          <w:color w:val="000000"/>
          <w:spacing w:val="-1"/>
          <w:sz w:val="32"/>
          <w:szCs w:val="32"/>
          <w:lang w:eastAsia="zh-CN"/>
        </w:rPr>
        <w:t xml:space="preserve"> Campisi                     </w:t>
      </w:r>
      <w:r w:rsidRPr="00F37E84">
        <w:rPr>
          <w:rFonts w:ascii="Times New Roman" w:eastAsia="SimSun" w:hAnsi="Times New Roman" w:cs="Times New Roman"/>
          <w:bCs/>
          <w:color w:val="000000"/>
          <w:spacing w:val="-1"/>
          <w:sz w:val="32"/>
          <w:szCs w:val="32"/>
          <w:lang w:eastAsia="zh-CN"/>
        </w:rPr>
        <w:t xml:space="preserve"> Ch.mo Prof. P. Messina</w:t>
      </w:r>
    </w:p>
    <w:p w:rsidR="00F37E84" w:rsidRPr="00F37E84" w:rsidRDefault="00F37E84" w:rsidP="00F37E84">
      <w:pPr>
        <w:widowControl w:val="0"/>
        <w:shd w:val="clear" w:color="auto" w:fill="FFFFFF"/>
        <w:autoSpaceDE w:val="0"/>
        <w:autoSpaceDN w:val="0"/>
        <w:adjustRightInd w:val="0"/>
        <w:spacing w:after="0" w:line="240" w:lineRule="auto"/>
        <w:rPr>
          <w:rFonts w:ascii="Times New Roman" w:eastAsia="SimSun" w:hAnsi="Times New Roman" w:cs="Times New Roman"/>
          <w:bCs/>
          <w:color w:val="000000"/>
          <w:spacing w:val="-1"/>
          <w:sz w:val="32"/>
          <w:szCs w:val="32"/>
          <w:lang w:eastAsia="zh-CN"/>
        </w:rPr>
      </w:pPr>
    </w:p>
    <w:p w:rsidR="00F37E84" w:rsidRPr="00F37E84" w:rsidRDefault="00F37E84" w:rsidP="00F37E84">
      <w:pPr>
        <w:widowControl w:val="0"/>
        <w:shd w:val="clear" w:color="auto" w:fill="FFFFFF"/>
        <w:autoSpaceDE w:val="0"/>
        <w:autoSpaceDN w:val="0"/>
        <w:adjustRightInd w:val="0"/>
        <w:spacing w:after="0" w:line="240" w:lineRule="auto"/>
        <w:rPr>
          <w:rFonts w:ascii="Times New Roman" w:eastAsia="SimSun" w:hAnsi="Times New Roman" w:cs="Times New Roman"/>
          <w:bCs/>
          <w:color w:val="000000"/>
          <w:spacing w:val="-1"/>
          <w:sz w:val="32"/>
          <w:szCs w:val="32"/>
          <w:lang w:eastAsia="zh-CN"/>
        </w:rPr>
      </w:pPr>
    </w:p>
    <w:p w:rsidR="00F37E84" w:rsidRPr="00F37E84" w:rsidRDefault="00F37E84" w:rsidP="00F37E84">
      <w:pPr>
        <w:widowControl w:val="0"/>
        <w:shd w:val="clear" w:color="auto" w:fill="FFFFFF"/>
        <w:autoSpaceDE w:val="0"/>
        <w:autoSpaceDN w:val="0"/>
        <w:adjustRightInd w:val="0"/>
        <w:spacing w:after="0" w:line="240" w:lineRule="auto"/>
        <w:rPr>
          <w:rFonts w:ascii="Times New Roman" w:eastAsia="SimSun" w:hAnsi="Times New Roman" w:cs="Times New Roman"/>
          <w:bCs/>
          <w:color w:val="000000"/>
          <w:spacing w:val="-1"/>
          <w:sz w:val="32"/>
          <w:szCs w:val="32"/>
          <w:lang w:eastAsia="zh-CN"/>
        </w:rPr>
      </w:pPr>
    </w:p>
    <w:p w:rsidR="00F37E84" w:rsidRPr="00F37E84" w:rsidRDefault="00F37E84" w:rsidP="00F37E84">
      <w:pPr>
        <w:widowControl w:val="0"/>
        <w:shd w:val="clear" w:color="auto" w:fill="FFFFFF"/>
        <w:autoSpaceDE w:val="0"/>
        <w:autoSpaceDN w:val="0"/>
        <w:adjustRightInd w:val="0"/>
        <w:spacing w:after="0" w:line="240" w:lineRule="auto"/>
        <w:rPr>
          <w:rFonts w:ascii="Times New Roman" w:eastAsia="SimSun" w:hAnsi="Times New Roman" w:cs="Times New Roman"/>
          <w:bCs/>
          <w:color w:val="000000"/>
          <w:spacing w:val="-1"/>
          <w:sz w:val="32"/>
          <w:szCs w:val="32"/>
          <w:lang w:eastAsia="zh-CN"/>
        </w:rPr>
      </w:pPr>
    </w:p>
    <w:p w:rsidR="00F37E84" w:rsidRPr="00F37E84" w:rsidRDefault="00F37E84" w:rsidP="00F37E84">
      <w:pPr>
        <w:widowControl w:val="0"/>
        <w:shd w:val="clear" w:color="auto" w:fill="FFFFFF"/>
        <w:autoSpaceDE w:val="0"/>
        <w:autoSpaceDN w:val="0"/>
        <w:adjustRightInd w:val="0"/>
        <w:spacing w:after="0" w:line="240" w:lineRule="auto"/>
        <w:rPr>
          <w:rFonts w:ascii="Times New Roman" w:eastAsia="SimSun" w:hAnsi="Times New Roman" w:cs="Times New Roman"/>
          <w:bCs/>
          <w:color w:val="000000"/>
          <w:spacing w:val="-1"/>
          <w:sz w:val="32"/>
          <w:szCs w:val="32"/>
          <w:lang w:eastAsia="zh-CN"/>
        </w:rPr>
      </w:pPr>
    </w:p>
    <w:p w:rsidR="00F37E84" w:rsidRPr="00F37E84" w:rsidRDefault="00F37E84" w:rsidP="00F37E84">
      <w:pPr>
        <w:widowControl w:val="0"/>
        <w:shd w:val="clear" w:color="auto" w:fill="FFFFFF"/>
        <w:autoSpaceDE w:val="0"/>
        <w:autoSpaceDN w:val="0"/>
        <w:adjustRightInd w:val="0"/>
        <w:spacing w:after="0" w:line="240" w:lineRule="auto"/>
        <w:rPr>
          <w:rFonts w:ascii="Times New Roman" w:eastAsia="SimSun" w:hAnsi="Times New Roman" w:cs="Times New Roman"/>
          <w:bCs/>
          <w:color w:val="000000"/>
          <w:spacing w:val="-1"/>
          <w:sz w:val="32"/>
          <w:szCs w:val="32"/>
          <w:lang w:eastAsia="zh-CN"/>
        </w:rPr>
      </w:pPr>
      <w:r w:rsidRPr="00F37E84">
        <w:rPr>
          <w:rFonts w:ascii="Times New Roman" w:eastAsia="SimSun" w:hAnsi="Times New Roman" w:cs="Times New Roman"/>
          <w:i/>
          <w:iCs/>
          <w:color w:val="000000"/>
          <w:spacing w:val="-8"/>
          <w:sz w:val="32"/>
          <w:szCs w:val="32"/>
          <w:lang w:eastAsia="zh-CN"/>
        </w:rPr>
        <w:t>Tesi di Dottorato di</w:t>
      </w:r>
      <w:r w:rsidRPr="00F37E84">
        <w:rPr>
          <w:rFonts w:ascii="Times New Roman" w:eastAsia="SimSun" w:hAnsi="Times New Roman" w:cs="Times New Roman"/>
          <w:i/>
          <w:iCs/>
          <w:color w:val="000000"/>
          <w:sz w:val="32"/>
          <w:szCs w:val="32"/>
          <w:lang w:eastAsia="zh-CN"/>
        </w:rPr>
        <w:tab/>
        <w:t xml:space="preserve">                                </w:t>
      </w:r>
      <w:r>
        <w:rPr>
          <w:rFonts w:ascii="Times New Roman" w:eastAsia="SimSun" w:hAnsi="Times New Roman" w:cs="Times New Roman"/>
          <w:i/>
          <w:iCs/>
          <w:color w:val="000000"/>
          <w:sz w:val="32"/>
          <w:szCs w:val="32"/>
          <w:lang w:eastAsia="zh-CN"/>
        </w:rPr>
        <w:t xml:space="preserve">      </w:t>
      </w:r>
      <w:r w:rsidRPr="00F37E84">
        <w:rPr>
          <w:rFonts w:ascii="Times New Roman" w:eastAsia="SimSun" w:hAnsi="Times New Roman" w:cs="Times New Roman"/>
          <w:i/>
          <w:iCs/>
          <w:color w:val="000000"/>
          <w:sz w:val="32"/>
          <w:szCs w:val="32"/>
          <w:lang w:eastAsia="zh-CN"/>
        </w:rPr>
        <w:t xml:space="preserve">  </w:t>
      </w:r>
      <w:r w:rsidRPr="00F37E84">
        <w:rPr>
          <w:rFonts w:ascii="Times New Roman" w:eastAsia="SimSun" w:hAnsi="Times New Roman" w:cs="Times New Roman"/>
          <w:i/>
          <w:iCs/>
          <w:color w:val="000000"/>
          <w:spacing w:val="-9"/>
          <w:sz w:val="32"/>
          <w:szCs w:val="32"/>
          <w:lang w:eastAsia="zh-CN"/>
        </w:rPr>
        <w:t>Tutor</w:t>
      </w:r>
    </w:p>
    <w:p w:rsidR="00F37E84" w:rsidRPr="00F37E84" w:rsidRDefault="00F37E84" w:rsidP="00F37E84">
      <w:pPr>
        <w:widowControl w:val="0"/>
        <w:shd w:val="clear" w:color="auto" w:fill="FFFFFF"/>
        <w:tabs>
          <w:tab w:val="left" w:pos="5645"/>
        </w:tabs>
        <w:autoSpaceDE w:val="0"/>
        <w:autoSpaceDN w:val="0"/>
        <w:adjustRightInd w:val="0"/>
        <w:spacing w:after="0" w:line="240" w:lineRule="auto"/>
        <w:rPr>
          <w:rFonts w:ascii="Times New Roman" w:eastAsia="SimSun" w:hAnsi="Times New Roman" w:cs="Times New Roman"/>
          <w:color w:val="000000"/>
          <w:sz w:val="31"/>
          <w:szCs w:val="31"/>
          <w:lang w:eastAsia="zh-CN"/>
        </w:rPr>
      </w:pPr>
      <w:r w:rsidRPr="00F37E84">
        <w:rPr>
          <w:rFonts w:ascii="Times New Roman" w:eastAsia="SimSun" w:hAnsi="Times New Roman" w:cs="Times New Roman"/>
          <w:color w:val="000000"/>
          <w:spacing w:val="6"/>
          <w:sz w:val="31"/>
          <w:szCs w:val="31"/>
          <w:lang w:eastAsia="zh-CN"/>
        </w:rPr>
        <w:t>Dott. Franco Provenzano</w:t>
      </w:r>
      <w:r>
        <w:rPr>
          <w:rFonts w:ascii="Times New Roman" w:eastAsia="SimSun" w:hAnsi="Times New Roman" w:cs="Times New Roman"/>
          <w:color w:val="000000"/>
          <w:sz w:val="31"/>
          <w:szCs w:val="31"/>
          <w:lang w:eastAsia="zh-CN"/>
        </w:rPr>
        <w:t xml:space="preserve">                   </w:t>
      </w:r>
      <w:r w:rsidRPr="00F37E84">
        <w:rPr>
          <w:rFonts w:ascii="Times New Roman" w:eastAsia="SimSun" w:hAnsi="Times New Roman" w:cs="Times New Roman"/>
          <w:color w:val="000000"/>
          <w:sz w:val="31"/>
          <w:szCs w:val="31"/>
          <w:lang w:eastAsia="zh-CN"/>
        </w:rPr>
        <w:t xml:space="preserve"> Ch. mo Prof.  G. Currò</w:t>
      </w:r>
    </w:p>
    <w:p w:rsidR="00F37E84" w:rsidRPr="00F37E84" w:rsidRDefault="00F37E84" w:rsidP="00F37E84">
      <w:pPr>
        <w:widowControl w:val="0"/>
        <w:shd w:val="clear" w:color="auto" w:fill="FFFFFF"/>
        <w:tabs>
          <w:tab w:val="left" w:pos="5645"/>
        </w:tabs>
        <w:autoSpaceDE w:val="0"/>
        <w:autoSpaceDN w:val="0"/>
        <w:adjustRightInd w:val="0"/>
        <w:spacing w:after="0" w:line="240" w:lineRule="auto"/>
        <w:rPr>
          <w:rFonts w:ascii="Times New Roman" w:eastAsia="SimSun" w:hAnsi="Times New Roman" w:cs="Times New Roman"/>
          <w:color w:val="000000"/>
          <w:sz w:val="31"/>
          <w:szCs w:val="31"/>
          <w:lang w:eastAsia="zh-CN"/>
        </w:rPr>
      </w:pPr>
    </w:p>
    <w:p w:rsidR="00F37E84" w:rsidRPr="00F37E84" w:rsidRDefault="00F37E84" w:rsidP="00F37E84">
      <w:pPr>
        <w:widowControl w:val="0"/>
        <w:shd w:val="clear" w:color="auto" w:fill="FFFFFF"/>
        <w:tabs>
          <w:tab w:val="left" w:pos="5645"/>
        </w:tabs>
        <w:autoSpaceDE w:val="0"/>
        <w:autoSpaceDN w:val="0"/>
        <w:adjustRightInd w:val="0"/>
        <w:spacing w:after="0" w:line="240" w:lineRule="auto"/>
        <w:rPr>
          <w:rFonts w:ascii="Times New Roman" w:eastAsia="SimSun" w:hAnsi="Times New Roman" w:cs="Times New Roman"/>
          <w:color w:val="000000"/>
          <w:sz w:val="31"/>
          <w:szCs w:val="31"/>
          <w:lang w:eastAsia="zh-CN"/>
        </w:rPr>
      </w:pPr>
    </w:p>
    <w:p w:rsidR="00F37E84" w:rsidRPr="00F37E84" w:rsidRDefault="00F37E84" w:rsidP="00F37E84">
      <w:pPr>
        <w:widowControl w:val="0"/>
        <w:shd w:val="clear" w:color="auto" w:fill="FFFFFF"/>
        <w:autoSpaceDE w:val="0"/>
        <w:autoSpaceDN w:val="0"/>
        <w:adjustRightInd w:val="0"/>
        <w:spacing w:before="715" w:after="0" w:line="240" w:lineRule="auto"/>
        <w:rPr>
          <w:rFonts w:ascii="Times New Roman" w:eastAsia="SimSun" w:hAnsi="Times New Roman" w:cs="Times New Roman"/>
          <w:sz w:val="20"/>
          <w:szCs w:val="20"/>
          <w:lang w:eastAsia="zh-CN"/>
        </w:rPr>
      </w:pPr>
      <w:r>
        <w:rPr>
          <w:rFonts w:ascii="Times New Roman" w:eastAsia="SimSun" w:hAnsi="Times New Roman" w:cs="Times New Roman"/>
          <w:color w:val="000000"/>
          <w:sz w:val="31"/>
          <w:szCs w:val="31"/>
          <w:lang w:eastAsia="zh-CN"/>
        </w:rPr>
        <w:t xml:space="preserve">                </w:t>
      </w:r>
      <w:r w:rsidRPr="00F37E84">
        <w:rPr>
          <w:rFonts w:ascii="Times New Roman" w:eastAsia="SimSun" w:hAnsi="Times New Roman" w:cs="Times New Roman"/>
          <w:color w:val="000000"/>
          <w:spacing w:val="3"/>
          <w:sz w:val="33"/>
          <w:szCs w:val="33"/>
          <w:lang w:eastAsia="zh-CN"/>
        </w:rPr>
        <w:t>ANNO ACCADEMICO 2009-2010</w:t>
      </w:r>
    </w:p>
    <w:p w:rsidR="00F2214F" w:rsidRDefault="00F2214F" w:rsidP="00F2214F">
      <w:pPr>
        <w:pStyle w:val="Paragrafoelenco"/>
        <w:tabs>
          <w:tab w:val="left" w:pos="0"/>
        </w:tabs>
        <w:ind w:left="0" w:right="569"/>
        <w:rPr>
          <w:rFonts w:ascii="Times New Roman" w:hAnsi="Times New Roman" w:cs="Times New Roman"/>
          <w:b/>
          <w:sz w:val="28"/>
          <w:szCs w:val="28"/>
        </w:rPr>
      </w:pPr>
    </w:p>
    <w:p w:rsidR="0085612E" w:rsidRDefault="0085612E" w:rsidP="00FE1566">
      <w:pPr>
        <w:ind w:right="1"/>
        <w:jc w:val="center"/>
        <w:rPr>
          <w:rFonts w:ascii="Verdana" w:hAnsi="Verdana" w:cs="Times New Roman"/>
          <w:b/>
          <w:sz w:val="32"/>
          <w:szCs w:val="32"/>
        </w:rPr>
      </w:pPr>
      <w:r w:rsidRPr="00E20525">
        <w:rPr>
          <w:rFonts w:ascii="Verdana" w:hAnsi="Verdana" w:cs="Times New Roman"/>
          <w:b/>
          <w:sz w:val="32"/>
          <w:szCs w:val="32"/>
        </w:rPr>
        <w:lastRenderedPageBreak/>
        <w:t>INDICE</w:t>
      </w:r>
    </w:p>
    <w:p w:rsidR="0085612E" w:rsidRDefault="0085612E" w:rsidP="00FE1566">
      <w:pPr>
        <w:ind w:right="1"/>
        <w:rPr>
          <w:rFonts w:ascii="Verdana" w:hAnsi="Verdana" w:cs="Times New Roman"/>
          <w:b/>
          <w:sz w:val="32"/>
          <w:szCs w:val="32"/>
        </w:rPr>
      </w:pPr>
    </w:p>
    <w:p w:rsidR="0085612E" w:rsidRPr="00AB00C5" w:rsidRDefault="0085612E" w:rsidP="00FE1566">
      <w:pPr>
        <w:ind w:right="1"/>
        <w:rPr>
          <w:rFonts w:ascii="Times New Roman" w:hAnsi="Times New Roman" w:cs="Times New Roman"/>
          <w:b/>
          <w:sz w:val="28"/>
          <w:szCs w:val="28"/>
        </w:rPr>
      </w:pPr>
      <w:r>
        <w:rPr>
          <w:rFonts w:ascii="Times New Roman" w:hAnsi="Times New Roman" w:cs="Times New Roman"/>
          <w:b/>
          <w:sz w:val="28"/>
          <w:szCs w:val="28"/>
        </w:rPr>
        <w:t>INTRODUZIONE</w:t>
      </w:r>
      <w:r w:rsidR="00034859">
        <w:rPr>
          <w:rFonts w:ascii="Times New Roman" w:hAnsi="Times New Roman" w:cs="Times New Roman"/>
          <w:b/>
          <w:sz w:val="28"/>
          <w:szCs w:val="28"/>
        </w:rPr>
        <w:t xml:space="preserve">                                                                   </w:t>
      </w:r>
      <w:r w:rsidR="00FE1566">
        <w:rPr>
          <w:rFonts w:ascii="Times New Roman" w:hAnsi="Times New Roman" w:cs="Times New Roman"/>
          <w:b/>
          <w:sz w:val="28"/>
          <w:szCs w:val="28"/>
        </w:rPr>
        <w:t xml:space="preserve">        </w:t>
      </w:r>
      <w:r w:rsidR="00F24FDE">
        <w:rPr>
          <w:rFonts w:ascii="Times New Roman" w:hAnsi="Times New Roman" w:cs="Times New Roman"/>
          <w:b/>
          <w:sz w:val="28"/>
          <w:szCs w:val="28"/>
        </w:rPr>
        <w:t xml:space="preserve">    5</w:t>
      </w:r>
    </w:p>
    <w:p w:rsidR="0085612E" w:rsidRPr="001C199A" w:rsidRDefault="0085612E" w:rsidP="00FE1566">
      <w:pPr>
        <w:pStyle w:val="Paragrafoelenco"/>
        <w:ind w:left="0" w:right="1"/>
        <w:rPr>
          <w:rFonts w:ascii="Times New Roman" w:hAnsi="Times New Roman" w:cs="Times New Roman"/>
          <w:b/>
          <w:sz w:val="32"/>
          <w:szCs w:val="32"/>
        </w:rPr>
      </w:pPr>
      <w:r w:rsidRPr="001C199A">
        <w:rPr>
          <w:rFonts w:ascii="Times New Roman" w:hAnsi="Times New Roman" w:cs="Times New Roman"/>
          <w:b/>
          <w:sz w:val="32"/>
          <w:szCs w:val="32"/>
        </w:rPr>
        <w:t>Capitolo I</w:t>
      </w:r>
    </w:p>
    <w:p w:rsidR="0085612E" w:rsidRDefault="0085612E" w:rsidP="00FE1566">
      <w:pPr>
        <w:pStyle w:val="Paragrafoelenco"/>
        <w:ind w:left="0" w:right="1"/>
        <w:rPr>
          <w:rFonts w:ascii="Times New Roman" w:hAnsi="Times New Roman" w:cs="Times New Roman"/>
          <w:b/>
          <w:sz w:val="28"/>
          <w:szCs w:val="28"/>
        </w:rPr>
      </w:pPr>
      <w:r w:rsidRPr="00AB00C5">
        <w:rPr>
          <w:rFonts w:ascii="Times New Roman" w:hAnsi="Times New Roman" w:cs="Times New Roman"/>
          <w:b/>
          <w:sz w:val="28"/>
          <w:szCs w:val="28"/>
        </w:rPr>
        <w:t>Introduzione allo studio dell’ Agopuntura</w:t>
      </w:r>
      <w:r>
        <w:rPr>
          <w:rFonts w:ascii="Times New Roman" w:hAnsi="Times New Roman" w:cs="Times New Roman"/>
          <w:b/>
          <w:sz w:val="28"/>
          <w:szCs w:val="28"/>
        </w:rPr>
        <w:t xml:space="preserve">                                             </w:t>
      </w:r>
    </w:p>
    <w:p w:rsidR="0085612E" w:rsidRDefault="0085612E" w:rsidP="00FE1566">
      <w:pPr>
        <w:pStyle w:val="Paragrafoelenco"/>
        <w:ind w:left="0" w:right="1"/>
        <w:rPr>
          <w:rFonts w:ascii="Times New Roman" w:hAnsi="Times New Roman" w:cs="Times New Roman"/>
          <w:b/>
          <w:sz w:val="28"/>
          <w:szCs w:val="28"/>
        </w:rPr>
      </w:pPr>
    </w:p>
    <w:p w:rsidR="0085612E" w:rsidRPr="00F0149E" w:rsidRDefault="0085612E" w:rsidP="00FE1566">
      <w:pPr>
        <w:tabs>
          <w:tab w:val="left" w:pos="7797"/>
        </w:tabs>
        <w:ind w:right="1"/>
        <w:rPr>
          <w:rFonts w:cs="Times New Roman"/>
          <w:b/>
          <w:sz w:val="28"/>
          <w:szCs w:val="28"/>
        </w:rPr>
      </w:pPr>
      <w:r w:rsidRPr="00F0149E">
        <w:rPr>
          <w:rFonts w:cs="Times New Roman"/>
          <w:b/>
          <w:sz w:val="28"/>
          <w:szCs w:val="28"/>
        </w:rPr>
        <w:t>1.1 Cenni Storici</w:t>
      </w:r>
      <w:r>
        <w:rPr>
          <w:rFonts w:cs="Times New Roman"/>
          <w:b/>
          <w:sz w:val="28"/>
          <w:szCs w:val="28"/>
        </w:rPr>
        <w:t xml:space="preserve">                                                           </w:t>
      </w:r>
      <w:r w:rsidR="00FE1566">
        <w:rPr>
          <w:rFonts w:cs="Times New Roman"/>
          <w:b/>
          <w:sz w:val="28"/>
          <w:szCs w:val="28"/>
        </w:rPr>
        <w:t xml:space="preserve">                                </w:t>
      </w:r>
      <w:r w:rsidR="00F24FDE">
        <w:rPr>
          <w:rFonts w:cs="Times New Roman"/>
          <w:b/>
          <w:sz w:val="28"/>
          <w:szCs w:val="28"/>
        </w:rPr>
        <w:t xml:space="preserve">   9</w:t>
      </w:r>
    </w:p>
    <w:p w:rsidR="0085612E" w:rsidRPr="00F0149E" w:rsidRDefault="0085612E" w:rsidP="00FE1566">
      <w:pPr>
        <w:ind w:right="1"/>
        <w:rPr>
          <w:rFonts w:cs="Times New Roman"/>
          <w:b/>
          <w:sz w:val="28"/>
          <w:szCs w:val="28"/>
        </w:rPr>
      </w:pPr>
    </w:p>
    <w:p w:rsidR="0085612E" w:rsidRPr="00F0149E" w:rsidRDefault="0085612E" w:rsidP="00FE1566">
      <w:pPr>
        <w:tabs>
          <w:tab w:val="left" w:pos="426"/>
          <w:tab w:val="left" w:pos="9214"/>
        </w:tabs>
        <w:ind w:left="426" w:right="1" w:hanging="426"/>
        <w:rPr>
          <w:rFonts w:cs="Times New Roman"/>
          <w:b/>
          <w:sz w:val="28"/>
          <w:szCs w:val="28"/>
        </w:rPr>
      </w:pPr>
      <w:r w:rsidRPr="00F0149E">
        <w:rPr>
          <w:rFonts w:cs="Times New Roman"/>
          <w:b/>
          <w:sz w:val="28"/>
          <w:szCs w:val="28"/>
        </w:rPr>
        <w:t xml:space="preserve">1.2 Attuali rapporti tra Medicina Convenzionale e </w:t>
      </w:r>
      <w:r>
        <w:rPr>
          <w:rFonts w:cs="Times New Roman"/>
          <w:b/>
          <w:sz w:val="28"/>
          <w:szCs w:val="28"/>
        </w:rPr>
        <w:t xml:space="preserve"> </w:t>
      </w:r>
      <w:r w:rsidRPr="00F0149E">
        <w:rPr>
          <w:rFonts w:cs="Times New Roman"/>
          <w:b/>
          <w:sz w:val="28"/>
          <w:szCs w:val="28"/>
        </w:rPr>
        <w:t>Agopuntura</w:t>
      </w:r>
      <w:r>
        <w:rPr>
          <w:rFonts w:cs="Times New Roman"/>
          <w:b/>
          <w:sz w:val="28"/>
          <w:szCs w:val="28"/>
        </w:rPr>
        <w:t xml:space="preserve"> </w:t>
      </w:r>
      <w:r w:rsidR="00F24FDE">
        <w:rPr>
          <w:rFonts w:cs="Times New Roman"/>
          <w:b/>
          <w:sz w:val="28"/>
          <w:szCs w:val="28"/>
        </w:rPr>
        <w:t xml:space="preserve">        11</w:t>
      </w:r>
    </w:p>
    <w:p w:rsidR="0085612E" w:rsidRPr="00F0149E" w:rsidRDefault="0085612E" w:rsidP="00FE1566">
      <w:pPr>
        <w:ind w:right="1"/>
        <w:rPr>
          <w:rFonts w:cs="Times New Roman"/>
          <w:b/>
          <w:sz w:val="28"/>
          <w:szCs w:val="28"/>
        </w:rPr>
      </w:pPr>
    </w:p>
    <w:p w:rsidR="0085612E" w:rsidRPr="00F0149E" w:rsidRDefault="0085612E" w:rsidP="00FE1566">
      <w:pPr>
        <w:tabs>
          <w:tab w:val="left" w:pos="7655"/>
          <w:tab w:val="left" w:pos="8789"/>
          <w:tab w:val="left" w:pos="9356"/>
        </w:tabs>
        <w:ind w:right="1"/>
        <w:rPr>
          <w:rFonts w:cs="Times New Roman"/>
          <w:b/>
          <w:sz w:val="28"/>
          <w:szCs w:val="28"/>
        </w:rPr>
      </w:pPr>
      <w:r w:rsidRPr="00F0149E">
        <w:rPr>
          <w:rFonts w:cs="Times New Roman"/>
          <w:b/>
          <w:sz w:val="28"/>
          <w:szCs w:val="28"/>
        </w:rPr>
        <w:t>1.3 I Fondamenti dell’ Agopuntura</w:t>
      </w:r>
      <w:r>
        <w:rPr>
          <w:rFonts w:cs="Times New Roman"/>
          <w:b/>
          <w:sz w:val="28"/>
          <w:szCs w:val="28"/>
        </w:rPr>
        <w:t xml:space="preserve"> </w:t>
      </w:r>
      <w:r w:rsidR="00FE1566">
        <w:rPr>
          <w:rFonts w:cs="Times New Roman"/>
          <w:b/>
          <w:sz w:val="28"/>
          <w:szCs w:val="28"/>
        </w:rPr>
        <w:t xml:space="preserve">                               </w:t>
      </w:r>
      <w:r w:rsidR="00F24FDE">
        <w:rPr>
          <w:rFonts w:cs="Times New Roman"/>
          <w:b/>
          <w:sz w:val="28"/>
          <w:szCs w:val="28"/>
        </w:rPr>
        <w:t xml:space="preserve">                              14</w:t>
      </w:r>
    </w:p>
    <w:p w:rsidR="0085612E" w:rsidRPr="00F0149E" w:rsidRDefault="0085612E" w:rsidP="00FE1566">
      <w:pPr>
        <w:ind w:right="1"/>
        <w:rPr>
          <w:rFonts w:cs="Times New Roman"/>
          <w:b/>
          <w:sz w:val="28"/>
          <w:szCs w:val="28"/>
        </w:rPr>
      </w:pPr>
    </w:p>
    <w:p w:rsidR="00FE1566" w:rsidRDefault="0085612E" w:rsidP="00FE1566">
      <w:pPr>
        <w:ind w:left="426" w:right="1" w:hanging="426"/>
        <w:rPr>
          <w:b/>
          <w:sz w:val="28"/>
          <w:szCs w:val="28"/>
        </w:rPr>
      </w:pPr>
      <w:r w:rsidRPr="00F0149E">
        <w:rPr>
          <w:b/>
          <w:sz w:val="28"/>
          <w:szCs w:val="28"/>
        </w:rPr>
        <w:t>1.4  I 12 Canali Regolari: localizzazione dei punti e</w:t>
      </w:r>
      <w:r w:rsidR="00FE1566">
        <w:rPr>
          <w:b/>
          <w:sz w:val="28"/>
          <w:szCs w:val="28"/>
        </w:rPr>
        <w:t xml:space="preserve"> </w:t>
      </w:r>
    </w:p>
    <w:p w:rsidR="0085612E" w:rsidRPr="00FE1566" w:rsidRDefault="0085612E" w:rsidP="00FE1566">
      <w:pPr>
        <w:ind w:left="426" w:right="1" w:hanging="426"/>
        <w:rPr>
          <w:b/>
          <w:sz w:val="28"/>
          <w:szCs w:val="28"/>
        </w:rPr>
      </w:pPr>
      <w:r w:rsidRPr="00F0149E">
        <w:rPr>
          <w:b/>
          <w:sz w:val="28"/>
          <w:szCs w:val="28"/>
        </w:rPr>
        <w:t xml:space="preserve"> </w:t>
      </w:r>
      <w:r w:rsidR="00FE1566">
        <w:rPr>
          <w:b/>
          <w:sz w:val="28"/>
          <w:szCs w:val="28"/>
        </w:rPr>
        <w:t xml:space="preserve">       r</w:t>
      </w:r>
      <w:r w:rsidRPr="00F0149E">
        <w:rPr>
          <w:b/>
          <w:sz w:val="28"/>
          <w:szCs w:val="28"/>
        </w:rPr>
        <w:t>elative</w:t>
      </w:r>
      <w:r w:rsidR="00FE1566">
        <w:rPr>
          <w:b/>
          <w:sz w:val="28"/>
          <w:szCs w:val="28"/>
        </w:rPr>
        <w:t xml:space="preserve"> </w:t>
      </w:r>
      <w:r w:rsidRPr="00F0149E">
        <w:rPr>
          <w:b/>
          <w:sz w:val="28"/>
          <w:szCs w:val="28"/>
        </w:rPr>
        <w:t xml:space="preserve">indicazioni in Odontoiatria </w:t>
      </w:r>
      <w:r w:rsidRPr="00F0149E">
        <w:rPr>
          <w:rFonts w:cs="Times New Roman"/>
          <w:sz w:val="24"/>
          <w:szCs w:val="24"/>
        </w:rPr>
        <w:t xml:space="preserve">      </w:t>
      </w:r>
      <w:r w:rsidR="00FE1566">
        <w:rPr>
          <w:rFonts w:cs="Times New Roman"/>
          <w:sz w:val="24"/>
          <w:szCs w:val="24"/>
        </w:rPr>
        <w:t xml:space="preserve">                                                       </w:t>
      </w:r>
      <w:r w:rsidR="00FE1566" w:rsidRPr="00FE1566">
        <w:rPr>
          <w:rFonts w:cs="Times New Roman"/>
          <w:b/>
          <w:sz w:val="28"/>
          <w:szCs w:val="28"/>
        </w:rPr>
        <w:t>2</w:t>
      </w:r>
      <w:r w:rsidR="00F24FDE">
        <w:rPr>
          <w:rFonts w:cs="Times New Roman"/>
          <w:b/>
          <w:sz w:val="28"/>
          <w:szCs w:val="28"/>
        </w:rPr>
        <w:t>1</w:t>
      </w:r>
      <w:r w:rsidRPr="00FE1566">
        <w:rPr>
          <w:rFonts w:cs="Times New Roman"/>
          <w:b/>
          <w:sz w:val="24"/>
          <w:szCs w:val="24"/>
        </w:rPr>
        <w:t xml:space="preserve"> </w:t>
      </w:r>
      <w:r w:rsidRPr="00F0149E">
        <w:rPr>
          <w:rFonts w:cs="Times New Roman"/>
          <w:sz w:val="24"/>
          <w:szCs w:val="24"/>
        </w:rPr>
        <w:t xml:space="preserve">   </w:t>
      </w:r>
      <w:r w:rsidR="00FE1566">
        <w:rPr>
          <w:rFonts w:cs="Times New Roman"/>
          <w:sz w:val="24"/>
          <w:szCs w:val="24"/>
        </w:rPr>
        <w:t xml:space="preserve">                                                               </w:t>
      </w:r>
    </w:p>
    <w:p w:rsidR="0085612E" w:rsidRPr="00E578D8" w:rsidRDefault="0085612E" w:rsidP="00FE1566">
      <w:pPr>
        <w:ind w:right="1"/>
        <w:rPr>
          <w:rFonts w:cs="Times New Roman"/>
          <w:sz w:val="24"/>
          <w:szCs w:val="24"/>
        </w:rPr>
      </w:pPr>
    </w:p>
    <w:p w:rsidR="0085612E" w:rsidRPr="001C199A" w:rsidRDefault="0085612E" w:rsidP="00FE1566">
      <w:pPr>
        <w:pStyle w:val="Paragrafoelenco"/>
        <w:tabs>
          <w:tab w:val="left" w:pos="0"/>
        </w:tabs>
        <w:ind w:left="0" w:right="1"/>
        <w:rPr>
          <w:rFonts w:ascii="Times New Roman" w:hAnsi="Times New Roman" w:cs="Times New Roman"/>
          <w:b/>
          <w:sz w:val="32"/>
          <w:szCs w:val="32"/>
        </w:rPr>
      </w:pPr>
      <w:r w:rsidRPr="001C199A">
        <w:rPr>
          <w:rFonts w:ascii="Times New Roman" w:hAnsi="Times New Roman" w:cs="Times New Roman"/>
          <w:b/>
          <w:sz w:val="32"/>
          <w:szCs w:val="32"/>
        </w:rPr>
        <w:t>Capitolo II</w:t>
      </w:r>
    </w:p>
    <w:p w:rsidR="0085612E" w:rsidRDefault="0085612E" w:rsidP="00FE1566">
      <w:pPr>
        <w:pStyle w:val="Paragrafoelenco"/>
        <w:tabs>
          <w:tab w:val="left" w:pos="0"/>
        </w:tabs>
        <w:ind w:left="0" w:right="1"/>
        <w:rPr>
          <w:rFonts w:ascii="Times New Roman" w:hAnsi="Times New Roman" w:cs="Times New Roman"/>
          <w:b/>
          <w:sz w:val="28"/>
          <w:szCs w:val="28"/>
        </w:rPr>
      </w:pPr>
      <w:r>
        <w:rPr>
          <w:rFonts w:ascii="Times New Roman" w:hAnsi="Times New Roman" w:cs="Times New Roman"/>
          <w:b/>
          <w:sz w:val="28"/>
          <w:szCs w:val="28"/>
        </w:rPr>
        <w:t>Basi scientifiche del trattamento</w:t>
      </w:r>
    </w:p>
    <w:p w:rsidR="0085612E" w:rsidRDefault="0085612E" w:rsidP="00FE1566">
      <w:pPr>
        <w:pStyle w:val="Paragrafoelenco"/>
        <w:tabs>
          <w:tab w:val="left" w:pos="0"/>
        </w:tabs>
        <w:ind w:left="0" w:right="1"/>
        <w:rPr>
          <w:rFonts w:ascii="Times New Roman" w:hAnsi="Times New Roman" w:cs="Times New Roman"/>
          <w:b/>
          <w:sz w:val="28"/>
          <w:szCs w:val="28"/>
        </w:rPr>
      </w:pPr>
    </w:p>
    <w:p w:rsidR="0085612E" w:rsidRPr="00F0149E" w:rsidRDefault="0085612E" w:rsidP="00FE1566">
      <w:pPr>
        <w:ind w:right="1"/>
        <w:rPr>
          <w:b/>
          <w:sz w:val="28"/>
          <w:szCs w:val="28"/>
        </w:rPr>
      </w:pPr>
      <w:r w:rsidRPr="00F0149E">
        <w:rPr>
          <w:b/>
          <w:sz w:val="28"/>
          <w:szCs w:val="28"/>
        </w:rPr>
        <w:t>2.1 Introduzione</w:t>
      </w:r>
      <w:r>
        <w:rPr>
          <w:b/>
          <w:sz w:val="28"/>
          <w:szCs w:val="28"/>
        </w:rPr>
        <w:t xml:space="preserve"> </w:t>
      </w:r>
      <w:r w:rsidR="00FE1566">
        <w:rPr>
          <w:b/>
          <w:sz w:val="28"/>
          <w:szCs w:val="28"/>
        </w:rPr>
        <w:t xml:space="preserve">                                                                </w:t>
      </w:r>
      <w:r w:rsidR="00F24FDE">
        <w:rPr>
          <w:b/>
          <w:sz w:val="28"/>
          <w:szCs w:val="28"/>
        </w:rPr>
        <w:t xml:space="preserve">                              51</w:t>
      </w:r>
    </w:p>
    <w:p w:rsidR="0085612E" w:rsidRPr="00F0149E" w:rsidRDefault="0085612E" w:rsidP="00FE1566">
      <w:pPr>
        <w:ind w:right="1"/>
        <w:rPr>
          <w:b/>
          <w:sz w:val="28"/>
          <w:szCs w:val="28"/>
        </w:rPr>
      </w:pPr>
    </w:p>
    <w:p w:rsidR="00FE1566" w:rsidRDefault="0085612E" w:rsidP="00FE1566">
      <w:pPr>
        <w:ind w:left="284" w:right="1" w:hanging="284"/>
        <w:rPr>
          <w:b/>
          <w:sz w:val="28"/>
          <w:szCs w:val="28"/>
        </w:rPr>
      </w:pPr>
      <w:r w:rsidRPr="00F0149E">
        <w:rPr>
          <w:b/>
          <w:sz w:val="28"/>
          <w:szCs w:val="28"/>
        </w:rPr>
        <w:t>2.2</w:t>
      </w:r>
      <w:r w:rsidRPr="00387839">
        <w:rPr>
          <w:b/>
          <w:sz w:val="24"/>
          <w:szCs w:val="24"/>
        </w:rPr>
        <w:t xml:space="preserve"> </w:t>
      </w:r>
      <w:r w:rsidRPr="00F0149E">
        <w:rPr>
          <w:b/>
          <w:sz w:val="28"/>
          <w:szCs w:val="28"/>
        </w:rPr>
        <w:t>Meccanismi di azione dell’ Agopuntura e principali</w:t>
      </w:r>
    </w:p>
    <w:p w:rsidR="0085612E" w:rsidRPr="00387839" w:rsidRDefault="00FE1566" w:rsidP="00FE1566">
      <w:pPr>
        <w:ind w:left="284" w:right="1" w:hanging="284"/>
        <w:rPr>
          <w:b/>
          <w:sz w:val="24"/>
          <w:szCs w:val="24"/>
        </w:rPr>
      </w:pPr>
      <w:r>
        <w:rPr>
          <w:b/>
          <w:sz w:val="28"/>
          <w:szCs w:val="28"/>
        </w:rPr>
        <w:t xml:space="preserve">    </w:t>
      </w:r>
      <w:r w:rsidR="0085612E" w:rsidRPr="00F0149E">
        <w:rPr>
          <w:b/>
          <w:sz w:val="28"/>
          <w:szCs w:val="28"/>
        </w:rPr>
        <w:t xml:space="preserve"> modalità di azione in campo  odontoiatrico</w:t>
      </w:r>
      <w:r w:rsidR="0085612E">
        <w:rPr>
          <w:b/>
          <w:sz w:val="28"/>
          <w:szCs w:val="28"/>
        </w:rPr>
        <w:t xml:space="preserve"> </w:t>
      </w:r>
      <w:r>
        <w:rPr>
          <w:b/>
          <w:sz w:val="28"/>
          <w:szCs w:val="28"/>
        </w:rPr>
        <w:t xml:space="preserve">                                        5</w:t>
      </w:r>
      <w:r w:rsidR="00F24FDE">
        <w:rPr>
          <w:b/>
          <w:sz w:val="28"/>
          <w:szCs w:val="28"/>
        </w:rPr>
        <w:t>2</w:t>
      </w:r>
    </w:p>
    <w:p w:rsidR="0085612E" w:rsidRPr="00F0149E" w:rsidRDefault="0085612E" w:rsidP="00FE1566">
      <w:pPr>
        <w:ind w:right="1"/>
        <w:rPr>
          <w:b/>
          <w:sz w:val="28"/>
          <w:szCs w:val="28"/>
        </w:rPr>
      </w:pPr>
    </w:p>
    <w:p w:rsidR="0085612E" w:rsidRPr="00F0149E" w:rsidRDefault="0085612E" w:rsidP="00FE1566">
      <w:pPr>
        <w:ind w:right="1"/>
        <w:rPr>
          <w:b/>
          <w:sz w:val="28"/>
          <w:szCs w:val="28"/>
        </w:rPr>
      </w:pPr>
      <w:r w:rsidRPr="00F0149E">
        <w:rPr>
          <w:b/>
          <w:sz w:val="28"/>
          <w:szCs w:val="28"/>
        </w:rPr>
        <w:t>2.3 Effetto antalgico ed analgesico</w:t>
      </w:r>
      <w:r w:rsidR="00FE1566">
        <w:rPr>
          <w:b/>
          <w:sz w:val="28"/>
          <w:szCs w:val="28"/>
        </w:rPr>
        <w:t xml:space="preserve">                                </w:t>
      </w:r>
      <w:r w:rsidR="00F24FDE">
        <w:rPr>
          <w:b/>
          <w:sz w:val="28"/>
          <w:szCs w:val="28"/>
        </w:rPr>
        <w:t xml:space="preserve">                              53</w:t>
      </w:r>
    </w:p>
    <w:p w:rsidR="0085612E" w:rsidRPr="00F0149E" w:rsidRDefault="0085612E" w:rsidP="00FE1566">
      <w:pPr>
        <w:ind w:right="1"/>
        <w:rPr>
          <w:b/>
          <w:sz w:val="28"/>
          <w:szCs w:val="28"/>
        </w:rPr>
      </w:pPr>
    </w:p>
    <w:p w:rsidR="0085612E" w:rsidRPr="00F0149E" w:rsidRDefault="0085612E" w:rsidP="00FE1566">
      <w:pPr>
        <w:ind w:right="1"/>
        <w:rPr>
          <w:b/>
          <w:sz w:val="28"/>
          <w:szCs w:val="28"/>
        </w:rPr>
      </w:pPr>
      <w:r w:rsidRPr="00F0149E">
        <w:rPr>
          <w:b/>
          <w:sz w:val="28"/>
          <w:szCs w:val="28"/>
        </w:rPr>
        <w:lastRenderedPageBreak/>
        <w:t>2.4 Effetto immunomodulatore</w:t>
      </w:r>
      <w:r w:rsidR="00FE1566">
        <w:rPr>
          <w:b/>
          <w:sz w:val="28"/>
          <w:szCs w:val="28"/>
        </w:rPr>
        <w:t xml:space="preserve">                                     </w:t>
      </w:r>
      <w:r w:rsidR="00F24FDE">
        <w:rPr>
          <w:b/>
          <w:sz w:val="28"/>
          <w:szCs w:val="28"/>
        </w:rPr>
        <w:t xml:space="preserve">                              60</w:t>
      </w:r>
    </w:p>
    <w:p w:rsidR="0085612E" w:rsidRPr="00F0149E" w:rsidRDefault="0085612E" w:rsidP="00FE1566">
      <w:pPr>
        <w:ind w:right="1"/>
        <w:rPr>
          <w:b/>
          <w:sz w:val="28"/>
          <w:szCs w:val="28"/>
        </w:rPr>
      </w:pPr>
    </w:p>
    <w:p w:rsidR="0085612E" w:rsidRPr="00F0149E" w:rsidRDefault="0085612E" w:rsidP="00FE1566">
      <w:pPr>
        <w:ind w:right="1"/>
        <w:rPr>
          <w:b/>
          <w:sz w:val="28"/>
          <w:szCs w:val="28"/>
        </w:rPr>
      </w:pPr>
      <w:r w:rsidRPr="00F0149E">
        <w:rPr>
          <w:b/>
          <w:sz w:val="28"/>
          <w:szCs w:val="28"/>
        </w:rPr>
        <w:t>2.5 Effetto di regolazione neuro-umorale</w:t>
      </w:r>
      <w:r w:rsidR="00FE1566">
        <w:rPr>
          <w:b/>
          <w:sz w:val="28"/>
          <w:szCs w:val="28"/>
        </w:rPr>
        <w:t xml:space="preserve">                    </w:t>
      </w:r>
      <w:r w:rsidR="00F24FDE">
        <w:rPr>
          <w:b/>
          <w:sz w:val="28"/>
          <w:szCs w:val="28"/>
        </w:rPr>
        <w:t xml:space="preserve">                              63</w:t>
      </w:r>
    </w:p>
    <w:p w:rsidR="0085612E" w:rsidRPr="00F0149E" w:rsidRDefault="0085612E" w:rsidP="00FE1566">
      <w:pPr>
        <w:ind w:right="1"/>
        <w:rPr>
          <w:b/>
          <w:sz w:val="28"/>
          <w:szCs w:val="28"/>
        </w:rPr>
      </w:pPr>
    </w:p>
    <w:p w:rsidR="0085612E" w:rsidRPr="00F0149E" w:rsidRDefault="0085612E" w:rsidP="00FE1566">
      <w:pPr>
        <w:ind w:right="1"/>
        <w:rPr>
          <w:b/>
          <w:sz w:val="28"/>
          <w:szCs w:val="28"/>
        </w:rPr>
      </w:pPr>
      <w:r w:rsidRPr="00F0149E">
        <w:rPr>
          <w:b/>
          <w:sz w:val="28"/>
          <w:szCs w:val="28"/>
        </w:rPr>
        <w:t>2.6 Effetto decontratturante-antispastico</w:t>
      </w:r>
      <w:r w:rsidR="00FE1566">
        <w:rPr>
          <w:b/>
          <w:sz w:val="28"/>
          <w:szCs w:val="28"/>
        </w:rPr>
        <w:t xml:space="preserve">                   </w:t>
      </w:r>
      <w:r w:rsidR="00F24FDE">
        <w:rPr>
          <w:b/>
          <w:sz w:val="28"/>
          <w:szCs w:val="28"/>
        </w:rPr>
        <w:t xml:space="preserve">                              64</w:t>
      </w:r>
    </w:p>
    <w:p w:rsidR="0085612E" w:rsidRPr="00F0149E" w:rsidRDefault="0085612E" w:rsidP="00FE1566">
      <w:pPr>
        <w:ind w:right="1"/>
        <w:rPr>
          <w:b/>
          <w:sz w:val="28"/>
          <w:szCs w:val="28"/>
        </w:rPr>
      </w:pPr>
    </w:p>
    <w:p w:rsidR="0085612E" w:rsidRPr="00F0149E" w:rsidRDefault="0085612E" w:rsidP="00FE1566">
      <w:pPr>
        <w:ind w:right="1"/>
        <w:rPr>
          <w:b/>
          <w:sz w:val="28"/>
          <w:szCs w:val="28"/>
        </w:rPr>
      </w:pPr>
      <w:r w:rsidRPr="00F0149E">
        <w:rPr>
          <w:b/>
          <w:sz w:val="28"/>
          <w:szCs w:val="28"/>
        </w:rPr>
        <w:t>2.7 Effetto trofico e vaso modulatore</w:t>
      </w:r>
      <w:r w:rsidR="00FE1566">
        <w:rPr>
          <w:b/>
          <w:sz w:val="28"/>
          <w:szCs w:val="28"/>
        </w:rPr>
        <w:t xml:space="preserve">                           </w:t>
      </w:r>
      <w:r w:rsidR="00F24FDE">
        <w:rPr>
          <w:b/>
          <w:sz w:val="28"/>
          <w:szCs w:val="28"/>
        </w:rPr>
        <w:t xml:space="preserve">                              65</w:t>
      </w:r>
    </w:p>
    <w:p w:rsidR="0085612E" w:rsidRPr="00F0149E" w:rsidRDefault="0085612E" w:rsidP="00FE1566">
      <w:pPr>
        <w:ind w:right="1"/>
        <w:rPr>
          <w:b/>
          <w:sz w:val="28"/>
          <w:szCs w:val="28"/>
        </w:rPr>
      </w:pPr>
    </w:p>
    <w:p w:rsidR="0085612E" w:rsidRPr="00F0149E" w:rsidRDefault="0085612E" w:rsidP="00FE1566">
      <w:pPr>
        <w:ind w:right="1"/>
        <w:rPr>
          <w:b/>
          <w:sz w:val="28"/>
          <w:szCs w:val="28"/>
        </w:rPr>
      </w:pPr>
      <w:r w:rsidRPr="00F0149E">
        <w:rPr>
          <w:b/>
          <w:sz w:val="28"/>
          <w:szCs w:val="28"/>
        </w:rPr>
        <w:t>2.8 Effetto ansiolitico ed antidepressivo</w:t>
      </w:r>
      <w:r w:rsidR="00FE1566">
        <w:rPr>
          <w:b/>
          <w:sz w:val="28"/>
          <w:szCs w:val="28"/>
        </w:rPr>
        <w:t xml:space="preserve">                      </w:t>
      </w:r>
      <w:r w:rsidR="00F24FDE">
        <w:rPr>
          <w:b/>
          <w:sz w:val="28"/>
          <w:szCs w:val="28"/>
        </w:rPr>
        <w:t xml:space="preserve">                              65</w:t>
      </w:r>
    </w:p>
    <w:p w:rsidR="0085612E" w:rsidRPr="00F0149E" w:rsidRDefault="0085612E" w:rsidP="00FE1566">
      <w:pPr>
        <w:ind w:right="1"/>
        <w:rPr>
          <w:b/>
          <w:sz w:val="28"/>
          <w:szCs w:val="28"/>
        </w:rPr>
      </w:pPr>
    </w:p>
    <w:p w:rsidR="0085612E" w:rsidRPr="00F0149E" w:rsidRDefault="0085612E" w:rsidP="00FE1566">
      <w:pPr>
        <w:tabs>
          <w:tab w:val="left" w:pos="284"/>
        </w:tabs>
        <w:ind w:left="426" w:right="1" w:hanging="426"/>
        <w:rPr>
          <w:b/>
          <w:sz w:val="28"/>
          <w:szCs w:val="28"/>
        </w:rPr>
      </w:pPr>
      <w:r w:rsidRPr="00F0149E">
        <w:rPr>
          <w:b/>
          <w:sz w:val="28"/>
          <w:szCs w:val="28"/>
        </w:rPr>
        <w:t>2.9 Modulazioni funzionali indotte sulla funzione cerebrale</w:t>
      </w:r>
      <w:r w:rsidR="00F24FDE">
        <w:rPr>
          <w:b/>
          <w:sz w:val="28"/>
          <w:szCs w:val="28"/>
        </w:rPr>
        <w:t xml:space="preserve">                 66</w:t>
      </w:r>
    </w:p>
    <w:p w:rsidR="0085612E" w:rsidRPr="00F0149E" w:rsidRDefault="0085612E" w:rsidP="00FE1566">
      <w:pPr>
        <w:ind w:right="1"/>
        <w:rPr>
          <w:b/>
          <w:sz w:val="28"/>
          <w:szCs w:val="28"/>
        </w:rPr>
      </w:pPr>
    </w:p>
    <w:p w:rsidR="0085612E" w:rsidRPr="001C199A" w:rsidRDefault="0085612E" w:rsidP="00FE1566">
      <w:pPr>
        <w:pStyle w:val="Paragrafoelenco"/>
        <w:tabs>
          <w:tab w:val="left" w:pos="0"/>
        </w:tabs>
        <w:ind w:left="0" w:right="1"/>
        <w:rPr>
          <w:rFonts w:ascii="Times New Roman" w:hAnsi="Times New Roman" w:cs="Times New Roman"/>
          <w:b/>
          <w:sz w:val="32"/>
          <w:szCs w:val="32"/>
        </w:rPr>
      </w:pPr>
      <w:r w:rsidRPr="001C199A">
        <w:rPr>
          <w:rFonts w:ascii="Times New Roman" w:hAnsi="Times New Roman" w:cs="Times New Roman"/>
          <w:b/>
          <w:sz w:val="32"/>
          <w:szCs w:val="32"/>
        </w:rPr>
        <w:t>Capitolo III</w:t>
      </w:r>
    </w:p>
    <w:p w:rsidR="0085612E" w:rsidRDefault="0085612E" w:rsidP="00FE1566">
      <w:pPr>
        <w:pStyle w:val="Paragrafoelenco"/>
        <w:tabs>
          <w:tab w:val="left" w:pos="0"/>
        </w:tabs>
        <w:ind w:left="0" w:right="1"/>
        <w:rPr>
          <w:rFonts w:ascii="Times New Roman" w:hAnsi="Times New Roman" w:cs="Times New Roman"/>
          <w:b/>
          <w:sz w:val="28"/>
          <w:szCs w:val="28"/>
        </w:rPr>
      </w:pPr>
      <w:r>
        <w:rPr>
          <w:rFonts w:ascii="Times New Roman" w:hAnsi="Times New Roman" w:cs="Times New Roman"/>
          <w:b/>
          <w:sz w:val="28"/>
          <w:szCs w:val="28"/>
        </w:rPr>
        <w:t>Principi terapeutici</w:t>
      </w:r>
    </w:p>
    <w:p w:rsidR="0085612E" w:rsidRDefault="0085612E" w:rsidP="00FE1566">
      <w:pPr>
        <w:pStyle w:val="Paragrafoelenco"/>
        <w:tabs>
          <w:tab w:val="left" w:pos="0"/>
        </w:tabs>
        <w:ind w:left="0" w:right="1"/>
        <w:rPr>
          <w:rFonts w:ascii="Times New Roman" w:hAnsi="Times New Roman" w:cs="Times New Roman"/>
          <w:b/>
          <w:sz w:val="28"/>
          <w:szCs w:val="28"/>
        </w:rPr>
      </w:pPr>
    </w:p>
    <w:p w:rsidR="0085612E" w:rsidRPr="00F0149E" w:rsidRDefault="0085612E" w:rsidP="00FE1566">
      <w:pPr>
        <w:ind w:right="1"/>
        <w:rPr>
          <w:b/>
          <w:sz w:val="28"/>
          <w:szCs w:val="28"/>
        </w:rPr>
      </w:pPr>
      <w:r w:rsidRPr="00F0149E">
        <w:rPr>
          <w:b/>
          <w:sz w:val="28"/>
          <w:szCs w:val="28"/>
        </w:rPr>
        <w:t>3.1 Materiali e metodi</w:t>
      </w:r>
      <w:r w:rsidR="00FE1566">
        <w:rPr>
          <w:b/>
          <w:sz w:val="28"/>
          <w:szCs w:val="28"/>
        </w:rPr>
        <w:t xml:space="preserve">                                                      </w:t>
      </w:r>
      <w:r w:rsidR="00F24FDE">
        <w:rPr>
          <w:b/>
          <w:sz w:val="28"/>
          <w:szCs w:val="28"/>
        </w:rPr>
        <w:t xml:space="preserve">                              70</w:t>
      </w:r>
    </w:p>
    <w:p w:rsidR="0085612E" w:rsidRPr="00F0149E" w:rsidRDefault="0085612E" w:rsidP="00FE1566">
      <w:pPr>
        <w:ind w:right="1"/>
        <w:rPr>
          <w:b/>
          <w:sz w:val="28"/>
          <w:szCs w:val="28"/>
        </w:rPr>
      </w:pPr>
    </w:p>
    <w:p w:rsidR="0085612E" w:rsidRPr="00F0149E" w:rsidRDefault="0085612E" w:rsidP="00FE1566">
      <w:pPr>
        <w:ind w:right="1"/>
        <w:rPr>
          <w:b/>
          <w:sz w:val="28"/>
          <w:szCs w:val="28"/>
        </w:rPr>
      </w:pPr>
      <w:r w:rsidRPr="00F0149E">
        <w:rPr>
          <w:b/>
          <w:sz w:val="28"/>
          <w:szCs w:val="28"/>
        </w:rPr>
        <w:t>3.2 Selezione degli agopunti</w:t>
      </w:r>
      <w:r w:rsidR="00FE1566">
        <w:rPr>
          <w:b/>
          <w:sz w:val="28"/>
          <w:szCs w:val="28"/>
        </w:rPr>
        <w:t xml:space="preserve">                                            </w:t>
      </w:r>
      <w:r w:rsidR="00F24FDE">
        <w:rPr>
          <w:b/>
          <w:sz w:val="28"/>
          <w:szCs w:val="28"/>
        </w:rPr>
        <w:t xml:space="preserve">                              71</w:t>
      </w:r>
    </w:p>
    <w:p w:rsidR="00FE1566" w:rsidRDefault="00FE1566" w:rsidP="00FE1566">
      <w:pPr>
        <w:ind w:right="1"/>
        <w:rPr>
          <w:b/>
          <w:sz w:val="28"/>
          <w:szCs w:val="28"/>
        </w:rPr>
      </w:pPr>
    </w:p>
    <w:p w:rsidR="00FE1566" w:rsidRDefault="0085612E" w:rsidP="00FE1566">
      <w:pPr>
        <w:ind w:right="1"/>
        <w:rPr>
          <w:b/>
          <w:sz w:val="28"/>
          <w:szCs w:val="28"/>
        </w:rPr>
      </w:pPr>
      <w:r w:rsidRPr="00F0149E">
        <w:rPr>
          <w:b/>
          <w:sz w:val="28"/>
          <w:szCs w:val="28"/>
        </w:rPr>
        <w:t xml:space="preserve">3.3 </w:t>
      </w:r>
      <w:r w:rsidR="00FE1566">
        <w:rPr>
          <w:b/>
          <w:sz w:val="28"/>
          <w:szCs w:val="28"/>
        </w:rPr>
        <w:t xml:space="preserve">Medodiche di infissione                                            </w:t>
      </w:r>
      <w:r w:rsidR="00F24FDE">
        <w:rPr>
          <w:b/>
          <w:sz w:val="28"/>
          <w:szCs w:val="28"/>
        </w:rPr>
        <w:t xml:space="preserve">                              74</w:t>
      </w:r>
    </w:p>
    <w:p w:rsidR="00FE1566" w:rsidRDefault="00FE1566" w:rsidP="00FE1566">
      <w:pPr>
        <w:ind w:right="1"/>
        <w:rPr>
          <w:b/>
          <w:sz w:val="28"/>
          <w:szCs w:val="28"/>
        </w:rPr>
      </w:pPr>
    </w:p>
    <w:p w:rsidR="0085612E" w:rsidRDefault="00FE1566" w:rsidP="00FE1566">
      <w:pPr>
        <w:ind w:right="1"/>
        <w:rPr>
          <w:b/>
          <w:sz w:val="28"/>
          <w:szCs w:val="28"/>
        </w:rPr>
      </w:pPr>
      <w:r>
        <w:rPr>
          <w:b/>
          <w:sz w:val="28"/>
          <w:szCs w:val="28"/>
        </w:rPr>
        <w:t xml:space="preserve">3.4 </w:t>
      </w:r>
      <w:r w:rsidR="0085612E" w:rsidRPr="00F0149E">
        <w:rPr>
          <w:b/>
          <w:sz w:val="28"/>
          <w:szCs w:val="28"/>
        </w:rPr>
        <w:t>Metodiche di stimolazione</w:t>
      </w:r>
      <w:r>
        <w:rPr>
          <w:b/>
          <w:sz w:val="28"/>
          <w:szCs w:val="28"/>
        </w:rPr>
        <w:t xml:space="preserve">                                       </w:t>
      </w:r>
      <w:r w:rsidR="00F24FDE">
        <w:rPr>
          <w:b/>
          <w:sz w:val="28"/>
          <w:szCs w:val="28"/>
        </w:rPr>
        <w:t xml:space="preserve">                              76</w:t>
      </w:r>
    </w:p>
    <w:p w:rsidR="00FE1566" w:rsidRDefault="00FE1566" w:rsidP="00FE1566">
      <w:pPr>
        <w:ind w:right="1"/>
        <w:rPr>
          <w:b/>
          <w:sz w:val="28"/>
          <w:szCs w:val="28"/>
        </w:rPr>
      </w:pPr>
    </w:p>
    <w:p w:rsidR="00F24FDE" w:rsidRPr="00F0149E" w:rsidRDefault="00F24FDE" w:rsidP="00FE1566">
      <w:pPr>
        <w:ind w:right="1"/>
        <w:rPr>
          <w:b/>
          <w:sz w:val="28"/>
          <w:szCs w:val="28"/>
        </w:rPr>
      </w:pPr>
    </w:p>
    <w:p w:rsidR="0085612E" w:rsidRPr="001C199A" w:rsidRDefault="0085612E" w:rsidP="00BC1CA2">
      <w:pPr>
        <w:pStyle w:val="Paragrafoelenco"/>
        <w:tabs>
          <w:tab w:val="left" w:pos="0"/>
        </w:tabs>
        <w:ind w:left="0" w:right="1"/>
        <w:rPr>
          <w:rFonts w:ascii="Times New Roman" w:hAnsi="Times New Roman" w:cs="Times New Roman"/>
          <w:b/>
          <w:sz w:val="32"/>
          <w:szCs w:val="32"/>
        </w:rPr>
      </w:pPr>
      <w:r w:rsidRPr="001C199A">
        <w:rPr>
          <w:rFonts w:ascii="Times New Roman" w:hAnsi="Times New Roman" w:cs="Times New Roman"/>
          <w:b/>
          <w:sz w:val="32"/>
          <w:szCs w:val="32"/>
        </w:rPr>
        <w:lastRenderedPageBreak/>
        <w:t>Capitolo IV</w:t>
      </w:r>
    </w:p>
    <w:p w:rsidR="0085612E" w:rsidRDefault="0085612E" w:rsidP="00BC1CA2">
      <w:pPr>
        <w:pStyle w:val="Paragrafoelenco"/>
        <w:tabs>
          <w:tab w:val="left" w:pos="0"/>
        </w:tabs>
        <w:ind w:left="0" w:right="1"/>
        <w:rPr>
          <w:rFonts w:ascii="Times New Roman" w:hAnsi="Times New Roman" w:cs="Times New Roman"/>
          <w:b/>
          <w:sz w:val="28"/>
          <w:szCs w:val="28"/>
        </w:rPr>
      </w:pPr>
      <w:r>
        <w:rPr>
          <w:rFonts w:ascii="Times New Roman" w:hAnsi="Times New Roman" w:cs="Times New Roman"/>
          <w:b/>
          <w:sz w:val="28"/>
          <w:szCs w:val="28"/>
        </w:rPr>
        <w:t>Agopuntura clinica in Odontoiatria</w:t>
      </w:r>
    </w:p>
    <w:p w:rsidR="0085612E" w:rsidRDefault="0085612E" w:rsidP="00BC1CA2">
      <w:pPr>
        <w:pStyle w:val="Paragrafoelenco"/>
        <w:tabs>
          <w:tab w:val="left" w:pos="0"/>
        </w:tabs>
        <w:ind w:left="0" w:right="1"/>
        <w:rPr>
          <w:rFonts w:ascii="Times New Roman" w:hAnsi="Times New Roman" w:cs="Times New Roman"/>
          <w:b/>
          <w:sz w:val="28"/>
          <w:szCs w:val="28"/>
        </w:rPr>
      </w:pPr>
    </w:p>
    <w:p w:rsidR="0085612E" w:rsidRPr="00F0149E" w:rsidRDefault="0085612E" w:rsidP="00BC1CA2">
      <w:pPr>
        <w:ind w:left="426" w:right="1" w:hanging="426"/>
        <w:rPr>
          <w:b/>
          <w:sz w:val="28"/>
          <w:szCs w:val="28"/>
        </w:rPr>
      </w:pPr>
      <w:r w:rsidRPr="00F0149E">
        <w:rPr>
          <w:b/>
          <w:sz w:val="28"/>
          <w:szCs w:val="28"/>
        </w:rPr>
        <w:t>4.1 Analgesia con Agopuntura ed Elettro-agopuntura in Chirurgia      Odontostomatologica e in   Odontoiatria Conservativa</w:t>
      </w:r>
      <w:r w:rsidR="00BC1CA2">
        <w:rPr>
          <w:b/>
          <w:sz w:val="28"/>
          <w:szCs w:val="28"/>
        </w:rPr>
        <w:t xml:space="preserve">                   8</w:t>
      </w:r>
      <w:r w:rsidR="00F24FDE">
        <w:rPr>
          <w:b/>
          <w:sz w:val="28"/>
          <w:szCs w:val="28"/>
        </w:rPr>
        <w:t>6</w:t>
      </w:r>
      <w:r w:rsidR="00FE1566">
        <w:rPr>
          <w:b/>
          <w:sz w:val="28"/>
          <w:szCs w:val="28"/>
        </w:rPr>
        <w:t xml:space="preserve">                                                </w:t>
      </w:r>
      <w:r w:rsidR="00BC1CA2">
        <w:rPr>
          <w:b/>
          <w:sz w:val="28"/>
          <w:szCs w:val="28"/>
        </w:rPr>
        <w:t xml:space="preserve">                </w:t>
      </w:r>
    </w:p>
    <w:p w:rsidR="0085612E" w:rsidRPr="00387839" w:rsidRDefault="0085612E" w:rsidP="00BC1CA2">
      <w:pPr>
        <w:ind w:right="1"/>
      </w:pPr>
    </w:p>
    <w:p w:rsidR="00BC1CA2" w:rsidRDefault="0085612E" w:rsidP="00BC1CA2">
      <w:pPr>
        <w:ind w:left="426" w:right="1" w:hanging="426"/>
        <w:rPr>
          <w:b/>
          <w:sz w:val="28"/>
          <w:szCs w:val="28"/>
        </w:rPr>
      </w:pPr>
      <w:r w:rsidRPr="00F0149E">
        <w:rPr>
          <w:b/>
          <w:sz w:val="28"/>
          <w:szCs w:val="28"/>
        </w:rPr>
        <w:t xml:space="preserve">4.2 Utilizzo clinico dell’ Agopuntura nel trattamento </w:t>
      </w:r>
    </w:p>
    <w:p w:rsidR="0085612E" w:rsidRPr="00F0149E" w:rsidRDefault="00BC1CA2" w:rsidP="00BC1CA2">
      <w:pPr>
        <w:ind w:left="426" w:right="1" w:hanging="426"/>
        <w:rPr>
          <w:b/>
          <w:sz w:val="28"/>
          <w:szCs w:val="28"/>
        </w:rPr>
      </w:pPr>
      <w:r>
        <w:rPr>
          <w:b/>
          <w:sz w:val="28"/>
          <w:szCs w:val="28"/>
        </w:rPr>
        <w:t xml:space="preserve">       </w:t>
      </w:r>
      <w:r w:rsidR="0085612E" w:rsidRPr="00F0149E">
        <w:rPr>
          <w:b/>
          <w:sz w:val="28"/>
          <w:szCs w:val="28"/>
        </w:rPr>
        <w:t>del dolore post-operatorio</w:t>
      </w:r>
      <w:r>
        <w:rPr>
          <w:b/>
          <w:sz w:val="28"/>
          <w:szCs w:val="28"/>
        </w:rPr>
        <w:t xml:space="preserve">                                                                   10</w:t>
      </w:r>
      <w:r w:rsidR="00F24FDE">
        <w:rPr>
          <w:b/>
          <w:sz w:val="28"/>
          <w:szCs w:val="28"/>
        </w:rPr>
        <w:t>6</w:t>
      </w:r>
    </w:p>
    <w:p w:rsidR="0085612E" w:rsidRPr="00F0149E" w:rsidRDefault="0085612E" w:rsidP="00BC1CA2">
      <w:pPr>
        <w:ind w:right="1"/>
        <w:rPr>
          <w:b/>
          <w:sz w:val="28"/>
          <w:szCs w:val="28"/>
        </w:rPr>
      </w:pPr>
    </w:p>
    <w:p w:rsidR="0085612E" w:rsidRPr="00F0149E" w:rsidRDefault="0085612E" w:rsidP="00BC1CA2">
      <w:pPr>
        <w:ind w:right="1"/>
        <w:rPr>
          <w:b/>
          <w:sz w:val="28"/>
          <w:szCs w:val="28"/>
        </w:rPr>
      </w:pPr>
      <w:r w:rsidRPr="00F0149E">
        <w:rPr>
          <w:b/>
          <w:sz w:val="28"/>
          <w:szCs w:val="28"/>
        </w:rPr>
        <w:t xml:space="preserve">4.3 Effetti terapeutici dell’Agopuntura nelle D.C.C.M </w:t>
      </w:r>
      <w:r w:rsidR="00BC1CA2">
        <w:rPr>
          <w:b/>
          <w:sz w:val="28"/>
          <w:szCs w:val="28"/>
        </w:rPr>
        <w:t xml:space="preserve">                          11</w:t>
      </w:r>
      <w:r w:rsidR="00F24FDE">
        <w:rPr>
          <w:b/>
          <w:sz w:val="28"/>
          <w:szCs w:val="28"/>
        </w:rPr>
        <w:t>5</w:t>
      </w:r>
    </w:p>
    <w:p w:rsidR="0085612E" w:rsidRPr="00F0149E" w:rsidRDefault="0085612E" w:rsidP="00BC1CA2">
      <w:pPr>
        <w:ind w:right="1"/>
        <w:rPr>
          <w:b/>
          <w:sz w:val="28"/>
          <w:szCs w:val="28"/>
        </w:rPr>
      </w:pPr>
    </w:p>
    <w:p w:rsidR="00BC1CA2" w:rsidRDefault="0085612E" w:rsidP="00BC1CA2">
      <w:pPr>
        <w:ind w:left="426" w:right="1" w:hanging="426"/>
        <w:rPr>
          <w:b/>
          <w:sz w:val="28"/>
          <w:szCs w:val="28"/>
        </w:rPr>
      </w:pPr>
      <w:r w:rsidRPr="00F0149E">
        <w:rPr>
          <w:b/>
          <w:sz w:val="28"/>
          <w:szCs w:val="28"/>
        </w:rPr>
        <w:t xml:space="preserve">4.4 Effetto vasomodulatorio dell’Agopuntura sul </w:t>
      </w:r>
    </w:p>
    <w:p w:rsidR="0085612E" w:rsidRPr="00F0149E" w:rsidRDefault="00BC1CA2" w:rsidP="00BC1CA2">
      <w:pPr>
        <w:ind w:left="426" w:right="1" w:hanging="426"/>
        <w:rPr>
          <w:b/>
          <w:sz w:val="28"/>
          <w:szCs w:val="28"/>
        </w:rPr>
      </w:pPr>
      <w:r>
        <w:rPr>
          <w:b/>
          <w:sz w:val="28"/>
          <w:szCs w:val="28"/>
        </w:rPr>
        <w:t xml:space="preserve">       </w:t>
      </w:r>
      <w:r w:rsidR="0085612E" w:rsidRPr="00F0149E">
        <w:rPr>
          <w:b/>
          <w:sz w:val="28"/>
          <w:szCs w:val="28"/>
        </w:rPr>
        <w:t>microcircolo della mucosa orale</w:t>
      </w:r>
      <w:r>
        <w:rPr>
          <w:b/>
          <w:sz w:val="28"/>
          <w:szCs w:val="28"/>
        </w:rPr>
        <w:t xml:space="preserve">                                                         11</w:t>
      </w:r>
      <w:r w:rsidR="00F24FDE">
        <w:rPr>
          <w:b/>
          <w:sz w:val="28"/>
          <w:szCs w:val="28"/>
        </w:rPr>
        <w:t>7</w:t>
      </w:r>
    </w:p>
    <w:p w:rsidR="0085612E" w:rsidRPr="00F0149E" w:rsidRDefault="0085612E" w:rsidP="00BC1CA2">
      <w:pPr>
        <w:ind w:right="1"/>
        <w:rPr>
          <w:b/>
          <w:sz w:val="28"/>
          <w:szCs w:val="28"/>
        </w:rPr>
      </w:pPr>
    </w:p>
    <w:p w:rsidR="0085612E" w:rsidRPr="00F0149E" w:rsidRDefault="0085612E" w:rsidP="00BC1CA2">
      <w:pPr>
        <w:ind w:right="1"/>
        <w:rPr>
          <w:b/>
          <w:sz w:val="28"/>
          <w:szCs w:val="28"/>
        </w:rPr>
      </w:pPr>
      <w:r w:rsidRPr="00F0149E">
        <w:rPr>
          <w:b/>
          <w:sz w:val="28"/>
          <w:szCs w:val="28"/>
        </w:rPr>
        <w:t>4.5 Utilizzo clinico dell’ agopuntura nella BMS</w:t>
      </w:r>
      <w:r w:rsidR="00BC1CA2">
        <w:rPr>
          <w:b/>
          <w:sz w:val="28"/>
          <w:szCs w:val="28"/>
        </w:rPr>
        <w:t xml:space="preserve">                                       12</w:t>
      </w:r>
      <w:r w:rsidR="00F24FDE">
        <w:rPr>
          <w:b/>
          <w:sz w:val="28"/>
          <w:szCs w:val="28"/>
        </w:rPr>
        <w:t>7</w:t>
      </w:r>
    </w:p>
    <w:p w:rsidR="0085612E" w:rsidRPr="00F0149E" w:rsidRDefault="0085612E" w:rsidP="00BC1CA2">
      <w:pPr>
        <w:ind w:right="1"/>
        <w:rPr>
          <w:b/>
          <w:sz w:val="28"/>
          <w:szCs w:val="28"/>
        </w:rPr>
      </w:pPr>
    </w:p>
    <w:p w:rsidR="0085612E" w:rsidRDefault="0085612E" w:rsidP="00BC1CA2">
      <w:pPr>
        <w:pStyle w:val="Paragrafoelenco"/>
        <w:tabs>
          <w:tab w:val="left" w:pos="0"/>
        </w:tabs>
        <w:ind w:left="0" w:right="1"/>
        <w:rPr>
          <w:rFonts w:ascii="Times New Roman" w:hAnsi="Times New Roman" w:cs="Times New Roman"/>
          <w:b/>
          <w:sz w:val="28"/>
          <w:szCs w:val="28"/>
        </w:rPr>
      </w:pPr>
    </w:p>
    <w:p w:rsidR="0085612E" w:rsidRDefault="0085612E" w:rsidP="00BC1CA2">
      <w:pPr>
        <w:pStyle w:val="Paragrafoelenco"/>
        <w:tabs>
          <w:tab w:val="left" w:pos="0"/>
          <w:tab w:val="left" w:pos="7088"/>
          <w:tab w:val="left" w:pos="7230"/>
          <w:tab w:val="left" w:pos="7797"/>
        </w:tabs>
        <w:ind w:left="0" w:right="1"/>
        <w:rPr>
          <w:rFonts w:ascii="Times New Roman" w:hAnsi="Times New Roman" w:cs="Times New Roman"/>
          <w:b/>
          <w:sz w:val="28"/>
          <w:szCs w:val="28"/>
        </w:rPr>
      </w:pPr>
      <w:r>
        <w:rPr>
          <w:rFonts w:ascii="Times New Roman" w:hAnsi="Times New Roman" w:cs="Times New Roman"/>
          <w:b/>
          <w:sz w:val="28"/>
          <w:szCs w:val="28"/>
        </w:rPr>
        <w:t>CONCLUSIONI</w:t>
      </w:r>
      <w:r w:rsidR="00BC1CA2">
        <w:rPr>
          <w:rFonts w:ascii="Times New Roman" w:hAnsi="Times New Roman" w:cs="Times New Roman"/>
          <w:b/>
          <w:sz w:val="28"/>
          <w:szCs w:val="28"/>
        </w:rPr>
        <w:t xml:space="preserve">                                                                                  13</w:t>
      </w:r>
      <w:r w:rsidR="00F24FDE">
        <w:rPr>
          <w:rFonts w:ascii="Times New Roman" w:hAnsi="Times New Roman" w:cs="Times New Roman"/>
          <w:b/>
          <w:sz w:val="28"/>
          <w:szCs w:val="28"/>
        </w:rPr>
        <w:t>9</w:t>
      </w:r>
    </w:p>
    <w:p w:rsidR="00BC1CA2" w:rsidRDefault="00BC1CA2" w:rsidP="00BC1CA2">
      <w:pPr>
        <w:pStyle w:val="Paragrafoelenco"/>
        <w:tabs>
          <w:tab w:val="left" w:pos="0"/>
          <w:tab w:val="left" w:pos="7088"/>
          <w:tab w:val="left" w:pos="7230"/>
          <w:tab w:val="left" w:pos="7797"/>
        </w:tabs>
        <w:ind w:left="0" w:right="1"/>
        <w:rPr>
          <w:rFonts w:ascii="Times New Roman" w:hAnsi="Times New Roman" w:cs="Times New Roman"/>
          <w:b/>
          <w:sz w:val="28"/>
          <w:szCs w:val="28"/>
        </w:rPr>
      </w:pPr>
    </w:p>
    <w:p w:rsidR="0085612E" w:rsidRDefault="0085612E" w:rsidP="0085612E">
      <w:pPr>
        <w:pStyle w:val="Paragrafoelenco"/>
        <w:tabs>
          <w:tab w:val="left" w:pos="0"/>
        </w:tabs>
        <w:ind w:left="0" w:right="849"/>
        <w:rPr>
          <w:rFonts w:ascii="Times New Roman" w:hAnsi="Times New Roman" w:cs="Times New Roman"/>
          <w:b/>
          <w:sz w:val="28"/>
          <w:szCs w:val="28"/>
        </w:rPr>
      </w:pPr>
    </w:p>
    <w:p w:rsidR="0085612E" w:rsidRDefault="0085612E" w:rsidP="0085612E">
      <w:pPr>
        <w:pStyle w:val="Paragrafoelenco"/>
        <w:tabs>
          <w:tab w:val="left" w:pos="0"/>
        </w:tabs>
        <w:ind w:left="0" w:right="849"/>
        <w:rPr>
          <w:rFonts w:ascii="Times New Roman" w:hAnsi="Times New Roman" w:cs="Times New Roman"/>
          <w:b/>
          <w:sz w:val="28"/>
          <w:szCs w:val="28"/>
        </w:rPr>
      </w:pPr>
      <w:r>
        <w:rPr>
          <w:rFonts w:ascii="Times New Roman" w:hAnsi="Times New Roman" w:cs="Times New Roman"/>
          <w:b/>
          <w:sz w:val="28"/>
          <w:szCs w:val="28"/>
        </w:rPr>
        <w:t>BIBLIOGRAFIA</w:t>
      </w:r>
      <w:r w:rsidR="00BC1CA2">
        <w:rPr>
          <w:rFonts w:ascii="Times New Roman" w:hAnsi="Times New Roman" w:cs="Times New Roman"/>
          <w:b/>
          <w:sz w:val="28"/>
          <w:szCs w:val="28"/>
        </w:rPr>
        <w:t xml:space="preserve">                                                                     14</w:t>
      </w:r>
      <w:r w:rsidR="00F24FDE">
        <w:rPr>
          <w:rFonts w:ascii="Times New Roman" w:hAnsi="Times New Roman" w:cs="Times New Roman"/>
          <w:b/>
          <w:sz w:val="28"/>
          <w:szCs w:val="28"/>
        </w:rPr>
        <w:t>2</w:t>
      </w:r>
    </w:p>
    <w:p w:rsidR="0085612E" w:rsidRDefault="0085612E" w:rsidP="0085612E">
      <w:pPr>
        <w:ind w:right="849"/>
      </w:pPr>
    </w:p>
    <w:p w:rsidR="007874E0" w:rsidRDefault="007874E0" w:rsidP="00630E32">
      <w:pPr>
        <w:pStyle w:val="Paragrafoelenco"/>
        <w:tabs>
          <w:tab w:val="left" w:pos="0"/>
        </w:tabs>
        <w:ind w:left="708" w:right="569"/>
        <w:rPr>
          <w:rFonts w:ascii="Times New Roman" w:hAnsi="Times New Roman" w:cs="Times New Roman"/>
          <w:b/>
          <w:sz w:val="28"/>
          <w:szCs w:val="28"/>
        </w:rPr>
      </w:pPr>
    </w:p>
    <w:p w:rsidR="007874E0" w:rsidRPr="00630E32" w:rsidRDefault="007874E0" w:rsidP="00630E32">
      <w:pPr>
        <w:pStyle w:val="Paragrafoelenco"/>
        <w:tabs>
          <w:tab w:val="left" w:pos="0"/>
        </w:tabs>
        <w:ind w:left="708" w:right="569"/>
        <w:rPr>
          <w:rFonts w:ascii="Times New Roman" w:hAnsi="Times New Roman" w:cs="Times New Roman"/>
          <w:b/>
          <w:sz w:val="28"/>
          <w:szCs w:val="28"/>
        </w:rPr>
      </w:pPr>
    </w:p>
    <w:p w:rsidR="00AB00C5" w:rsidRPr="00AB00C5" w:rsidRDefault="00AB00C5" w:rsidP="00630E32">
      <w:pPr>
        <w:pStyle w:val="Paragrafoelenco"/>
        <w:ind w:left="0" w:right="569"/>
        <w:rPr>
          <w:rFonts w:ascii="Times New Roman" w:hAnsi="Times New Roman" w:cs="Times New Roman"/>
          <w:b/>
          <w:sz w:val="28"/>
          <w:szCs w:val="28"/>
        </w:rPr>
      </w:pPr>
    </w:p>
    <w:p w:rsidR="0085612E" w:rsidRDefault="0085612E" w:rsidP="0085612E">
      <w:pPr>
        <w:spacing w:line="360" w:lineRule="auto"/>
        <w:ind w:right="1416"/>
        <w:rPr>
          <w:rFonts w:ascii="Times New Roman" w:hAnsi="Times New Roman" w:cs="Times New Roman"/>
          <w:sz w:val="28"/>
          <w:szCs w:val="28"/>
        </w:rPr>
      </w:pPr>
    </w:p>
    <w:p w:rsidR="0085612E" w:rsidRDefault="0085612E" w:rsidP="0085612E">
      <w:pPr>
        <w:spacing w:line="360" w:lineRule="auto"/>
        <w:ind w:right="1416"/>
        <w:rPr>
          <w:rFonts w:ascii="Times New Roman" w:hAnsi="Times New Roman" w:cs="Times New Roman"/>
          <w:sz w:val="28"/>
          <w:szCs w:val="28"/>
        </w:rPr>
      </w:pPr>
    </w:p>
    <w:p w:rsidR="00F24FDE" w:rsidRDefault="00F24FDE" w:rsidP="0085612E">
      <w:pPr>
        <w:spacing w:line="360" w:lineRule="auto"/>
        <w:ind w:right="1416"/>
        <w:rPr>
          <w:rFonts w:ascii="Times New Roman" w:hAnsi="Times New Roman" w:cs="Times New Roman"/>
          <w:sz w:val="28"/>
          <w:szCs w:val="28"/>
        </w:rPr>
      </w:pPr>
    </w:p>
    <w:p w:rsidR="00291595" w:rsidRPr="00C42C20" w:rsidRDefault="00291595" w:rsidP="00E74684">
      <w:pPr>
        <w:spacing w:line="360" w:lineRule="auto"/>
        <w:ind w:right="1416"/>
        <w:jc w:val="both"/>
        <w:rPr>
          <w:rFonts w:ascii="Verdana" w:hAnsi="Verdana" w:cs="Times New Roman"/>
          <w:b/>
          <w:sz w:val="32"/>
          <w:szCs w:val="32"/>
        </w:rPr>
      </w:pPr>
      <w:r w:rsidRPr="00C42C20">
        <w:rPr>
          <w:rFonts w:ascii="Verdana" w:hAnsi="Verdana" w:cs="Times New Roman"/>
          <w:b/>
          <w:sz w:val="32"/>
          <w:szCs w:val="32"/>
        </w:rPr>
        <w:t xml:space="preserve">INTRODUZIONE </w:t>
      </w:r>
    </w:p>
    <w:p w:rsidR="00A26A2A" w:rsidRPr="00A26A2A" w:rsidRDefault="00A26A2A" w:rsidP="00A26A2A">
      <w:pPr>
        <w:spacing w:line="360" w:lineRule="auto"/>
        <w:ind w:right="1416"/>
        <w:jc w:val="both"/>
        <w:rPr>
          <w:rFonts w:ascii="Calibri" w:eastAsia="Calibri" w:hAnsi="Calibri" w:cs="Times New Roman"/>
          <w:sz w:val="24"/>
          <w:szCs w:val="24"/>
        </w:rPr>
      </w:pPr>
      <w:r w:rsidRPr="00A26A2A">
        <w:rPr>
          <w:rFonts w:ascii="Calibri" w:eastAsia="Calibri" w:hAnsi="Calibri" w:cs="Times New Roman"/>
          <w:sz w:val="24"/>
          <w:szCs w:val="24"/>
        </w:rPr>
        <w:t xml:space="preserve">La letteratura medica internazionale fornisce ampi riscontri sull’efficacia dell’Agopuntura nelle affezioni dolorose sia in ambito muscolo-scheletrico che internistico </w:t>
      </w:r>
      <w:r w:rsidR="00FB3988">
        <w:rPr>
          <w:rFonts w:ascii="Calibri" w:eastAsia="Calibri" w:hAnsi="Calibri" w:cs="Times New Roman"/>
          <w:sz w:val="24"/>
          <w:szCs w:val="24"/>
        </w:rPr>
        <w:t>e dei suoi meccanismi d’azione[1;4;8</w:t>
      </w:r>
      <w:r w:rsidRPr="00A26A2A">
        <w:rPr>
          <w:rFonts w:ascii="Calibri" w:eastAsia="Calibri" w:hAnsi="Calibri" w:cs="Times New Roman"/>
          <w:sz w:val="24"/>
          <w:szCs w:val="24"/>
        </w:rPr>
        <w:t>]. Gli effetti dell'Agopuntura sono molteplici e tra questi alcuni sono stati ben compresi, mentre altri, seppur evidenti e riproducibili da qualsiasi sperimentatore senza difficoltà, non sono ancora stat</w:t>
      </w:r>
      <w:r w:rsidR="00FB3988">
        <w:rPr>
          <w:rFonts w:ascii="Calibri" w:eastAsia="Calibri" w:hAnsi="Calibri" w:cs="Times New Roman"/>
          <w:sz w:val="24"/>
          <w:szCs w:val="24"/>
        </w:rPr>
        <w:t>i capiti nella loro interezza</w:t>
      </w:r>
      <w:r w:rsidRPr="00A26A2A">
        <w:rPr>
          <w:rFonts w:ascii="Calibri" w:eastAsia="Calibri" w:hAnsi="Calibri" w:cs="Times New Roman"/>
          <w:sz w:val="24"/>
          <w:szCs w:val="24"/>
        </w:rPr>
        <w:t xml:space="preserve">. </w:t>
      </w:r>
    </w:p>
    <w:p w:rsidR="00A26A2A" w:rsidRPr="00A26A2A" w:rsidRDefault="00A26A2A" w:rsidP="00A26A2A">
      <w:pPr>
        <w:spacing w:line="360" w:lineRule="auto"/>
        <w:ind w:right="1416"/>
        <w:jc w:val="both"/>
        <w:rPr>
          <w:rFonts w:ascii="Calibri" w:eastAsia="Calibri" w:hAnsi="Calibri" w:cs="Times New Roman"/>
          <w:sz w:val="24"/>
          <w:szCs w:val="24"/>
        </w:rPr>
      </w:pPr>
      <w:r w:rsidRPr="00A26A2A">
        <w:rPr>
          <w:rFonts w:ascii="Calibri" w:eastAsia="Calibri" w:hAnsi="Calibri" w:cs="Times New Roman"/>
          <w:sz w:val="24"/>
          <w:szCs w:val="24"/>
        </w:rPr>
        <w:t>L’efficacia dell’Agopuntura, è avallata da due principali teorie: La teoria dei Meridiani (di origine Orientale), e la teoria neuro-riflessologic</w:t>
      </w:r>
      <w:r w:rsidR="00FB3988">
        <w:rPr>
          <w:rFonts w:ascii="Calibri" w:eastAsia="Calibri" w:hAnsi="Calibri" w:cs="Times New Roman"/>
          <w:sz w:val="24"/>
          <w:szCs w:val="24"/>
        </w:rPr>
        <w:t>a (di origine occidentale)</w:t>
      </w:r>
      <w:r w:rsidRPr="00A26A2A">
        <w:rPr>
          <w:rFonts w:ascii="Calibri" w:eastAsia="Calibri" w:hAnsi="Calibri" w:cs="Times New Roman"/>
          <w:sz w:val="24"/>
          <w:szCs w:val="24"/>
        </w:rPr>
        <w:t>.</w:t>
      </w:r>
    </w:p>
    <w:p w:rsidR="00A26A2A" w:rsidRPr="00A26A2A" w:rsidRDefault="00A26A2A" w:rsidP="00A26A2A">
      <w:pPr>
        <w:spacing w:line="360" w:lineRule="auto"/>
        <w:ind w:right="1416"/>
        <w:jc w:val="both"/>
        <w:rPr>
          <w:rFonts w:ascii="Calibri" w:eastAsia="Calibri" w:hAnsi="Calibri" w:cs="Times New Roman"/>
          <w:sz w:val="24"/>
          <w:szCs w:val="24"/>
        </w:rPr>
      </w:pPr>
      <w:r w:rsidRPr="00A26A2A">
        <w:rPr>
          <w:rFonts w:ascii="Calibri" w:eastAsia="Calibri" w:hAnsi="Calibri" w:cs="Times New Roman"/>
          <w:sz w:val="24"/>
          <w:szCs w:val="24"/>
        </w:rPr>
        <w:t xml:space="preserve">Relativamente alla interpretazione orientale, l'agopuntura stessa è basata su una visione "biolettrica" della malattia, difficilmente accessibile alla mentalità occidentale e difficilmente dimostrabile con i metodi sperimentali su cui si basa la medicina ufficiale occidentale. </w:t>
      </w:r>
    </w:p>
    <w:p w:rsidR="00A26A2A" w:rsidRPr="00A26A2A" w:rsidRDefault="00A26A2A" w:rsidP="00A26A2A">
      <w:pPr>
        <w:spacing w:line="360" w:lineRule="auto"/>
        <w:ind w:right="1416"/>
        <w:jc w:val="both"/>
        <w:rPr>
          <w:rFonts w:ascii="Calibri" w:eastAsia="Calibri" w:hAnsi="Calibri" w:cs="Times New Roman"/>
          <w:sz w:val="24"/>
          <w:szCs w:val="24"/>
        </w:rPr>
      </w:pPr>
      <w:r w:rsidRPr="00A26A2A">
        <w:rPr>
          <w:rFonts w:ascii="Calibri" w:eastAsia="Calibri" w:hAnsi="Calibri" w:cs="Times New Roman"/>
          <w:sz w:val="24"/>
          <w:szCs w:val="24"/>
        </w:rPr>
        <w:t xml:space="preserve">Secondo la teoria occidentale, appare ormai accertato che il Sistema Nervoso sia il principale effettore (formazione periferica che, reagendo agli impulsi trasmessi da una fibra nervosa efferente, determina una risposta specifica nel tessuto muscolare, viscerale, ghiandolare) degli stimoli prodotti dall'infissione dell'ago. È stato dimostrato infatti che l'Agopuntura non è altrettanto efficace se praticata in zone denervate. Tuttavia è anche importante la risposta cellulare zonale prodotta dal microtrauma della puntura che può scatenare fenomeni umorali e vascolari locali per via diretta. L’azione a distanza degli agopunti nei confronti degli organi del tronco e del capo, in particolare di quelli distali rispetto a gomito e ginocchio, non è sicuramente spiegabile tramite la teoria dei riflessi segmentari, che invece è valida per i punti del tronco. Da quanto esposto si desume </w:t>
      </w:r>
      <w:r w:rsidRPr="00A26A2A">
        <w:rPr>
          <w:rFonts w:ascii="Calibri" w:eastAsia="Calibri" w:hAnsi="Calibri" w:cs="Times New Roman"/>
          <w:sz w:val="24"/>
          <w:szCs w:val="24"/>
        </w:rPr>
        <w:lastRenderedPageBreak/>
        <w:t>che vi possano essere a livello del tronco, del mesencefalo e della corteccia cerebrale connessioni particolari tra differenti segmenti corporei, forse all'interno delle rappresentazioni somatotopiche che la moderna neurofisiologia ci ha rivelato. Purtroppo non è ancora possibile seguire per intero il tragitto dello stimolo che parte dall'agopunto e raggiunge il Sistema Nervoso Centrale dalla via afferente a quella efferente, essendo ancora in gran parte sconosciuti gli intimi meccanismi che regolano il funzionamento dei vari centri cerebrali alla base della vit</w:t>
      </w:r>
      <w:r w:rsidR="00FB3988">
        <w:rPr>
          <w:rFonts w:ascii="Calibri" w:eastAsia="Calibri" w:hAnsi="Calibri" w:cs="Times New Roman"/>
          <w:sz w:val="24"/>
          <w:szCs w:val="24"/>
        </w:rPr>
        <w:t>a vegetativa e psichica</w:t>
      </w:r>
      <w:r w:rsidRPr="00A26A2A">
        <w:rPr>
          <w:rFonts w:ascii="Calibri" w:eastAsia="Calibri" w:hAnsi="Calibri" w:cs="Times New Roman"/>
          <w:sz w:val="24"/>
          <w:szCs w:val="24"/>
        </w:rPr>
        <w:t>. Nonostante questo, gli effetti dell'Agopuntura s</w:t>
      </w:r>
      <w:r w:rsidR="00FB3988">
        <w:rPr>
          <w:rFonts w:ascii="Calibri" w:eastAsia="Calibri" w:hAnsi="Calibri" w:cs="Times New Roman"/>
          <w:sz w:val="24"/>
          <w:szCs w:val="24"/>
        </w:rPr>
        <w:t>ono costanti e riproducibili</w:t>
      </w:r>
      <w:r w:rsidRPr="00A26A2A">
        <w:rPr>
          <w:rFonts w:ascii="Calibri" w:eastAsia="Calibri" w:hAnsi="Calibri" w:cs="Times New Roman"/>
          <w:sz w:val="24"/>
          <w:szCs w:val="24"/>
        </w:rPr>
        <w:t xml:space="preserve">. </w:t>
      </w:r>
    </w:p>
    <w:p w:rsidR="00265E73" w:rsidRPr="00265E73" w:rsidRDefault="00265E73" w:rsidP="00265E73">
      <w:pPr>
        <w:spacing w:line="360" w:lineRule="auto"/>
        <w:ind w:right="1416"/>
        <w:jc w:val="both"/>
        <w:rPr>
          <w:rFonts w:ascii="Calibri" w:eastAsia="Calibri" w:hAnsi="Calibri" w:cs="Times New Roman"/>
          <w:sz w:val="24"/>
          <w:szCs w:val="24"/>
        </w:rPr>
      </w:pPr>
      <w:r w:rsidRPr="00265E73">
        <w:rPr>
          <w:rFonts w:ascii="Calibri" w:eastAsia="Calibri" w:hAnsi="Calibri" w:cs="Times New Roman"/>
          <w:sz w:val="24"/>
          <w:szCs w:val="24"/>
        </w:rPr>
        <w:t xml:space="preserve">Superata la fase di integrazione del metodo orientale nella medicina occidentale e sancita l’effettiva efficacia della tecnica agopuntrice, il centro di dibattito nel mondo scientifico si è spostato sulle indicazioni e sulle prospettive terapeutiche dell’agopuntura. </w:t>
      </w:r>
    </w:p>
    <w:p w:rsidR="00C16BA8" w:rsidRPr="006F48CB" w:rsidRDefault="00291595" w:rsidP="00E74684">
      <w:pPr>
        <w:spacing w:line="360" w:lineRule="auto"/>
        <w:ind w:right="1416"/>
        <w:jc w:val="both"/>
        <w:rPr>
          <w:rFonts w:cs="Times New Roman"/>
          <w:sz w:val="24"/>
          <w:szCs w:val="24"/>
        </w:rPr>
      </w:pPr>
      <w:r w:rsidRPr="006F48CB">
        <w:rPr>
          <w:rFonts w:cs="Times New Roman"/>
          <w:sz w:val="24"/>
          <w:szCs w:val="24"/>
        </w:rPr>
        <w:t>Al fine di una migliore comprensione, si faranno dei cenni storici sulla</w:t>
      </w:r>
      <w:r w:rsidR="009C12B5" w:rsidRPr="006F48CB">
        <w:rPr>
          <w:rFonts w:cs="Times New Roman"/>
          <w:sz w:val="24"/>
          <w:szCs w:val="24"/>
        </w:rPr>
        <w:t xml:space="preserve"> </w:t>
      </w:r>
      <w:r w:rsidRPr="006F48CB">
        <w:rPr>
          <w:rFonts w:cs="Times New Roman"/>
          <w:sz w:val="24"/>
          <w:szCs w:val="24"/>
        </w:rPr>
        <w:t>Medicina cinese e si prenderanno in esame quali sono gli attuali</w:t>
      </w:r>
      <w:r w:rsidR="009C12B5" w:rsidRPr="006F48CB">
        <w:rPr>
          <w:rFonts w:cs="Times New Roman"/>
          <w:sz w:val="24"/>
          <w:szCs w:val="24"/>
        </w:rPr>
        <w:t xml:space="preserve"> rapporti </w:t>
      </w:r>
      <w:r w:rsidR="00C176AF" w:rsidRPr="006F48CB">
        <w:rPr>
          <w:rFonts w:cs="Times New Roman"/>
          <w:sz w:val="24"/>
          <w:szCs w:val="24"/>
        </w:rPr>
        <w:t xml:space="preserve">tra Medicina Convenzionale e </w:t>
      </w:r>
      <w:r w:rsidRPr="006F48CB">
        <w:rPr>
          <w:rFonts w:cs="Times New Roman"/>
          <w:sz w:val="24"/>
          <w:szCs w:val="24"/>
        </w:rPr>
        <w:t>Agopuntura  soprattutto  in</w:t>
      </w:r>
      <w:r w:rsidR="009C12B5" w:rsidRPr="006F48CB">
        <w:rPr>
          <w:rFonts w:cs="Times New Roman"/>
          <w:sz w:val="24"/>
          <w:szCs w:val="24"/>
        </w:rPr>
        <w:t xml:space="preserve"> </w:t>
      </w:r>
      <w:r w:rsidR="00C176AF" w:rsidRPr="006F48CB">
        <w:rPr>
          <w:rFonts w:cs="Times New Roman"/>
          <w:sz w:val="24"/>
          <w:szCs w:val="24"/>
        </w:rPr>
        <w:t xml:space="preserve">Italia.  Si discuteranno, quindi, quelli che sono i   fondamenti e </w:t>
      </w:r>
      <w:r w:rsidRPr="006F48CB">
        <w:rPr>
          <w:rFonts w:cs="Times New Roman"/>
          <w:sz w:val="24"/>
          <w:szCs w:val="24"/>
        </w:rPr>
        <w:t>i</w:t>
      </w:r>
      <w:r w:rsidR="009C12B5" w:rsidRPr="006F48CB">
        <w:rPr>
          <w:rFonts w:cs="Times New Roman"/>
          <w:sz w:val="24"/>
          <w:szCs w:val="24"/>
        </w:rPr>
        <w:t xml:space="preserve"> </w:t>
      </w:r>
      <w:r w:rsidRPr="006F48CB">
        <w:rPr>
          <w:rFonts w:cs="Times New Roman"/>
          <w:sz w:val="24"/>
          <w:szCs w:val="24"/>
        </w:rPr>
        <w:t>meccanismi di azione dell'agopuntura, infine si parlerà in maniera</w:t>
      </w:r>
      <w:r w:rsidR="009C12B5" w:rsidRPr="006F48CB">
        <w:rPr>
          <w:rFonts w:cs="Times New Roman"/>
          <w:sz w:val="24"/>
          <w:szCs w:val="24"/>
        </w:rPr>
        <w:t xml:space="preserve"> </w:t>
      </w:r>
      <w:r w:rsidR="00610A47">
        <w:rPr>
          <w:rFonts w:cs="Times New Roman"/>
          <w:sz w:val="24"/>
          <w:szCs w:val="24"/>
        </w:rPr>
        <w:t>specifica</w:t>
      </w:r>
      <w:r w:rsidRPr="006F48CB">
        <w:rPr>
          <w:rFonts w:cs="Times New Roman"/>
          <w:sz w:val="24"/>
          <w:szCs w:val="24"/>
        </w:rPr>
        <w:t xml:space="preserve"> delle  indicazioni di</w:t>
      </w:r>
      <w:r w:rsidR="009C12B5" w:rsidRPr="006F48CB">
        <w:rPr>
          <w:rFonts w:cs="Times New Roman"/>
          <w:sz w:val="24"/>
          <w:szCs w:val="24"/>
        </w:rPr>
        <w:t xml:space="preserve"> </w:t>
      </w:r>
      <w:r w:rsidRPr="006F48CB">
        <w:rPr>
          <w:rFonts w:cs="Times New Roman"/>
          <w:sz w:val="24"/>
          <w:szCs w:val="24"/>
        </w:rPr>
        <w:t>utilizzo dell'agopuntura.</w:t>
      </w:r>
      <w:r w:rsidR="00C16BA8" w:rsidRPr="006F48CB">
        <w:rPr>
          <w:rFonts w:cs="Times New Roman"/>
          <w:sz w:val="24"/>
          <w:szCs w:val="24"/>
        </w:rPr>
        <w:t xml:space="preserve"> </w:t>
      </w:r>
    </w:p>
    <w:p w:rsidR="003A664A" w:rsidRPr="003A664A" w:rsidRDefault="003A664A" w:rsidP="003A664A">
      <w:pPr>
        <w:spacing w:line="360" w:lineRule="auto"/>
        <w:ind w:right="1416"/>
        <w:jc w:val="both"/>
        <w:rPr>
          <w:rFonts w:cs="Times New Roman"/>
          <w:sz w:val="24"/>
          <w:szCs w:val="24"/>
        </w:rPr>
      </w:pPr>
      <w:r w:rsidRPr="00FB3988">
        <w:rPr>
          <w:rFonts w:cs="Times New Roman"/>
          <w:sz w:val="24"/>
          <w:szCs w:val="24"/>
        </w:rPr>
        <w:t>Nei capitoli 2 e 3</w:t>
      </w:r>
      <w:r w:rsidRPr="003A664A">
        <w:rPr>
          <w:rFonts w:cs="Times New Roman"/>
          <w:sz w:val="24"/>
          <w:szCs w:val="24"/>
        </w:rPr>
        <w:t xml:space="preserve"> sono illustrati i vari effetti dell'ago</w:t>
      </w:r>
      <w:r w:rsidRPr="003A664A">
        <w:rPr>
          <w:rFonts w:cs="Times New Roman"/>
          <w:sz w:val="24"/>
          <w:szCs w:val="24"/>
        </w:rPr>
        <w:softHyphen/>
        <w:t>puntura e le vie afferenti che conducono la sensazione dell'ago; vengono inoltre descritti in modo specifico i meccanismi alla base della terapia tramite agopuntura, con una particolare attenzione nei confronti delle pato</w:t>
      </w:r>
      <w:r w:rsidRPr="003A664A">
        <w:rPr>
          <w:rFonts w:cs="Times New Roman"/>
          <w:sz w:val="24"/>
          <w:szCs w:val="24"/>
        </w:rPr>
        <w:softHyphen/>
        <w:t>lo</w:t>
      </w:r>
      <w:r>
        <w:rPr>
          <w:rFonts w:cs="Times New Roman"/>
          <w:sz w:val="24"/>
          <w:szCs w:val="24"/>
        </w:rPr>
        <w:t>gie di tipo odontoiatrico</w:t>
      </w:r>
      <w:r w:rsidRPr="003A664A">
        <w:rPr>
          <w:rFonts w:cs="Times New Roman"/>
          <w:sz w:val="24"/>
          <w:szCs w:val="24"/>
        </w:rPr>
        <w:t>.</w:t>
      </w:r>
    </w:p>
    <w:p w:rsidR="003A664A" w:rsidRPr="003A664A" w:rsidRDefault="003A664A" w:rsidP="003A664A">
      <w:pPr>
        <w:spacing w:line="360" w:lineRule="auto"/>
        <w:ind w:right="1416"/>
        <w:jc w:val="both"/>
        <w:rPr>
          <w:rFonts w:cs="Times New Roman"/>
          <w:sz w:val="24"/>
          <w:szCs w:val="24"/>
        </w:rPr>
      </w:pPr>
      <w:r w:rsidRPr="003A664A">
        <w:rPr>
          <w:rFonts w:cs="Times New Roman"/>
          <w:sz w:val="24"/>
          <w:szCs w:val="24"/>
        </w:rPr>
        <w:t>I principali meccanismi di azione dell'agopuntura nei confronti dell</w:t>
      </w:r>
      <w:r>
        <w:rPr>
          <w:rFonts w:cs="Times New Roman"/>
          <w:sz w:val="24"/>
          <w:szCs w:val="24"/>
        </w:rPr>
        <w:t xml:space="preserve">e affezioni odontostomatologiche </w:t>
      </w:r>
      <w:r w:rsidRPr="003A664A">
        <w:rPr>
          <w:rFonts w:cs="Times New Roman"/>
          <w:sz w:val="24"/>
          <w:szCs w:val="24"/>
        </w:rPr>
        <w:t xml:space="preserve"> sono i seguenti:</w:t>
      </w:r>
    </w:p>
    <w:p w:rsidR="003A664A" w:rsidRPr="008866F8" w:rsidRDefault="003A664A" w:rsidP="008866F8">
      <w:pPr>
        <w:spacing w:line="360" w:lineRule="auto"/>
        <w:ind w:right="1416"/>
        <w:rPr>
          <w:rFonts w:cs="Times New Roman"/>
          <w:b/>
          <w:bCs/>
          <w:sz w:val="24"/>
          <w:szCs w:val="24"/>
        </w:rPr>
      </w:pPr>
      <w:r w:rsidRPr="003A664A">
        <w:rPr>
          <w:rFonts w:cs="Times New Roman"/>
          <w:b/>
          <w:bCs/>
          <w:sz w:val="24"/>
          <w:szCs w:val="24"/>
        </w:rPr>
        <w:t xml:space="preserve">effetto vasomodulatore e trofico: </w:t>
      </w:r>
      <w:r w:rsidRPr="003A664A">
        <w:rPr>
          <w:rFonts w:cs="Times New Roman"/>
          <w:sz w:val="24"/>
          <w:szCs w:val="24"/>
        </w:rPr>
        <w:t xml:space="preserve">consente </w:t>
      </w:r>
      <w:r w:rsidR="008866F8">
        <w:rPr>
          <w:rFonts w:cs="Times New Roman"/>
          <w:sz w:val="24"/>
          <w:szCs w:val="24"/>
        </w:rPr>
        <w:t>il ripri</w:t>
      </w:r>
      <w:r w:rsidR="008866F8">
        <w:rPr>
          <w:rFonts w:cs="Times New Roman"/>
          <w:sz w:val="24"/>
          <w:szCs w:val="24"/>
        </w:rPr>
        <w:softHyphen/>
      </w:r>
      <w:r w:rsidRPr="003A664A">
        <w:rPr>
          <w:rFonts w:cs="Times New Roman"/>
          <w:sz w:val="24"/>
          <w:szCs w:val="24"/>
        </w:rPr>
        <w:t>stino di una corretta c</w:t>
      </w:r>
      <w:r w:rsidR="008866F8">
        <w:rPr>
          <w:rFonts w:cs="Times New Roman"/>
          <w:sz w:val="24"/>
          <w:szCs w:val="24"/>
        </w:rPr>
        <w:t>ircolazione sanguigna distret</w:t>
      </w:r>
      <w:r w:rsidR="008866F8">
        <w:rPr>
          <w:rFonts w:cs="Times New Roman"/>
          <w:sz w:val="24"/>
          <w:szCs w:val="24"/>
        </w:rPr>
        <w:softHyphen/>
      </w:r>
      <w:r w:rsidRPr="003A664A">
        <w:rPr>
          <w:rFonts w:cs="Times New Roman"/>
          <w:sz w:val="24"/>
          <w:szCs w:val="24"/>
        </w:rPr>
        <w:t>tuale e la risoluzione</w:t>
      </w:r>
      <w:r w:rsidR="008866F8">
        <w:rPr>
          <w:rFonts w:cs="Times New Roman"/>
          <w:sz w:val="24"/>
          <w:szCs w:val="24"/>
        </w:rPr>
        <w:t xml:space="preserve"> in </w:t>
      </w:r>
      <w:r w:rsidR="008866F8">
        <w:rPr>
          <w:rFonts w:cs="Times New Roman"/>
          <w:sz w:val="24"/>
          <w:szCs w:val="24"/>
        </w:rPr>
        <w:lastRenderedPageBreak/>
        <w:t xml:space="preserve">particolare delle patologie </w:t>
      </w:r>
      <w:r w:rsidRPr="003A664A">
        <w:rPr>
          <w:rFonts w:cs="Times New Roman"/>
          <w:sz w:val="24"/>
          <w:szCs w:val="24"/>
        </w:rPr>
        <w:t>croniche</w:t>
      </w:r>
      <w:r w:rsidRPr="008866F8">
        <w:rPr>
          <w:rFonts w:cs="Times New Roman"/>
          <w:sz w:val="24"/>
          <w:szCs w:val="24"/>
        </w:rPr>
        <w:t>. Nello studio sperimentale effettuato si è studiata la microcircolazione della mucosa orale in seguito a stimolazione agopuntur</w:t>
      </w:r>
      <w:r w:rsidR="008866F8" w:rsidRPr="008866F8">
        <w:rPr>
          <w:rFonts w:cs="Times New Roman"/>
          <w:sz w:val="24"/>
          <w:szCs w:val="24"/>
        </w:rPr>
        <w:t xml:space="preserve">ale sia in soggetti sani che in pazienti con BMS (vedi </w:t>
      </w:r>
      <w:r w:rsidRPr="008866F8">
        <w:rPr>
          <w:rFonts w:cs="Times New Roman"/>
          <w:sz w:val="24"/>
          <w:szCs w:val="24"/>
        </w:rPr>
        <w:t>cap</w:t>
      </w:r>
      <w:r w:rsidR="008866F8" w:rsidRPr="008866F8">
        <w:rPr>
          <w:rFonts w:cs="Times New Roman"/>
          <w:sz w:val="24"/>
          <w:szCs w:val="24"/>
        </w:rPr>
        <w:t>. 4)</w:t>
      </w:r>
    </w:p>
    <w:p w:rsidR="00B24F5A" w:rsidRPr="008866F8" w:rsidRDefault="003A664A" w:rsidP="00B24F5A">
      <w:pPr>
        <w:spacing w:line="360" w:lineRule="auto"/>
        <w:ind w:right="1416"/>
        <w:rPr>
          <w:rFonts w:cs="Times New Roman"/>
          <w:b/>
          <w:bCs/>
          <w:sz w:val="24"/>
          <w:szCs w:val="24"/>
        </w:rPr>
      </w:pPr>
      <w:r w:rsidRPr="00142945">
        <w:rPr>
          <w:rFonts w:cs="Times New Roman"/>
          <w:b/>
          <w:bCs/>
          <w:sz w:val="24"/>
          <w:szCs w:val="24"/>
        </w:rPr>
        <w:t xml:space="preserve">effetto antalgico: </w:t>
      </w:r>
      <w:r w:rsidR="00142945" w:rsidRPr="008866F8">
        <w:rPr>
          <w:rFonts w:cs="Times New Roman"/>
          <w:sz w:val="24"/>
          <w:szCs w:val="24"/>
        </w:rPr>
        <w:t xml:space="preserve">Nel presente lavoro si sono studiati gli effetti antalgici dell’agopuntura sulla articolazione temporo-mandibolare (ATM) e </w:t>
      </w:r>
      <w:r w:rsidR="00B24F5A" w:rsidRPr="008866F8">
        <w:rPr>
          <w:rFonts w:cs="Times New Roman"/>
          <w:sz w:val="24"/>
          <w:szCs w:val="24"/>
        </w:rPr>
        <w:t>si è potuto notare,</w:t>
      </w:r>
      <w:r w:rsidR="00B24F5A" w:rsidRPr="008866F8">
        <w:rPr>
          <w:rFonts w:cs="Times New Roman"/>
          <w:b/>
          <w:bCs/>
          <w:sz w:val="24"/>
          <w:szCs w:val="24"/>
        </w:rPr>
        <w:t xml:space="preserve"> </w:t>
      </w:r>
      <w:r w:rsidR="00B24F5A" w:rsidRPr="008866F8">
        <w:rPr>
          <w:rFonts w:cs="Times New Roman"/>
          <w:bCs/>
          <w:sz w:val="24"/>
          <w:szCs w:val="24"/>
        </w:rPr>
        <w:t>in una buona percentuale di pazienti, il</w:t>
      </w:r>
      <w:r w:rsidR="00B24F5A" w:rsidRPr="008866F8">
        <w:rPr>
          <w:rFonts w:cs="Times New Roman"/>
          <w:sz w:val="24"/>
          <w:szCs w:val="24"/>
        </w:rPr>
        <w:t xml:space="preserve"> recupero </w:t>
      </w:r>
      <w:r w:rsidRPr="008866F8">
        <w:rPr>
          <w:rFonts w:cs="Times New Roman"/>
          <w:sz w:val="24"/>
          <w:szCs w:val="24"/>
        </w:rPr>
        <w:t>funzionale attrave</w:t>
      </w:r>
      <w:r w:rsidR="00B24F5A" w:rsidRPr="008866F8">
        <w:rPr>
          <w:rFonts w:cs="Times New Roman"/>
          <w:sz w:val="24"/>
          <w:szCs w:val="24"/>
        </w:rPr>
        <w:t>rso un certo grado immediato di analgesia. Infatti</w:t>
      </w:r>
      <w:r w:rsidRPr="008866F8">
        <w:rPr>
          <w:rFonts w:cs="Times New Roman"/>
          <w:sz w:val="24"/>
          <w:szCs w:val="24"/>
        </w:rPr>
        <w:t xml:space="preserve"> la mobilizzazione del’articolazione temporo-mandibolare è</w:t>
      </w:r>
      <w:r w:rsidR="00B24F5A" w:rsidRPr="008866F8">
        <w:rPr>
          <w:rFonts w:cs="Times New Roman"/>
          <w:sz w:val="24"/>
          <w:szCs w:val="24"/>
        </w:rPr>
        <w:t xml:space="preserve"> di </w:t>
      </w:r>
      <w:r w:rsidRPr="008866F8">
        <w:rPr>
          <w:rFonts w:cs="Times New Roman"/>
          <w:sz w:val="24"/>
          <w:szCs w:val="24"/>
        </w:rPr>
        <w:t>fondamentale impor</w:t>
      </w:r>
      <w:r w:rsidR="00B24F5A" w:rsidRPr="008866F8">
        <w:rPr>
          <w:rFonts w:cs="Times New Roman"/>
          <w:sz w:val="24"/>
          <w:szCs w:val="24"/>
        </w:rPr>
        <w:t xml:space="preserve">tanza ai fini della guarigione, </w:t>
      </w:r>
      <w:r w:rsidRPr="008866F8">
        <w:rPr>
          <w:rFonts w:cs="Times New Roman"/>
          <w:sz w:val="24"/>
          <w:szCs w:val="24"/>
        </w:rPr>
        <w:t>poiché consente il ripr</w:t>
      </w:r>
      <w:r w:rsidR="00B24F5A" w:rsidRPr="008866F8">
        <w:rPr>
          <w:rFonts w:cs="Times New Roman"/>
          <w:sz w:val="24"/>
          <w:szCs w:val="24"/>
        </w:rPr>
        <w:t xml:space="preserve">istino della circolazione e del </w:t>
      </w:r>
      <w:r w:rsidRPr="008866F8">
        <w:rPr>
          <w:rFonts w:cs="Times New Roman"/>
          <w:sz w:val="24"/>
          <w:szCs w:val="24"/>
        </w:rPr>
        <w:t>trofismo distrettuale.</w:t>
      </w:r>
    </w:p>
    <w:p w:rsidR="00281C77" w:rsidRPr="00281C77" w:rsidRDefault="00B24F5A" w:rsidP="00B24F5A">
      <w:pPr>
        <w:numPr>
          <w:ilvl w:val="0"/>
          <w:numId w:val="2"/>
        </w:numPr>
        <w:spacing w:line="360" w:lineRule="auto"/>
        <w:ind w:right="1416"/>
        <w:rPr>
          <w:rFonts w:cs="Times New Roman"/>
          <w:b/>
          <w:bCs/>
          <w:sz w:val="24"/>
          <w:szCs w:val="24"/>
        </w:rPr>
      </w:pPr>
      <w:r w:rsidRPr="00B24F5A">
        <w:rPr>
          <w:rFonts w:cs="Times New Roman"/>
          <w:b/>
          <w:sz w:val="24"/>
          <w:szCs w:val="24"/>
        </w:rPr>
        <w:t>Effetto analgesico</w:t>
      </w:r>
      <w:r>
        <w:rPr>
          <w:rFonts w:cs="Times New Roman"/>
          <w:sz w:val="24"/>
          <w:szCs w:val="24"/>
        </w:rPr>
        <w:t>:</w:t>
      </w:r>
      <w:r w:rsidR="00281C77" w:rsidRPr="00281C77">
        <w:rPr>
          <w:rFonts w:cs="Times New Roman"/>
          <w:sz w:val="24"/>
          <w:szCs w:val="24"/>
        </w:rPr>
        <w:t xml:space="preserve"> </w:t>
      </w:r>
    </w:p>
    <w:p w:rsidR="00142945" w:rsidRPr="008866F8" w:rsidRDefault="00281C77" w:rsidP="00B24F5A">
      <w:pPr>
        <w:spacing w:line="360" w:lineRule="auto"/>
        <w:ind w:right="1416"/>
        <w:rPr>
          <w:rFonts w:cs="Times New Roman"/>
          <w:b/>
          <w:bCs/>
          <w:sz w:val="24"/>
          <w:szCs w:val="24"/>
        </w:rPr>
      </w:pPr>
      <w:r>
        <w:rPr>
          <w:rFonts w:cs="Times New Roman"/>
          <w:sz w:val="24"/>
          <w:szCs w:val="24"/>
        </w:rPr>
        <w:t xml:space="preserve">L </w:t>
      </w:r>
      <w:r w:rsidRPr="00281C77">
        <w:rPr>
          <w:rFonts w:cs="Times New Roman"/>
          <w:sz w:val="24"/>
          <w:szCs w:val="24"/>
        </w:rPr>
        <w:t>'analgesia chirurgica</w:t>
      </w:r>
      <w:r w:rsidR="00B24F5A" w:rsidRPr="00B24F5A">
        <w:rPr>
          <w:rFonts w:cs="Times New Roman"/>
          <w:sz w:val="24"/>
          <w:szCs w:val="24"/>
        </w:rPr>
        <w:t xml:space="preserve"> si pu</w:t>
      </w:r>
      <w:r w:rsidR="00B24F5A">
        <w:rPr>
          <w:rFonts w:cs="Times New Roman"/>
          <w:sz w:val="24"/>
          <w:szCs w:val="24"/>
        </w:rPr>
        <w:t xml:space="preserve">ò ottenere tramite la </w:t>
      </w:r>
      <w:r w:rsidR="00B24F5A" w:rsidRPr="00B24F5A">
        <w:rPr>
          <w:rFonts w:cs="Times New Roman"/>
          <w:sz w:val="24"/>
          <w:szCs w:val="24"/>
        </w:rPr>
        <w:t>stimolazione manuale</w:t>
      </w:r>
      <w:r w:rsidR="00B24F5A">
        <w:rPr>
          <w:rFonts w:cs="Times New Roman"/>
          <w:sz w:val="24"/>
          <w:szCs w:val="24"/>
        </w:rPr>
        <w:t xml:space="preserve"> o elettrica</w:t>
      </w:r>
      <w:r>
        <w:rPr>
          <w:rFonts w:cs="Times New Roman"/>
          <w:sz w:val="24"/>
          <w:szCs w:val="24"/>
        </w:rPr>
        <w:t xml:space="preserve"> attraverso  meccanismi </w:t>
      </w:r>
      <w:r w:rsidR="00B24F5A" w:rsidRPr="00B24F5A">
        <w:rPr>
          <w:rFonts w:cs="Times New Roman"/>
          <w:sz w:val="24"/>
          <w:szCs w:val="24"/>
        </w:rPr>
        <w:t>rif</w:t>
      </w:r>
      <w:r>
        <w:rPr>
          <w:rFonts w:cs="Times New Roman"/>
          <w:sz w:val="24"/>
          <w:szCs w:val="24"/>
        </w:rPr>
        <w:t xml:space="preserve">lessi di inibizione del dolore. </w:t>
      </w:r>
      <w:r w:rsidRPr="008866F8">
        <w:rPr>
          <w:rFonts w:cs="Times New Roman"/>
          <w:sz w:val="24"/>
          <w:szCs w:val="24"/>
        </w:rPr>
        <w:t>N</w:t>
      </w:r>
      <w:r w:rsidR="003A664A" w:rsidRPr="008866F8">
        <w:rPr>
          <w:rFonts w:cs="Times New Roman"/>
          <w:sz w:val="24"/>
          <w:szCs w:val="24"/>
        </w:rPr>
        <w:t>el presente lavoro</w:t>
      </w:r>
      <w:r w:rsidR="00142945" w:rsidRPr="008866F8">
        <w:rPr>
          <w:rFonts w:cs="Times New Roman"/>
          <w:sz w:val="24"/>
          <w:szCs w:val="24"/>
        </w:rPr>
        <w:t xml:space="preserve"> si sono studiati gli effetti clinici dell’analgesia e dell’elettro-analgesia agopunturale in chirurgia odontostomatologica ed in odontoiatria conservativa nei pazienti con controindicazioni a</w:t>
      </w:r>
      <w:r w:rsidR="00FB3988" w:rsidRPr="008866F8">
        <w:rPr>
          <w:rFonts w:cs="Times New Roman"/>
          <w:sz w:val="24"/>
          <w:szCs w:val="24"/>
        </w:rPr>
        <w:t>lla anestesia chimica (vedi cap 4</w:t>
      </w:r>
      <w:r w:rsidR="00142945" w:rsidRPr="008866F8">
        <w:rPr>
          <w:rFonts w:cs="Times New Roman"/>
          <w:sz w:val="24"/>
          <w:szCs w:val="24"/>
        </w:rPr>
        <w:t xml:space="preserve">). </w:t>
      </w:r>
    </w:p>
    <w:p w:rsidR="008866F8" w:rsidRDefault="003A664A" w:rsidP="008866F8">
      <w:pPr>
        <w:spacing w:line="360" w:lineRule="auto"/>
        <w:ind w:right="1416"/>
        <w:jc w:val="both"/>
        <w:rPr>
          <w:rFonts w:cs="Times New Roman"/>
          <w:sz w:val="24"/>
          <w:szCs w:val="24"/>
        </w:rPr>
      </w:pPr>
      <w:r w:rsidRPr="008866F8">
        <w:rPr>
          <w:rFonts w:cs="Times New Roman"/>
          <w:b/>
          <w:bCs/>
          <w:sz w:val="24"/>
          <w:szCs w:val="24"/>
        </w:rPr>
        <w:t xml:space="preserve">effetto decontratturante: </w:t>
      </w:r>
      <w:r w:rsidRPr="008866F8">
        <w:rPr>
          <w:rFonts w:cs="Times New Roman"/>
          <w:sz w:val="24"/>
          <w:szCs w:val="24"/>
        </w:rPr>
        <w:t>è utilissimo sia nelle ente-</w:t>
      </w:r>
      <w:r w:rsidRPr="008866F8">
        <w:rPr>
          <w:rFonts w:cs="Times New Roman"/>
          <w:sz w:val="24"/>
          <w:szCs w:val="24"/>
        </w:rPr>
        <w:br/>
        <w:t>siti, che nelle patolog</w:t>
      </w:r>
      <w:r w:rsidR="00281C77" w:rsidRPr="008866F8">
        <w:rPr>
          <w:rFonts w:cs="Times New Roman"/>
          <w:sz w:val="24"/>
          <w:szCs w:val="24"/>
        </w:rPr>
        <w:t>ie delle grosse masse.</w:t>
      </w:r>
      <w:r w:rsidRPr="008866F8">
        <w:rPr>
          <w:rFonts w:cs="Times New Roman"/>
          <w:sz w:val="24"/>
          <w:szCs w:val="24"/>
        </w:rPr>
        <w:t xml:space="preserve"> Nel primo caso dimi</w:t>
      </w:r>
      <w:r w:rsidRPr="008866F8">
        <w:rPr>
          <w:rFonts w:cs="Times New Roman"/>
          <w:sz w:val="24"/>
          <w:szCs w:val="24"/>
        </w:rPr>
        <w:softHyphen/>
      </w:r>
      <w:r w:rsidRPr="008866F8">
        <w:rPr>
          <w:rFonts w:cs="Times New Roman"/>
          <w:sz w:val="24"/>
          <w:szCs w:val="24"/>
        </w:rPr>
        <w:br/>
        <w:t>nuisce la sollecitazione sull'inserzione muscolare,</w:t>
      </w:r>
      <w:r w:rsidRPr="008866F8">
        <w:rPr>
          <w:rFonts w:cs="Times New Roman"/>
          <w:sz w:val="24"/>
          <w:szCs w:val="24"/>
        </w:rPr>
        <w:br/>
        <w:t>nel secondo risolve l'ipossia ed il dismetabolismo al</w:t>
      </w:r>
      <w:r w:rsidRPr="008866F8">
        <w:rPr>
          <w:rFonts w:cs="Times New Roman"/>
          <w:sz w:val="24"/>
          <w:szCs w:val="24"/>
        </w:rPr>
        <w:softHyphen/>
      </w:r>
      <w:r w:rsidRPr="008866F8">
        <w:rPr>
          <w:rFonts w:cs="Times New Roman"/>
          <w:sz w:val="24"/>
          <w:szCs w:val="24"/>
        </w:rPr>
        <w:br/>
        <w:t>l'interno dei muscoli contratturati.</w:t>
      </w:r>
    </w:p>
    <w:p w:rsidR="003A664A" w:rsidRPr="008866F8" w:rsidRDefault="003A664A" w:rsidP="008866F8">
      <w:pPr>
        <w:spacing w:line="360" w:lineRule="auto"/>
        <w:ind w:right="1416"/>
        <w:jc w:val="both"/>
        <w:rPr>
          <w:rFonts w:cs="Times New Roman"/>
          <w:sz w:val="24"/>
          <w:szCs w:val="24"/>
        </w:rPr>
      </w:pPr>
      <w:r w:rsidRPr="008866F8">
        <w:rPr>
          <w:rFonts w:cs="Times New Roman"/>
          <w:b/>
          <w:bCs/>
          <w:sz w:val="24"/>
          <w:szCs w:val="24"/>
        </w:rPr>
        <w:t xml:space="preserve">effetto sedativo: </w:t>
      </w:r>
      <w:r w:rsidRPr="008866F8">
        <w:rPr>
          <w:rFonts w:cs="Times New Roman"/>
          <w:sz w:val="24"/>
          <w:szCs w:val="24"/>
        </w:rPr>
        <w:t>le patologie con forte componente algica spesso influiscono in modo significativo sul tono dell'umore, causando ansia, depressione ed in</w:t>
      </w:r>
      <w:r w:rsidRPr="008866F8">
        <w:rPr>
          <w:rFonts w:cs="Times New Roman"/>
          <w:sz w:val="24"/>
          <w:szCs w:val="24"/>
        </w:rPr>
        <w:softHyphen/>
        <w:t>sonnia. Queste manifestazioni abbassano la soglia del dolore ed aumentano la sofferenza del paziente: l'ef</w:t>
      </w:r>
      <w:r w:rsidRPr="008866F8">
        <w:rPr>
          <w:rFonts w:cs="Times New Roman"/>
          <w:sz w:val="24"/>
          <w:szCs w:val="24"/>
        </w:rPr>
        <w:softHyphen/>
        <w:t>fetto sedativo dell'ag</w:t>
      </w:r>
      <w:r w:rsidR="00FB3988" w:rsidRPr="008866F8">
        <w:rPr>
          <w:rFonts w:cs="Times New Roman"/>
          <w:sz w:val="24"/>
          <w:szCs w:val="24"/>
        </w:rPr>
        <w:t>opuntura è assai valido nell'in</w:t>
      </w:r>
      <w:r w:rsidRPr="008866F8">
        <w:rPr>
          <w:rFonts w:cs="Times New Roman"/>
          <w:sz w:val="24"/>
          <w:szCs w:val="24"/>
        </w:rPr>
        <w:t xml:space="preserve">terrompere questo circolo </w:t>
      </w:r>
      <w:r w:rsidRPr="008866F8">
        <w:rPr>
          <w:rFonts w:cs="Times New Roman"/>
          <w:sz w:val="24"/>
          <w:szCs w:val="24"/>
        </w:rPr>
        <w:lastRenderedPageBreak/>
        <w:t>vizioso, che rappresenta di per sé un ulteriore ostacolo alla guarigione.</w:t>
      </w:r>
    </w:p>
    <w:p w:rsidR="00C16BA8" w:rsidRPr="006F48CB" w:rsidRDefault="00C16BA8" w:rsidP="00E74684">
      <w:pPr>
        <w:spacing w:line="360" w:lineRule="auto"/>
        <w:ind w:right="1416"/>
        <w:jc w:val="both"/>
        <w:rPr>
          <w:rFonts w:cs="Times New Roman"/>
          <w:sz w:val="24"/>
          <w:szCs w:val="24"/>
        </w:rPr>
      </w:pPr>
    </w:p>
    <w:p w:rsidR="00FB3988" w:rsidRPr="00FB3988" w:rsidRDefault="008866F8" w:rsidP="00FB3988">
      <w:pPr>
        <w:spacing w:line="360" w:lineRule="auto"/>
        <w:ind w:right="1416"/>
        <w:jc w:val="both"/>
        <w:rPr>
          <w:rFonts w:cs="Times New Roman"/>
          <w:sz w:val="24"/>
          <w:szCs w:val="24"/>
        </w:rPr>
      </w:pPr>
      <w:r>
        <w:rPr>
          <w:rFonts w:cs="Times New Roman"/>
          <w:sz w:val="24"/>
          <w:szCs w:val="24"/>
        </w:rPr>
        <w:t>Dunque l</w:t>
      </w:r>
      <w:r w:rsidR="00FB3988" w:rsidRPr="00FB3988">
        <w:rPr>
          <w:rFonts w:cs="Times New Roman"/>
          <w:sz w:val="24"/>
          <w:szCs w:val="24"/>
        </w:rPr>
        <w:t>o scopo del presente lavoro è stato quello di  dare un quadro generale delle   possibilità che l'agopuntura moderna e tradizionale offre per la valutazione ed il trattamento delle patologie di ambito odontoiatrico e del dolore cranio-facciale.</w:t>
      </w:r>
    </w:p>
    <w:p w:rsidR="00C16BA8" w:rsidRPr="006F48CB" w:rsidRDefault="00C16BA8" w:rsidP="00E74684">
      <w:pPr>
        <w:spacing w:line="360" w:lineRule="auto"/>
        <w:ind w:right="1416"/>
        <w:jc w:val="both"/>
        <w:rPr>
          <w:rFonts w:cs="Times New Roman"/>
          <w:sz w:val="24"/>
          <w:szCs w:val="24"/>
        </w:rPr>
      </w:pPr>
    </w:p>
    <w:p w:rsidR="00C16BA8" w:rsidRPr="006F48CB" w:rsidRDefault="00C16BA8" w:rsidP="00E74684">
      <w:pPr>
        <w:spacing w:line="360" w:lineRule="auto"/>
        <w:ind w:right="1416"/>
        <w:jc w:val="both"/>
        <w:rPr>
          <w:rFonts w:cs="Times New Roman"/>
          <w:sz w:val="24"/>
          <w:szCs w:val="24"/>
        </w:rPr>
      </w:pPr>
    </w:p>
    <w:p w:rsidR="00C16BA8" w:rsidRPr="006F48CB" w:rsidRDefault="00C16BA8" w:rsidP="00E74684">
      <w:pPr>
        <w:spacing w:line="360" w:lineRule="auto"/>
        <w:ind w:right="1416"/>
        <w:jc w:val="both"/>
        <w:rPr>
          <w:rFonts w:cs="Times New Roman"/>
          <w:sz w:val="24"/>
          <w:szCs w:val="24"/>
        </w:rPr>
      </w:pPr>
    </w:p>
    <w:p w:rsidR="00C16BA8" w:rsidRPr="006F48CB" w:rsidRDefault="00C16BA8" w:rsidP="00E74684">
      <w:pPr>
        <w:spacing w:line="360" w:lineRule="auto"/>
        <w:ind w:right="1416"/>
        <w:jc w:val="both"/>
        <w:rPr>
          <w:rFonts w:cs="Times New Roman"/>
          <w:sz w:val="24"/>
          <w:szCs w:val="24"/>
        </w:rPr>
      </w:pPr>
    </w:p>
    <w:p w:rsidR="00C16BA8" w:rsidRDefault="00C16BA8" w:rsidP="00E74684">
      <w:pPr>
        <w:spacing w:line="360" w:lineRule="auto"/>
        <w:ind w:right="1416"/>
        <w:jc w:val="both"/>
        <w:rPr>
          <w:rFonts w:cs="Times New Roman"/>
          <w:sz w:val="24"/>
          <w:szCs w:val="24"/>
        </w:rPr>
      </w:pPr>
    </w:p>
    <w:p w:rsidR="0085612E" w:rsidRDefault="0085612E" w:rsidP="00E74684">
      <w:pPr>
        <w:spacing w:line="360" w:lineRule="auto"/>
        <w:ind w:right="1416"/>
        <w:jc w:val="both"/>
        <w:rPr>
          <w:rFonts w:cs="Times New Roman"/>
          <w:sz w:val="24"/>
          <w:szCs w:val="24"/>
        </w:rPr>
      </w:pPr>
    </w:p>
    <w:p w:rsidR="00C42C20" w:rsidRDefault="00C42C20" w:rsidP="00E74684">
      <w:pPr>
        <w:spacing w:line="360" w:lineRule="auto"/>
        <w:ind w:right="1416"/>
        <w:jc w:val="both"/>
        <w:rPr>
          <w:rFonts w:cs="Times New Roman"/>
          <w:sz w:val="24"/>
          <w:szCs w:val="24"/>
        </w:rPr>
      </w:pPr>
    </w:p>
    <w:p w:rsidR="00C42C20" w:rsidRDefault="00C42C20"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8866F8" w:rsidRDefault="008866F8" w:rsidP="00E74684">
      <w:pPr>
        <w:spacing w:line="360" w:lineRule="auto"/>
        <w:ind w:right="1416"/>
        <w:jc w:val="both"/>
        <w:rPr>
          <w:rFonts w:cs="Times New Roman"/>
          <w:sz w:val="24"/>
          <w:szCs w:val="24"/>
        </w:rPr>
      </w:pPr>
    </w:p>
    <w:p w:rsidR="00C42C20" w:rsidRPr="00C42C20" w:rsidRDefault="00C42C20" w:rsidP="00C42C20">
      <w:pPr>
        <w:spacing w:line="360" w:lineRule="auto"/>
        <w:ind w:right="1416"/>
        <w:jc w:val="both"/>
        <w:rPr>
          <w:rFonts w:cs="Times New Roman"/>
          <w:b/>
          <w:sz w:val="28"/>
          <w:szCs w:val="28"/>
        </w:rPr>
      </w:pPr>
      <w:r w:rsidRPr="00C42C20">
        <w:rPr>
          <w:rFonts w:cs="Times New Roman"/>
          <w:b/>
          <w:sz w:val="28"/>
          <w:szCs w:val="28"/>
        </w:rPr>
        <w:t>CAPITOLO PRIMO</w:t>
      </w:r>
    </w:p>
    <w:p w:rsidR="00C42C20" w:rsidRPr="00C42C20" w:rsidRDefault="00C42C20" w:rsidP="00C42C20">
      <w:pPr>
        <w:spacing w:line="360" w:lineRule="auto"/>
        <w:ind w:right="1416"/>
        <w:jc w:val="both"/>
        <w:rPr>
          <w:rFonts w:cs="Times New Roman"/>
          <w:sz w:val="24"/>
          <w:szCs w:val="24"/>
        </w:rPr>
      </w:pPr>
      <w:r w:rsidRPr="00C42C20">
        <w:rPr>
          <w:rFonts w:cs="Times New Roman"/>
          <w:sz w:val="24"/>
          <w:szCs w:val="24"/>
        </w:rPr>
        <w:t>INTRODUZIONE ALLO STUDIO DELL'AGOPUNTURA</w:t>
      </w:r>
    </w:p>
    <w:p w:rsidR="00C42C20" w:rsidRPr="00C42C20" w:rsidRDefault="00C42C20" w:rsidP="00C42C20">
      <w:pPr>
        <w:spacing w:line="360" w:lineRule="auto"/>
        <w:ind w:right="1416"/>
        <w:jc w:val="both"/>
        <w:rPr>
          <w:rFonts w:cs="Times New Roman"/>
          <w:sz w:val="24"/>
          <w:szCs w:val="24"/>
        </w:rPr>
      </w:pPr>
    </w:p>
    <w:p w:rsidR="00291595" w:rsidRPr="005C1CEE" w:rsidRDefault="005C1CEE" w:rsidP="005C1CEE">
      <w:pPr>
        <w:spacing w:line="360" w:lineRule="auto"/>
        <w:ind w:right="1416"/>
        <w:jc w:val="center"/>
        <w:rPr>
          <w:rFonts w:cs="Times New Roman"/>
          <w:b/>
          <w:sz w:val="24"/>
          <w:szCs w:val="24"/>
        </w:rPr>
      </w:pPr>
      <w:r w:rsidRPr="005C1CEE">
        <w:rPr>
          <w:rFonts w:cs="Times New Roman"/>
          <w:b/>
          <w:sz w:val="24"/>
          <w:szCs w:val="24"/>
        </w:rPr>
        <w:t>1.1</w:t>
      </w:r>
      <w:r>
        <w:rPr>
          <w:rFonts w:cs="Times New Roman"/>
          <w:b/>
          <w:sz w:val="24"/>
          <w:szCs w:val="24"/>
        </w:rPr>
        <w:t xml:space="preserve"> </w:t>
      </w:r>
      <w:r w:rsidR="00291595" w:rsidRPr="005C1CEE">
        <w:rPr>
          <w:rFonts w:cs="Times New Roman"/>
          <w:b/>
          <w:sz w:val="24"/>
          <w:szCs w:val="24"/>
        </w:rPr>
        <w:t>CENNI STORICI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L'agopuntura è la branca più nota, fuori della Cina, della cosiddetta</w:t>
      </w:r>
      <w:r w:rsidR="00C16BA8" w:rsidRPr="006F48CB">
        <w:rPr>
          <w:rFonts w:cs="Times New Roman"/>
          <w:sz w:val="24"/>
          <w:szCs w:val="24"/>
        </w:rPr>
        <w:t xml:space="preserve"> </w:t>
      </w:r>
      <w:r w:rsidRPr="006F48CB">
        <w:rPr>
          <w:rFonts w:cs="Times New Roman"/>
          <w:sz w:val="24"/>
          <w:szCs w:val="24"/>
        </w:rPr>
        <w:t>Medicina Tradizionale Cinese</w:t>
      </w:r>
      <w:r w:rsidR="00C176AF" w:rsidRPr="006F48CB">
        <w:rPr>
          <w:rFonts w:cs="Times New Roman"/>
          <w:sz w:val="24"/>
          <w:szCs w:val="24"/>
        </w:rPr>
        <w:t xml:space="preserve"> (MTC) ed </w:t>
      </w:r>
      <w:r w:rsidRPr="006F48CB">
        <w:rPr>
          <w:rFonts w:cs="Times New Roman"/>
          <w:sz w:val="24"/>
          <w:szCs w:val="24"/>
        </w:rPr>
        <w:t>ha una origine remota, fatta</w:t>
      </w:r>
      <w:r w:rsidR="009C12B5" w:rsidRPr="006F48CB">
        <w:rPr>
          <w:rFonts w:cs="Times New Roman"/>
          <w:sz w:val="24"/>
          <w:szCs w:val="24"/>
        </w:rPr>
        <w:t xml:space="preserve"> </w:t>
      </w:r>
      <w:r w:rsidRPr="006F48CB">
        <w:rPr>
          <w:rFonts w:cs="Times New Roman"/>
          <w:sz w:val="24"/>
          <w:szCs w:val="24"/>
        </w:rPr>
        <w:t>risalire a circa 50- 70 secoli fa</w:t>
      </w:r>
      <w:r w:rsidR="00EA3A8A">
        <w:rPr>
          <w:rFonts w:cs="Times New Roman"/>
          <w:sz w:val="24"/>
          <w:szCs w:val="24"/>
        </w:rPr>
        <w:t>.</w:t>
      </w:r>
      <w:r w:rsidRPr="006F48CB">
        <w:rPr>
          <w:rFonts w:cs="Times New Roman"/>
          <w:sz w:val="24"/>
          <w:szCs w:val="24"/>
        </w:rPr>
        <w:t xml:space="preserve"> </w:t>
      </w:r>
    </w:p>
    <w:p w:rsidR="00291595" w:rsidRPr="006F48CB" w:rsidRDefault="00C176AF" w:rsidP="00E74684">
      <w:pPr>
        <w:spacing w:line="360" w:lineRule="auto"/>
        <w:ind w:right="1416"/>
        <w:jc w:val="both"/>
        <w:rPr>
          <w:rFonts w:cs="Times New Roman"/>
          <w:color w:val="FF0000"/>
          <w:sz w:val="24"/>
          <w:szCs w:val="24"/>
        </w:rPr>
      </w:pPr>
      <w:r w:rsidRPr="006F48CB">
        <w:rPr>
          <w:rFonts w:cs="Times New Roman"/>
          <w:sz w:val="24"/>
          <w:szCs w:val="24"/>
        </w:rPr>
        <w:t>Sviluppatasi a metà</w:t>
      </w:r>
      <w:r w:rsidR="00291595" w:rsidRPr="006F48CB">
        <w:rPr>
          <w:rFonts w:cs="Times New Roman"/>
          <w:sz w:val="24"/>
          <w:szCs w:val="24"/>
        </w:rPr>
        <w:t xml:space="preserve"> del percorso storico fra arti guaritorie e istintive e</w:t>
      </w:r>
      <w:r w:rsidRPr="006F48CB">
        <w:rPr>
          <w:rFonts w:cs="Times New Roman"/>
          <w:sz w:val="24"/>
          <w:szCs w:val="24"/>
        </w:rPr>
        <w:t xml:space="preserve"> scienze mediche strutturate </w:t>
      </w:r>
      <w:r w:rsidR="00291595" w:rsidRPr="006F48CB">
        <w:rPr>
          <w:rFonts w:cs="Times New Roman"/>
          <w:sz w:val="24"/>
          <w:szCs w:val="24"/>
        </w:rPr>
        <w:t>l'agopuntura (come tutta la MTC ), è</w:t>
      </w:r>
      <w:r w:rsidRPr="006F48CB">
        <w:rPr>
          <w:rFonts w:cs="Times New Roman"/>
          <w:sz w:val="24"/>
          <w:szCs w:val="24"/>
        </w:rPr>
        <w:t xml:space="preserve"> </w:t>
      </w:r>
      <w:r w:rsidR="00291595" w:rsidRPr="006F48CB">
        <w:rPr>
          <w:rFonts w:cs="Times New Roman"/>
          <w:sz w:val="24"/>
          <w:szCs w:val="24"/>
        </w:rPr>
        <w:t>frutto di una mentalità molto difficile da comprendere e da penetrare</w:t>
      </w:r>
      <w:r w:rsidRPr="006F48CB">
        <w:rPr>
          <w:rFonts w:cs="Times New Roman"/>
          <w:sz w:val="24"/>
          <w:szCs w:val="24"/>
        </w:rPr>
        <w:t xml:space="preserve"> </w:t>
      </w:r>
      <w:r w:rsidR="00291595" w:rsidRPr="006F48CB">
        <w:rPr>
          <w:rFonts w:cs="Times New Roman"/>
          <w:sz w:val="24"/>
          <w:szCs w:val="24"/>
        </w:rPr>
        <w:t>nella sua interezza. Essa si può considerare una Medicina olistica ed</w:t>
      </w:r>
      <w:r w:rsidRPr="006F48CB">
        <w:rPr>
          <w:rFonts w:cs="Times New Roman"/>
          <w:sz w:val="24"/>
          <w:szCs w:val="24"/>
        </w:rPr>
        <w:t xml:space="preserve"> </w:t>
      </w:r>
      <w:r w:rsidR="00291595" w:rsidRPr="006F48CB">
        <w:rPr>
          <w:rFonts w:cs="Times New Roman"/>
          <w:sz w:val="24"/>
          <w:szCs w:val="24"/>
        </w:rPr>
        <w:t>ecologica (</w:t>
      </w:r>
      <w:r w:rsidRPr="006F48CB">
        <w:rPr>
          <w:rFonts w:cs="Times New Roman"/>
          <w:sz w:val="24"/>
          <w:szCs w:val="24"/>
        </w:rPr>
        <w:t>nel senso più pieno del termine</w:t>
      </w:r>
      <w:r w:rsidR="00291595" w:rsidRPr="006F48CB">
        <w:rPr>
          <w:rFonts w:cs="Times New Roman"/>
          <w:sz w:val="24"/>
          <w:szCs w:val="24"/>
        </w:rPr>
        <w:t>), e si basa su una ricerca di</w:t>
      </w:r>
      <w:r w:rsidRPr="006F48CB">
        <w:rPr>
          <w:rFonts w:cs="Times New Roman"/>
          <w:sz w:val="24"/>
          <w:szCs w:val="24"/>
        </w:rPr>
        <w:t xml:space="preserve"> </w:t>
      </w:r>
      <w:r w:rsidR="00291595" w:rsidRPr="006F48CB">
        <w:rPr>
          <w:rFonts w:cs="Times New Roman"/>
          <w:sz w:val="24"/>
          <w:szCs w:val="24"/>
        </w:rPr>
        <w:t>armonia fra uomo ed ambiente e su un continuum corpo-mente che</w:t>
      </w:r>
      <w:r w:rsidRPr="006F48CB">
        <w:rPr>
          <w:rFonts w:cs="Times New Roman"/>
          <w:sz w:val="24"/>
          <w:szCs w:val="24"/>
        </w:rPr>
        <w:t xml:space="preserve"> </w:t>
      </w:r>
      <w:r w:rsidR="00291595" w:rsidRPr="006F48CB">
        <w:rPr>
          <w:rFonts w:cs="Times New Roman"/>
          <w:sz w:val="24"/>
          <w:szCs w:val="24"/>
        </w:rPr>
        <w:t xml:space="preserve">anticipa le intuizioni </w:t>
      </w:r>
      <w:r w:rsidRPr="006F48CB">
        <w:rPr>
          <w:rFonts w:cs="Times New Roman"/>
          <w:sz w:val="24"/>
          <w:szCs w:val="24"/>
        </w:rPr>
        <w:t xml:space="preserve">attuali  d'ordine psicosomatico da un lato </w:t>
      </w:r>
      <w:r w:rsidR="00291595" w:rsidRPr="006F48CB">
        <w:rPr>
          <w:rFonts w:cs="Times New Roman"/>
          <w:sz w:val="24"/>
          <w:szCs w:val="24"/>
        </w:rPr>
        <w:t>e</w:t>
      </w:r>
      <w:r w:rsidRPr="006F48CB">
        <w:rPr>
          <w:rFonts w:cs="Times New Roman"/>
          <w:sz w:val="24"/>
          <w:szCs w:val="24"/>
        </w:rPr>
        <w:t xml:space="preserve"> </w:t>
      </w:r>
      <w:r w:rsidR="00291595" w:rsidRPr="006F48CB">
        <w:rPr>
          <w:rFonts w:cs="Times New Roman"/>
          <w:sz w:val="24"/>
          <w:szCs w:val="24"/>
        </w:rPr>
        <w:t xml:space="preserve">pisco-neuro-immuno-endocrino dall'altro </w:t>
      </w:r>
    </w:p>
    <w:p w:rsidR="00291595" w:rsidRDefault="00C176AF" w:rsidP="00E74684">
      <w:pPr>
        <w:spacing w:line="360" w:lineRule="auto"/>
        <w:ind w:right="1416"/>
        <w:jc w:val="both"/>
        <w:rPr>
          <w:rFonts w:cs="Times New Roman"/>
          <w:sz w:val="24"/>
          <w:szCs w:val="24"/>
        </w:rPr>
      </w:pPr>
      <w:r w:rsidRPr="006F48CB">
        <w:rPr>
          <w:rFonts w:cs="Times New Roman"/>
          <w:sz w:val="24"/>
          <w:szCs w:val="24"/>
        </w:rPr>
        <w:t xml:space="preserve">Il più antico trattato </w:t>
      </w:r>
      <w:r w:rsidR="00291595" w:rsidRPr="006F48CB">
        <w:rPr>
          <w:rFonts w:cs="Times New Roman"/>
          <w:sz w:val="24"/>
          <w:szCs w:val="24"/>
        </w:rPr>
        <w:t>di agopuntura e di Medicina Tradizionale Cinese</w:t>
      </w:r>
      <w:r w:rsidRPr="006F48CB">
        <w:rPr>
          <w:rFonts w:cs="Times New Roman"/>
          <w:sz w:val="24"/>
          <w:szCs w:val="24"/>
        </w:rPr>
        <w:t xml:space="preserve"> risalirebbe al mitico imperatore Huang Di (2500 anni</w:t>
      </w:r>
      <w:r w:rsidR="00291595" w:rsidRPr="006F48CB">
        <w:rPr>
          <w:rFonts w:cs="Times New Roman"/>
          <w:sz w:val="24"/>
          <w:szCs w:val="24"/>
        </w:rPr>
        <w:t xml:space="preserve"> A.C.)</w:t>
      </w:r>
      <w:r w:rsidRPr="006F48CB">
        <w:rPr>
          <w:rFonts w:cs="Times New Roman"/>
          <w:sz w:val="24"/>
          <w:szCs w:val="24"/>
        </w:rPr>
        <w:t xml:space="preserve"> </w:t>
      </w:r>
      <w:r w:rsidR="00291595" w:rsidRPr="006F48CB">
        <w:rPr>
          <w:rFonts w:cs="Times New Roman"/>
          <w:sz w:val="24"/>
          <w:szCs w:val="24"/>
        </w:rPr>
        <w:t>"l'imperatore giallo".  Questo libro  il  Neijing,</w:t>
      </w:r>
      <w:r w:rsidR="00EA3A8A">
        <w:rPr>
          <w:rFonts w:cs="Times New Roman"/>
          <w:sz w:val="24"/>
          <w:szCs w:val="24"/>
        </w:rPr>
        <w:t xml:space="preserve"> </w:t>
      </w:r>
      <w:r w:rsidR="00291595" w:rsidRPr="006F48CB">
        <w:rPr>
          <w:rFonts w:cs="Times New Roman"/>
          <w:sz w:val="24"/>
          <w:szCs w:val="24"/>
        </w:rPr>
        <w:t>si compone di due</w:t>
      </w:r>
      <w:r w:rsidRPr="006F48CB">
        <w:rPr>
          <w:rFonts w:cs="Times New Roman"/>
          <w:sz w:val="24"/>
          <w:szCs w:val="24"/>
        </w:rPr>
        <w:t xml:space="preserve"> </w:t>
      </w:r>
      <w:r w:rsidR="00291595" w:rsidRPr="006F48CB">
        <w:rPr>
          <w:rFonts w:cs="Times New Roman"/>
          <w:sz w:val="24"/>
          <w:szCs w:val="24"/>
        </w:rPr>
        <w:t>volumi che sono il So Ouenn, con le domande dell'imperatore al suo</w:t>
      </w:r>
      <w:r w:rsidRPr="006F48CB">
        <w:rPr>
          <w:rFonts w:cs="Times New Roman"/>
          <w:sz w:val="24"/>
          <w:szCs w:val="24"/>
        </w:rPr>
        <w:t xml:space="preserve"> </w:t>
      </w:r>
      <w:r w:rsidR="00291595" w:rsidRPr="006F48CB">
        <w:rPr>
          <w:rFonts w:cs="Times New Roman"/>
          <w:sz w:val="24"/>
          <w:szCs w:val="24"/>
        </w:rPr>
        <w:t xml:space="preserve">medico Khi Pa; e il Ling Shu, </w:t>
      </w:r>
      <w:r w:rsidRPr="006F48CB">
        <w:rPr>
          <w:rFonts w:cs="Times New Roman"/>
          <w:sz w:val="24"/>
          <w:szCs w:val="24"/>
        </w:rPr>
        <w:t>primo trattato di agopuntura. Il</w:t>
      </w:r>
      <w:r w:rsidR="00291595" w:rsidRPr="006F48CB">
        <w:rPr>
          <w:rFonts w:cs="Times New Roman"/>
          <w:sz w:val="24"/>
          <w:szCs w:val="24"/>
        </w:rPr>
        <w:t xml:space="preserve"> Neijing</w:t>
      </w:r>
      <w:r w:rsidRPr="006F48CB">
        <w:rPr>
          <w:rFonts w:cs="Times New Roman"/>
          <w:sz w:val="24"/>
          <w:szCs w:val="24"/>
        </w:rPr>
        <w:t xml:space="preserve"> </w:t>
      </w:r>
      <w:r w:rsidR="00291595" w:rsidRPr="006F48CB">
        <w:rPr>
          <w:rFonts w:cs="Times New Roman"/>
          <w:sz w:val="24"/>
          <w:szCs w:val="24"/>
        </w:rPr>
        <w:t>tratta della teoria e della tecnica dell'agopuntura e della moxibustione, come cura della tisiologia e della patolo</w:t>
      </w:r>
      <w:r w:rsidRPr="006F48CB">
        <w:rPr>
          <w:rFonts w:cs="Times New Roman"/>
          <w:sz w:val="24"/>
          <w:szCs w:val="24"/>
        </w:rPr>
        <w:t xml:space="preserve">gia dei meridiani e dei vasi. Esso </w:t>
      </w:r>
      <w:r w:rsidR="00291595" w:rsidRPr="006F48CB">
        <w:rPr>
          <w:rFonts w:cs="Times New Roman"/>
          <w:sz w:val="24"/>
          <w:szCs w:val="24"/>
        </w:rPr>
        <w:t>tratta pure le ind</w:t>
      </w:r>
      <w:r w:rsidRPr="006F48CB">
        <w:rPr>
          <w:rFonts w:cs="Times New Roman"/>
          <w:sz w:val="24"/>
          <w:szCs w:val="24"/>
        </w:rPr>
        <w:t xml:space="preserve">icazioni e le controindicazioni dell'agopuntura. Molti altri libri, </w:t>
      </w:r>
      <w:r w:rsidR="00291595" w:rsidRPr="006F48CB">
        <w:rPr>
          <w:rFonts w:cs="Times New Roman"/>
          <w:sz w:val="24"/>
          <w:szCs w:val="24"/>
        </w:rPr>
        <w:t>molto importanti, hanno fatto seguito al "Houang Di Neijing", tra i quali il " Man</w:t>
      </w:r>
      <w:r w:rsidRPr="006F48CB">
        <w:rPr>
          <w:rFonts w:cs="Times New Roman"/>
          <w:sz w:val="24"/>
          <w:szCs w:val="24"/>
        </w:rPr>
        <w:t xml:space="preserve">jing" o </w:t>
      </w:r>
      <w:r w:rsidRPr="006F48CB">
        <w:rPr>
          <w:rFonts w:cs="Times New Roman"/>
          <w:sz w:val="24"/>
          <w:szCs w:val="24"/>
        </w:rPr>
        <w:lastRenderedPageBreak/>
        <w:t>libro dei problemi diffi</w:t>
      </w:r>
      <w:r w:rsidR="00291595" w:rsidRPr="006F48CB">
        <w:rPr>
          <w:rFonts w:cs="Times New Roman"/>
          <w:sz w:val="24"/>
          <w:szCs w:val="24"/>
        </w:rPr>
        <w:t>cili. Nel «Ton Jen Shu Xue Zhen Jin Tu Jing » sono descritti e localizzati 657 punti di agopuntura.</w:t>
      </w:r>
    </w:p>
    <w:p w:rsidR="00D14442" w:rsidRDefault="00265E73" w:rsidP="00E74684">
      <w:pPr>
        <w:spacing w:line="360" w:lineRule="auto"/>
        <w:ind w:right="1416"/>
        <w:jc w:val="both"/>
        <w:rPr>
          <w:rFonts w:cs="Times New Roman"/>
          <w:sz w:val="24"/>
          <w:szCs w:val="24"/>
        </w:rPr>
      </w:pPr>
      <w:r>
        <w:rPr>
          <w:rFonts w:cs="Times New Roman"/>
          <w:noProof/>
          <w:sz w:val="24"/>
          <w:szCs w:val="24"/>
          <w:lang w:eastAsia="it-IT"/>
        </w:rPr>
        <w:drawing>
          <wp:inline distT="0" distB="0" distL="0" distR="0">
            <wp:extent cx="2891790" cy="4655820"/>
            <wp:effectExtent l="19050" t="0" r="3810" b="0"/>
            <wp:docPr id="1" name="Immagine 2" descr="G:\tavola anatomica cines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tavola anatomica cinese (2).jpg"/>
                    <pic:cNvPicPr>
                      <a:picLocks noChangeAspect="1" noChangeArrowheads="1"/>
                    </pic:cNvPicPr>
                  </pic:nvPicPr>
                  <pic:blipFill>
                    <a:blip r:embed="rId8"/>
                    <a:srcRect/>
                    <a:stretch>
                      <a:fillRect/>
                    </a:stretch>
                  </pic:blipFill>
                  <pic:spPr bwMode="auto">
                    <a:xfrm>
                      <a:off x="0" y="0"/>
                      <a:ext cx="2891790" cy="4655820"/>
                    </a:xfrm>
                    <a:prstGeom prst="rect">
                      <a:avLst/>
                    </a:prstGeom>
                    <a:noFill/>
                    <a:ln w="9525">
                      <a:noFill/>
                      <a:miter lim="800000"/>
                      <a:headEnd/>
                      <a:tailEnd/>
                    </a:ln>
                  </pic:spPr>
                </pic:pic>
              </a:graphicData>
            </a:graphic>
          </wp:inline>
        </w:drawing>
      </w:r>
    </w:p>
    <w:p w:rsidR="00D14442" w:rsidRPr="00D14442" w:rsidRDefault="00EA3A8A" w:rsidP="00E74684">
      <w:pPr>
        <w:spacing w:line="360" w:lineRule="auto"/>
        <w:ind w:right="1416"/>
        <w:jc w:val="both"/>
        <w:rPr>
          <w:rFonts w:cs="Times New Roman"/>
          <w:sz w:val="24"/>
          <w:szCs w:val="24"/>
        </w:rPr>
      </w:pPr>
      <w:r w:rsidRPr="00EA3A8A">
        <w:rPr>
          <w:rFonts w:cs="Times New Roman"/>
          <w:b/>
          <w:sz w:val="24"/>
          <w:szCs w:val="24"/>
        </w:rPr>
        <w:t xml:space="preserve"> Fig. 1</w:t>
      </w:r>
      <w:r>
        <w:rPr>
          <w:rFonts w:cs="Times New Roman"/>
          <w:b/>
          <w:sz w:val="24"/>
          <w:szCs w:val="24"/>
        </w:rPr>
        <w:t>.1</w:t>
      </w:r>
      <w:r>
        <w:rPr>
          <w:rFonts w:cs="Times New Roman"/>
          <w:sz w:val="24"/>
          <w:szCs w:val="24"/>
        </w:rPr>
        <w:t xml:space="preserve"> </w:t>
      </w:r>
      <w:r w:rsidR="00D14442" w:rsidRPr="00D14442">
        <w:rPr>
          <w:rFonts w:cs="Times New Roman"/>
          <w:b/>
          <w:sz w:val="18"/>
          <w:szCs w:val="18"/>
        </w:rPr>
        <w:t xml:space="preserve">Neijing (2500 anni A.C.) dinastia dell’"l'imperatore giallo".  </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Non si può neppure ignorare il ruolo importante dei medici della Repubblica Popolare Cinese nella rinascita dell'agopuntura sotto l'impulso del Presidente Mao Tse Tung. Per quanto riguarda l'introduzione dell'agopuntura in Europa, sono stati i Gesuiti che per primi hanno introdotto in Occidente la pratica dell'agopuntura. Il primo serio trattato di agopuntura edito i</w:t>
      </w:r>
      <w:r w:rsidR="00C176AF" w:rsidRPr="006F48CB">
        <w:rPr>
          <w:rFonts w:cs="Times New Roman"/>
          <w:sz w:val="24"/>
          <w:szCs w:val="24"/>
        </w:rPr>
        <w:t>n Occidente è l'opera di M. Dabry de Thaiersand, Claude-Philibert (1826-1898), a lui dobbiamo "Il</w:t>
      </w:r>
      <w:r w:rsidRPr="006F48CB">
        <w:rPr>
          <w:rFonts w:cs="Times New Roman"/>
          <w:sz w:val="24"/>
          <w:szCs w:val="24"/>
        </w:rPr>
        <w:t xml:space="preserve"> mat</w:t>
      </w:r>
      <w:r w:rsidR="00C176AF" w:rsidRPr="006F48CB">
        <w:rPr>
          <w:rFonts w:cs="Times New Roman"/>
          <w:sz w:val="24"/>
          <w:szCs w:val="24"/>
        </w:rPr>
        <w:t xml:space="preserve">eriale medico presso i cinesi", </w:t>
      </w:r>
      <w:r w:rsidRPr="006F48CB">
        <w:rPr>
          <w:rFonts w:cs="Times New Roman"/>
          <w:sz w:val="24"/>
          <w:szCs w:val="24"/>
        </w:rPr>
        <w:t>1874 e "La medici</w:t>
      </w:r>
      <w:r w:rsidR="00C176AF" w:rsidRPr="006F48CB">
        <w:rPr>
          <w:rFonts w:cs="Times New Roman"/>
          <w:sz w:val="24"/>
          <w:szCs w:val="24"/>
        </w:rPr>
        <w:t>na presso i cinesi" nel 1862. Il</w:t>
      </w:r>
      <w:r w:rsidRPr="006F48CB">
        <w:rPr>
          <w:rFonts w:cs="Times New Roman"/>
          <w:sz w:val="24"/>
          <w:szCs w:val="24"/>
        </w:rPr>
        <w:t xml:space="preserve"> primo trattato moderno sull'agopuntura, b</w:t>
      </w:r>
      <w:r w:rsidR="00C176AF" w:rsidRPr="006F48CB">
        <w:rPr>
          <w:rFonts w:cs="Times New Roman"/>
          <w:sz w:val="24"/>
          <w:szCs w:val="24"/>
        </w:rPr>
        <w:t>ase di tutti i lavori attuali, è</w:t>
      </w:r>
      <w:r w:rsidRPr="006F48CB">
        <w:rPr>
          <w:rFonts w:cs="Times New Roman"/>
          <w:sz w:val="24"/>
          <w:szCs w:val="24"/>
        </w:rPr>
        <w:t xml:space="preserve"> di Souliè de Morant. Souliè de Morant fu</w:t>
      </w:r>
      <w:r w:rsidR="00C16BA8" w:rsidRPr="006F48CB">
        <w:rPr>
          <w:rFonts w:cs="Times New Roman"/>
          <w:sz w:val="24"/>
          <w:szCs w:val="24"/>
        </w:rPr>
        <w:t xml:space="preserve"> </w:t>
      </w:r>
      <w:r w:rsidR="00C16BA8" w:rsidRPr="006F48CB">
        <w:rPr>
          <w:rFonts w:cs="Times New Roman"/>
          <w:sz w:val="24"/>
          <w:szCs w:val="24"/>
        </w:rPr>
        <w:lastRenderedPageBreak/>
        <w:t xml:space="preserve">console di Francia </w:t>
      </w:r>
      <w:r w:rsidRPr="006F48CB">
        <w:rPr>
          <w:rFonts w:cs="Times New Roman"/>
          <w:sz w:val="24"/>
          <w:szCs w:val="24"/>
        </w:rPr>
        <w:t>a</w:t>
      </w:r>
      <w:r w:rsidR="00C176AF" w:rsidRPr="006F48CB">
        <w:rPr>
          <w:rFonts w:cs="Times New Roman"/>
          <w:color w:val="FF0000"/>
          <w:sz w:val="24"/>
          <w:szCs w:val="24"/>
        </w:rPr>
        <w:t xml:space="preserve"> </w:t>
      </w:r>
      <w:r w:rsidR="0044133B" w:rsidRPr="006F48CB">
        <w:rPr>
          <w:rFonts w:cs="Times New Roman"/>
          <w:sz w:val="24"/>
          <w:szCs w:val="24"/>
        </w:rPr>
        <w:t xml:space="preserve">Shanghay, fu </w:t>
      </w:r>
      <w:r w:rsidRPr="006F48CB">
        <w:rPr>
          <w:rFonts w:cs="Times New Roman"/>
          <w:sz w:val="24"/>
          <w:szCs w:val="24"/>
        </w:rPr>
        <w:t>iniziato  all'agopuntura  dai</w:t>
      </w:r>
      <w:r w:rsidR="0044133B" w:rsidRPr="006F48CB">
        <w:rPr>
          <w:rFonts w:cs="Times New Roman"/>
          <w:sz w:val="24"/>
          <w:szCs w:val="24"/>
        </w:rPr>
        <w:t xml:space="preserve"> </w:t>
      </w:r>
      <w:r w:rsidRPr="006F48CB">
        <w:rPr>
          <w:rFonts w:cs="Times New Roman"/>
          <w:sz w:val="24"/>
          <w:szCs w:val="24"/>
        </w:rPr>
        <w:t>maggiori maestri cinesi dell'epoca e ricevette in Cina i maggiori titoli</w:t>
      </w:r>
      <w:r w:rsidR="0044133B" w:rsidRPr="006F48CB">
        <w:rPr>
          <w:rFonts w:cs="Times New Roman"/>
          <w:sz w:val="24"/>
          <w:szCs w:val="24"/>
        </w:rPr>
        <w:t xml:space="preserve"> </w:t>
      </w:r>
      <w:r w:rsidRPr="006F48CB">
        <w:rPr>
          <w:rFonts w:cs="Times New Roman"/>
          <w:sz w:val="24"/>
          <w:szCs w:val="24"/>
        </w:rPr>
        <w:t>e diplomi in agopunt</w:t>
      </w:r>
      <w:r w:rsidR="0044133B" w:rsidRPr="006F48CB">
        <w:rPr>
          <w:rFonts w:cs="Times New Roman"/>
          <w:sz w:val="24"/>
          <w:szCs w:val="24"/>
        </w:rPr>
        <w:t xml:space="preserve">ura. Al suo ritorno in Francia, </w:t>
      </w:r>
      <w:r w:rsidRPr="006F48CB">
        <w:rPr>
          <w:rFonts w:cs="Times New Roman"/>
          <w:sz w:val="24"/>
          <w:szCs w:val="24"/>
        </w:rPr>
        <w:t>egli si dedicò alla</w:t>
      </w:r>
      <w:r w:rsidR="0044133B" w:rsidRPr="006F48CB">
        <w:rPr>
          <w:rFonts w:cs="Times New Roman"/>
          <w:sz w:val="24"/>
          <w:szCs w:val="24"/>
        </w:rPr>
        <w:t xml:space="preserve"> </w:t>
      </w:r>
      <w:r w:rsidRPr="006F48CB">
        <w:rPr>
          <w:rFonts w:cs="Times New Roman"/>
          <w:sz w:val="24"/>
          <w:szCs w:val="24"/>
        </w:rPr>
        <w:t>di</w:t>
      </w:r>
      <w:r w:rsidR="0044133B" w:rsidRPr="006F48CB">
        <w:rPr>
          <w:rFonts w:cs="Times New Roman"/>
          <w:sz w:val="24"/>
          <w:szCs w:val="24"/>
        </w:rPr>
        <w:t xml:space="preserve">vulgazione, presso i medici,    dell'agopuntura, e scrisse </w:t>
      </w:r>
      <w:r w:rsidRPr="006F48CB">
        <w:rPr>
          <w:rFonts w:cs="Times New Roman"/>
          <w:sz w:val="24"/>
          <w:szCs w:val="24"/>
        </w:rPr>
        <w:t>il</w:t>
      </w:r>
      <w:r w:rsidR="0044133B" w:rsidRPr="006F48CB">
        <w:rPr>
          <w:rFonts w:cs="Times New Roman"/>
          <w:sz w:val="24"/>
          <w:szCs w:val="24"/>
        </w:rPr>
        <w:t xml:space="preserve"> </w:t>
      </w:r>
      <w:r w:rsidRPr="006F48CB">
        <w:rPr>
          <w:rFonts w:cs="Times New Roman"/>
          <w:sz w:val="24"/>
          <w:szCs w:val="24"/>
        </w:rPr>
        <w:t>"Compendio della vera agopuntura cinese" che apparve nel 1934 al</w:t>
      </w:r>
      <w:r w:rsidR="0044133B" w:rsidRPr="006F48CB">
        <w:rPr>
          <w:rFonts w:cs="Times New Roman"/>
          <w:sz w:val="24"/>
          <w:szCs w:val="24"/>
        </w:rPr>
        <w:t xml:space="preserve"> Mercuri de France. Dopo questa   data fioriscono i </w:t>
      </w:r>
      <w:r w:rsidRPr="006F48CB">
        <w:rPr>
          <w:rFonts w:cs="Times New Roman"/>
          <w:sz w:val="24"/>
          <w:szCs w:val="24"/>
        </w:rPr>
        <w:t>trattati di</w:t>
      </w:r>
      <w:r w:rsidR="0044133B" w:rsidRPr="006F48CB">
        <w:rPr>
          <w:rFonts w:cs="Times New Roman"/>
          <w:sz w:val="24"/>
          <w:szCs w:val="24"/>
        </w:rPr>
        <w:t xml:space="preserve"> </w:t>
      </w:r>
      <w:r w:rsidRPr="006F48CB">
        <w:rPr>
          <w:rFonts w:cs="Times New Roman"/>
          <w:sz w:val="24"/>
          <w:szCs w:val="24"/>
        </w:rPr>
        <w:t>agopuntura, il che dimostra l'interesse sempre più grande dei medici a</w:t>
      </w:r>
      <w:r w:rsidR="0044133B" w:rsidRPr="006F48CB">
        <w:rPr>
          <w:rFonts w:cs="Times New Roman"/>
          <w:sz w:val="24"/>
          <w:szCs w:val="24"/>
        </w:rPr>
        <w:t xml:space="preserve"> </w:t>
      </w:r>
      <w:r w:rsidRPr="006F48CB">
        <w:rPr>
          <w:rFonts w:cs="Times New Roman"/>
          <w:sz w:val="24"/>
          <w:szCs w:val="24"/>
        </w:rPr>
        <w:t>questo proposito.</w:t>
      </w:r>
    </w:p>
    <w:p w:rsidR="00291595" w:rsidRPr="006F48CB" w:rsidRDefault="0044133B" w:rsidP="00E74684">
      <w:pPr>
        <w:spacing w:line="360" w:lineRule="auto"/>
        <w:ind w:right="1416"/>
        <w:jc w:val="both"/>
        <w:rPr>
          <w:rFonts w:cs="Times New Roman"/>
          <w:sz w:val="24"/>
          <w:szCs w:val="24"/>
        </w:rPr>
      </w:pPr>
      <w:r w:rsidRPr="006F48CB">
        <w:rPr>
          <w:rFonts w:cs="Times New Roman"/>
          <w:sz w:val="24"/>
          <w:szCs w:val="24"/>
        </w:rPr>
        <w:t xml:space="preserve">Tuttavia risulta impossibile, ed antistorico, pensare al </w:t>
      </w:r>
      <w:r w:rsidR="00291595" w:rsidRPr="006F48CB">
        <w:rPr>
          <w:rFonts w:cs="Times New Roman"/>
          <w:sz w:val="24"/>
          <w:szCs w:val="24"/>
        </w:rPr>
        <w:t>corpo</w:t>
      </w:r>
      <w:r w:rsidRPr="006F48CB">
        <w:rPr>
          <w:rFonts w:cs="Times New Roman"/>
          <w:sz w:val="24"/>
          <w:szCs w:val="24"/>
        </w:rPr>
        <w:t xml:space="preserve"> </w:t>
      </w:r>
      <w:r w:rsidR="00291595" w:rsidRPr="006F48CB">
        <w:rPr>
          <w:rFonts w:cs="Times New Roman"/>
          <w:sz w:val="24"/>
          <w:szCs w:val="24"/>
        </w:rPr>
        <w:t>tradizionale dell'agopuntura come</w:t>
      </w:r>
      <w:r w:rsidRPr="006F48CB">
        <w:rPr>
          <w:rFonts w:cs="Times New Roman"/>
          <w:sz w:val="24"/>
          <w:szCs w:val="24"/>
        </w:rPr>
        <w:t xml:space="preserve"> ad una entità statica o sempre </w:t>
      </w:r>
      <w:r w:rsidR="00291595" w:rsidRPr="006F48CB">
        <w:rPr>
          <w:rFonts w:cs="Times New Roman"/>
          <w:sz w:val="24"/>
          <w:szCs w:val="24"/>
        </w:rPr>
        <w:t>in</w:t>
      </w:r>
      <w:r w:rsidRPr="006F48CB">
        <w:rPr>
          <w:rFonts w:cs="Times New Roman"/>
          <w:sz w:val="24"/>
          <w:szCs w:val="24"/>
        </w:rPr>
        <w:t xml:space="preserve"> </w:t>
      </w:r>
      <w:r w:rsidR="00291595" w:rsidRPr="006F48CB">
        <w:rPr>
          <w:rFonts w:cs="Times New Roman"/>
          <w:sz w:val="24"/>
          <w:szCs w:val="24"/>
        </w:rPr>
        <w:t>evoluzione positiva, in grado di trovare soluzione a tutti i nostri mali,</w:t>
      </w:r>
      <w:r w:rsidRPr="006F48CB">
        <w:rPr>
          <w:rFonts w:cs="Times New Roman"/>
          <w:sz w:val="24"/>
          <w:szCs w:val="24"/>
        </w:rPr>
        <w:t xml:space="preserve"> </w:t>
      </w:r>
      <w:r w:rsidR="00291595" w:rsidRPr="006F48CB">
        <w:rPr>
          <w:rFonts w:cs="Times New Roman"/>
          <w:sz w:val="24"/>
          <w:szCs w:val="24"/>
        </w:rPr>
        <w:t>attingendo solo alla fonte degli antichi testi. Essi sono, infatti, infarciti</w:t>
      </w:r>
      <w:r w:rsidRPr="006F48CB">
        <w:rPr>
          <w:rFonts w:cs="Times New Roman"/>
          <w:sz w:val="24"/>
          <w:szCs w:val="24"/>
        </w:rPr>
        <w:t xml:space="preserve"> spesso di interpretazioni tardive e contraddittorie </w:t>
      </w:r>
      <w:r w:rsidR="00291595" w:rsidRPr="006F48CB">
        <w:rPr>
          <w:rFonts w:cs="Times New Roman"/>
          <w:sz w:val="24"/>
          <w:szCs w:val="24"/>
        </w:rPr>
        <w:t>e   suggeriscono</w:t>
      </w:r>
      <w:r w:rsidRPr="006F48CB">
        <w:rPr>
          <w:rFonts w:cs="Times New Roman"/>
          <w:sz w:val="24"/>
          <w:szCs w:val="24"/>
        </w:rPr>
        <w:t xml:space="preserve"> talvolta pratiche fondate su schematismi astratti </w:t>
      </w:r>
      <w:r w:rsidR="00291595" w:rsidRPr="006F48CB">
        <w:rPr>
          <w:rFonts w:cs="Times New Roman"/>
          <w:sz w:val="24"/>
          <w:szCs w:val="24"/>
        </w:rPr>
        <w:t>e   ripetizioni</w:t>
      </w:r>
      <w:r w:rsidRPr="006F48CB">
        <w:rPr>
          <w:rFonts w:cs="Times New Roman"/>
          <w:sz w:val="24"/>
          <w:szCs w:val="24"/>
        </w:rPr>
        <w:t xml:space="preserve"> meccaniche. Noi </w:t>
      </w:r>
      <w:r w:rsidR="00291595" w:rsidRPr="006F48CB">
        <w:rPr>
          <w:rFonts w:cs="Times New Roman"/>
          <w:sz w:val="24"/>
          <w:szCs w:val="24"/>
        </w:rPr>
        <w:t>dobbiamo richiamarci alla ricerca critica, al processo</w:t>
      </w:r>
      <w:r w:rsidRPr="006F48CB">
        <w:rPr>
          <w:rFonts w:cs="Times New Roman"/>
          <w:sz w:val="24"/>
          <w:szCs w:val="24"/>
        </w:rPr>
        <w:t xml:space="preserve"> </w:t>
      </w:r>
      <w:r w:rsidR="00291595" w:rsidRPr="006F48CB">
        <w:rPr>
          <w:rFonts w:cs="Times New Roman"/>
          <w:sz w:val="24"/>
          <w:szCs w:val="24"/>
        </w:rPr>
        <w:t>di conoscenza che non si pone limiti, che aspira alla comprensione del</w:t>
      </w:r>
      <w:r w:rsidRPr="006F48CB">
        <w:rPr>
          <w:rFonts w:cs="Times New Roman"/>
          <w:sz w:val="24"/>
          <w:szCs w:val="24"/>
        </w:rPr>
        <w:t xml:space="preserve"> </w:t>
      </w:r>
      <w:r w:rsidR="00291595" w:rsidRPr="006F48CB">
        <w:rPr>
          <w:rFonts w:cs="Times New Roman"/>
          <w:sz w:val="24"/>
          <w:szCs w:val="24"/>
        </w:rPr>
        <w:t>processo globale di trasformazione, sempre più in profondità, sempre</w:t>
      </w:r>
      <w:r w:rsidRPr="006F48CB">
        <w:rPr>
          <w:rFonts w:cs="Times New Roman"/>
          <w:sz w:val="24"/>
          <w:szCs w:val="24"/>
        </w:rPr>
        <w:t xml:space="preserve"> </w:t>
      </w:r>
      <w:r w:rsidR="00291595" w:rsidRPr="006F48CB">
        <w:rPr>
          <w:rFonts w:cs="Times New Roman"/>
          <w:sz w:val="24"/>
          <w:szCs w:val="24"/>
        </w:rPr>
        <w:t>più in estensione, dall'infinitamente piccolo all'infinitamente grande,</w:t>
      </w:r>
      <w:r w:rsidRPr="006F48CB">
        <w:rPr>
          <w:rFonts w:cs="Times New Roman"/>
          <w:sz w:val="24"/>
          <w:szCs w:val="24"/>
        </w:rPr>
        <w:t xml:space="preserve"> che fu proprio degli antichi tao</w:t>
      </w:r>
      <w:r w:rsidR="00291595" w:rsidRPr="006F48CB">
        <w:rPr>
          <w:rFonts w:cs="Times New Roman"/>
          <w:sz w:val="24"/>
          <w:szCs w:val="24"/>
        </w:rPr>
        <w:t>isti, come dei presocratici, di Eraclito e di Ippocrate, e che è alla base della scienza moderna.</w:t>
      </w:r>
    </w:p>
    <w:p w:rsidR="000B344F" w:rsidRDefault="000B344F" w:rsidP="00E74684">
      <w:pPr>
        <w:spacing w:line="360" w:lineRule="auto"/>
        <w:ind w:right="1416"/>
        <w:jc w:val="both"/>
        <w:rPr>
          <w:rFonts w:cs="Times New Roman"/>
          <w:sz w:val="24"/>
          <w:szCs w:val="24"/>
        </w:rPr>
      </w:pPr>
    </w:p>
    <w:p w:rsidR="00291595" w:rsidRPr="005C1CEE" w:rsidRDefault="005C1CEE" w:rsidP="005C1CEE">
      <w:pPr>
        <w:spacing w:line="360" w:lineRule="auto"/>
        <w:ind w:right="1416"/>
        <w:jc w:val="center"/>
        <w:rPr>
          <w:rFonts w:cs="Times New Roman"/>
          <w:b/>
          <w:sz w:val="24"/>
          <w:szCs w:val="24"/>
        </w:rPr>
      </w:pPr>
      <w:r>
        <w:rPr>
          <w:rFonts w:cs="Times New Roman"/>
          <w:b/>
          <w:sz w:val="24"/>
          <w:szCs w:val="24"/>
        </w:rPr>
        <w:t xml:space="preserve">1.2 </w:t>
      </w:r>
      <w:r w:rsidR="0044133B" w:rsidRPr="005C1CEE">
        <w:rPr>
          <w:rFonts w:cs="Times New Roman"/>
          <w:b/>
          <w:sz w:val="24"/>
          <w:szCs w:val="24"/>
        </w:rPr>
        <w:t xml:space="preserve">ATTUALI </w:t>
      </w:r>
      <w:r w:rsidR="00291595" w:rsidRPr="005C1CEE">
        <w:rPr>
          <w:rFonts w:cs="Times New Roman"/>
          <w:b/>
          <w:sz w:val="24"/>
          <w:szCs w:val="24"/>
        </w:rPr>
        <w:t>RAPPORTI TRA MEDICINA</w:t>
      </w:r>
      <w:r w:rsidR="0044133B" w:rsidRPr="005C1CEE">
        <w:rPr>
          <w:rFonts w:cs="Times New Roman"/>
          <w:b/>
          <w:sz w:val="24"/>
          <w:szCs w:val="24"/>
        </w:rPr>
        <w:t xml:space="preserve"> </w:t>
      </w:r>
      <w:r w:rsidR="00291595" w:rsidRPr="005C1CEE">
        <w:rPr>
          <w:rFonts w:cs="Times New Roman"/>
          <w:b/>
          <w:sz w:val="24"/>
          <w:szCs w:val="24"/>
        </w:rPr>
        <w:t>CONVENZIONALE E AGOPUNTURA</w:t>
      </w:r>
    </w:p>
    <w:p w:rsidR="00291595" w:rsidRPr="006F48CB" w:rsidRDefault="0044133B" w:rsidP="00E74684">
      <w:pPr>
        <w:spacing w:line="360" w:lineRule="auto"/>
        <w:ind w:right="1416"/>
        <w:jc w:val="both"/>
        <w:rPr>
          <w:rFonts w:cs="Times New Roman"/>
          <w:sz w:val="24"/>
          <w:szCs w:val="24"/>
        </w:rPr>
      </w:pPr>
      <w:r w:rsidRPr="006F48CB">
        <w:rPr>
          <w:rFonts w:cs="Times New Roman"/>
          <w:sz w:val="24"/>
          <w:szCs w:val="24"/>
        </w:rPr>
        <w:t xml:space="preserve">Lo sviluppo  in  Cina, </w:t>
      </w:r>
      <w:r w:rsidR="00291595" w:rsidRPr="006F48CB">
        <w:rPr>
          <w:rFonts w:cs="Times New Roman"/>
          <w:sz w:val="24"/>
          <w:szCs w:val="24"/>
        </w:rPr>
        <w:t>assieme  alla  d</w:t>
      </w:r>
      <w:r w:rsidR="00DD7850" w:rsidRPr="006F48CB">
        <w:rPr>
          <w:rFonts w:cs="Times New Roman"/>
          <w:sz w:val="24"/>
          <w:szCs w:val="24"/>
        </w:rPr>
        <w:t xml:space="preserve">iffusione  dell’ </w:t>
      </w:r>
      <w:r w:rsidR="00291595" w:rsidRPr="006F48CB">
        <w:rPr>
          <w:rFonts w:cs="Times New Roman"/>
          <w:sz w:val="24"/>
          <w:szCs w:val="24"/>
        </w:rPr>
        <w:t>agopuntura  in</w:t>
      </w:r>
      <w:r w:rsidR="00DD7850" w:rsidRPr="006F48CB">
        <w:rPr>
          <w:rFonts w:cs="Times New Roman"/>
          <w:sz w:val="24"/>
          <w:szCs w:val="24"/>
        </w:rPr>
        <w:t xml:space="preserve"> </w:t>
      </w:r>
      <w:r w:rsidR="00291595" w:rsidRPr="006F48CB">
        <w:rPr>
          <w:rFonts w:cs="Times New Roman"/>
          <w:sz w:val="24"/>
          <w:szCs w:val="24"/>
        </w:rPr>
        <w:t>Europa, dove fiorirono due differenti scuole, una di Nguyen Van Nghi che riscoprì i testi classici, l'altra neurologico</w:t>
      </w:r>
      <w:r w:rsidR="00580789">
        <w:rPr>
          <w:rFonts w:cs="Times New Roman"/>
          <w:sz w:val="24"/>
          <w:szCs w:val="24"/>
        </w:rPr>
        <w:t xml:space="preserve"> </w:t>
      </w:r>
      <w:r w:rsidR="00291595" w:rsidRPr="006F48CB">
        <w:rPr>
          <w:rFonts w:cs="Times New Roman"/>
          <w:sz w:val="24"/>
          <w:szCs w:val="24"/>
        </w:rPr>
        <w:t>- riflessoterapica, che studiò l'agopuntura come fenomeno elettrofi</w:t>
      </w:r>
      <w:r w:rsidR="00DD7850" w:rsidRPr="006F48CB">
        <w:rPr>
          <w:rFonts w:cs="Times New Roman"/>
          <w:sz w:val="24"/>
          <w:szCs w:val="24"/>
        </w:rPr>
        <w:t xml:space="preserve">siologico, portò, già nel 1977, </w:t>
      </w:r>
      <w:r w:rsidR="00291595" w:rsidRPr="006F48CB">
        <w:rPr>
          <w:rFonts w:cs="Times New Roman"/>
          <w:sz w:val="24"/>
          <w:szCs w:val="24"/>
        </w:rPr>
        <w:t>al r</w:t>
      </w:r>
      <w:r w:rsidR="00DD7850" w:rsidRPr="006F48CB">
        <w:rPr>
          <w:rFonts w:cs="Times New Roman"/>
          <w:sz w:val="24"/>
          <w:szCs w:val="24"/>
        </w:rPr>
        <w:t xml:space="preserve">iconoscimento, da parte dell'Organizzazione Mondiale </w:t>
      </w:r>
      <w:r w:rsidR="00291595" w:rsidRPr="006F48CB">
        <w:rPr>
          <w:rFonts w:cs="Times New Roman"/>
          <w:sz w:val="24"/>
          <w:szCs w:val="24"/>
        </w:rPr>
        <w:t>della Sanità, dell'</w:t>
      </w:r>
      <w:r w:rsidR="00DD7850" w:rsidRPr="006F48CB">
        <w:rPr>
          <w:rFonts w:cs="Times New Roman"/>
          <w:sz w:val="24"/>
          <w:szCs w:val="24"/>
        </w:rPr>
        <w:t xml:space="preserve"> agopuntura </w:t>
      </w:r>
      <w:r w:rsidR="00291595" w:rsidRPr="006F48CB">
        <w:rPr>
          <w:rFonts w:cs="Times New Roman"/>
          <w:sz w:val="24"/>
          <w:szCs w:val="24"/>
        </w:rPr>
        <w:t>quale metodica sicuramen</w:t>
      </w:r>
      <w:r w:rsidR="00DD7850" w:rsidRPr="006F48CB">
        <w:rPr>
          <w:rFonts w:cs="Times New Roman"/>
          <w:sz w:val="24"/>
          <w:szCs w:val="24"/>
        </w:rPr>
        <w:t xml:space="preserve">te efficace. Riconoscimento più </w:t>
      </w:r>
      <w:r w:rsidR="00291595" w:rsidRPr="006F48CB">
        <w:rPr>
          <w:rFonts w:cs="Times New Roman"/>
          <w:sz w:val="24"/>
          <w:szCs w:val="24"/>
        </w:rPr>
        <w:t xml:space="preserve">volte confermato successivamente e, spesso, </w:t>
      </w:r>
      <w:r w:rsidR="00291595" w:rsidRPr="006F48CB">
        <w:rPr>
          <w:rFonts w:cs="Times New Roman"/>
          <w:sz w:val="24"/>
          <w:szCs w:val="24"/>
        </w:rPr>
        <w:lastRenderedPageBreak/>
        <w:t xml:space="preserve">volutamente ignorato dai detrattori della Medicina Estremo Orientale. Recentemente, nel 1996 si è avuta l'importante e significativa validazione da parte della </w:t>
      </w:r>
      <w:r w:rsidR="00291595" w:rsidRPr="006F48CB">
        <w:rPr>
          <w:rFonts w:cs="Times New Roman"/>
          <w:b/>
          <w:sz w:val="24"/>
          <w:szCs w:val="24"/>
        </w:rPr>
        <w:t>F. D. A.</w:t>
      </w:r>
      <w:r w:rsidR="00291595" w:rsidRPr="006F48CB">
        <w:rPr>
          <w:rFonts w:cs="Times New Roman"/>
          <w:sz w:val="24"/>
          <w:szCs w:val="24"/>
        </w:rPr>
        <w:t xml:space="preserve"> e successivamente, alla fine del 1997 dall'</w:t>
      </w:r>
      <w:r w:rsidR="00C16BA8" w:rsidRPr="006F48CB">
        <w:rPr>
          <w:rFonts w:cs="Times New Roman"/>
          <w:sz w:val="24"/>
          <w:szCs w:val="24"/>
        </w:rPr>
        <w:t xml:space="preserve"> </w:t>
      </w:r>
      <w:r w:rsidR="00291595" w:rsidRPr="006F48CB">
        <w:rPr>
          <w:rFonts w:cs="Times New Roman"/>
          <w:b/>
          <w:sz w:val="24"/>
          <w:szCs w:val="24"/>
        </w:rPr>
        <w:t>I.N.II</w:t>
      </w:r>
      <w:r w:rsidR="00291595" w:rsidRPr="006F48CB">
        <w:rPr>
          <w:rFonts w:cs="Times New Roman"/>
          <w:sz w:val="24"/>
          <w:szCs w:val="24"/>
        </w:rPr>
        <w:t xml:space="preserve">., che hanno definitivamente superato l'agopuntura dalla cosiddetta medicina alternativa e aperto la strada ad una integrazione con la Medicina Occidentale. Nel novembre 1997, infatti, un comitato di esperti, riuniti dai National Istitutes of Health (I.N.H.), analizza per tre mesi la letteratura scientifica esistente sull'agopuntura, valutando i risultati nei diversi tipi di applicazione. </w:t>
      </w:r>
      <w:r w:rsidR="00291595" w:rsidRPr="006F48CB">
        <w:rPr>
          <w:rFonts w:cs="Times New Roman"/>
          <w:b/>
          <w:sz w:val="24"/>
          <w:szCs w:val="24"/>
        </w:rPr>
        <w:t>Senza confermare né smentire la teoria filosofica alla base della pratica il comit</w:t>
      </w:r>
      <w:r w:rsidR="007B65BA">
        <w:rPr>
          <w:rFonts w:cs="Times New Roman"/>
          <w:b/>
          <w:sz w:val="24"/>
          <w:szCs w:val="24"/>
        </w:rPr>
        <w:t>ato dell'I.N.II.  afferma  che</w:t>
      </w:r>
      <w:r w:rsidR="00291595" w:rsidRPr="006F48CB">
        <w:rPr>
          <w:rFonts w:cs="Times New Roman"/>
          <w:b/>
          <w:sz w:val="24"/>
          <w:szCs w:val="24"/>
        </w:rPr>
        <w:t xml:space="preserve"> l'agopuntura  è  "chiaramente  efficace"</w:t>
      </w:r>
      <w:r w:rsidR="00DD7850" w:rsidRPr="006F48CB">
        <w:rPr>
          <w:rFonts w:cs="Times New Roman"/>
          <w:sz w:val="24"/>
          <w:szCs w:val="24"/>
        </w:rPr>
        <w:t xml:space="preserve"> </w:t>
      </w:r>
      <w:r w:rsidR="00291595" w:rsidRPr="006F48CB">
        <w:rPr>
          <w:rFonts w:cs="Times New Roman"/>
          <w:sz w:val="24"/>
          <w:szCs w:val="24"/>
        </w:rPr>
        <w:t>nella terapia del dolore da estrazione dentaria, e per contrastare nausea</w:t>
      </w:r>
      <w:r w:rsidR="00DD7850" w:rsidRPr="006F48CB">
        <w:rPr>
          <w:rFonts w:cs="Times New Roman"/>
          <w:sz w:val="24"/>
          <w:szCs w:val="24"/>
        </w:rPr>
        <w:t xml:space="preserve"> </w:t>
      </w:r>
      <w:r w:rsidR="00291595" w:rsidRPr="006F48CB">
        <w:rPr>
          <w:rFonts w:cs="Times New Roman"/>
          <w:sz w:val="24"/>
          <w:szCs w:val="24"/>
        </w:rPr>
        <w:t>e</w:t>
      </w:r>
      <w:r w:rsidR="00DD7850" w:rsidRPr="006F48CB">
        <w:rPr>
          <w:rFonts w:cs="Times New Roman"/>
          <w:sz w:val="24"/>
          <w:szCs w:val="24"/>
        </w:rPr>
        <w:t xml:space="preserve"> vomito da chemioterapia, anestesia, e forse gravidanza </w:t>
      </w:r>
      <w:r w:rsidR="00291595" w:rsidRPr="006F48CB">
        <w:rPr>
          <w:rFonts w:cs="Times New Roman"/>
          <w:sz w:val="24"/>
          <w:szCs w:val="24"/>
        </w:rPr>
        <w:t>e  che</w:t>
      </w:r>
      <w:r w:rsidR="00DD7850" w:rsidRPr="006F48CB">
        <w:rPr>
          <w:rFonts w:cs="Times New Roman"/>
          <w:sz w:val="24"/>
          <w:szCs w:val="24"/>
        </w:rPr>
        <w:t xml:space="preserve"> </w:t>
      </w:r>
      <w:r w:rsidR="00291595" w:rsidRPr="006F48CB">
        <w:rPr>
          <w:rFonts w:cs="Times New Roman"/>
          <w:sz w:val="24"/>
          <w:szCs w:val="24"/>
        </w:rPr>
        <w:t>"potrebbe essere efficace" anche per molti altri disturbi; l'</w:t>
      </w:r>
      <w:r w:rsidR="00291595" w:rsidRPr="006F48CB">
        <w:rPr>
          <w:rFonts w:cs="Times New Roman"/>
          <w:b/>
          <w:sz w:val="24"/>
          <w:szCs w:val="24"/>
        </w:rPr>
        <w:t>O.M.S.</w:t>
      </w:r>
      <w:r w:rsidR="00291595" w:rsidRPr="006F48CB">
        <w:rPr>
          <w:rFonts w:cs="Times New Roman"/>
          <w:sz w:val="24"/>
          <w:szCs w:val="24"/>
        </w:rPr>
        <w:t>, del</w:t>
      </w:r>
      <w:r w:rsidR="00DD7850" w:rsidRPr="006F48CB">
        <w:rPr>
          <w:rFonts w:cs="Times New Roman"/>
          <w:sz w:val="24"/>
          <w:szCs w:val="24"/>
        </w:rPr>
        <w:t xml:space="preserve"> </w:t>
      </w:r>
      <w:r w:rsidR="00291595" w:rsidRPr="006F48CB">
        <w:rPr>
          <w:rFonts w:cs="Times New Roman"/>
          <w:sz w:val="24"/>
          <w:szCs w:val="24"/>
        </w:rPr>
        <w:t>resto negli ultimi anni, ha progressivamente ampliato le indicazioni</w:t>
      </w:r>
      <w:r w:rsidR="00DD7850" w:rsidRPr="006F48CB">
        <w:rPr>
          <w:rFonts w:cs="Times New Roman"/>
          <w:sz w:val="24"/>
          <w:szCs w:val="24"/>
        </w:rPr>
        <w:t xml:space="preserve"> </w:t>
      </w:r>
      <w:r w:rsidR="00291595" w:rsidRPr="006F48CB">
        <w:rPr>
          <w:rFonts w:cs="Times New Roman"/>
          <w:sz w:val="24"/>
          <w:szCs w:val="24"/>
        </w:rPr>
        <w:t>all'uso dell'agopuntura su molte altre patologie.</w:t>
      </w:r>
    </w:p>
    <w:p w:rsidR="00291595" w:rsidRPr="006F48CB" w:rsidRDefault="00291595" w:rsidP="00E74684">
      <w:pPr>
        <w:spacing w:line="360" w:lineRule="auto"/>
        <w:ind w:right="1416"/>
        <w:jc w:val="both"/>
        <w:rPr>
          <w:rFonts w:cs="Times New Roman"/>
          <w:i/>
          <w:sz w:val="24"/>
          <w:szCs w:val="24"/>
        </w:rPr>
      </w:pPr>
      <w:r w:rsidRPr="006F48CB">
        <w:rPr>
          <w:rFonts w:cs="Times New Roman"/>
          <w:sz w:val="24"/>
          <w:szCs w:val="24"/>
        </w:rPr>
        <w:t xml:space="preserve">Per quanto riguarda la </w:t>
      </w:r>
      <w:r w:rsidRPr="006F48CB">
        <w:rPr>
          <w:rFonts w:cs="Times New Roman"/>
          <w:b/>
          <w:sz w:val="24"/>
          <w:szCs w:val="24"/>
        </w:rPr>
        <w:t>situazione in Italia</w:t>
      </w:r>
      <w:r w:rsidR="00DD7850" w:rsidRPr="006F48CB">
        <w:rPr>
          <w:rFonts w:cs="Times New Roman"/>
          <w:sz w:val="24"/>
          <w:szCs w:val="24"/>
        </w:rPr>
        <w:t xml:space="preserve">: </w:t>
      </w:r>
      <w:r w:rsidRPr="006F48CB">
        <w:rPr>
          <w:rFonts w:cs="Times New Roman"/>
          <w:i/>
          <w:sz w:val="24"/>
          <w:szCs w:val="24"/>
        </w:rPr>
        <w:t>"l'interesse della FNOMC</w:t>
      </w:r>
      <w:r w:rsidR="00DD7850" w:rsidRPr="006F48CB">
        <w:rPr>
          <w:rFonts w:cs="Times New Roman"/>
          <w:i/>
          <w:sz w:val="24"/>
          <w:szCs w:val="24"/>
        </w:rPr>
        <w:t xml:space="preserve"> </w:t>
      </w:r>
      <w:r w:rsidRPr="006F48CB">
        <w:rPr>
          <w:rFonts w:cs="Times New Roman"/>
          <w:i/>
          <w:sz w:val="24"/>
          <w:szCs w:val="24"/>
        </w:rPr>
        <w:t>e O (Federaz</w:t>
      </w:r>
      <w:r w:rsidR="00DD7850" w:rsidRPr="006F48CB">
        <w:rPr>
          <w:rFonts w:cs="Times New Roman"/>
          <w:i/>
          <w:sz w:val="24"/>
          <w:szCs w:val="24"/>
        </w:rPr>
        <w:t>ione degli Ordini dei Medici Chirurgh</w:t>
      </w:r>
      <w:r w:rsidRPr="006F48CB">
        <w:rPr>
          <w:rFonts w:cs="Times New Roman"/>
          <w:i/>
          <w:sz w:val="24"/>
          <w:szCs w:val="24"/>
        </w:rPr>
        <w:t>i e Odontoiatri)</w:t>
      </w:r>
      <w:r w:rsidR="00DD7850" w:rsidRPr="006F48CB">
        <w:rPr>
          <w:rFonts w:cs="Times New Roman"/>
          <w:i/>
          <w:sz w:val="24"/>
          <w:szCs w:val="24"/>
        </w:rPr>
        <w:t xml:space="preserve"> </w:t>
      </w:r>
      <w:r w:rsidRPr="006F48CB">
        <w:rPr>
          <w:rFonts w:cs="Times New Roman"/>
          <w:i/>
          <w:sz w:val="24"/>
          <w:szCs w:val="24"/>
        </w:rPr>
        <w:t>per le medicine non convenzionali risale al 1983 ma da allora sono</w:t>
      </w:r>
      <w:r w:rsidR="00DD7850" w:rsidRPr="006F48CB">
        <w:rPr>
          <w:rFonts w:cs="Times New Roman"/>
          <w:i/>
          <w:sz w:val="24"/>
          <w:szCs w:val="24"/>
        </w:rPr>
        <w:t xml:space="preserve"> </w:t>
      </w:r>
      <w:r w:rsidRPr="006F48CB">
        <w:rPr>
          <w:rFonts w:cs="Times New Roman"/>
          <w:i/>
          <w:sz w:val="24"/>
          <w:szCs w:val="24"/>
        </w:rPr>
        <w:t>cambiate molte cose: siamo passati cioè dall'iniziale rigetto di queste</w:t>
      </w:r>
      <w:r w:rsidR="00DD7850" w:rsidRPr="006F48CB">
        <w:rPr>
          <w:rFonts w:cs="Times New Roman"/>
          <w:i/>
          <w:sz w:val="24"/>
          <w:szCs w:val="24"/>
        </w:rPr>
        <w:t xml:space="preserve"> </w:t>
      </w:r>
      <w:r w:rsidRPr="006F48CB">
        <w:rPr>
          <w:rFonts w:cs="Times New Roman"/>
          <w:i/>
          <w:sz w:val="24"/>
          <w:szCs w:val="24"/>
        </w:rPr>
        <w:t>terapie, alla successiva disponibilità al confronto fino alla necessità</w:t>
      </w:r>
      <w:r w:rsidR="00DD7850" w:rsidRPr="006F48CB">
        <w:rPr>
          <w:rFonts w:cs="Times New Roman"/>
          <w:i/>
          <w:sz w:val="24"/>
          <w:szCs w:val="24"/>
        </w:rPr>
        <w:t xml:space="preserve"> dell’ oggi di</w:t>
      </w:r>
      <w:r w:rsidRPr="006F48CB">
        <w:rPr>
          <w:rFonts w:cs="Times New Roman"/>
          <w:i/>
          <w:sz w:val="24"/>
          <w:szCs w:val="24"/>
        </w:rPr>
        <w:t xml:space="preserve"> governare il fenomeno, nel pieno rispetto delle regole</w:t>
      </w:r>
      <w:r w:rsidR="00DD7850" w:rsidRPr="006F48CB">
        <w:rPr>
          <w:rFonts w:cs="Times New Roman"/>
          <w:i/>
          <w:sz w:val="24"/>
          <w:szCs w:val="24"/>
        </w:rPr>
        <w:t xml:space="preserve"> deont</w:t>
      </w:r>
      <w:r w:rsidRPr="006F48CB">
        <w:rPr>
          <w:rFonts w:cs="Times New Roman"/>
          <w:i/>
          <w:sz w:val="24"/>
          <w:szCs w:val="24"/>
        </w:rPr>
        <w:t>ologiche</w:t>
      </w:r>
      <w:r w:rsidRPr="006F48CB">
        <w:rPr>
          <w:rFonts w:cs="Times New Roman"/>
          <w:i/>
          <w:color w:val="000000" w:themeColor="text1"/>
          <w:sz w:val="24"/>
          <w:szCs w:val="24"/>
        </w:rPr>
        <w:t>".[</w:t>
      </w:r>
      <w:r w:rsidRPr="006F48CB">
        <w:rPr>
          <w:rFonts w:cs="Times New Roman"/>
          <w:i/>
          <w:color w:val="C00000"/>
          <w:sz w:val="24"/>
          <w:szCs w:val="24"/>
        </w:rPr>
        <w:t>54</w:t>
      </w:r>
      <w:r w:rsidRPr="006F48CB">
        <w:rPr>
          <w:rFonts w:cs="Times New Roman"/>
          <w:i/>
          <w:color w:val="000000" w:themeColor="text1"/>
          <w:sz w:val="24"/>
          <w:szCs w:val="24"/>
        </w:rPr>
        <w:t>]</w:t>
      </w:r>
      <w:r w:rsidRPr="006F48CB">
        <w:rPr>
          <w:rFonts w:cs="Times New Roman"/>
          <w:sz w:val="24"/>
          <w:szCs w:val="24"/>
        </w:rPr>
        <w:t xml:space="preserve"> Questa posizione è stata espressa nel corso del</w:t>
      </w:r>
      <w:r w:rsidR="00C16BA8" w:rsidRPr="006F48CB">
        <w:rPr>
          <w:rFonts w:cs="Times New Roman"/>
          <w:sz w:val="24"/>
          <w:szCs w:val="24"/>
        </w:rPr>
        <w:t xml:space="preserve"> </w:t>
      </w:r>
      <w:r w:rsidRPr="006F48CB">
        <w:rPr>
          <w:rFonts w:cs="Times New Roman"/>
          <w:sz w:val="24"/>
          <w:szCs w:val="24"/>
        </w:rPr>
        <w:t>convegno  nazionale  "La  professione  medica  e  le  medicine  non</w:t>
      </w:r>
      <w:r w:rsidR="00C16BA8" w:rsidRPr="006F48CB">
        <w:rPr>
          <w:rFonts w:cs="Times New Roman"/>
          <w:sz w:val="24"/>
          <w:szCs w:val="24"/>
        </w:rPr>
        <w:t xml:space="preserve"> convenzionali</w:t>
      </w:r>
      <w:r w:rsidRPr="006F48CB">
        <w:rPr>
          <w:rFonts w:cs="Times New Roman"/>
          <w:sz w:val="24"/>
          <w:szCs w:val="24"/>
        </w:rPr>
        <w:t>: rischi' ed opportunità" che la Federazione ha tenuto a</w:t>
      </w:r>
      <w:r w:rsidR="00C16BA8" w:rsidRPr="006F48CB">
        <w:rPr>
          <w:rFonts w:cs="Times New Roman"/>
          <w:sz w:val="24"/>
          <w:szCs w:val="24"/>
        </w:rPr>
        <w:t xml:space="preserve"> Terni il </w:t>
      </w:r>
      <w:r w:rsidRPr="006F48CB">
        <w:rPr>
          <w:rFonts w:cs="Times New Roman"/>
          <w:sz w:val="24"/>
          <w:szCs w:val="24"/>
        </w:rPr>
        <w:t>17 maggio 2002.  Su questo cambiamento hanno influito</w:t>
      </w:r>
      <w:r w:rsidR="00C16BA8" w:rsidRPr="006F48CB">
        <w:rPr>
          <w:rFonts w:cs="Times New Roman"/>
          <w:sz w:val="24"/>
          <w:szCs w:val="24"/>
        </w:rPr>
        <w:t xml:space="preserve"> </w:t>
      </w:r>
      <w:r w:rsidRPr="006F48CB">
        <w:rPr>
          <w:rFonts w:cs="Times New Roman"/>
          <w:sz w:val="24"/>
          <w:szCs w:val="24"/>
        </w:rPr>
        <w:t>svariati fattori quali: il Nuovo Codice di Deontologia medica del 1998 (</w:t>
      </w:r>
      <w:r w:rsidR="00C16BA8" w:rsidRPr="006F48CB">
        <w:rPr>
          <w:rFonts w:cs="Times New Roman"/>
          <w:sz w:val="24"/>
          <w:szCs w:val="24"/>
        </w:rPr>
        <w:t>art</w:t>
      </w:r>
      <w:r w:rsidRPr="006F48CB">
        <w:rPr>
          <w:rFonts w:cs="Times New Roman"/>
          <w:sz w:val="24"/>
          <w:szCs w:val="24"/>
        </w:rPr>
        <w:t>.</w:t>
      </w:r>
      <w:r w:rsidR="00C16BA8" w:rsidRPr="006F48CB">
        <w:rPr>
          <w:rFonts w:cs="Times New Roman"/>
          <w:sz w:val="24"/>
          <w:szCs w:val="24"/>
        </w:rPr>
        <w:t xml:space="preserve"> 13) e, soprattutto, la costituz</w:t>
      </w:r>
      <w:r w:rsidRPr="006F48CB">
        <w:rPr>
          <w:rFonts w:cs="Times New Roman"/>
          <w:sz w:val="24"/>
          <w:szCs w:val="24"/>
        </w:rPr>
        <w:t xml:space="preserve">ione di una Commissione ad hoc presieduta da Salvatore Amato, Presidente dell'Ordine di Palermo. Tale svolta inoltre è stata incoraggiata dalla Risoluzione del </w:t>
      </w:r>
      <w:r w:rsidRPr="006F48CB">
        <w:rPr>
          <w:rFonts w:cs="Times New Roman"/>
          <w:sz w:val="24"/>
          <w:szCs w:val="24"/>
        </w:rPr>
        <w:lastRenderedPageBreak/>
        <w:t xml:space="preserve">Parlamento Europeo del 1997 che invitava le Istituzioni dei </w:t>
      </w:r>
      <w:r w:rsidR="00C16BA8" w:rsidRPr="006F48CB">
        <w:rPr>
          <w:rFonts w:cs="Times New Roman"/>
          <w:sz w:val="24"/>
          <w:szCs w:val="24"/>
        </w:rPr>
        <w:t>singoli Stat</w:t>
      </w:r>
      <w:r w:rsidRPr="006F48CB">
        <w:rPr>
          <w:rFonts w:cs="Times New Roman"/>
          <w:sz w:val="24"/>
          <w:szCs w:val="24"/>
        </w:rPr>
        <w:t>i membri a occuparsi della questione, e dal crescente success</w:t>
      </w:r>
      <w:r w:rsidR="00C16BA8" w:rsidRPr="006F48CB">
        <w:rPr>
          <w:rFonts w:cs="Times New Roman"/>
          <w:sz w:val="24"/>
          <w:szCs w:val="24"/>
        </w:rPr>
        <w:t>o di pubblico delle terapie non convenzionali, così chiaramente fotografato dall'indagine multiscopo de</w:t>
      </w:r>
      <w:r w:rsidRPr="006F48CB">
        <w:rPr>
          <w:rFonts w:cs="Times New Roman"/>
          <w:sz w:val="24"/>
          <w:szCs w:val="24"/>
        </w:rPr>
        <w:t>ll'</w:t>
      </w:r>
      <w:r w:rsidR="00C16BA8" w:rsidRPr="006F48CB">
        <w:rPr>
          <w:rFonts w:cs="Times New Roman"/>
          <w:sz w:val="24"/>
          <w:szCs w:val="24"/>
        </w:rPr>
        <w:t xml:space="preserve"> </w:t>
      </w:r>
      <w:r w:rsidRPr="006F48CB">
        <w:rPr>
          <w:rFonts w:cs="Times New Roman"/>
          <w:sz w:val="24"/>
          <w:szCs w:val="24"/>
        </w:rPr>
        <w:t>ISTAT del I999</w:t>
      </w:r>
      <w:r w:rsidR="00C16BA8" w:rsidRPr="006F48CB">
        <w:rPr>
          <w:rFonts w:cs="Times New Roman"/>
          <w:color w:val="C00000"/>
          <w:sz w:val="24"/>
          <w:szCs w:val="24"/>
        </w:rPr>
        <w:t>.</w:t>
      </w:r>
      <w:r w:rsidRPr="006F48CB">
        <w:rPr>
          <w:rFonts w:cs="Times New Roman"/>
          <w:sz w:val="24"/>
          <w:szCs w:val="24"/>
        </w:rPr>
        <w:t xml:space="preserve"> Quell'indagine disegnava un fenomeno, sociale e culturale, in costante espansione, eppure non ancora governato: da qui nasce la necessità da parte della FNOMCeO di prendere una posizione precisa . Una posizione </w:t>
      </w:r>
      <w:r w:rsidRPr="006F48CB">
        <w:rPr>
          <w:rFonts w:cs="Times New Roman"/>
          <w:i/>
          <w:sz w:val="24"/>
          <w:szCs w:val="24"/>
        </w:rPr>
        <w:t>"aderente alla realtà, deontologicamente corretta e a tutela dei diritti dei cittadini</w:t>
      </w:r>
      <w:r w:rsidR="00BB21EB" w:rsidRPr="006F48CB">
        <w:rPr>
          <w:rFonts w:cs="Times New Roman"/>
          <w:i/>
          <w:sz w:val="24"/>
          <w:szCs w:val="24"/>
        </w:rPr>
        <w:t xml:space="preserve"> sanciti dalla Costituzione</w:t>
      </w:r>
      <w:r w:rsidRPr="006F48CB">
        <w:rPr>
          <w:rFonts w:cs="Times New Roman"/>
          <w:i/>
          <w:sz w:val="24"/>
          <w:szCs w:val="24"/>
        </w:rPr>
        <w:t>".</w:t>
      </w:r>
      <w:r w:rsidR="00BB21EB" w:rsidRPr="006F48CB">
        <w:rPr>
          <w:rFonts w:cs="Times New Roman"/>
          <w:i/>
          <w:sz w:val="24"/>
          <w:szCs w:val="24"/>
        </w:rPr>
        <w:t xml:space="preserve"> </w:t>
      </w:r>
      <w:r w:rsidR="00BB21EB" w:rsidRPr="006F48CB">
        <w:rPr>
          <w:rFonts w:cs="Times New Roman"/>
          <w:sz w:val="24"/>
          <w:szCs w:val="24"/>
        </w:rPr>
        <w:t>Ne deriva una svolta che molti hanno definito "storica" infatt</w:t>
      </w:r>
      <w:r w:rsidRPr="006F48CB">
        <w:rPr>
          <w:rFonts w:cs="Times New Roman"/>
          <w:sz w:val="24"/>
          <w:szCs w:val="24"/>
        </w:rPr>
        <w:t>i nel</w:t>
      </w:r>
      <w:r w:rsidR="00BB21EB" w:rsidRPr="006F48CB">
        <w:rPr>
          <w:rFonts w:cs="Times New Roman"/>
          <w:i/>
          <w:sz w:val="24"/>
          <w:szCs w:val="24"/>
        </w:rPr>
        <w:t xml:space="preserve"> </w:t>
      </w:r>
      <w:r w:rsidRPr="006F48CB">
        <w:rPr>
          <w:rFonts w:cs="Times New Roman"/>
          <w:sz w:val="24"/>
          <w:szCs w:val="24"/>
        </w:rPr>
        <w:t>maggio 2002 il Consiglio d</w:t>
      </w:r>
      <w:r w:rsidR="0065141B">
        <w:rPr>
          <w:rFonts w:cs="Times New Roman"/>
          <w:sz w:val="24"/>
          <w:szCs w:val="24"/>
        </w:rPr>
        <w:t>ella FNOMCeO approva un document</w:t>
      </w:r>
      <w:r w:rsidRPr="006F48CB">
        <w:rPr>
          <w:rFonts w:cs="Times New Roman"/>
          <w:sz w:val="24"/>
          <w:szCs w:val="24"/>
        </w:rPr>
        <w:t xml:space="preserve">o </w:t>
      </w:r>
      <w:r w:rsidR="00BB21EB" w:rsidRPr="006F48CB">
        <w:rPr>
          <w:rFonts w:cs="Times New Roman"/>
          <w:sz w:val="24"/>
          <w:szCs w:val="24"/>
        </w:rPr>
        <w:t xml:space="preserve">comune </w:t>
      </w:r>
      <w:r w:rsidRPr="006F48CB">
        <w:rPr>
          <w:rFonts w:cs="Times New Roman"/>
          <w:sz w:val="24"/>
          <w:szCs w:val="24"/>
        </w:rPr>
        <w:t xml:space="preserve">che riconosce come </w:t>
      </w:r>
      <w:r w:rsidRPr="006F48CB">
        <w:rPr>
          <w:rFonts w:cs="Times New Roman"/>
          <w:sz w:val="24"/>
          <w:szCs w:val="24"/>
          <w:u w:val="single"/>
        </w:rPr>
        <w:t>"atti medici"</w:t>
      </w:r>
      <w:r w:rsidR="00BB21EB" w:rsidRPr="006F48CB">
        <w:rPr>
          <w:rFonts w:cs="Times New Roman"/>
          <w:sz w:val="24"/>
          <w:szCs w:val="24"/>
        </w:rPr>
        <w:t xml:space="preserve"> nove discipline terapeutiche t</w:t>
      </w:r>
      <w:r w:rsidRPr="006F48CB">
        <w:rPr>
          <w:rFonts w:cs="Times New Roman"/>
          <w:sz w:val="24"/>
          <w:szCs w:val="24"/>
        </w:rPr>
        <w:t>ra cui l'agopuntura e la Medicina Tradizionale Cinese</w:t>
      </w:r>
      <w:r w:rsidR="00BB21EB" w:rsidRPr="006F48CB">
        <w:rPr>
          <w:rFonts w:cs="Times New Roman"/>
          <w:i/>
          <w:sz w:val="24"/>
          <w:szCs w:val="24"/>
        </w:rPr>
        <w:t xml:space="preserve"> </w:t>
      </w:r>
      <w:r w:rsidR="00BB21EB" w:rsidRPr="006F48CB">
        <w:rPr>
          <w:rFonts w:cs="Times New Roman"/>
          <w:sz w:val="24"/>
          <w:szCs w:val="24"/>
        </w:rPr>
        <w:t>(oltre che la chiropratica, l’ osteopatia etc.</w:t>
      </w:r>
      <w:r w:rsidRPr="006F48CB">
        <w:rPr>
          <w:rFonts w:cs="Times New Roman"/>
          <w:sz w:val="24"/>
          <w:szCs w:val="24"/>
        </w:rPr>
        <w:t>), sancendo che le stesse</w:t>
      </w:r>
      <w:r w:rsidR="00BB21EB" w:rsidRPr="006F48CB">
        <w:rPr>
          <w:rFonts w:cs="Times New Roman"/>
          <w:i/>
          <w:sz w:val="24"/>
          <w:szCs w:val="24"/>
        </w:rPr>
        <w:t xml:space="preserve"> </w:t>
      </w:r>
      <w:r w:rsidR="00BB21EB" w:rsidRPr="006F48CB">
        <w:rPr>
          <w:rFonts w:cs="Times New Roman"/>
          <w:sz w:val="24"/>
          <w:szCs w:val="24"/>
        </w:rPr>
        <w:t>possono essere praticat</w:t>
      </w:r>
      <w:r w:rsidRPr="006F48CB">
        <w:rPr>
          <w:rFonts w:cs="Times New Roman"/>
          <w:sz w:val="24"/>
          <w:szCs w:val="24"/>
        </w:rPr>
        <w:t>e soltanto da laureati in Medicina.</w:t>
      </w:r>
    </w:p>
    <w:p w:rsidR="00291595" w:rsidRPr="006F48CB" w:rsidRDefault="00BB21EB" w:rsidP="00E74684">
      <w:pPr>
        <w:spacing w:line="360" w:lineRule="auto"/>
        <w:ind w:right="1416"/>
        <w:jc w:val="both"/>
        <w:rPr>
          <w:rFonts w:cs="Times New Roman"/>
          <w:sz w:val="24"/>
          <w:szCs w:val="24"/>
        </w:rPr>
      </w:pPr>
      <w:r w:rsidRPr="006F48CB">
        <w:rPr>
          <w:rFonts w:cs="Times New Roman"/>
          <w:sz w:val="24"/>
          <w:szCs w:val="24"/>
        </w:rPr>
        <w:t xml:space="preserve">Questo significa, recita il documento, che solo il </w:t>
      </w:r>
      <w:r w:rsidR="00291595" w:rsidRPr="006F48CB">
        <w:rPr>
          <w:rFonts w:cs="Times New Roman"/>
          <w:sz w:val="24"/>
          <w:szCs w:val="24"/>
        </w:rPr>
        <w:t>medico e</w:t>
      </w:r>
      <w:r w:rsidRPr="006F48CB">
        <w:rPr>
          <w:rFonts w:cs="Times New Roman"/>
          <w:sz w:val="24"/>
          <w:szCs w:val="24"/>
        </w:rPr>
        <w:t xml:space="preserve"> l'odontoiatra </w:t>
      </w:r>
      <w:r w:rsidR="00291595" w:rsidRPr="006F48CB">
        <w:rPr>
          <w:rFonts w:cs="Times New Roman"/>
          <w:sz w:val="24"/>
          <w:szCs w:val="24"/>
        </w:rPr>
        <w:t>sono</w:t>
      </w:r>
      <w:r w:rsidRPr="006F48CB">
        <w:rPr>
          <w:rFonts w:cs="Times New Roman"/>
          <w:sz w:val="24"/>
          <w:szCs w:val="24"/>
        </w:rPr>
        <w:t xml:space="preserve"> </w:t>
      </w:r>
      <w:r w:rsidR="00291595" w:rsidRPr="006F48CB">
        <w:rPr>
          <w:rFonts w:cs="Times New Roman"/>
          <w:sz w:val="24"/>
          <w:szCs w:val="24"/>
        </w:rPr>
        <w:t>gli attori sanitari in grado di individuare i pazienti</w:t>
      </w:r>
      <w:r w:rsidRPr="006F48CB">
        <w:rPr>
          <w:rFonts w:cs="Times New Roman"/>
          <w:sz w:val="24"/>
          <w:szCs w:val="24"/>
        </w:rPr>
        <w:t xml:space="preserve"> che possono trarre benefi</w:t>
      </w:r>
      <w:r w:rsidR="00291595" w:rsidRPr="006F48CB">
        <w:rPr>
          <w:rFonts w:cs="Times New Roman"/>
          <w:sz w:val="24"/>
          <w:szCs w:val="24"/>
        </w:rPr>
        <w:t>cio da queste terapie, in quanto solo essi sono</w:t>
      </w:r>
      <w:r w:rsidRPr="006F48CB">
        <w:rPr>
          <w:rFonts w:cs="Times New Roman"/>
          <w:sz w:val="24"/>
          <w:szCs w:val="24"/>
        </w:rPr>
        <w:t xml:space="preserve"> abilitati all'atto diagnostico, così come a   predisporre il </w:t>
      </w:r>
      <w:r w:rsidR="00291595" w:rsidRPr="006F48CB">
        <w:rPr>
          <w:rFonts w:cs="Times New Roman"/>
          <w:sz w:val="24"/>
          <w:szCs w:val="24"/>
        </w:rPr>
        <w:t>piano</w:t>
      </w:r>
      <w:r w:rsidRPr="006F48CB">
        <w:rPr>
          <w:rFonts w:cs="Times New Roman"/>
          <w:sz w:val="24"/>
          <w:szCs w:val="24"/>
        </w:rPr>
        <w:t xml:space="preserve"> </w:t>
      </w:r>
      <w:r w:rsidR="00291595" w:rsidRPr="006F48CB">
        <w:rPr>
          <w:rFonts w:cs="Times New Roman"/>
          <w:sz w:val="24"/>
          <w:szCs w:val="24"/>
        </w:rPr>
        <w:t>terapeu</w:t>
      </w:r>
      <w:r w:rsidRPr="006F48CB">
        <w:rPr>
          <w:rFonts w:cs="Times New Roman"/>
          <w:sz w:val="24"/>
          <w:szCs w:val="24"/>
        </w:rPr>
        <w:t>tico nonché eventuali modifiche</w:t>
      </w:r>
      <w:r w:rsidR="00291595" w:rsidRPr="006F48CB">
        <w:rPr>
          <w:rFonts w:cs="Times New Roman"/>
          <w:sz w:val="24"/>
          <w:szCs w:val="24"/>
        </w:rPr>
        <w:t xml:space="preserve"> allo stesso.</w:t>
      </w:r>
    </w:p>
    <w:p w:rsidR="00291595" w:rsidRPr="006F48CB" w:rsidRDefault="00BB21EB" w:rsidP="00E74684">
      <w:pPr>
        <w:spacing w:line="360" w:lineRule="auto"/>
        <w:ind w:right="1416"/>
        <w:jc w:val="both"/>
        <w:rPr>
          <w:rFonts w:cs="Times New Roman"/>
          <w:sz w:val="24"/>
          <w:szCs w:val="24"/>
        </w:rPr>
      </w:pPr>
      <w:r w:rsidRPr="006F48CB">
        <w:rPr>
          <w:rFonts w:cs="Times New Roman"/>
          <w:sz w:val="24"/>
          <w:szCs w:val="24"/>
        </w:rPr>
        <w:t xml:space="preserve">Le conseguenze di questo documento saranno molteplici </w:t>
      </w:r>
      <w:r w:rsidR="00291595" w:rsidRPr="006F48CB">
        <w:rPr>
          <w:rFonts w:cs="Times New Roman"/>
          <w:sz w:val="24"/>
          <w:szCs w:val="24"/>
        </w:rPr>
        <w:t>e</w:t>
      </w:r>
      <w:r w:rsidRPr="006F48CB">
        <w:rPr>
          <w:rFonts w:cs="Times New Roman"/>
          <w:sz w:val="24"/>
          <w:szCs w:val="24"/>
        </w:rPr>
        <w:t xml:space="preserve"> </w:t>
      </w:r>
      <w:r w:rsidR="00291595" w:rsidRPr="006F48CB">
        <w:rPr>
          <w:rFonts w:cs="Times New Roman"/>
          <w:sz w:val="24"/>
          <w:szCs w:val="24"/>
        </w:rPr>
        <w:t>comporteranno</w:t>
      </w:r>
      <w:r w:rsidRPr="006F48CB">
        <w:rPr>
          <w:rFonts w:cs="Times New Roman"/>
          <w:sz w:val="24"/>
          <w:szCs w:val="24"/>
        </w:rPr>
        <w:t xml:space="preserve"> la promozione della ricerca cli</w:t>
      </w:r>
      <w:r w:rsidR="00291595" w:rsidRPr="006F48CB">
        <w:rPr>
          <w:rFonts w:cs="Times New Roman"/>
          <w:sz w:val="24"/>
          <w:szCs w:val="24"/>
        </w:rPr>
        <w:t>nica e di base sia con</w:t>
      </w:r>
      <w:r w:rsidR="00377120">
        <w:rPr>
          <w:rFonts w:cs="Times New Roman"/>
          <w:sz w:val="24"/>
          <w:szCs w:val="24"/>
        </w:rPr>
        <w:t xml:space="preserve"> </w:t>
      </w:r>
      <w:r w:rsidRPr="006F48CB">
        <w:rPr>
          <w:rFonts w:cs="Times New Roman"/>
          <w:sz w:val="24"/>
          <w:szCs w:val="24"/>
        </w:rPr>
        <w:t>studi propri che con fi</w:t>
      </w:r>
      <w:r w:rsidR="00291595" w:rsidRPr="006F48CB">
        <w:rPr>
          <w:rFonts w:cs="Times New Roman"/>
          <w:sz w:val="24"/>
          <w:szCs w:val="24"/>
        </w:rPr>
        <w:t>n</w:t>
      </w:r>
      <w:r w:rsidRPr="006F48CB">
        <w:rPr>
          <w:rFonts w:cs="Times New Roman"/>
          <w:sz w:val="24"/>
          <w:szCs w:val="24"/>
        </w:rPr>
        <w:t xml:space="preserve">anziamenti pubblici, </w:t>
      </w:r>
      <w:r w:rsidR="00291595" w:rsidRPr="006F48CB">
        <w:rPr>
          <w:rFonts w:cs="Times New Roman"/>
          <w:sz w:val="24"/>
          <w:szCs w:val="24"/>
        </w:rPr>
        <w:t>comporteranno inoltre il</w:t>
      </w:r>
      <w:r w:rsidRPr="006F48CB">
        <w:rPr>
          <w:rFonts w:cs="Times New Roman"/>
          <w:sz w:val="24"/>
          <w:szCs w:val="24"/>
        </w:rPr>
        <w:t xml:space="preserve"> </w:t>
      </w:r>
      <w:r w:rsidR="00291595" w:rsidRPr="006F48CB">
        <w:rPr>
          <w:rFonts w:cs="Times New Roman"/>
          <w:sz w:val="24"/>
          <w:szCs w:val="24"/>
        </w:rPr>
        <w:t>monitoraggio e l'informazione sull'uso appropriato, efficace e sicuro</w:t>
      </w:r>
      <w:r w:rsidRPr="006F48CB">
        <w:rPr>
          <w:rFonts w:cs="Times New Roman"/>
          <w:sz w:val="24"/>
          <w:szCs w:val="24"/>
        </w:rPr>
        <w:t xml:space="preserve"> delle </w:t>
      </w:r>
      <w:r w:rsidR="00291595" w:rsidRPr="006F48CB">
        <w:rPr>
          <w:rFonts w:cs="Times New Roman"/>
          <w:sz w:val="24"/>
          <w:szCs w:val="24"/>
        </w:rPr>
        <w:t>Medicine non Convenzionali riconosciute dalla FNOMCeO,</w:t>
      </w:r>
      <w:r w:rsidRPr="006F48CB">
        <w:rPr>
          <w:rFonts w:cs="Times New Roman"/>
          <w:sz w:val="24"/>
          <w:szCs w:val="24"/>
        </w:rPr>
        <w:t xml:space="preserve"> </w:t>
      </w:r>
      <w:r w:rsidR="00291595" w:rsidRPr="006F48CB">
        <w:rPr>
          <w:rFonts w:cs="Times New Roman"/>
          <w:sz w:val="24"/>
          <w:szCs w:val="24"/>
        </w:rPr>
        <w:t>nonché la regolamentazione della formazione.</w:t>
      </w:r>
    </w:p>
    <w:p w:rsidR="00C41C13" w:rsidRDefault="00C41C13" w:rsidP="00E74684">
      <w:pPr>
        <w:spacing w:line="360" w:lineRule="auto"/>
        <w:ind w:right="1416"/>
        <w:jc w:val="both"/>
        <w:rPr>
          <w:rFonts w:cs="Times New Roman"/>
          <w:color w:val="000000" w:themeColor="text1"/>
          <w:sz w:val="24"/>
          <w:szCs w:val="24"/>
        </w:rPr>
      </w:pPr>
    </w:p>
    <w:p w:rsidR="006F48CB" w:rsidRDefault="006F48CB" w:rsidP="00E74684">
      <w:pPr>
        <w:spacing w:line="360" w:lineRule="auto"/>
        <w:ind w:right="1416"/>
        <w:jc w:val="both"/>
        <w:rPr>
          <w:rFonts w:cs="Times New Roman"/>
          <w:color w:val="000000" w:themeColor="text1"/>
          <w:sz w:val="24"/>
          <w:szCs w:val="24"/>
        </w:rPr>
      </w:pPr>
    </w:p>
    <w:p w:rsidR="006F48CB" w:rsidRDefault="006F48CB" w:rsidP="00E74684">
      <w:pPr>
        <w:spacing w:line="360" w:lineRule="auto"/>
        <w:ind w:right="1416"/>
        <w:jc w:val="both"/>
        <w:rPr>
          <w:rFonts w:cs="Times New Roman"/>
          <w:color w:val="000000" w:themeColor="text1"/>
          <w:sz w:val="24"/>
          <w:szCs w:val="24"/>
        </w:rPr>
      </w:pPr>
    </w:p>
    <w:p w:rsidR="006F48CB" w:rsidRDefault="006F48CB" w:rsidP="00E74684">
      <w:pPr>
        <w:spacing w:line="360" w:lineRule="auto"/>
        <w:ind w:right="1416"/>
        <w:jc w:val="both"/>
        <w:rPr>
          <w:rFonts w:cs="Times New Roman"/>
          <w:color w:val="000000" w:themeColor="text1"/>
          <w:sz w:val="24"/>
          <w:szCs w:val="24"/>
        </w:rPr>
      </w:pPr>
    </w:p>
    <w:p w:rsidR="0085612E" w:rsidRDefault="0085612E" w:rsidP="00E74684">
      <w:pPr>
        <w:spacing w:line="360" w:lineRule="auto"/>
        <w:ind w:right="1416"/>
        <w:jc w:val="both"/>
        <w:rPr>
          <w:rFonts w:cs="Times New Roman"/>
          <w:color w:val="000000" w:themeColor="text1"/>
          <w:sz w:val="24"/>
          <w:szCs w:val="24"/>
        </w:rPr>
      </w:pPr>
    </w:p>
    <w:p w:rsidR="00291595" w:rsidRPr="00E573D1" w:rsidRDefault="00E573D1" w:rsidP="0065141B">
      <w:pPr>
        <w:spacing w:line="360" w:lineRule="auto"/>
        <w:ind w:right="1416"/>
        <w:jc w:val="center"/>
        <w:rPr>
          <w:rFonts w:cs="Times New Roman"/>
          <w:b/>
          <w:sz w:val="24"/>
          <w:szCs w:val="24"/>
        </w:rPr>
      </w:pPr>
      <w:r>
        <w:rPr>
          <w:rFonts w:cs="Times New Roman"/>
          <w:b/>
          <w:sz w:val="24"/>
          <w:szCs w:val="24"/>
        </w:rPr>
        <w:t xml:space="preserve">1.3 </w:t>
      </w:r>
      <w:r w:rsidR="0065141B" w:rsidRPr="00E573D1">
        <w:rPr>
          <w:rFonts w:cs="Times New Roman"/>
          <w:b/>
          <w:sz w:val="24"/>
          <w:szCs w:val="24"/>
        </w:rPr>
        <w:t xml:space="preserve">I </w:t>
      </w:r>
      <w:r w:rsidR="00291595" w:rsidRPr="00E573D1">
        <w:rPr>
          <w:rFonts w:cs="Times New Roman"/>
          <w:b/>
          <w:sz w:val="24"/>
          <w:szCs w:val="24"/>
        </w:rPr>
        <w:t>FONDAMENTI DELL'AGOPUNTURA</w:t>
      </w:r>
    </w:p>
    <w:p w:rsidR="00291595" w:rsidRDefault="00291595" w:rsidP="00E74684">
      <w:pPr>
        <w:spacing w:line="360" w:lineRule="auto"/>
        <w:ind w:right="1416"/>
        <w:jc w:val="both"/>
        <w:rPr>
          <w:rFonts w:cs="Times New Roman"/>
          <w:sz w:val="24"/>
          <w:szCs w:val="24"/>
        </w:rPr>
      </w:pPr>
      <w:r w:rsidRPr="006F48CB">
        <w:rPr>
          <w:rFonts w:cs="Times New Roman"/>
          <w:sz w:val="24"/>
          <w:szCs w:val="24"/>
        </w:rPr>
        <w:t>INTRODUZIONE</w:t>
      </w:r>
    </w:p>
    <w:p w:rsidR="0065141B" w:rsidRDefault="0065141B" w:rsidP="00E74684">
      <w:pPr>
        <w:spacing w:line="360" w:lineRule="auto"/>
        <w:ind w:right="1416"/>
        <w:jc w:val="both"/>
        <w:rPr>
          <w:rFonts w:cs="Times New Roman"/>
          <w:sz w:val="24"/>
          <w:szCs w:val="24"/>
        </w:rPr>
      </w:pPr>
      <w:r w:rsidRPr="006F48CB">
        <w:rPr>
          <w:rFonts w:cs="Times New Roman"/>
          <w:sz w:val="24"/>
          <w:szCs w:val="24"/>
        </w:rPr>
        <w:t>L</w:t>
      </w:r>
      <w:r>
        <w:rPr>
          <w:rFonts w:cs="Times New Roman"/>
          <w:sz w:val="24"/>
          <w:szCs w:val="24"/>
        </w:rPr>
        <w:t>e teorie Yin-Y</w:t>
      </w:r>
      <w:r w:rsidRPr="006F48CB">
        <w:rPr>
          <w:rFonts w:cs="Times New Roman"/>
          <w:sz w:val="24"/>
          <w:szCs w:val="24"/>
        </w:rPr>
        <w:t>ang e dei cinque elementi furono due metodi di osservazione e di interpretazione della natura nell'antica Cina. Essi implicavano una concezione semplice del materialismo e della dialettica, e giocarono un ruolo molto importante nello sviluppo delle scienze naturali in Cina. I medici antichi applicarono queste due teorie nel loro campo, la qualcosa esercitò una grande influenza sulla formazione e sullo sviluppo del sistema teoretico della Medicina Tradizionale Cinese (MTC) guidando il lavoro clini</w:t>
      </w:r>
      <w:r>
        <w:rPr>
          <w:rFonts w:cs="Times New Roman"/>
          <w:sz w:val="24"/>
          <w:szCs w:val="24"/>
        </w:rPr>
        <w:t>co fino ad oggi. La teoria Yin Y</w:t>
      </w:r>
      <w:r w:rsidRPr="006F48CB">
        <w:rPr>
          <w:rFonts w:cs="Times New Roman"/>
          <w:sz w:val="24"/>
          <w:szCs w:val="24"/>
        </w:rPr>
        <w:t>ang sostiene che ogni elemento o fenomeno dell'universo consiste di due a</w:t>
      </w:r>
      <w:r>
        <w:rPr>
          <w:rFonts w:cs="Times New Roman"/>
          <w:sz w:val="24"/>
          <w:szCs w:val="24"/>
        </w:rPr>
        <w:t>spetti opposti, denominati Yin Y</w:t>
      </w:r>
      <w:r w:rsidRPr="006F48CB">
        <w:rPr>
          <w:rFonts w:cs="Times New Roman"/>
          <w:sz w:val="24"/>
          <w:szCs w:val="24"/>
        </w:rPr>
        <w:t>ang, che sono contemporaneamente in conflitto e in interdipendenza; esso sostiene in</w:t>
      </w:r>
      <w:r>
        <w:rPr>
          <w:rFonts w:cs="Times New Roman"/>
          <w:sz w:val="24"/>
          <w:szCs w:val="24"/>
        </w:rPr>
        <w:t>oltre che questa relazione fra Y</w:t>
      </w:r>
      <w:r w:rsidRPr="006F48CB">
        <w:rPr>
          <w:rFonts w:cs="Times New Roman"/>
          <w:sz w:val="24"/>
          <w:szCs w:val="24"/>
        </w:rPr>
        <w:t xml:space="preserve">in </w:t>
      </w:r>
      <w:r w:rsidRPr="00377120">
        <w:rPr>
          <w:rFonts w:cs="Times New Roman"/>
          <w:sz w:val="24"/>
          <w:szCs w:val="24"/>
        </w:rPr>
        <w:t>e</w:t>
      </w:r>
      <w:r w:rsidRPr="006F48CB">
        <w:rPr>
          <w:rFonts w:cs="Times New Roman"/>
          <w:color w:val="FF0000"/>
          <w:sz w:val="24"/>
          <w:szCs w:val="24"/>
        </w:rPr>
        <w:t xml:space="preserve"> </w:t>
      </w:r>
      <w:r>
        <w:rPr>
          <w:rFonts w:cs="Times New Roman"/>
          <w:sz w:val="24"/>
          <w:szCs w:val="24"/>
        </w:rPr>
        <w:t>Y</w:t>
      </w:r>
      <w:r w:rsidRPr="006F48CB">
        <w:rPr>
          <w:rFonts w:cs="Times New Roman"/>
          <w:sz w:val="24"/>
          <w:szCs w:val="24"/>
        </w:rPr>
        <w:t>ang e la legge universale del mondo materiale, il principio e la fonte dell'esistenza degli eventi naturali, la causa prima del prosperare e del</w:t>
      </w:r>
      <w:r>
        <w:rPr>
          <w:rFonts w:cs="Times New Roman"/>
          <w:sz w:val="24"/>
          <w:szCs w:val="24"/>
        </w:rPr>
        <w:t xml:space="preserve"> perire di esse. La teoria Yin Y</w:t>
      </w:r>
      <w:r w:rsidRPr="006F48CB">
        <w:rPr>
          <w:rFonts w:cs="Times New Roman"/>
          <w:sz w:val="24"/>
          <w:szCs w:val="24"/>
        </w:rPr>
        <w:t xml:space="preserve">ang spiega principalmente le relazioni di: </w:t>
      </w:r>
      <w:r w:rsidRPr="0065141B">
        <w:rPr>
          <w:rFonts w:cs="Times New Roman"/>
          <w:sz w:val="24"/>
          <w:szCs w:val="24"/>
        </w:rPr>
        <w:t>opposizione</w:t>
      </w:r>
      <w:r w:rsidRPr="006F48CB">
        <w:rPr>
          <w:rFonts w:cs="Times New Roman"/>
          <w:sz w:val="24"/>
          <w:szCs w:val="24"/>
        </w:rPr>
        <w:t>, interdipendenza, reciproco consumo-sostegno e reciproca tr</w:t>
      </w:r>
      <w:r>
        <w:rPr>
          <w:rFonts w:cs="Times New Roman"/>
          <w:sz w:val="24"/>
          <w:szCs w:val="24"/>
        </w:rPr>
        <w:t>asformazione dello Yin e dello Y</w:t>
      </w:r>
      <w:r w:rsidRPr="006F48CB">
        <w:rPr>
          <w:rFonts w:cs="Times New Roman"/>
          <w:sz w:val="24"/>
          <w:szCs w:val="24"/>
        </w:rPr>
        <w:t xml:space="preserve">ang. In questo modo si manifesta un </w:t>
      </w:r>
      <w:r w:rsidRPr="0065141B">
        <w:rPr>
          <w:rFonts w:cs="Times New Roman"/>
          <w:b/>
          <w:sz w:val="24"/>
          <w:szCs w:val="24"/>
        </w:rPr>
        <w:t>Codice Binario</w:t>
      </w:r>
      <w:r w:rsidRPr="006F48CB">
        <w:rPr>
          <w:rFonts w:cs="Times New Roman"/>
          <w:sz w:val="24"/>
          <w:szCs w:val="24"/>
        </w:rPr>
        <w:t xml:space="preserve"> c</w:t>
      </w:r>
      <w:r>
        <w:rPr>
          <w:rFonts w:cs="Times New Roman"/>
          <w:sz w:val="24"/>
          <w:szCs w:val="24"/>
        </w:rPr>
        <w:t>he individua nello Yin e nello Y</w:t>
      </w:r>
      <w:r w:rsidRPr="006F48CB">
        <w:rPr>
          <w:rFonts w:cs="Times New Roman"/>
          <w:sz w:val="24"/>
          <w:szCs w:val="24"/>
        </w:rPr>
        <w:t>ang i fondamenti di tutto ciò che esiste. L'esplorazione del mondo Sub-atomico ha rilevato la natura intrinsecamente dinamica della materia ed il continuo trasmutarsi della materia in energia e della energia in materia, che corrispondono mirabilmente alla duplicità ed alla unitar</w:t>
      </w:r>
      <w:r>
        <w:rPr>
          <w:rFonts w:cs="Times New Roman"/>
          <w:sz w:val="24"/>
          <w:szCs w:val="24"/>
        </w:rPr>
        <w:t>ietà propria dello Yin e dello Y</w:t>
      </w:r>
      <w:r w:rsidRPr="006F48CB">
        <w:rPr>
          <w:rFonts w:cs="Times New Roman"/>
          <w:sz w:val="24"/>
          <w:szCs w:val="24"/>
        </w:rPr>
        <w:t xml:space="preserve">ang, in cui l'uno ha in sé, la radice del suo opposto ed è in un eterno divenire. </w:t>
      </w:r>
      <w:r>
        <w:rPr>
          <w:rFonts w:cs="Times New Roman"/>
          <w:sz w:val="24"/>
          <w:szCs w:val="24"/>
        </w:rPr>
        <w:t>Lo Yin e lo Y</w:t>
      </w:r>
      <w:r w:rsidRPr="006F48CB">
        <w:rPr>
          <w:rFonts w:cs="Times New Roman"/>
          <w:sz w:val="24"/>
          <w:szCs w:val="24"/>
        </w:rPr>
        <w:t xml:space="preserve">ang quindi devono essere letti come un codice interpretativo dei meccanismi del nostro organismo. </w:t>
      </w:r>
    </w:p>
    <w:p w:rsidR="006170B2" w:rsidRPr="006F48CB" w:rsidRDefault="00291595" w:rsidP="00E74684">
      <w:pPr>
        <w:spacing w:line="360" w:lineRule="auto"/>
        <w:ind w:right="1416"/>
        <w:jc w:val="both"/>
        <w:rPr>
          <w:rFonts w:cs="Times New Roman"/>
          <w:sz w:val="24"/>
          <w:szCs w:val="24"/>
        </w:rPr>
      </w:pPr>
      <w:r w:rsidRPr="006F48CB">
        <w:rPr>
          <w:rFonts w:cs="Times New Roman"/>
          <w:sz w:val="24"/>
          <w:szCs w:val="24"/>
        </w:rPr>
        <w:lastRenderedPageBreak/>
        <w:t>Infatti, dal punto di vista orientale</w:t>
      </w:r>
      <w:r w:rsidR="00C41C13" w:rsidRPr="006F48CB">
        <w:rPr>
          <w:rFonts w:cs="Times New Roman"/>
          <w:sz w:val="24"/>
          <w:szCs w:val="24"/>
        </w:rPr>
        <w:t xml:space="preserve"> </w:t>
      </w:r>
      <w:r w:rsidRPr="006F48CB">
        <w:rPr>
          <w:rFonts w:cs="Times New Roman"/>
          <w:sz w:val="24"/>
          <w:szCs w:val="24"/>
        </w:rPr>
        <w:t>le   malattie   sono   dovute   ad   un   alterato   equilibrio   delle   due</w:t>
      </w:r>
      <w:r w:rsidR="00C41C13" w:rsidRPr="006F48CB">
        <w:rPr>
          <w:rFonts w:cs="Times New Roman"/>
          <w:sz w:val="24"/>
          <w:szCs w:val="24"/>
        </w:rPr>
        <w:t xml:space="preserve"> </w:t>
      </w:r>
      <w:r w:rsidRPr="006F48CB">
        <w:rPr>
          <w:rFonts w:cs="Times New Roman"/>
          <w:sz w:val="24"/>
          <w:szCs w:val="24"/>
        </w:rPr>
        <w:t>manifes</w:t>
      </w:r>
      <w:r w:rsidR="00377120">
        <w:rPr>
          <w:rFonts w:cs="Times New Roman"/>
          <w:sz w:val="24"/>
          <w:szCs w:val="24"/>
        </w:rPr>
        <w:t>tazioni: lo Yin e lo Y</w:t>
      </w:r>
      <w:r w:rsidR="00C41C13" w:rsidRPr="006F48CB">
        <w:rPr>
          <w:rFonts w:cs="Times New Roman"/>
          <w:sz w:val="24"/>
          <w:szCs w:val="24"/>
        </w:rPr>
        <w:t xml:space="preserve">ang. L'obbiettivo di questo capitolo </w:t>
      </w:r>
      <w:r w:rsidRPr="006F48CB">
        <w:rPr>
          <w:rFonts w:cs="Times New Roman"/>
          <w:sz w:val="24"/>
          <w:szCs w:val="24"/>
        </w:rPr>
        <w:t>è</w:t>
      </w:r>
      <w:r w:rsidR="00C41C13" w:rsidRPr="006F48CB">
        <w:rPr>
          <w:rFonts w:cs="Times New Roman"/>
          <w:sz w:val="24"/>
          <w:szCs w:val="24"/>
        </w:rPr>
        <w:t xml:space="preserve"> </w:t>
      </w:r>
      <w:r w:rsidRPr="006F48CB">
        <w:rPr>
          <w:rFonts w:cs="Times New Roman"/>
          <w:sz w:val="24"/>
          <w:szCs w:val="24"/>
        </w:rPr>
        <w:t>quella di poter discutere la morfologia del corpo umano nei suoi</w:t>
      </w:r>
      <w:r w:rsidR="009A0E95">
        <w:rPr>
          <w:rFonts w:cs="Times New Roman"/>
          <w:sz w:val="24"/>
          <w:szCs w:val="24"/>
        </w:rPr>
        <w:t xml:space="preserve"> aspetti dialogici Y</w:t>
      </w:r>
      <w:r w:rsidR="00C41C13" w:rsidRPr="006F48CB">
        <w:rPr>
          <w:rFonts w:cs="Times New Roman"/>
          <w:sz w:val="24"/>
          <w:szCs w:val="24"/>
        </w:rPr>
        <w:t>in -</w:t>
      </w:r>
      <w:r w:rsidR="009A0E95">
        <w:rPr>
          <w:rFonts w:cs="Times New Roman"/>
          <w:sz w:val="24"/>
          <w:szCs w:val="24"/>
        </w:rPr>
        <w:t xml:space="preserve"> Y</w:t>
      </w:r>
      <w:r w:rsidRPr="006F48CB">
        <w:rPr>
          <w:rFonts w:cs="Times New Roman"/>
          <w:sz w:val="24"/>
          <w:szCs w:val="24"/>
        </w:rPr>
        <w:t>ang e giungere così alla conoscenza dei Canali</w:t>
      </w:r>
      <w:r w:rsidR="00C41C13" w:rsidRPr="006F48CB">
        <w:rPr>
          <w:rFonts w:cs="Times New Roman"/>
          <w:sz w:val="24"/>
          <w:szCs w:val="24"/>
        </w:rPr>
        <w:t xml:space="preserve"> </w:t>
      </w:r>
      <w:r w:rsidRPr="006F48CB">
        <w:rPr>
          <w:rFonts w:cs="Times New Roman"/>
          <w:sz w:val="24"/>
          <w:szCs w:val="24"/>
        </w:rPr>
        <w:t>energetici (Meridiani) e dei punti di agopuntura. Tuttavia non rientra</w:t>
      </w:r>
      <w:r w:rsidR="00C41C13" w:rsidRPr="006F48CB">
        <w:rPr>
          <w:rFonts w:cs="Times New Roman"/>
          <w:sz w:val="24"/>
          <w:szCs w:val="24"/>
        </w:rPr>
        <w:t xml:space="preserve"> </w:t>
      </w:r>
      <w:r w:rsidRPr="006F48CB">
        <w:rPr>
          <w:rFonts w:cs="Times New Roman"/>
          <w:sz w:val="24"/>
          <w:szCs w:val="24"/>
        </w:rPr>
        <w:t>nei limiti di questo lavoro una dettagliata descrizione del percorso dei</w:t>
      </w:r>
      <w:r w:rsidR="009A0E95">
        <w:rPr>
          <w:rFonts w:cs="Times New Roman"/>
          <w:sz w:val="24"/>
          <w:szCs w:val="24"/>
        </w:rPr>
        <w:t xml:space="preserve"> canali ordinari e straordinari </w:t>
      </w:r>
      <w:r w:rsidR="00C41C13" w:rsidRPr="006F48CB">
        <w:rPr>
          <w:rFonts w:cs="Times New Roman"/>
          <w:sz w:val="24"/>
          <w:szCs w:val="24"/>
        </w:rPr>
        <w:t xml:space="preserve">e </w:t>
      </w:r>
      <w:r w:rsidR="009A0E95">
        <w:rPr>
          <w:rFonts w:cs="Times New Roman"/>
          <w:sz w:val="24"/>
          <w:szCs w:val="24"/>
        </w:rPr>
        <w:t xml:space="preserve">della </w:t>
      </w:r>
      <w:r w:rsidRPr="006F48CB">
        <w:rPr>
          <w:rFonts w:cs="Times New Roman"/>
          <w:sz w:val="24"/>
          <w:szCs w:val="24"/>
        </w:rPr>
        <w:t>localizzazione</w:t>
      </w:r>
      <w:r w:rsidR="00C41C13" w:rsidRPr="006F48CB">
        <w:rPr>
          <w:rFonts w:cs="Times New Roman"/>
          <w:sz w:val="24"/>
          <w:szCs w:val="24"/>
        </w:rPr>
        <w:t xml:space="preserve"> anatomotopografica di </w:t>
      </w:r>
      <w:r w:rsidR="009A0E95">
        <w:rPr>
          <w:rFonts w:cs="Times New Roman"/>
          <w:sz w:val="24"/>
          <w:szCs w:val="24"/>
        </w:rPr>
        <w:t xml:space="preserve">tutti i punti di agopuntura. </w:t>
      </w:r>
      <w:r w:rsidR="00C41C13" w:rsidRPr="006F48CB">
        <w:rPr>
          <w:rFonts w:cs="Times New Roman"/>
          <w:sz w:val="24"/>
          <w:szCs w:val="24"/>
        </w:rPr>
        <w:t xml:space="preserve">E' </w:t>
      </w:r>
      <w:r w:rsidRPr="006F48CB">
        <w:rPr>
          <w:rFonts w:cs="Times New Roman"/>
          <w:sz w:val="24"/>
          <w:szCs w:val="24"/>
        </w:rPr>
        <w:t>inoltre</w:t>
      </w:r>
      <w:r w:rsidR="00C41C13" w:rsidRPr="006F48CB">
        <w:rPr>
          <w:rFonts w:cs="Times New Roman"/>
          <w:sz w:val="24"/>
          <w:szCs w:val="24"/>
        </w:rPr>
        <w:t xml:space="preserve"> importante precisare che le conoscenze della </w:t>
      </w:r>
      <w:r w:rsidRPr="006F48CB">
        <w:rPr>
          <w:rFonts w:cs="Times New Roman"/>
          <w:sz w:val="24"/>
          <w:szCs w:val="24"/>
        </w:rPr>
        <w:t>MTC   (medicina</w:t>
      </w:r>
      <w:r w:rsidR="00C41C13" w:rsidRPr="006F48CB">
        <w:rPr>
          <w:rFonts w:cs="Times New Roman"/>
          <w:sz w:val="24"/>
          <w:szCs w:val="24"/>
        </w:rPr>
        <w:t xml:space="preserve"> </w:t>
      </w:r>
      <w:r w:rsidRPr="006F48CB">
        <w:rPr>
          <w:rFonts w:cs="Times New Roman"/>
          <w:sz w:val="24"/>
          <w:szCs w:val="24"/>
        </w:rPr>
        <w:t>tradizionale cinese) riguardo la "anatomia e fisiologia Energetica" non</w:t>
      </w:r>
      <w:r w:rsidR="00C41C13" w:rsidRPr="006F48CB">
        <w:rPr>
          <w:rFonts w:cs="Times New Roman"/>
          <w:sz w:val="24"/>
          <w:szCs w:val="24"/>
        </w:rPr>
        <w:t xml:space="preserve"> </w:t>
      </w:r>
      <w:r w:rsidRPr="006F48CB">
        <w:rPr>
          <w:rFonts w:cs="Times New Roman"/>
          <w:sz w:val="24"/>
          <w:szCs w:val="24"/>
        </w:rPr>
        <w:t>sono  né  in  contrapposizione  né  in  antitesi  con  le  conoscenze di</w:t>
      </w:r>
      <w:r w:rsidR="00C41C13" w:rsidRPr="006F48CB">
        <w:rPr>
          <w:rFonts w:cs="Times New Roman"/>
          <w:sz w:val="24"/>
          <w:szCs w:val="24"/>
        </w:rPr>
        <w:t xml:space="preserve"> </w:t>
      </w:r>
      <w:r w:rsidRPr="006F48CB">
        <w:rPr>
          <w:rFonts w:cs="Times New Roman"/>
          <w:sz w:val="24"/>
          <w:szCs w:val="24"/>
        </w:rPr>
        <w:t>anatomia e f</w:t>
      </w:r>
      <w:r w:rsidR="00C41C13" w:rsidRPr="006F48CB">
        <w:rPr>
          <w:rFonts w:cs="Times New Roman"/>
          <w:sz w:val="24"/>
          <w:szCs w:val="24"/>
        </w:rPr>
        <w:t>i</w:t>
      </w:r>
      <w:r w:rsidRPr="006F48CB">
        <w:rPr>
          <w:rFonts w:cs="Times New Roman"/>
          <w:sz w:val="24"/>
          <w:szCs w:val="24"/>
        </w:rPr>
        <w:t>siopatologia della Medicina classica Occidentale ma sono</w:t>
      </w:r>
      <w:r w:rsidR="00C41C13" w:rsidRPr="006F48CB">
        <w:rPr>
          <w:rFonts w:cs="Times New Roman"/>
          <w:sz w:val="24"/>
          <w:szCs w:val="24"/>
        </w:rPr>
        <w:t xml:space="preserve"> ad esse complementari. L'agopuntura </w:t>
      </w:r>
      <w:r w:rsidRPr="006F48CB">
        <w:rPr>
          <w:rFonts w:cs="Times New Roman"/>
          <w:sz w:val="24"/>
          <w:szCs w:val="24"/>
        </w:rPr>
        <w:t>del terzo millennio non può</w:t>
      </w:r>
      <w:r w:rsidR="00C41C13" w:rsidRPr="006F48CB">
        <w:rPr>
          <w:rFonts w:cs="Times New Roman"/>
          <w:sz w:val="24"/>
          <w:szCs w:val="24"/>
        </w:rPr>
        <w:t xml:space="preserve"> </w:t>
      </w:r>
      <w:r w:rsidRPr="006F48CB">
        <w:rPr>
          <w:rFonts w:cs="Times New Roman"/>
          <w:sz w:val="24"/>
          <w:szCs w:val="24"/>
        </w:rPr>
        <w:t>rinunciare, per penetrare e diffondersi sempre più in Occidente, alle</w:t>
      </w:r>
      <w:r w:rsidR="00C41C13" w:rsidRPr="006F48CB">
        <w:rPr>
          <w:rFonts w:cs="Times New Roman"/>
          <w:sz w:val="24"/>
          <w:szCs w:val="24"/>
        </w:rPr>
        <w:t xml:space="preserve"> </w:t>
      </w:r>
      <w:r w:rsidRPr="006F48CB">
        <w:rPr>
          <w:rFonts w:cs="Times New Roman"/>
          <w:sz w:val="24"/>
          <w:szCs w:val="24"/>
        </w:rPr>
        <w:t>sue antiche e profonde radici. Il pensiero medico cinese, che pone al</w:t>
      </w:r>
      <w:r w:rsidR="00C41C13" w:rsidRPr="006F48CB">
        <w:rPr>
          <w:rFonts w:cs="Times New Roman"/>
          <w:sz w:val="24"/>
          <w:szCs w:val="24"/>
        </w:rPr>
        <w:t xml:space="preserve"> </w:t>
      </w:r>
      <w:r w:rsidRPr="006F48CB">
        <w:rPr>
          <w:rFonts w:cs="Times New Roman"/>
          <w:sz w:val="24"/>
          <w:szCs w:val="24"/>
        </w:rPr>
        <w:t>centro della propria attenzione lo stato di salute e non   la malattia, il</w:t>
      </w:r>
      <w:r w:rsidR="00C41C13" w:rsidRPr="006F48CB">
        <w:rPr>
          <w:rFonts w:cs="Times New Roman"/>
          <w:sz w:val="24"/>
          <w:szCs w:val="24"/>
        </w:rPr>
        <w:t xml:space="preserve"> </w:t>
      </w:r>
      <w:r w:rsidRPr="006F48CB">
        <w:rPr>
          <w:rFonts w:cs="Times New Roman"/>
          <w:sz w:val="24"/>
          <w:szCs w:val="24"/>
        </w:rPr>
        <w:t>mantenimento della fisiologica attività dell'organismo prima ancora</w:t>
      </w:r>
      <w:r w:rsidR="00C41C13" w:rsidRPr="006F48CB">
        <w:rPr>
          <w:rFonts w:cs="Times New Roman"/>
          <w:sz w:val="24"/>
          <w:szCs w:val="24"/>
        </w:rPr>
        <w:t xml:space="preserve"> </w:t>
      </w:r>
      <w:r w:rsidRPr="006F48CB">
        <w:rPr>
          <w:rFonts w:cs="Times New Roman"/>
          <w:sz w:val="24"/>
          <w:szCs w:val="24"/>
        </w:rPr>
        <w:t>della lotta all'evento patologico, può fornire spunti di riflessioni alla</w:t>
      </w:r>
      <w:r w:rsidR="00C41C13" w:rsidRPr="006F48CB">
        <w:rPr>
          <w:rFonts w:cs="Times New Roman"/>
          <w:sz w:val="24"/>
          <w:szCs w:val="24"/>
        </w:rPr>
        <w:t xml:space="preserve"> </w:t>
      </w:r>
      <w:r w:rsidRPr="006F48CB">
        <w:rPr>
          <w:rFonts w:cs="Times New Roman"/>
          <w:sz w:val="24"/>
          <w:szCs w:val="24"/>
        </w:rPr>
        <w:t>nostra medicina, da un secolo troppo indirizzata alla malattia. Inoltre il</w:t>
      </w:r>
      <w:r w:rsidR="00C41C13" w:rsidRPr="006F48CB">
        <w:rPr>
          <w:rFonts w:cs="Times New Roman"/>
          <w:sz w:val="24"/>
          <w:szCs w:val="24"/>
        </w:rPr>
        <w:t xml:space="preserve"> pensiero medico cinese tradizionale, </w:t>
      </w:r>
      <w:r w:rsidRPr="006F48CB">
        <w:rPr>
          <w:rFonts w:cs="Times New Roman"/>
          <w:sz w:val="24"/>
          <w:szCs w:val="24"/>
        </w:rPr>
        <w:t>pervaso dal senso dell'unitarietà</w:t>
      </w:r>
      <w:r w:rsidR="006170B2" w:rsidRPr="006F48CB">
        <w:rPr>
          <w:rFonts w:cs="Times New Roman"/>
          <w:sz w:val="24"/>
          <w:szCs w:val="24"/>
        </w:rPr>
        <w:t xml:space="preserve"> </w:t>
      </w:r>
      <w:r w:rsidRPr="006F48CB">
        <w:rPr>
          <w:rFonts w:cs="Times New Roman"/>
          <w:sz w:val="24"/>
          <w:szCs w:val="24"/>
        </w:rPr>
        <w:t>del vivente, può aiutare il pensiero medico-scientifico occidentale a</w:t>
      </w:r>
      <w:r w:rsidR="006170B2" w:rsidRPr="006F48CB">
        <w:rPr>
          <w:rFonts w:cs="Times New Roman"/>
          <w:sz w:val="24"/>
          <w:szCs w:val="24"/>
        </w:rPr>
        <w:t xml:space="preserve"> </w:t>
      </w:r>
      <w:r w:rsidRPr="006F48CB">
        <w:rPr>
          <w:rFonts w:cs="Times New Roman"/>
          <w:sz w:val="24"/>
          <w:szCs w:val="24"/>
        </w:rPr>
        <w:t>riappropriarsi di quella visione di insieme che la sofisticazione della</w:t>
      </w:r>
      <w:r w:rsidR="006170B2" w:rsidRPr="006F48CB">
        <w:rPr>
          <w:rFonts w:cs="Times New Roman"/>
          <w:sz w:val="24"/>
          <w:szCs w:val="24"/>
        </w:rPr>
        <w:t xml:space="preserve"> </w:t>
      </w:r>
      <w:r w:rsidRPr="006F48CB">
        <w:rPr>
          <w:rFonts w:cs="Times New Roman"/>
          <w:sz w:val="24"/>
          <w:szCs w:val="24"/>
        </w:rPr>
        <w:t>nostra ricerca scientifica, sempre più approfondita e particolareggiata,</w:t>
      </w:r>
      <w:r w:rsidR="006170B2" w:rsidRPr="006F48CB">
        <w:rPr>
          <w:rFonts w:cs="Times New Roman"/>
          <w:sz w:val="24"/>
          <w:szCs w:val="24"/>
        </w:rPr>
        <w:t xml:space="preserve"> </w:t>
      </w:r>
      <w:r w:rsidRPr="006F48CB">
        <w:rPr>
          <w:rFonts w:cs="Times New Roman"/>
          <w:sz w:val="24"/>
          <w:szCs w:val="24"/>
        </w:rPr>
        <w:t>sta purtroppo rischiando di perdere. La qualità dei sistemi e delle</w:t>
      </w:r>
      <w:r w:rsidR="006170B2" w:rsidRPr="006F48CB">
        <w:rPr>
          <w:rFonts w:cs="Times New Roman"/>
          <w:sz w:val="24"/>
          <w:szCs w:val="24"/>
        </w:rPr>
        <w:t xml:space="preserve"> </w:t>
      </w:r>
      <w:r w:rsidRPr="006F48CB">
        <w:rPr>
          <w:rFonts w:cs="Times New Roman"/>
          <w:sz w:val="24"/>
          <w:szCs w:val="24"/>
        </w:rPr>
        <w:t>tecnologie mediche diagnostiche attuali è altissima, per nostra fortuna,</w:t>
      </w:r>
      <w:r w:rsidR="006170B2" w:rsidRPr="006F48CB">
        <w:rPr>
          <w:rFonts w:cs="Times New Roman"/>
          <w:sz w:val="24"/>
          <w:szCs w:val="24"/>
        </w:rPr>
        <w:t xml:space="preserve"> </w:t>
      </w:r>
      <w:r w:rsidRPr="006F48CB">
        <w:rPr>
          <w:rFonts w:cs="Times New Roman"/>
          <w:sz w:val="24"/>
          <w:szCs w:val="24"/>
        </w:rPr>
        <w:t>e destinata a nuovi straordinari sviluppi. Tuttavia il medico non può</w:t>
      </w:r>
      <w:r w:rsidR="006170B2" w:rsidRPr="006F48CB">
        <w:rPr>
          <w:rFonts w:cs="Times New Roman"/>
          <w:sz w:val="24"/>
          <w:szCs w:val="24"/>
        </w:rPr>
        <w:t xml:space="preserve"> </w:t>
      </w:r>
      <w:r w:rsidRPr="006F48CB">
        <w:rPr>
          <w:rFonts w:cs="Times New Roman"/>
          <w:sz w:val="24"/>
          <w:szCs w:val="24"/>
        </w:rPr>
        <w:t xml:space="preserve">rinunciare al </w:t>
      </w:r>
      <w:r w:rsidR="006170B2" w:rsidRPr="006F48CB">
        <w:rPr>
          <w:rFonts w:cs="Times New Roman"/>
          <w:sz w:val="24"/>
          <w:szCs w:val="24"/>
        </w:rPr>
        <w:t xml:space="preserve">suo ruolo primario nell'eseguire le tradizionali attività </w:t>
      </w:r>
      <w:r w:rsidRPr="006F48CB">
        <w:rPr>
          <w:rFonts w:cs="Times New Roman"/>
          <w:sz w:val="24"/>
          <w:szCs w:val="24"/>
        </w:rPr>
        <w:t>diagnostiche di osservazione, ispezione, palpazione, auscultazione del</w:t>
      </w:r>
      <w:r w:rsidR="006170B2" w:rsidRPr="006F48CB">
        <w:rPr>
          <w:rFonts w:cs="Times New Roman"/>
          <w:sz w:val="24"/>
          <w:szCs w:val="24"/>
        </w:rPr>
        <w:t xml:space="preserve"> malato, secondo i  crit</w:t>
      </w:r>
      <w:r w:rsidRPr="006F48CB">
        <w:rPr>
          <w:rFonts w:cs="Times New Roman"/>
          <w:sz w:val="24"/>
          <w:szCs w:val="24"/>
        </w:rPr>
        <w:t>eri  di  una medicina veramente olistica, che</w:t>
      </w:r>
      <w:r w:rsidR="006170B2" w:rsidRPr="006F48CB">
        <w:rPr>
          <w:rFonts w:cs="Times New Roman"/>
          <w:sz w:val="24"/>
          <w:szCs w:val="24"/>
        </w:rPr>
        <w:t xml:space="preserve"> </w:t>
      </w:r>
      <w:r w:rsidRPr="006F48CB">
        <w:rPr>
          <w:rFonts w:cs="Times New Roman"/>
          <w:sz w:val="24"/>
          <w:szCs w:val="24"/>
        </w:rPr>
        <w:t>ponga al centro il singolo uomo nella sua interezza e complessità. La</w:t>
      </w:r>
      <w:r w:rsidR="006170B2" w:rsidRPr="006F48CB">
        <w:rPr>
          <w:rFonts w:cs="Times New Roman"/>
          <w:sz w:val="24"/>
          <w:szCs w:val="24"/>
        </w:rPr>
        <w:t xml:space="preserve"> </w:t>
      </w:r>
      <w:r w:rsidRPr="006F48CB">
        <w:rPr>
          <w:rFonts w:cs="Times New Roman"/>
          <w:sz w:val="24"/>
          <w:szCs w:val="24"/>
        </w:rPr>
        <w:t xml:space="preserve">fenomenologia della tradizione cinese, </w:t>
      </w:r>
      <w:r w:rsidRPr="006F48CB">
        <w:rPr>
          <w:rFonts w:cs="Times New Roman"/>
          <w:sz w:val="24"/>
          <w:szCs w:val="24"/>
        </w:rPr>
        <w:lastRenderedPageBreak/>
        <w:t>non si accontenta delle verità</w:t>
      </w:r>
      <w:r w:rsidR="006170B2" w:rsidRPr="006F48CB">
        <w:rPr>
          <w:rFonts w:cs="Times New Roman"/>
          <w:sz w:val="24"/>
          <w:szCs w:val="24"/>
        </w:rPr>
        <w:t xml:space="preserve"> </w:t>
      </w:r>
      <w:r w:rsidRPr="006F48CB">
        <w:rPr>
          <w:rFonts w:cs="Times New Roman"/>
          <w:sz w:val="24"/>
          <w:szCs w:val="24"/>
        </w:rPr>
        <w:t>suscettibili di osservazioni, ma da la possibilità al medico di avere uno</w:t>
      </w:r>
      <w:r w:rsidR="006170B2" w:rsidRPr="006F48CB">
        <w:rPr>
          <w:rFonts w:cs="Times New Roman"/>
          <w:sz w:val="24"/>
          <w:szCs w:val="24"/>
        </w:rPr>
        <w:t xml:space="preserve"> </w:t>
      </w:r>
      <w:r w:rsidRPr="006F48CB">
        <w:rPr>
          <w:rFonts w:cs="Times New Roman"/>
          <w:sz w:val="24"/>
          <w:szCs w:val="24"/>
        </w:rPr>
        <w:t>"sguardo secondo" sugli eventi, che mettendo da parte le contingenze</w:t>
      </w:r>
      <w:r w:rsidR="006170B2" w:rsidRPr="006F48CB">
        <w:rPr>
          <w:rFonts w:cs="Times New Roman"/>
          <w:sz w:val="24"/>
          <w:szCs w:val="24"/>
        </w:rPr>
        <w:t xml:space="preserve"> e le appare</w:t>
      </w:r>
      <w:r w:rsidR="00C66A52" w:rsidRPr="006F48CB">
        <w:rPr>
          <w:rFonts w:cs="Times New Roman"/>
          <w:sz w:val="24"/>
          <w:szCs w:val="24"/>
        </w:rPr>
        <w:t>n</w:t>
      </w:r>
      <w:r w:rsidR="006170B2" w:rsidRPr="006F48CB">
        <w:rPr>
          <w:rFonts w:cs="Times New Roman"/>
          <w:sz w:val="24"/>
          <w:szCs w:val="24"/>
        </w:rPr>
        <w:t>ze</w:t>
      </w:r>
      <w:r w:rsidRPr="006F48CB">
        <w:rPr>
          <w:rFonts w:cs="Times New Roman"/>
          <w:sz w:val="24"/>
          <w:szCs w:val="24"/>
        </w:rPr>
        <w:t>, libera la capacità intuitiva psicofisica di chi compie</w:t>
      </w:r>
      <w:r w:rsidR="006170B2" w:rsidRPr="006F48CB">
        <w:rPr>
          <w:rFonts w:cs="Times New Roman"/>
          <w:sz w:val="24"/>
          <w:szCs w:val="24"/>
        </w:rPr>
        <w:t xml:space="preserve"> l’</w:t>
      </w:r>
      <w:r w:rsidRPr="006F48CB">
        <w:rPr>
          <w:rFonts w:cs="Times New Roman"/>
          <w:sz w:val="24"/>
          <w:szCs w:val="24"/>
        </w:rPr>
        <w:t>osservazione</w:t>
      </w:r>
      <w:r w:rsidR="006170B2" w:rsidRPr="006F48CB">
        <w:rPr>
          <w:rFonts w:cs="Times New Roman"/>
          <w:sz w:val="24"/>
          <w:szCs w:val="24"/>
        </w:rPr>
        <w:t xml:space="preserve"> </w:t>
      </w:r>
      <w:r w:rsidRPr="006F48CB">
        <w:rPr>
          <w:rFonts w:cs="Times New Roman"/>
          <w:sz w:val="24"/>
          <w:szCs w:val="24"/>
        </w:rPr>
        <w:t xml:space="preserve">( come rilevato da Heidegger </w:t>
      </w:r>
      <w:r w:rsidR="006170B2" w:rsidRPr="006F48CB">
        <w:rPr>
          <w:rFonts w:cs="Times New Roman"/>
          <w:sz w:val="24"/>
          <w:szCs w:val="24"/>
        </w:rPr>
        <w:t xml:space="preserve">). </w:t>
      </w:r>
    </w:p>
    <w:p w:rsidR="006170B2" w:rsidRPr="006F48CB" w:rsidRDefault="006170B2" w:rsidP="00E74684">
      <w:pPr>
        <w:spacing w:line="360" w:lineRule="auto"/>
        <w:ind w:right="1416"/>
        <w:jc w:val="both"/>
        <w:rPr>
          <w:rFonts w:cs="Times New Roman"/>
          <w:sz w:val="24"/>
          <w:szCs w:val="24"/>
        </w:rPr>
      </w:pPr>
    </w:p>
    <w:p w:rsidR="007B65BA" w:rsidRPr="009A0E95" w:rsidRDefault="00291595" w:rsidP="007B65BA">
      <w:pPr>
        <w:spacing w:line="360" w:lineRule="auto"/>
        <w:ind w:right="1416"/>
        <w:jc w:val="center"/>
        <w:rPr>
          <w:rFonts w:cs="Times New Roman"/>
          <w:sz w:val="24"/>
          <w:szCs w:val="24"/>
        </w:rPr>
      </w:pPr>
      <w:r w:rsidRPr="006F48CB">
        <w:rPr>
          <w:rFonts w:cs="Times New Roman"/>
          <w:sz w:val="24"/>
          <w:szCs w:val="24"/>
        </w:rPr>
        <w:t>ANATOMIA DELL'ENERGIA UMANA:</w:t>
      </w:r>
      <w:r w:rsidR="006170B2" w:rsidRPr="006F48CB">
        <w:rPr>
          <w:rFonts w:cs="Times New Roman"/>
          <w:sz w:val="24"/>
          <w:szCs w:val="24"/>
        </w:rPr>
        <w:t xml:space="preserve"> </w:t>
      </w:r>
    </w:p>
    <w:p w:rsidR="007B65BA" w:rsidRDefault="007B65BA"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ANATOMIA ENERGETICA UMANA</w:t>
      </w:r>
    </w:p>
    <w:p w:rsidR="00291595" w:rsidRPr="006F48CB" w:rsidRDefault="00291595" w:rsidP="00E74684">
      <w:pPr>
        <w:spacing w:line="360" w:lineRule="auto"/>
        <w:ind w:right="1416"/>
        <w:jc w:val="both"/>
        <w:rPr>
          <w:rFonts w:cs="Times New Roman"/>
          <w:color w:val="FF0000"/>
          <w:sz w:val="24"/>
          <w:szCs w:val="24"/>
        </w:rPr>
      </w:pPr>
      <w:r w:rsidRPr="006F48CB">
        <w:rPr>
          <w:rFonts w:cs="Times New Roman"/>
          <w:sz w:val="24"/>
          <w:szCs w:val="24"/>
        </w:rPr>
        <w:t>I cinesi, applicando il concetto di ana</w:t>
      </w:r>
      <w:r w:rsidR="006170B2" w:rsidRPr="006F48CB">
        <w:rPr>
          <w:rFonts w:cs="Times New Roman"/>
          <w:sz w:val="24"/>
          <w:szCs w:val="24"/>
        </w:rPr>
        <w:t>logia</w:t>
      </w:r>
      <w:r w:rsidR="007B65BA">
        <w:rPr>
          <w:rFonts w:cs="Times New Roman"/>
          <w:sz w:val="24"/>
          <w:szCs w:val="24"/>
        </w:rPr>
        <w:t xml:space="preserve"> precedentemente esposto</w:t>
      </w:r>
      <w:r w:rsidR="006170B2" w:rsidRPr="006F48CB">
        <w:rPr>
          <w:rFonts w:cs="Times New Roman"/>
          <w:sz w:val="24"/>
          <w:szCs w:val="24"/>
        </w:rPr>
        <w:t>, hanno individuato la direzio</w:t>
      </w:r>
      <w:r w:rsidR="007B65BA">
        <w:rPr>
          <w:rFonts w:cs="Times New Roman"/>
          <w:sz w:val="24"/>
          <w:szCs w:val="24"/>
        </w:rPr>
        <w:t>ne delle</w:t>
      </w:r>
      <w:r w:rsidRPr="006F48CB">
        <w:rPr>
          <w:rFonts w:cs="Times New Roman"/>
          <w:sz w:val="24"/>
          <w:szCs w:val="24"/>
        </w:rPr>
        <w:t xml:space="preserve"> correnti energetiche che vanno a costituire delle vere e proprie "Vie" energetiche che comunemente vengono chiamati "Canali"</w:t>
      </w:r>
      <w:r w:rsidR="007B65BA">
        <w:rPr>
          <w:rFonts w:cs="Times New Roman"/>
          <w:sz w:val="24"/>
          <w:szCs w:val="24"/>
        </w:rPr>
        <w:t xml:space="preserve"> o “Meridiani”</w:t>
      </w:r>
      <w:r w:rsidRPr="006F48CB">
        <w:rPr>
          <w:rFonts w:cs="Times New Roman"/>
          <w:sz w:val="24"/>
          <w:szCs w:val="24"/>
        </w:rPr>
        <w:t xml:space="preserve"> e che mettono in comunicazione l'interno con l'esterno,</w:t>
      </w:r>
      <w:r w:rsidR="006170B2" w:rsidRPr="006F48CB">
        <w:rPr>
          <w:rFonts w:cs="Times New Roman"/>
          <w:sz w:val="24"/>
          <w:szCs w:val="24"/>
        </w:rPr>
        <w:t xml:space="preserve"> l'alto con il b</w:t>
      </w:r>
      <w:r w:rsidRPr="006F48CB">
        <w:rPr>
          <w:rFonts w:cs="Times New Roman"/>
          <w:sz w:val="24"/>
          <w:szCs w:val="24"/>
        </w:rPr>
        <w:t>asso, il ventrale con il dorsale, la destra con la sini</w:t>
      </w:r>
      <w:r w:rsidR="006170B2" w:rsidRPr="006F48CB">
        <w:rPr>
          <w:rFonts w:cs="Times New Roman"/>
          <w:sz w:val="24"/>
          <w:szCs w:val="24"/>
        </w:rPr>
        <w:t>stra. Ogni canale pertanto avrà</w:t>
      </w:r>
      <w:r w:rsidRPr="006F48CB">
        <w:rPr>
          <w:rFonts w:cs="Times New Roman"/>
          <w:sz w:val="24"/>
          <w:szCs w:val="24"/>
        </w:rPr>
        <w:t xml:space="preserve"> una sua qualità intrinseca Yin o Yang; metterà in relazione gli organi o i visceri (l'interno) con la superficie del corpo (esterno), avrà pertanto un percorso esterno che chiameremo "peridromico" ed </w:t>
      </w:r>
      <w:r w:rsidR="00872142" w:rsidRPr="006F48CB">
        <w:rPr>
          <w:rFonts w:cs="Times New Roman"/>
          <w:sz w:val="24"/>
          <w:szCs w:val="24"/>
        </w:rPr>
        <w:t>un percorso interno detto "cript</w:t>
      </w:r>
      <w:r w:rsidRPr="006F48CB">
        <w:rPr>
          <w:rFonts w:cs="Times New Roman"/>
          <w:sz w:val="24"/>
          <w:szCs w:val="24"/>
        </w:rPr>
        <w:t xml:space="preserve">odromico" che raggiunge organi e visceri. </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I canali segnati nelle tavole di agopuntura altro non sono, invece, che l'allineamento sulla cute dei punti di agopuntura facenti</w:t>
      </w:r>
      <w:r w:rsidR="00872142" w:rsidRPr="006F48CB">
        <w:rPr>
          <w:rFonts w:cs="Times New Roman"/>
          <w:sz w:val="24"/>
          <w:szCs w:val="24"/>
        </w:rPr>
        <w:t xml:space="preserve"> capo alla medesima funzione. I </w:t>
      </w:r>
      <w:r w:rsidRPr="006F48CB">
        <w:rPr>
          <w:rFonts w:cs="Times New Roman"/>
          <w:sz w:val="24"/>
          <w:szCs w:val="24"/>
        </w:rPr>
        <w:t>cinesi parlano di Canali Yang e Canali Yin a seconda che siano connessi con una funzione di elaborazione o con una funzione di riserva. Applicando le leggi alto - basso e di relatività, tutti i canali Yang avranno il loro punto di partenza o di arrivo alla testa, mentre i canali Yin inizieranno o termineranno il lor</w:t>
      </w:r>
      <w:r w:rsidR="009A0E95">
        <w:rPr>
          <w:rFonts w:cs="Times New Roman"/>
          <w:sz w:val="24"/>
          <w:szCs w:val="24"/>
        </w:rPr>
        <w:t>o percorso al torace. I canali Y</w:t>
      </w:r>
      <w:r w:rsidRPr="006F48CB">
        <w:rPr>
          <w:rFonts w:cs="Times New Roman"/>
          <w:sz w:val="24"/>
          <w:szCs w:val="24"/>
        </w:rPr>
        <w:t>ang percorreranno le superfici esterne degli arti superiori ed inferiori, mentre i can</w:t>
      </w:r>
      <w:r w:rsidR="00872142" w:rsidRPr="006F48CB">
        <w:rPr>
          <w:rFonts w:cs="Times New Roman"/>
          <w:sz w:val="24"/>
          <w:szCs w:val="24"/>
        </w:rPr>
        <w:t xml:space="preserve">ali Yin percorreranno le superfici </w:t>
      </w:r>
      <w:r w:rsidR="00872142" w:rsidRPr="006F48CB">
        <w:rPr>
          <w:rFonts w:cs="Times New Roman"/>
          <w:sz w:val="24"/>
          <w:szCs w:val="24"/>
        </w:rPr>
        <w:lastRenderedPageBreak/>
        <w:t>interne</w:t>
      </w:r>
      <w:r w:rsidRPr="006F48CB">
        <w:rPr>
          <w:rFonts w:cs="Times New Roman"/>
          <w:sz w:val="24"/>
          <w:szCs w:val="24"/>
        </w:rPr>
        <w:t xml:space="preserve"> degli arti. Il complesso sistema di vie di comunicazione che percorrono l'intero organismo è costituito da:</w:t>
      </w:r>
    </w:p>
    <w:p w:rsidR="00291595" w:rsidRPr="006F48CB" w:rsidRDefault="00291595" w:rsidP="00E74684">
      <w:pPr>
        <w:spacing w:line="360" w:lineRule="auto"/>
        <w:ind w:right="1416"/>
        <w:jc w:val="both"/>
        <w:rPr>
          <w:rFonts w:cs="Times New Roman"/>
          <w:sz w:val="24"/>
          <w:szCs w:val="24"/>
        </w:rPr>
      </w:pPr>
      <w:r w:rsidRPr="006F48CB">
        <w:rPr>
          <w:rFonts w:cs="Times New Roman"/>
          <w:b/>
          <w:sz w:val="24"/>
          <w:szCs w:val="24"/>
        </w:rPr>
        <w:t>1)</w:t>
      </w:r>
      <w:r w:rsidRPr="006F48CB">
        <w:rPr>
          <w:rFonts w:cs="Times New Roman"/>
          <w:b/>
          <w:sz w:val="24"/>
          <w:szCs w:val="24"/>
        </w:rPr>
        <w:tab/>
        <w:t>CANALI REGOLARI</w:t>
      </w:r>
      <w:r w:rsidRPr="006F48CB">
        <w:rPr>
          <w:rFonts w:cs="Times New Roman"/>
          <w:sz w:val="24"/>
          <w:szCs w:val="24"/>
        </w:rPr>
        <w:t>, fulcro della circolazione energetica;</w:t>
      </w:r>
    </w:p>
    <w:p w:rsidR="00291595" w:rsidRPr="006F48CB" w:rsidRDefault="00291595" w:rsidP="00E74684">
      <w:pPr>
        <w:spacing w:line="360" w:lineRule="auto"/>
        <w:ind w:right="1416"/>
        <w:jc w:val="both"/>
        <w:rPr>
          <w:rFonts w:cs="Times New Roman"/>
          <w:sz w:val="24"/>
          <w:szCs w:val="24"/>
        </w:rPr>
      </w:pPr>
      <w:r w:rsidRPr="006F48CB">
        <w:rPr>
          <w:rFonts w:cs="Times New Roman"/>
          <w:b/>
          <w:sz w:val="24"/>
          <w:szCs w:val="24"/>
        </w:rPr>
        <w:t>2)</w:t>
      </w:r>
      <w:r w:rsidRPr="006F48CB">
        <w:rPr>
          <w:rFonts w:cs="Times New Roman"/>
          <w:b/>
          <w:sz w:val="24"/>
          <w:szCs w:val="24"/>
        </w:rPr>
        <w:tab/>
        <w:t>COLLATERALI</w:t>
      </w:r>
      <w:r w:rsidR="00872142" w:rsidRPr="006F48CB">
        <w:rPr>
          <w:rFonts w:cs="Times New Roman"/>
          <w:sz w:val="24"/>
          <w:szCs w:val="24"/>
        </w:rPr>
        <w:t xml:space="preserve">, diramazioni dei canali regolari </w:t>
      </w:r>
      <w:r w:rsidRPr="006F48CB">
        <w:rPr>
          <w:rFonts w:cs="Times New Roman"/>
          <w:sz w:val="24"/>
          <w:szCs w:val="24"/>
        </w:rPr>
        <w:t>che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completano la circolazione dell'energia e che si distinguono in:</w:t>
      </w:r>
    </w:p>
    <w:p w:rsidR="00291595" w:rsidRPr="006F48CB" w:rsidRDefault="00291595" w:rsidP="00E74684">
      <w:pPr>
        <w:spacing w:line="360" w:lineRule="auto"/>
        <w:ind w:right="1416"/>
        <w:jc w:val="both"/>
        <w:rPr>
          <w:rFonts w:cs="Times New Roman"/>
          <w:b/>
          <w:sz w:val="24"/>
          <w:szCs w:val="24"/>
        </w:rPr>
      </w:pPr>
      <w:r w:rsidRPr="006F48CB">
        <w:rPr>
          <w:rFonts w:cs="Times New Roman"/>
          <w:b/>
          <w:sz w:val="24"/>
          <w:szCs w:val="24"/>
        </w:rPr>
        <w:t>-</w:t>
      </w:r>
      <w:r w:rsidRPr="006F48CB">
        <w:rPr>
          <w:rFonts w:cs="Times New Roman"/>
          <w:b/>
          <w:sz w:val="24"/>
          <w:szCs w:val="24"/>
        </w:rPr>
        <w:tab/>
        <w:t>VASI LO TRASVERSALI</w:t>
      </w:r>
    </w:p>
    <w:p w:rsidR="00291595" w:rsidRPr="006F48CB" w:rsidRDefault="00291595" w:rsidP="00E74684">
      <w:pPr>
        <w:spacing w:line="360" w:lineRule="auto"/>
        <w:ind w:right="1416"/>
        <w:jc w:val="both"/>
        <w:rPr>
          <w:rFonts w:cs="Times New Roman"/>
          <w:b/>
          <w:sz w:val="24"/>
          <w:szCs w:val="24"/>
        </w:rPr>
      </w:pPr>
      <w:r w:rsidRPr="006F48CB">
        <w:rPr>
          <w:rFonts w:cs="Times New Roman"/>
          <w:b/>
          <w:sz w:val="24"/>
          <w:szCs w:val="24"/>
        </w:rPr>
        <w:t>-</w:t>
      </w:r>
      <w:r w:rsidRPr="006F48CB">
        <w:rPr>
          <w:rFonts w:cs="Times New Roman"/>
          <w:b/>
          <w:sz w:val="24"/>
          <w:szCs w:val="24"/>
        </w:rPr>
        <w:tab/>
        <w:t>VASI LO LOGITUDINALI</w:t>
      </w:r>
    </w:p>
    <w:p w:rsidR="00291595" w:rsidRPr="006F48CB" w:rsidRDefault="00291595" w:rsidP="00E74684">
      <w:pPr>
        <w:spacing w:line="360" w:lineRule="auto"/>
        <w:ind w:right="1416"/>
        <w:jc w:val="both"/>
        <w:rPr>
          <w:rFonts w:cs="Times New Roman"/>
          <w:b/>
          <w:sz w:val="24"/>
          <w:szCs w:val="24"/>
        </w:rPr>
      </w:pPr>
      <w:r w:rsidRPr="006F48CB">
        <w:rPr>
          <w:rFonts w:cs="Times New Roman"/>
          <w:b/>
          <w:sz w:val="24"/>
          <w:szCs w:val="24"/>
        </w:rPr>
        <w:t>-</w:t>
      </w:r>
      <w:r w:rsidRPr="006F48CB">
        <w:rPr>
          <w:rFonts w:cs="Times New Roman"/>
          <w:b/>
          <w:sz w:val="24"/>
          <w:szCs w:val="24"/>
        </w:rPr>
        <w:tab/>
        <w:t>CANALI I ENDINO - MUSCOLARI</w:t>
      </w:r>
    </w:p>
    <w:p w:rsidR="00291595" w:rsidRPr="006F48CB" w:rsidRDefault="00291595" w:rsidP="00E74684">
      <w:pPr>
        <w:spacing w:line="360" w:lineRule="auto"/>
        <w:ind w:right="1416"/>
        <w:jc w:val="both"/>
        <w:rPr>
          <w:rFonts w:cs="Times New Roman"/>
          <w:b/>
          <w:sz w:val="24"/>
          <w:szCs w:val="24"/>
        </w:rPr>
      </w:pPr>
      <w:r w:rsidRPr="006F48CB">
        <w:rPr>
          <w:rFonts w:cs="Times New Roman"/>
          <w:b/>
          <w:sz w:val="24"/>
          <w:szCs w:val="24"/>
        </w:rPr>
        <w:t>-</w:t>
      </w:r>
      <w:r w:rsidRPr="006F48CB">
        <w:rPr>
          <w:rFonts w:cs="Times New Roman"/>
          <w:b/>
          <w:sz w:val="24"/>
          <w:szCs w:val="24"/>
        </w:rPr>
        <w:tab/>
        <w:t>CANALI DISTINTI</w:t>
      </w:r>
    </w:p>
    <w:p w:rsidR="00291595" w:rsidRPr="006F48CB" w:rsidRDefault="00291595" w:rsidP="00E74684">
      <w:pPr>
        <w:spacing w:line="360" w:lineRule="auto"/>
        <w:ind w:right="1416"/>
        <w:jc w:val="both"/>
        <w:rPr>
          <w:rFonts w:cs="Times New Roman"/>
          <w:sz w:val="24"/>
          <w:szCs w:val="24"/>
        </w:rPr>
      </w:pPr>
      <w:r w:rsidRPr="006F48CB">
        <w:rPr>
          <w:rFonts w:cs="Times New Roman"/>
          <w:b/>
          <w:sz w:val="24"/>
          <w:szCs w:val="24"/>
        </w:rPr>
        <w:t>3)</w:t>
      </w:r>
      <w:r w:rsidRPr="006F48CB">
        <w:rPr>
          <w:rFonts w:cs="Times New Roman"/>
          <w:b/>
          <w:sz w:val="24"/>
          <w:szCs w:val="24"/>
        </w:rPr>
        <w:tab/>
        <w:t>CANALI EXTRA</w:t>
      </w:r>
      <w:r w:rsidR="00872142" w:rsidRPr="006F48CB">
        <w:rPr>
          <w:rFonts w:cs="Times New Roman"/>
          <w:sz w:val="24"/>
          <w:szCs w:val="24"/>
        </w:rPr>
        <w:t xml:space="preserve">, </w:t>
      </w:r>
      <w:r w:rsidRPr="006F48CB">
        <w:rPr>
          <w:rFonts w:cs="Times New Roman"/>
          <w:sz w:val="24"/>
          <w:szCs w:val="24"/>
        </w:rPr>
        <w:t>sistema del tutto differente da quello dei</w:t>
      </w:r>
      <w:r w:rsidR="00872142" w:rsidRPr="006F48CB">
        <w:rPr>
          <w:rFonts w:cs="Times New Roman"/>
          <w:sz w:val="24"/>
          <w:szCs w:val="24"/>
        </w:rPr>
        <w:t xml:space="preserve"> </w:t>
      </w:r>
      <w:r w:rsidRPr="006F48CB">
        <w:rPr>
          <w:rFonts w:cs="Times New Roman"/>
          <w:sz w:val="24"/>
          <w:szCs w:val="24"/>
        </w:rPr>
        <w:t>canali regolari e collaterali ma anche questo ad essi connesso.</w:t>
      </w:r>
    </w:p>
    <w:p w:rsidR="00872142" w:rsidRPr="006F48CB" w:rsidRDefault="00872142" w:rsidP="00E74684">
      <w:pPr>
        <w:spacing w:line="360" w:lineRule="auto"/>
        <w:ind w:right="1416"/>
        <w:jc w:val="both"/>
        <w:rPr>
          <w:rFonts w:cs="Times New Roman"/>
          <w:sz w:val="24"/>
          <w:szCs w:val="24"/>
        </w:rPr>
      </w:pPr>
      <w:r w:rsidRPr="006F48CB">
        <w:rPr>
          <w:rFonts w:cs="Times New Roman"/>
          <w:b/>
          <w:sz w:val="24"/>
          <w:szCs w:val="24"/>
        </w:rPr>
        <w:t xml:space="preserve">CONCETTO </w:t>
      </w:r>
      <w:r w:rsidR="00291595" w:rsidRPr="006F48CB">
        <w:rPr>
          <w:rFonts w:cs="Times New Roman"/>
          <w:b/>
          <w:sz w:val="24"/>
          <w:szCs w:val="24"/>
        </w:rPr>
        <w:t>DI ORGANO E VISCERE</w:t>
      </w:r>
      <w:r w:rsidR="00291595" w:rsidRPr="006F48CB">
        <w:rPr>
          <w:rFonts w:cs="Times New Roman"/>
          <w:sz w:val="24"/>
          <w:szCs w:val="24"/>
        </w:rPr>
        <w:t>: i cinesi fanno una netta distinzione fra organi (</w:t>
      </w:r>
      <w:r w:rsidR="00291595" w:rsidRPr="006F48CB">
        <w:rPr>
          <w:rFonts w:cs="Times New Roman"/>
          <w:i/>
          <w:sz w:val="24"/>
          <w:szCs w:val="24"/>
        </w:rPr>
        <w:t>Zang</w:t>
      </w:r>
      <w:r w:rsidR="00291595" w:rsidRPr="006F48CB">
        <w:rPr>
          <w:rFonts w:cs="Times New Roman"/>
          <w:sz w:val="24"/>
          <w:szCs w:val="24"/>
        </w:rPr>
        <w:t>) e visceri (</w:t>
      </w:r>
      <w:r w:rsidR="00291595" w:rsidRPr="006F48CB">
        <w:rPr>
          <w:rFonts w:cs="Times New Roman"/>
          <w:i/>
          <w:sz w:val="24"/>
          <w:szCs w:val="24"/>
        </w:rPr>
        <w:t>Fu</w:t>
      </w:r>
      <w:r w:rsidR="00291595" w:rsidRPr="006F48CB">
        <w:rPr>
          <w:rFonts w:cs="Times New Roman"/>
          <w:sz w:val="24"/>
          <w:szCs w:val="24"/>
        </w:rPr>
        <w:t>) o meglio fra funzioni di tipo o</w:t>
      </w:r>
      <w:r w:rsidRPr="006F48CB">
        <w:rPr>
          <w:rFonts w:cs="Times New Roman"/>
          <w:sz w:val="24"/>
          <w:szCs w:val="24"/>
        </w:rPr>
        <w:t xml:space="preserve">rganico e viscerale. Gli organi </w:t>
      </w:r>
      <w:r w:rsidR="00291595" w:rsidRPr="006F48CB">
        <w:rPr>
          <w:rFonts w:cs="Times New Roman"/>
          <w:sz w:val="24"/>
          <w:szCs w:val="24"/>
        </w:rPr>
        <w:t xml:space="preserve">(polmone, cuore, milza-pancreas, rene surrene, legalo e pericardio) sono di polarità Yin, i visceri ( intestino crasso, stomaco, intestino tenue, </w:t>
      </w:r>
      <w:r w:rsidRPr="006F48CB">
        <w:rPr>
          <w:rFonts w:cs="Times New Roman"/>
          <w:sz w:val="24"/>
          <w:szCs w:val="24"/>
        </w:rPr>
        <w:t>vescica, vescica biliare, San Ji</w:t>
      </w:r>
      <w:r w:rsidR="00291595" w:rsidRPr="006F48CB">
        <w:rPr>
          <w:rFonts w:cs="Times New Roman"/>
          <w:sz w:val="24"/>
          <w:szCs w:val="24"/>
        </w:rPr>
        <w:t>ao) sono invece a polarità Yang.</w:t>
      </w:r>
      <w:r w:rsidRPr="006F48CB">
        <w:rPr>
          <w:rFonts w:cs="Times New Roman"/>
          <w:sz w:val="24"/>
          <w:szCs w:val="24"/>
        </w:rPr>
        <w:t xml:space="preserve"> </w:t>
      </w:r>
      <w:r w:rsidR="00291595" w:rsidRPr="006F48CB">
        <w:rPr>
          <w:rFonts w:cs="Times New Roman"/>
          <w:sz w:val="24"/>
          <w:szCs w:val="24"/>
        </w:rPr>
        <w:t>I primi vengono considerati organi di riserva o "Tesori", i secondi, visceri fornitori o elaboratori di energia.</w:t>
      </w:r>
      <w:r w:rsidRPr="006F48CB">
        <w:rPr>
          <w:rFonts w:cs="Times New Roman"/>
          <w:sz w:val="24"/>
          <w:szCs w:val="24"/>
        </w:rPr>
        <w:t xml:space="preserve"> </w:t>
      </w:r>
    </w:p>
    <w:p w:rsidR="007B65BA" w:rsidRDefault="007B65BA"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I CANALI REGOLARI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Rappresentano il sistema portante della circolazione energetica</w:t>
      </w:r>
      <w:r w:rsidR="009A0E95">
        <w:rPr>
          <w:rFonts w:cs="Times New Roman"/>
          <w:sz w:val="24"/>
          <w:szCs w:val="24"/>
        </w:rPr>
        <w:t xml:space="preserve"> </w:t>
      </w:r>
      <w:r w:rsidRPr="006F48CB">
        <w:rPr>
          <w:rFonts w:cs="Times New Roman"/>
          <w:sz w:val="24"/>
          <w:szCs w:val="24"/>
        </w:rPr>
        <w:t>ognuno di essi prende il nome dell'organo o del viscere a cui è</w:t>
      </w:r>
      <w:r w:rsidR="009A0E95">
        <w:rPr>
          <w:rFonts w:cs="Times New Roman"/>
          <w:sz w:val="24"/>
          <w:szCs w:val="24"/>
        </w:rPr>
        <w:t xml:space="preserve"> </w:t>
      </w:r>
      <w:r w:rsidRPr="006F48CB">
        <w:rPr>
          <w:rFonts w:cs="Times New Roman"/>
          <w:sz w:val="24"/>
          <w:szCs w:val="24"/>
        </w:rPr>
        <w:t>correlato. Nell'organismo vi sono 12 canali regolari, ogni canale è</w:t>
      </w:r>
      <w:r w:rsidR="009A0E95">
        <w:rPr>
          <w:rFonts w:cs="Times New Roman"/>
          <w:sz w:val="24"/>
          <w:szCs w:val="24"/>
        </w:rPr>
        <w:t xml:space="preserve"> </w:t>
      </w:r>
      <w:r w:rsidRPr="006F48CB">
        <w:rPr>
          <w:rFonts w:cs="Times New Roman"/>
          <w:sz w:val="24"/>
          <w:szCs w:val="24"/>
        </w:rPr>
        <w:t>pari, presenta cioè una branca destra e una sinistra perfettamente</w:t>
      </w:r>
      <w:r w:rsidR="009A0E95">
        <w:rPr>
          <w:rFonts w:cs="Times New Roman"/>
          <w:sz w:val="24"/>
          <w:szCs w:val="24"/>
        </w:rPr>
        <w:t xml:space="preserve"> </w:t>
      </w:r>
      <w:r w:rsidRPr="006F48CB">
        <w:rPr>
          <w:rFonts w:cs="Times New Roman"/>
          <w:sz w:val="24"/>
          <w:szCs w:val="24"/>
        </w:rPr>
        <w:t>uguali e simmetriche.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Distinguiamo 6 canali Yang cioè correlati a funzioni Yang:</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lastRenderedPageBreak/>
        <w:t>1) Canale regolare dello Stomaco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2) Canale regolare della Vescica Biliare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3) Canale regolare dell'Intestino Crasso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4) Canale regolare dell'Intestino Tenue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5) Canale regolare del San Jiao (Triplice Riscaldatore)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6) Canale regolare della Vescica</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Mentre i 6 canali Yin correlali a funzioni Yin sono: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I) Canale regolare del Cuore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2) Canale regolare del Polmone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3) Canale regolare del Fegato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4) Canale regolare di Milza - Pancreas</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5) Canale regolare del Rene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6) Canale regolare del Pericardio</w:t>
      </w:r>
    </w:p>
    <w:p w:rsidR="007B65BA" w:rsidRDefault="007B65BA" w:rsidP="00E74684">
      <w:pPr>
        <w:spacing w:line="360" w:lineRule="auto"/>
        <w:ind w:right="1416"/>
        <w:jc w:val="both"/>
        <w:rPr>
          <w:rFonts w:cs="Times New Roman"/>
          <w:sz w:val="24"/>
          <w:szCs w:val="24"/>
        </w:rPr>
      </w:pPr>
    </w:p>
    <w:p w:rsidR="007B65BA" w:rsidRDefault="007B65BA" w:rsidP="00E74684">
      <w:pPr>
        <w:spacing w:line="360" w:lineRule="auto"/>
        <w:ind w:right="1416"/>
        <w:jc w:val="both"/>
        <w:rPr>
          <w:rFonts w:cs="Times New Roman"/>
          <w:sz w:val="24"/>
          <w:szCs w:val="24"/>
        </w:rPr>
      </w:pPr>
    </w:p>
    <w:p w:rsidR="007B65BA" w:rsidRDefault="007B65BA" w:rsidP="00E74684">
      <w:pPr>
        <w:spacing w:line="360" w:lineRule="auto"/>
        <w:ind w:right="1416"/>
        <w:jc w:val="both"/>
        <w:rPr>
          <w:rFonts w:cs="Times New Roman"/>
          <w:sz w:val="24"/>
          <w:szCs w:val="24"/>
        </w:rPr>
      </w:pPr>
    </w:p>
    <w:p w:rsidR="007B65BA" w:rsidRDefault="007B65BA" w:rsidP="00E74684">
      <w:pPr>
        <w:spacing w:line="360" w:lineRule="auto"/>
        <w:ind w:right="1416"/>
        <w:jc w:val="both"/>
        <w:rPr>
          <w:rFonts w:cs="Times New Roman"/>
          <w:sz w:val="24"/>
          <w:szCs w:val="24"/>
        </w:rPr>
      </w:pPr>
    </w:p>
    <w:p w:rsidR="007B65BA" w:rsidRDefault="007B65BA" w:rsidP="00E74684">
      <w:pPr>
        <w:spacing w:line="360" w:lineRule="auto"/>
        <w:ind w:right="1416"/>
        <w:jc w:val="both"/>
        <w:rPr>
          <w:rFonts w:cs="Times New Roman"/>
          <w:sz w:val="24"/>
          <w:szCs w:val="24"/>
        </w:rPr>
      </w:pPr>
    </w:p>
    <w:p w:rsidR="007B65BA" w:rsidRDefault="007B65BA" w:rsidP="00E74684">
      <w:pPr>
        <w:spacing w:line="360" w:lineRule="auto"/>
        <w:ind w:right="1416"/>
        <w:jc w:val="both"/>
        <w:rPr>
          <w:rFonts w:cs="Times New Roman"/>
          <w:sz w:val="24"/>
          <w:szCs w:val="24"/>
        </w:rPr>
      </w:pPr>
    </w:p>
    <w:p w:rsidR="007B65BA" w:rsidRDefault="007B65BA" w:rsidP="00E74684">
      <w:pPr>
        <w:spacing w:line="360" w:lineRule="auto"/>
        <w:ind w:right="1416"/>
        <w:jc w:val="both"/>
        <w:rPr>
          <w:rFonts w:cs="Times New Roman"/>
          <w:sz w:val="24"/>
          <w:szCs w:val="24"/>
        </w:rPr>
      </w:pPr>
    </w:p>
    <w:p w:rsidR="007B65BA" w:rsidRDefault="007B65BA" w:rsidP="00E74684">
      <w:pPr>
        <w:spacing w:line="360" w:lineRule="auto"/>
        <w:ind w:right="1416"/>
        <w:jc w:val="both"/>
        <w:rPr>
          <w:rFonts w:cs="Times New Roman"/>
          <w:sz w:val="24"/>
          <w:szCs w:val="24"/>
        </w:rPr>
      </w:pPr>
    </w:p>
    <w:p w:rsidR="007B65BA" w:rsidRDefault="007B65BA" w:rsidP="00E74684">
      <w:pPr>
        <w:spacing w:line="360" w:lineRule="auto"/>
        <w:ind w:right="1416"/>
        <w:jc w:val="both"/>
        <w:rPr>
          <w:rFonts w:cs="Times New Roman"/>
          <w:sz w:val="24"/>
          <w:szCs w:val="24"/>
        </w:rPr>
      </w:pPr>
    </w:p>
    <w:p w:rsidR="007B65BA" w:rsidRDefault="007B65BA" w:rsidP="00E74684">
      <w:pPr>
        <w:spacing w:line="360" w:lineRule="auto"/>
        <w:ind w:right="1416"/>
        <w:jc w:val="both"/>
        <w:rPr>
          <w:rFonts w:cs="Times New Roman"/>
          <w:sz w:val="24"/>
          <w:szCs w:val="24"/>
        </w:rPr>
      </w:pPr>
    </w:p>
    <w:p w:rsidR="0079247F" w:rsidRDefault="0079247F"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Per consuetudine vengono distinti con le iniziali degli organi di</w:t>
      </w:r>
      <w:r w:rsidR="009A0E95">
        <w:rPr>
          <w:rFonts w:cs="Times New Roman"/>
          <w:sz w:val="24"/>
          <w:szCs w:val="24"/>
        </w:rPr>
        <w:t xml:space="preserve"> </w:t>
      </w:r>
      <w:r w:rsidR="00872142" w:rsidRPr="006F48CB">
        <w:rPr>
          <w:rFonts w:cs="Times New Roman"/>
          <w:sz w:val="24"/>
          <w:szCs w:val="24"/>
        </w:rPr>
        <w:t>r</w:t>
      </w:r>
      <w:r w:rsidRPr="006F48CB">
        <w:rPr>
          <w:rFonts w:cs="Times New Roman"/>
          <w:sz w:val="24"/>
          <w:szCs w:val="24"/>
        </w:rPr>
        <w:t>iferimento</w:t>
      </w:r>
      <w:r w:rsidR="00872142" w:rsidRPr="006F48CB">
        <w:rPr>
          <w:rFonts w:cs="Times New Roman"/>
          <w:sz w:val="24"/>
          <w:szCs w:val="24"/>
        </w:rPr>
        <w:t>,</w:t>
      </w:r>
      <w:r w:rsidRPr="006F48CB">
        <w:rPr>
          <w:rFonts w:cs="Times New Roman"/>
          <w:sz w:val="24"/>
          <w:szCs w:val="24"/>
        </w:rPr>
        <w:t xml:space="preserve"> pertanto: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Polmone……………………………..= P</w:t>
      </w:r>
    </w:p>
    <w:p w:rsidR="00291595" w:rsidRPr="00650F36" w:rsidRDefault="00291595" w:rsidP="00E74684">
      <w:pPr>
        <w:spacing w:line="360" w:lineRule="auto"/>
        <w:ind w:right="1416"/>
        <w:jc w:val="both"/>
        <w:rPr>
          <w:rFonts w:cs="Times New Roman"/>
          <w:sz w:val="24"/>
          <w:szCs w:val="24"/>
        </w:rPr>
      </w:pPr>
      <w:r w:rsidRPr="006F48CB">
        <w:rPr>
          <w:rFonts w:cs="Times New Roman"/>
          <w:sz w:val="24"/>
          <w:szCs w:val="24"/>
        </w:rPr>
        <w:t>Intestino Grasso</w:t>
      </w:r>
      <w:r w:rsidR="00872142" w:rsidRPr="006F48CB">
        <w:rPr>
          <w:rFonts w:cs="Times New Roman"/>
          <w:sz w:val="24"/>
          <w:szCs w:val="24"/>
        </w:rPr>
        <w:t>……………</w:t>
      </w:r>
      <w:r w:rsidRPr="006F48CB">
        <w:rPr>
          <w:rFonts w:cs="Times New Roman"/>
          <w:sz w:val="24"/>
          <w:szCs w:val="24"/>
        </w:rPr>
        <w:tab/>
      </w:r>
      <w:r w:rsidRPr="00650F36">
        <w:rPr>
          <w:rFonts w:cs="Times New Roman"/>
          <w:sz w:val="24"/>
          <w:szCs w:val="24"/>
        </w:rPr>
        <w:t>= IC (GI)</w:t>
      </w:r>
    </w:p>
    <w:p w:rsidR="00291595" w:rsidRPr="006F48CB" w:rsidRDefault="00291595" w:rsidP="00E74684">
      <w:pPr>
        <w:spacing w:line="360" w:lineRule="auto"/>
        <w:ind w:right="1416"/>
        <w:jc w:val="both"/>
        <w:rPr>
          <w:rFonts w:cs="Times New Roman"/>
          <w:sz w:val="24"/>
          <w:szCs w:val="24"/>
          <w:lang w:val="en-US"/>
        </w:rPr>
      </w:pPr>
      <w:r w:rsidRPr="006F48CB">
        <w:rPr>
          <w:rFonts w:cs="Times New Roman"/>
          <w:sz w:val="24"/>
          <w:szCs w:val="24"/>
          <w:lang w:val="en-US"/>
        </w:rPr>
        <w:t>Stomaco</w:t>
      </w:r>
      <w:r w:rsidR="00C66A52" w:rsidRPr="006F48CB">
        <w:rPr>
          <w:rFonts w:cs="Times New Roman"/>
          <w:sz w:val="24"/>
          <w:szCs w:val="24"/>
          <w:lang w:val="en-US"/>
        </w:rPr>
        <w:t>……</w:t>
      </w:r>
      <w:r w:rsidRPr="006F48CB">
        <w:rPr>
          <w:rFonts w:cs="Times New Roman"/>
          <w:sz w:val="24"/>
          <w:szCs w:val="24"/>
          <w:lang w:val="en-US"/>
        </w:rPr>
        <w:tab/>
        <w:t>…...= St.(E/S)</w:t>
      </w:r>
    </w:p>
    <w:p w:rsidR="00291595" w:rsidRPr="006F48CB" w:rsidRDefault="00291595" w:rsidP="00E74684">
      <w:pPr>
        <w:spacing w:line="360" w:lineRule="auto"/>
        <w:ind w:right="1416"/>
        <w:jc w:val="both"/>
        <w:rPr>
          <w:rFonts w:cs="Times New Roman"/>
          <w:sz w:val="24"/>
          <w:szCs w:val="24"/>
          <w:lang w:val="en-US"/>
        </w:rPr>
      </w:pPr>
      <w:r w:rsidRPr="006F48CB">
        <w:rPr>
          <w:rFonts w:cs="Times New Roman"/>
          <w:sz w:val="24"/>
          <w:szCs w:val="24"/>
          <w:lang w:val="en-US"/>
        </w:rPr>
        <w:t>Milza</w:t>
      </w:r>
      <w:r w:rsidR="00C66A52" w:rsidRPr="006F48CB">
        <w:rPr>
          <w:rFonts w:cs="Times New Roman"/>
          <w:sz w:val="24"/>
          <w:szCs w:val="24"/>
          <w:lang w:val="en-US"/>
        </w:rPr>
        <w:t xml:space="preserve"> </w:t>
      </w:r>
      <w:r w:rsidRPr="006F48CB">
        <w:rPr>
          <w:rFonts w:cs="Times New Roman"/>
          <w:sz w:val="24"/>
          <w:szCs w:val="24"/>
          <w:lang w:val="en-US"/>
        </w:rPr>
        <w:t>-</w:t>
      </w:r>
      <w:r w:rsidR="00C66A52" w:rsidRPr="006F48CB">
        <w:rPr>
          <w:rFonts w:cs="Times New Roman"/>
          <w:sz w:val="24"/>
          <w:szCs w:val="24"/>
          <w:lang w:val="en-US"/>
        </w:rPr>
        <w:t xml:space="preserve"> Pancreas</w:t>
      </w:r>
      <w:r w:rsidRPr="006F48CB">
        <w:rPr>
          <w:rFonts w:cs="Times New Roman"/>
          <w:sz w:val="24"/>
          <w:szCs w:val="24"/>
          <w:lang w:val="en-US"/>
        </w:rPr>
        <w:t>…..=M(RP/MP)</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Cuore</w:t>
      </w:r>
      <w:r w:rsidR="00C66A52" w:rsidRPr="006F48CB">
        <w:rPr>
          <w:rFonts w:cs="Times New Roman"/>
          <w:sz w:val="24"/>
          <w:szCs w:val="24"/>
        </w:rPr>
        <w:t>………………….</w:t>
      </w:r>
      <w:r w:rsidR="00C66A52" w:rsidRPr="006F48CB">
        <w:rPr>
          <w:rFonts w:cs="Times New Roman"/>
          <w:sz w:val="24"/>
          <w:szCs w:val="24"/>
        </w:rPr>
        <w:tab/>
      </w:r>
      <w:r w:rsidR="00C66A52" w:rsidRPr="006F48CB">
        <w:rPr>
          <w:rFonts w:cs="Times New Roman"/>
          <w:sz w:val="24"/>
          <w:szCs w:val="24"/>
        </w:rPr>
        <w:tab/>
        <w:t xml:space="preserve">= C </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Intestino Tenue</w:t>
      </w:r>
      <w:r w:rsidR="00C66A52" w:rsidRPr="006F48CB">
        <w:rPr>
          <w:rFonts w:cs="Times New Roman"/>
          <w:sz w:val="24"/>
          <w:szCs w:val="24"/>
        </w:rPr>
        <w:t>…..</w:t>
      </w:r>
      <w:r w:rsidRPr="006F48CB">
        <w:rPr>
          <w:rFonts w:cs="Times New Roman"/>
          <w:sz w:val="24"/>
          <w:szCs w:val="24"/>
        </w:rPr>
        <w:tab/>
        <w:t>...</w:t>
      </w:r>
      <w:r w:rsidR="00C66A52" w:rsidRPr="006F48CB">
        <w:rPr>
          <w:rFonts w:cs="Times New Roman"/>
          <w:sz w:val="24"/>
          <w:szCs w:val="24"/>
        </w:rPr>
        <w:t>.......</w:t>
      </w:r>
      <w:r w:rsidRPr="006F48CB">
        <w:rPr>
          <w:rFonts w:cs="Times New Roman"/>
          <w:sz w:val="24"/>
          <w:szCs w:val="24"/>
        </w:rPr>
        <w:tab/>
        <w:t>=IT(IG)</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Vescica</w:t>
      </w:r>
      <w:r w:rsidR="00C66A52" w:rsidRPr="006F48CB">
        <w:rPr>
          <w:rFonts w:cs="Times New Roman"/>
          <w:sz w:val="24"/>
          <w:szCs w:val="24"/>
        </w:rPr>
        <w:t>……..</w:t>
      </w:r>
      <w:r w:rsidRPr="006F48CB">
        <w:rPr>
          <w:rFonts w:cs="Times New Roman"/>
          <w:sz w:val="24"/>
          <w:szCs w:val="24"/>
        </w:rPr>
        <w:tab/>
        <w:t>…………</w:t>
      </w:r>
      <w:r w:rsidR="00C66A52" w:rsidRPr="006F48CB">
        <w:rPr>
          <w:rFonts w:cs="Times New Roman"/>
          <w:sz w:val="24"/>
          <w:szCs w:val="24"/>
        </w:rPr>
        <w:t>………</w:t>
      </w:r>
      <w:r w:rsidRPr="006F48CB">
        <w:rPr>
          <w:rFonts w:cs="Times New Roman"/>
          <w:sz w:val="24"/>
          <w:szCs w:val="24"/>
        </w:rPr>
        <w:tab/>
        <w:t>=V</w:t>
      </w:r>
    </w:p>
    <w:p w:rsidR="00872142" w:rsidRPr="006F48CB" w:rsidRDefault="00291595" w:rsidP="00E74684">
      <w:pPr>
        <w:spacing w:line="360" w:lineRule="auto"/>
        <w:ind w:right="1416"/>
        <w:jc w:val="both"/>
        <w:rPr>
          <w:rFonts w:cs="Times New Roman"/>
          <w:sz w:val="24"/>
          <w:szCs w:val="24"/>
        </w:rPr>
      </w:pPr>
      <w:r w:rsidRPr="006F48CB">
        <w:rPr>
          <w:rFonts w:cs="Times New Roman"/>
          <w:sz w:val="24"/>
          <w:szCs w:val="24"/>
        </w:rPr>
        <w:t>Rene……………………………………=R</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Pericardio</w:t>
      </w:r>
      <w:r w:rsidR="00C66A52" w:rsidRPr="006F48CB">
        <w:rPr>
          <w:rFonts w:cs="Times New Roman"/>
          <w:sz w:val="24"/>
          <w:szCs w:val="24"/>
        </w:rPr>
        <w:t>……………</w:t>
      </w:r>
      <w:r w:rsidR="00C66A52" w:rsidRPr="006F48CB">
        <w:rPr>
          <w:rFonts w:cs="Times New Roman"/>
          <w:sz w:val="24"/>
          <w:szCs w:val="24"/>
        </w:rPr>
        <w:tab/>
        <w:t>=Pe</w:t>
      </w:r>
      <w:r w:rsidRPr="006F48CB">
        <w:rPr>
          <w:rFonts w:cs="Times New Roman"/>
          <w:sz w:val="24"/>
          <w:szCs w:val="24"/>
        </w:rPr>
        <w:t>(MC)</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San Jiao</w:t>
      </w:r>
      <w:r w:rsidR="00C66A52" w:rsidRPr="006F48CB">
        <w:rPr>
          <w:rFonts w:cs="Times New Roman"/>
          <w:sz w:val="24"/>
          <w:szCs w:val="24"/>
        </w:rPr>
        <w:t>………………</w:t>
      </w:r>
      <w:r w:rsidRPr="006F48CB">
        <w:rPr>
          <w:rFonts w:cs="Times New Roman"/>
          <w:sz w:val="24"/>
          <w:szCs w:val="24"/>
        </w:rPr>
        <w:tab/>
        <w:t>=SJ(TR)</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Vescica Biliare………………………....=VB</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Fegato…………………………………..=F</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CANALI COLLATERALI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VASI "LO"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E' questo un sistema di via energetica che non obbedisce alle leggi</w:t>
      </w:r>
      <w:r w:rsidR="009A0E95">
        <w:rPr>
          <w:rFonts w:cs="Times New Roman"/>
          <w:sz w:val="24"/>
          <w:szCs w:val="24"/>
        </w:rPr>
        <w:t xml:space="preserve"> </w:t>
      </w:r>
      <w:r w:rsidRPr="006F48CB">
        <w:rPr>
          <w:rFonts w:cs="Times New Roman"/>
          <w:sz w:val="24"/>
          <w:szCs w:val="24"/>
        </w:rPr>
        <w:t>che regolano i</w:t>
      </w:r>
      <w:r w:rsidR="00C66A52" w:rsidRPr="006F48CB">
        <w:rPr>
          <w:rFonts w:cs="Times New Roman"/>
          <w:sz w:val="24"/>
          <w:szCs w:val="24"/>
        </w:rPr>
        <w:t>l sistema dei Canali Regolari. E</w:t>
      </w:r>
      <w:r w:rsidRPr="006F48CB">
        <w:rPr>
          <w:rFonts w:cs="Times New Roman"/>
          <w:sz w:val="24"/>
          <w:szCs w:val="24"/>
        </w:rPr>
        <w:t>ssi costituiscono un</w:t>
      </w:r>
      <w:r w:rsidR="009A0E95">
        <w:rPr>
          <w:rFonts w:cs="Times New Roman"/>
          <w:sz w:val="24"/>
          <w:szCs w:val="24"/>
        </w:rPr>
        <w:t xml:space="preserve"> </w:t>
      </w:r>
      <w:r w:rsidRPr="006F48CB">
        <w:rPr>
          <w:rFonts w:cs="Times New Roman"/>
          <w:sz w:val="24"/>
          <w:szCs w:val="24"/>
        </w:rPr>
        <w:t>sistema di legame in connessione con gli stessi Canali Regolari.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Nascono tutti nella regione dell'avambraccio e della gamba e si</w:t>
      </w:r>
      <w:r w:rsidR="009A0E95">
        <w:rPr>
          <w:rFonts w:cs="Times New Roman"/>
          <w:sz w:val="24"/>
          <w:szCs w:val="24"/>
        </w:rPr>
        <w:t xml:space="preserve"> </w:t>
      </w:r>
      <w:r w:rsidRPr="006F48CB">
        <w:rPr>
          <w:rFonts w:cs="Times New Roman"/>
          <w:sz w:val="24"/>
          <w:szCs w:val="24"/>
        </w:rPr>
        <w:t>distinguono in Trasversali e Longitudinali</w:t>
      </w:r>
      <w:r w:rsidR="00C66A52" w:rsidRPr="006F48CB">
        <w:rPr>
          <w:rFonts w:cs="Times New Roman"/>
          <w:sz w:val="24"/>
          <w:szCs w:val="24"/>
        </w:rPr>
        <w:t>.</w:t>
      </w:r>
    </w:p>
    <w:p w:rsidR="006F48CB" w:rsidRDefault="006F48CB" w:rsidP="00E74684">
      <w:pPr>
        <w:spacing w:line="360" w:lineRule="auto"/>
        <w:ind w:right="1416"/>
        <w:jc w:val="both"/>
        <w:rPr>
          <w:rFonts w:cs="Times New Roman"/>
          <w:sz w:val="24"/>
          <w:szCs w:val="24"/>
        </w:rPr>
      </w:pPr>
    </w:p>
    <w:p w:rsidR="00E573D1" w:rsidRDefault="00E573D1"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CANALI TENDINO - MUSCOLARI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Rappresentano delle particolari ramificazioni dei canali regolari</w:t>
      </w:r>
      <w:r w:rsidR="00580789">
        <w:rPr>
          <w:rFonts w:cs="Times New Roman"/>
          <w:sz w:val="24"/>
          <w:szCs w:val="24"/>
        </w:rPr>
        <w:t xml:space="preserve"> </w:t>
      </w:r>
      <w:r w:rsidRPr="006F48CB">
        <w:rPr>
          <w:rFonts w:cs="Times New Roman"/>
          <w:sz w:val="24"/>
          <w:szCs w:val="24"/>
        </w:rPr>
        <w:t>stessi senza però sottostare alle leggi e ai legami di quest'ultimi.</w:t>
      </w:r>
    </w:p>
    <w:p w:rsidR="00291595" w:rsidRPr="006F48CB" w:rsidRDefault="0026255A" w:rsidP="00E74684">
      <w:pPr>
        <w:spacing w:line="360" w:lineRule="auto"/>
        <w:ind w:right="1416"/>
        <w:jc w:val="both"/>
        <w:rPr>
          <w:rFonts w:cs="Times New Roman"/>
          <w:sz w:val="24"/>
          <w:szCs w:val="24"/>
        </w:rPr>
      </w:pPr>
      <w:r w:rsidRPr="006F48CB">
        <w:rPr>
          <w:rFonts w:cs="Times New Roman"/>
          <w:sz w:val="24"/>
          <w:szCs w:val="24"/>
        </w:rPr>
        <w:t xml:space="preserve">Hanno tutti un decorso ascendente </w:t>
      </w:r>
      <w:r w:rsidR="00291595" w:rsidRPr="006F48CB">
        <w:rPr>
          <w:rFonts w:cs="Times New Roman"/>
          <w:sz w:val="24"/>
          <w:szCs w:val="24"/>
        </w:rPr>
        <w:t>indipendentemente</w:t>
      </w:r>
      <w:r w:rsidRPr="006F48CB">
        <w:rPr>
          <w:rFonts w:cs="Times New Roman"/>
          <w:sz w:val="24"/>
          <w:szCs w:val="24"/>
        </w:rPr>
        <w:t xml:space="preserve"> </w:t>
      </w:r>
      <w:r w:rsidR="00291595" w:rsidRPr="006F48CB">
        <w:rPr>
          <w:rFonts w:cs="Times New Roman"/>
          <w:sz w:val="24"/>
          <w:szCs w:val="24"/>
        </w:rPr>
        <w:t>dalla corrente dei canali regolari che appartengono e di cui seguono,</w:t>
      </w:r>
      <w:r w:rsidRPr="006F48CB">
        <w:rPr>
          <w:rFonts w:cs="Times New Roman"/>
          <w:sz w:val="24"/>
          <w:szCs w:val="24"/>
        </w:rPr>
        <w:t xml:space="preserve"> </w:t>
      </w:r>
      <w:r w:rsidR="00291595" w:rsidRPr="006F48CB">
        <w:rPr>
          <w:rFonts w:cs="Times New Roman"/>
          <w:sz w:val="24"/>
          <w:szCs w:val="24"/>
        </w:rPr>
        <w:t>grosso modo, il tragitto.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CANALI DISTINTI</w:t>
      </w:r>
    </w:p>
    <w:p w:rsidR="00291595" w:rsidRPr="006F48CB" w:rsidRDefault="0026255A" w:rsidP="00E74684">
      <w:pPr>
        <w:spacing w:line="360" w:lineRule="auto"/>
        <w:ind w:right="1416"/>
        <w:jc w:val="both"/>
        <w:rPr>
          <w:rFonts w:cs="Times New Roman"/>
          <w:sz w:val="24"/>
          <w:szCs w:val="24"/>
        </w:rPr>
      </w:pPr>
      <w:r w:rsidRPr="006F48CB">
        <w:rPr>
          <w:rFonts w:cs="Times New Roman"/>
          <w:sz w:val="24"/>
          <w:szCs w:val="24"/>
        </w:rPr>
        <w:t xml:space="preserve">Essi appartengono ai canali regolari, ma non presentano </w:t>
      </w:r>
      <w:r w:rsidR="00291595" w:rsidRPr="006F48CB">
        <w:rPr>
          <w:rFonts w:cs="Times New Roman"/>
          <w:sz w:val="24"/>
          <w:szCs w:val="24"/>
        </w:rPr>
        <w:t>le</w:t>
      </w:r>
      <w:r w:rsidRPr="006F48CB">
        <w:rPr>
          <w:rFonts w:cs="Times New Roman"/>
          <w:sz w:val="24"/>
          <w:szCs w:val="24"/>
        </w:rPr>
        <w:t xml:space="preserve"> </w:t>
      </w:r>
      <w:r w:rsidR="00291595" w:rsidRPr="006F48CB">
        <w:rPr>
          <w:rFonts w:cs="Times New Roman"/>
          <w:sz w:val="24"/>
          <w:szCs w:val="24"/>
        </w:rPr>
        <w:t>caratteristiche di rapporti e legami di questi né di altri canali o vasi</w:t>
      </w:r>
      <w:r w:rsidRPr="006F48CB">
        <w:rPr>
          <w:rFonts w:cs="Times New Roman"/>
          <w:sz w:val="24"/>
          <w:szCs w:val="24"/>
        </w:rPr>
        <w:t xml:space="preserve"> secondari. Attraverso i loro percorsi e le loro </w:t>
      </w:r>
      <w:r w:rsidR="00291595" w:rsidRPr="006F48CB">
        <w:rPr>
          <w:rFonts w:cs="Times New Roman"/>
          <w:sz w:val="24"/>
          <w:szCs w:val="24"/>
        </w:rPr>
        <w:t>connessioni</w:t>
      </w:r>
      <w:r w:rsidRPr="006F48CB">
        <w:rPr>
          <w:rFonts w:cs="Times New Roman"/>
          <w:sz w:val="24"/>
          <w:szCs w:val="24"/>
        </w:rPr>
        <w:t xml:space="preserve"> permettono una circolazione energetica diffusa a </w:t>
      </w:r>
      <w:r w:rsidR="00291595" w:rsidRPr="006F48CB">
        <w:rPr>
          <w:rFonts w:cs="Times New Roman"/>
          <w:sz w:val="24"/>
          <w:szCs w:val="24"/>
        </w:rPr>
        <w:t>zone</w:t>
      </w:r>
      <w:r w:rsidRPr="006F48CB">
        <w:rPr>
          <w:rFonts w:cs="Times New Roman"/>
          <w:sz w:val="24"/>
          <w:szCs w:val="24"/>
        </w:rPr>
        <w:t xml:space="preserve"> </w:t>
      </w:r>
      <w:r w:rsidR="00291595" w:rsidRPr="006F48CB">
        <w:rPr>
          <w:rFonts w:cs="Times New Roman"/>
          <w:sz w:val="24"/>
          <w:szCs w:val="24"/>
        </w:rPr>
        <w:t>anatomicamente non raggiunte dai canali regolari.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CANALI EXTRA</w:t>
      </w:r>
    </w:p>
    <w:p w:rsidR="00291595" w:rsidRPr="006F48CB" w:rsidRDefault="0026255A" w:rsidP="00E74684">
      <w:pPr>
        <w:spacing w:line="360" w:lineRule="auto"/>
        <w:ind w:right="1416"/>
        <w:jc w:val="both"/>
        <w:rPr>
          <w:rFonts w:cs="Times New Roman"/>
          <w:sz w:val="24"/>
          <w:szCs w:val="24"/>
        </w:rPr>
      </w:pPr>
      <w:r w:rsidRPr="006F48CB">
        <w:rPr>
          <w:rFonts w:cs="Times New Roman"/>
          <w:sz w:val="24"/>
          <w:szCs w:val="24"/>
        </w:rPr>
        <w:t xml:space="preserve">Questi Vasi sono stati anche chiamati </w:t>
      </w:r>
      <w:r w:rsidR="00291595" w:rsidRPr="006F48CB">
        <w:rPr>
          <w:rFonts w:cs="Times New Roman"/>
          <w:sz w:val="24"/>
          <w:szCs w:val="24"/>
        </w:rPr>
        <w:t>"Meravigliosi",</w:t>
      </w:r>
      <w:r w:rsidRPr="006F48CB">
        <w:rPr>
          <w:rFonts w:cs="Times New Roman"/>
          <w:sz w:val="24"/>
          <w:szCs w:val="24"/>
        </w:rPr>
        <w:t xml:space="preserve"> </w:t>
      </w:r>
      <w:r w:rsidR="00291595" w:rsidRPr="006F48CB">
        <w:rPr>
          <w:rFonts w:cs="Times New Roman"/>
          <w:sz w:val="24"/>
          <w:szCs w:val="24"/>
        </w:rPr>
        <w:t>"Straordinari".</w:t>
      </w:r>
      <w:r w:rsidR="00580789">
        <w:rPr>
          <w:rFonts w:cs="Times New Roman"/>
          <w:sz w:val="24"/>
          <w:szCs w:val="24"/>
        </w:rPr>
        <w:t xml:space="preserve"> </w:t>
      </w:r>
      <w:r w:rsidR="00291595" w:rsidRPr="006F48CB">
        <w:rPr>
          <w:rFonts w:cs="Times New Roman"/>
          <w:sz w:val="24"/>
          <w:szCs w:val="24"/>
        </w:rPr>
        <w:t>Mentre i Canali Regolari sono in relazione con funzione normali o</w:t>
      </w:r>
      <w:r w:rsidR="00580789">
        <w:rPr>
          <w:rFonts w:cs="Times New Roman"/>
          <w:sz w:val="24"/>
          <w:szCs w:val="24"/>
        </w:rPr>
        <w:t xml:space="preserve">d </w:t>
      </w:r>
      <w:r w:rsidR="00291595" w:rsidRPr="006F48CB">
        <w:rPr>
          <w:rFonts w:cs="Times New Roman"/>
          <w:sz w:val="24"/>
          <w:szCs w:val="24"/>
        </w:rPr>
        <w:t>ordinarie del corpo umano, i Canali Extra sono connessi a sistemi</w:t>
      </w:r>
      <w:r w:rsidR="00580789">
        <w:rPr>
          <w:rFonts w:cs="Times New Roman"/>
          <w:sz w:val="24"/>
          <w:szCs w:val="24"/>
        </w:rPr>
        <w:t xml:space="preserve"> </w:t>
      </w:r>
      <w:r w:rsidRPr="006F48CB">
        <w:rPr>
          <w:rFonts w:cs="Times New Roman"/>
          <w:sz w:val="24"/>
          <w:szCs w:val="24"/>
        </w:rPr>
        <w:t xml:space="preserve">di funzione particolari: Sistema </w:t>
      </w:r>
      <w:r w:rsidR="00291595" w:rsidRPr="006F48CB">
        <w:rPr>
          <w:rFonts w:cs="Times New Roman"/>
          <w:sz w:val="24"/>
          <w:szCs w:val="24"/>
        </w:rPr>
        <w:t>ghiandolare ormonale; Sistema nervoso cerebro-spinale; Sistema simpatico</w:t>
      </w:r>
      <w:r w:rsidRPr="006F48CB">
        <w:rPr>
          <w:rFonts w:cs="Times New Roman"/>
          <w:sz w:val="24"/>
          <w:szCs w:val="24"/>
        </w:rPr>
        <w:t xml:space="preserve"> </w:t>
      </w:r>
      <w:r w:rsidR="00291595" w:rsidRPr="006F48CB">
        <w:rPr>
          <w:rFonts w:cs="Times New Roman"/>
          <w:sz w:val="24"/>
          <w:szCs w:val="24"/>
        </w:rPr>
        <w:t>- vagale; etc.</w:t>
      </w:r>
    </w:p>
    <w:p w:rsidR="001A2E69" w:rsidRPr="006F48CB" w:rsidRDefault="00291595" w:rsidP="00E74684">
      <w:pPr>
        <w:spacing w:line="360" w:lineRule="auto"/>
        <w:ind w:right="1416"/>
        <w:jc w:val="both"/>
        <w:rPr>
          <w:rFonts w:cs="Times New Roman"/>
          <w:sz w:val="24"/>
          <w:szCs w:val="24"/>
        </w:rPr>
      </w:pPr>
      <w:r w:rsidRPr="006F48CB">
        <w:rPr>
          <w:rFonts w:cs="Times New Roman"/>
          <w:sz w:val="24"/>
          <w:szCs w:val="24"/>
        </w:rPr>
        <w:t>E' da tenere presente che questo gruppo di canali è sempre in</w:t>
      </w:r>
      <w:r w:rsidR="0026255A" w:rsidRPr="006F48CB">
        <w:rPr>
          <w:rFonts w:cs="Times New Roman"/>
          <w:sz w:val="24"/>
          <w:szCs w:val="24"/>
        </w:rPr>
        <w:t xml:space="preserve"> </w:t>
      </w:r>
      <w:r w:rsidRPr="006F48CB">
        <w:rPr>
          <w:rFonts w:cs="Times New Roman"/>
          <w:sz w:val="24"/>
          <w:szCs w:val="24"/>
        </w:rPr>
        <w:t>relazione diretta o indiretta con tutta la rete dei canali regolari e</w:t>
      </w:r>
      <w:r w:rsidR="0026255A" w:rsidRPr="006F48CB">
        <w:rPr>
          <w:rFonts w:cs="Times New Roman"/>
          <w:sz w:val="24"/>
          <w:szCs w:val="24"/>
        </w:rPr>
        <w:t xml:space="preserve"> </w:t>
      </w:r>
      <w:r w:rsidRPr="006F48CB">
        <w:rPr>
          <w:rFonts w:cs="Times New Roman"/>
          <w:sz w:val="24"/>
          <w:szCs w:val="24"/>
        </w:rPr>
        <w:t>secondari, nonché con tutti gli organi e visceri.</w:t>
      </w:r>
    </w:p>
    <w:p w:rsidR="00291595" w:rsidRPr="006F48CB" w:rsidRDefault="00291595" w:rsidP="00E74684">
      <w:pPr>
        <w:spacing w:line="360" w:lineRule="auto"/>
        <w:ind w:right="1416"/>
        <w:jc w:val="both"/>
        <w:rPr>
          <w:rFonts w:cs="Times New Roman"/>
          <w:sz w:val="24"/>
          <w:szCs w:val="24"/>
        </w:rPr>
      </w:pPr>
    </w:p>
    <w:p w:rsidR="00291595" w:rsidRDefault="00291595" w:rsidP="00E74684">
      <w:pPr>
        <w:spacing w:line="360" w:lineRule="auto"/>
        <w:ind w:right="1416"/>
        <w:jc w:val="both"/>
        <w:rPr>
          <w:rFonts w:cs="Times New Roman"/>
          <w:sz w:val="24"/>
          <w:szCs w:val="24"/>
        </w:rPr>
      </w:pPr>
    </w:p>
    <w:p w:rsidR="00AB00C5" w:rsidRDefault="00AB00C5" w:rsidP="00E74684">
      <w:pPr>
        <w:spacing w:line="360" w:lineRule="auto"/>
        <w:ind w:right="1416"/>
        <w:jc w:val="both"/>
        <w:rPr>
          <w:rFonts w:cs="Times New Roman"/>
          <w:sz w:val="24"/>
          <w:szCs w:val="24"/>
        </w:rPr>
      </w:pPr>
    </w:p>
    <w:p w:rsidR="0085612E" w:rsidRDefault="0085612E" w:rsidP="002471FF">
      <w:pPr>
        <w:spacing w:line="360" w:lineRule="auto"/>
        <w:ind w:right="1416"/>
        <w:jc w:val="center"/>
        <w:rPr>
          <w:rFonts w:cs="Times New Roman"/>
          <w:sz w:val="24"/>
          <w:szCs w:val="24"/>
        </w:rPr>
      </w:pPr>
    </w:p>
    <w:p w:rsidR="00E573D1" w:rsidRDefault="00E573D1" w:rsidP="002471FF">
      <w:pPr>
        <w:spacing w:line="360" w:lineRule="auto"/>
        <w:ind w:right="1416"/>
        <w:jc w:val="center"/>
        <w:rPr>
          <w:rFonts w:cs="Times New Roman"/>
          <w:sz w:val="24"/>
          <w:szCs w:val="24"/>
        </w:rPr>
      </w:pPr>
    </w:p>
    <w:p w:rsidR="00291595" w:rsidRPr="00E573D1" w:rsidRDefault="00E573D1" w:rsidP="002471FF">
      <w:pPr>
        <w:spacing w:line="360" w:lineRule="auto"/>
        <w:ind w:right="1416"/>
        <w:jc w:val="center"/>
        <w:rPr>
          <w:rFonts w:cs="Times New Roman"/>
          <w:b/>
          <w:sz w:val="24"/>
          <w:szCs w:val="24"/>
        </w:rPr>
      </w:pPr>
      <w:r>
        <w:rPr>
          <w:rFonts w:cs="Times New Roman"/>
          <w:b/>
          <w:bCs/>
          <w:sz w:val="24"/>
          <w:szCs w:val="24"/>
        </w:rPr>
        <w:t xml:space="preserve">1.4 </w:t>
      </w:r>
      <w:r w:rsidR="00291595" w:rsidRPr="00E573D1">
        <w:rPr>
          <w:rFonts w:cs="Times New Roman"/>
          <w:b/>
          <w:bCs/>
          <w:sz w:val="24"/>
          <w:szCs w:val="24"/>
        </w:rPr>
        <w:t>I 12 CANALI REGOLARI, LORO PUNTI E RELATIVE</w:t>
      </w:r>
    </w:p>
    <w:p w:rsidR="00291595" w:rsidRDefault="00291595" w:rsidP="002471FF">
      <w:pPr>
        <w:spacing w:line="360" w:lineRule="auto"/>
        <w:ind w:right="1416"/>
        <w:jc w:val="center"/>
        <w:rPr>
          <w:rFonts w:cs="Times New Roman"/>
          <w:bCs/>
          <w:sz w:val="24"/>
          <w:szCs w:val="24"/>
        </w:rPr>
      </w:pPr>
      <w:r w:rsidRPr="00E573D1">
        <w:rPr>
          <w:rFonts w:cs="Times New Roman"/>
          <w:b/>
          <w:bCs/>
          <w:sz w:val="24"/>
          <w:szCs w:val="24"/>
        </w:rPr>
        <w:t>INDICAZIONI</w:t>
      </w:r>
      <w:r w:rsidR="0079247F" w:rsidRPr="00E573D1">
        <w:rPr>
          <w:rFonts w:cs="Times New Roman"/>
          <w:b/>
          <w:bCs/>
          <w:sz w:val="24"/>
          <w:szCs w:val="24"/>
        </w:rPr>
        <w:t xml:space="preserve"> IN ODONTOIATRIA</w:t>
      </w:r>
    </w:p>
    <w:p w:rsidR="002471FF" w:rsidRDefault="002471FF" w:rsidP="00E74684">
      <w:pPr>
        <w:spacing w:line="360" w:lineRule="auto"/>
        <w:ind w:right="1416"/>
        <w:jc w:val="both"/>
        <w:rPr>
          <w:rFonts w:cs="Times New Roman"/>
          <w:bCs/>
          <w:sz w:val="24"/>
          <w:szCs w:val="24"/>
        </w:rPr>
      </w:pPr>
    </w:p>
    <w:p w:rsidR="002471FF" w:rsidRDefault="002471FF" w:rsidP="00E74684">
      <w:pPr>
        <w:spacing w:line="360" w:lineRule="auto"/>
        <w:ind w:right="1416"/>
        <w:jc w:val="both"/>
        <w:rPr>
          <w:rFonts w:cs="Times New Roman"/>
          <w:bCs/>
          <w:sz w:val="24"/>
          <w:szCs w:val="24"/>
        </w:rPr>
      </w:pPr>
      <w:r>
        <w:rPr>
          <w:rFonts w:cs="Times New Roman"/>
          <w:bCs/>
          <w:noProof/>
          <w:sz w:val="24"/>
          <w:szCs w:val="24"/>
          <w:lang w:eastAsia="it-IT"/>
        </w:rPr>
        <w:drawing>
          <wp:inline distT="0" distB="0" distL="0" distR="0">
            <wp:extent cx="3567210" cy="5120640"/>
            <wp:effectExtent l="19050" t="0" r="0" b="0"/>
            <wp:docPr id="97" name="Immagine 44" descr="G:\tavola anatomica cines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G:\tavola anatomica cinese (1).jpg"/>
                    <pic:cNvPicPr>
                      <a:picLocks noChangeAspect="1" noChangeArrowheads="1"/>
                    </pic:cNvPicPr>
                  </pic:nvPicPr>
                  <pic:blipFill>
                    <a:blip r:embed="rId9"/>
                    <a:srcRect/>
                    <a:stretch>
                      <a:fillRect/>
                    </a:stretch>
                  </pic:blipFill>
                  <pic:spPr bwMode="auto">
                    <a:xfrm>
                      <a:off x="0" y="0"/>
                      <a:ext cx="3577550" cy="5135483"/>
                    </a:xfrm>
                    <a:prstGeom prst="rect">
                      <a:avLst/>
                    </a:prstGeom>
                    <a:noFill/>
                    <a:ln w="9525">
                      <a:noFill/>
                      <a:miter lim="800000"/>
                      <a:headEnd/>
                      <a:tailEnd/>
                    </a:ln>
                  </pic:spPr>
                </pic:pic>
              </a:graphicData>
            </a:graphic>
          </wp:inline>
        </w:drawing>
      </w:r>
    </w:p>
    <w:p w:rsidR="002471FF" w:rsidRPr="002471FF" w:rsidRDefault="002471FF" w:rsidP="00E74684">
      <w:pPr>
        <w:spacing w:line="360" w:lineRule="auto"/>
        <w:ind w:right="1416"/>
        <w:jc w:val="both"/>
        <w:rPr>
          <w:rFonts w:cs="Times New Roman"/>
          <w:bCs/>
          <w:i/>
          <w:sz w:val="24"/>
          <w:szCs w:val="24"/>
        </w:rPr>
      </w:pPr>
      <w:r w:rsidRPr="002471FF">
        <w:rPr>
          <w:rFonts w:cs="Times New Roman"/>
          <w:bCs/>
          <w:i/>
          <w:sz w:val="24"/>
          <w:szCs w:val="24"/>
        </w:rPr>
        <w:t xml:space="preserve">Antica tavola anatomica cinese </w:t>
      </w:r>
    </w:p>
    <w:p w:rsidR="002471FF" w:rsidRDefault="002471FF" w:rsidP="00E74684">
      <w:pPr>
        <w:spacing w:line="360" w:lineRule="auto"/>
        <w:ind w:right="1416"/>
        <w:jc w:val="both"/>
        <w:rPr>
          <w:rFonts w:cs="Times New Roman"/>
          <w:bCs/>
          <w:sz w:val="24"/>
          <w:szCs w:val="24"/>
        </w:rPr>
      </w:pPr>
    </w:p>
    <w:p w:rsidR="002471FF" w:rsidRDefault="002471FF" w:rsidP="00E74684">
      <w:pPr>
        <w:spacing w:line="360" w:lineRule="auto"/>
        <w:ind w:right="1416"/>
        <w:jc w:val="both"/>
        <w:rPr>
          <w:rFonts w:cs="Times New Roman"/>
          <w:bCs/>
          <w:sz w:val="24"/>
          <w:szCs w:val="24"/>
        </w:rPr>
      </w:pPr>
    </w:p>
    <w:p w:rsidR="002471FF" w:rsidRDefault="002471FF" w:rsidP="00E74684">
      <w:pPr>
        <w:spacing w:line="360" w:lineRule="auto"/>
        <w:ind w:right="1416"/>
        <w:jc w:val="both"/>
        <w:rPr>
          <w:rFonts w:cs="Times New Roman"/>
          <w:bCs/>
          <w:sz w:val="24"/>
          <w:szCs w:val="24"/>
        </w:rPr>
      </w:pPr>
    </w:p>
    <w:p w:rsidR="002471FF" w:rsidRDefault="002471FF" w:rsidP="00E74684">
      <w:pPr>
        <w:spacing w:line="360" w:lineRule="auto"/>
        <w:ind w:right="1416"/>
        <w:jc w:val="both"/>
        <w:rPr>
          <w:rFonts w:cs="Times New Roman"/>
          <w:bCs/>
          <w:sz w:val="24"/>
          <w:szCs w:val="24"/>
        </w:rPr>
      </w:pPr>
    </w:p>
    <w:p w:rsidR="002471FF" w:rsidRDefault="002471FF" w:rsidP="00E74684">
      <w:pPr>
        <w:spacing w:line="360" w:lineRule="auto"/>
        <w:ind w:right="1416"/>
        <w:jc w:val="both"/>
        <w:rPr>
          <w:rFonts w:cs="Times New Roman"/>
          <w:bCs/>
          <w:sz w:val="24"/>
          <w:szCs w:val="24"/>
        </w:rPr>
      </w:pPr>
    </w:p>
    <w:p w:rsidR="00291595" w:rsidRPr="0014112E" w:rsidRDefault="00291595" w:rsidP="00E74684">
      <w:pPr>
        <w:spacing w:line="360" w:lineRule="auto"/>
        <w:ind w:right="1416"/>
        <w:jc w:val="both"/>
        <w:rPr>
          <w:rFonts w:cs="Times New Roman"/>
          <w:sz w:val="24"/>
          <w:szCs w:val="24"/>
        </w:rPr>
      </w:pPr>
      <w:r w:rsidRPr="006F48CB">
        <w:rPr>
          <w:rFonts w:cs="Times New Roman"/>
          <w:sz w:val="24"/>
          <w:szCs w:val="24"/>
        </w:rPr>
        <w:t xml:space="preserve">CANALE </w:t>
      </w:r>
      <w:r w:rsidRPr="0014112E">
        <w:rPr>
          <w:rFonts w:cs="Times New Roman"/>
          <w:bCs/>
          <w:sz w:val="24"/>
          <w:szCs w:val="24"/>
        </w:rPr>
        <w:t>DEL POLMONE</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Abbreviazioni nella letteratura:</w:t>
      </w:r>
      <w:r w:rsidRPr="006F48CB">
        <w:rPr>
          <w:rFonts w:cs="Times New Roman"/>
          <w:i/>
          <w:iCs/>
          <w:sz w:val="24"/>
          <w:szCs w:val="24"/>
        </w:rPr>
        <w:t xml:space="preserve"> </w:t>
      </w:r>
      <w:r w:rsidR="00D03C87" w:rsidRPr="006F48CB">
        <w:rPr>
          <w:rFonts w:cs="Times New Roman"/>
          <w:sz w:val="24"/>
          <w:szCs w:val="24"/>
        </w:rPr>
        <w:t>P = Polmoni, Poumon, L=Lu</w:t>
      </w:r>
      <w:r w:rsidRPr="006F48CB">
        <w:rPr>
          <w:rFonts w:cs="Times New Roman"/>
          <w:sz w:val="24"/>
          <w:szCs w:val="24"/>
        </w:rPr>
        <w:t>ng.</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00D03C87" w:rsidRPr="006F48CB">
        <w:rPr>
          <w:rFonts w:cs="Times New Roman"/>
          <w:i/>
          <w:iCs/>
          <w:sz w:val="24"/>
          <w:szCs w:val="24"/>
        </w:rPr>
        <w:t xml:space="preserve">: </w:t>
      </w:r>
      <w:r w:rsidR="00D03C87" w:rsidRPr="006F48CB">
        <w:rPr>
          <w:rFonts w:cs="Times New Roman"/>
          <w:iCs/>
          <w:sz w:val="24"/>
          <w:szCs w:val="24"/>
        </w:rPr>
        <w:t>I</w:t>
      </w:r>
      <w:r w:rsidRPr="006F48CB">
        <w:rPr>
          <w:rFonts w:cs="Times New Roman"/>
          <w:i/>
          <w:iCs/>
          <w:sz w:val="24"/>
          <w:szCs w:val="24"/>
        </w:rPr>
        <w:t xml:space="preserve"> </w:t>
      </w:r>
      <w:r w:rsidRPr="006F48CB">
        <w:rPr>
          <w:rFonts w:cs="Times New Roman"/>
          <w:sz w:val="24"/>
          <w:szCs w:val="24"/>
        </w:rPr>
        <w:t>(primo Meridiano).</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Meridiano di un organo di riserva</w:t>
      </w:r>
      <w:r w:rsidRPr="006F48CB">
        <w:rPr>
          <w:rFonts w:cs="Times New Roman"/>
          <w:i/>
          <w:iCs/>
          <w:sz w:val="24"/>
          <w:szCs w:val="24"/>
        </w:rPr>
        <w:t xml:space="preserve"> </w:t>
      </w:r>
      <w:r w:rsidRPr="006F48CB">
        <w:rPr>
          <w:rFonts w:cs="Times New Roman"/>
          <w:sz w:val="24"/>
          <w:szCs w:val="24"/>
        </w:rPr>
        <w:t>= Canale Yin.</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centrifugo. L'energia vi giunge dal Canale del</w:t>
      </w:r>
      <w:r w:rsidRPr="006F48CB">
        <w:rPr>
          <w:rFonts w:cs="Times New Roman"/>
          <w:sz w:val="24"/>
          <w:szCs w:val="24"/>
          <w:vertAlign w:val="superscript"/>
        </w:rPr>
        <w:t xml:space="preserve"> </w:t>
      </w:r>
      <w:r w:rsidRPr="006F48CB">
        <w:rPr>
          <w:rFonts w:cs="Times New Roman"/>
          <w:sz w:val="24"/>
          <w:szCs w:val="24"/>
        </w:rPr>
        <w:t>Fegato e passa al meridiano del grosso Intestino.</w:t>
      </w:r>
    </w:p>
    <w:p w:rsidR="00291595" w:rsidRPr="006F48CB" w:rsidRDefault="00D03C87" w:rsidP="00E74684">
      <w:pPr>
        <w:spacing w:line="360" w:lineRule="auto"/>
        <w:ind w:right="1416"/>
        <w:jc w:val="both"/>
        <w:rPr>
          <w:rFonts w:cs="Times New Roman"/>
          <w:sz w:val="24"/>
          <w:szCs w:val="24"/>
        </w:rPr>
      </w:pPr>
      <w:r w:rsidRPr="006F48CB">
        <w:rPr>
          <w:rFonts w:cs="Times New Roman"/>
          <w:i/>
          <w:iCs/>
          <w:sz w:val="24"/>
          <w:szCs w:val="24"/>
          <w:u w:val="single"/>
        </w:rPr>
        <w:t xml:space="preserve">Sede </w:t>
      </w:r>
      <w:r w:rsidR="00291595" w:rsidRPr="006F48CB">
        <w:rPr>
          <w:rFonts w:cs="Times New Roman"/>
          <w:i/>
          <w:iCs/>
          <w:sz w:val="24"/>
          <w:szCs w:val="24"/>
          <w:u w:val="single"/>
        </w:rPr>
        <w:t>di palpazione del polso</w:t>
      </w:r>
      <w:r w:rsidR="00291595" w:rsidRPr="006F48CB">
        <w:rPr>
          <w:rFonts w:cs="Times New Roman"/>
          <w:i/>
          <w:iCs/>
          <w:sz w:val="24"/>
          <w:szCs w:val="24"/>
        </w:rPr>
        <w:t xml:space="preserve">: </w:t>
      </w:r>
      <w:r w:rsidR="00291595" w:rsidRPr="006F48CB">
        <w:rPr>
          <w:rFonts w:cs="Times New Roman"/>
          <w:sz w:val="24"/>
          <w:szCs w:val="24"/>
        </w:rPr>
        <w:t>a destra, distalmente all'</w:t>
      </w:r>
      <w:r w:rsidRPr="006F48CB">
        <w:rPr>
          <w:rFonts w:cs="Times New Roman"/>
          <w:sz w:val="24"/>
          <w:szCs w:val="24"/>
        </w:rPr>
        <w:t xml:space="preserve"> </w:t>
      </w:r>
      <w:r w:rsidR="00291595" w:rsidRPr="006F48CB">
        <w:rPr>
          <w:rFonts w:cs="Times New Roman"/>
          <w:sz w:val="24"/>
          <w:szCs w:val="24"/>
        </w:rPr>
        <w:t>apofisi radiale,</w:t>
      </w:r>
      <w:r w:rsidR="0014663C">
        <w:rPr>
          <w:rFonts w:cs="Times New Roman"/>
          <w:sz w:val="24"/>
          <w:szCs w:val="24"/>
        </w:rPr>
        <w:t xml:space="preserve"> in prima</w:t>
      </w:r>
      <w:r w:rsidRPr="006F48CB">
        <w:rPr>
          <w:rFonts w:cs="Times New Roman"/>
          <w:sz w:val="24"/>
          <w:szCs w:val="24"/>
        </w:rPr>
        <w:t xml:space="preserve"> posizione (secondo la letteratura cinese), </w:t>
      </w:r>
      <w:r w:rsidR="00291595" w:rsidRPr="006F48CB">
        <w:rPr>
          <w:rFonts w:cs="Times New Roman"/>
          <w:sz w:val="24"/>
          <w:szCs w:val="24"/>
        </w:rPr>
        <w:t>in profondità.</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Numero dei punti</w:t>
      </w:r>
      <w:r w:rsidRPr="006F48CB">
        <w:rPr>
          <w:rFonts w:cs="Times New Roman"/>
          <w:iCs/>
          <w:sz w:val="24"/>
          <w:szCs w:val="24"/>
        </w:rPr>
        <w:t xml:space="preserve"> </w:t>
      </w:r>
      <w:r w:rsidRPr="006F48CB">
        <w:rPr>
          <w:rFonts w:cs="Times New Roman"/>
          <w:i/>
          <w:iCs/>
          <w:sz w:val="24"/>
          <w:szCs w:val="24"/>
        </w:rPr>
        <w:t xml:space="preserve">: </w:t>
      </w:r>
      <w:r w:rsidR="00D03C87" w:rsidRPr="006F48CB">
        <w:rPr>
          <w:rFonts w:cs="Times New Roman"/>
          <w:sz w:val="24"/>
          <w:szCs w:val="24"/>
        </w:rPr>
        <w:t xml:space="preserve">il </w:t>
      </w:r>
      <w:r w:rsidRPr="006F48CB">
        <w:rPr>
          <w:rFonts w:cs="Times New Roman"/>
          <w:sz w:val="24"/>
          <w:szCs w:val="24"/>
        </w:rPr>
        <w:t>decorso esterno del meridiano e contrassegnato</w:t>
      </w:r>
      <w:r w:rsidR="00D03C87" w:rsidRPr="006F48CB">
        <w:rPr>
          <w:rFonts w:cs="Times New Roman"/>
          <w:sz w:val="24"/>
          <w:szCs w:val="24"/>
        </w:rPr>
        <w:t xml:space="preserve"> da 1</w:t>
      </w:r>
      <w:r w:rsidRPr="006F48CB">
        <w:rPr>
          <w:rFonts w:cs="Times New Roman"/>
          <w:sz w:val="24"/>
          <w:szCs w:val="24"/>
        </w:rPr>
        <w:t>1 punti.</w:t>
      </w:r>
    </w:p>
    <w:p w:rsidR="00291595" w:rsidRPr="006F48CB" w:rsidRDefault="00291595" w:rsidP="00E74684">
      <w:pPr>
        <w:spacing w:line="360" w:lineRule="auto"/>
        <w:ind w:right="1416"/>
        <w:jc w:val="both"/>
        <w:rPr>
          <w:rFonts w:cs="Times New Roman"/>
          <w:color w:val="FF0000"/>
          <w:sz w:val="24"/>
          <w:szCs w:val="24"/>
        </w:rPr>
      </w:pPr>
      <w:r w:rsidRPr="006F48CB">
        <w:rPr>
          <w:rFonts w:cs="Times New Roman"/>
          <w:i/>
          <w:iCs/>
          <w:sz w:val="24"/>
          <w:szCs w:val="24"/>
          <w:u w:val="single"/>
        </w:rPr>
        <w:t>Decorso</w:t>
      </w:r>
      <w:r w:rsidRPr="006F48CB">
        <w:rPr>
          <w:rFonts w:cs="Times New Roman"/>
          <w:i/>
          <w:iCs/>
          <w:sz w:val="24"/>
          <w:szCs w:val="24"/>
        </w:rPr>
        <w:t xml:space="preserve">: </w:t>
      </w:r>
      <w:r w:rsidR="00D03C87" w:rsidRPr="006F48CB">
        <w:rPr>
          <w:rFonts w:cs="Times New Roman"/>
          <w:iCs/>
          <w:sz w:val="24"/>
          <w:szCs w:val="24"/>
        </w:rPr>
        <w:t>Vedi Tav. 1</w:t>
      </w:r>
      <w:r w:rsidR="009A0E95">
        <w:rPr>
          <w:rFonts w:cs="Times New Roman"/>
          <w:iCs/>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Indicazioni generali</w:t>
      </w:r>
      <w:r w:rsidRPr="006F48CB">
        <w:rPr>
          <w:rFonts w:cs="Times New Roman"/>
          <w:i/>
          <w:iCs/>
          <w:sz w:val="24"/>
          <w:szCs w:val="24"/>
        </w:rPr>
        <w:t>:</w:t>
      </w:r>
      <w:r w:rsidR="00D03C87" w:rsidRPr="006F48CB">
        <w:rPr>
          <w:rFonts w:cs="Times New Roman"/>
          <w:i/>
          <w:iCs/>
          <w:sz w:val="24"/>
          <w:szCs w:val="24"/>
        </w:rPr>
        <w:t xml:space="preserve"> </w:t>
      </w:r>
      <w:r w:rsidR="00D03C87" w:rsidRPr="006F48CB">
        <w:rPr>
          <w:rFonts w:cs="Times New Roman"/>
          <w:iCs/>
          <w:sz w:val="24"/>
          <w:szCs w:val="24"/>
        </w:rPr>
        <w:t>è</w:t>
      </w:r>
      <w:r w:rsidRPr="006F48CB">
        <w:rPr>
          <w:rFonts w:cs="Times New Roman"/>
          <w:i/>
          <w:iCs/>
          <w:sz w:val="24"/>
          <w:szCs w:val="24"/>
        </w:rPr>
        <w:t xml:space="preserve"> </w:t>
      </w:r>
      <w:r w:rsidR="00D03C87" w:rsidRPr="006F48CB">
        <w:rPr>
          <w:rFonts w:cs="Times New Roman"/>
          <w:sz w:val="24"/>
          <w:szCs w:val="24"/>
        </w:rPr>
        <w:t xml:space="preserve">utilizzabile per le affezioni </w:t>
      </w:r>
      <w:r w:rsidRPr="006F48CB">
        <w:rPr>
          <w:rFonts w:cs="Times New Roman"/>
          <w:sz w:val="24"/>
          <w:szCs w:val="24"/>
        </w:rPr>
        <w:t>dell'apparato</w:t>
      </w:r>
      <w:r w:rsidR="00580789">
        <w:rPr>
          <w:rFonts w:cs="Times New Roman"/>
          <w:sz w:val="24"/>
          <w:szCs w:val="24"/>
        </w:rPr>
        <w:t xml:space="preserve"> </w:t>
      </w:r>
      <w:r w:rsidRPr="006F48CB">
        <w:rPr>
          <w:rFonts w:cs="Times New Roman"/>
          <w:sz w:val="24"/>
          <w:szCs w:val="24"/>
        </w:rPr>
        <w:t>respirator</w:t>
      </w:r>
      <w:r w:rsidR="00D03C87" w:rsidRPr="006F48CB">
        <w:rPr>
          <w:rFonts w:cs="Times New Roman"/>
          <w:sz w:val="24"/>
          <w:szCs w:val="24"/>
        </w:rPr>
        <w:t>io e per il trattamento delle "</w:t>
      </w:r>
      <w:r w:rsidRPr="006F48CB">
        <w:rPr>
          <w:rFonts w:cs="Times New Roman"/>
          <w:sz w:val="24"/>
          <w:szCs w:val="24"/>
        </w:rPr>
        <w:t>Stasi" (con questo termine si</w:t>
      </w:r>
      <w:r w:rsidR="00D03C87" w:rsidRPr="006F48CB">
        <w:rPr>
          <w:rFonts w:cs="Times New Roman"/>
          <w:sz w:val="24"/>
          <w:szCs w:val="24"/>
        </w:rPr>
        <w:t xml:space="preserve"> </w:t>
      </w:r>
      <w:r w:rsidRPr="006F48CB">
        <w:rPr>
          <w:rFonts w:cs="Times New Roman"/>
          <w:sz w:val="24"/>
          <w:szCs w:val="24"/>
        </w:rPr>
        <w:t>intendono gli stati ipossiemici).</w:t>
      </w:r>
    </w:p>
    <w:p w:rsidR="00FF626C" w:rsidRPr="006F48CB" w:rsidRDefault="00FF626C" w:rsidP="00E74684">
      <w:pPr>
        <w:spacing w:line="360" w:lineRule="auto"/>
        <w:ind w:right="1416"/>
        <w:jc w:val="both"/>
        <w:rPr>
          <w:rFonts w:cs="Times New Roman"/>
          <w:sz w:val="24"/>
          <w:szCs w:val="24"/>
        </w:rPr>
      </w:pPr>
    </w:p>
    <w:p w:rsidR="00FF626C" w:rsidRPr="006F48CB" w:rsidRDefault="00FF626C"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701540" cy="6341110"/>
            <wp:effectExtent l="19050" t="19050" r="22860" b="21590"/>
            <wp:docPr id="2" name="Immagine 1" desc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jpg"/>
                    <pic:cNvPicPr/>
                  </pic:nvPicPr>
                  <pic:blipFill>
                    <a:blip r:embed="rId10"/>
                    <a:stretch>
                      <a:fillRect/>
                    </a:stretch>
                  </pic:blipFill>
                  <pic:spPr>
                    <a:xfrm>
                      <a:off x="0" y="0"/>
                      <a:ext cx="4701540" cy="6341110"/>
                    </a:xfrm>
                    <a:prstGeom prst="rect">
                      <a:avLst/>
                    </a:prstGeom>
                    <a:ln>
                      <a:solidFill>
                        <a:schemeClr val="tx1"/>
                      </a:solidFill>
                    </a:ln>
                  </pic:spPr>
                </pic:pic>
              </a:graphicData>
            </a:graphic>
          </wp:inline>
        </w:drawing>
      </w:r>
    </w:p>
    <w:p w:rsidR="00291595" w:rsidRPr="006F48CB" w:rsidRDefault="00291595"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p>
    <w:p w:rsidR="006F48CB" w:rsidRDefault="006F48CB" w:rsidP="00E74684">
      <w:pPr>
        <w:spacing w:line="360" w:lineRule="auto"/>
        <w:ind w:right="1416"/>
        <w:jc w:val="both"/>
        <w:rPr>
          <w:rFonts w:cs="Times New Roman"/>
          <w:b/>
          <w:sz w:val="24"/>
          <w:szCs w:val="24"/>
        </w:rPr>
      </w:pPr>
    </w:p>
    <w:p w:rsidR="00291595" w:rsidRPr="0014112E" w:rsidRDefault="00291595" w:rsidP="00E74684">
      <w:pPr>
        <w:spacing w:line="360" w:lineRule="auto"/>
        <w:ind w:right="1416"/>
        <w:jc w:val="both"/>
        <w:rPr>
          <w:rFonts w:cs="Times New Roman"/>
          <w:sz w:val="24"/>
          <w:szCs w:val="24"/>
        </w:rPr>
      </w:pPr>
      <w:r w:rsidRPr="0014112E">
        <w:rPr>
          <w:rFonts w:cs="Times New Roman"/>
          <w:sz w:val="24"/>
          <w:szCs w:val="24"/>
        </w:rPr>
        <w:lastRenderedPageBreak/>
        <w:t xml:space="preserve">CANALE </w:t>
      </w:r>
      <w:r w:rsidRPr="0014112E">
        <w:rPr>
          <w:rFonts w:cs="Times New Roman"/>
          <w:bCs/>
          <w:sz w:val="24"/>
          <w:szCs w:val="24"/>
        </w:rPr>
        <w:t>DELL'INTESTINO GRASSO</w:t>
      </w:r>
    </w:p>
    <w:p w:rsidR="00291595" w:rsidRPr="006F48CB" w:rsidRDefault="00D03C87" w:rsidP="00E74684">
      <w:pPr>
        <w:spacing w:line="360" w:lineRule="auto"/>
        <w:ind w:right="1416"/>
        <w:jc w:val="both"/>
        <w:rPr>
          <w:rFonts w:cs="Times New Roman"/>
          <w:sz w:val="24"/>
          <w:szCs w:val="24"/>
        </w:rPr>
      </w:pPr>
      <w:r w:rsidRPr="006F48CB">
        <w:rPr>
          <w:rFonts w:cs="Times New Roman"/>
          <w:i/>
          <w:sz w:val="24"/>
          <w:szCs w:val="24"/>
          <w:u w:val="single"/>
        </w:rPr>
        <w:t>Abbreviazione in letteratura</w:t>
      </w:r>
      <w:r w:rsidRPr="006F48CB">
        <w:rPr>
          <w:rFonts w:cs="Times New Roman"/>
          <w:sz w:val="24"/>
          <w:szCs w:val="24"/>
          <w:u w:val="single"/>
        </w:rPr>
        <w:t>:</w:t>
      </w:r>
      <w:r w:rsidRPr="006F48CB">
        <w:rPr>
          <w:rFonts w:cs="Times New Roman"/>
          <w:sz w:val="24"/>
          <w:szCs w:val="24"/>
        </w:rPr>
        <w:t xml:space="preserve"> </w:t>
      </w:r>
      <w:r w:rsidR="004E6258" w:rsidRPr="006F48CB">
        <w:rPr>
          <w:rFonts w:cs="Times New Roman"/>
          <w:sz w:val="24"/>
          <w:szCs w:val="24"/>
        </w:rPr>
        <w:t xml:space="preserve">GI= </w:t>
      </w:r>
      <w:r w:rsidR="00291595" w:rsidRPr="006F48CB">
        <w:rPr>
          <w:rFonts w:cs="Times New Roman"/>
          <w:sz w:val="24"/>
          <w:szCs w:val="24"/>
        </w:rPr>
        <w:t>Grosso Intestino</w:t>
      </w:r>
      <w:r w:rsidR="004E6258" w:rsidRPr="006F48CB">
        <w:rPr>
          <w:rFonts w:cs="Times New Roman"/>
          <w:sz w:val="24"/>
          <w:szCs w:val="24"/>
        </w:rPr>
        <w:t>, IC =</w:t>
      </w:r>
      <w:r w:rsidR="00291595" w:rsidRPr="006F48CB">
        <w:rPr>
          <w:rFonts w:cs="Times New Roman"/>
          <w:sz w:val="24"/>
          <w:szCs w:val="24"/>
        </w:rPr>
        <w:t xml:space="preserve"> Intestino Grasso, Ll</w:t>
      </w:r>
      <w:r w:rsidR="004E6258" w:rsidRPr="006F48CB">
        <w:rPr>
          <w:rFonts w:cs="Times New Roman"/>
          <w:sz w:val="24"/>
          <w:szCs w:val="24"/>
        </w:rPr>
        <w:t xml:space="preserve"> </w:t>
      </w:r>
      <w:r w:rsidR="00291595" w:rsidRPr="006F48CB">
        <w:rPr>
          <w:rFonts w:cs="Times New Roman"/>
          <w:sz w:val="24"/>
          <w:szCs w:val="24"/>
        </w:rPr>
        <w:t>= Large Intestine.</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Pr="006F48CB">
        <w:rPr>
          <w:rFonts w:cs="Times New Roman"/>
          <w:i/>
          <w:iCs/>
          <w:sz w:val="24"/>
          <w:szCs w:val="24"/>
        </w:rPr>
        <w:t xml:space="preserve">: </w:t>
      </w:r>
      <w:r w:rsidR="004E6258" w:rsidRPr="006F48CB">
        <w:rPr>
          <w:rFonts w:cs="Times New Roman"/>
          <w:sz w:val="24"/>
          <w:szCs w:val="24"/>
        </w:rPr>
        <w:t xml:space="preserve">è il II Canale </w:t>
      </w:r>
      <w:r w:rsidRPr="006F48CB">
        <w:rPr>
          <w:rFonts w:cs="Times New Roman"/>
          <w:sz w:val="24"/>
          <w:szCs w:val="24"/>
        </w:rPr>
        <w:t>della</w:t>
      </w:r>
      <w:r w:rsidR="004E6258" w:rsidRPr="006F48CB">
        <w:rPr>
          <w:rFonts w:cs="Times New Roman"/>
          <w:sz w:val="24"/>
          <w:szCs w:val="24"/>
        </w:rPr>
        <w:t xml:space="preserve"> </w:t>
      </w:r>
      <w:r w:rsidRPr="006F48CB">
        <w:rPr>
          <w:rFonts w:cs="Times New Roman"/>
          <w:sz w:val="24"/>
          <w:szCs w:val="24"/>
        </w:rPr>
        <w:t>circolazione energetica.</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 xml:space="preserve">Meridiano di un viscere: </w:t>
      </w:r>
      <w:r w:rsidR="009A0E95">
        <w:rPr>
          <w:rFonts w:cs="Times New Roman"/>
          <w:sz w:val="24"/>
          <w:szCs w:val="24"/>
        </w:rPr>
        <w:t>Canale Y</w:t>
      </w:r>
      <w:r w:rsidRPr="006F48CB">
        <w:rPr>
          <w:rFonts w:cs="Times New Roman"/>
          <w:sz w:val="24"/>
          <w:szCs w:val="24"/>
        </w:rPr>
        <w:t>ang</w:t>
      </w:r>
      <w:r w:rsidR="009A0E95">
        <w:rPr>
          <w:rFonts w:cs="Times New Roman"/>
          <w:sz w:val="24"/>
          <w:szCs w:val="24"/>
        </w:rPr>
        <w:t>.</w:t>
      </w:r>
    </w:p>
    <w:p w:rsidR="00291595" w:rsidRPr="006F48CB" w:rsidRDefault="004E6258" w:rsidP="00E74684">
      <w:pPr>
        <w:spacing w:line="360" w:lineRule="auto"/>
        <w:ind w:right="1416"/>
        <w:jc w:val="both"/>
        <w:rPr>
          <w:rFonts w:cs="Times New Roman"/>
          <w:sz w:val="24"/>
          <w:szCs w:val="24"/>
        </w:rPr>
      </w:pPr>
      <w:r w:rsidRPr="006F48CB">
        <w:rPr>
          <w:rFonts w:cs="Times New Roman"/>
          <w:i/>
          <w:iCs/>
          <w:sz w:val="24"/>
          <w:szCs w:val="24"/>
          <w:u w:val="single"/>
        </w:rPr>
        <w:t xml:space="preserve">Decorso </w:t>
      </w:r>
      <w:r w:rsidR="00291595" w:rsidRPr="006F48CB">
        <w:rPr>
          <w:rFonts w:cs="Times New Roman"/>
          <w:i/>
          <w:iCs/>
          <w:sz w:val="24"/>
          <w:szCs w:val="24"/>
          <w:u w:val="single"/>
        </w:rPr>
        <w:t>energetico:</w:t>
      </w:r>
      <w:r w:rsidRPr="006F48CB">
        <w:rPr>
          <w:rFonts w:cs="Times New Roman"/>
          <w:i/>
          <w:iCs/>
          <w:sz w:val="24"/>
          <w:szCs w:val="24"/>
        </w:rPr>
        <w:t xml:space="preserve"> </w:t>
      </w:r>
      <w:r w:rsidRPr="006F48CB">
        <w:rPr>
          <w:rFonts w:cs="Times New Roman"/>
          <w:sz w:val="24"/>
          <w:szCs w:val="24"/>
        </w:rPr>
        <w:t xml:space="preserve">Centripeto. Riceve la </w:t>
      </w:r>
      <w:r w:rsidR="00291595" w:rsidRPr="006F48CB">
        <w:rPr>
          <w:rFonts w:cs="Times New Roman"/>
          <w:sz w:val="24"/>
          <w:szCs w:val="24"/>
        </w:rPr>
        <w:t>sua energia dal   meridiano</w:t>
      </w:r>
      <w:r w:rsidRPr="006F48CB">
        <w:rPr>
          <w:rFonts w:cs="Times New Roman"/>
          <w:sz w:val="24"/>
          <w:szCs w:val="24"/>
        </w:rPr>
        <w:t xml:space="preserve"> </w:t>
      </w:r>
      <w:r w:rsidR="00291595" w:rsidRPr="006F48CB">
        <w:rPr>
          <w:rFonts w:cs="Times New Roman"/>
          <w:sz w:val="24"/>
          <w:szCs w:val="24"/>
        </w:rPr>
        <w:t>dei Polmoni e la cede al meridiano dello stomaco.</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Sede di palpazione del polso</w:t>
      </w:r>
      <w:r w:rsidRPr="006F48CB">
        <w:rPr>
          <w:rFonts w:cs="Times New Roman"/>
          <w:i/>
          <w:iCs/>
          <w:sz w:val="24"/>
          <w:szCs w:val="24"/>
        </w:rPr>
        <w:t xml:space="preserve">: </w:t>
      </w:r>
      <w:r w:rsidRPr="006F48CB">
        <w:rPr>
          <w:rFonts w:cs="Times New Roman"/>
          <w:sz w:val="24"/>
          <w:szCs w:val="24"/>
        </w:rPr>
        <w:t>come per il polmone ma in superficie.</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Numero dei punti:</w:t>
      </w:r>
      <w:r w:rsidRPr="006F48CB">
        <w:rPr>
          <w:rFonts w:cs="Times New Roman"/>
          <w:i/>
          <w:iCs/>
          <w:sz w:val="24"/>
          <w:szCs w:val="24"/>
        </w:rPr>
        <w:t xml:space="preserve"> </w:t>
      </w:r>
      <w:r w:rsidRPr="006F48CB">
        <w:rPr>
          <w:rFonts w:cs="Times New Roman"/>
          <w:sz w:val="24"/>
          <w:szCs w:val="24"/>
        </w:rPr>
        <w:t>il suo decorso esterno e contrassegnato da 20 punti.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Pr="006F48CB">
        <w:rPr>
          <w:rFonts w:cs="Times New Roman"/>
          <w:i/>
          <w:iCs/>
          <w:sz w:val="24"/>
          <w:szCs w:val="24"/>
        </w:rPr>
        <w:t xml:space="preserve"> </w:t>
      </w:r>
      <w:r w:rsidR="004E6258" w:rsidRPr="006F48CB">
        <w:rPr>
          <w:rFonts w:cs="Times New Roman"/>
          <w:sz w:val="24"/>
          <w:szCs w:val="24"/>
        </w:rPr>
        <w:t>Vedi Tav. 2 e 3</w:t>
      </w:r>
      <w:r w:rsidR="009A0E95">
        <w:rPr>
          <w:rFonts w:cs="Times New Roman"/>
          <w:sz w:val="24"/>
          <w:szCs w:val="24"/>
        </w:rPr>
        <w:t>.</w:t>
      </w:r>
    </w:p>
    <w:p w:rsidR="00291595" w:rsidRPr="006F48CB" w:rsidRDefault="004E6258" w:rsidP="00E74684">
      <w:pPr>
        <w:spacing w:line="360" w:lineRule="auto"/>
        <w:ind w:right="1416"/>
        <w:jc w:val="both"/>
        <w:rPr>
          <w:rFonts w:cs="Times New Roman"/>
          <w:sz w:val="24"/>
          <w:szCs w:val="24"/>
        </w:rPr>
      </w:pPr>
      <w:r w:rsidRPr="0014663C">
        <w:rPr>
          <w:rFonts w:cs="Times New Roman"/>
          <w:i/>
          <w:iCs/>
          <w:color w:val="FF0000"/>
          <w:sz w:val="24"/>
          <w:szCs w:val="24"/>
          <w:u w:val="single"/>
        </w:rPr>
        <w:t>Indicazioni</w:t>
      </w:r>
      <w:r w:rsidR="00291595" w:rsidRPr="0014663C">
        <w:rPr>
          <w:rFonts w:cs="Times New Roman"/>
          <w:i/>
          <w:iCs/>
          <w:color w:val="FF0000"/>
          <w:sz w:val="24"/>
          <w:szCs w:val="24"/>
          <w:u w:val="single"/>
        </w:rPr>
        <w:t>:</w:t>
      </w:r>
      <w:r w:rsidRPr="0014663C">
        <w:rPr>
          <w:rFonts w:cs="Times New Roman"/>
          <w:i/>
          <w:iCs/>
          <w:color w:val="FF0000"/>
          <w:sz w:val="24"/>
          <w:szCs w:val="24"/>
        </w:rPr>
        <w:t xml:space="preserve"> </w:t>
      </w:r>
      <w:r w:rsidR="00291595" w:rsidRPr="0014663C">
        <w:rPr>
          <w:rFonts w:cs="Times New Roman"/>
          <w:b/>
          <w:bCs/>
          <w:color w:val="FF0000"/>
          <w:sz w:val="24"/>
          <w:szCs w:val="24"/>
          <w:u w:val="single"/>
        </w:rPr>
        <w:t>Odontoiatria,</w:t>
      </w:r>
      <w:r w:rsidR="00291595" w:rsidRPr="006F48CB">
        <w:rPr>
          <w:rFonts w:cs="Times New Roman"/>
          <w:b/>
          <w:bCs/>
          <w:sz w:val="24"/>
          <w:szCs w:val="24"/>
        </w:rPr>
        <w:t xml:space="preserve"> </w:t>
      </w:r>
      <w:r w:rsidR="00291595" w:rsidRPr="006F48CB">
        <w:rPr>
          <w:rFonts w:cs="Times New Roman"/>
          <w:sz w:val="24"/>
          <w:szCs w:val="24"/>
        </w:rPr>
        <w:t>malattie della bocca e dei mascellari.</w:t>
      </w:r>
      <w:r w:rsidR="009A0E95">
        <w:rPr>
          <w:rFonts w:cs="Times New Roman"/>
          <w:sz w:val="24"/>
          <w:szCs w:val="24"/>
        </w:rPr>
        <w:t xml:space="preserve"> </w:t>
      </w:r>
      <w:r w:rsidR="00291595" w:rsidRPr="006F48CB">
        <w:rPr>
          <w:rFonts w:cs="Times New Roman"/>
          <w:sz w:val="24"/>
          <w:szCs w:val="24"/>
        </w:rPr>
        <w:t>I punti IC1 e IC4 sono i punti principali per analgesia dei denti. Gli</w:t>
      </w:r>
      <w:r w:rsidR="009A0E95">
        <w:rPr>
          <w:rFonts w:cs="Times New Roman"/>
          <w:sz w:val="24"/>
          <w:szCs w:val="24"/>
        </w:rPr>
        <w:t xml:space="preserve"> </w:t>
      </w:r>
      <w:r w:rsidRPr="006F48CB">
        <w:rPr>
          <w:rFonts w:cs="Times New Roman"/>
          <w:sz w:val="24"/>
          <w:szCs w:val="24"/>
        </w:rPr>
        <w:t xml:space="preserve">aghi infissi in </w:t>
      </w:r>
      <w:r w:rsidR="00291595" w:rsidRPr="006F48CB">
        <w:rPr>
          <w:rFonts w:cs="Times New Roman"/>
          <w:sz w:val="24"/>
          <w:szCs w:val="24"/>
        </w:rPr>
        <w:t>questi due punti devono essere stimolati manualmente</w:t>
      </w:r>
      <w:r w:rsidRPr="006F48CB">
        <w:rPr>
          <w:rFonts w:cs="Times New Roman"/>
          <w:sz w:val="24"/>
          <w:szCs w:val="24"/>
        </w:rPr>
        <w:t xml:space="preserve"> </w:t>
      </w:r>
      <w:r w:rsidR="00291595" w:rsidRPr="006F48CB">
        <w:rPr>
          <w:rFonts w:cs="Times New Roman"/>
          <w:sz w:val="24"/>
          <w:szCs w:val="24"/>
        </w:rPr>
        <w:t>in modo continuo, oppure elettricamente.</w:t>
      </w:r>
    </w:p>
    <w:p w:rsidR="00291595" w:rsidRPr="006F48CB" w:rsidRDefault="00291595" w:rsidP="00E74684">
      <w:pPr>
        <w:spacing w:line="360" w:lineRule="auto"/>
        <w:ind w:right="1416"/>
        <w:jc w:val="both"/>
        <w:rPr>
          <w:rFonts w:cs="Times New Roman"/>
          <w:b/>
          <w:bCs/>
          <w:sz w:val="24"/>
          <w:szCs w:val="24"/>
        </w:rPr>
      </w:pPr>
    </w:p>
    <w:p w:rsidR="009024B5" w:rsidRPr="006F48CB" w:rsidRDefault="006F48CB" w:rsidP="00E74684">
      <w:pPr>
        <w:spacing w:line="360" w:lineRule="auto"/>
        <w:ind w:right="1416"/>
        <w:jc w:val="both"/>
        <w:rPr>
          <w:rFonts w:cs="Times New Roman"/>
          <w:b/>
          <w:bCs/>
          <w:sz w:val="24"/>
          <w:szCs w:val="24"/>
        </w:rPr>
      </w:pPr>
      <w:r w:rsidRPr="006F48CB">
        <w:rPr>
          <w:rFonts w:cs="Times New Roman"/>
          <w:bCs/>
          <w:noProof/>
          <w:sz w:val="24"/>
          <w:szCs w:val="24"/>
          <w:lang w:eastAsia="it-IT"/>
        </w:rPr>
        <w:drawing>
          <wp:inline distT="0" distB="0" distL="0" distR="0">
            <wp:extent cx="3642360" cy="2708910"/>
            <wp:effectExtent l="19050" t="19050" r="15240" b="15240"/>
            <wp:docPr id="16" name="Immagine 2" descr="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jpg"/>
                    <pic:cNvPicPr/>
                  </pic:nvPicPr>
                  <pic:blipFill>
                    <a:blip r:embed="rId11"/>
                    <a:stretch>
                      <a:fillRect/>
                    </a:stretch>
                  </pic:blipFill>
                  <pic:spPr>
                    <a:xfrm>
                      <a:off x="0" y="0"/>
                      <a:ext cx="3640172" cy="2707283"/>
                    </a:xfrm>
                    <a:prstGeom prst="rect">
                      <a:avLst/>
                    </a:prstGeom>
                    <a:ln>
                      <a:solidFill>
                        <a:schemeClr val="tx1"/>
                      </a:solidFill>
                    </a:ln>
                  </pic:spPr>
                </pic:pic>
              </a:graphicData>
            </a:graphic>
          </wp:inline>
        </w:drawing>
      </w:r>
    </w:p>
    <w:p w:rsidR="002471FF" w:rsidRDefault="009024B5" w:rsidP="00E74684">
      <w:pPr>
        <w:spacing w:line="360" w:lineRule="auto"/>
        <w:ind w:right="1416"/>
        <w:jc w:val="both"/>
        <w:rPr>
          <w:rFonts w:cs="Times New Roman"/>
          <w:b/>
          <w:bCs/>
          <w:sz w:val="24"/>
          <w:szCs w:val="24"/>
        </w:rPr>
      </w:pPr>
      <w:r w:rsidRPr="006F48CB">
        <w:rPr>
          <w:rFonts w:cs="Times New Roman"/>
          <w:b/>
          <w:bCs/>
          <w:noProof/>
          <w:sz w:val="24"/>
          <w:szCs w:val="24"/>
          <w:lang w:eastAsia="it-IT"/>
        </w:rPr>
        <w:lastRenderedPageBreak/>
        <w:drawing>
          <wp:inline distT="0" distB="0" distL="0" distR="0">
            <wp:extent cx="4704365" cy="5543550"/>
            <wp:effectExtent l="19050" t="19050" r="20035" b="19050"/>
            <wp:docPr id="10" name="Immagine 9" descr="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jpg"/>
                    <pic:cNvPicPr/>
                  </pic:nvPicPr>
                  <pic:blipFill>
                    <a:blip r:embed="rId12"/>
                    <a:stretch>
                      <a:fillRect/>
                    </a:stretch>
                  </pic:blipFill>
                  <pic:spPr>
                    <a:xfrm>
                      <a:off x="0" y="0"/>
                      <a:ext cx="4701540" cy="5540221"/>
                    </a:xfrm>
                    <a:prstGeom prst="rect">
                      <a:avLst/>
                    </a:prstGeom>
                    <a:ln>
                      <a:solidFill>
                        <a:schemeClr val="tx1"/>
                      </a:solidFill>
                    </a:ln>
                  </pic:spPr>
                </pic:pic>
              </a:graphicData>
            </a:graphic>
          </wp:inline>
        </w:drawing>
      </w:r>
    </w:p>
    <w:p w:rsidR="0085612E" w:rsidRDefault="0085612E" w:rsidP="00E74684">
      <w:pPr>
        <w:spacing w:line="360" w:lineRule="auto"/>
        <w:ind w:right="1416"/>
        <w:jc w:val="both"/>
        <w:rPr>
          <w:rFonts w:cs="Times New Roman"/>
          <w:bCs/>
          <w:sz w:val="24"/>
          <w:szCs w:val="24"/>
        </w:rPr>
      </w:pPr>
    </w:p>
    <w:p w:rsidR="0085612E" w:rsidRDefault="0085612E" w:rsidP="00E74684">
      <w:pPr>
        <w:spacing w:line="360" w:lineRule="auto"/>
        <w:ind w:right="1416"/>
        <w:jc w:val="both"/>
        <w:rPr>
          <w:rFonts w:cs="Times New Roman"/>
          <w:bCs/>
          <w:sz w:val="24"/>
          <w:szCs w:val="24"/>
        </w:rPr>
      </w:pPr>
    </w:p>
    <w:p w:rsidR="0085612E" w:rsidRDefault="0085612E" w:rsidP="00E74684">
      <w:pPr>
        <w:spacing w:line="360" w:lineRule="auto"/>
        <w:ind w:right="1416"/>
        <w:jc w:val="both"/>
        <w:rPr>
          <w:rFonts w:cs="Times New Roman"/>
          <w:bCs/>
          <w:sz w:val="24"/>
          <w:szCs w:val="24"/>
        </w:rPr>
      </w:pPr>
    </w:p>
    <w:p w:rsidR="0085612E" w:rsidRDefault="0085612E" w:rsidP="00E74684">
      <w:pPr>
        <w:spacing w:line="360" w:lineRule="auto"/>
        <w:ind w:right="1416"/>
        <w:jc w:val="both"/>
        <w:rPr>
          <w:rFonts w:cs="Times New Roman"/>
          <w:bCs/>
          <w:sz w:val="24"/>
          <w:szCs w:val="24"/>
        </w:rPr>
      </w:pPr>
    </w:p>
    <w:p w:rsidR="0085612E" w:rsidRDefault="0085612E" w:rsidP="00E74684">
      <w:pPr>
        <w:spacing w:line="360" w:lineRule="auto"/>
        <w:ind w:right="1416"/>
        <w:jc w:val="both"/>
        <w:rPr>
          <w:rFonts w:cs="Times New Roman"/>
          <w:bCs/>
          <w:sz w:val="24"/>
          <w:szCs w:val="24"/>
        </w:rPr>
      </w:pPr>
    </w:p>
    <w:p w:rsidR="0085612E" w:rsidRDefault="0085612E" w:rsidP="00E74684">
      <w:pPr>
        <w:spacing w:line="360" w:lineRule="auto"/>
        <w:ind w:right="1416"/>
        <w:jc w:val="both"/>
        <w:rPr>
          <w:rFonts w:cs="Times New Roman"/>
          <w:bCs/>
          <w:sz w:val="24"/>
          <w:szCs w:val="24"/>
        </w:rPr>
      </w:pPr>
    </w:p>
    <w:p w:rsidR="0085612E" w:rsidRDefault="0085612E" w:rsidP="00E74684">
      <w:pPr>
        <w:spacing w:line="360" w:lineRule="auto"/>
        <w:ind w:right="1416"/>
        <w:jc w:val="both"/>
        <w:rPr>
          <w:rFonts w:cs="Times New Roman"/>
          <w:bCs/>
          <w:sz w:val="24"/>
          <w:szCs w:val="24"/>
        </w:rPr>
      </w:pPr>
    </w:p>
    <w:p w:rsidR="0085612E" w:rsidRDefault="0085612E" w:rsidP="00E74684">
      <w:pPr>
        <w:spacing w:line="360" w:lineRule="auto"/>
        <w:ind w:right="1416"/>
        <w:jc w:val="both"/>
        <w:rPr>
          <w:rFonts w:cs="Times New Roman"/>
          <w:bCs/>
          <w:sz w:val="24"/>
          <w:szCs w:val="24"/>
        </w:rPr>
      </w:pPr>
    </w:p>
    <w:p w:rsidR="00291595" w:rsidRPr="002471FF" w:rsidRDefault="00291595" w:rsidP="00E74684">
      <w:pPr>
        <w:spacing w:line="360" w:lineRule="auto"/>
        <w:ind w:right="1416"/>
        <w:jc w:val="both"/>
        <w:rPr>
          <w:rFonts w:cs="Times New Roman"/>
          <w:b/>
          <w:bCs/>
          <w:sz w:val="24"/>
          <w:szCs w:val="24"/>
        </w:rPr>
      </w:pPr>
      <w:r w:rsidRPr="0014112E">
        <w:rPr>
          <w:rFonts w:cs="Times New Roman"/>
          <w:bCs/>
          <w:sz w:val="24"/>
          <w:szCs w:val="24"/>
        </w:rPr>
        <w:lastRenderedPageBreak/>
        <w:t>IL CANALE DELLO STOMACO</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Abbreviazione in letteratura</w:t>
      </w:r>
      <w:r w:rsidRPr="006F48CB">
        <w:rPr>
          <w:rFonts w:cs="Times New Roman"/>
          <w:i/>
          <w:iCs/>
          <w:sz w:val="24"/>
          <w:szCs w:val="24"/>
        </w:rPr>
        <w:t xml:space="preserve">: </w:t>
      </w:r>
      <w:r w:rsidRPr="006F48CB">
        <w:rPr>
          <w:rFonts w:cs="Times New Roman"/>
          <w:sz w:val="24"/>
          <w:szCs w:val="24"/>
        </w:rPr>
        <w:t>S — oppure St — Stomaco</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Pr="006F48CB">
        <w:rPr>
          <w:rFonts w:cs="Times New Roman"/>
          <w:i/>
          <w:iCs/>
          <w:sz w:val="24"/>
          <w:szCs w:val="24"/>
        </w:rPr>
        <w:t>:</w:t>
      </w:r>
      <w:r w:rsidR="004E6258" w:rsidRPr="006F48CB">
        <w:rPr>
          <w:rFonts w:cs="Times New Roman"/>
          <w:i/>
          <w:iCs/>
          <w:sz w:val="24"/>
          <w:szCs w:val="24"/>
        </w:rPr>
        <w:t xml:space="preserve"> </w:t>
      </w:r>
      <w:r w:rsidR="004E6258" w:rsidRPr="006F48CB">
        <w:rPr>
          <w:rFonts w:cs="Times New Roman"/>
          <w:sz w:val="24"/>
          <w:szCs w:val="24"/>
        </w:rPr>
        <w:t>III</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Meridiano di un viscere=</w:t>
      </w:r>
      <w:r w:rsidRPr="006F48CB">
        <w:rPr>
          <w:rFonts w:cs="Times New Roman"/>
          <w:i/>
          <w:iCs/>
          <w:sz w:val="24"/>
          <w:szCs w:val="24"/>
        </w:rPr>
        <w:t xml:space="preserve"> </w:t>
      </w:r>
      <w:r w:rsidR="009A0E95">
        <w:rPr>
          <w:rFonts w:cs="Times New Roman"/>
          <w:sz w:val="24"/>
          <w:szCs w:val="24"/>
        </w:rPr>
        <w:t>Canale Y</w:t>
      </w:r>
      <w:r w:rsidRPr="006F48CB">
        <w:rPr>
          <w:rFonts w:cs="Times New Roman"/>
          <w:sz w:val="24"/>
          <w:szCs w:val="24"/>
        </w:rPr>
        <w:t>ang</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Centrifugo. L'energia gli giunge dal meridiano</w:t>
      </w:r>
      <w:r w:rsidR="004E6258" w:rsidRPr="006F48CB">
        <w:rPr>
          <w:rFonts w:cs="Times New Roman"/>
          <w:sz w:val="24"/>
          <w:szCs w:val="24"/>
        </w:rPr>
        <w:t xml:space="preserve"> </w:t>
      </w:r>
      <w:r w:rsidRPr="006F48CB">
        <w:rPr>
          <w:rFonts w:cs="Times New Roman"/>
          <w:sz w:val="24"/>
          <w:szCs w:val="24"/>
        </w:rPr>
        <w:t xml:space="preserve">del grosso intestino e </w:t>
      </w:r>
      <w:r w:rsidR="004E6258" w:rsidRPr="006F48CB">
        <w:rPr>
          <w:rFonts w:cs="Times New Roman"/>
          <w:sz w:val="24"/>
          <w:szCs w:val="24"/>
        </w:rPr>
        <w:t xml:space="preserve">viene trasmessa al meridiano di </w:t>
      </w:r>
      <w:r w:rsidRPr="006F48CB">
        <w:rPr>
          <w:rFonts w:cs="Times New Roman"/>
          <w:sz w:val="24"/>
          <w:szCs w:val="24"/>
        </w:rPr>
        <w:t>Milza-Pancreas.</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Sede di palpazione del polso:</w:t>
      </w:r>
      <w:r w:rsidRPr="006F48CB">
        <w:rPr>
          <w:rFonts w:cs="Times New Roman"/>
          <w:i/>
          <w:iCs/>
          <w:sz w:val="24"/>
          <w:szCs w:val="24"/>
        </w:rPr>
        <w:t xml:space="preserve"> </w:t>
      </w:r>
      <w:r w:rsidR="004E6258" w:rsidRPr="006F48CB">
        <w:rPr>
          <w:rFonts w:cs="Times New Roman"/>
          <w:sz w:val="24"/>
          <w:szCs w:val="24"/>
        </w:rPr>
        <w:t>a destra, accanto all'apofi</w:t>
      </w:r>
      <w:r w:rsidRPr="006F48CB">
        <w:rPr>
          <w:rFonts w:cs="Times New Roman"/>
          <w:sz w:val="24"/>
          <w:szCs w:val="24"/>
        </w:rPr>
        <w:t>si radiale, in</w:t>
      </w:r>
      <w:r w:rsidR="00580789">
        <w:rPr>
          <w:rFonts w:cs="Times New Roman"/>
          <w:sz w:val="24"/>
          <w:szCs w:val="24"/>
        </w:rPr>
        <w:t xml:space="preserve"> </w:t>
      </w:r>
      <w:r w:rsidRPr="006F48CB">
        <w:rPr>
          <w:rFonts w:cs="Times New Roman"/>
          <w:sz w:val="24"/>
          <w:szCs w:val="24"/>
        </w:rPr>
        <w:t>2° posizione (barriera), superficialmente.</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Numero dei punti</w:t>
      </w:r>
      <w:r w:rsidR="0016512F" w:rsidRPr="006F48CB">
        <w:rPr>
          <w:rFonts w:cs="Times New Roman"/>
          <w:iCs/>
          <w:sz w:val="24"/>
          <w:szCs w:val="24"/>
          <w:u w:val="single"/>
        </w:rPr>
        <w:t>:</w:t>
      </w:r>
      <w:r w:rsidR="0016512F" w:rsidRPr="006F48CB">
        <w:rPr>
          <w:rFonts w:cs="Times New Roman"/>
          <w:i/>
          <w:iCs/>
          <w:sz w:val="24"/>
          <w:szCs w:val="24"/>
        </w:rPr>
        <w:t xml:space="preserve"> </w:t>
      </w:r>
      <w:r w:rsidR="0016512F" w:rsidRPr="006F48CB">
        <w:rPr>
          <w:rFonts w:cs="Times New Roman"/>
          <w:sz w:val="24"/>
          <w:szCs w:val="24"/>
        </w:rPr>
        <w:t xml:space="preserve">il </w:t>
      </w:r>
      <w:r w:rsidRPr="006F48CB">
        <w:rPr>
          <w:rFonts w:cs="Times New Roman"/>
          <w:sz w:val="24"/>
          <w:szCs w:val="24"/>
        </w:rPr>
        <w:t>decorso esterno del meridiano è contrassegnato</w:t>
      </w:r>
      <w:r w:rsidR="0016512F" w:rsidRPr="006F48CB">
        <w:rPr>
          <w:rFonts w:cs="Times New Roman"/>
          <w:sz w:val="24"/>
          <w:szCs w:val="24"/>
        </w:rPr>
        <w:t xml:space="preserve"> </w:t>
      </w:r>
      <w:r w:rsidRPr="006F48CB">
        <w:rPr>
          <w:rFonts w:cs="Times New Roman"/>
          <w:sz w:val="24"/>
          <w:szCs w:val="24"/>
        </w:rPr>
        <w:t>da 45 punti</w:t>
      </w:r>
      <w:r w:rsidR="0016512F" w:rsidRPr="006F48CB">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Pr="006F48CB">
        <w:rPr>
          <w:rFonts w:cs="Times New Roman"/>
          <w:i/>
          <w:iCs/>
          <w:sz w:val="24"/>
          <w:szCs w:val="24"/>
        </w:rPr>
        <w:t xml:space="preserve">: </w:t>
      </w:r>
      <w:r w:rsidR="0016512F" w:rsidRPr="006F48CB">
        <w:rPr>
          <w:rFonts w:cs="Times New Roman"/>
          <w:sz w:val="24"/>
          <w:szCs w:val="24"/>
        </w:rPr>
        <w:t>Vedi Tav. 4 e 5</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14663C">
        <w:rPr>
          <w:rFonts w:cs="Times New Roman"/>
          <w:i/>
          <w:iCs/>
          <w:color w:val="FF0000"/>
          <w:sz w:val="24"/>
          <w:szCs w:val="24"/>
          <w:u w:val="single"/>
        </w:rPr>
        <w:t>Indicazioni</w:t>
      </w:r>
      <w:r w:rsidRPr="0014663C">
        <w:rPr>
          <w:rFonts w:cs="Times New Roman"/>
          <w:i/>
          <w:iCs/>
          <w:color w:val="FF0000"/>
          <w:sz w:val="24"/>
          <w:szCs w:val="24"/>
        </w:rPr>
        <w:t xml:space="preserve">: </w:t>
      </w:r>
      <w:r w:rsidRPr="0014663C">
        <w:rPr>
          <w:rFonts w:cs="Times New Roman"/>
          <w:color w:val="FF0000"/>
          <w:sz w:val="24"/>
          <w:szCs w:val="24"/>
        </w:rPr>
        <w:t xml:space="preserve">in </w:t>
      </w:r>
      <w:r w:rsidRPr="0014663C">
        <w:rPr>
          <w:rFonts w:cs="Times New Roman"/>
          <w:b/>
          <w:bCs/>
          <w:color w:val="FF0000"/>
          <w:sz w:val="24"/>
          <w:szCs w:val="24"/>
          <w:u w:val="single"/>
        </w:rPr>
        <w:t>Odontoiatria</w:t>
      </w:r>
      <w:r w:rsidRPr="006F48CB">
        <w:rPr>
          <w:rFonts w:cs="Times New Roman"/>
          <w:b/>
          <w:bCs/>
          <w:sz w:val="24"/>
          <w:szCs w:val="24"/>
        </w:rPr>
        <w:t xml:space="preserve"> </w:t>
      </w:r>
      <w:r w:rsidRPr="006F48CB">
        <w:rPr>
          <w:rFonts w:cs="Times New Roman"/>
          <w:sz w:val="24"/>
          <w:szCs w:val="24"/>
        </w:rPr>
        <w:t>i punti cranici, collegati con i meridiani</w:t>
      </w:r>
      <w:r w:rsidR="00580789">
        <w:rPr>
          <w:rFonts w:cs="Times New Roman"/>
          <w:sz w:val="24"/>
          <w:szCs w:val="24"/>
        </w:rPr>
        <w:t xml:space="preserve"> </w:t>
      </w:r>
      <w:r w:rsidRPr="006F48CB">
        <w:rPr>
          <w:rFonts w:cs="Times New Roman"/>
          <w:sz w:val="24"/>
          <w:szCs w:val="24"/>
        </w:rPr>
        <w:t>IC, IT, VB, TR, in parte per mezzo di vasi secondari, esplicano la loro</w:t>
      </w:r>
      <w:r w:rsidR="0016512F" w:rsidRPr="006F48CB">
        <w:rPr>
          <w:rFonts w:cs="Times New Roman"/>
          <w:sz w:val="24"/>
          <w:szCs w:val="24"/>
        </w:rPr>
        <w:t xml:space="preserve"> attività sull’ irrorazione</w:t>
      </w:r>
      <w:r w:rsidRPr="006F48CB">
        <w:rPr>
          <w:rFonts w:cs="Times New Roman"/>
          <w:sz w:val="24"/>
          <w:szCs w:val="24"/>
        </w:rPr>
        <w:t xml:space="preserve"> e sulle mucose degli organi di senso e della</w:t>
      </w:r>
      <w:r w:rsidR="0016512F" w:rsidRPr="006F48CB">
        <w:rPr>
          <w:rFonts w:cs="Times New Roman"/>
          <w:sz w:val="24"/>
          <w:szCs w:val="24"/>
        </w:rPr>
        <w:t xml:space="preserve"> Cavità orale. </w:t>
      </w:r>
      <w:r w:rsidRPr="006F48CB">
        <w:rPr>
          <w:rFonts w:cs="Times New Roman"/>
          <w:sz w:val="24"/>
          <w:szCs w:val="24"/>
        </w:rPr>
        <w:t>Mediante i punti del meridiano dello Stomaco possono</w:t>
      </w:r>
      <w:r w:rsidR="0016512F" w:rsidRPr="006F48CB">
        <w:rPr>
          <w:rFonts w:cs="Times New Roman"/>
          <w:sz w:val="24"/>
          <w:szCs w:val="24"/>
        </w:rPr>
        <w:t xml:space="preserve"> </w:t>
      </w:r>
      <w:r w:rsidRPr="006F48CB">
        <w:rPr>
          <w:rFonts w:cs="Times New Roman"/>
          <w:sz w:val="24"/>
          <w:szCs w:val="24"/>
        </w:rPr>
        <w:t>essere   trattate   nevralgie   e   spasmi   d</w:t>
      </w:r>
      <w:r w:rsidR="0016512F" w:rsidRPr="006F48CB">
        <w:rPr>
          <w:rFonts w:cs="Times New Roman"/>
          <w:sz w:val="24"/>
          <w:szCs w:val="24"/>
        </w:rPr>
        <w:t xml:space="preserve">ella  muscolatura   facciale. </w:t>
      </w:r>
      <w:r w:rsidRPr="006F48CB">
        <w:rPr>
          <w:rFonts w:cs="Times New Roman"/>
          <w:sz w:val="24"/>
          <w:szCs w:val="24"/>
        </w:rPr>
        <w:t>Il</w:t>
      </w:r>
      <w:r w:rsidR="0016512F" w:rsidRPr="006F48CB">
        <w:rPr>
          <w:rFonts w:cs="Times New Roman"/>
          <w:sz w:val="24"/>
          <w:szCs w:val="24"/>
        </w:rPr>
        <w:t xml:space="preserve"> </w:t>
      </w:r>
      <w:r w:rsidRPr="006F48CB">
        <w:rPr>
          <w:rFonts w:cs="Times New Roman"/>
          <w:sz w:val="24"/>
          <w:szCs w:val="24"/>
        </w:rPr>
        <w:t>meridiano dello Stomaco, insieme ai meridiani del Grosso Intestino,</w:t>
      </w:r>
      <w:r w:rsidR="0016512F" w:rsidRPr="006F48CB">
        <w:rPr>
          <w:rFonts w:cs="Times New Roman"/>
          <w:sz w:val="24"/>
          <w:szCs w:val="24"/>
        </w:rPr>
        <w:t xml:space="preserve"> </w:t>
      </w:r>
      <w:r w:rsidRPr="006F48CB">
        <w:rPr>
          <w:rFonts w:cs="Times New Roman"/>
          <w:sz w:val="24"/>
          <w:szCs w:val="24"/>
        </w:rPr>
        <w:t>dell'Intestino Tenue e della Vescica Biliare, è quello maggiormente</w:t>
      </w:r>
      <w:r w:rsidR="0016512F" w:rsidRPr="006F48CB">
        <w:rPr>
          <w:rFonts w:cs="Times New Roman"/>
          <w:sz w:val="24"/>
          <w:szCs w:val="24"/>
        </w:rPr>
        <w:t xml:space="preserve"> </w:t>
      </w:r>
      <w:r w:rsidRPr="006F48CB">
        <w:rPr>
          <w:rFonts w:cs="Times New Roman"/>
          <w:sz w:val="24"/>
          <w:szCs w:val="24"/>
        </w:rPr>
        <w:t>impiegato dall'Odontoiatria nel trattamento con agopuntura.</w:t>
      </w:r>
    </w:p>
    <w:p w:rsidR="00131474" w:rsidRPr="006F48CB" w:rsidRDefault="00131474"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3935730" cy="4080510"/>
            <wp:effectExtent l="19050" t="19050" r="26670" b="15240"/>
            <wp:docPr id="4" name="Immagine 3" descr="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jpg"/>
                    <pic:cNvPicPr/>
                  </pic:nvPicPr>
                  <pic:blipFill>
                    <a:blip r:embed="rId13"/>
                    <a:stretch>
                      <a:fillRect/>
                    </a:stretch>
                  </pic:blipFill>
                  <pic:spPr>
                    <a:xfrm>
                      <a:off x="0" y="0"/>
                      <a:ext cx="3929367" cy="4073913"/>
                    </a:xfrm>
                    <a:prstGeom prst="rect">
                      <a:avLst/>
                    </a:prstGeom>
                    <a:ln>
                      <a:solidFill>
                        <a:schemeClr val="tx1"/>
                      </a:solidFill>
                    </a:ln>
                  </pic:spPr>
                </pic:pic>
              </a:graphicData>
            </a:graphic>
          </wp:inline>
        </w:drawing>
      </w:r>
    </w:p>
    <w:p w:rsidR="00131474" w:rsidRPr="006F48CB" w:rsidRDefault="00131474" w:rsidP="00E74684">
      <w:pPr>
        <w:spacing w:line="360" w:lineRule="auto"/>
        <w:ind w:right="1416"/>
        <w:jc w:val="both"/>
        <w:rPr>
          <w:rFonts w:cs="Times New Roman"/>
          <w:sz w:val="24"/>
          <w:szCs w:val="24"/>
        </w:rPr>
      </w:pPr>
    </w:p>
    <w:p w:rsidR="006F48CB" w:rsidRDefault="00131474" w:rsidP="00E74684">
      <w:pPr>
        <w:spacing w:line="360" w:lineRule="auto"/>
        <w:ind w:right="1416"/>
        <w:jc w:val="both"/>
        <w:rPr>
          <w:rFonts w:cs="Times New Roman"/>
          <w:sz w:val="24"/>
          <w:szCs w:val="24"/>
        </w:rPr>
      </w:pPr>
      <w:r w:rsidRPr="006F48CB">
        <w:rPr>
          <w:rFonts w:cs="Times New Roman"/>
          <w:noProof/>
          <w:sz w:val="24"/>
          <w:szCs w:val="24"/>
          <w:lang w:eastAsia="it-IT"/>
        </w:rPr>
        <w:drawing>
          <wp:inline distT="0" distB="0" distL="0" distR="0">
            <wp:extent cx="4187190" cy="4004310"/>
            <wp:effectExtent l="19050" t="19050" r="22860" b="15240"/>
            <wp:docPr id="6" name="Immagine 5" descr="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5.jpg"/>
                    <pic:cNvPicPr/>
                  </pic:nvPicPr>
                  <pic:blipFill>
                    <a:blip r:embed="rId14"/>
                    <a:stretch>
                      <a:fillRect/>
                    </a:stretch>
                  </pic:blipFill>
                  <pic:spPr>
                    <a:xfrm>
                      <a:off x="0" y="0"/>
                      <a:ext cx="4187190" cy="4004310"/>
                    </a:xfrm>
                    <a:prstGeom prst="rect">
                      <a:avLst/>
                    </a:prstGeom>
                    <a:ln>
                      <a:solidFill>
                        <a:schemeClr val="tx1"/>
                      </a:solidFill>
                    </a:ln>
                  </pic:spPr>
                </pic:pic>
              </a:graphicData>
            </a:graphic>
          </wp:inline>
        </w:drawing>
      </w:r>
    </w:p>
    <w:p w:rsidR="00291595" w:rsidRPr="0014112E" w:rsidRDefault="0014112E" w:rsidP="00E74684">
      <w:pPr>
        <w:spacing w:line="360" w:lineRule="auto"/>
        <w:ind w:right="1416"/>
        <w:jc w:val="both"/>
        <w:rPr>
          <w:rFonts w:cs="Times New Roman"/>
          <w:sz w:val="24"/>
          <w:szCs w:val="24"/>
        </w:rPr>
      </w:pPr>
      <w:r>
        <w:rPr>
          <w:rFonts w:cs="Times New Roman"/>
          <w:sz w:val="24"/>
          <w:szCs w:val="24"/>
        </w:rPr>
        <w:lastRenderedPageBreak/>
        <w:t>Il</w:t>
      </w:r>
      <w:r w:rsidR="00291595" w:rsidRPr="006F48CB">
        <w:rPr>
          <w:rFonts w:cs="Times New Roman"/>
          <w:sz w:val="24"/>
          <w:szCs w:val="24"/>
        </w:rPr>
        <w:t xml:space="preserve"> CANALE </w:t>
      </w:r>
      <w:r w:rsidR="00291595" w:rsidRPr="0014112E">
        <w:rPr>
          <w:rFonts w:cs="Times New Roman"/>
          <w:bCs/>
          <w:sz w:val="24"/>
          <w:szCs w:val="24"/>
        </w:rPr>
        <w:t>DELLA MILZA</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Abbreviazione in letteratura:</w:t>
      </w:r>
      <w:r w:rsidRPr="006F48CB">
        <w:rPr>
          <w:rFonts w:cs="Times New Roman"/>
          <w:i/>
          <w:iCs/>
          <w:sz w:val="24"/>
          <w:szCs w:val="24"/>
        </w:rPr>
        <w:t xml:space="preserve"> </w:t>
      </w:r>
      <w:r w:rsidRPr="006F48CB">
        <w:rPr>
          <w:rFonts w:cs="Times New Roman"/>
          <w:sz w:val="24"/>
          <w:szCs w:val="24"/>
        </w:rPr>
        <w:t>MP = Milza Pancreas, RP = Rate -</w:t>
      </w:r>
      <w:r w:rsidR="00580789">
        <w:rPr>
          <w:rFonts w:cs="Times New Roman"/>
          <w:sz w:val="24"/>
          <w:szCs w:val="24"/>
        </w:rPr>
        <w:t xml:space="preserve"> </w:t>
      </w:r>
      <w:r w:rsidRPr="006F48CB">
        <w:rPr>
          <w:rFonts w:cs="Times New Roman"/>
          <w:sz w:val="24"/>
          <w:szCs w:val="24"/>
        </w:rPr>
        <w:t>Pancreas, SP = Spleen</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0016512F" w:rsidRPr="006F48CB">
        <w:rPr>
          <w:rFonts w:cs="Times New Roman"/>
          <w:iCs/>
          <w:sz w:val="24"/>
          <w:szCs w:val="24"/>
        </w:rPr>
        <w:t>: I</w:t>
      </w:r>
      <w:r w:rsidRPr="006F48CB">
        <w:rPr>
          <w:rFonts w:cs="Times New Roman"/>
          <w:sz w:val="24"/>
          <w:szCs w:val="24"/>
        </w:rPr>
        <w:t>V</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Meridiano di orzano di riserva:</w:t>
      </w:r>
      <w:r w:rsidRPr="006F48CB">
        <w:rPr>
          <w:rFonts w:cs="Times New Roman"/>
          <w:i/>
          <w:iCs/>
          <w:sz w:val="24"/>
          <w:szCs w:val="24"/>
        </w:rPr>
        <w:t xml:space="preserve"> </w:t>
      </w:r>
      <w:r w:rsidRPr="006F48CB">
        <w:rPr>
          <w:rFonts w:cs="Times New Roman"/>
          <w:sz w:val="24"/>
          <w:szCs w:val="24"/>
        </w:rPr>
        <w:t>= Canale Yin</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Centripeto, riceve la sua energia dal meridiano</w:t>
      </w:r>
      <w:r w:rsidR="00580789">
        <w:rPr>
          <w:rFonts w:cs="Times New Roman"/>
          <w:sz w:val="24"/>
          <w:szCs w:val="24"/>
        </w:rPr>
        <w:t xml:space="preserve"> </w:t>
      </w:r>
      <w:r w:rsidRPr="006F48CB">
        <w:rPr>
          <w:rFonts w:cs="Times New Roman"/>
          <w:sz w:val="24"/>
          <w:szCs w:val="24"/>
        </w:rPr>
        <w:t>dello Stomaco e la cede a quello del Cuore</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Sede di palpazione del polso:</w:t>
      </w:r>
      <w:r w:rsidRPr="006F48CB">
        <w:rPr>
          <w:rFonts w:cs="Times New Roman"/>
          <w:i/>
          <w:iCs/>
          <w:sz w:val="24"/>
          <w:szCs w:val="24"/>
        </w:rPr>
        <w:t xml:space="preserve"> </w:t>
      </w:r>
      <w:r w:rsidRPr="006F48CB">
        <w:rPr>
          <w:rFonts w:cs="Times New Roman"/>
          <w:sz w:val="24"/>
          <w:szCs w:val="24"/>
        </w:rPr>
        <w:t>a destra, accanto all'apofisi radiale, in</w:t>
      </w:r>
      <w:r w:rsidR="00580789">
        <w:rPr>
          <w:rFonts w:cs="Times New Roman"/>
          <w:sz w:val="24"/>
          <w:szCs w:val="24"/>
        </w:rPr>
        <w:t xml:space="preserve"> </w:t>
      </w:r>
      <w:r w:rsidRPr="006F48CB">
        <w:rPr>
          <w:rFonts w:cs="Times New Roman"/>
          <w:sz w:val="24"/>
          <w:szCs w:val="24"/>
        </w:rPr>
        <w:t>seconda posizione (barriera), in profondità.</w:t>
      </w:r>
    </w:p>
    <w:p w:rsidR="00291595" w:rsidRPr="006F48CB" w:rsidRDefault="0016512F" w:rsidP="00E74684">
      <w:pPr>
        <w:spacing w:line="360" w:lineRule="auto"/>
        <w:ind w:right="1416"/>
        <w:jc w:val="both"/>
        <w:rPr>
          <w:rFonts w:cs="Times New Roman"/>
          <w:sz w:val="24"/>
          <w:szCs w:val="24"/>
        </w:rPr>
      </w:pPr>
      <w:r w:rsidRPr="006F48CB">
        <w:rPr>
          <w:rFonts w:cs="Times New Roman"/>
          <w:i/>
          <w:iCs/>
          <w:sz w:val="24"/>
          <w:szCs w:val="24"/>
          <w:u w:val="single"/>
        </w:rPr>
        <w:t xml:space="preserve">Numero dei </w:t>
      </w:r>
      <w:r w:rsidR="00291595" w:rsidRPr="006F48CB">
        <w:rPr>
          <w:rFonts w:cs="Times New Roman"/>
          <w:i/>
          <w:iCs/>
          <w:sz w:val="24"/>
          <w:szCs w:val="24"/>
          <w:u w:val="single"/>
        </w:rPr>
        <w:t>punti:</w:t>
      </w:r>
      <w:r w:rsidR="00291595" w:rsidRPr="006F48CB">
        <w:rPr>
          <w:rFonts w:cs="Times New Roman"/>
          <w:i/>
          <w:iCs/>
          <w:sz w:val="24"/>
          <w:szCs w:val="24"/>
        </w:rPr>
        <w:t xml:space="preserve"> </w:t>
      </w:r>
      <w:r w:rsidRPr="006F48CB">
        <w:rPr>
          <w:rFonts w:cs="Times New Roman"/>
          <w:sz w:val="24"/>
          <w:szCs w:val="24"/>
        </w:rPr>
        <w:t xml:space="preserve">Il </w:t>
      </w:r>
      <w:r w:rsidR="00291595" w:rsidRPr="006F48CB">
        <w:rPr>
          <w:rFonts w:cs="Times New Roman"/>
          <w:sz w:val="24"/>
          <w:szCs w:val="24"/>
        </w:rPr>
        <w:t>d</w:t>
      </w:r>
      <w:r w:rsidRPr="006F48CB">
        <w:rPr>
          <w:rFonts w:cs="Times New Roman"/>
          <w:sz w:val="24"/>
          <w:szCs w:val="24"/>
        </w:rPr>
        <w:t xml:space="preserve">ecorso esterno del meridiano MP, </w:t>
      </w:r>
      <w:r w:rsidR="00291595" w:rsidRPr="006F48CB">
        <w:rPr>
          <w:rFonts w:cs="Times New Roman"/>
          <w:sz w:val="24"/>
          <w:szCs w:val="24"/>
        </w:rPr>
        <w:t>è contrassegnato da 21 punti.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0016512F" w:rsidRPr="006F48CB">
        <w:rPr>
          <w:rFonts w:cs="Times New Roman"/>
          <w:iCs/>
          <w:sz w:val="24"/>
          <w:szCs w:val="24"/>
        </w:rPr>
        <w:t>:</w:t>
      </w:r>
      <w:r w:rsidRPr="006F48CB">
        <w:rPr>
          <w:rFonts w:cs="Times New Roman"/>
          <w:i/>
          <w:iCs/>
          <w:sz w:val="24"/>
          <w:szCs w:val="24"/>
        </w:rPr>
        <w:t xml:space="preserve"> </w:t>
      </w:r>
      <w:r w:rsidR="0016512F" w:rsidRPr="006F48CB">
        <w:rPr>
          <w:rFonts w:cs="Times New Roman"/>
          <w:sz w:val="24"/>
          <w:szCs w:val="24"/>
        </w:rPr>
        <w:t>Vedi Tav. 6 e 7</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EA3A8A">
        <w:rPr>
          <w:rFonts w:cs="Times New Roman"/>
          <w:i/>
          <w:iCs/>
          <w:sz w:val="24"/>
          <w:szCs w:val="24"/>
          <w:u w:val="single"/>
        </w:rPr>
        <w:t>Indicazion</w:t>
      </w:r>
      <w:r w:rsidR="00EA3A8A" w:rsidRPr="00EA3A8A">
        <w:rPr>
          <w:rFonts w:cs="Times New Roman"/>
          <w:i/>
          <w:iCs/>
          <w:sz w:val="24"/>
          <w:szCs w:val="24"/>
          <w:u w:val="single"/>
        </w:rPr>
        <w:t>i</w:t>
      </w:r>
      <w:r w:rsidRPr="00EA3A8A">
        <w:rPr>
          <w:rFonts w:cs="Times New Roman"/>
          <w:iCs/>
          <w:sz w:val="24"/>
          <w:szCs w:val="24"/>
          <w:u w:val="single"/>
        </w:rPr>
        <w:t>:</w:t>
      </w:r>
      <w:r w:rsidRPr="006F48CB">
        <w:rPr>
          <w:rFonts w:cs="Times New Roman"/>
          <w:i/>
          <w:iCs/>
          <w:sz w:val="24"/>
          <w:szCs w:val="24"/>
        </w:rPr>
        <w:t xml:space="preserve"> </w:t>
      </w:r>
      <w:r w:rsidR="004C067C" w:rsidRPr="006F48CB">
        <w:rPr>
          <w:rFonts w:cs="Times New Roman"/>
          <w:sz w:val="24"/>
          <w:szCs w:val="24"/>
        </w:rPr>
        <w:t>Il</w:t>
      </w:r>
      <w:r w:rsidRPr="006F48CB">
        <w:rPr>
          <w:rFonts w:cs="Times New Roman"/>
          <w:sz w:val="24"/>
          <w:szCs w:val="24"/>
        </w:rPr>
        <w:t xml:space="preserve"> meridiano svolge un ruolo di mediazione tra tutti gli</w:t>
      </w:r>
      <w:r w:rsidR="009A0E95">
        <w:rPr>
          <w:rFonts w:cs="Times New Roman"/>
          <w:sz w:val="24"/>
          <w:szCs w:val="24"/>
        </w:rPr>
        <w:t xml:space="preserve"> a</w:t>
      </w:r>
      <w:r w:rsidR="004C067C" w:rsidRPr="006F48CB">
        <w:rPr>
          <w:rFonts w:cs="Times New Roman"/>
          <w:sz w:val="24"/>
          <w:szCs w:val="24"/>
        </w:rPr>
        <w:t xml:space="preserve">ltri </w:t>
      </w:r>
      <w:r w:rsidRPr="006F48CB">
        <w:rPr>
          <w:rFonts w:cs="Times New Roman"/>
          <w:sz w:val="24"/>
          <w:szCs w:val="24"/>
        </w:rPr>
        <w:t>sistemi di organo. Viene definito come meridiano principale per il</w:t>
      </w:r>
      <w:r w:rsidR="004C067C" w:rsidRPr="006F48CB">
        <w:rPr>
          <w:rFonts w:cs="Times New Roman"/>
          <w:sz w:val="24"/>
          <w:szCs w:val="24"/>
        </w:rPr>
        <w:t xml:space="preserve"> </w:t>
      </w:r>
      <w:r w:rsidRPr="006F48CB">
        <w:rPr>
          <w:rFonts w:cs="Times New Roman"/>
          <w:sz w:val="24"/>
          <w:szCs w:val="24"/>
        </w:rPr>
        <w:t>'connettivo'</w:t>
      </w:r>
      <w:r w:rsidR="004C067C" w:rsidRPr="006F48CB">
        <w:rPr>
          <w:rFonts w:cs="Times New Roman"/>
          <w:sz w:val="24"/>
          <w:szCs w:val="24"/>
        </w:rPr>
        <w:t>.</w:t>
      </w:r>
    </w:p>
    <w:p w:rsidR="00131474" w:rsidRPr="006F48CB" w:rsidRDefault="00131474"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3935730" cy="3958590"/>
            <wp:effectExtent l="38100" t="19050" r="26670" b="22860"/>
            <wp:docPr id="7" name="Immagine 6" descr="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jpg"/>
                    <pic:cNvPicPr/>
                  </pic:nvPicPr>
                  <pic:blipFill>
                    <a:blip r:embed="rId15"/>
                    <a:stretch>
                      <a:fillRect/>
                    </a:stretch>
                  </pic:blipFill>
                  <pic:spPr>
                    <a:xfrm>
                      <a:off x="0" y="0"/>
                      <a:ext cx="3929994" cy="3952821"/>
                    </a:xfrm>
                    <a:prstGeom prst="rect">
                      <a:avLst/>
                    </a:prstGeom>
                    <a:ln>
                      <a:solidFill>
                        <a:schemeClr val="tx1"/>
                      </a:solidFill>
                    </a:ln>
                  </pic:spPr>
                </pic:pic>
              </a:graphicData>
            </a:graphic>
          </wp:inline>
        </w:drawing>
      </w:r>
    </w:p>
    <w:p w:rsidR="00131474" w:rsidRPr="006F48CB" w:rsidRDefault="00131474" w:rsidP="00E74684">
      <w:pPr>
        <w:spacing w:line="360" w:lineRule="auto"/>
        <w:ind w:right="1416"/>
        <w:jc w:val="both"/>
        <w:rPr>
          <w:rFonts w:cs="Times New Roman"/>
          <w:sz w:val="24"/>
          <w:szCs w:val="24"/>
        </w:rPr>
      </w:pPr>
    </w:p>
    <w:p w:rsidR="00131474" w:rsidRPr="006F48CB" w:rsidRDefault="00131474" w:rsidP="00E74684">
      <w:pPr>
        <w:spacing w:line="360" w:lineRule="auto"/>
        <w:ind w:right="1416"/>
        <w:jc w:val="both"/>
        <w:rPr>
          <w:rFonts w:cs="Times New Roman"/>
          <w:sz w:val="24"/>
          <w:szCs w:val="24"/>
        </w:rPr>
      </w:pPr>
    </w:p>
    <w:p w:rsidR="009024B5" w:rsidRPr="006F48CB" w:rsidRDefault="009024B5" w:rsidP="00E74684">
      <w:pPr>
        <w:spacing w:line="360" w:lineRule="auto"/>
        <w:ind w:right="1416"/>
        <w:jc w:val="both"/>
        <w:rPr>
          <w:rFonts w:cs="Times New Roman"/>
          <w:sz w:val="24"/>
          <w:szCs w:val="24"/>
        </w:rPr>
      </w:pPr>
      <w:r w:rsidRPr="006F48CB">
        <w:rPr>
          <w:rFonts w:cs="Times New Roman"/>
          <w:noProof/>
          <w:sz w:val="24"/>
          <w:szCs w:val="24"/>
          <w:lang w:eastAsia="it-IT"/>
        </w:rPr>
        <w:drawing>
          <wp:inline distT="0" distB="0" distL="0" distR="0">
            <wp:extent cx="4019550" cy="3653790"/>
            <wp:effectExtent l="19050" t="19050" r="19050" b="22860"/>
            <wp:docPr id="8" name="Immagine 7" descr="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jpg"/>
                    <pic:cNvPicPr/>
                  </pic:nvPicPr>
                  <pic:blipFill>
                    <a:blip r:embed="rId16"/>
                    <a:stretch>
                      <a:fillRect/>
                    </a:stretch>
                  </pic:blipFill>
                  <pic:spPr>
                    <a:xfrm>
                      <a:off x="0" y="0"/>
                      <a:ext cx="4010342" cy="3645420"/>
                    </a:xfrm>
                    <a:prstGeom prst="rect">
                      <a:avLst/>
                    </a:prstGeom>
                    <a:ln>
                      <a:solidFill>
                        <a:schemeClr val="tx1"/>
                      </a:solidFill>
                    </a:ln>
                  </pic:spPr>
                </pic:pic>
              </a:graphicData>
            </a:graphic>
          </wp:inline>
        </w:drawing>
      </w:r>
    </w:p>
    <w:p w:rsidR="00291595" w:rsidRPr="0014112E" w:rsidRDefault="00291595" w:rsidP="00E74684">
      <w:pPr>
        <w:spacing w:line="360" w:lineRule="auto"/>
        <w:ind w:right="1416"/>
        <w:jc w:val="both"/>
        <w:rPr>
          <w:rFonts w:cs="Times New Roman"/>
          <w:sz w:val="24"/>
          <w:szCs w:val="24"/>
        </w:rPr>
      </w:pPr>
      <w:r w:rsidRPr="0014112E">
        <w:rPr>
          <w:rFonts w:cs="Times New Roman"/>
          <w:bCs/>
          <w:sz w:val="24"/>
          <w:szCs w:val="24"/>
        </w:rPr>
        <w:lastRenderedPageBreak/>
        <w:t>IL CANALE DEL CUORE</w:t>
      </w:r>
    </w:p>
    <w:p w:rsidR="00291595" w:rsidRPr="006F48CB" w:rsidRDefault="00291595" w:rsidP="00E74684">
      <w:pPr>
        <w:spacing w:line="360" w:lineRule="auto"/>
        <w:ind w:right="1416"/>
        <w:jc w:val="both"/>
        <w:rPr>
          <w:rFonts w:cs="Times New Roman"/>
          <w:sz w:val="24"/>
          <w:szCs w:val="24"/>
        </w:rPr>
      </w:pPr>
      <w:r w:rsidRPr="00D24374">
        <w:rPr>
          <w:rFonts w:cs="Times New Roman"/>
          <w:i/>
          <w:iCs/>
          <w:sz w:val="24"/>
          <w:szCs w:val="24"/>
          <w:u w:val="single"/>
        </w:rPr>
        <w:t>Abbreviazione in letteratura</w:t>
      </w:r>
      <w:r w:rsidRPr="006F48CB">
        <w:rPr>
          <w:rFonts w:cs="Times New Roman"/>
          <w:i/>
          <w:iCs/>
          <w:sz w:val="24"/>
          <w:szCs w:val="24"/>
        </w:rPr>
        <w:t xml:space="preserve">: </w:t>
      </w:r>
      <w:r w:rsidRPr="006F48CB">
        <w:rPr>
          <w:rFonts w:cs="Times New Roman"/>
          <w:sz w:val="24"/>
          <w:szCs w:val="24"/>
        </w:rPr>
        <w:t>C = Cuore, H= heart, C=Coeur</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D24374">
        <w:rPr>
          <w:rFonts w:cs="Times New Roman"/>
          <w:i/>
          <w:iCs/>
          <w:sz w:val="24"/>
          <w:szCs w:val="24"/>
          <w:u w:val="single"/>
        </w:rPr>
        <w:t>Secondo la nomenclatura internazionale</w:t>
      </w:r>
      <w:r w:rsidR="00D24374">
        <w:rPr>
          <w:rFonts w:cs="Times New Roman"/>
          <w:i/>
          <w:iCs/>
          <w:sz w:val="24"/>
          <w:szCs w:val="24"/>
        </w:rPr>
        <w:t>:</w:t>
      </w:r>
      <w:r w:rsidRPr="006F48CB">
        <w:rPr>
          <w:rFonts w:cs="Times New Roman"/>
          <w:i/>
          <w:iCs/>
          <w:sz w:val="24"/>
          <w:szCs w:val="24"/>
        </w:rPr>
        <w:t xml:space="preserve"> </w:t>
      </w:r>
      <w:r w:rsidRPr="006F48CB">
        <w:rPr>
          <w:rFonts w:cs="Times New Roman"/>
          <w:sz w:val="24"/>
          <w:szCs w:val="24"/>
        </w:rPr>
        <w:t>V</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Meridiano di organo di riserva:</w:t>
      </w:r>
      <w:r w:rsidRPr="006F48CB">
        <w:rPr>
          <w:rFonts w:cs="Times New Roman"/>
          <w:i/>
          <w:iCs/>
          <w:sz w:val="24"/>
          <w:szCs w:val="24"/>
        </w:rPr>
        <w:t xml:space="preserve"> = </w:t>
      </w:r>
      <w:r w:rsidRPr="006F48CB">
        <w:rPr>
          <w:rFonts w:cs="Times New Roman"/>
          <w:sz w:val="24"/>
          <w:szCs w:val="24"/>
        </w:rPr>
        <w:t>Canale Yin</w:t>
      </w:r>
      <w:r w:rsidR="009A0E9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Centrifugo, riceve la sua energia dal meridiano</w:t>
      </w:r>
      <w:r w:rsidR="00580789">
        <w:rPr>
          <w:rFonts w:cs="Times New Roman"/>
          <w:sz w:val="24"/>
          <w:szCs w:val="24"/>
        </w:rPr>
        <w:t xml:space="preserve"> </w:t>
      </w:r>
      <w:r w:rsidR="00D24374">
        <w:rPr>
          <w:rFonts w:cs="Times New Roman"/>
          <w:sz w:val="24"/>
          <w:szCs w:val="24"/>
        </w:rPr>
        <w:t xml:space="preserve">Milza-Pancreas e la cede al </w:t>
      </w:r>
      <w:r w:rsidRPr="006F48CB">
        <w:rPr>
          <w:rFonts w:cs="Times New Roman"/>
          <w:sz w:val="24"/>
          <w:szCs w:val="24"/>
        </w:rPr>
        <w:t>suo meridiano accoppiato Yang, Intestino Tenue.</w:t>
      </w:r>
    </w:p>
    <w:p w:rsidR="00291595" w:rsidRPr="006F48CB" w:rsidRDefault="00D24374" w:rsidP="00E74684">
      <w:pPr>
        <w:spacing w:line="360" w:lineRule="auto"/>
        <w:ind w:right="1416"/>
        <w:jc w:val="both"/>
        <w:rPr>
          <w:rFonts w:cs="Times New Roman"/>
          <w:sz w:val="24"/>
          <w:szCs w:val="24"/>
        </w:rPr>
      </w:pPr>
      <w:r>
        <w:rPr>
          <w:rFonts w:cs="Times New Roman"/>
          <w:i/>
          <w:iCs/>
          <w:sz w:val="24"/>
          <w:szCs w:val="24"/>
          <w:u w:val="single"/>
        </w:rPr>
        <w:t xml:space="preserve">Sede di palpazione </w:t>
      </w:r>
      <w:r w:rsidR="00291595" w:rsidRPr="006F48CB">
        <w:rPr>
          <w:rFonts w:cs="Times New Roman"/>
          <w:i/>
          <w:iCs/>
          <w:sz w:val="24"/>
          <w:szCs w:val="24"/>
          <w:u w:val="single"/>
        </w:rPr>
        <w:t>del polso:</w:t>
      </w:r>
      <w:r>
        <w:rPr>
          <w:rFonts w:cs="Times New Roman"/>
          <w:i/>
          <w:iCs/>
          <w:sz w:val="24"/>
          <w:szCs w:val="24"/>
        </w:rPr>
        <w:t xml:space="preserve"> </w:t>
      </w:r>
      <w:r>
        <w:rPr>
          <w:rFonts w:cs="Times New Roman"/>
          <w:sz w:val="24"/>
          <w:szCs w:val="24"/>
        </w:rPr>
        <w:t xml:space="preserve">sulla mano sinistra, </w:t>
      </w:r>
      <w:r w:rsidR="00291595" w:rsidRPr="006F48CB">
        <w:rPr>
          <w:rFonts w:cs="Times New Roman"/>
          <w:sz w:val="24"/>
          <w:szCs w:val="24"/>
        </w:rPr>
        <w:t>distalmente</w:t>
      </w:r>
      <w:r>
        <w:rPr>
          <w:rFonts w:cs="Times New Roman"/>
          <w:sz w:val="24"/>
          <w:szCs w:val="24"/>
        </w:rPr>
        <w:t xml:space="preserve"> </w:t>
      </w:r>
      <w:r w:rsidR="00580789">
        <w:rPr>
          <w:rFonts w:cs="Times New Roman"/>
          <w:sz w:val="24"/>
          <w:szCs w:val="24"/>
        </w:rPr>
        <w:t>all'apofi</w:t>
      </w:r>
      <w:r w:rsidR="00291595" w:rsidRPr="006F48CB">
        <w:rPr>
          <w:rFonts w:cs="Times New Roman"/>
          <w:sz w:val="24"/>
          <w:szCs w:val="24"/>
        </w:rPr>
        <w:t>si radiale, in prima posizione, in profondità.</w:t>
      </w:r>
    </w:p>
    <w:p w:rsidR="00291595" w:rsidRPr="006F48CB" w:rsidRDefault="00D24374" w:rsidP="00E74684">
      <w:pPr>
        <w:spacing w:line="360" w:lineRule="auto"/>
        <w:ind w:right="1416"/>
        <w:jc w:val="both"/>
        <w:rPr>
          <w:rFonts w:cs="Times New Roman"/>
          <w:sz w:val="24"/>
          <w:szCs w:val="24"/>
        </w:rPr>
      </w:pPr>
      <w:r>
        <w:rPr>
          <w:rFonts w:cs="Times New Roman"/>
          <w:i/>
          <w:iCs/>
          <w:sz w:val="24"/>
          <w:szCs w:val="24"/>
          <w:u w:val="single"/>
        </w:rPr>
        <w:t xml:space="preserve">Numero dei punti: </w:t>
      </w:r>
      <w:r>
        <w:rPr>
          <w:rFonts w:cs="Times New Roman"/>
          <w:sz w:val="24"/>
          <w:szCs w:val="24"/>
        </w:rPr>
        <w:t>Il</w:t>
      </w:r>
      <w:r w:rsidR="00291595" w:rsidRPr="006F48CB">
        <w:rPr>
          <w:rFonts w:cs="Times New Roman"/>
          <w:sz w:val="24"/>
          <w:szCs w:val="24"/>
        </w:rPr>
        <w:t xml:space="preserve"> suo meridiano </w:t>
      </w:r>
      <w:r w:rsidR="00580789">
        <w:rPr>
          <w:rFonts w:cs="Times New Roman"/>
          <w:sz w:val="24"/>
          <w:szCs w:val="24"/>
        </w:rPr>
        <w:t>nel suo decorso esterno è</w:t>
      </w:r>
      <w:r>
        <w:rPr>
          <w:rFonts w:cs="Times New Roman"/>
          <w:sz w:val="24"/>
          <w:szCs w:val="24"/>
        </w:rPr>
        <w:t xml:space="preserve"> segnat</w:t>
      </w:r>
      <w:r w:rsidR="00291595" w:rsidRPr="006F48CB">
        <w:rPr>
          <w:rFonts w:cs="Times New Roman"/>
          <w:sz w:val="24"/>
          <w:szCs w:val="24"/>
        </w:rPr>
        <w:t>o</w:t>
      </w:r>
      <w:r w:rsidR="00580789">
        <w:rPr>
          <w:rFonts w:cs="Times New Roman"/>
          <w:sz w:val="24"/>
          <w:szCs w:val="24"/>
        </w:rPr>
        <w:t xml:space="preserve"> </w:t>
      </w:r>
      <w:r w:rsidR="00291595" w:rsidRPr="006F48CB">
        <w:rPr>
          <w:rFonts w:cs="Times New Roman"/>
          <w:sz w:val="24"/>
          <w:szCs w:val="24"/>
        </w:rPr>
        <w:t>da 9 punti</w:t>
      </w:r>
      <w:r>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Pr="006F48CB">
        <w:rPr>
          <w:rFonts w:cs="Times New Roman"/>
          <w:i/>
          <w:iCs/>
          <w:sz w:val="24"/>
          <w:szCs w:val="24"/>
        </w:rPr>
        <w:t xml:space="preserve"> </w:t>
      </w:r>
      <w:r w:rsidR="00D24374">
        <w:rPr>
          <w:rFonts w:cs="Times New Roman"/>
          <w:sz w:val="24"/>
          <w:szCs w:val="24"/>
        </w:rPr>
        <w:t>Vedi Tav</w:t>
      </w:r>
      <w:r w:rsidRPr="006F48CB">
        <w:rPr>
          <w:rFonts w:cs="Times New Roman"/>
          <w:sz w:val="24"/>
          <w:szCs w:val="24"/>
        </w:rPr>
        <w:t>.</w:t>
      </w:r>
      <w:r w:rsidR="00D24374">
        <w:rPr>
          <w:rFonts w:cs="Times New Roman"/>
          <w:sz w:val="24"/>
          <w:szCs w:val="24"/>
        </w:rPr>
        <w:t xml:space="preserve"> 8</w:t>
      </w:r>
      <w:r w:rsidR="00580789">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D24374">
        <w:rPr>
          <w:rFonts w:cs="Times New Roman"/>
          <w:i/>
          <w:iCs/>
          <w:sz w:val="24"/>
          <w:szCs w:val="24"/>
          <w:u w:val="single"/>
        </w:rPr>
        <w:t>Indicazioni</w:t>
      </w:r>
      <w:r w:rsidR="00D24374">
        <w:rPr>
          <w:rFonts w:cs="Times New Roman"/>
          <w:i/>
          <w:iCs/>
          <w:sz w:val="24"/>
          <w:szCs w:val="24"/>
        </w:rPr>
        <w:t>:</w:t>
      </w:r>
      <w:r w:rsidRPr="006F48CB">
        <w:rPr>
          <w:rFonts w:cs="Times New Roman"/>
          <w:i/>
          <w:iCs/>
          <w:sz w:val="24"/>
          <w:szCs w:val="24"/>
        </w:rPr>
        <w:t xml:space="preserve"> </w:t>
      </w:r>
      <w:r w:rsidRPr="006F48CB">
        <w:rPr>
          <w:rFonts w:cs="Times New Roman"/>
          <w:sz w:val="24"/>
          <w:szCs w:val="24"/>
        </w:rPr>
        <w:t>il meridiano del Cuore ha soprattutto un effetto sul</w:t>
      </w:r>
      <w:r w:rsidR="00D24374">
        <w:rPr>
          <w:rFonts w:cs="Times New Roman"/>
          <w:sz w:val="24"/>
          <w:szCs w:val="24"/>
        </w:rPr>
        <w:t xml:space="preserve"> </w:t>
      </w:r>
      <w:r w:rsidRPr="006F48CB">
        <w:rPr>
          <w:rFonts w:cs="Times New Roman"/>
          <w:sz w:val="24"/>
          <w:szCs w:val="24"/>
        </w:rPr>
        <w:t>circolo.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In </w:t>
      </w:r>
      <w:r w:rsidRPr="006F48CB">
        <w:rPr>
          <w:rFonts w:cs="Times New Roman"/>
          <w:b/>
          <w:bCs/>
          <w:sz w:val="24"/>
          <w:szCs w:val="24"/>
          <w:u w:val="single"/>
        </w:rPr>
        <w:t>Odontoiatria</w:t>
      </w:r>
      <w:r w:rsidR="00021EE2">
        <w:rPr>
          <w:rFonts w:cs="Times New Roman"/>
          <w:b/>
          <w:bCs/>
          <w:sz w:val="24"/>
          <w:szCs w:val="24"/>
          <w:u w:val="single"/>
        </w:rPr>
        <w:t>:</w:t>
      </w:r>
      <w:r w:rsidRPr="006F48CB">
        <w:rPr>
          <w:rFonts w:cs="Times New Roman"/>
          <w:b/>
          <w:bCs/>
          <w:sz w:val="24"/>
          <w:szCs w:val="24"/>
        </w:rPr>
        <w:t xml:space="preserve"> </w:t>
      </w:r>
      <w:r w:rsidRPr="006F48CB">
        <w:rPr>
          <w:rFonts w:cs="Times New Roman"/>
          <w:sz w:val="24"/>
          <w:szCs w:val="24"/>
        </w:rPr>
        <w:t>i punti di questo meridiano possono essere utilizzati</w:t>
      </w:r>
      <w:r w:rsidR="00AC0EEA">
        <w:rPr>
          <w:rFonts w:cs="Times New Roman"/>
          <w:sz w:val="24"/>
          <w:szCs w:val="24"/>
        </w:rPr>
        <w:t xml:space="preserve">  </w:t>
      </w:r>
      <w:r w:rsidRPr="006F48CB">
        <w:rPr>
          <w:rFonts w:cs="Times New Roman"/>
          <w:sz w:val="24"/>
          <w:szCs w:val="24"/>
        </w:rPr>
        <w:t>in caso di lipotimia e collassi, inoltre aumentano anche le difese e</w:t>
      </w:r>
      <w:r w:rsidR="00D24374">
        <w:rPr>
          <w:rFonts w:cs="Times New Roman"/>
          <w:sz w:val="24"/>
          <w:szCs w:val="24"/>
        </w:rPr>
        <w:t xml:space="preserve"> </w:t>
      </w:r>
      <w:r w:rsidRPr="006F48CB">
        <w:rPr>
          <w:rFonts w:cs="Times New Roman"/>
          <w:sz w:val="24"/>
          <w:szCs w:val="24"/>
        </w:rPr>
        <w:t>sono attivi negli stati di paura, come per esempio la paura degli</w:t>
      </w:r>
      <w:r w:rsidR="00D24374">
        <w:rPr>
          <w:rFonts w:cs="Times New Roman"/>
          <w:sz w:val="24"/>
          <w:szCs w:val="24"/>
        </w:rPr>
        <w:t xml:space="preserve"> </w:t>
      </w:r>
      <w:r w:rsidRPr="006F48CB">
        <w:rPr>
          <w:rFonts w:cs="Times New Roman"/>
          <w:sz w:val="24"/>
          <w:szCs w:val="24"/>
        </w:rPr>
        <w:t>interventi chirurgici o la paura del dentista.</w:t>
      </w:r>
    </w:p>
    <w:p w:rsidR="009024B5" w:rsidRPr="006F48CB" w:rsidRDefault="009024B5" w:rsidP="00E74684">
      <w:pPr>
        <w:spacing w:line="360" w:lineRule="auto"/>
        <w:ind w:right="1416"/>
        <w:jc w:val="both"/>
        <w:rPr>
          <w:rFonts w:cs="Times New Roman"/>
          <w:sz w:val="24"/>
          <w:szCs w:val="24"/>
        </w:rPr>
      </w:pPr>
    </w:p>
    <w:p w:rsidR="009024B5" w:rsidRPr="006F48CB" w:rsidRDefault="009024B5"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514850" cy="4034790"/>
            <wp:effectExtent l="19050" t="19050" r="19050" b="22860"/>
            <wp:docPr id="9" name="Immagine 8" descr="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jpg"/>
                    <pic:cNvPicPr/>
                  </pic:nvPicPr>
                  <pic:blipFill>
                    <a:blip r:embed="rId17"/>
                    <a:stretch>
                      <a:fillRect/>
                    </a:stretch>
                  </pic:blipFill>
                  <pic:spPr>
                    <a:xfrm>
                      <a:off x="0" y="0"/>
                      <a:ext cx="4508198" cy="4028845"/>
                    </a:xfrm>
                    <a:prstGeom prst="rect">
                      <a:avLst/>
                    </a:prstGeom>
                    <a:ln>
                      <a:solidFill>
                        <a:schemeClr val="tx1"/>
                      </a:solidFill>
                    </a:ln>
                  </pic:spPr>
                </pic:pic>
              </a:graphicData>
            </a:graphic>
          </wp:inline>
        </w:drawing>
      </w:r>
    </w:p>
    <w:p w:rsidR="009024B5" w:rsidRPr="006F48CB" w:rsidRDefault="009024B5" w:rsidP="00E74684">
      <w:pPr>
        <w:spacing w:line="360" w:lineRule="auto"/>
        <w:ind w:right="1416"/>
        <w:jc w:val="both"/>
        <w:rPr>
          <w:rFonts w:cs="Times New Roman"/>
          <w:sz w:val="24"/>
          <w:szCs w:val="24"/>
        </w:rPr>
      </w:pPr>
    </w:p>
    <w:p w:rsidR="009024B5" w:rsidRPr="006F48CB" w:rsidRDefault="009024B5" w:rsidP="00E74684">
      <w:pPr>
        <w:spacing w:line="360" w:lineRule="auto"/>
        <w:ind w:right="1416"/>
        <w:jc w:val="both"/>
        <w:rPr>
          <w:rFonts w:cs="Times New Roman"/>
          <w:sz w:val="24"/>
          <w:szCs w:val="24"/>
        </w:rPr>
      </w:pPr>
    </w:p>
    <w:p w:rsidR="009024B5" w:rsidRPr="006F48CB" w:rsidRDefault="009024B5" w:rsidP="00E74684">
      <w:pPr>
        <w:spacing w:line="360" w:lineRule="auto"/>
        <w:ind w:right="1416"/>
        <w:jc w:val="both"/>
        <w:rPr>
          <w:rFonts w:cs="Times New Roman"/>
          <w:sz w:val="24"/>
          <w:szCs w:val="24"/>
        </w:rPr>
      </w:pPr>
    </w:p>
    <w:p w:rsidR="009024B5" w:rsidRPr="006F48CB" w:rsidRDefault="009024B5" w:rsidP="00E74684">
      <w:pPr>
        <w:spacing w:line="360" w:lineRule="auto"/>
        <w:ind w:right="1416"/>
        <w:jc w:val="both"/>
        <w:rPr>
          <w:rFonts w:cs="Times New Roman"/>
          <w:sz w:val="24"/>
          <w:szCs w:val="24"/>
        </w:rPr>
      </w:pPr>
    </w:p>
    <w:p w:rsidR="009024B5" w:rsidRPr="006F48CB" w:rsidRDefault="009024B5" w:rsidP="00E74684">
      <w:pPr>
        <w:spacing w:line="360" w:lineRule="auto"/>
        <w:ind w:right="1416"/>
        <w:jc w:val="both"/>
        <w:rPr>
          <w:rFonts w:cs="Times New Roman"/>
          <w:sz w:val="24"/>
          <w:szCs w:val="24"/>
        </w:rPr>
      </w:pPr>
    </w:p>
    <w:p w:rsidR="009024B5" w:rsidRPr="006F48CB" w:rsidRDefault="009024B5" w:rsidP="00E74684">
      <w:pPr>
        <w:spacing w:line="360" w:lineRule="auto"/>
        <w:ind w:right="1416"/>
        <w:jc w:val="both"/>
        <w:rPr>
          <w:rFonts w:cs="Times New Roman"/>
          <w:sz w:val="24"/>
          <w:szCs w:val="24"/>
        </w:rPr>
      </w:pPr>
    </w:p>
    <w:p w:rsidR="009024B5" w:rsidRPr="006F48CB" w:rsidRDefault="009024B5" w:rsidP="00E74684">
      <w:pPr>
        <w:spacing w:line="360" w:lineRule="auto"/>
        <w:ind w:right="1416"/>
        <w:jc w:val="both"/>
        <w:rPr>
          <w:rFonts w:cs="Times New Roman"/>
          <w:sz w:val="24"/>
          <w:szCs w:val="24"/>
        </w:rPr>
      </w:pPr>
    </w:p>
    <w:p w:rsidR="00A00385" w:rsidRPr="006F48CB" w:rsidRDefault="00A00385" w:rsidP="00E74684">
      <w:pPr>
        <w:spacing w:line="360" w:lineRule="auto"/>
        <w:ind w:right="1416"/>
        <w:jc w:val="both"/>
        <w:rPr>
          <w:rFonts w:cs="Times New Roman"/>
          <w:sz w:val="24"/>
          <w:szCs w:val="24"/>
        </w:rPr>
      </w:pPr>
    </w:p>
    <w:p w:rsidR="00A00385" w:rsidRDefault="00A00385" w:rsidP="00E74684">
      <w:pPr>
        <w:spacing w:line="360" w:lineRule="auto"/>
        <w:ind w:right="1416"/>
        <w:jc w:val="both"/>
        <w:rPr>
          <w:rFonts w:cs="Times New Roman"/>
          <w:sz w:val="24"/>
          <w:szCs w:val="24"/>
        </w:rPr>
      </w:pPr>
    </w:p>
    <w:p w:rsidR="006F48CB" w:rsidRDefault="006F48CB" w:rsidP="00E74684">
      <w:pPr>
        <w:spacing w:line="360" w:lineRule="auto"/>
        <w:ind w:right="1416"/>
        <w:jc w:val="both"/>
        <w:rPr>
          <w:rFonts w:cs="Times New Roman"/>
          <w:sz w:val="24"/>
          <w:szCs w:val="24"/>
        </w:rPr>
      </w:pPr>
    </w:p>
    <w:p w:rsidR="006F48CB" w:rsidRPr="006F48CB" w:rsidRDefault="006F48CB" w:rsidP="00E74684">
      <w:pPr>
        <w:spacing w:line="360" w:lineRule="auto"/>
        <w:ind w:right="1416"/>
        <w:jc w:val="both"/>
        <w:rPr>
          <w:rFonts w:cs="Times New Roman"/>
          <w:sz w:val="24"/>
          <w:szCs w:val="24"/>
        </w:rPr>
      </w:pPr>
    </w:p>
    <w:p w:rsidR="00291595" w:rsidRPr="0014112E" w:rsidRDefault="00291595" w:rsidP="00E74684">
      <w:pPr>
        <w:spacing w:line="360" w:lineRule="auto"/>
        <w:ind w:right="1416"/>
        <w:jc w:val="both"/>
        <w:rPr>
          <w:rFonts w:cs="Times New Roman"/>
          <w:sz w:val="24"/>
          <w:szCs w:val="24"/>
        </w:rPr>
      </w:pPr>
      <w:r w:rsidRPr="0014112E">
        <w:rPr>
          <w:rFonts w:cs="Times New Roman"/>
          <w:sz w:val="24"/>
          <w:szCs w:val="24"/>
        </w:rPr>
        <w:lastRenderedPageBreak/>
        <w:t>IL CANALE DELL'INTESTINO TENUE</w:t>
      </w:r>
    </w:p>
    <w:p w:rsidR="00291595" w:rsidRPr="006F48CB" w:rsidRDefault="00291595" w:rsidP="00E74684">
      <w:pPr>
        <w:spacing w:line="360" w:lineRule="auto"/>
        <w:ind w:right="1416"/>
        <w:jc w:val="both"/>
        <w:rPr>
          <w:rFonts w:cs="Times New Roman"/>
          <w:sz w:val="24"/>
          <w:szCs w:val="24"/>
        </w:rPr>
      </w:pPr>
      <w:r w:rsidRPr="00D24374">
        <w:rPr>
          <w:rFonts w:cs="Times New Roman"/>
          <w:sz w:val="24"/>
          <w:szCs w:val="24"/>
          <w:u w:val="single"/>
        </w:rPr>
        <w:t>Abbreviazioni in letteratura</w:t>
      </w:r>
      <w:r w:rsidR="00D24374">
        <w:rPr>
          <w:rFonts w:cs="Times New Roman"/>
          <w:sz w:val="24"/>
          <w:szCs w:val="24"/>
          <w:u w:val="single"/>
        </w:rPr>
        <w:t>:</w:t>
      </w:r>
      <w:r w:rsidR="00D24374">
        <w:rPr>
          <w:rFonts w:cs="Times New Roman"/>
          <w:sz w:val="24"/>
          <w:szCs w:val="24"/>
        </w:rPr>
        <w:t xml:space="preserve">  lT = Int</w:t>
      </w:r>
      <w:r w:rsidRPr="006F48CB">
        <w:rPr>
          <w:rFonts w:cs="Times New Roman"/>
          <w:sz w:val="24"/>
          <w:szCs w:val="24"/>
        </w:rPr>
        <w:t>e</w:t>
      </w:r>
      <w:r w:rsidR="00D24374">
        <w:rPr>
          <w:rFonts w:cs="Times New Roman"/>
          <w:sz w:val="24"/>
          <w:szCs w:val="24"/>
        </w:rPr>
        <w:t>stino Tenue, IG = Intestine grèl</w:t>
      </w:r>
      <w:r w:rsidRPr="006F48CB">
        <w:rPr>
          <w:rFonts w:cs="Times New Roman"/>
          <w:sz w:val="24"/>
          <w:szCs w:val="24"/>
        </w:rPr>
        <w:t xml:space="preserve">e, SI </w:t>
      </w:r>
      <w:r w:rsidR="00D24374">
        <w:rPr>
          <w:rFonts w:cs="Times New Roman"/>
          <w:i/>
          <w:iCs/>
          <w:sz w:val="24"/>
          <w:szCs w:val="24"/>
        </w:rPr>
        <w:t>=</w:t>
      </w:r>
      <w:r w:rsidR="00AC0EEA">
        <w:rPr>
          <w:rFonts w:cs="Times New Roman"/>
          <w:i/>
          <w:iCs/>
          <w:sz w:val="24"/>
          <w:szCs w:val="24"/>
        </w:rPr>
        <w:t xml:space="preserve"> </w:t>
      </w:r>
      <w:r w:rsidR="00D24374">
        <w:rPr>
          <w:rFonts w:cs="Times New Roman"/>
          <w:sz w:val="24"/>
          <w:szCs w:val="24"/>
        </w:rPr>
        <w:t>Sm</w:t>
      </w:r>
      <w:r w:rsidRPr="006F48CB">
        <w:rPr>
          <w:rFonts w:cs="Times New Roman"/>
          <w:sz w:val="24"/>
          <w:szCs w:val="24"/>
        </w:rPr>
        <w:t>all Intestine</w:t>
      </w:r>
      <w:r w:rsidR="00AC0EEA">
        <w:rPr>
          <w:rFonts w:cs="Times New Roman"/>
          <w:sz w:val="24"/>
          <w:szCs w:val="24"/>
        </w:rPr>
        <w:t>.</w:t>
      </w:r>
    </w:p>
    <w:p w:rsidR="00291595" w:rsidRPr="006F48CB" w:rsidRDefault="00D24374" w:rsidP="00E74684">
      <w:pPr>
        <w:spacing w:line="360" w:lineRule="auto"/>
        <w:ind w:right="1416"/>
        <w:jc w:val="both"/>
        <w:rPr>
          <w:rFonts w:cs="Times New Roman"/>
          <w:sz w:val="24"/>
          <w:szCs w:val="24"/>
        </w:rPr>
      </w:pPr>
      <w:r w:rsidRPr="00D24374">
        <w:rPr>
          <w:rFonts w:cs="Times New Roman"/>
          <w:i/>
          <w:iCs/>
          <w:sz w:val="24"/>
          <w:szCs w:val="24"/>
          <w:u w:val="single"/>
        </w:rPr>
        <w:t>Secondo la nomenclatura internazionale</w:t>
      </w:r>
      <w:r>
        <w:rPr>
          <w:rFonts w:cs="Times New Roman"/>
          <w:i/>
          <w:iCs/>
          <w:sz w:val="24"/>
          <w:szCs w:val="24"/>
        </w:rPr>
        <w:t xml:space="preserve">: </w:t>
      </w:r>
      <w:r w:rsidR="00291595" w:rsidRPr="006F48CB">
        <w:rPr>
          <w:rFonts w:cs="Times New Roman"/>
          <w:sz w:val="24"/>
          <w:szCs w:val="24"/>
        </w:rPr>
        <w:t>VI</w:t>
      </w:r>
      <w:r w:rsidR="00AC0EEA">
        <w:rPr>
          <w:rFonts w:cs="Times New Roman"/>
          <w:sz w:val="24"/>
          <w:szCs w:val="24"/>
        </w:rPr>
        <w:t>.</w:t>
      </w:r>
    </w:p>
    <w:p w:rsidR="00291595" w:rsidRPr="006F48CB" w:rsidRDefault="00D24374" w:rsidP="00E74684">
      <w:pPr>
        <w:spacing w:line="360" w:lineRule="auto"/>
        <w:ind w:right="1416"/>
        <w:jc w:val="both"/>
        <w:rPr>
          <w:rFonts w:cs="Times New Roman"/>
          <w:sz w:val="24"/>
          <w:szCs w:val="24"/>
        </w:rPr>
      </w:pPr>
      <w:r w:rsidRPr="00D24374">
        <w:rPr>
          <w:rFonts w:cs="Times New Roman"/>
          <w:i/>
          <w:iCs/>
          <w:sz w:val="24"/>
          <w:szCs w:val="24"/>
          <w:u w:val="single"/>
        </w:rPr>
        <w:t>Meridiano di un viscere</w:t>
      </w:r>
      <w:r>
        <w:rPr>
          <w:rFonts w:cs="Times New Roman"/>
          <w:i/>
          <w:iCs/>
          <w:sz w:val="24"/>
          <w:szCs w:val="24"/>
          <w:u w:val="single"/>
        </w:rPr>
        <w:t xml:space="preserve"> </w:t>
      </w:r>
      <w:r>
        <w:rPr>
          <w:rFonts w:cs="Times New Roman"/>
          <w:i/>
          <w:iCs/>
          <w:sz w:val="24"/>
          <w:szCs w:val="24"/>
        </w:rPr>
        <w:t>=</w:t>
      </w:r>
      <w:r w:rsidR="00291595" w:rsidRPr="006F48CB">
        <w:rPr>
          <w:rFonts w:cs="Times New Roman"/>
          <w:i/>
          <w:iCs/>
          <w:sz w:val="24"/>
          <w:szCs w:val="24"/>
        </w:rPr>
        <w:t xml:space="preserve"> </w:t>
      </w:r>
      <w:r w:rsidR="00AC0EEA">
        <w:rPr>
          <w:rFonts w:cs="Times New Roman"/>
          <w:sz w:val="24"/>
          <w:szCs w:val="24"/>
        </w:rPr>
        <w:t>Canale Y</w:t>
      </w:r>
      <w:r w:rsidR="00291595" w:rsidRPr="006F48CB">
        <w:rPr>
          <w:rFonts w:cs="Times New Roman"/>
          <w:sz w:val="24"/>
          <w:szCs w:val="24"/>
        </w:rPr>
        <w:t>ang</w:t>
      </w:r>
      <w:r w:rsidR="00AC0EEA">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D24374">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Centripeto, riceve la sua energia dal meridiano</w:t>
      </w:r>
      <w:r w:rsidR="00D24374">
        <w:rPr>
          <w:rFonts w:cs="Times New Roman"/>
          <w:sz w:val="24"/>
          <w:szCs w:val="24"/>
        </w:rPr>
        <w:t xml:space="preserve"> </w:t>
      </w:r>
      <w:r w:rsidRPr="006F48CB">
        <w:rPr>
          <w:rFonts w:cs="Times New Roman"/>
          <w:sz w:val="24"/>
          <w:szCs w:val="24"/>
        </w:rPr>
        <w:t>del Cuore e la cede a quello della Vescica</w:t>
      </w:r>
      <w:r w:rsidR="00D24374">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D24374">
        <w:rPr>
          <w:rFonts w:cs="Times New Roman"/>
          <w:i/>
          <w:iCs/>
          <w:sz w:val="24"/>
          <w:szCs w:val="24"/>
          <w:u w:val="single"/>
        </w:rPr>
        <w:t>Sede di palpazione del polso</w:t>
      </w:r>
      <w:r w:rsidRPr="006F48CB">
        <w:rPr>
          <w:rFonts w:cs="Times New Roman"/>
          <w:i/>
          <w:iCs/>
          <w:sz w:val="24"/>
          <w:szCs w:val="24"/>
        </w:rPr>
        <w:t xml:space="preserve">: </w:t>
      </w:r>
      <w:r w:rsidRPr="006F48CB">
        <w:rPr>
          <w:rFonts w:cs="Times New Roman"/>
          <w:sz w:val="24"/>
          <w:szCs w:val="24"/>
        </w:rPr>
        <w:t>poiché è accoppiato con il meridiano del</w:t>
      </w:r>
      <w:r w:rsidR="00AC0EEA">
        <w:rPr>
          <w:rFonts w:cs="Times New Roman"/>
          <w:sz w:val="24"/>
          <w:szCs w:val="24"/>
        </w:rPr>
        <w:t xml:space="preserve"> </w:t>
      </w:r>
      <w:r w:rsidRPr="006F48CB">
        <w:rPr>
          <w:rFonts w:cs="Times New Roman"/>
          <w:sz w:val="24"/>
          <w:szCs w:val="24"/>
        </w:rPr>
        <w:t>cuore, la sua posizione di palpazione del polso è allo stesso livello ma</w:t>
      </w:r>
      <w:r w:rsidR="00AC0EEA">
        <w:rPr>
          <w:rFonts w:cs="Times New Roman"/>
          <w:sz w:val="24"/>
          <w:szCs w:val="24"/>
        </w:rPr>
        <w:t xml:space="preserve"> </w:t>
      </w:r>
      <w:r w:rsidRPr="006F48CB">
        <w:rPr>
          <w:rFonts w:cs="Times New Roman"/>
          <w:sz w:val="24"/>
          <w:szCs w:val="24"/>
        </w:rPr>
        <w:t>in superficie quindi si palpa sulla mano sinistra, distalmente all'apofisi</w:t>
      </w:r>
      <w:r w:rsidR="00AC0EEA">
        <w:rPr>
          <w:rFonts w:cs="Times New Roman"/>
          <w:sz w:val="24"/>
          <w:szCs w:val="24"/>
        </w:rPr>
        <w:t xml:space="preserve"> </w:t>
      </w:r>
      <w:r w:rsidRPr="006F48CB">
        <w:rPr>
          <w:rFonts w:cs="Times New Roman"/>
          <w:sz w:val="24"/>
          <w:szCs w:val="24"/>
        </w:rPr>
        <w:t>radiale, in prima posizione.</w:t>
      </w:r>
    </w:p>
    <w:p w:rsidR="00291595" w:rsidRPr="006F48CB" w:rsidRDefault="00291595" w:rsidP="00E74684">
      <w:pPr>
        <w:spacing w:line="360" w:lineRule="auto"/>
        <w:ind w:right="1416"/>
        <w:jc w:val="both"/>
        <w:rPr>
          <w:rFonts w:cs="Times New Roman"/>
          <w:sz w:val="24"/>
          <w:szCs w:val="24"/>
        </w:rPr>
      </w:pPr>
      <w:r w:rsidRPr="00D24374">
        <w:rPr>
          <w:rFonts w:cs="Times New Roman"/>
          <w:i/>
          <w:iCs/>
          <w:sz w:val="24"/>
          <w:szCs w:val="24"/>
          <w:u w:val="single"/>
        </w:rPr>
        <w:t>Numero dei punti</w:t>
      </w:r>
      <w:r w:rsidRPr="006F48CB">
        <w:rPr>
          <w:rFonts w:cs="Times New Roman"/>
          <w:i/>
          <w:iCs/>
          <w:sz w:val="24"/>
          <w:szCs w:val="24"/>
        </w:rPr>
        <w:t xml:space="preserve">: </w:t>
      </w:r>
      <w:r w:rsidRPr="006F48CB">
        <w:rPr>
          <w:rFonts w:cs="Times New Roman"/>
          <w:sz w:val="24"/>
          <w:szCs w:val="24"/>
        </w:rPr>
        <w:t>II meridiano  IT nel suo decorso esterno è segnato</w:t>
      </w:r>
      <w:r w:rsidR="00D24374">
        <w:rPr>
          <w:rFonts w:cs="Times New Roman"/>
          <w:sz w:val="24"/>
          <w:szCs w:val="24"/>
        </w:rPr>
        <w:t xml:space="preserve"> </w:t>
      </w:r>
      <w:r w:rsidRPr="006F48CB">
        <w:rPr>
          <w:rFonts w:cs="Times New Roman"/>
          <w:sz w:val="24"/>
          <w:szCs w:val="24"/>
        </w:rPr>
        <w:t>da 19 punti</w:t>
      </w:r>
      <w:r w:rsidR="00AC0EEA">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Pr="006F48CB">
        <w:rPr>
          <w:rFonts w:cs="Times New Roman"/>
          <w:i/>
          <w:iCs/>
          <w:sz w:val="24"/>
          <w:szCs w:val="24"/>
        </w:rPr>
        <w:t xml:space="preserve"> </w:t>
      </w:r>
      <w:r w:rsidR="00D24374">
        <w:rPr>
          <w:rFonts w:cs="Times New Roman"/>
          <w:sz w:val="24"/>
          <w:szCs w:val="24"/>
        </w:rPr>
        <w:t>Vedi Tav. 9 e 10</w:t>
      </w:r>
      <w:r w:rsidR="00AC0EEA">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D24374">
        <w:rPr>
          <w:rFonts w:cs="Times New Roman"/>
          <w:i/>
          <w:iCs/>
          <w:sz w:val="24"/>
          <w:szCs w:val="24"/>
          <w:u w:val="single"/>
        </w:rPr>
        <w:t>Indicazioni</w:t>
      </w:r>
      <w:r w:rsidRPr="006F48CB">
        <w:rPr>
          <w:rFonts w:cs="Times New Roman"/>
          <w:i/>
          <w:iCs/>
          <w:sz w:val="24"/>
          <w:szCs w:val="24"/>
        </w:rPr>
        <w:t>:</w:t>
      </w:r>
      <w:r w:rsidR="00D24374">
        <w:rPr>
          <w:rFonts w:cs="Times New Roman"/>
          <w:i/>
          <w:iCs/>
          <w:sz w:val="24"/>
          <w:szCs w:val="24"/>
        </w:rPr>
        <w:t xml:space="preserve"> </w:t>
      </w:r>
      <w:r w:rsidR="00D24374">
        <w:rPr>
          <w:rFonts w:cs="Times New Roman"/>
          <w:sz w:val="24"/>
          <w:szCs w:val="24"/>
        </w:rPr>
        <w:t xml:space="preserve">il meridiano viene considerato come un </w:t>
      </w:r>
      <w:r w:rsidRPr="006F48CB">
        <w:rPr>
          <w:rFonts w:cs="Times New Roman"/>
          <w:sz w:val="24"/>
          <w:szCs w:val="24"/>
        </w:rPr>
        <w:t>Canale</w:t>
      </w:r>
      <w:r w:rsidR="00D24374">
        <w:rPr>
          <w:rFonts w:cs="Times New Roman"/>
          <w:sz w:val="24"/>
          <w:szCs w:val="24"/>
        </w:rPr>
        <w:t xml:space="preserve"> </w:t>
      </w:r>
      <w:r w:rsidRPr="006F48CB">
        <w:rPr>
          <w:rFonts w:cs="Times New Roman"/>
          <w:sz w:val="24"/>
          <w:szCs w:val="24"/>
        </w:rPr>
        <w:t>Energetico attivo sulle mucose e ad azione spasmolitica.</w:t>
      </w:r>
    </w:p>
    <w:p w:rsidR="009024B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In </w:t>
      </w:r>
      <w:r w:rsidRPr="006F48CB">
        <w:rPr>
          <w:rFonts w:cs="Times New Roman"/>
          <w:b/>
          <w:bCs/>
          <w:sz w:val="24"/>
          <w:szCs w:val="24"/>
          <w:u w:val="single"/>
        </w:rPr>
        <w:t>Odontoiatria</w:t>
      </w:r>
      <w:r w:rsidR="00021EE2">
        <w:rPr>
          <w:rFonts w:cs="Times New Roman"/>
          <w:b/>
          <w:bCs/>
          <w:sz w:val="24"/>
          <w:szCs w:val="24"/>
          <w:u w:val="single"/>
        </w:rPr>
        <w:t>:</w:t>
      </w:r>
      <w:r w:rsidRPr="006F48CB">
        <w:rPr>
          <w:rFonts w:cs="Times New Roman"/>
          <w:b/>
          <w:bCs/>
          <w:sz w:val="24"/>
          <w:szCs w:val="24"/>
        </w:rPr>
        <w:t xml:space="preserve">   </w:t>
      </w:r>
      <w:r w:rsidR="002E400B" w:rsidRPr="002E400B">
        <w:rPr>
          <w:rFonts w:cs="Times New Roman"/>
          <w:color w:val="FF0000"/>
          <w:sz w:val="24"/>
          <w:szCs w:val="24"/>
        </w:rPr>
        <w:t>[66  ,8</w:t>
      </w:r>
      <w:r w:rsidRPr="002E400B">
        <w:rPr>
          <w:rFonts w:cs="Times New Roman"/>
          <w:color w:val="FF0000"/>
          <w:sz w:val="24"/>
          <w:szCs w:val="24"/>
        </w:rPr>
        <w:t xml:space="preserve"> il</w:t>
      </w:r>
      <w:r w:rsidRPr="006F48CB">
        <w:rPr>
          <w:rFonts w:cs="Times New Roman"/>
          <w:sz w:val="24"/>
          <w:szCs w:val="24"/>
        </w:rPr>
        <w:t xml:space="preserve">   </w:t>
      </w:r>
      <w:r w:rsidR="002E400B">
        <w:rPr>
          <w:rFonts w:cs="Times New Roman"/>
          <w:sz w:val="24"/>
          <w:szCs w:val="24"/>
        </w:rPr>
        <w:t xml:space="preserve">il </w:t>
      </w:r>
      <w:r w:rsidRPr="006F48CB">
        <w:rPr>
          <w:rFonts w:cs="Times New Roman"/>
          <w:sz w:val="24"/>
          <w:szCs w:val="24"/>
        </w:rPr>
        <w:t>merid</w:t>
      </w:r>
      <w:r w:rsidR="002E400B">
        <w:rPr>
          <w:rFonts w:cs="Times New Roman"/>
          <w:sz w:val="24"/>
          <w:szCs w:val="24"/>
        </w:rPr>
        <w:t xml:space="preserve">iano </w:t>
      </w:r>
      <w:r w:rsidRPr="006F48CB">
        <w:rPr>
          <w:rFonts w:cs="Times New Roman"/>
          <w:sz w:val="24"/>
          <w:szCs w:val="24"/>
        </w:rPr>
        <w:t>dell'</w:t>
      </w:r>
      <w:r w:rsidR="002E400B">
        <w:rPr>
          <w:rFonts w:cs="Times New Roman"/>
          <w:sz w:val="24"/>
          <w:szCs w:val="24"/>
        </w:rPr>
        <w:t xml:space="preserve"> Intestino Tenue </w:t>
      </w:r>
      <w:r w:rsidRPr="006F48CB">
        <w:rPr>
          <w:rFonts w:cs="Times New Roman"/>
          <w:sz w:val="24"/>
          <w:szCs w:val="24"/>
        </w:rPr>
        <w:t>viene</w:t>
      </w:r>
      <w:r w:rsidR="00AC0EEA">
        <w:rPr>
          <w:rFonts w:cs="Times New Roman"/>
          <w:sz w:val="24"/>
          <w:szCs w:val="24"/>
        </w:rPr>
        <w:t xml:space="preserve"> </w:t>
      </w:r>
      <w:r w:rsidRPr="006F48CB">
        <w:rPr>
          <w:rFonts w:cs="Times New Roman"/>
          <w:sz w:val="24"/>
          <w:szCs w:val="24"/>
        </w:rPr>
        <w:t>utilizzato per la sua intensa azione sulle mucose ed è estremamente</w:t>
      </w:r>
      <w:r w:rsidR="00AC0EEA">
        <w:rPr>
          <w:rFonts w:cs="Times New Roman"/>
          <w:sz w:val="24"/>
          <w:szCs w:val="24"/>
        </w:rPr>
        <w:t xml:space="preserve"> </w:t>
      </w:r>
      <w:r w:rsidR="002E400B">
        <w:rPr>
          <w:rFonts w:cs="Times New Roman"/>
          <w:sz w:val="24"/>
          <w:szCs w:val="24"/>
        </w:rPr>
        <w:t xml:space="preserve">importante per il trattamento delle malattie della bocca e </w:t>
      </w:r>
      <w:r w:rsidRPr="006F48CB">
        <w:rPr>
          <w:rFonts w:cs="Times New Roman"/>
          <w:sz w:val="24"/>
          <w:szCs w:val="24"/>
        </w:rPr>
        <w:t>dei</w:t>
      </w:r>
      <w:r w:rsidR="002E400B">
        <w:rPr>
          <w:rFonts w:cs="Times New Roman"/>
          <w:sz w:val="24"/>
          <w:szCs w:val="24"/>
        </w:rPr>
        <w:t xml:space="preserve"> mascellari. </w:t>
      </w:r>
      <w:r w:rsidRPr="006F48CB">
        <w:rPr>
          <w:rFonts w:cs="Times New Roman"/>
          <w:sz w:val="24"/>
          <w:szCs w:val="24"/>
        </w:rPr>
        <w:t>I suoi punti hanno, inoltre, una particolare efficacia, in</w:t>
      </w:r>
      <w:r w:rsidR="002E400B">
        <w:rPr>
          <w:rFonts w:cs="Times New Roman"/>
          <w:sz w:val="24"/>
          <w:szCs w:val="24"/>
        </w:rPr>
        <w:t xml:space="preserve"> </w:t>
      </w:r>
      <w:r w:rsidRPr="006F48CB">
        <w:rPr>
          <w:rFonts w:cs="Times New Roman"/>
          <w:sz w:val="24"/>
          <w:szCs w:val="24"/>
        </w:rPr>
        <w:t>caso di</w:t>
      </w:r>
      <w:r w:rsidR="002E400B">
        <w:rPr>
          <w:rFonts w:cs="Times New Roman"/>
          <w:sz w:val="24"/>
          <w:szCs w:val="24"/>
        </w:rPr>
        <w:t xml:space="preserve">: acufeni, affezioni reumatiche ed artritiche delle braccia </w:t>
      </w:r>
      <w:r w:rsidRPr="006F48CB">
        <w:rPr>
          <w:rFonts w:cs="Times New Roman"/>
          <w:sz w:val="24"/>
          <w:szCs w:val="24"/>
        </w:rPr>
        <w:t>e delle</w:t>
      </w:r>
      <w:r w:rsidR="002E400B">
        <w:rPr>
          <w:rFonts w:cs="Times New Roman"/>
          <w:sz w:val="24"/>
          <w:szCs w:val="24"/>
        </w:rPr>
        <w:t xml:space="preserve"> spalle. Le </w:t>
      </w:r>
      <w:r w:rsidRPr="006F48CB">
        <w:rPr>
          <w:rFonts w:cs="Times New Roman"/>
          <w:sz w:val="24"/>
          <w:szCs w:val="24"/>
        </w:rPr>
        <w:t>disfun</w:t>
      </w:r>
      <w:r w:rsidR="002E400B">
        <w:rPr>
          <w:rFonts w:cs="Times New Roman"/>
          <w:sz w:val="24"/>
          <w:szCs w:val="24"/>
        </w:rPr>
        <w:t>zioni dell'articolazione temporo</w:t>
      </w:r>
      <w:r w:rsidRPr="006F48CB">
        <w:rPr>
          <w:rFonts w:cs="Times New Roman"/>
          <w:sz w:val="24"/>
          <w:szCs w:val="24"/>
        </w:rPr>
        <w:t>-mandibolare</w:t>
      </w:r>
      <w:r w:rsidR="002E400B">
        <w:rPr>
          <w:rFonts w:cs="Times New Roman"/>
          <w:sz w:val="24"/>
          <w:szCs w:val="24"/>
        </w:rPr>
        <w:t xml:space="preserve"> (TMD</w:t>
      </w:r>
      <w:r w:rsidRPr="006F48CB">
        <w:rPr>
          <w:rFonts w:cs="Times New Roman"/>
          <w:sz w:val="24"/>
          <w:szCs w:val="24"/>
        </w:rPr>
        <w:t>) rispondono bene al trattamento dei punti dell'Intestino Tenue</w:t>
      </w:r>
      <w:r w:rsidR="002E400B">
        <w:rPr>
          <w:rFonts w:cs="Times New Roman"/>
          <w:sz w:val="24"/>
          <w:szCs w:val="24"/>
        </w:rPr>
        <w:t xml:space="preserve"> </w:t>
      </w:r>
      <w:r w:rsidRPr="006F48CB">
        <w:rPr>
          <w:rFonts w:cs="Times New Roman"/>
          <w:sz w:val="24"/>
          <w:szCs w:val="24"/>
        </w:rPr>
        <w:t>soprattutto nei disturbi  funzionali o nelle affezioni che hanno una</w:t>
      </w:r>
      <w:r w:rsidR="002E400B">
        <w:rPr>
          <w:rFonts w:cs="Times New Roman"/>
          <w:sz w:val="24"/>
          <w:szCs w:val="24"/>
        </w:rPr>
        <w:t xml:space="preserve"> </w:t>
      </w:r>
      <w:r w:rsidRPr="006F48CB">
        <w:rPr>
          <w:rFonts w:cs="Times New Roman"/>
          <w:sz w:val="24"/>
          <w:szCs w:val="24"/>
        </w:rPr>
        <w:t>componente reumatica</w:t>
      </w:r>
      <w:r w:rsidR="006F48CB">
        <w:rPr>
          <w:rFonts w:cs="Times New Roman"/>
          <w:sz w:val="24"/>
          <w:szCs w:val="24"/>
        </w:rPr>
        <w:t>.</w:t>
      </w:r>
    </w:p>
    <w:p w:rsidR="00291595" w:rsidRPr="006F48CB" w:rsidRDefault="006F48CB"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3897630" cy="2807970"/>
            <wp:effectExtent l="19050" t="19050" r="26670" b="11430"/>
            <wp:docPr id="24" name="Immagine 11" descr="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jpg"/>
                    <pic:cNvPicPr/>
                  </pic:nvPicPr>
                  <pic:blipFill>
                    <a:blip r:embed="rId18"/>
                    <a:stretch>
                      <a:fillRect/>
                    </a:stretch>
                  </pic:blipFill>
                  <pic:spPr>
                    <a:xfrm>
                      <a:off x="0" y="0"/>
                      <a:ext cx="3887684" cy="2800805"/>
                    </a:xfrm>
                    <a:prstGeom prst="rect">
                      <a:avLst/>
                    </a:prstGeom>
                    <a:ln>
                      <a:solidFill>
                        <a:schemeClr val="tx1"/>
                      </a:solidFill>
                    </a:ln>
                  </pic:spPr>
                </pic:pic>
              </a:graphicData>
            </a:graphic>
          </wp:inline>
        </w:drawing>
      </w:r>
    </w:p>
    <w:p w:rsidR="00CB6EA2" w:rsidRDefault="00D33115" w:rsidP="00E74684">
      <w:pPr>
        <w:spacing w:line="360" w:lineRule="auto"/>
        <w:ind w:right="1416"/>
        <w:jc w:val="both"/>
        <w:rPr>
          <w:rFonts w:cs="Times New Roman"/>
          <w:sz w:val="24"/>
          <w:szCs w:val="24"/>
        </w:rPr>
      </w:pPr>
      <w:r w:rsidRPr="006F48CB">
        <w:rPr>
          <w:rFonts w:cs="Times New Roman"/>
          <w:noProof/>
          <w:sz w:val="24"/>
          <w:szCs w:val="24"/>
          <w:lang w:eastAsia="it-IT"/>
        </w:rPr>
        <w:drawing>
          <wp:inline distT="0" distB="0" distL="0" distR="0">
            <wp:extent cx="3954780" cy="4377690"/>
            <wp:effectExtent l="19050" t="19050" r="26670" b="22860"/>
            <wp:docPr id="13" name="Immagine 12" descr="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19"/>
                    <a:stretch>
                      <a:fillRect/>
                    </a:stretch>
                  </pic:blipFill>
                  <pic:spPr>
                    <a:xfrm>
                      <a:off x="0" y="0"/>
                      <a:ext cx="3954780" cy="4377690"/>
                    </a:xfrm>
                    <a:prstGeom prst="rect">
                      <a:avLst/>
                    </a:prstGeom>
                    <a:ln>
                      <a:solidFill>
                        <a:schemeClr val="tx1"/>
                      </a:solidFill>
                    </a:ln>
                  </pic:spPr>
                </pic:pic>
              </a:graphicData>
            </a:graphic>
          </wp:inline>
        </w:drawing>
      </w:r>
    </w:p>
    <w:p w:rsidR="002E400B" w:rsidRDefault="002E400B" w:rsidP="00E74684">
      <w:pPr>
        <w:spacing w:line="360" w:lineRule="auto"/>
        <w:ind w:right="1416"/>
        <w:jc w:val="both"/>
        <w:rPr>
          <w:rFonts w:cs="Times New Roman"/>
          <w:sz w:val="24"/>
          <w:szCs w:val="24"/>
        </w:rPr>
      </w:pPr>
    </w:p>
    <w:p w:rsidR="002E400B" w:rsidRDefault="002E400B" w:rsidP="00E74684">
      <w:pPr>
        <w:spacing w:line="360" w:lineRule="auto"/>
        <w:ind w:right="1416"/>
        <w:jc w:val="both"/>
        <w:rPr>
          <w:rFonts w:cs="Times New Roman"/>
          <w:sz w:val="24"/>
          <w:szCs w:val="24"/>
        </w:rPr>
      </w:pPr>
    </w:p>
    <w:p w:rsidR="002E400B" w:rsidRDefault="002E400B" w:rsidP="00E74684">
      <w:pPr>
        <w:spacing w:line="360" w:lineRule="auto"/>
        <w:ind w:right="1416"/>
        <w:jc w:val="both"/>
        <w:rPr>
          <w:rFonts w:cs="Times New Roman"/>
          <w:sz w:val="24"/>
          <w:szCs w:val="24"/>
        </w:rPr>
      </w:pPr>
    </w:p>
    <w:p w:rsidR="00291595" w:rsidRPr="002E400B" w:rsidRDefault="00291595" w:rsidP="00E74684">
      <w:pPr>
        <w:spacing w:line="360" w:lineRule="auto"/>
        <w:ind w:right="1416"/>
        <w:jc w:val="both"/>
        <w:rPr>
          <w:rFonts w:cs="Times New Roman"/>
          <w:sz w:val="24"/>
          <w:szCs w:val="24"/>
        </w:rPr>
      </w:pPr>
      <w:r w:rsidRPr="006F48CB">
        <w:rPr>
          <w:rFonts w:cs="Times New Roman"/>
          <w:sz w:val="24"/>
          <w:szCs w:val="24"/>
        </w:rPr>
        <w:lastRenderedPageBreak/>
        <w:t xml:space="preserve">IL CANALE </w:t>
      </w:r>
      <w:r w:rsidRPr="002E400B">
        <w:rPr>
          <w:rFonts w:cs="Times New Roman"/>
          <w:bCs/>
          <w:sz w:val="24"/>
          <w:szCs w:val="24"/>
        </w:rPr>
        <w:t>DELLA VESCICA</w:t>
      </w:r>
    </w:p>
    <w:p w:rsidR="00291595" w:rsidRPr="006F48CB" w:rsidRDefault="002E400B" w:rsidP="00E74684">
      <w:pPr>
        <w:spacing w:line="360" w:lineRule="auto"/>
        <w:ind w:right="1416"/>
        <w:jc w:val="both"/>
        <w:rPr>
          <w:rFonts w:cs="Times New Roman"/>
          <w:sz w:val="24"/>
          <w:szCs w:val="24"/>
        </w:rPr>
      </w:pPr>
      <w:r w:rsidRPr="002E400B">
        <w:rPr>
          <w:rFonts w:cs="Times New Roman"/>
          <w:sz w:val="24"/>
          <w:szCs w:val="24"/>
          <w:u w:val="single"/>
        </w:rPr>
        <w:t>Abbreviazione in letteratura</w:t>
      </w:r>
      <w:r>
        <w:rPr>
          <w:rFonts w:cs="Times New Roman"/>
          <w:sz w:val="24"/>
          <w:szCs w:val="24"/>
        </w:rPr>
        <w:t>: V = Vescica, V = Vessie, B = B1</w:t>
      </w:r>
      <w:r w:rsidR="00291595" w:rsidRPr="006F48CB">
        <w:rPr>
          <w:rFonts w:cs="Times New Roman"/>
          <w:sz w:val="24"/>
          <w:szCs w:val="24"/>
        </w:rPr>
        <w:t xml:space="preserve"> =Bladder</w:t>
      </w:r>
      <w:r w:rsidR="00AC0EEA">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002E400B">
        <w:rPr>
          <w:rFonts w:cs="Times New Roman"/>
          <w:i/>
          <w:iCs/>
          <w:sz w:val="24"/>
          <w:szCs w:val="24"/>
          <w:u w:val="single"/>
        </w:rPr>
        <w:t xml:space="preserve">: </w:t>
      </w:r>
      <w:r w:rsidRPr="006F48CB">
        <w:rPr>
          <w:rFonts w:cs="Times New Roman"/>
          <w:i/>
          <w:iCs/>
          <w:sz w:val="24"/>
          <w:szCs w:val="24"/>
        </w:rPr>
        <w:t xml:space="preserve"> </w:t>
      </w:r>
      <w:r w:rsidRPr="006F48CB">
        <w:rPr>
          <w:rFonts w:cs="Times New Roman"/>
          <w:sz w:val="24"/>
          <w:szCs w:val="24"/>
        </w:rPr>
        <w:t>VII</w:t>
      </w:r>
      <w:r w:rsidR="00AC0EEA">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Meridiano di un viscere</w:t>
      </w:r>
      <w:r w:rsidR="002E400B">
        <w:rPr>
          <w:rFonts w:cs="Times New Roman"/>
          <w:i/>
          <w:iCs/>
          <w:sz w:val="24"/>
          <w:szCs w:val="24"/>
          <w:u w:val="single"/>
        </w:rPr>
        <w:t xml:space="preserve"> = </w:t>
      </w:r>
      <w:r w:rsidRPr="006F48CB">
        <w:rPr>
          <w:rFonts w:cs="Times New Roman"/>
          <w:i/>
          <w:iCs/>
          <w:sz w:val="24"/>
          <w:szCs w:val="24"/>
        </w:rPr>
        <w:t xml:space="preserve"> </w:t>
      </w:r>
      <w:r w:rsidR="00AC0EEA">
        <w:rPr>
          <w:rFonts w:cs="Times New Roman"/>
          <w:sz w:val="24"/>
          <w:szCs w:val="24"/>
        </w:rPr>
        <w:t>Canale Y</w:t>
      </w:r>
      <w:r w:rsidRPr="006F48CB">
        <w:rPr>
          <w:rFonts w:cs="Times New Roman"/>
          <w:sz w:val="24"/>
          <w:szCs w:val="24"/>
        </w:rPr>
        <w:t>ang</w:t>
      </w:r>
      <w:r w:rsidR="00AC0EEA">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Centrifugo, riceve la sua energia dal meridiano</w:t>
      </w:r>
      <w:r w:rsidR="00AC0EEA">
        <w:rPr>
          <w:rFonts w:cs="Times New Roman"/>
          <w:sz w:val="24"/>
          <w:szCs w:val="24"/>
        </w:rPr>
        <w:t xml:space="preserve"> </w:t>
      </w:r>
      <w:r w:rsidRPr="006F48CB">
        <w:rPr>
          <w:rFonts w:cs="Times New Roman"/>
          <w:sz w:val="24"/>
          <w:szCs w:val="24"/>
        </w:rPr>
        <w:t>dell'Intestino Tenue e la cede al meridiano dei Reni.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Sede di palpazione del polso:</w:t>
      </w:r>
      <w:r w:rsidRPr="006F48CB">
        <w:rPr>
          <w:rFonts w:cs="Times New Roman"/>
          <w:i/>
          <w:iCs/>
          <w:sz w:val="24"/>
          <w:szCs w:val="24"/>
        </w:rPr>
        <w:t xml:space="preserve"> </w:t>
      </w:r>
      <w:r w:rsidR="002E400B">
        <w:rPr>
          <w:rFonts w:cs="Times New Roman"/>
          <w:sz w:val="24"/>
          <w:szCs w:val="24"/>
        </w:rPr>
        <w:t xml:space="preserve">a sinistra, prossimalmente all’ </w:t>
      </w:r>
      <w:r w:rsidRPr="006F48CB">
        <w:rPr>
          <w:rFonts w:cs="Times New Roman"/>
          <w:sz w:val="24"/>
          <w:szCs w:val="24"/>
        </w:rPr>
        <w:t>apofisi</w:t>
      </w:r>
      <w:r w:rsidR="00AC0EEA">
        <w:rPr>
          <w:rFonts w:cs="Times New Roman"/>
          <w:sz w:val="24"/>
          <w:szCs w:val="24"/>
        </w:rPr>
        <w:t xml:space="preserve"> </w:t>
      </w:r>
      <w:r w:rsidRPr="006F48CB">
        <w:rPr>
          <w:rFonts w:cs="Times New Roman"/>
          <w:sz w:val="24"/>
          <w:szCs w:val="24"/>
        </w:rPr>
        <w:t>radiale, in terza posizione, superficialmente.</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Numero dei punti:</w:t>
      </w:r>
      <w:r w:rsidR="002E400B">
        <w:rPr>
          <w:rFonts w:cs="Times New Roman"/>
          <w:i/>
          <w:iCs/>
          <w:sz w:val="24"/>
          <w:szCs w:val="24"/>
        </w:rPr>
        <w:t xml:space="preserve"> </w:t>
      </w:r>
      <w:r w:rsidR="002E400B">
        <w:rPr>
          <w:rFonts w:cs="Times New Roman"/>
          <w:sz w:val="24"/>
          <w:szCs w:val="24"/>
        </w:rPr>
        <w:t xml:space="preserve">II meridiano </w:t>
      </w:r>
      <w:r w:rsidRPr="006F48CB">
        <w:rPr>
          <w:rFonts w:cs="Times New Roman"/>
          <w:sz w:val="24"/>
          <w:szCs w:val="24"/>
        </w:rPr>
        <w:t>V nel suo decorso esterno conta</w:t>
      </w:r>
      <w:r w:rsidR="002E400B">
        <w:rPr>
          <w:rFonts w:cs="Times New Roman"/>
          <w:sz w:val="24"/>
          <w:szCs w:val="24"/>
        </w:rPr>
        <w:t xml:space="preserve"> </w:t>
      </w:r>
      <w:r w:rsidRPr="006F48CB">
        <w:rPr>
          <w:rFonts w:cs="Times New Roman"/>
          <w:sz w:val="24"/>
          <w:szCs w:val="24"/>
        </w:rPr>
        <w:t>complessivamente di 67 punti.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Pr="006F48CB">
        <w:rPr>
          <w:rFonts w:cs="Times New Roman"/>
          <w:i/>
          <w:iCs/>
          <w:sz w:val="24"/>
          <w:szCs w:val="24"/>
        </w:rPr>
        <w:t xml:space="preserve"> </w:t>
      </w:r>
      <w:r w:rsidR="002E400B">
        <w:rPr>
          <w:rFonts w:cs="Times New Roman"/>
          <w:sz w:val="24"/>
          <w:szCs w:val="24"/>
        </w:rPr>
        <w:t>Vedi Tav</w:t>
      </w:r>
      <w:r w:rsidRPr="006F48CB">
        <w:rPr>
          <w:rFonts w:cs="Times New Roman"/>
          <w:sz w:val="24"/>
          <w:szCs w:val="24"/>
        </w:rPr>
        <w:t>.</w:t>
      </w:r>
      <w:r w:rsidR="002E400B">
        <w:rPr>
          <w:rFonts w:cs="Times New Roman"/>
          <w:sz w:val="24"/>
          <w:szCs w:val="24"/>
        </w:rPr>
        <w:t xml:space="preserve"> 11 </w:t>
      </w:r>
      <w:r w:rsidR="003A70C3">
        <w:rPr>
          <w:rFonts w:cs="Times New Roman"/>
          <w:sz w:val="24"/>
          <w:szCs w:val="24"/>
        </w:rPr>
        <w:t>e 12</w:t>
      </w:r>
      <w:r w:rsidR="00AC0EEA">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Indicazioni:</w:t>
      </w:r>
      <w:r w:rsidRPr="006F48CB">
        <w:rPr>
          <w:rFonts w:cs="Times New Roman"/>
          <w:i/>
          <w:iCs/>
          <w:sz w:val="24"/>
          <w:szCs w:val="24"/>
        </w:rPr>
        <w:t xml:space="preserve"> </w:t>
      </w:r>
      <w:r w:rsidRPr="006F48CB">
        <w:rPr>
          <w:rFonts w:cs="Times New Roman"/>
          <w:sz w:val="24"/>
          <w:szCs w:val="24"/>
        </w:rPr>
        <w:t>con i punti del Meridiano della Vescica si può influire su</w:t>
      </w:r>
      <w:r w:rsidR="002E400B">
        <w:rPr>
          <w:rFonts w:cs="Times New Roman"/>
          <w:sz w:val="24"/>
          <w:szCs w:val="24"/>
        </w:rPr>
        <w:t xml:space="preserve"> </w:t>
      </w:r>
      <w:r w:rsidRPr="006F48CB">
        <w:rPr>
          <w:rFonts w:cs="Times New Roman"/>
          <w:sz w:val="24"/>
          <w:szCs w:val="24"/>
        </w:rPr>
        <w:t>malattie dismetaboliche. In que</w:t>
      </w:r>
      <w:r w:rsidR="002E400B">
        <w:rPr>
          <w:rFonts w:cs="Times New Roman"/>
          <w:sz w:val="24"/>
          <w:szCs w:val="24"/>
        </w:rPr>
        <w:t>sto meridiano sono situat</w:t>
      </w:r>
      <w:r w:rsidRPr="006F48CB">
        <w:rPr>
          <w:rFonts w:cs="Times New Roman"/>
          <w:sz w:val="24"/>
          <w:szCs w:val="24"/>
        </w:rPr>
        <w:t>i i punti di</w:t>
      </w:r>
      <w:r w:rsidR="002E400B">
        <w:rPr>
          <w:rFonts w:cs="Times New Roman"/>
          <w:sz w:val="24"/>
          <w:szCs w:val="24"/>
        </w:rPr>
        <w:t xml:space="preserve"> </w:t>
      </w:r>
      <w:r w:rsidRPr="006F48CB">
        <w:rPr>
          <w:rFonts w:cs="Times New Roman"/>
          <w:sz w:val="24"/>
          <w:szCs w:val="24"/>
        </w:rPr>
        <w:t>"assentimento" di tutti gli altri meridiani.</w:t>
      </w:r>
    </w:p>
    <w:p w:rsidR="00291595" w:rsidRPr="006F48CB" w:rsidRDefault="002E400B" w:rsidP="00E74684">
      <w:pPr>
        <w:spacing w:line="360" w:lineRule="auto"/>
        <w:ind w:right="1416"/>
        <w:jc w:val="both"/>
        <w:rPr>
          <w:rFonts w:cs="Times New Roman"/>
          <w:sz w:val="24"/>
          <w:szCs w:val="24"/>
        </w:rPr>
      </w:pPr>
      <w:r>
        <w:rPr>
          <w:rFonts w:cs="Times New Roman"/>
          <w:sz w:val="24"/>
          <w:szCs w:val="24"/>
        </w:rPr>
        <w:t>I</w:t>
      </w:r>
      <w:r w:rsidR="00291595" w:rsidRPr="006F48CB">
        <w:rPr>
          <w:rFonts w:cs="Times New Roman"/>
          <w:sz w:val="24"/>
          <w:szCs w:val="24"/>
        </w:rPr>
        <w:t xml:space="preserve">n </w:t>
      </w:r>
      <w:r w:rsidR="00291595" w:rsidRPr="00AC0EEA">
        <w:rPr>
          <w:rFonts w:cs="Times New Roman"/>
          <w:b/>
          <w:bCs/>
          <w:sz w:val="24"/>
          <w:szCs w:val="24"/>
          <w:u w:val="single"/>
        </w:rPr>
        <w:t>Odontoiatria</w:t>
      </w:r>
      <w:r w:rsidR="00021EE2">
        <w:rPr>
          <w:rFonts w:cs="Times New Roman"/>
          <w:b/>
          <w:bCs/>
          <w:sz w:val="24"/>
          <w:szCs w:val="24"/>
          <w:u w:val="single"/>
        </w:rPr>
        <w:t>:</w:t>
      </w:r>
      <w:r w:rsidR="00291595" w:rsidRPr="006F48CB">
        <w:rPr>
          <w:rFonts w:cs="Times New Roman"/>
          <w:b/>
          <w:bCs/>
          <w:sz w:val="24"/>
          <w:szCs w:val="24"/>
        </w:rPr>
        <w:t xml:space="preserve"> </w:t>
      </w:r>
      <w:r w:rsidR="00291595" w:rsidRPr="006F48CB">
        <w:rPr>
          <w:rFonts w:cs="Times New Roman"/>
          <w:sz w:val="24"/>
          <w:szCs w:val="24"/>
        </w:rPr>
        <w:t>sono importanti, soprattutto, i punti iniziali e termin</w:t>
      </w:r>
      <w:r>
        <w:rPr>
          <w:rFonts w:cs="Times New Roman"/>
          <w:sz w:val="24"/>
          <w:szCs w:val="24"/>
        </w:rPr>
        <w:t xml:space="preserve">ali del Canale, particolarmente </w:t>
      </w:r>
      <w:r w:rsidR="00291595" w:rsidRPr="006F48CB">
        <w:rPr>
          <w:rFonts w:cs="Times New Roman"/>
          <w:sz w:val="24"/>
          <w:szCs w:val="24"/>
        </w:rPr>
        <w:t>efficaci nel trattamento delle nevralgie e paresi facciali.</w:t>
      </w:r>
    </w:p>
    <w:p w:rsidR="00291595" w:rsidRPr="006F48CB" w:rsidRDefault="008100D9"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701540" cy="6346825"/>
            <wp:effectExtent l="19050" t="19050" r="22860" b="15875"/>
            <wp:docPr id="5" name="Immagine 4" descr="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20"/>
                    <a:stretch>
                      <a:fillRect/>
                    </a:stretch>
                  </pic:blipFill>
                  <pic:spPr>
                    <a:xfrm>
                      <a:off x="0" y="0"/>
                      <a:ext cx="4701540" cy="6346825"/>
                    </a:xfrm>
                    <a:prstGeom prst="rect">
                      <a:avLst/>
                    </a:prstGeom>
                    <a:ln>
                      <a:solidFill>
                        <a:schemeClr val="tx1"/>
                      </a:solidFill>
                    </a:ln>
                  </pic:spPr>
                </pic:pic>
              </a:graphicData>
            </a:graphic>
          </wp:inline>
        </w:drawing>
      </w:r>
    </w:p>
    <w:p w:rsidR="008100D9" w:rsidRPr="006F48CB" w:rsidRDefault="008100D9" w:rsidP="00E74684">
      <w:pPr>
        <w:spacing w:line="360" w:lineRule="auto"/>
        <w:ind w:right="1416"/>
        <w:jc w:val="both"/>
        <w:rPr>
          <w:rFonts w:cs="Times New Roman"/>
          <w:sz w:val="24"/>
          <w:szCs w:val="24"/>
        </w:rPr>
      </w:pPr>
    </w:p>
    <w:p w:rsidR="008100D9" w:rsidRPr="006F48CB" w:rsidRDefault="008100D9" w:rsidP="00E74684">
      <w:pPr>
        <w:spacing w:line="360" w:lineRule="auto"/>
        <w:ind w:right="1416"/>
        <w:jc w:val="both"/>
        <w:rPr>
          <w:rFonts w:cs="Times New Roman"/>
          <w:sz w:val="24"/>
          <w:szCs w:val="24"/>
        </w:rPr>
      </w:pPr>
    </w:p>
    <w:p w:rsidR="008100D9" w:rsidRPr="006F48CB" w:rsidRDefault="008100D9" w:rsidP="00E74684">
      <w:pPr>
        <w:spacing w:line="360" w:lineRule="auto"/>
        <w:ind w:right="1416"/>
        <w:jc w:val="both"/>
        <w:rPr>
          <w:rFonts w:cs="Times New Roman"/>
          <w:sz w:val="24"/>
          <w:szCs w:val="24"/>
        </w:rPr>
      </w:pPr>
    </w:p>
    <w:p w:rsidR="008100D9" w:rsidRPr="006F48CB" w:rsidRDefault="008100D9"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701540" cy="6346825"/>
            <wp:effectExtent l="19050" t="19050" r="22860" b="15875"/>
            <wp:docPr id="11" name="Immagine 10" descr="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21"/>
                    <a:stretch>
                      <a:fillRect/>
                    </a:stretch>
                  </pic:blipFill>
                  <pic:spPr>
                    <a:xfrm>
                      <a:off x="0" y="0"/>
                      <a:ext cx="4701540" cy="6346825"/>
                    </a:xfrm>
                    <a:prstGeom prst="rect">
                      <a:avLst/>
                    </a:prstGeom>
                    <a:ln>
                      <a:solidFill>
                        <a:schemeClr val="tx1"/>
                      </a:solidFill>
                    </a:ln>
                  </pic:spPr>
                </pic:pic>
              </a:graphicData>
            </a:graphic>
          </wp:inline>
        </w:drawing>
      </w:r>
    </w:p>
    <w:p w:rsidR="008100D9" w:rsidRPr="006F48CB" w:rsidRDefault="008100D9" w:rsidP="00E74684">
      <w:pPr>
        <w:spacing w:line="360" w:lineRule="auto"/>
        <w:ind w:right="1416"/>
        <w:jc w:val="both"/>
        <w:rPr>
          <w:rFonts w:cs="Times New Roman"/>
          <w:sz w:val="24"/>
          <w:szCs w:val="24"/>
        </w:rPr>
      </w:pPr>
    </w:p>
    <w:p w:rsidR="008100D9" w:rsidRPr="006F48CB" w:rsidRDefault="008100D9" w:rsidP="00E74684">
      <w:pPr>
        <w:spacing w:line="360" w:lineRule="auto"/>
        <w:ind w:right="1416"/>
        <w:jc w:val="both"/>
        <w:rPr>
          <w:rFonts w:cs="Times New Roman"/>
          <w:sz w:val="24"/>
          <w:szCs w:val="24"/>
        </w:rPr>
      </w:pPr>
    </w:p>
    <w:p w:rsidR="008100D9" w:rsidRPr="006F48CB" w:rsidRDefault="008100D9" w:rsidP="00E74684">
      <w:pPr>
        <w:spacing w:line="360" w:lineRule="auto"/>
        <w:ind w:right="1416"/>
        <w:jc w:val="both"/>
        <w:rPr>
          <w:rFonts w:cs="Times New Roman"/>
          <w:sz w:val="24"/>
          <w:szCs w:val="24"/>
        </w:rPr>
      </w:pPr>
    </w:p>
    <w:p w:rsidR="008100D9" w:rsidRPr="006F48CB" w:rsidRDefault="008100D9" w:rsidP="00E74684">
      <w:pPr>
        <w:spacing w:line="360" w:lineRule="auto"/>
        <w:ind w:right="1416"/>
        <w:jc w:val="both"/>
        <w:rPr>
          <w:rFonts w:cs="Times New Roman"/>
          <w:sz w:val="24"/>
          <w:szCs w:val="24"/>
        </w:rPr>
      </w:pPr>
    </w:p>
    <w:p w:rsidR="00A00385" w:rsidRDefault="00A00385" w:rsidP="00E74684">
      <w:pPr>
        <w:spacing w:line="360" w:lineRule="auto"/>
        <w:ind w:right="1416"/>
        <w:jc w:val="both"/>
        <w:rPr>
          <w:rFonts w:cs="Times New Roman"/>
          <w:b/>
          <w:bCs/>
          <w:sz w:val="24"/>
          <w:szCs w:val="24"/>
        </w:rPr>
      </w:pPr>
    </w:p>
    <w:p w:rsidR="00CB6EA2" w:rsidRPr="006F48CB" w:rsidRDefault="00CB6EA2" w:rsidP="00E74684">
      <w:pPr>
        <w:spacing w:line="360" w:lineRule="auto"/>
        <w:ind w:right="1416"/>
        <w:jc w:val="both"/>
        <w:rPr>
          <w:rFonts w:cs="Times New Roman"/>
          <w:b/>
          <w:bCs/>
          <w:sz w:val="24"/>
          <w:szCs w:val="24"/>
        </w:rPr>
      </w:pPr>
    </w:p>
    <w:p w:rsidR="00291595" w:rsidRPr="0014112E" w:rsidRDefault="00291595" w:rsidP="00E74684">
      <w:pPr>
        <w:spacing w:line="360" w:lineRule="auto"/>
        <w:ind w:right="1416"/>
        <w:jc w:val="both"/>
        <w:rPr>
          <w:rFonts w:cs="Times New Roman"/>
          <w:sz w:val="24"/>
          <w:szCs w:val="24"/>
        </w:rPr>
      </w:pPr>
      <w:r w:rsidRPr="0014112E">
        <w:rPr>
          <w:rFonts w:cs="Times New Roman"/>
          <w:bCs/>
          <w:sz w:val="24"/>
          <w:szCs w:val="24"/>
        </w:rPr>
        <w:lastRenderedPageBreak/>
        <w:t>IL CANALE DEL RENE</w:t>
      </w:r>
    </w:p>
    <w:p w:rsidR="00291595" w:rsidRPr="006F48CB" w:rsidRDefault="00291595" w:rsidP="00E74684">
      <w:pPr>
        <w:spacing w:line="360" w:lineRule="auto"/>
        <w:ind w:right="1416"/>
        <w:jc w:val="both"/>
        <w:rPr>
          <w:rFonts w:cs="Times New Roman"/>
          <w:sz w:val="24"/>
          <w:szCs w:val="24"/>
        </w:rPr>
      </w:pPr>
      <w:r w:rsidRPr="003A70C3">
        <w:rPr>
          <w:rFonts w:cs="Times New Roman"/>
          <w:i/>
          <w:iCs/>
          <w:sz w:val="24"/>
          <w:szCs w:val="24"/>
          <w:u w:val="single"/>
        </w:rPr>
        <w:t>Abbreviazione in letteratura</w:t>
      </w:r>
      <w:r w:rsidR="003A70C3">
        <w:rPr>
          <w:rFonts w:cs="Times New Roman"/>
          <w:i/>
          <w:iCs/>
          <w:sz w:val="24"/>
          <w:szCs w:val="24"/>
          <w:u w:val="single"/>
        </w:rPr>
        <w:t xml:space="preserve">= </w:t>
      </w:r>
      <w:r w:rsidRPr="006F48CB">
        <w:rPr>
          <w:rFonts w:cs="Times New Roman"/>
          <w:i/>
          <w:iCs/>
          <w:sz w:val="24"/>
          <w:szCs w:val="24"/>
        </w:rPr>
        <w:t xml:space="preserve"> </w:t>
      </w:r>
      <w:r w:rsidRPr="006F48CB">
        <w:rPr>
          <w:rFonts w:cs="Times New Roman"/>
          <w:sz w:val="24"/>
          <w:szCs w:val="24"/>
        </w:rPr>
        <w:t>R = Rene, K = Kidney</w:t>
      </w:r>
      <w:r w:rsidR="00AC0EEA">
        <w:rPr>
          <w:rFonts w:cs="Times New Roman"/>
          <w:sz w:val="24"/>
          <w:szCs w:val="24"/>
        </w:rPr>
        <w:t>.</w:t>
      </w:r>
      <w:r w:rsidRPr="006F48CB">
        <w:rPr>
          <w:rFonts w:cs="Times New Roman"/>
          <w:sz w:val="24"/>
          <w:szCs w:val="24"/>
        </w:rPr>
        <w:t xml:space="preserve"> </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Pr="006F48CB">
        <w:rPr>
          <w:rFonts w:cs="Times New Roman"/>
          <w:i/>
          <w:iCs/>
          <w:sz w:val="24"/>
          <w:szCs w:val="24"/>
        </w:rPr>
        <w:t xml:space="preserve"> </w:t>
      </w:r>
      <w:r w:rsidR="003A70C3">
        <w:rPr>
          <w:rFonts w:cs="Times New Roman"/>
          <w:sz w:val="24"/>
          <w:szCs w:val="24"/>
        </w:rPr>
        <w:t>VIII</w:t>
      </w:r>
      <w:r w:rsidR="00AC0EEA">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Meridiano di organo di riserva:</w:t>
      </w:r>
      <w:r w:rsidR="003A70C3">
        <w:rPr>
          <w:rFonts w:cs="Times New Roman"/>
          <w:i/>
          <w:iCs/>
          <w:sz w:val="24"/>
          <w:szCs w:val="24"/>
        </w:rPr>
        <w:t xml:space="preserve"> =</w:t>
      </w:r>
      <w:r w:rsidRPr="006F48CB">
        <w:rPr>
          <w:rFonts w:cs="Times New Roman"/>
          <w:i/>
          <w:iCs/>
          <w:sz w:val="24"/>
          <w:szCs w:val="24"/>
        </w:rPr>
        <w:t xml:space="preserve"> </w:t>
      </w:r>
      <w:r w:rsidRPr="006F48CB">
        <w:rPr>
          <w:rFonts w:cs="Times New Roman"/>
          <w:sz w:val="24"/>
          <w:szCs w:val="24"/>
        </w:rPr>
        <w:t>Canale Yin</w:t>
      </w:r>
      <w:r w:rsidR="00AC0EEA">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Centripeto, riceve la sua energia dal meridiano</w:t>
      </w:r>
      <w:r w:rsidR="003A70C3">
        <w:rPr>
          <w:rFonts w:cs="Times New Roman"/>
          <w:sz w:val="24"/>
          <w:szCs w:val="24"/>
        </w:rPr>
        <w:t xml:space="preserve"> </w:t>
      </w:r>
      <w:r w:rsidRPr="006F48CB">
        <w:rPr>
          <w:rFonts w:cs="Times New Roman"/>
          <w:sz w:val="24"/>
          <w:szCs w:val="24"/>
        </w:rPr>
        <w:t>della Vescica e la cede a quello del Pericardio.</w:t>
      </w:r>
    </w:p>
    <w:p w:rsidR="00291595" w:rsidRPr="006F48CB" w:rsidRDefault="00021EE2" w:rsidP="00E74684">
      <w:pPr>
        <w:spacing w:line="360" w:lineRule="auto"/>
        <w:ind w:right="1416"/>
        <w:jc w:val="both"/>
        <w:rPr>
          <w:rFonts w:cs="Times New Roman"/>
          <w:sz w:val="24"/>
          <w:szCs w:val="24"/>
        </w:rPr>
      </w:pPr>
      <w:r>
        <w:rPr>
          <w:rFonts w:cs="Times New Roman"/>
          <w:i/>
          <w:iCs/>
          <w:sz w:val="24"/>
          <w:szCs w:val="24"/>
          <w:u w:val="single"/>
        </w:rPr>
        <w:t>Se</w:t>
      </w:r>
      <w:r w:rsidR="00AC0EEA">
        <w:rPr>
          <w:rFonts w:cs="Times New Roman"/>
          <w:i/>
          <w:iCs/>
          <w:sz w:val="24"/>
          <w:szCs w:val="24"/>
          <w:u w:val="single"/>
        </w:rPr>
        <w:t>d</w:t>
      </w:r>
      <w:r w:rsidR="00291595" w:rsidRPr="006F48CB">
        <w:rPr>
          <w:rFonts w:cs="Times New Roman"/>
          <w:i/>
          <w:iCs/>
          <w:sz w:val="24"/>
          <w:szCs w:val="24"/>
          <w:u w:val="single"/>
        </w:rPr>
        <w:t>e di palpazione del polso:</w:t>
      </w:r>
      <w:r w:rsidR="00291595" w:rsidRPr="006F48CB">
        <w:rPr>
          <w:rFonts w:cs="Times New Roman"/>
          <w:i/>
          <w:iCs/>
          <w:sz w:val="24"/>
          <w:szCs w:val="24"/>
        </w:rPr>
        <w:t xml:space="preserve"> </w:t>
      </w:r>
      <w:r w:rsidR="00291595" w:rsidRPr="006F48CB">
        <w:rPr>
          <w:rFonts w:cs="Times New Roman"/>
          <w:sz w:val="24"/>
          <w:szCs w:val="24"/>
        </w:rPr>
        <w:t>si  trova a sinistra,  prossimalmente</w:t>
      </w:r>
      <w:r w:rsidR="00AC0EEA">
        <w:rPr>
          <w:rFonts w:cs="Times New Roman"/>
          <w:sz w:val="24"/>
          <w:szCs w:val="24"/>
        </w:rPr>
        <w:t xml:space="preserve"> </w:t>
      </w:r>
      <w:r w:rsidR="00291595" w:rsidRPr="006F48CB">
        <w:rPr>
          <w:rFonts w:cs="Times New Roman"/>
          <w:sz w:val="24"/>
          <w:szCs w:val="24"/>
        </w:rPr>
        <w:t>all'apofisi radiale, in terza posizione, in profondità.</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Numero dei punti:</w:t>
      </w:r>
      <w:r w:rsidR="003A70C3">
        <w:rPr>
          <w:rFonts w:cs="Times New Roman"/>
          <w:i/>
          <w:iCs/>
          <w:sz w:val="24"/>
          <w:szCs w:val="24"/>
        </w:rPr>
        <w:t xml:space="preserve"> </w:t>
      </w:r>
      <w:r w:rsidR="003A70C3">
        <w:rPr>
          <w:rFonts w:cs="Times New Roman"/>
          <w:sz w:val="24"/>
          <w:szCs w:val="24"/>
        </w:rPr>
        <w:t xml:space="preserve">Il meridiano </w:t>
      </w:r>
      <w:r w:rsidRPr="006F48CB">
        <w:rPr>
          <w:rFonts w:cs="Times New Roman"/>
          <w:sz w:val="24"/>
          <w:szCs w:val="24"/>
        </w:rPr>
        <w:t>R nel suo decorso esterno conta complessivamente di 27 punti.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Pr="006F48CB">
        <w:rPr>
          <w:rFonts w:cs="Times New Roman"/>
          <w:i/>
          <w:iCs/>
          <w:sz w:val="24"/>
          <w:szCs w:val="24"/>
        </w:rPr>
        <w:t xml:space="preserve"> </w:t>
      </w:r>
      <w:r w:rsidRPr="006F48CB">
        <w:rPr>
          <w:rFonts w:cs="Times New Roman"/>
          <w:sz w:val="24"/>
          <w:szCs w:val="24"/>
        </w:rPr>
        <w:t>Ve</w:t>
      </w:r>
      <w:r w:rsidR="003A70C3">
        <w:rPr>
          <w:rFonts w:cs="Times New Roman"/>
          <w:sz w:val="24"/>
          <w:szCs w:val="24"/>
        </w:rPr>
        <w:t>di Tav</w:t>
      </w:r>
      <w:r w:rsidRPr="006F48CB">
        <w:rPr>
          <w:rFonts w:cs="Times New Roman"/>
          <w:sz w:val="24"/>
          <w:szCs w:val="24"/>
        </w:rPr>
        <w:t>.</w:t>
      </w:r>
      <w:r w:rsidR="003A70C3">
        <w:rPr>
          <w:rFonts w:cs="Times New Roman"/>
          <w:sz w:val="24"/>
          <w:szCs w:val="24"/>
        </w:rPr>
        <w:t xml:space="preserve"> 13</w:t>
      </w:r>
      <w:r w:rsidR="00AC0EEA">
        <w:rPr>
          <w:rFonts w:cs="Times New Roman"/>
          <w:sz w:val="24"/>
          <w:szCs w:val="24"/>
        </w:rPr>
        <w:t>.</w:t>
      </w:r>
    </w:p>
    <w:p w:rsidR="00291595" w:rsidRPr="00AC0EEA" w:rsidRDefault="00291595" w:rsidP="00E74684">
      <w:pPr>
        <w:spacing w:line="360" w:lineRule="auto"/>
        <w:ind w:right="1416"/>
        <w:jc w:val="both"/>
        <w:rPr>
          <w:rFonts w:cs="Times New Roman"/>
          <w:sz w:val="24"/>
          <w:szCs w:val="24"/>
          <w:u w:val="single"/>
        </w:rPr>
      </w:pPr>
      <w:r w:rsidRPr="006F48CB">
        <w:rPr>
          <w:rFonts w:cs="Times New Roman"/>
          <w:i/>
          <w:iCs/>
          <w:sz w:val="24"/>
          <w:szCs w:val="24"/>
          <w:u w:val="single"/>
        </w:rPr>
        <w:t>Indicazioni:</w:t>
      </w:r>
      <w:r w:rsidRPr="006F48CB">
        <w:rPr>
          <w:rFonts w:cs="Times New Roman"/>
          <w:i/>
          <w:iCs/>
          <w:sz w:val="24"/>
          <w:szCs w:val="24"/>
        </w:rPr>
        <w:t xml:space="preserve"> </w:t>
      </w:r>
      <w:r w:rsidRPr="006F48CB">
        <w:rPr>
          <w:rFonts w:cs="Times New Roman"/>
          <w:sz w:val="24"/>
          <w:szCs w:val="24"/>
        </w:rPr>
        <w:t>il meridiano del Rene esercita un'azione sul Sistema</w:t>
      </w:r>
      <w:r w:rsidR="003A70C3">
        <w:rPr>
          <w:rFonts w:cs="Times New Roman"/>
          <w:sz w:val="24"/>
          <w:szCs w:val="24"/>
        </w:rPr>
        <w:t xml:space="preserve"> </w:t>
      </w:r>
      <w:r w:rsidRPr="006F48CB">
        <w:rPr>
          <w:rFonts w:cs="Times New Roman"/>
          <w:sz w:val="24"/>
          <w:szCs w:val="24"/>
        </w:rPr>
        <w:t xml:space="preserve">circolatorio </w:t>
      </w:r>
      <w:r w:rsidRPr="00AC0EEA">
        <w:rPr>
          <w:rFonts w:cs="Times New Roman"/>
          <w:sz w:val="24"/>
          <w:szCs w:val="24"/>
          <w:u w:val="single"/>
        </w:rPr>
        <w:t>mediata dall'attività surrenalica.</w:t>
      </w:r>
    </w:p>
    <w:p w:rsidR="00291595" w:rsidRPr="006F48CB" w:rsidRDefault="00AC0EEA" w:rsidP="00E74684">
      <w:pPr>
        <w:spacing w:line="360" w:lineRule="auto"/>
        <w:ind w:right="1416"/>
        <w:jc w:val="both"/>
        <w:rPr>
          <w:rFonts w:cs="Times New Roman"/>
          <w:sz w:val="24"/>
          <w:szCs w:val="24"/>
        </w:rPr>
      </w:pPr>
      <w:r>
        <w:rPr>
          <w:rFonts w:cs="Times New Roman"/>
          <w:bCs/>
          <w:sz w:val="24"/>
          <w:szCs w:val="24"/>
        </w:rPr>
        <w:t>I</w:t>
      </w:r>
      <w:r w:rsidR="00291595" w:rsidRPr="00AC0EEA">
        <w:rPr>
          <w:rFonts w:cs="Times New Roman"/>
          <w:bCs/>
          <w:sz w:val="24"/>
          <w:szCs w:val="24"/>
        </w:rPr>
        <w:t>n</w:t>
      </w:r>
      <w:r w:rsidR="00291595" w:rsidRPr="006F48CB">
        <w:rPr>
          <w:rFonts w:cs="Times New Roman"/>
          <w:b/>
          <w:bCs/>
          <w:sz w:val="24"/>
          <w:szCs w:val="24"/>
          <w:u w:val="single"/>
        </w:rPr>
        <w:t xml:space="preserve"> Odontoiatria: </w:t>
      </w:r>
      <w:r w:rsidR="00291595" w:rsidRPr="006F48CB">
        <w:rPr>
          <w:rFonts w:cs="Times New Roman"/>
          <w:sz w:val="24"/>
          <w:szCs w:val="24"/>
        </w:rPr>
        <w:t xml:space="preserve"> Le stomatiti e la scialorrea possono essere</w:t>
      </w:r>
      <w:r w:rsidR="003A70C3">
        <w:rPr>
          <w:rFonts w:cs="Times New Roman"/>
          <w:sz w:val="24"/>
          <w:szCs w:val="24"/>
        </w:rPr>
        <w:t xml:space="preserve"> </w:t>
      </w:r>
      <w:r w:rsidR="00291595" w:rsidRPr="006F48CB">
        <w:rPr>
          <w:rFonts w:cs="Times New Roman"/>
          <w:sz w:val="24"/>
          <w:szCs w:val="24"/>
        </w:rPr>
        <w:t>influenzate mediante i punti del mediano del Rene. Anche il Sistema</w:t>
      </w:r>
      <w:r w:rsidR="003A70C3">
        <w:rPr>
          <w:rFonts w:cs="Times New Roman"/>
          <w:sz w:val="24"/>
          <w:szCs w:val="24"/>
        </w:rPr>
        <w:t xml:space="preserve"> </w:t>
      </w:r>
      <w:r w:rsidR="00291595" w:rsidRPr="006F48CB">
        <w:rPr>
          <w:rFonts w:cs="Times New Roman"/>
          <w:sz w:val="24"/>
          <w:szCs w:val="24"/>
        </w:rPr>
        <w:t>osseo o di pertinenza del mediano. R8 governa il sangue ed il midollo</w:t>
      </w:r>
      <w:r w:rsidR="003A70C3">
        <w:rPr>
          <w:rFonts w:cs="Times New Roman"/>
          <w:sz w:val="24"/>
          <w:szCs w:val="24"/>
        </w:rPr>
        <w:t xml:space="preserve"> </w:t>
      </w:r>
      <w:r w:rsidR="00291595" w:rsidRPr="006F48CB">
        <w:rPr>
          <w:rFonts w:cs="Times New Roman"/>
          <w:sz w:val="24"/>
          <w:szCs w:val="24"/>
        </w:rPr>
        <w:t>osseo.  Per questa ragione i  punti  del Rene vengono, soprattutto,</w:t>
      </w:r>
      <w:r w:rsidR="003A70C3">
        <w:rPr>
          <w:rFonts w:cs="Times New Roman"/>
          <w:sz w:val="24"/>
          <w:szCs w:val="24"/>
        </w:rPr>
        <w:t xml:space="preserve"> </w:t>
      </w:r>
      <w:r w:rsidR="00291595" w:rsidRPr="006F48CB">
        <w:rPr>
          <w:rFonts w:cs="Times New Roman"/>
          <w:sz w:val="24"/>
          <w:szCs w:val="24"/>
        </w:rPr>
        <w:t>impiegati nelle parodontopatie.</w:t>
      </w:r>
    </w:p>
    <w:p w:rsidR="008100D9" w:rsidRPr="006F48CB" w:rsidRDefault="008100D9"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701540" cy="6341110"/>
            <wp:effectExtent l="19050" t="19050" r="22860" b="21590"/>
            <wp:docPr id="14" name="Immagine 13"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jpg"/>
                    <pic:cNvPicPr/>
                  </pic:nvPicPr>
                  <pic:blipFill>
                    <a:blip r:embed="rId22"/>
                    <a:stretch>
                      <a:fillRect/>
                    </a:stretch>
                  </pic:blipFill>
                  <pic:spPr>
                    <a:xfrm>
                      <a:off x="0" y="0"/>
                      <a:ext cx="4701540" cy="6341110"/>
                    </a:xfrm>
                    <a:prstGeom prst="rect">
                      <a:avLst/>
                    </a:prstGeom>
                    <a:ln>
                      <a:solidFill>
                        <a:schemeClr val="tx1"/>
                      </a:solidFill>
                    </a:ln>
                  </pic:spPr>
                </pic:pic>
              </a:graphicData>
            </a:graphic>
          </wp:inline>
        </w:drawing>
      </w:r>
    </w:p>
    <w:p w:rsidR="008100D9" w:rsidRPr="006F48CB" w:rsidRDefault="008100D9" w:rsidP="00E74684">
      <w:pPr>
        <w:spacing w:line="360" w:lineRule="auto"/>
        <w:ind w:right="1416"/>
        <w:jc w:val="both"/>
        <w:rPr>
          <w:rFonts w:cs="Times New Roman"/>
          <w:sz w:val="24"/>
          <w:szCs w:val="24"/>
        </w:rPr>
      </w:pPr>
    </w:p>
    <w:p w:rsidR="008100D9" w:rsidRPr="006F48CB" w:rsidRDefault="008100D9"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Default="00315EDD" w:rsidP="00E74684">
      <w:pPr>
        <w:spacing w:line="360" w:lineRule="auto"/>
        <w:ind w:right="1416"/>
        <w:jc w:val="both"/>
        <w:rPr>
          <w:rFonts w:cs="Times New Roman"/>
          <w:sz w:val="24"/>
          <w:szCs w:val="24"/>
        </w:rPr>
      </w:pPr>
    </w:p>
    <w:p w:rsidR="00CB6EA2" w:rsidRPr="006F48CB" w:rsidRDefault="00CB6EA2"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lastRenderedPageBreak/>
        <w:t xml:space="preserve">IL CANALE </w:t>
      </w:r>
      <w:r w:rsidRPr="003A70C3">
        <w:rPr>
          <w:rFonts w:cs="Times New Roman"/>
          <w:bCs/>
          <w:sz w:val="24"/>
          <w:szCs w:val="24"/>
        </w:rPr>
        <w:t>DEL PERICARDIO</w:t>
      </w:r>
    </w:p>
    <w:p w:rsidR="003A70C3" w:rsidRDefault="00291595" w:rsidP="00E74684">
      <w:pPr>
        <w:spacing w:line="360" w:lineRule="auto"/>
        <w:ind w:right="1416"/>
        <w:jc w:val="both"/>
        <w:rPr>
          <w:rFonts w:cs="Times New Roman"/>
          <w:sz w:val="24"/>
          <w:szCs w:val="24"/>
        </w:rPr>
      </w:pPr>
      <w:r w:rsidRPr="003A70C3">
        <w:rPr>
          <w:rFonts w:cs="Times New Roman"/>
          <w:i/>
          <w:iCs/>
          <w:sz w:val="24"/>
          <w:szCs w:val="24"/>
          <w:u w:val="single"/>
        </w:rPr>
        <w:t>Abbreviazione in letteratura</w:t>
      </w:r>
      <w:r w:rsidR="003A70C3">
        <w:rPr>
          <w:rFonts w:cs="Times New Roman"/>
          <w:i/>
          <w:iCs/>
          <w:sz w:val="24"/>
          <w:szCs w:val="24"/>
        </w:rPr>
        <w:t>:</w:t>
      </w:r>
      <w:r w:rsidR="003A70C3">
        <w:rPr>
          <w:rFonts w:cs="Times New Roman"/>
          <w:sz w:val="24"/>
          <w:szCs w:val="24"/>
        </w:rPr>
        <w:t xml:space="preserve"> VS, </w:t>
      </w:r>
      <w:r w:rsidRPr="006F48CB">
        <w:rPr>
          <w:rFonts w:cs="Times New Roman"/>
          <w:sz w:val="24"/>
          <w:szCs w:val="24"/>
        </w:rPr>
        <w:t xml:space="preserve">MC = Maitre du coeur, ECS = envelope du coeur et sexualité, P = Pericardium, Pe = Pericardio. </w:t>
      </w:r>
    </w:p>
    <w:p w:rsidR="003A70C3"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Pr="006F48CB">
        <w:rPr>
          <w:rFonts w:cs="Times New Roman"/>
          <w:i/>
          <w:iCs/>
          <w:sz w:val="24"/>
          <w:szCs w:val="24"/>
        </w:rPr>
        <w:t xml:space="preserve"> </w:t>
      </w:r>
      <w:r w:rsidR="003A70C3">
        <w:rPr>
          <w:rFonts w:cs="Times New Roman"/>
          <w:sz w:val="24"/>
          <w:szCs w:val="24"/>
        </w:rPr>
        <w:t xml:space="preserve">IX </w:t>
      </w:r>
      <w:r w:rsidR="00AC0EEA">
        <w:rPr>
          <w:rFonts w:cs="Times New Roman"/>
          <w:sz w:val="24"/>
          <w:szCs w:val="24"/>
        </w:rPr>
        <w:t>.</w:t>
      </w:r>
    </w:p>
    <w:p w:rsidR="003A70C3" w:rsidRDefault="003A70C3" w:rsidP="00E74684">
      <w:pPr>
        <w:spacing w:line="360" w:lineRule="auto"/>
        <w:ind w:right="1416"/>
        <w:jc w:val="both"/>
        <w:rPr>
          <w:rFonts w:cs="Times New Roman"/>
          <w:sz w:val="24"/>
          <w:szCs w:val="24"/>
        </w:rPr>
      </w:pPr>
      <w:r>
        <w:rPr>
          <w:rFonts w:cs="Times New Roman"/>
          <w:sz w:val="24"/>
          <w:szCs w:val="24"/>
          <w:u w:val="single"/>
        </w:rPr>
        <w:t xml:space="preserve">Il </w:t>
      </w:r>
      <w:r w:rsidR="00291595" w:rsidRPr="006F48CB">
        <w:rPr>
          <w:rFonts w:cs="Times New Roman"/>
          <w:i/>
          <w:iCs/>
          <w:sz w:val="24"/>
          <w:szCs w:val="24"/>
          <w:u w:val="single"/>
        </w:rPr>
        <w:t xml:space="preserve">Meridiano viene assegnato ad un organo di riserva </w:t>
      </w:r>
      <w:r w:rsidR="00291595" w:rsidRPr="006F48CB">
        <w:rPr>
          <w:rFonts w:cs="Times New Roman"/>
          <w:sz w:val="24"/>
          <w:szCs w:val="24"/>
          <w:u w:val="single"/>
        </w:rPr>
        <w:t>:</w:t>
      </w:r>
      <w:r>
        <w:rPr>
          <w:rFonts w:cs="Times New Roman"/>
          <w:sz w:val="24"/>
          <w:szCs w:val="24"/>
        </w:rPr>
        <w:t xml:space="preserve"> Canale Yin.</w:t>
      </w:r>
      <w:r w:rsidR="00291595" w:rsidRPr="006F48CB">
        <w:rPr>
          <w:rFonts w:cs="Times New Roman"/>
          <w:sz w:val="24"/>
          <w:szCs w:val="24"/>
        </w:rPr>
        <w:t xml:space="preserve"> </w:t>
      </w:r>
    </w:p>
    <w:p w:rsidR="003A70C3"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Centrifugo, riceve la sua e</w:t>
      </w:r>
      <w:r w:rsidR="003A70C3">
        <w:rPr>
          <w:rFonts w:cs="Times New Roman"/>
          <w:sz w:val="24"/>
          <w:szCs w:val="24"/>
        </w:rPr>
        <w:t xml:space="preserve">nergia dal meridiano dei Reni </w:t>
      </w:r>
      <w:r w:rsidRPr="006F48CB">
        <w:rPr>
          <w:rFonts w:cs="Times New Roman"/>
          <w:sz w:val="24"/>
          <w:szCs w:val="24"/>
        </w:rPr>
        <w:t xml:space="preserve">e la cede al meridiano del Triplice Riscaldatore. </w:t>
      </w:r>
    </w:p>
    <w:p w:rsidR="003A70C3" w:rsidRDefault="00291595" w:rsidP="00E74684">
      <w:pPr>
        <w:spacing w:line="360" w:lineRule="auto"/>
        <w:ind w:right="1416"/>
        <w:jc w:val="both"/>
        <w:rPr>
          <w:rFonts w:cs="Times New Roman"/>
          <w:sz w:val="24"/>
          <w:szCs w:val="24"/>
        </w:rPr>
      </w:pPr>
      <w:r w:rsidRPr="006F48CB">
        <w:rPr>
          <w:rFonts w:cs="Times New Roman"/>
          <w:i/>
          <w:iCs/>
          <w:sz w:val="24"/>
          <w:szCs w:val="24"/>
          <w:u w:val="single"/>
        </w:rPr>
        <w:t>Sede di palpazione del polso:</w:t>
      </w:r>
      <w:r w:rsidR="003A70C3">
        <w:rPr>
          <w:rFonts w:cs="Times New Roman"/>
          <w:i/>
          <w:iCs/>
          <w:sz w:val="24"/>
          <w:szCs w:val="24"/>
        </w:rPr>
        <w:t xml:space="preserve"> </w:t>
      </w:r>
      <w:r w:rsidR="003A70C3">
        <w:rPr>
          <w:rFonts w:cs="Times New Roman"/>
          <w:sz w:val="24"/>
          <w:szCs w:val="24"/>
        </w:rPr>
        <w:t xml:space="preserve">si trova a destra, prossimalmente </w:t>
      </w:r>
      <w:r w:rsidRPr="006F48CB">
        <w:rPr>
          <w:rFonts w:cs="Times New Roman"/>
          <w:sz w:val="24"/>
          <w:szCs w:val="24"/>
        </w:rPr>
        <w:t xml:space="preserve">all'apofisi radiale, in terza posizione, in profondità. </w:t>
      </w:r>
    </w:p>
    <w:p w:rsidR="003A70C3" w:rsidRDefault="003A70C3" w:rsidP="00E74684">
      <w:pPr>
        <w:spacing w:line="360" w:lineRule="auto"/>
        <w:ind w:right="1416"/>
        <w:jc w:val="both"/>
        <w:rPr>
          <w:rFonts w:cs="Times New Roman"/>
          <w:sz w:val="24"/>
          <w:szCs w:val="24"/>
        </w:rPr>
      </w:pPr>
      <w:r>
        <w:rPr>
          <w:rFonts w:cs="Times New Roman"/>
          <w:i/>
          <w:iCs/>
          <w:sz w:val="24"/>
          <w:szCs w:val="24"/>
          <w:u w:val="single"/>
        </w:rPr>
        <w:t>Numero dei punti:</w:t>
      </w:r>
      <w:r w:rsidR="00291595" w:rsidRPr="006F48CB">
        <w:rPr>
          <w:rFonts w:cs="Times New Roman"/>
          <w:i/>
          <w:iCs/>
          <w:sz w:val="24"/>
          <w:szCs w:val="24"/>
        </w:rPr>
        <w:t xml:space="preserve"> </w:t>
      </w:r>
      <w:r w:rsidR="00291595" w:rsidRPr="006F48CB">
        <w:rPr>
          <w:rFonts w:cs="Times New Roman"/>
          <w:sz w:val="24"/>
          <w:szCs w:val="24"/>
        </w:rPr>
        <w:t xml:space="preserve">Il suo decorso esterno è contrassegnato da 9 punti. </w:t>
      </w:r>
      <w:r w:rsidR="00291595" w:rsidRPr="006F48CB">
        <w:rPr>
          <w:rFonts w:cs="Times New Roman"/>
          <w:i/>
          <w:iCs/>
          <w:sz w:val="24"/>
          <w:szCs w:val="24"/>
          <w:u w:val="single"/>
        </w:rPr>
        <w:t>Decorso:</w:t>
      </w:r>
      <w:r w:rsidR="00291595" w:rsidRPr="006F48CB">
        <w:rPr>
          <w:rFonts w:cs="Times New Roman"/>
          <w:i/>
          <w:iCs/>
          <w:sz w:val="24"/>
          <w:szCs w:val="24"/>
        </w:rPr>
        <w:t xml:space="preserve"> </w:t>
      </w:r>
      <w:r>
        <w:rPr>
          <w:rFonts w:cs="Times New Roman"/>
          <w:sz w:val="24"/>
          <w:szCs w:val="24"/>
        </w:rPr>
        <w:t>Vedi Tav</w:t>
      </w:r>
      <w:r w:rsidR="00291595" w:rsidRPr="006F48CB">
        <w:rPr>
          <w:rFonts w:cs="Times New Roman"/>
          <w:sz w:val="24"/>
          <w:szCs w:val="24"/>
        </w:rPr>
        <w:t>.</w:t>
      </w:r>
      <w:r>
        <w:rPr>
          <w:rFonts w:cs="Times New Roman"/>
          <w:sz w:val="24"/>
          <w:szCs w:val="24"/>
        </w:rPr>
        <w:t xml:space="preserve"> 14</w:t>
      </w:r>
      <w:r w:rsidR="00AC0EEA">
        <w:rPr>
          <w:rFonts w:cs="Times New Roman"/>
          <w:sz w:val="24"/>
          <w:szCs w:val="24"/>
        </w:rPr>
        <w:t>.</w:t>
      </w:r>
      <w:r>
        <w:rPr>
          <w:rFonts w:cs="Times New Roman"/>
          <w:sz w:val="24"/>
          <w:szCs w:val="24"/>
        </w:rPr>
        <w:t xml:space="preserve"> </w:t>
      </w:r>
    </w:p>
    <w:p w:rsidR="003A70C3" w:rsidRDefault="00291595" w:rsidP="00E74684">
      <w:pPr>
        <w:spacing w:line="360" w:lineRule="auto"/>
        <w:ind w:right="1416"/>
        <w:jc w:val="both"/>
        <w:rPr>
          <w:rFonts w:cs="Times New Roman"/>
          <w:sz w:val="24"/>
          <w:szCs w:val="24"/>
        </w:rPr>
      </w:pPr>
      <w:r w:rsidRPr="006F48CB">
        <w:rPr>
          <w:rFonts w:cs="Times New Roman"/>
          <w:i/>
          <w:iCs/>
          <w:sz w:val="24"/>
          <w:szCs w:val="24"/>
          <w:u w:val="single"/>
        </w:rPr>
        <w:t>Indicazioni:</w:t>
      </w:r>
      <w:r w:rsidRPr="006F48CB">
        <w:rPr>
          <w:rFonts w:cs="Times New Roman"/>
          <w:i/>
          <w:iCs/>
          <w:sz w:val="24"/>
          <w:szCs w:val="24"/>
        </w:rPr>
        <w:t xml:space="preserve"> </w:t>
      </w:r>
      <w:r w:rsidRPr="006F48CB">
        <w:rPr>
          <w:rFonts w:cs="Times New Roman"/>
          <w:sz w:val="24"/>
          <w:szCs w:val="24"/>
        </w:rPr>
        <w:t>il Canale ha influenza sul Sistema circolatorio e sulla sessualità.</w:t>
      </w:r>
    </w:p>
    <w:p w:rsidR="00291595" w:rsidRPr="006F48CB" w:rsidRDefault="003A70C3" w:rsidP="00E74684">
      <w:pPr>
        <w:spacing w:line="360" w:lineRule="auto"/>
        <w:ind w:right="1416"/>
        <w:jc w:val="both"/>
        <w:rPr>
          <w:rFonts w:cs="Times New Roman"/>
          <w:sz w:val="24"/>
          <w:szCs w:val="24"/>
        </w:rPr>
      </w:pPr>
      <w:r w:rsidRPr="00AC0EEA">
        <w:rPr>
          <w:rFonts w:cs="Times New Roman"/>
          <w:bCs/>
          <w:sz w:val="24"/>
          <w:szCs w:val="24"/>
        </w:rPr>
        <w:t>In</w:t>
      </w:r>
      <w:r w:rsidR="00AC0EEA">
        <w:rPr>
          <w:rFonts w:cs="Times New Roman"/>
          <w:b/>
          <w:bCs/>
          <w:sz w:val="24"/>
          <w:szCs w:val="24"/>
        </w:rPr>
        <w:t xml:space="preserve"> </w:t>
      </w:r>
      <w:r w:rsidR="00291595" w:rsidRPr="006F48CB">
        <w:rPr>
          <w:rFonts w:cs="Times New Roman"/>
          <w:b/>
          <w:bCs/>
          <w:sz w:val="24"/>
          <w:szCs w:val="24"/>
          <w:u w:val="single"/>
        </w:rPr>
        <w:t>Odontoiatria:</w:t>
      </w:r>
      <w:r>
        <w:rPr>
          <w:rFonts w:cs="Times New Roman"/>
          <w:b/>
          <w:bCs/>
          <w:sz w:val="24"/>
          <w:szCs w:val="24"/>
        </w:rPr>
        <w:t xml:space="preserve"> </w:t>
      </w:r>
      <w:r w:rsidR="00291595" w:rsidRPr="006F48CB">
        <w:rPr>
          <w:rFonts w:cs="Times New Roman"/>
          <w:sz w:val="24"/>
          <w:szCs w:val="24"/>
        </w:rPr>
        <w:t xml:space="preserve">questo meridiano offre possibilità terapeutiche all'odontoiatra nel trattamento dei collassi e per la perfusione della meta superiore del corpo. Ma i </w:t>
      </w:r>
      <w:r w:rsidR="00291595" w:rsidRPr="003A70C3">
        <w:rPr>
          <w:rFonts w:cs="Times New Roman"/>
          <w:iCs/>
          <w:sz w:val="24"/>
          <w:szCs w:val="24"/>
        </w:rPr>
        <w:t>punti del meridiano Pe sono</w:t>
      </w:r>
      <w:r w:rsidR="00291595" w:rsidRPr="00C920EF">
        <w:rPr>
          <w:rFonts w:cs="Times New Roman"/>
          <w:i/>
          <w:iCs/>
          <w:sz w:val="24"/>
          <w:szCs w:val="24"/>
        </w:rPr>
        <w:t xml:space="preserve"> </w:t>
      </w:r>
      <w:r w:rsidR="00291595" w:rsidRPr="00C920EF">
        <w:rPr>
          <w:rFonts w:cs="Times New Roman"/>
          <w:bCs/>
          <w:sz w:val="24"/>
          <w:szCs w:val="24"/>
        </w:rPr>
        <w:t>tonificanti</w:t>
      </w:r>
      <w:r w:rsidR="00291595" w:rsidRPr="006F48CB">
        <w:rPr>
          <w:rFonts w:cs="Times New Roman"/>
          <w:b/>
          <w:bCs/>
          <w:sz w:val="24"/>
          <w:szCs w:val="24"/>
        </w:rPr>
        <w:t xml:space="preserve"> </w:t>
      </w:r>
      <w:r w:rsidR="00C920EF">
        <w:rPr>
          <w:rFonts w:cs="Times New Roman"/>
          <w:sz w:val="24"/>
          <w:szCs w:val="24"/>
        </w:rPr>
        <w:t xml:space="preserve">anche in caso </w:t>
      </w:r>
      <w:r w:rsidR="00291595" w:rsidRPr="006F48CB">
        <w:rPr>
          <w:rFonts w:cs="Times New Roman"/>
          <w:sz w:val="24"/>
          <w:szCs w:val="24"/>
        </w:rPr>
        <w:t>di scarsa tenden</w:t>
      </w:r>
      <w:r w:rsidR="00C920EF">
        <w:rPr>
          <w:rFonts w:cs="Times New Roman"/>
          <w:sz w:val="24"/>
          <w:szCs w:val="24"/>
        </w:rPr>
        <w:t>za alla guarigione di ferite nel</w:t>
      </w:r>
      <w:r w:rsidR="00291595" w:rsidRPr="006F48CB">
        <w:rPr>
          <w:rFonts w:cs="Times New Roman"/>
          <w:sz w:val="24"/>
          <w:szCs w:val="24"/>
        </w:rPr>
        <w:t xml:space="preserve"> periodo della convalescenza.</w:t>
      </w:r>
    </w:p>
    <w:p w:rsidR="00CB6EA2" w:rsidRDefault="00315EDD"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339590" cy="3493770"/>
            <wp:effectExtent l="19050" t="19050" r="22860" b="11430"/>
            <wp:docPr id="15" name="Immagine 14" descr="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jpg"/>
                    <pic:cNvPicPr/>
                  </pic:nvPicPr>
                  <pic:blipFill>
                    <a:blip r:embed="rId23"/>
                    <a:stretch>
                      <a:fillRect/>
                    </a:stretch>
                  </pic:blipFill>
                  <pic:spPr>
                    <a:xfrm>
                      <a:off x="0" y="0"/>
                      <a:ext cx="4339590" cy="3493770"/>
                    </a:xfrm>
                    <a:prstGeom prst="rect">
                      <a:avLst/>
                    </a:prstGeom>
                    <a:ln>
                      <a:solidFill>
                        <a:schemeClr val="tx1"/>
                      </a:solidFill>
                    </a:ln>
                  </pic:spPr>
                </pic:pic>
              </a:graphicData>
            </a:graphic>
          </wp:inline>
        </w:drawing>
      </w: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C920EF" w:rsidRDefault="00C920EF" w:rsidP="00E74684">
      <w:pPr>
        <w:spacing w:line="360" w:lineRule="auto"/>
        <w:ind w:right="1416"/>
        <w:jc w:val="both"/>
        <w:rPr>
          <w:rFonts w:cs="Times New Roman"/>
          <w:sz w:val="24"/>
          <w:szCs w:val="24"/>
        </w:rPr>
      </w:pPr>
    </w:p>
    <w:p w:rsidR="00291595" w:rsidRPr="00C920EF" w:rsidRDefault="00291595" w:rsidP="00E74684">
      <w:pPr>
        <w:spacing w:line="360" w:lineRule="auto"/>
        <w:ind w:right="1416"/>
        <w:jc w:val="both"/>
        <w:rPr>
          <w:rFonts w:cs="Times New Roman"/>
          <w:sz w:val="24"/>
          <w:szCs w:val="24"/>
        </w:rPr>
      </w:pPr>
      <w:r w:rsidRPr="006F48CB">
        <w:rPr>
          <w:rFonts w:cs="Times New Roman"/>
          <w:sz w:val="24"/>
          <w:szCs w:val="24"/>
        </w:rPr>
        <w:lastRenderedPageBreak/>
        <w:t xml:space="preserve">IL CANALE SAN </w:t>
      </w:r>
      <w:r w:rsidRPr="00C920EF">
        <w:rPr>
          <w:rFonts w:cs="Times New Roman"/>
          <w:bCs/>
          <w:sz w:val="24"/>
          <w:szCs w:val="24"/>
        </w:rPr>
        <w:t>JIAO (TRIPLICE RISCALDATORE)</w:t>
      </w:r>
    </w:p>
    <w:p w:rsidR="00291595" w:rsidRPr="00AC0EEA" w:rsidRDefault="00291595" w:rsidP="00E74684">
      <w:pPr>
        <w:spacing w:line="360" w:lineRule="auto"/>
        <w:ind w:right="1416"/>
        <w:jc w:val="both"/>
        <w:rPr>
          <w:rFonts w:cs="Times New Roman"/>
          <w:sz w:val="24"/>
          <w:szCs w:val="24"/>
        </w:rPr>
      </w:pPr>
      <w:r w:rsidRPr="00C920EF">
        <w:rPr>
          <w:rFonts w:cs="Times New Roman"/>
          <w:i/>
          <w:iCs/>
          <w:sz w:val="24"/>
          <w:szCs w:val="24"/>
          <w:u w:val="single"/>
        </w:rPr>
        <w:t>Abbreviazione in letteratura</w:t>
      </w:r>
      <w:r w:rsidRPr="006F48CB">
        <w:rPr>
          <w:rFonts w:cs="Times New Roman"/>
          <w:i/>
          <w:iCs/>
          <w:sz w:val="24"/>
          <w:szCs w:val="24"/>
        </w:rPr>
        <w:t xml:space="preserve"> :</w:t>
      </w:r>
      <w:r w:rsidR="00C920EF">
        <w:rPr>
          <w:rFonts w:cs="Times New Roman"/>
          <w:i/>
          <w:iCs/>
          <w:sz w:val="24"/>
          <w:szCs w:val="24"/>
        </w:rPr>
        <w:t xml:space="preserve"> </w:t>
      </w:r>
      <w:r w:rsidRPr="006F48CB">
        <w:rPr>
          <w:rFonts w:cs="Times New Roman"/>
          <w:sz w:val="24"/>
          <w:szCs w:val="24"/>
        </w:rPr>
        <w:t xml:space="preserve">TR, </w:t>
      </w:r>
      <w:r w:rsidRPr="006F48CB">
        <w:rPr>
          <w:rFonts w:cs="Times New Roman"/>
          <w:i/>
          <w:iCs/>
          <w:sz w:val="24"/>
          <w:szCs w:val="24"/>
        </w:rPr>
        <w:t xml:space="preserve">DE = </w:t>
      </w:r>
      <w:r w:rsidR="00C920EF">
        <w:rPr>
          <w:rFonts w:cs="Times New Roman"/>
          <w:sz w:val="24"/>
          <w:szCs w:val="24"/>
        </w:rPr>
        <w:t xml:space="preserve">Dreifacher Erwàrmer, </w:t>
      </w:r>
      <w:r w:rsidRPr="006F48CB">
        <w:rPr>
          <w:rFonts w:cs="Times New Roman"/>
          <w:sz w:val="24"/>
          <w:szCs w:val="24"/>
        </w:rPr>
        <w:t>TrR</w:t>
      </w:r>
      <w:r w:rsidR="00AC0EEA">
        <w:rPr>
          <w:rFonts w:cs="Times New Roman"/>
          <w:sz w:val="24"/>
          <w:szCs w:val="24"/>
        </w:rPr>
        <w:t xml:space="preserve"> </w:t>
      </w:r>
      <w:r w:rsidR="00C920EF" w:rsidRPr="00650F36">
        <w:rPr>
          <w:rFonts w:cs="Times New Roman"/>
          <w:sz w:val="24"/>
          <w:szCs w:val="24"/>
        </w:rPr>
        <w:t>= Triple Rechauffeur, TH= Threeheater, SJ</w:t>
      </w:r>
      <w:r w:rsidRPr="00650F36">
        <w:rPr>
          <w:rFonts w:cs="Times New Roman"/>
          <w:sz w:val="24"/>
          <w:szCs w:val="24"/>
        </w:rPr>
        <w:t xml:space="preserve"> = San Jiao.</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Pr="006F48CB">
        <w:rPr>
          <w:rFonts w:cs="Times New Roman"/>
          <w:i/>
          <w:iCs/>
          <w:sz w:val="24"/>
          <w:szCs w:val="24"/>
        </w:rPr>
        <w:t xml:space="preserve"> </w:t>
      </w:r>
      <w:r w:rsidRPr="006F48CB">
        <w:rPr>
          <w:rFonts w:cs="Times New Roman"/>
          <w:sz w:val="24"/>
          <w:szCs w:val="24"/>
        </w:rPr>
        <w:t>X.</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Meridiano Yang:</w:t>
      </w:r>
      <w:r w:rsidR="00C920EF">
        <w:rPr>
          <w:rFonts w:cs="Times New Roman"/>
          <w:i/>
          <w:iCs/>
          <w:sz w:val="24"/>
          <w:szCs w:val="24"/>
        </w:rPr>
        <w:t xml:space="preserve"> </w:t>
      </w:r>
      <w:r w:rsidRPr="006F48CB">
        <w:rPr>
          <w:rFonts w:cs="Times New Roman"/>
          <w:sz w:val="24"/>
          <w:szCs w:val="24"/>
        </w:rPr>
        <w:t>nel caso del meridiano del Triplice Riscaldatore</w:t>
      </w:r>
      <w:r w:rsidR="00C920EF">
        <w:rPr>
          <w:rFonts w:cs="Times New Roman"/>
          <w:sz w:val="24"/>
          <w:szCs w:val="24"/>
        </w:rPr>
        <w:t xml:space="preserve"> </w:t>
      </w:r>
      <w:r w:rsidRPr="006F48CB">
        <w:rPr>
          <w:rFonts w:cs="Times New Roman"/>
          <w:sz w:val="24"/>
          <w:szCs w:val="24"/>
        </w:rPr>
        <w:t>abbiamo a che fare con un meridiano "funzionale" che non ha come</w:t>
      </w:r>
      <w:r w:rsidR="00C920EF">
        <w:rPr>
          <w:rFonts w:cs="Times New Roman"/>
          <w:sz w:val="24"/>
          <w:szCs w:val="24"/>
        </w:rPr>
        <w:t xml:space="preserve"> </w:t>
      </w:r>
      <w:r w:rsidRPr="006F48CB">
        <w:rPr>
          <w:rFonts w:cs="Times New Roman"/>
          <w:sz w:val="24"/>
          <w:szCs w:val="24"/>
        </w:rPr>
        <w:t>base un proprio organo. Tuttavia, da una parte agisce come guida</w:t>
      </w:r>
      <w:r w:rsidR="00C920EF">
        <w:rPr>
          <w:rFonts w:cs="Times New Roman"/>
          <w:sz w:val="24"/>
          <w:szCs w:val="24"/>
        </w:rPr>
        <w:t xml:space="preserve"> </w:t>
      </w:r>
      <w:r w:rsidRPr="006F48CB">
        <w:rPr>
          <w:rFonts w:cs="Times New Roman"/>
          <w:sz w:val="24"/>
          <w:szCs w:val="24"/>
        </w:rPr>
        <w:t>dell'e</w:t>
      </w:r>
      <w:r w:rsidR="00C920EF">
        <w:rPr>
          <w:rFonts w:cs="Times New Roman"/>
          <w:sz w:val="24"/>
          <w:szCs w:val="24"/>
        </w:rPr>
        <w:t xml:space="preserve">nergia costruttiva e difensiva, che </w:t>
      </w:r>
      <w:r w:rsidRPr="006F48CB">
        <w:rPr>
          <w:rFonts w:cs="Times New Roman"/>
          <w:sz w:val="24"/>
          <w:szCs w:val="24"/>
        </w:rPr>
        <w:t>trova in lui la sua origine;</w:t>
      </w:r>
      <w:r w:rsidR="00C920EF">
        <w:rPr>
          <w:rFonts w:cs="Times New Roman"/>
          <w:sz w:val="24"/>
          <w:szCs w:val="24"/>
        </w:rPr>
        <w:t xml:space="preserve"> dall'altra, gli viene attribuita   un'attività di </w:t>
      </w:r>
      <w:r w:rsidRPr="006F48CB">
        <w:rPr>
          <w:rFonts w:cs="Times New Roman"/>
          <w:sz w:val="24"/>
          <w:szCs w:val="24"/>
        </w:rPr>
        <w:t>rego</w:t>
      </w:r>
      <w:r w:rsidR="00C920EF">
        <w:rPr>
          <w:rFonts w:cs="Times New Roman"/>
          <w:sz w:val="24"/>
          <w:szCs w:val="24"/>
        </w:rPr>
        <w:t xml:space="preserve">lazione </w:t>
      </w:r>
      <w:r w:rsidRPr="006F48CB">
        <w:rPr>
          <w:rFonts w:cs="Times New Roman"/>
          <w:sz w:val="24"/>
          <w:szCs w:val="24"/>
        </w:rPr>
        <w:t>sulla</w:t>
      </w:r>
      <w:r w:rsidR="00C920EF">
        <w:rPr>
          <w:rFonts w:cs="Times New Roman"/>
          <w:sz w:val="24"/>
          <w:szCs w:val="24"/>
        </w:rPr>
        <w:t xml:space="preserve"> </w:t>
      </w:r>
      <w:r w:rsidRPr="006F48CB">
        <w:rPr>
          <w:rFonts w:cs="Times New Roman"/>
          <w:sz w:val="24"/>
          <w:szCs w:val="24"/>
        </w:rPr>
        <w:t>circolazione "dei succhi vitali" . In modo più attuale potrebbe essere</w:t>
      </w:r>
      <w:r w:rsidR="00C920EF">
        <w:rPr>
          <w:rFonts w:cs="Times New Roman"/>
          <w:sz w:val="24"/>
          <w:szCs w:val="24"/>
        </w:rPr>
        <w:t xml:space="preserve"> </w:t>
      </w:r>
      <w:r w:rsidRPr="006F48CB">
        <w:rPr>
          <w:rFonts w:cs="Times New Roman"/>
          <w:sz w:val="24"/>
          <w:szCs w:val="24"/>
        </w:rPr>
        <w:t>paragonato all'azione del sistema endocrino sugli organi bersaglio.</w:t>
      </w:r>
      <w:r w:rsidR="00C920EF">
        <w:rPr>
          <w:rFonts w:cs="Times New Roman"/>
          <w:sz w:val="24"/>
          <w:szCs w:val="24"/>
        </w:rPr>
        <w:t xml:space="preserve"> Perciò l'elenco delle sue indicazioni comprende le funzioni </w:t>
      </w:r>
      <w:r w:rsidRPr="006F48CB">
        <w:rPr>
          <w:rFonts w:cs="Times New Roman"/>
          <w:sz w:val="24"/>
          <w:szCs w:val="24"/>
        </w:rPr>
        <w:t>respiratoria, digestiva ed urogenitale nel loro complesso.</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Centripeto, riceve la sua energia dal meridiano</w:t>
      </w:r>
      <w:r w:rsidR="00C920EF">
        <w:rPr>
          <w:rFonts w:cs="Times New Roman"/>
          <w:sz w:val="24"/>
          <w:szCs w:val="24"/>
        </w:rPr>
        <w:t xml:space="preserve"> </w:t>
      </w:r>
      <w:r w:rsidRPr="006F48CB">
        <w:rPr>
          <w:rFonts w:cs="Times New Roman"/>
          <w:sz w:val="24"/>
          <w:szCs w:val="24"/>
        </w:rPr>
        <w:t>del Pericardio e la cede a quello della Vescica Biliare.</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Sede di palpazione del polso:</w:t>
      </w:r>
      <w:r w:rsidR="00C920EF">
        <w:rPr>
          <w:rFonts w:cs="Times New Roman"/>
          <w:i/>
          <w:iCs/>
          <w:sz w:val="24"/>
          <w:szCs w:val="24"/>
        </w:rPr>
        <w:t xml:space="preserve"> </w:t>
      </w:r>
      <w:r w:rsidR="00C920EF">
        <w:rPr>
          <w:rFonts w:cs="Times New Roman"/>
          <w:sz w:val="24"/>
          <w:szCs w:val="24"/>
        </w:rPr>
        <w:t xml:space="preserve">si trova a destra, </w:t>
      </w:r>
      <w:r w:rsidRPr="006F48CB">
        <w:rPr>
          <w:rFonts w:cs="Times New Roman"/>
          <w:sz w:val="24"/>
          <w:szCs w:val="24"/>
        </w:rPr>
        <w:t>prossimalmente</w:t>
      </w:r>
      <w:r w:rsidR="00C920EF">
        <w:rPr>
          <w:rFonts w:cs="Times New Roman"/>
          <w:sz w:val="24"/>
          <w:szCs w:val="24"/>
        </w:rPr>
        <w:t xml:space="preserve"> </w:t>
      </w:r>
      <w:r w:rsidRPr="006F48CB">
        <w:rPr>
          <w:rFonts w:cs="Times New Roman"/>
          <w:sz w:val="24"/>
          <w:szCs w:val="24"/>
        </w:rPr>
        <w:t>all'apofisi radiale, in terza posizione, in superficie.</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Numero dei punti:</w:t>
      </w:r>
      <w:r w:rsidRPr="006F48CB">
        <w:rPr>
          <w:rFonts w:cs="Times New Roman"/>
          <w:i/>
          <w:iCs/>
          <w:sz w:val="24"/>
          <w:szCs w:val="24"/>
        </w:rPr>
        <w:t xml:space="preserve"> </w:t>
      </w:r>
      <w:r w:rsidRPr="006F48CB">
        <w:rPr>
          <w:rFonts w:cs="Times New Roman"/>
          <w:sz w:val="24"/>
          <w:szCs w:val="24"/>
        </w:rPr>
        <w:t>II suo decorso esterno è contrassegnato da 23 punti.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Pr="006F48CB">
        <w:rPr>
          <w:rFonts w:cs="Times New Roman"/>
          <w:i/>
          <w:iCs/>
          <w:sz w:val="24"/>
          <w:szCs w:val="24"/>
        </w:rPr>
        <w:t xml:space="preserve"> </w:t>
      </w:r>
      <w:r w:rsidR="00C920EF">
        <w:rPr>
          <w:rFonts w:cs="Times New Roman"/>
          <w:sz w:val="24"/>
          <w:szCs w:val="24"/>
        </w:rPr>
        <w:t>Vedi Tav</w:t>
      </w:r>
      <w:r w:rsidRPr="006F48CB">
        <w:rPr>
          <w:rFonts w:cs="Times New Roman"/>
          <w:sz w:val="24"/>
          <w:szCs w:val="24"/>
        </w:rPr>
        <w:t>.</w:t>
      </w:r>
      <w:r w:rsidR="00C920EF">
        <w:rPr>
          <w:rFonts w:cs="Times New Roman"/>
          <w:sz w:val="24"/>
          <w:szCs w:val="24"/>
        </w:rPr>
        <w:t xml:space="preserve"> 15 e 16.</w:t>
      </w:r>
    </w:p>
    <w:p w:rsidR="00291595" w:rsidRPr="006F48CB" w:rsidRDefault="00291595" w:rsidP="00E74684">
      <w:pPr>
        <w:spacing w:line="360" w:lineRule="auto"/>
        <w:ind w:right="1416"/>
        <w:jc w:val="both"/>
        <w:rPr>
          <w:rFonts w:cs="Times New Roman"/>
          <w:sz w:val="24"/>
          <w:szCs w:val="24"/>
        </w:rPr>
      </w:pPr>
      <w:r w:rsidRPr="00EA3A8A">
        <w:rPr>
          <w:rFonts w:cs="Times New Roman"/>
          <w:i/>
          <w:iCs/>
          <w:sz w:val="24"/>
          <w:szCs w:val="24"/>
          <w:u w:val="single"/>
        </w:rPr>
        <w:t>Indicazioni:</w:t>
      </w:r>
      <w:r w:rsidRPr="00EA3A8A">
        <w:rPr>
          <w:rFonts w:cs="Times New Roman"/>
          <w:i/>
          <w:iCs/>
          <w:sz w:val="24"/>
          <w:szCs w:val="24"/>
        </w:rPr>
        <w:t xml:space="preserve"> </w:t>
      </w:r>
      <w:r w:rsidR="00C920EF" w:rsidRPr="00EA3A8A">
        <w:rPr>
          <w:rFonts w:cs="Times New Roman"/>
          <w:b/>
          <w:bCs/>
          <w:sz w:val="24"/>
          <w:szCs w:val="24"/>
        </w:rPr>
        <w:t xml:space="preserve">in </w:t>
      </w:r>
      <w:r w:rsidR="00C920EF" w:rsidRPr="00EA3A8A">
        <w:rPr>
          <w:rFonts w:cs="Times New Roman"/>
          <w:b/>
          <w:bCs/>
          <w:sz w:val="24"/>
          <w:szCs w:val="24"/>
          <w:u w:val="single"/>
        </w:rPr>
        <w:t>Odontoiatri</w:t>
      </w:r>
      <w:r w:rsidRPr="00EA3A8A">
        <w:rPr>
          <w:rFonts w:cs="Times New Roman"/>
          <w:b/>
          <w:bCs/>
          <w:sz w:val="24"/>
          <w:szCs w:val="24"/>
          <w:u w:val="single"/>
        </w:rPr>
        <w:t>a</w:t>
      </w:r>
      <w:r w:rsidRPr="00EA3A8A">
        <w:rPr>
          <w:rFonts w:cs="Times New Roman"/>
          <w:b/>
          <w:bCs/>
          <w:sz w:val="24"/>
          <w:szCs w:val="24"/>
        </w:rPr>
        <w:t>:</w:t>
      </w:r>
      <w:r w:rsidRPr="00AC0EEA">
        <w:rPr>
          <w:rFonts w:cs="Times New Roman"/>
          <w:b/>
          <w:bCs/>
          <w:color w:val="FF0000"/>
          <w:sz w:val="24"/>
          <w:szCs w:val="24"/>
        </w:rPr>
        <w:t xml:space="preserve"> </w:t>
      </w:r>
      <w:r w:rsidRPr="006F48CB">
        <w:rPr>
          <w:rFonts w:cs="Times New Roman"/>
          <w:sz w:val="24"/>
          <w:szCs w:val="24"/>
        </w:rPr>
        <w:t>il dentista può trattare, mediante i</w:t>
      </w:r>
      <w:r w:rsidR="00C920EF">
        <w:rPr>
          <w:rFonts w:cs="Times New Roman"/>
          <w:sz w:val="24"/>
          <w:szCs w:val="24"/>
        </w:rPr>
        <w:t xml:space="preserve"> </w:t>
      </w:r>
      <w:r w:rsidRPr="006F48CB">
        <w:rPr>
          <w:rFonts w:cs="Times New Roman"/>
          <w:sz w:val="24"/>
          <w:szCs w:val="24"/>
        </w:rPr>
        <w:t>punti del Triplice Riscaldatore, affezioni nevralgiche e reumatiche del</w:t>
      </w:r>
      <w:r w:rsidR="00C920EF">
        <w:rPr>
          <w:rFonts w:cs="Times New Roman"/>
          <w:sz w:val="24"/>
          <w:szCs w:val="24"/>
        </w:rPr>
        <w:t xml:space="preserve"> distretto facciale; può, </w:t>
      </w:r>
      <w:r w:rsidRPr="006F48CB">
        <w:rPr>
          <w:rFonts w:cs="Times New Roman"/>
          <w:sz w:val="24"/>
          <w:szCs w:val="24"/>
        </w:rPr>
        <w:t>inoltre con gli stessi punti, ridurre la stasi</w:t>
      </w:r>
      <w:r w:rsidR="00C920EF">
        <w:rPr>
          <w:rFonts w:cs="Times New Roman"/>
          <w:sz w:val="24"/>
          <w:szCs w:val="24"/>
        </w:rPr>
        <w:t xml:space="preserve"> </w:t>
      </w:r>
      <w:r w:rsidRPr="006F48CB">
        <w:rPr>
          <w:rFonts w:cs="Times New Roman"/>
          <w:sz w:val="24"/>
          <w:szCs w:val="24"/>
        </w:rPr>
        <w:t>linfatica in caso di affezioni dell'angolo mandibolare.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TR3 e TR5: vengo</w:t>
      </w:r>
      <w:r w:rsidR="00C920EF">
        <w:rPr>
          <w:rFonts w:cs="Times New Roman"/>
          <w:sz w:val="24"/>
          <w:szCs w:val="24"/>
        </w:rPr>
        <w:t xml:space="preserve">no utilizzati negli acufeni, </w:t>
      </w:r>
      <w:r w:rsidRPr="006F48CB">
        <w:rPr>
          <w:rFonts w:cs="Times New Roman"/>
          <w:sz w:val="24"/>
          <w:szCs w:val="24"/>
        </w:rPr>
        <w:t>nelle otalgie e nella</w:t>
      </w:r>
      <w:r w:rsidR="00C920EF">
        <w:rPr>
          <w:rFonts w:cs="Times New Roman"/>
          <w:sz w:val="24"/>
          <w:szCs w:val="24"/>
        </w:rPr>
        <w:t xml:space="preserve"> </w:t>
      </w:r>
      <w:r w:rsidRPr="006F48CB">
        <w:rPr>
          <w:rFonts w:cs="Times New Roman"/>
          <w:sz w:val="24"/>
          <w:szCs w:val="24"/>
        </w:rPr>
        <w:t>ipoacusia.</w:t>
      </w:r>
    </w:p>
    <w:p w:rsidR="00291595" w:rsidRPr="006F48CB" w:rsidRDefault="00014E6F" w:rsidP="00E74684">
      <w:pPr>
        <w:spacing w:line="360" w:lineRule="auto"/>
        <w:ind w:right="1416"/>
        <w:jc w:val="both"/>
        <w:rPr>
          <w:rFonts w:cs="Times New Roman"/>
          <w:sz w:val="24"/>
          <w:szCs w:val="24"/>
        </w:rPr>
      </w:pPr>
      <w:r>
        <w:rPr>
          <w:rFonts w:cs="Times New Roman"/>
          <w:sz w:val="24"/>
          <w:szCs w:val="24"/>
        </w:rPr>
        <w:t>TR 1</w:t>
      </w:r>
      <w:r w:rsidR="00291595" w:rsidRPr="006F48CB">
        <w:rPr>
          <w:rFonts w:cs="Times New Roman"/>
          <w:sz w:val="24"/>
          <w:szCs w:val="24"/>
        </w:rPr>
        <w:t>O: ipoacusia con acufeni, nelle linfadeniti e nell'emicrania.</w:t>
      </w:r>
    </w:p>
    <w:p w:rsidR="00291595" w:rsidRPr="006F48CB" w:rsidRDefault="00014E6F" w:rsidP="00E74684">
      <w:pPr>
        <w:spacing w:line="360" w:lineRule="auto"/>
        <w:ind w:right="1416"/>
        <w:jc w:val="both"/>
        <w:rPr>
          <w:rFonts w:cs="Times New Roman"/>
          <w:sz w:val="24"/>
          <w:szCs w:val="24"/>
        </w:rPr>
      </w:pPr>
      <w:r>
        <w:rPr>
          <w:rFonts w:cs="Times New Roman"/>
          <w:sz w:val="24"/>
          <w:szCs w:val="24"/>
        </w:rPr>
        <w:lastRenderedPageBreak/>
        <w:t>T</w:t>
      </w:r>
      <w:r w:rsidR="00291595" w:rsidRPr="006F48CB">
        <w:rPr>
          <w:rFonts w:cs="Times New Roman"/>
          <w:sz w:val="24"/>
          <w:szCs w:val="24"/>
        </w:rPr>
        <w:t>R 15:  secondo  Petricek  il  punto TR15  è un punto elettivamente</w:t>
      </w:r>
      <w:r>
        <w:rPr>
          <w:rFonts w:cs="Times New Roman"/>
          <w:sz w:val="24"/>
          <w:szCs w:val="24"/>
        </w:rPr>
        <w:t xml:space="preserve"> </w:t>
      </w:r>
      <w:r w:rsidR="00291595" w:rsidRPr="006F48CB">
        <w:rPr>
          <w:rFonts w:cs="Times New Roman"/>
          <w:sz w:val="24"/>
          <w:szCs w:val="24"/>
        </w:rPr>
        <w:t>sensibile alla pressione, in caso di affezione della parte posteriore</w:t>
      </w:r>
      <w:r>
        <w:rPr>
          <w:rFonts w:cs="Times New Roman"/>
          <w:sz w:val="24"/>
          <w:szCs w:val="24"/>
        </w:rPr>
        <w:t xml:space="preserve"> </w:t>
      </w:r>
      <w:r w:rsidR="00291595" w:rsidRPr="006F48CB">
        <w:rPr>
          <w:rFonts w:cs="Times New Roman"/>
          <w:sz w:val="24"/>
          <w:szCs w:val="24"/>
        </w:rPr>
        <w:t>della mandibola omolaleralmente.</w:t>
      </w:r>
    </w:p>
    <w:p w:rsidR="00291595" w:rsidRPr="006F48CB" w:rsidRDefault="00014E6F" w:rsidP="00E74684">
      <w:pPr>
        <w:spacing w:line="360" w:lineRule="auto"/>
        <w:ind w:right="1416"/>
        <w:jc w:val="both"/>
        <w:rPr>
          <w:rFonts w:cs="Times New Roman"/>
          <w:sz w:val="24"/>
          <w:szCs w:val="24"/>
        </w:rPr>
      </w:pPr>
      <w:r>
        <w:rPr>
          <w:rFonts w:cs="Times New Roman"/>
          <w:sz w:val="24"/>
          <w:szCs w:val="24"/>
        </w:rPr>
        <w:t xml:space="preserve">TR17: </w:t>
      </w:r>
      <w:r w:rsidR="00291595" w:rsidRPr="006F48CB">
        <w:rPr>
          <w:rFonts w:cs="Times New Roman"/>
          <w:sz w:val="24"/>
          <w:szCs w:val="24"/>
        </w:rPr>
        <w:t>odontalgie</w:t>
      </w:r>
      <w:r>
        <w:rPr>
          <w:rFonts w:cs="Times New Roman"/>
          <w:sz w:val="24"/>
          <w:szCs w:val="24"/>
        </w:rPr>
        <w:t xml:space="preserve">, </w:t>
      </w:r>
      <w:r w:rsidR="00291595" w:rsidRPr="006F48CB">
        <w:rPr>
          <w:rFonts w:cs="Times New Roman"/>
          <w:sz w:val="24"/>
          <w:szCs w:val="24"/>
        </w:rPr>
        <w:t>affezi</w:t>
      </w:r>
      <w:r>
        <w:rPr>
          <w:rFonts w:cs="Times New Roman"/>
          <w:sz w:val="24"/>
          <w:szCs w:val="24"/>
        </w:rPr>
        <w:t xml:space="preserve">oni infiammatorie e trisma. Secondo </w:t>
      </w:r>
      <w:r w:rsidR="00291595" w:rsidRPr="006F48CB">
        <w:rPr>
          <w:rFonts w:cs="Times New Roman"/>
          <w:sz w:val="24"/>
          <w:szCs w:val="24"/>
        </w:rPr>
        <w:t>la</w:t>
      </w:r>
      <w:r>
        <w:rPr>
          <w:rFonts w:cs="Times New Roman"/>
          <w:sz w:val="24"/>
          <w:szCs w:val="24"/>
        </w:rPr>
        <w:t xml:space="preserve"> </w:t>
      </w:r>
      <w:r w:rsidR="00291595" w:rsidRPr="006F48CB">
        <w:rPr>
          <w:rFonts w:cs="Times New Roman"/>
          <w:sz w:val="24"/>
          <w:szCs w:val="24"/>
        </w:rPr>
        <w:t>letteratura Cinese moderna: acufeni e paresi facciale.</w:t>
      </w:r>
    </w:p>
    <w:p w:rsidR="00291595" w:rsidRPr="006F48CB" w:rsidRDefault="00014E6F" w:rsidP="00E74684">
      <w:pPr>
        <w:spacing w:line="360" w:lineRule="auto"/>
        <w:ind w:right="1416"/>
        <w:jc w:val="both"/>
        <w:rPr>
          <w:rFonts w:cs="Times New Roman"/>
          <w:sz w:val="24"/>
          <w:szCs w:val="24"/>
        </w:rPr>
      </w:pPr>
      <w:r>
        <w:rPr>
          <w:rFonts w:cs="Times New Roman"/>
          <w:sz w:val="24"/>
          <w:szCs w:val="24"/>
        </w:rPr>
        <w:t>TR21</w:t>
      </w:r>
      <w:r w:rsidR="00291595" w:rsidRPr="006F48CB">
        <w:rPr>
          <w:rFonts w:cs="Times New Roman"/>
          <w:sz w:val="24"/>
          <w:szCs w:val="24"/>
        </w:rPr>
        <w:t>: odontalgie, trisma, analgesia dentaria dei molari superiori.</w:t>
      </w:r>
    </w:p>
    <w:p w:rsidR="00291595" w:rsidRPr="006F48CB" w:rsidRDefault="00014E6F" w:rsidP="00E74684">
      <w:pPr>
        <w:spacing w:line="360" w:lineRule="auto"/>
        <w:ind w:right="1416"/>
        <w:jc w:val="both"/>
        <w:rPr>
          <w:rFonts w:cs="Times New Roman"/>
          <w:sz w:val="24"/>
          <w:szCs w:val="24"/>
        </w:rPr>
      </w:pPr>
      <w:r>
        <w:rPr>
          <w:rFonts w:cs="Times New Roman"/>
          <w:sz w:val="24"/>
          <w:szCs w:val="24"/>
        </w:rPr>
        <w:t xml:space="preserve">TR22: trisma, disfunzioni dell'articolazione </w:t>
      </w:r>
      <w:r w:rsidR="00291595" w:rsidRPr="006F48CB">
        <w:rPr>
          <w:rFonts w:cs="Times New Roman"/>
          <w:sz w:val="24"/>
          <w:szCs w:val="24"/>
        </w:rPr>
        <w:t>temporo-mandibolare,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edemi del mascellare superiore .</w:t>
      </w:r>
    </w:p>
    <w:p w:rsidR="00315EDD" w:rsidRPr="006F48CB" w:rsidRDefault="00315EDD" w:rsidP="00E74684">
      <w:pPr>
        <w:spacing w:line="360" w:lineRule="auto"/>
        <w:ind w:right="1416"/>
        <w:jc w:val="both"/>
        <w:rPr>
          <w:rFonts w:cs="Times New Roman"/>
          <w:sz w:val="24"/>
          <w:szCs w:val="24"/>
        </w:rPr>
      </w:pPr>
      <w:r w:rsidRPr="006F48CB">
        <w:rPr>
          <w:rFonts w:cs="Times New Roman"/>
          <w:noProof/>
          <w:sz w:val="24"/>
          <w:szCs w:val="24"/>
          <w:lang w:eastAsia="it-IT"/>
        </w:rPr>
        <w:drawing>
          <wp:inline distT="0" distB="0" distL="0" distR="0">
            <wp:extent cx="4271010" cy="3328735"/>
            <wp:effectExtent l="19050" t="19050" r="15240" b="24065"/>
            <wp:docPr id="17" name="Immagine 16" descr="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jpg"/>
                    <pic:cNvPicPr/>
                  </pic:nvPicPr>
                  <pic:blipFill>
                    <a:blip r:embed="rId24"/>
                    <a:stretch>
                      <a:fillRect/>
                    </a:stretch>
                  </pic:blipFill>
                  <pic:spPr>
                    <a:xfrm>
                      <a:off x="0" y="0"/>
                      <a:ext cx="4264324" cy="3323524"/>
                    </a:xfrm>
                    <a:prstGeom prst="rect">
                      <a:avLst/>
                    </a:prstGeom>
                    <a:ln>
                      <a:solidFill>
                        <a:schemeClr val="tx1"/>
                      </a:solidFill>
                    </a:ln>
                  </pic:spPr>
                </pic:pic>
              </a:graphicData>
            </a:graphic>
          </wp:inline>
        </w:drawing>
      </w: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859655" cy="6554470"/>
            <wp:effectExtent l="19050" t="19050" r="17145" b="17780"/>
            <wp:docPr id="18" name="Immagine 17" descr="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jpg"/>
                    <pic:cNvPicPr/>
                  </pic:nvPicPr>
                  <pic:blipFill>
                    <a:blip r:embed="rId25"/>
                    <a:stretch>
                      <a:fillRect/>
                    </a:stretch>
                  </pic:blipFill>
                  <pic:spPr>
                    <a:xfrm>
                      <a:off x="0" y="0"/>
                      <a:ext cx="4859655" cy="6554470"/>
                    </a:xfrm>
                    <a:prstGeom prst="rect">
                      <a:avLst/>
                    </a:prstGeom>
                    <a:ln>
                      <a:solidFill>
                        <a:schemeClr val="tx1"/>
                      </a:solidFill>
                    </a:ln>
                  </pic:spPr>
                </pic:pic>
              </a:graphicData>
            </a:graphic>
          </wp:inline>
        </w:drawing>
      </w: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CB6EA2" w:rsidRDefault="00CB6EA2" w:rsidP="00E74684">
      <w:pPr>
        <w:spacing w:line="360" w:lineRule="auto"/>
        <w:ind w:right="1416"/>
        <w:jc w:val="both"/>
        <w:rPr>
          <w:rFonts w:cs="Times New Roman"/>
          <w:sz w:val="24"/>
          <w:szCs w:val="24"/>
        </w:rPr>
      </w:pPr>
    </w:p>
    <w:p w:rsidR="00014E6F" w:rsidRDefault="00014E6F" w:rsidP="00E74684">
      <w:pPr>
        <w:spacing w:line="360" w:lineRule="auto"/>
        <w:ind w:right="1416"/>
        <w:jc w:val="both"/>
        <w:rPr>
          <w:rFonts w:cs="Times New Roman"/>
          <w:sz w:val="24"/>
          <w:szCs w:val="24"/>
        </w:rPr>
      </w:pPr>
    </w:p>
    <w:p w:rsidR="00014E6F" w:rsidRDefault="00014E6F" w:rsidP="00E74684">
      <w:pPr>
        <w:spacing w:line="360" w:lineRule="auto"/>
        <w:ind w:right="1416"/>
        <w:jc w:val="both"/>
        <w:rPr>
          <w:rFonts w:cs="Times New Roman"/>
          <w:sz w:val="24"/>
          <w:szCs w:val="24"/>
        </w:rPr>
      </w:pPr>
    </w:p>
    <w:p w:rsidR="00291595" w:rsidRPr="00014E6F" w:rsidRDefault="00291595" w:rsidP="00E74684">
      <w:pPr>
        <w:spacing w:line="360" w:lineRule="auto"/>
        <w:ind w:right="1416"/>
        <w:jc w:val="both"/>
        <w:rPr>
          <w:rFonts w:cs="Times New Roman"/>
          <w:sz w:val="24"/>
          <w:szCs w:val="24"/>
        </w:rPr>
      </w:pPr>
      <w:r w:rsidRPr="006F48CB">
        <w:rPr>
          <w:rFonts w:cs="Times New Roman"/>
          <w:sz w:val="24"/>
          <w:szCs w:val="24"/>
        </w:rPr>
        <w:lastRenderedPageBreak/>
        <w:t xml:space="preserve">IL CANALE </w:t>
      </w:r>
      <w:r w:rsidRPr="00014E6F">
        <w:rPr>
          <w:rFonts w:cs="Times New Roman"/>
          <w:bCs/>
          <w:sz w:val="24"/>
          <w:szCs w:val="24"/>
        </w:rPr>
        <w:t>DELLA VESCICA BILIARE</w:t>
      </w:r>
    </w:p>
    <w:p w:rsidR="00291595" w:rsidRPr="006F48CB" w:rsidRDefault="00291595" w:rsidP="00E74684">
      <w:pPr>
        <w:spacing w:line="360" w:lineRule="auto"/>
        <w:ind w:right="1416"/>
        <w:jc w:val="both"/>
        <w:rPr>
          <w:rFonts w:cs="Times New Roman"/>
          <w:sz w:val="24"/>
          <w:szCs w:val="24"/>
        </w:rPr>
      </w:pPr>
      <w:r w:rsidRPr="00014E6F">
        <w:rPr>
          <w:rFonts w:cs="Times New Roman"/>
          <w:i/>
          <w:iCs/>
          <w:sz w:val="24"/>
          <w:szCs w:val="24"/>
          <w:u w:val="single"/>
        </w:rPr>
        <w:t>A</w:t>
      </w:r>
      <w:r w:rsidR="00014E6F" w:rsidRPr="00014E6F">
        <w:rPr>
          <w:rFonts w:cs="Times New Roman"/>
          <w:i/>
          <w:iCs/>
          <w:sz w:val="24"/>
          <w:szCs w:val="24"/>
          <w:u w:val="single"/>
        </w:rPr>
        <w:t>bbreviazione in letteratura:</w:t>
      </w:r>
      <w:r w:rsidRPr="006F48CB">
        <w:rPr>
          <w:rFonts w:cs="Times New Roman"/>
          <w:sz w:val="24"/>
          <w:szCs w:val="24"/>
        </w:rPr>
        <w:t xml:space="preserve">  </w:t>
      </w:r>
      <w:r w:rsidR="00014E6F">
        <w:rPr>
          <w:rFonts w:cs="Times New Roman"/>
          <w:sz w:val="24"/>
          <w:szCs w:val="24"/>
        </w:rPr>
        <w:t xml:space="preserve">VB = Vescica Biliare, </w:t>
      </w:r>
      <w:r w:rsidRPr="006F48CB">
        <w:rPr>
          <w:rFonts w:cs="Times New Roman"/>
          <w:sz w:val="24"/>
          <w:szCs w:val="24"/>
        </w:rPr>
        <w:t>Ves</w:t>
      </w:r>
      <w:r w:rsidR="00014E6F">
        <w:rPr>
          <w:rFonts w:cs="Times New Roman"/>
          <w:sz w:val="24"/>
          <w:szCs w:val="24"/>
        </w:rPr>
        <w:t xml:space="preserve">cicule biliaire; GB = </w:t>
      </w:r>
      <w:r w:rsidRPr="006F48CB">
        <w:rPr>
          <w:rFonts w:cs="Times New Roman"/>
          <w:sz w:val="24"/>
          <w:szCs w:val="24"/>
        </w:rPr>
        <w:t>Gallbladder.</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00014E6F">
        <w:rPr>
          <w:rFonts w:cs="Times New Roman"/>
          <w:i/>
          <w:iCs/>
          <w:sz w:val="24"/>
          <w:szCs w:val="24"/>
        </w:rPr>
        <w:t xml:space="preserve"> </w:t>
      </w:r>
      <w:r w:rsidRPr="006F48CB">
        <w:rPr>
          <w:rFonts w:cs="Times New Roman"/>
          <w:sz w:val="24"/>
          <w:szCs w:val="24"/>
        </w:rPr>
        <w:t>XI.</w:t>
      </w:r>
    </w:p>
    <w:p w:rsidR="00291595" w:rsidRPr="006F48CB" w:rsidRDefault="00291595" w:rsidP="00E74684">
      <w:pPr>
        <w:spacing w:line="360" w:lineRule="auto"/>
        <w:ind w:right="1416"/>
        <w:jc w:val="both"/>
        <w:rPr>
          <w:rFonts w:cs="Times New Roman"/>
          <w:sz w:val="24"/>
          <w:szCs w:val="24"/>
        </w:rPr>
      </w:pPr>
      <w:r w:rsidRPr="00014E6F">
        <w:rPr>
          <w:rFonts w:cs="Times New Roman"/>
          <w:i/>
          <w:iCs/>
          <w:sz w:val="24"/>
          <w:szCs w:val="24"/>
          <w:u w:val="single"/>
        </w:rPr>
        <w:t>Meridiano di un viscere</w:t>
      </w:r>
      <w:r w:rsidR="00014E6F">
        <w:rPr>
          <w:rFonts w:cs="Times New Roman"/>
          <w:i/>
          <w:iCs/>
          <w:sz w:val="24"/>
          <w:szCs w:val="24"/>
          <w:u w:val="single"/>
        </w:rPr>
        <w:t xml:space="preserve"> </w:t>
      </w:r>
      <w:r w:rsidRPr="006F48CB">
        <w:rPr>
          <w:rFonts w:cs="Times New Roman"/>
          <w:i/>
          <w:iCs/>
          <w:sz w:val="24"/>
          <w:szCs w:val="24"/>
        </w:rPr>
        <w:t xml:space="preserve">= </w:t>
      </w:r>
      <w:r w:rsidR="00995112">
        <w:rPr>
          <w:rFonts w:cs="Times New Roman"/>
          <w:sz w:val="24"/>
          <w:szCs w:val="24"/>
        </w:rPr>
        <w:t>Canale Y</w:t>
      </w:r>
      <w:r w:rsidRPr="006F48CB">
        <w:rPr>
          <w:rFonts w:cs="Times New Roman"/>
          <w:sz w:val="24"/>
          <w:szCs w:val="24"/>
        </w:rPr>
        <w:t>ang</w:t>
      </w:r>
      <w:r w:rsidR="00995112">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00014E6F">
        <w:rPr>
          <w:rFonts w:cs="Times New Roman"/>
          <w:sz w:val="24"/>
          <w:szCs w:val="24"/>
        </w:rPr>
        <w:t>Centri</w:t>
      </w:r>
      <w:r w:rsidRPr="006F48CB">
        <w:rPr>
          <w:rFonts w:cs="Times New Roman"/>
          <w:sz w:val="24"/>
          <w:szCs w:val="24"/>
        </w:rPr>
        <w:t>fugo, riceve la sua energia dal meridiano</w:t>
      </w:r>
      <w:r w:rsidR="00014E6F">
        <w:rPr>
          <w:rFonts w:cs="Times New Roman"/>
          <w:sz w:val="24"/>
          <w:szCs w:val="24"/>
        </w:rPr>
        <w:t xml:space="preserve"> </w:t>
      </w:r>
      <w:r w:rsidRPr="006F48CB">
        <w:rPr>
          <w:rFonts w:cs="Times New Roman"/>
          <w:sz w:val="24"/>
          <w:szCs w:val="24"/>
        </w:rPr>
        <w:t>del Triplice Riscaldatore e la cede al meridiano del Fegato.</w:t>
      </w:r>
    </w:p>
    <w:p w:rsidR="00291595" w:rsidRPr="006F48CB" w:rsidRDefault="00291595" w:rsidP="00E74684">
      <w:pPr>
        <w:spacing w:line="360" w:lineRule="auto"/>
        <w:ind w:right="1416"/>
        <w:jc w:val="both"/>
        <w:rPr>
          <w:rFonts w:cs="Times New Roman"/>
          <w:sz w:val="24"/>
          <w:szCs w:val="24"/>
        </w:rPr>
      </w:pPr>
      <w:r w:rsidRPr="00014E6F">
        <w:rPr>
          <w:rFonts w:cs="Times New Roman"/>
          <w:i/>
          <w:iCs/>
          <w:sz w:val="24"/>
          <w:szCs w:val="24"/>
          <w:u w:val="single"/>
        </w:rPr>
        <w:t>Sede di palpazione del polso</w:t>
      </w:r>
      <w:r w:rsidRPr="006F48CB">
        <w:rPr>
          <w:rFonts w:cs="Times New Roman"/>
          <w:i/>
          <w:iCs/>
          <w:sz w:val="24"/>
          <w:szCs w:val="24"/>
        </w:rPr>
        <w:t xml:space="preserve">: </w:t>
      </w:r>
      <w:r w:rsidR="00014E6F">
        <w:rPr>
          <w:rFonts w:cs="Times New Roman"/>
          <w:sz w:val="24"/>
          <w:szCs w:val="24"/>
        </w:rPr>
        <w:t>si trova a sinistra, accanto all’ apofi</w:t>
      </w:r>
      <w:r w:rsidRPr="006F48CB">
        <w:rPr>
          <w:rFonts w:cs="Times New Roman"/>
          <w:sz w:val="24"/>
          <w:szCs w:val="24"/>
        </w:rPr>
        <w:t>si</w:t>
      </w:r>
      <w:r w:rsidR="00014E6F">
        <w:rPr>
          <w:rFonts w:cs="Times New Roman"/>
          <w:sz w:val="24"/>
          <w:szCs w:val="24"/>
        </w:rPr>
        <w:t xml:space="preserve"> </w:t>
      </w:r>
      <w:r w:rsidRPr="006F48CB">
        <w:rPr>
          <w:rFonts w:cs="Times New Roman"/>
          <w:sz w:val="24"/>
          <w:szCs w:val="24"/>
        </w:rPr>
        <w:t xml:space="preserve">radiale, </w:t>
      </w:r>
      <w:r w:rsidR="00014E6F">
        <w:rPr>
          <w:rFonts w:cs="Times New Roman"/>
          <w:sz w:val="24"/>
          <w:szCs w:val="24"/>
        </w:rPr>
        <w:t>in seconda posizione, in superficie</w:t>
      </w:r>
      <w:r w:rsidRPr="006F48CB">
        <w:rPr>
          <w:rFonts w:cs="Times New Roman"/>
          <w:sz w:val="24"/>
          <w:szCs w:val="24"/>
        </w:rPr>
        <w:t>.</w:t>
      </w:r>
    </w:p>
    <w:p w:rsidR="00291595" w:rsidRPr="006F48CB" w:rsidRDefault="00014E6F" w:rsidP="00E74684">
      <w:pPr>
        <w:spacing w:line="360" w:lineRule="auto"/>
        <w:ind w:right="1416"/>
        <w:jc w:val="both"/>
        <w:rPr>
          <w:rFonts w:cs="Times New Roman"/>
          <w:sz w:val="24"/>
          <w:szCs w:val="24"/>
        </w:rPr>
      </w:pPr>
      <w:r>
        <w:rPr>
          <w:rFonts w:cs="Times New Roman"/>
          <w:i/>
          <w:iCs/>
          <w:sz w:val="24"/>
          <w:szCs w:val="24"/>
          <w:u w:val="single"/>
        </w:rPr>
        <w:t xml:space="preserve">Numero dei punti: </w:t>
      </w:r>
      <w:r w:rsidR="00291595" w:rsidRPr="006F48CB">
        <w:rPr>
          <w:rFonts w:cs="Times New Roman"/>
          <w:sz w:val="24"/>
          <w:szCs w:val="24"/>
        </w:rPr>
        <w:t xml:space="preserve">Il suo decorso esterno </w:t>
      </w:r>
      <w:r>
        <w:rPr>
          <w:rFonts w:cs="Times New Roman"/>
          <w:sz w:val="24"/>
          <w:szCs w:val="24"/>
        </w:rPr>
        <w:t>è</w:t>
      </w:r>
      <w:r w:rsidR="00291595" w:rsidRPr="006F48CB">
        <w:rPr>
          <w:rFonts w:cs="Times New Roman"/>
          <w:sz w:val="24"/>
          <w:szCs w:val="24"/>
        </w:rPr>
        <w:t xml:space="preserve"> contrassegnato da 44 punti.</w:t>
      </w:r>
    </w:p>
    <w:p w:rsidR="00291595" w:rsidRPr="006F48CB" w:rsidRDefault="00291595" w:rsidP="00E74684">
      <w:pPr>
        <w:spacing w:line="360" w:lineRule="auto"/>
        <w:ind w:right="1416"/>
        <w:jc w:val="both"/>
        <w:rPr>
          <w:rFonts w:cs="Times New Roman"/>
          <w:sz w:val="24"/>
          <w:szCs w:val="24"/>
        </w:rPr>
      </w:pPr>
      <w:r w:rsidRPr="00014E6F">
        <w:rPr>
          <w:rFonts w:cs="Times New Roman"/>
          <w:i/>
          <w:iCs/>
          <w:sz w:val="24"/>
          <w:szCs w:val="24"/>
          <w:u w:val="single"/>
        </w:rPr>
        <w:t>Decorso</w:t>
      </w:r>
      <w:r w:rsidRPr="006F48CB">
        <w:rPr>
          <w:rFonts w:cs="Times New Roman"/>
          <w:i/>
          <w:iCs/>
          <w:sz w:val="24"/>
          <w:szCs w:val="24"/>
        </w:rPr>
        <w:t xml:space="preserve">: </w:t>
      </w:r>
      <w:r w:rsidR="00014E6F">
        <w:rPr>
          <w:rFonts w:cs="Times New Roman"/>
          <w:sz w:val="24"/>
          <w:szCs w:val="24"/>
        </w:rPr>
        <w:t>Vedi Tav. 17 e18</w:t>
      </w:r>
      <w:r w:rsidRPr="006F48CB">
        <w:rPr>
          <w:rFonts w:cs="Times New Roman"/>
          <w:sz w:val="24"/>
          <w:szCs w:val="24"/>
        </w:rPr>
        <w:t xml:space="preserve"> .</w:t>
      </w:r>
    </w:p>
    <w:p w:rsidR="00291595" w:rsidRPr="00995112" w:rsidRDefault="00291595" w:rsidP="00E74684">
      <w:pPr>
        <w:spacing w:line="360" w:lineRule="auto"/>
        <w:ind w:right="1416"/>
        <w:jc w:val="both"/>
        <w:rPr>
          <w:rFonts w:cs="Times New Roman"/>
          <w:b/>
          <w:sz w:val="24"/>
          <w:szCs w:val="24"/>
        </w:rPr>
      </w:pPr>
      <w:r w:rsidRPr="00014E6F">
        <w:rPr>
          <w:rFonts w:cs="Times New Roman"/>
          <w:i/>
          <w:iCs/>
          <w:sz w:val="24"/>
          <w:szCs w:val="24"/>
          <w:u w:val="single"/>
        </w:rPr>
        <w:t>Indicazioni</w:t>
      </w:r>
      <w:r w:rsidR="00014E6F">
        <w:rPr>
          <w:rFonts w:cs="Times New Roman"/>
          <w:i/>
          <w:iCs/>
          <w:sz w:val="24"/>
          <w:szCs w:val="24"/>
          <w:u w:val="single"/>
        </w:rPr>
        <w:t>:</w:t>
      </w:r>
      <w:r w:rsidRPr="00014E6F">
        <w:rPr>
          <w:rFonts w:cs="Times New Roman"/>
          <w:i/>
          <w:iCs/>
          <w:sz w:val="24"/>
          <w:szCs w:val="24"/>
          <w:u w:val="single"/>
        </w:rPr>
        <w:t xml:space="preserve"> </w:t>
      </w:r>
      <w:r w:rsidR="00014E6F">
        <w:rPr>
          <w:rFonts w:cs="Times New Roman"/>
          <w:sz w:val="24"/>
          <w:szCs w:val="24"/>
        </w:rPr>
        <w:t xml:space="preserve">ha un effetto sulla regolazione della </w:t>
      </w:r>
      <w:r w:rsidRPr="006F48CB">
        <w:rPr>
          <w:rFonts w:cs="Times New Roman"/>
          <w:sz w:val="24"/>
          <w:szCs w:val="24"/>
        </w:rPr>
        <w:t>circolazione</w:t>
      </w:r>
      <w:r w:rsidR="00014E6F">
        <w:rPr>
          <w:rFonts w:cs="Times New Roman"/>
          <w:sz w:val="24"/>
          <w:szCs w:val="24"/>
        </w:rPr>
        <w:t xml:space="preserve"> dell'energia   </w:t>
      </w:r>
      <w:r w:rsidR="00014E6F" w:rsidRPr="00995112">
        <w:rPr>
          <w:rFonts w:cs="Times New Roman"/>
          <w:sz w:val="24"/>
          <w:szCs w:val="24"/>
        </w:rPr>
        <w:t xml:space="preserve">costruttiva e difensiva, ha azione </w:t>
      </w:r>
      <w:r w:rsidRPr="00995112">
        <w:rPr>
          <w:rFonts w:cs="Times New Roman"/>
          <w:sz w:val="24"/>
          <w:szCs w:val="24"/>
        </w:rPr>
        <w:t>spasmolitica</w:t>
      </w:r>
      <w:r w:rsidR="00014E6F" w:rsidRPr="00995112">
        <w:rPr>
          <w:rFonts w:cs="Times New Roman"/>
          <w:sz w:val="24"/>
          <w:szCs w:val="24"/>
        </w:rPr>
        <w:t xml:space="preserve">, </w:t>
      </w:r>
      <w:r w:rsidRPr="00995112">
        <w:rPr>
          <w:rFonts w:cs="Times New Roman"/>
          <w:sz w:val="24"/>
          <w:szCs w:val="24"/>
        </w:rPr>
        <w:t>gli</w:t>
      </w:r>
      <w:r w:rsidR="00014E6F" w:rsidRPr="00995112">
        <w:rPr>
          <w:rFonts w:cs="Times New Roman"/>
          <w:sz w:val="24"/>
          <w:szCs w:val="24"/>
        </w:rPr>
        <w:t xml:space="preserve"> </w:t>
      </w:r>
      <w:r w:rsidRPr="00995112">
        <w:rPr>
          <w:rFonts w:cs="Times New Roman"/>
          <w:sz w:val="24"/>
          <w:szCs w:val="24"/>
        </w:rPr>
        <w:t>vengono attribuite funzioni di regolazione sulla sfera psichica.</w:t>
      </w:r>
    </w:p>
    <w:p w:rsidR="00291595" w:rsidRPr="006F48CB" w:rsidRDefault="00291595" w:rsidP="00E74684">
      <w:pPr>
        <w:spacing w:line="360" w:lineRule="auto"/>
        <w:ind w:right="1416"/>
        <w:jc w:val="both"/>
        <w:rPr>
          <w:rFonts w:cs="Times New Roman"/>
          <w:sz w:val="24"/>
          <w:szCs w:val="24"/>
        </w:rPr>
      </w:pPr>
      <w:r w:rsidRPr="00995112">
        <w:rPr>
          <w:rFonts w:cs="Times New Roman"/>
          <w:bCs/>
          <w:sz w:val="24"/>
          <w:szCs w:val="24"/>
        </w:rPr>
        <w:t>In</w:t>
      </w:r>
      <w:r w:rsidRPr="00014E6F">
        <w:rPr>
          <w:rFonts w:cs="Times New Roman"/>
          <w:b/>
          <w:bCs/>
          <w:sz w:val="24"/>
          <w:szCs w:val="24"/>
          <w:u w:val="single"/>
        </w:rPr>
        <w:t xml:space="preserve"> Odontoiatria</w:t>
      </w:r>
      <w:r w:rsidRPr="006F48CB">
        <w:rPr>
          <w:rFonts w:cs="Times New Roman"/>
          <w:b/>
          <w:bCs/>
          <w:sz w:val="24"/>
          <w:szCs w:val="24"/>
        </w:rPr>
        <w:t>:</w:t>
      </w:r>
      <w:r w:rsidR="00014E6F">
        <w:rPr>
          <w:rFonts w:cs="Times New Roman"/>
          <w:b/>
          <w:bCs/>
          <w:sz w:val="24"/>
          <w:szCs w:val="24"/>
        </w:rPr>
        <w:t xml:space="preserve"> </w:t>
      </w:r>
      <w:r w:rsidR="00014E6F" w:rsidRPr="00014E6F">
        <w:rPr>
          <w:rFonts w:cs="Times New Roman"/>
          <w:color w:val="FF0000"/>
          <w:sz w:val="24"/>
          <w:szCs w:val="24"/>
        </w:rPr>
        <w:t>66,8</w:t>
      </w:r>
      <w:r w:rsidRPr="006F48CB">
        <w:rPr>
          <w:rFonts w:cs="Times New Roman"/>
          <w:sz w:val="24"/>
          <w:szCs w:val="24"/>
        </w:rPr>
        <w:t xml:space="preserve"> </w:t>
      </w:r>
      <w:r w:rsidRPr="00014E6F">
        <w:rPr>
          <w:rFonts w:cs="Times New Roman"/>
          <w:bCs/>
          <w:sz w:val="24"/>
          <w:szCs w:val="24"/>
        </w:rPr>
        <w:t>per</w:t>
      </w:r>
      <w:r w:rsidRPr="006F48CB">
        <w:rPr>
          <w:rFonts w:cs="Times New Roman"/>
          <w:b/>
          <w:bCs/>
          <w:sz w:val="24"/>
          <w:szCs w:val="24"/>
        </w:rPr>
        <w:t xml:space="preserve"> </w:t>
      </w:r>
      <w:r w:rsidRPr="006F48CB">
        <w:rPr>
          <w:rFonts w:cs="Times New Roman"/>
          <w:sz w:val="24"/>
          <w:szCs w:val="24"/>
        </w:rPr>
        <w:t>l'estensione del percorso sulla testa, il</w:t>
      </w:r>
      <w:r w:rsidR="00DB6123">
        <w:rPr>
          <w:rFonts w:cs="Times New Roman"/>
          <w:sz w:val="24"/>
          <w:szCs w:val="24"/>
        </w:rPr>
        <w:t xml:space="preserve"> </w:t>
      </w:r>
      <w:r w:rsidRPr="006F48CB">
        <w:rPr>
          <w:rFonts w:cs="Times New Roman"/>
          <w:sz w:val="24"/>
          <w:szCs w:val="24"/>
        </w:rPr>
        <w:t>meridiano è utilizzabile in modo polivalente, anche in quelle malattie</w:t>
      </w:r>
      <w:r w:rsidR="00DB6123">
        <w:rPr>
          <w:rFonts w:cs="Times New Roman"/>
          <w:sz w:val="24"/>
          <w:szCs w:val="24"/>
        </w:rPr>
        <w:t xml:space="preserve"> che</w:t>
      </w:r>
      <w:r w:rsidRPr="006F48CB">
        <w:rPr>
          <w:rFonts w:cs="Times New Roman"/>
          <w:sz w:val="24"/>
          <w:szCs w:val="24"/>
        </w:rPr>
        <w:t xml:space="preserve"> sono compito terapeutico dell'odontoiatra; i punti del meridiano</w:t>
      </w:r>
      <w:r w:rsidR="00DB6123">
        <w:rPr>
          <w:rFonts w:cs="Times New Roman"/>
          <w:sz w:val="24"/>
          <w:szCs w:val="24"/>
        </w:rPr>
        <w:t xml:space="preserve"> </w:t>
      </w:r>
      <w:r w:rsidRPr="006F48CB">
        <w:rPr>
          <w:rFonts w:cs="Times New Roman"/>
          <w:sz w:val="24"/>
          <w:szCs w:val="24"/>
        </w:rPr>
        <w:t>VB sono particolarmente efficaci contro il dolore.</w:t>
      </w:r>
    </w:p>
    <w:p w:rsidR="00315EDD" w:rsidRPr="006F48CB" w:rsidRDefault="00315EDD"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859655" cy="6554470"/>
            <wp:effectExtent l="19050" t="19050" r="17145" b="17780"/>
            <wp:docPr id="19" name="Immagine 18" descr="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jpg"/>
                    <pic:cNvPicPr/>
                  </pic:nvPicPr>
                  <pic:blipFill>
                    <a:blip r:embed="rId26"/>
                    <a:stretch>
                      <a:fillRect/>
                    </a:stretch>
                  </pic:blipFill>
                  <pic:spPr>
                    <a:xfrm>
                      <a:off x="0" y="0"/>
                      <a:ext cx="4859655" cy="6554470"/>
                    </a:xfrm>
                    <a:prstGeom prst="rect">
                      <a:avLst/>
                    </a:prstGeom>
                    <a:ln>
                      <a:solidFill>
                        <a:schemeClr val="tx1"/>
                      </a:solidFill>
                    </a:ln>
                  </pic:spPr>
                </pic:pic>
              </a:graphicData>
            </a:graphic>
          </wp:inline>
        </w:drawing>
      </w: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859655" cy="6554470"/>
            <wp:effectExtent l="19050" t="19050" r="17145" b="17780"/>
            <wp:docPr id="20" name="Immagine 19" descr="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jpg"/>
                    <pic:cNvPicPr/>
                  </pic:nvPicPr>
                  <pic:blipFill>
                    <a:blip r:embed="rId27"/>
                    <a:stretch>
                      <a:fillRect/>
                    </a:stretch>
                  </pic:blipFill>
                  <pic:spPr>
                    <a:xfrm>
                      <a:off x="0" y="0"/>
                      <a:ext cx="4859655" cy="6554470"/>
                    </a:xfrm>
                    <a:prstGeom prst="rect">
                      <a:avLst/>
                    </a:prstGeom>
                    <a:ln>
                      <a:solidFill>
                        <a:schemeClr val="tx1"/>
                      </a:solidFill>
                    </a:ln>
                  </pic:spPr>
                </pic:pic>
              </a:graphicData>
            </a:graphic>
          </wp:inline>
        </w:drawing>
      </w: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lastRenderedPageBreak/>
        <w:t xml:space="preserve">IL CANALE </w:t>
      </w:r>
      <w:r w:rsidR="00DB6123">
        <w:rPr>
          <w:rFonts w:cs="Times New Roman"/>
          <w:bCs/>
          <w:sz w:val="24"/>
          <w:szCs w:val="24"/>
        </w:rPr>
        <w:t>DEL FEGATO</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Abbreviazione in letteratura</w:t>
      </w:r>
      <w:r w:rsidR="00DB6123">
        <w:rPr>
          <w:rFonts w:cs="Times New Roman"/>
          <w:i/>
          <w:iCs/>
          <w:sz w:val="24"/>
          <w:szCs w:val="24"/>
          <w:u w:val="single"/>
        </w:rPr>
        <w:t>:</w:t>
      </w:r>
      <w:r w:rsidRPr="006F48CB">
        <w:rPr>
          <w:rFonts w:cs="Times New Roman"/>
          <w:sz w:val="24"/>
          <w:szCs w:val="24"/>
        </w:rPr>
        <w:t xml:space="preserve">  F = fegato, Liv = Liver</w:t>
      </w:r>
      <w:r w:rsidR="00DB6123">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00DB6123">
        <w:rPr>
          <w:rFonts w:cs="Times New Roman"/>
          <w:i/>
          <w:iCs/>
          <w:sz w:val="24"/>
          <w:szCs w:val="24"/>
        </w:rPr>
        <w:t xml:space="preserve"> </w:t>
      </w:r>
      <w:r w:rsidRPr="006F48CB">
        <w:rPr>
          <w:rFonts w:cs="Times New Roman"/>
          <w:i/>
          <w:iCs/>
          <w:sz w:val="24"/>
          <w:szCs w:val="24"/>
        </w:rPr>
        <w:t xml:space="preserve"> </w:t>
      </w:r>
      <w:r w:rsidRPr="006F48CB">
        <w:rPr>
          <w:rFonts w:cs="Times New Roman"/>
          <w:sz w:val="24"/>
          <w:szCs w:val="24"/>
        </w:rPr>
        <w:t>XII.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Meridiano di organo di riserva:</w:t>
      </w:r>
      <w:r w:rsidR="00DB6123">
        <w:rPr>
          <w:rFonts w:cs="Times New Roman"/>
          <w:i/>
          <w:iCs/>
          <w:sz w:val="24"/>
          <w:szCs w:val="24"/>
        </w:rPr>
        <w:t xml:space="preserve"> =</w:t>
      </w:r>
      <w:r w:rsidRPr="006F48CB">
        <w:rPr>
          <w:rFonts w:cs="Times New Roman"/>
          <w:i/>
          <w:iCs/>
          <w:sz w:val="24"/>
          <w:szCs w:val="24"/>
        </w:rPr>
        <w:t xml:space="preserve"> </w:t>
      </w:r>
      <w:r w:rsidRPr="006F48CB">
        <w:rPr>
          <w:rFonts w:cs="Times New Roman"/>
          <w:sz w:val="24"/>
          <w:szCs w:val="24"/>
        </w:rPr>
        <w:t>Canale Yin</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Centripeto, riceve la sua energia dal meridiano</w:t>
      </w:r>
      <w:r w:rsidR="00DB6123">
        <w:rPr>
          <w:rFonts w:cs="Times New Roman"/>
          <w:sz w:val="24"/>
          <w:szCs w:val="24"/>
        </w:rPr>
        <w:t xml:space="preserve"> </w:t>
      </w:r>
      <w:r w:rsidRPr="006F48CB">
        <w:rPr>
          <w:rFonts w:cs="Times New Roman"/>
          <w:sz w:val="24"/>
          <w:szCs w:val="24"/>
        </w:rPr>
        <w:t>della Vescica Biliare e la cede a quello del Polmone.</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Sede di palpazione del polso:</w:t>
      </w:r>
      <w:r w:rsidRPr="006F48CB">
        <w:rPr>
          <w:rFonts w:cs="Times New Roman"/>
          <w:i/>
          <w:iCs/>
          <w:sz w:val="24"/>
          <w:szCs w:val="24"/>
        </w:rPr>
        <w:t xml:space="preserve"> </w:t>
      </w:r>
      <w:r w:rsidR="00DB6123">
        <w:rPr>
          <w:rFonts w:cs="Times New Roman"/>
          <w:sz w:val="24"/>
          <w:szCs w:val="24"/>
        </w:rPr>
        <w:t>si trova a sinistra, accanto all’apofi</w:t>
      </w:r>
      <w:r w:rsidRPr="006F48CB">
        <w:rPr>
          <w:rFonts w:cs="Times New Roman"/>
          <w:sz w:val="24"/>
          <w:szCs w:val="24"/>
        </w:rPr>
        <w:t>si</w:t>
      </w:r>
      <w:r w:rsidR="00DB6123">
        <w:rPr>
          <w:rFonts w:cs="Times New Roman"/>
          <w:sz w:val="24"/>
          <w:szCs w:val="24"/>
        </w:rPr>
        <w:t xml:space="preserve"> </w:t>
      </w:r>
      <w:r w:rsidRPr="006F48CB">
        <w:rPr>
          <w:rFonts w:cs="Times New Roman"/>
          <w:sz w:val="24"/>
          <w:szCs w:val="24"/>
        </w:rPr>
        <w:t>radiale, in s</w:t>
      </w:r>
      <w:r w:rsidR="00DB6123">
        <w:rPr>
          <w:rFonts w:cs="Times New Roman"/>
          <w:sz w:val="24"/>
          <w:szCs w:val="24"/>
        </w:rPr>
        <w:t>econda posizione, in profondità</w:t>
      </w:r>
      <w:r w:rsidRPr="006F48CB">
        <w:rPr>
          <w:rFonts w:cs="Times New Roman"/>
          <w:sz w:val="24"/>
          <w:szCs w:val="24"/>
        </w:rPr>
        <w:t>.</w:t>
      </w:r>
    </w:p>
    <w:p w:rsidR="00291595" w:rsidRPr="006F48CB" w:rsidRDefault="00DB6123" w:rsidP="00E74684">
      <w:pPr>
        <w:spacing w:line="360" w:lineRule="auto"/>
        <w:ind w:right="1416"/>
        <w:jc w:val="both"/>
        <w:rPr>
          <w:rFonts w:cs="Times New Roman"/>
          <w:sz w:val="24"/>
          <w:szCs w:val="24"/>
        </w:rPr>
      </w:pPr>
      <w:r w:rsidRPr="00DB6123">
        <w:rPr>
          <w:rFonts w:cs="Times New Roman"/>
          <w:i/>
          <w:iCs/>
          <w:sz w:val="24"/>
          <w:szCs w:val="24"/>
          <w:u w:val="single"/>
        </w:rPr>
        <w:t>Numero dei punti</w:t>
      </w:r>
      <w:r>
        <w:rPr>
          <w:rFonts w:cs="Times New Roman"/>
          <w:i/>
          <w:iCs/>
          <w:sz w:val="24"/>
          <w:szCs w:val="24"/>
        </w:rPr>
        <w:t>:</w:t>
      </w:r>
      <w:r w:rsidR="00291595" w:rsidRPr="006F48CB">
        <w:rPr>
          <w:rFonts w:cs="Times New Roman"/>
          <w:i/>
          <w:iCs/>
          <w:sz w:val="24"/>
          <w:szCs w:val="24"/>
        </w:rPr>
        <w:t xml:space="preserve"> </w:t>
      </w:r>
      <w:r w:rsidR="00291595" w:rsidRPr="006F48CB">
        <w:rPr>
          <w:rFonts w:cs="Times New Roman"/>
          <w:sz w:val="24"/>
          <w:szCs w:val="24"/>
        </w:rPr>
        <w:t>Il suo decor</w:t>
      </w:r>
      <w:r>
        <w:rPr>
          <w:rFonts w:cs="Times New Roman"/>
          <w:sz w:val="24"/>
          <w:szCs w:val="24"/>
        </w:rPr>
        <w:t>so estern</w:t>
      </w:r>
      <w:r w:rsidR="00291595" w:rsidRPr="006F48CB">
        <w:rPr>
          <w:rFonts w:cs="Times New Roman"/>
          <w:sz w:val="24"/>
          <w:szCs w:val="24"/>
        </w:rPr>
        <w:t>o è contrassegnato da 14 punti.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Pr="006F48CB">
        <w:rPr>
          <w:rFonts w:cs="Times New Roman"/>
          <w:i/>
          <w:iCs/>
          <w:sz w:val="24"/>
          <w:szCs w:val="24"/>
        </w:rPr>
        <w:t xml:space="preserve"> </w:t>
      </w:r>
      <w:r w:rsidR="00DB6123">
        <w:rPr>
          <w:rFonts w:cs="Times New Roman"/>
          <w:sz w:val="24"/>
          <w:szCs w:val="24"/>
        </w:rPr>
        <w:t>Vedi Tav. 19.</w:t>
      </w:r>
    </w:p>
    <w:p w:rsidR="00DB6123" w:rsidRDefault="00291595" w:rsidP="00E74684">
      <w:pPr>
        <w:spacing w:line="360" w:lineRule="auto"/>
        <w:ind w:right="1416"/>
        <w:jc w:val="both"/>
        <w:rPr>
          <w:rFonts w:cs="Times New Roman"/>
          <w:sz w:val="24"/>
          <w:szCs w:val="24"/>
        </w:rPr>
      </w:pPr>
      <w:r w:rsidRPr="00DB6123">
        <w:rPr>
          <w:rFonts w:cs="Times New Roman"/>
          <w:i/>
          <w:iCs/>
          <w:sz w:val="24"/>
          <w:szCs w:val="24"/>
          <w:u w:val="single"/>
        </w:rPr>
        <w:t>Indicazioni:</w:t>
      </w:r>
      <w:r w:rsidRPr="006F48CB">
        <w:rPr>
          <w:rFonts w:cs="Times New Roman"/>
          <w:i/>
          <w:iCs/>
          <w:sz w:val="24"/>
          <w:szCs w:val="24"/>
        </w:rPr>
        <w:t xml:space="preserve"> </w:t>
      </w:r>
      <w:r w:rsidRPr="006F48CB">
        <w:rPr>
          <w:rFonts w:cs="Times New Roman"/>
          <w:sz w:val="24"/>
          <w:szCs w:val="24"/>
        </w:rPr>
        <w:t>med</w:t>
      </w:r>
      <w:r w:rsidR="00DB6123">
        <w:rPr>
          <w:rFonts w:cs="Times New Roman"/>
          <w:sz w:val="24"/>
          <w:szCs w:val="24"/>
        </w:rPr>
        <w:t>iante il meridiano del  Fegato è</w:t>
      </w:r>
      <w:r w:rsidRPr="006F48CB">
        <w:rPr>
          <w:rFonts w:cs="Times New Roman"/>
          <w:sz w:val="24"/>
          <w:szCs w:val="24"/>
        </w:rPr>
        <w:t xml:space="preserve"> possibile trattare</w:t>
      </w:r>
      <w:r w:rsidR="00DB6123">
        <w:rPr>
          <w:rFonts w:cs="Times New Roman"/>
          <w:sz w:val="24"/>
          <w:szCs w:val="24"/>
        </w:rPr>
        <w:t xml:space="preserve"> </w:t>
      </w:r>
      <w:r w:rsidRPr="006F48CB">
        <w:rPr>
          <w:rFonts w:cs="Times New Roman"/>
          <w:sz w:val="24"/>
          <w:szCs w:val="24"/>
        </w:rPr>
        <w:t>disturbi dello stomaco e dell'intestino, e soprattutto affezioni alla cui</w:t>
      </w:r>
      <w:r w:rsidR="00DB6123">
        <w:rPr>
          <w:rFonts w:cs="Times New Roman"/>
          <w:sz w:val="24"/>
          <w:szCs w:val="24"/>
        </w:rPr>
        <w:t xml:space="preserve"> </w:t>
      </w:r>
      <w:r w:rsidRPr="006F48CB">
        <w:rPr>
          <w:rFonts w:cs="Times New Roman"/>
          <w:sz w:val="24"/>
          <w:szCs w:val="24"/>
        </w:rPr>
        <w:t>base stanno alterazioni del metabolismo epatico. Esso è attivo inoltre</w:t>
      </w:r>
      <w:r w:rsidR="00DB6123">
        <w:rPr>
          <w:rFonts w:cs="Times New Roman"/>
          <w:sz w:val="24"/>
          <w:szCs w:val="24"/>
        </w:rPr>
        <w:t xml:space="preserve"> in caso di alterazioni croniche</w:t>
      </w:r>
      <w:r w:rsidRPr="006F48CB">
        <w:rPr>
          <w:rFonts w:cs="Times New Roman"/>
          <w:sz w:val="24"/>
          <w:szCs w:val="24"/>
        </w:rPr>
        <w:t xml:space="preserve"> delle mucose, quindi anche di quella</w:t>
      </w:r>
      <w:r w:rsidR="00DB6123">
        <w:rPr>
          <w:rFonts w:cs="Times New Roman"/>
          <w:sz w:val="24"/>
          <w:szCs w:val="24"/>
        </w:rPr>
        <w:t xml:space="preserve"> </w:t>
      </w:r>
      <w:r w:rsidRPr="006F48CB">
        <w:rPr>
          <w:rFonts w:cs="Times New Roman"/>
          <w:sz w:val="24"/>
          <w:szCs w:val="24"/>
        </w:rPr>
        <w:t xml:space="preserve">orale. </w:t>
      </w:r>
    </w:p>
    <w:p w:rsidR="00291595" w:rsidRPr="00DB6123" w:rsidRDefault="00291595" w:rsidP="00E74684">
      <w:pPr>
        <w:spacing w:line="360" w:lineRule="auto"/>
        <w:ind w:right="1416"/>
        <w:jc w:val="both"/>
        <w:rPr>
          <w:rFonts w:cs="Times New Roman"/>
          <w:sz w:val="24"/>
          <w:szCs w:val="24"/>
          <w:u w:val="single"/>
        </w:rPr>
      </w:pPr>
      <w:r w:rsidRPr="006F48CB">
        <w:rPr>
          <w:rFonts w:cs="Times New Roman"/>
          <w:sz w:val="24"/>
          <w:szCs w:val="24"/>
        </w:rPr>
        <w:t xml:space="preserve">Terzo punto del meridiano del Fegato </w:t>
      </w:r>
      <w:r w:rsidRPr="006F48CB">
        <w:rPr>
          <w:rFonts w:cs="Times New Roman"/>
          <w:sz w:val="24"/>
          <w:szCs w:val="24"/>
          <w:u w:val="single"/>
        </w:rPr>
        <w:t>(F3):</w:t>
      </w:r>
      <w:r w:rsidR="00DB6123">
        <w:rPr>
          <w:rFonts w:cs="Times New Roman"/>
          <w:sz w:val="24"/>
          <w:szCs w:val="24"/>
        </w:rPr>
        <w:t xml:space="preserve"> è stato utilizzato nell'am</w:t>
      </w:r>
      <w:r w:rsidRPr="006F48CB">
        <w:rPr>
          <w:rFonts w:cs="Times New Roman"/>
          <w:sz w:val="24"/>
          <w:szCs w:val="24"/>
        </w:rPr>
        <w:t xml:space="preserve">bito di questo lavoro per il trattamento delle vertigini </w:t>
      </w:r>
      <w:r w:rsidRPr="00DB6123">
        <w:rPr>
          <w:rFonts w:cs="Times New Roman"/>
          <w:sz w:val="24"/>
          <w:szCs w:val="24"/>
        </w:rPr>
        <w:t xml:space="preserve">ed </w:t>
      </w:r>
      <w:r w:rsidRPr="00DB6123">
        <w:rPr>
          <w:rFonts w:cs="Times New Roman"/>
          <w:sz w:val="24"/>
          <w:szCs w:val="24"/>
          <w:u w:val="single"/>
        </w:rPr>
        <w:t>in vi</w:t>
      </w:r>
      <w:r w:rsidR="00DB6123" w:rsidRPr="00DB6123">
        <w:rPr>
          <w:rFonts w:cs="Times New Roman"/>
          <w:sz w:val="24"/>
          <w:szCs w:val="24"/>
          <w:u w:val="single"/>
        </w:rPr>
        <w:t>a</w:t>
      </w:r>
      <w:r w:rsidRPr="00DB6123">
        <w:rPr>
          <w:rFonts w:cs="Times New Roman"/>
          <w:sz w:val="24"/>
          <w:szCs w:val="24"/>
          <w:u w:val="single"/>
        </w:rPr>
        <w:t xml:space="preserve"> sperimentale per il trattamento delle alterazioni posturali.</w:t>
      </w: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r w:rsidRPr="006F48CB">
        <w:rPr>
          <w:rFonts w:cs="Times New Roman"/>
          <w:noProof/>
          <w:sz w:val="24"/>
          <w:szCs w:val="24"/>
          <w:lang w:eastAsia="it-IT"/>
        </w:rPr>
        <w:lastRenderedPageBreak/>
        <w:drawing>
          <wp:inline distT="0" distB="0" distL="0" distR="0">
            <wp:extent cx="4859655" cy="6554470"/>
            <wp:effectExtent l="19050" t="19050" r="17145" b="17780"/>
            <wp:docPr id="21" name="Immagine 20" descr="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jpg"/>
                    <pic:cNvPicPr/>
                  </pic:nvPicPr>
                  <pic:blipFill>
                    <a:blip r:embed="rId28"/>
                    <a:stretch>
                      <a:fillRect/>
                    </a:stretch>
                  </pic:blipFill>
                  <pic:spPr>
                    <a:xfrm>
                      <a:off x="0" y="0"/>
                      <a:ext cx="4859655" cy="6554470"/>
                    </a:xfrm>
                    <a:prstGeom prst="rect">
                      <a:avLst/>
                    </a:prstGeom>
                    <a:ln>
                      <a:solidFill>
                        <a:schemeClr val="tx1"/>
                      </a:solidFill>
                    </a:ln>
                  </pic:spPr>
                </pic:pic>
              </a:graphicData>
            </a:graphic>
          </wp:inline>
        </w:drawing>
      </w: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315EDD" w:rsidRPr="006F48CB" w:rsidRDefault="00315EDD" w:rsidP="00E74684">
      <w:pPr>
        <w:spacing w:line="360" w:lineRule="auto"/>
        <w:ind w:right="1416"/>
        <w:jc w:val="both"/>
        <w:rPr>
          <w:rFonts w:cs="Times New Roman"/>
          <w:sz w:val="24"/>
          <w:szCs w:val="24"/>
        </w:rPr>
      </w:pPr>
    </w:p>
    <w:p w:rsidR="00291595" w:rsidRPr="0014112E" w:rsidRDefault="00291595" w:rsidP="00E74684">
      <w:pPr>
        <w:spacing w:line="360" w:lineRule="auto"/>
        <w:ind w:right="1416"/>
        <w:jc w:val="both"/>
        <w:rPr>
          <w:rFonts w:cs="Times New Roman"/>
          <w:bCs/>
          <w:sz w:val="24"/>
          <w:szCs w:val="24"/>
        </w:rPr>
      </w:pPr>
      <w:r w:rsidRPr="0014112E">
        <w:rPr>
          <w:rFonts w:cs="Times New Roman"/>
          <w:bCs/>
          <w:sz w:val="24"/>
          <w:szCs w:val="24"/>
        </w:rPr>
        <w:lastRenderedPageBreak/>
        <w:t>CANALI EXTRA</w:t>
      </w:r>
    </w:p>
    <w:p w:rsidR="00291595" w:rsidRPr="0014112E" w:rsidRDefault="00291595" w:rsidP="00E74684">
      <w:pPr>
        <w:spacing w:line="360" w:lineRule="auto"/>
        <w:ind w:right="1416"/>
        <w:jc w:val="both"/>
        <w:rPr>
          <w:rFonts w:cs="Times New Roman"/>
          <w:bCs/>
          <w:sz w:val="24"/>
          <w:szCs w:val="24"/>
        </w:rPr>
      </w:pPr>
      <w:r w:rsidRPr="0014112E">
        <w:rPr>
          <w:rFonts w:cs="Times New Roman"/>
          <w:bCs/>
          <w:sz w:val="24"/>
          <w:szCs w:val="24"/>
        </w:rPr>
        <w:t>IL VASO CONCEZIONE (CANALE REN)</w:t>
      </w:r>
    </w:p>
    <w:p w:rsidR="00291595" w:rsidRPr="006F48CB" w:rsidRDefault="00995112" w:rsidP="00E74684">
      <w:pPr>
        <w:spacing w:line="360" w:lineRule="auto"/>
        <w:ind w:right="1416"/>
        <w:jc w:val="both"/>
        <w:rPr>
          <w:rFonts w:cs="Times New Roman"/>
          <w:sz w:val="24"/>
          <w:szCs w:val="24"/>
        </w:rPr>
      </w:pPr>
      <w:r>
        <w:rPr>
          <w:rFonts w:cs="Times New Roman"/>
          <w:i/>
          <w:iCs/>
          <w:sz w:val="24"/>
          <w:szCs w:val="24"/>
          <w:u w:val="single"/>
        </w:rPr>
        <w:t xml:space="preserve">Abbreviazione in </w:t>
      </w:r>
      <w:r w:rsidR="00291595" w:rsidRPr="006F48CB">
        <w:rPr>
          <w:rFonts w:cs="Times New Roman"/>
          <w:i/>
          <w:iCs/>
          <w:sz w:val="24"/>
          <w:szCs w:val="24"/>
          <w:u w:val="single"/>
        </w:rPr>
        <w:t>letteratura</w:t>
      </w:r>
      <w:r w:rsidR="0014112E">
        <w:rPr>
          <w:rFonts w:cs="Times New Roman"/>
          <w:i/>
          <w:iCs/>
          <w:sz w:val="24"/>
          <w:szCs w:val="24"/>
          <w:u w:val="single"/>
        </w:rPr>
        <w:t>:</w:t>
      </w:r>
      <w:r w:rsidR="0014112E">
        <w:rPr>
          <w:rFonts w:cs="Times New Roman"/>
          <w:i/>
          <w:iCs/>
          <w:sz w:val="24"/>
          <w:szCs w:val="24"/>
        </w:rPr>
        <w:t xml:space="preserve"> </w:t>
      </w:r>
      <w:r w:rsidR="0014112E">
        <w:rPr>
          <w:rFonts w:cs="Times New Roman"/>
          <w:sz w:val="24"/>
          <w:szCs w:val="24"/>
        </w:rPr>
        <w:t xml:space="preserve">VC = Vaso Concezione, CV </w:t>
      </w:r>
      <w:r w:rsidR="00291595" w:rsidRPr="006F48CB">
        <w:rPr>
          <w:rFonts w:cs="Times New Roman"/>
          <w:sz w:val="24"/>
          <w:szCs w:val="24"/>
        </w:rPr>
        <w:t>=</w:t>
      </w:r>
      <w:r w:rsidR="0014112E">
        <w:rPr>
          <w:rFonts w:cs="Times New Roman"/>
          <w:sz w:val="24"/>
          <w:szCs w:val="24"/>
        </w:rPr>
        <w:t xml:space="preserve"> Conception   Vessell, Ren = Jenn Mo = Ren Mai = </w:t>
      </w:r>
      <w:r w:rsidR="00C31A86">
        <w:rPr>
          <w:rFonts w:cs="Times New Roman"/>
          <w:sz w:val="24"/>
          <w:szCs w:val="24"/>
        </w:rPr>
        <w:t xml:space="preserve">II  vaso dell'accoglienza, </w:t>
      </w:r>
      <w:r w:rsidR="00291595" w:rsidRPr="006F48CB">
        <w:rPr>
          <w:rFonts w:cs="Times New Roman"/>
          <w:sz w:val="24"/>
          <w:szCs w:val="24"/>
        </w:rPr>
        <w:t>del Concepimento.</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Secondo la nomenclatura internazionale:</w:t>
      </w:r>
      <w:r w:rsidRPr="006F48CB">
        <w:rPr>
          <w:rFonts w:cs="Times New Roman"/>
          <w:i/>
          <w:iCs/>
          <w:sz w:val="24"/>
          <w:szCs w:val="24"/>
        </w:rPr>
        <w:t xml:space="preserve"> </w:t>
      </w:r>
      <w:r w:rsidRPr="006F48CB">
        <w:rPr>
          <w:rFonts w:cs="Times New Roman"/>
          <w:sz w:val="24"/>
          <w:szCs w:val="24"/>
        </w:rPr>
        <w:t>XIV.</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ascendente.</w:t>
      </w:r>
    </w:p>
    <w:p w:rsidR="00291595" w:rsidRPr="006F48CB" w:rsidRDefault="00C31A86" w:rsidP="00E74684">
      <w:pPr>
        <w:spacing w:line="360" w:lineRule="auto"/>
        <w:ind w:right="1416"/>
        <w:jc w:val="both"/>
        <w:rPr>
          <w:rFonts w:cs="Times New Roman"/>
          <w:sz w:val="24"/>
          <w:szCs w:val="24"/>
        </w:rPr>
      </w:pPr>
      <w:r w:rsidRPr="00C31A86">
        <w:rPr>
          <w:rFonts w:cs="Times New Roman"/>
          <w:i/>
          <w:iCs/>
          <w:sz w:val="24"/>
          <w:szCs w:val="24"/>
          <w:u w:val="single"/>
        </w:rPr>
        <w:t>Numero dei punti:</w:t>
      </w:r>
      <w:r w:rsidR="00291595" w:rsidRPr="006F48CB">
        <w:rPr>
          <w:rFonts w:cs="Times New Roman"/>
          <w:i/>
          <w:iCs/>
          <w:sz w:val="24"/>
          <w:szCs w:val="24"/>
        </w:rPr>
        <w:t xml:space="preserve"> </w:t>
      </w:r>
      <w:r>
        <w:rPr>
          <w:rFonts w:cs="Times New Roman"/>
          <w:sz w:val="24"/>
          <w:szCs w:val="24"/>
        </w:rPr>
        <w:t>Il</w:t>
      </w:r>
      <w:r w:rsidR="00291595" w:rsidRPr="006F48CB">
        <w:rPr>
          <w:rFonts w:cs="Times New Roman"/>
          <w:sz w:val="24"/>
          <w:szCs w:val="24"/>
        </w:rPr>
        <w:t xml:space="preserve"> suo decorso esterno è contrassegnato da 24 punti.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w:t>
      </w:r>
      <w:r w:rsidRPr="006F48CB">
        <w:rPr>
          <w:rFonts w:cs="Times New Roman"/>
          <w:i/>
          <w:iCs/>
          <w:sz w:val="24"/>
          <w:szCs w:val="24"/>
        </w:rPr>
        <w:t xml:space="preserve"> </w:t>
      </w:r>
      <w:r w:rsidR="00C31A86">
        <w:rPr>
          <w:rFonts w:cs="Times New Roman"/>
          <w:sz w:val="24"/>
          <w:szCs w:val="24"/>
        </w:rPr>
        <w:t>Vedi Tav. 21</w:t>
      </w:r>
      <w:r w:rsidRPr="006F48CB">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E573D1">
        <w:rPr>
          <w:rFonts w:cs="Times New Roman"/>
          <w:i/>
          <w:iCs/>
          <w:sz w:val="24"/>
          <w:szCs w:val="24"/>
          <w:u w:val="single"/>
        </w:rPr>
        <w:t xml:space="preserve">Indicazioni in </w:t>
      </w:r>
      <w:r w:rsidRPr="00E573D1">
        <w:rPr>
          <w:rFonts w:cs="Times New Roman"/>
          <w:b/>
          <w:i/>
          <w:iCs/>
          <w:sz w:val="24"/>
          <w:szCs w:val="24"/>
          <w:u w:val="single"/>
        </w:rPr>
        <w:t>Odontoiatria</w:t>
      </w:r>
      <w:r w:rsidRPr="006F48CB">
        <w:rPr>
          <w:rFonts w:cs="Times New Roman"/>
          <w:i/>
          <w:iCs/>
          <w:sz w:val="24"/>
          <w:szCs w:val="24"/>
          <w:u w:val="single"/>
        </w:rPr>
        <w:t>:</w:t>
      </w:r>
      <w:r w:rsidRPr="006F48CB">
        <w:rPr>
          <w:rFonts w:cs="Times New Roman"/>
          <w:i/>
          <w:iCs/>
          <w:sz w:val="24"/>
          <w:szCs w:val="24"/>
        </w:rPr>
        <w:t xml:space="preserve"> </w:t>
      </w:r>
      <w:r w:rsidRPr="006F48CB">
        <w:rPr>
          <w:rFonts w:cs="Times New Roman"/>
          <w:sz w:val="24"/>
          <w:szCs w:val="24"/>
        </w:rPr>
        <w:t>viene impiegato in caso di algie dentarie</w:t>
      </w:r>
      <w:r w:rsidR="00995112">
        <w:rPr>
          <w:rFonts w:cs="Times New Roman"/>
          <w:sz w:val="24"/>
          <w:szCs w:val="24"/>
        </w:rPr>
        <w:t xml:space="preserve"> </w:t>
      </w:r>
      <w:r w:rsidRPr="006F48CB">
        <w:rPr>
          <w:rFonts w:cs="Times New Roman"/>
          <w:sz w:val="24"/>
          <w:szCs w:val="24"/>
        </w:rPr>
        <w:t>e dei mascellari, come pure in caso di paralisi facciale e di nevralgie</w:t>
      </w:r>
      <w:r w:rsidR="00995112">
        <w:rPr>
          <w:rFonts w:cs="Times New Roman"/>
          <w:sz w:val="24"/>
          <w:szCs w:val="24"/>
        </w:rPr>
        <w:t xml:space="preserve"> </w:t>
      </w:r>
      <w:r w:rsidRPr="006F48CB">
        <w:rPr>
          <w:rFonts w:cs="Times New Roman"/>
          <w:sz w:val="24"/>
          <w:szCs w:val="24"/>
        </w:rPr>
        <w:t>del trigemino.</w:t>
      </w:r>
    </w:p>
    <w:p w:rsidR="00CB6EA2" w:rsidRDefault="00315EDD" w:rsidP="00E74684">
      <w:pPr>
        <w:spacing w:line="360" w:lineRule="auto"/>
        <w:ind w:right="1416"/>
        <w:jc w:val="both"/>
        <w:rPr>
          <w:rFonts w:cs="Times New Roman"/>
          <w:b/>
          <w:bCs/>
          <w:sz w:val="24"/>
          <w:szCs w:val="24"/>
        </w:rPr>
      </w:pPr>
      <w:r w:rsidRPr="006F48CB">
        <w:rPr>
          <w:rFonts w:cs="Times New Roman"/>
          <w:noProof/>
          <w:sz w:val="24"/>
          <w:szCs w:val="24"/>
          <w:lang w:eastAsia="it-IT"/>
        </w:rPr>
        <w:drawing>
          <wp:inline distT="0" distB="0" distL="0" distR="0">
            <wp:extent cx="3958590" cy="3722370"/>
            <wp:effectExtent l="19050" t="19050" r="22860" b="11430"/>
            <wp:docPr id="22" name="Immagine 21" descr="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jpg"/>
                    <pic:cNvPicPr/>
                  </pic:nvPicPr>
                  <pic:blipFill>
                    <a:blip r:embed="rId29"/>
                    <a:stretch>
                      <a:fillRect/>
                    </a:stretch>
                  </pic:blipFill>
                  <pic:spPr>
                    <a:xfrm>
                      <a:off x="0" y="0"/>
                      <a:ext cx="3955831" cy="3719775"/>
                    </a:xfrm>
                    <a:prstGeom prst="rect">
                      <a:avLst/>
                    </a:prstGeom>
                    <a:ln>
                      <a:solidFill>
                        <a:schemeClr val="tx1"/>
                      </a:solidFill>
                    </a:ln>
                  </pic:spPr>
                </pic:pic>
              </a:graphicData>
            </a:graphic>
          </wp:inline>
        </w:drawing>
      </w:r>
    </w:p>
    <w:p w:rsidR="00C31A86" w:rsidRDefault="00C31A86" w:rsidP="00E74684">
      <w:pPr>
        <w:spacing w:line="360" w:lineRule="auto"/>
        <w:ind w:right="1416"/>
        <w:jc w:val="both"/>
        <w:rPr>
          <w:rFonts w:cs="Times New Roman"/>
          <w:b/>
          <w:bCs/>
          <w:sz w:val="24"/>
          <w:szCs w:val="24"/>
        </w:rPr>
      </w:pPr>
    </w:p>
    <w:p w:rsidR="00995112" w:rsidRDefault="00995112" w:rsidP="00E74684">
      <w:pPr>
        <w:spacing w:line="360" w:lineRule="auto"/>
        <w:ind w:right="1416"/>
        <w:jc w:val="both"/>
        <w:rPr>
          <w:rFonts w:cs="Times New Roman"/>
          <w:bCs/>
          <w:sz w:val="24"/>
          <w:szCs w:val="24"/>
        </w:rPr>
      </w:pPr>
    </w:p>
    <w:p w:rsidR="00995112" w:rsidRDefault="00995112" w:rsidP="00E74684">
      <w:pPr>
        <w:spacing w:line="360" w:lineRule="auto"/>
        <w:ind w:right="1416"/>
        <w:jc w:val="both"/>
        <w:rPr>
          <w:rFonts w:cs="Times New Roman"/>
          <w:bCs/>
          <w:sz w:val="24"/>
          <w:szCs w:val="24"/>
        </w:rPr>
      </w:pPr>
    </w:p>
    <w:p w:rsidR="00291595" w:rsidRPr="00C31A86" w:rsidRDefault="00291595" w:rsidP="00E74684">
      <w:pPr>
        <w:spacing w:line="360" w:lineRule="auto"/>
        <w:ind w:right="1416"/>
        <w:jc w:val="both"/>
        <w:rPr>
          <w:rFonts w:cs="Times New Roman"/>
          <w:bCs/>
          <w:sz w:val="24"/>
          <w:szCs w:val="24"/>
        </w:rPr>
      </w:pPr>
      <w:r w:rsidRPr="00C31A86">
        <w:rPr>
          <w:rFonts w:cs="Times New Roman"/>
          <w:bCs/>
          <w:sz w:val="24"/>
          <w:szCs w:val="24"/>
        </w:rPr>
        <w:t>IL VASO GOVERNATORE (CANALE DU)</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Abbreviazione in letteratura :</w:t>
      </w:r>
      <w:r w:rsidRPr="006F48CB">
        <w:rPr>
          <w:rFonts w:cs="Times New Roman"/>
          <w:i/>
          <w:iCs/>
          <w:sz w:val="24"/>
          <w:szCs w:val="24"/>
        </w:rPr>
        <w:t xml:space="preserve"> </w:t>
      </w:r>
      <w:r w:rsidRPr="006F48CB">
        <w:rPr>
          <w:rFonts w:cs="Times New Roman"/>
          <w:sz w:val="24"/>
          <w:szCs w:val="24"/>
        </w:rPr>
        <w:t>VG, GV = Vaso Governatore; DU =</w:t>
      </w:r>
      <w:r w:rsidR="00C31A86">
        <w:rPr>
          <w:rFonts w:cs="Times New Roman"/>
          <w:sz w:val="24"/>
          <w:szCs w:val="24"/>
        </w:rPr>
        <w:t xml:space="preserve"> </w:t>
      </w:r>
      <w:r w:rsidRPr="006F48CB">
        <w:rPr>
          <w:rFonts w:cs="Times New Roman"/>
          <w:sz w:val="24"/>
          <w:szCs w:val="24"/>
        </w:rPr>
        <w:t>Tou Mo</w:t>
      </w:r>
      <w:r w:rsidR="00021EE2">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C31A86">
        <w:rPr>
          <w:rFonts w:cs="Times New Roman"/>
          <w:i/>
          <w:iCs/>
          <w:sz w:val="24"/>
          <w:szCs w:val="24"/>
          <w:u w:val="single"/>
        </w:rPr>
        <w:t>Secondo la nomenclatura internazionale</w:t>
      </w:r>
      <w:r w:rsidRPr="006F48CB">
        <w:rPr>
          <w:rFonts w:cs="Times New Roman"/>
          <w:i/>
          <w:iCs/>
          <w:sz w:val="24"/>
          <w:szCs w:val="24"/>
        </w:rPr>
        <w:t xml:space="preserve">: </w:t>
      </w:r>
      <w:r w:rsidRPr="006F48CB">
        <w:rPr>
          <w:rFonts w:cs="Times New Roman"/>
          <w:sz w:val="24"/>
          <w:szCs w:val="24"/>
        </w:rPr>
        <w:t>XIII.</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Decorso energetico:</w:t>
      </w:r>
      <w:r w:rsidRPr="006F48CB">
        <w:rPr>
          <w:rFonts w:cs="Times New Roman"/>
          <w:i/>
          <w:iCs/>
          <w:sz w:val="24"/>
          <w:szCs w:val="24"/>
        </w:rPr>
        <w:t xml:space="preserve"> </w:t>
      </w:r>
      <w:r w:rsidRPr="006F48CB">
        <w:rPr>
          <w:rFonts w:cs="Times New Roman"/>
          <w:sz w:val="24"/>
          <w:szCs w:val="24"/>
        </w:rPr>
        <w:t>ascendente a partire da VG 1.</w:t>
      </w:r>
    </w:p>
    <w:p w:rsidR="00291595" w:rsidRPr="006F48CB" w:rsidRDefault="00291595" w:rsidP="00E74684">
      <w:pPr>
        <w:spacing w:line="360" w:lineRule="auto"/>
        <w:ind w:right="1416"/>
        <w:jc w:val="both"/>
        <w:rPr>
          <w:rFonts w:cs="Times New Roman"/>
          <w:sz w:val="24"/>
          <w:szCs w:val="24"/>
        </w:rPr>
      </w:pPr>
      <w:r w:rsidRPr="006F48CB">
        <w:rPr>
          <w:rFonts w:cs="Times New Roman"/>
          <w:i/>
          <w:iCs/>
          <w:sz w:val="24"/>
          <w:szCs w:val="24"/>
          <w:u w:val="single"/>
        </w:rPr>
        <w:t>Numero dei punti:</w:t>
      </w:r>
      <w:r w:rsidRPr="006F48CB">
        <w:rPr>
          <w:rFonts w:cs="Times New Roman"/>
          <w:i/>
          <w:iCs/>
          <w:sz w:val="24"/>
          <w:szCs w:val="24"/>
        </w:rPr>
        <w:t xml:space="preserve"> </w:t>
      </w:r>
      <w:r w:rsidRPr="006F48CB">
        <w:rPr>
          <w:rFonts w:cs="Times New Roman"/>
          <w:sz w:val="24"/>
          <w:szCs w:val="24"/>
        </w:rPr>
        <w:t>II suo decorso esterno è contrassegnato da 28 punti</w:t>
      </w:r>
      <w:r w:rsidR="00C31A86">
        <w:rPr>
          <w:rFonts w:cs="Times New Roman"/>
          <w:sz w:val="24"/>
          <w:szCs w:val="24"/>
        </w:rPr>
        <w:t xml:space="preserve"> </w:t>
      </w:r>
      <w:r w:rsidRPr="006F48CB">
        <w:rPr>
          <w:rFonts w:cs="Times New Roman"/>
          <w:sz w:val="24"/>
          <w:szCs w:val="24"/>
        </w:rPr>
        <w:t>(secondo le nuove Tavole Cinesi)</w:t>
      </w:r>
      <w:r w:rsidR="00C31A86">
        <w:rPr>
          <w:rFonts w:cs="Times New Roman"/>
          <w:sz w:val="24"/>
          <w:szCs w:val="24"/>
        </w:rPr>
        <w:t>.</w:t>
      </w:r>
    </w:p>
    <w:p w:rsidR="00291595" w:rsidRPr="006F48CB" w:rsidRDefault="00C31A86" w:rsidP="00E74684">
      <w:pPr>
        <w:spacing w:line="360" w:lineRule="auto"/>
        <w:ind w:right="1416"/>
        <w:jc w:val="both"/>
        <w:rPr>
          <w:rFonts w:cs="Times New Roman"/>
          <w:sz w:val="24"/>
          <w:szCs w:val="24"/>
        </w:rPr>
      </w:pPr>
      <w:r w:rsidRPr="00C31A86">
        <w:rPr>
          <w:rFonts w:cs="Times New Roman"/>
          <w:i/>
          <w:iCs/>
          <w:sz w:val="24"/>
          <w:szCs w:val="24"/>
          <w:u w:val="single"/>
        </w:rPr>
        <w:t>Decorso:</w:t>
      </w:r>
      <w:r w:rsidR="00291595" w:rsidRPr="006F48CB">
        <w:rPr>
          <w:rFonts w:cs="Times New Roman"/>
          <w:i/>
          <w:iCs/>
          <w:sz w:val="24"/>
          <w:szCs w:val="24"/>
        </w:rPr>
        <w:t xml:space="preserve"> </w:t>
      </w:r>
      <w:r>
        <w:rPr>
          <w:rFonts w:cs="Times New Roman"/>
          <w:sz w:val="24"/>
          <w:szCs w:val="24"/>
        </w:rPr>
        <w:t>Vedi Tav. 22</w:t>
      </w:r>
      <w:r w:rsidR="00291595" w:rsidRPr="006F48CB">
        <w:rPr>
          <w:rFonts w:cs="Times New Roman"/>
          <w:sz w:val="24"/>
          <w:szCs w:val="24"/>
        </w:rPr>
        <w:t>.</w:t>
      </w:r>
    </w:p>
    <w:p w:rsidR="002471FF" w:rsidRDefault="00822D6F" w:rsidP="00E74684">
      <w:pPr>
        <w:spacing w:line="360" w:lineRule="auto"/>
        <w:ind w:right="1416"/>
        <w:jc w:val="both"/>
        <w:rPr>
          <w:rFonts w:cs="Times New Roman"/>
          <w:sz w:val="24"/>
          <w:szCs w:val="24"/>
        </w:rPr>
      </w:pPr>
      <w:r w:rsidRPr="006F48CB">
        <w:rPr>
          <w:rFonts w:cs="Times New Roman"/>
          <w:noProof/>
          <w:sz w:val="24"/>
          <w:szCs w:val="24"/>
          <w:lang w:eastAsia="it-IT"/>
        </w:rPr>
        <w:drawing>
          <wp:inline distT="0" distB="0" distL="0" distR="0">
            <wp:extent cx="4659630" cy="5006340"/>
            <wp:effectExtent l="38100" t="19050" r="26670" b="22860"/>
            <wp:docPr id="23" name="Immagine 22" descr="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jpg"/>
                    <pic:cNvPicPr/>
                  </pic:nvPicPr>
                  <pic:blipFill>
                    <a:blip r:embed="rId30"/>
                    <a:stretch>
                      <a:fillRect/>
                    </a:stretch>
                  </pic:blipFill>
                  <pic:spPr>
                    <a:xfrm>
                      <a:off x="0" y="0"/>
                      <a:ext cx="4652955" cy="4999168"/>
                    </a:xfrm>
                    <a:prstGeom prst="rect">
                      <a:avLst/>
                    </a:prstGeom>
                    <a:ln>
                      <a:solidFill>
                        <a:schemeClr val="tx1"/>
                      </a:solidFill>
                    </a:ln>
                  </pic:spPr>
                </pic:pic>
              </a:graphicData>
            </a:graphic>
          </wp:inline>
        </w:drawing>
      </w:r>
    </w:p>
    <w:p w:rsidR="00291595" w:rsidRPr="004C3795" w:rsidRDefault="004C3795" w:rsidP="00E74684">
      <w:pPr>
        <w:spacing w:line="360" w:lineRule="auto"/>
        <w:ind w:right="1416"/>
        <w:jc w:val="both"/>
        <w:rPr>
          <w:rFonts w:cs="Times New Roman"/>
          <w:b/>
          <w:sz w:val="28"/>
          <w:szCs w:val="28"/>
        </w:rPr>
      </w:pPr>
      <w:r w:rsidRPr="004C3795">
        <w:rPr>
          <w:rFonts w:cs="Times New Roman"/>
          <w:b/>
          <w:bCs/>
          <w:sz w:val="28"/>
          <w:szCs w:val="28"/>
        </w:rPr>
        <w:lastRenderedPageBreak/>
        <w:t>CAPITOLO SECONDO</w:t>
      </w:r>
    </w:p>
    <w:p w:rsidR="00291595" w:rsidRPr="00C31A86" w:rsidRDefault="00291595" w:rsidP="00E74684">
      <w:pPr>
        <w:spacing w:line="360" w:lineRule="auto"/>
        <w:ind w:right="1416"/>
        <w:jc w:val="both"/>
        <w:rPr>
          <w:rFonts w:cs="Times New Roman"/>
          <w:sz w:val="24"/>
          <w:szCs w:val="24"/>
        </w:rPr>
      </w:pPr>
      <w:r w:rsidRPr="00C31A86">
        <w:rPr>
          <w:rFonts w:cs="Times New Roman"/>
          <w:bCs/>
          <w:sz w:val="24"/>
          <w:szCs w:val="24"/>
        </w:rPr>
        <w:t>BASI SCIENTIFICHE DEL TRATTAMEN</w:t>
      </w:r>
      <w:r w:rsidR="00A73E54">
        <w:rPr>
          <w:rFonts w:cs="Times New Roman"/>
          <w:bCs/>
          <w:sz w:val="24"/>
          <w:szCs w:val="24"/>
        </w:rPr>
        <w:t>TO</w:t>
      </w:r>
    </w:p>
    <w:p w:rsidR="00291595" w:rsidRPr="00E573D1" w:rsidRDefault="00E573D1" w:rsidP="00E573D1">
      <w:pPr>
        <w:spacing w:line="360" w:lineRule="auto"/>
        <w:ind w:right="1416"/>
        <w:jc w:val="center"/>
        <w:rPr>
          <w:rFonts w:cs="Times New Roman"/>
          <w:b/>
          <w:sz w:val="24"/>
          <w:szCs w:val="24"/>
        </w:rPr>
      </w:pPr>
      <w:r>
        <w:rPr>
          <w:rFonts w:cs="Times New Roman"/>
          <w:b/>
          <w:bCs/>
          <w:sz w:val="24"/>
          <w:szCs w:val="24"/>
        </w:rPr>
        <w:t xml:space="preserve">2.1 </w:t>
      </w:r>
      <w:r w:rsidR="00A73E54" w:rsidRPr="00E573D1">
        <w:rPr>
          <w:rFonts w:cs="Times New Roman"/>
          <w:b/>
          <w:bCs/>
          <w:sz w:val="24"/>
          <w:szCs w:val="24"/>
        </w:rPr>
        <w:t>INT</w:t>
      </w:r>
      <w:r w:rsidR="00291595" w:rsidRPr="00E573D1">
        <w:rPr>
          <w:rFonts w:cs="Times New Roman"/>
          <w:b/>
          <w:bCs/>
          <w:sz w:val="24"/>
          <w:szCs w:val="24"/>
        </w:rPr>
        <w:t>RODUZIONE</w:t>
      </w:r>
    </w:p>
    <w:p w:rsidR="00291595" w:rsidRPr="006F48CB" w:rsidRDefault="00A73E54" w:rsidP="00E74684">
      <w:pPr>
        <w:spacing w:line="360" w:lineRule="auto"/>
        <w:ind w:right="1416"/>
        <w:jc w:val="both"/>
        <w:rPr>
          <w:rFonts w:cs="Times New Roman"/>
          <w:sz w:val="24"/>
          <w:szCs w:val="24"/>
        </w:rPr>
      </w:pPr>
      <w:r>
        <w:rPr>
          <w:rFonts w:cs="Times New Roman"/>
          <w:sz w:val="24"/>
          <w:szCs w:val="24"/>
        </w:rPr>
        <w:t>Negli ultimi an</w:t>
      </w:r>
      <w:r w:rsidR="00291595" w:rsidRPr="006F48CB">
        <w:rPr>
          <w:rFonts w:cs="Times New Roman"/>
          <w:sz w:val="24"/>
          <w:szCs w:val="24"/>
        </w:rPr>
        <w:t>ni numeros</w:t>
      </w:r>
      <w:r>
        <w:rPr>
          <w:rFonts w:cs="Times New Roman"/>
          <w:sz w:val="24"/>
          <w:szCs w:val="24"/>
        </w:rPr>
        <w:t xml:space="preserve">issimi sono stati gli studi che hanno avuto come scopo </w:t>
      </w:r>
      <w:r w:rsidR="00291595" w:rsidRPr="006F48CB">
        <w:rPr>
          <w:rFonts w:cs="Times New Roman"/>
          <w:sz w:val="24"/>
          <w:szCs w:val="24"/>
        </w:rPr>
        <w:t>quello di spiegare o evidenziare, con le più avanzate metod</w:t>
      </w:r>
      <w:r w:rsidR="0014663C">
        <w:rPr>
          <w:rFonts w:cs="Times New Roman"/>
          <w:sz w:val="24"/>
          <w:szCs w:val="24"/>
        </w:rPr>
        <w:t>iche investigative della scienz</w:t>
      </w:r>
      <w:r w:rsidR="00291595" w:rsidRPr="006F48CB">
        <w:rPr>
          <w:rFonts w:cs="Times New Roman"/>
          <w:sz w:val="24"/>
          <w:szCs w:val="24"/>
        </w:rPr>
        <w:t>a occ</w:t>
      </w:r>
      <w:r w:rsidR="0014663C">
        <w:rPr>
          <w:rFonts w:cs="Times New Roman"/>
          <w:sz w:val="24"/>
          <w:szCs w:val="24"/>
        </w:rPr>
        <w:t>identale, gli effetti o le modificazioni biochimiche, neurofisiologiche, fisico-chimiche o istologiche</w:t>
      </w:r>
      <w:r w:rsidR="00291595" w:rsidRPr="006F48CB">
        <w:rPr>
          <w:rFonts w:cs="Times New Roman"/>
          <w:sz w:val="24"/>
          <w:szCs w:val="24"/>
        </w:rPr>
        <w:t xml:space="preserve"> che seguono i trattamenti di agopuntura. Numerosi sono anche i dubbi e le domande che il mondo scientifico occidentale si è posto nei riguardi della Medicina Tradizionale Cinese, primo fra tutti è se l'agopuntura sia da ritenersi un metodo di trattamento valido. A questa prima domanda hanno già risposto</w:t>
      </w:r>
      <w:r w:rsidR="0014663C">
        <w:rPr>
          <w:rFonts w:cs="Times New Roman"/>
          <w:sz w:val="24"/>
          <w:szCs w:val="24"/>
        </w:rPr>
        <w:t xml:space="preserve"> autorevolmente e in modo afferma</w:t>
      </w:r>
      <w:r w:rsidR="00291595" w:rsidRPr="006F48CB">
        <w:rPr>
          <w:rFonts w:cs="Times New Roman"/>
          <w:sz w:val="24"/>
          <w:szCs w:val="24"/>
        </w:rPr>
        <w:t>ti</w:t>
      </w:r>
      <w:r w:rsidR="0014663C">
        <w:rPr>
          <w:rFonts w:cs="Times New Roman"/>
          <w:sz w:val="24"/>
          <w:szCs w:val="24"/>
        </w:rPr>
        <w:t>vo l'F.D.A., l'N.II.I. (National Istitute of Hea</w:t>
      </w:r>
      <w:r w:rsidR="00291595" w:rsidRPr="006F48CB">
        <w:rPr>
          <w:rFonts w:cs="Times New Roman"/>
          <w:sz w:val="24"/>
          <w:szCs w:val="24"/>
        </w:rPr>
        <w:t>lth ), l'O.M.S. e in Italia nel maggio 2002 la Federazione degli Ordini dei Medici Chirurghi e Odontoiatri (FNOMCeO). L'altra problematica, sicuramente più compl</w:t>
      </w:r>
      <w:r w:rsidR="0014663C">
        <w:rPr>
          <w:rFonts w:cs="Times New Roman"/>
          <w:sz w:val="24"/>
          <w:szCs w:val="24"/>
        </w:rPr>
        <w:t>essa, è di ordine epistemologico</w:t>
      </w:r>
      <w:r w:rsidR="00291595" w:rsidRPr="006F48CB">
        <w:rPr>
          <w:rFonts w:cs="Times New Roman"/>
          <w:sz w:val="24"/>
          <w:szCs w:val="24"/>
        </w:rPr>
        <w:t>, cioè ci si chiede sé la costruzione teorica</w:t>
      </w:r>
      <w:r w:rsidR="0014663C">
        <w:rPr>
          <w:rFonts w:cs="Times New Roman"/>
          <w:sz w:val="24"/>
          <w:szCs w:val="24"/>
        </w:rPr>
        <w:t xml:space="preserve"> </w:t>
      </w:r>
      <w:r w:rsidR="00291595" w:rsidRPr="006F48CB">
        <w:rPr>
          <w:rFonts w:cs="Times New Roman"/>
          <w:sz w:val="24"/>
          <w:szCs w:val="24"/>
        </w:rPr>
        <w:t>dell'agopuntura, col suo complesso disegno di canali, punti, corrispondenze, tecniche di intervento terapeutico, abbia ancora senso oggi e se possa essere dimostrala valida con i metodi di indagine scientifica a nostra disposizione. Personalmente ritengo che la qualità del risultato terapeutico dipenda strettamente dalla comprensione del meccanismo patogenetico. La massima coincidenza tra le due metodiche, "l'antico" (ma sorprendentemente attuale ) sistema "energetico" cinese ed il nuovo, offertoci dalle tecniche diagnostiche più recenti, consente di usare gli aghi nel modo corretto sui punti giusti. Avendo gin cercalo di chiarire questi legittimi dubbi, nel presente capitolo si esamine</w:t>
      </w:r>
      <w:r w:rsidR="0014663C">
        <w:rPr>
          <w:rFonts w:cs="Times New Roman"/>
          <w:sz w:val="24"/>
          <w:szCs w:val="24"/>
        </w:rPr>
        <w:t>ranno, dunque, le basi scienti fich</w:t>
      </w:r>
      <w:r w:rsidR="00291595" w:rsidRPr="006F48CB">
        <w:rPr>
          <w:rFonts w:cs="Times New Roman"/>
          <w:sz w:val="24"/>
          <w:szCs w:val="24"/>
        </w:rPr>
        <w:t>e e i meccanismi di azione dell'Agopuntura.</w:t>
      </w:r>
    </w:p>
    <w:p w:rsidR="00291595" w:rsidRPr="006F48CB" w:rsidRDefault="00291595" w:rsidP="00E74684">
      <w:pPr>
        <w:spacing w:line="360" w:lineRule="auto"/>
        <w:ind w:right="1416"/>
        <w:jc w:val="both"/>
        <w:rPr>
          <w:rFonts w:cs="Times New Roman"/>
          <w:sz w:val="24"/>
          <w:szCs w:val="24"/>
        </w:rPr>
      </w:pPr>
    </w:p>
    <w:p w:rsidR="00291595" w:rsidRPr="00E573D1" w:rsidRDefault="00E573D1" w:rsidP="00E573D1">
      <w:pPr>
        <w:spacing w:line="360" w:lineRule="auto"/>
        <w:ind w:right="1416"/>
        <w:jc w:val="center"/>
        <w:rPr>
          <w:rFonts w:cs="Times New Roman"/>
          <w:b/>
          <w:bCs/>
          <w:sz w:val="24"/>
          <w:szCs w:val="24"/>
        </w:rPr>
      </w:pPr>
      <w:r>
        <w:rPr>
          <w:rFonts w:cs="Times New Roman"/>
          <w:b/>
          <w:bCs/>
          <w:sz w:val="24"/>
          <w:szCs w:val="24"/>
        </w:rPr>
        <w:lastRenderedPageBreak/>
        <w:t>2.2</w:t>
      </w:r>
      <w:r w:rsidR="00291595" w:rsidRPr="00E573D1">
        <w:rPr>
          <w:rFonts w:cs="Times New Roman"/>
          <w:b/>
          <w:bCs/>
          <w:sz w:val="24"/>
          <w:szCs w:val="24"/>
        </w:rPr>
        <w:t>MECCANISMI D'AZIONE DELL'AGOPUNTURA</w:t>
      </w:r>
    </w:p>
    <w:p w:rsidR="00291595" w:rsidRPr="006F48CB" w:rsidRDefault="00291595"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L'Agopuntura è un complesso sistema terapeutico che basa probabilmente la sua efficacia sulla possibilità di ottenere un insieme di effetti clinicamente evidenti, i meccanismi della cui insorgenza non sono però ancora a noi del tutto noti.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Valuteremo qui di seguito le </w:t>
      </w:r>
      <w:r w:rsidRPr="0053150A">
        <w:rPr>
          <w:rFonts w:cs="Times New Roman"/>
          <w:b/>
          <w:sz w:val="24"/>
          <w:szCs w:val="24"/>
        </w:rPr>
        <w:t>principali modalità di azione che giustificano l'utilizzo del</w:t>
      </w:r>
      <w:r w:rsidR="0053150A" w:rsidRPr="0053150A">
        <w:rPr>
          <w:rFonts w:cs="Times New Roman"/>
          <w:b/>
          <w:sz w:val="24"/>
          <w:szCs w:val="24"/>
        </w:rPr>
        <w:t>l'agopuntura in campo odontoiatrico</w:t>
      </w:r>
      <w:r w:rsidRPr="006F48CB">
        <w:rPr>
          <w:rFonts w:cs="Times New Roman"/>
          <w:sz w:val="24"/>
          <w:szCs w:val="24"/>
        </w:rPr>
        <w:t>, cercando di delineare in modo sche</w:t>
      </w:r>
      <w:r w:rsidRPr="006F48CB">
        <w:rPr>
          <w:rFonts w:cs="Times New Roman"/>
          <w:sz w:val="24"/>
          <w:szCs w:val="24"/>
        </w:rPr>
        <w:softHyphen/>
        <w:t>matico le principali evidenze sperimentali che singolar</w:t>
      </w:r>
      <w:r w:rsidRPr="006F48CB">
        <w:rPr>
          <w:rFonts w:cs="Times New Roman"/>
          <w:sz w:val="24"/>
          <w:szCs w:val="24"/>
        </w:rPr>
        <w:softHyphen/>
        <w:t>mente le riguardano; esse sono:</w:t>
      </w:r>
    </w:p>
    <w:p w:rsidR="00291595" w:rsidRPr="006F48CB" w:rsidRDefault="00291595" w:rsidP="00E74684">
      <w:pPr>
        <w:numPr>
          <w:ilvl w:val="0"/>
          <w:numId w:val="1"/>
        </w:numPr>
        <w:spacing w:line="360" w:lineRule="auto"/>
        <w:ind w:right="1416"/>
        <w:jc w:val="both"/>
        <w:rPr>
          <w:rFonts w:cs="Times New Roman"/>
          <w:b/>
          <w:bCs/>
          <w:sz w:val="24"/>
          <w:szCs w:val="24"/>
        </w:rPr>
      </w:pPr>
      <w:r w:rsidRPr="006F48CB">
        <w:rPr>
          <w:rFonts w:cs="Times New Roman"/>
          <w:b/>
          <w:bCs/>
          <w:sz w:val="24"/>
          <w:szCs w:val="24"/>
        </w:rPr>
        <w:t>Effetto antalgico ed analgesico</w:t>
      </w:r>
    </w:p>
    <w:p w:rsidR="00291595" w:rsidRPr="006F48CB" w:rsidRDefault="00291595" w:rsidP="00E74684">
      <w:pPr>
        <w:numPr>
          <w:ilvl w:val="0"/>
          <w:numId w:val="1"/>
        </w:numPr>
        <w:spacing w:line="360" w:lineRule="auto"/>
        <w:ind w:right="1416"/>
        <w:jc w:val="both"/>
        <w:rPr>
          <w:rFonts w:cs="Times New Roman"/>
          <w:b/>
          <w:bCs/>
          <w:sz w:val="24"/>
          <w:szCs w:val="24"/>
        </w:rPr>
      </w:pPr>
      <w:r w:rsidRPr="006F48CB">
        <w:rPr>
          <w:rFonts w:cs="Times New Roman"/>
          <w:b/>
          <w:bCs/>
          <w:sz w:val="24"/>
          <w:szCs w:val="24"/>
        </w:rPr>
        <w:t>Effetto immunomodulatore</w:t>
      </w:r>
    </w:p>
    <w:p w:rsidR="00291595" w:rsidRPr="006F48CB" w:rsidRDefault="00291595" w:rsidP="00E74684">
      <w:pPr>
        <w:numPr>
          <w:ilvl w:val="0"/>
          <w:numId w:val="1"/>
        </w:numPr>
        <w:spacing w:line="360" w:lineRule="auto"/>
        <w:ind w:right="1416"/>
        <w:jc w:val="both"/>
        <w:rPr>
          <w:rFonts w:cs="Times New Roman"/>
          <w:b/>
          <w:bCs/>
          <w:sz w:val="24"/>
          <w:szCs w:val="24"/>
        </w:rPr>
      </w:pPr>
      <w:r w:rsidRPr="006F48CB">
        <w:rPr>
          <w:rFonts w:cs="Times New Roman"/>
          <w:b/>
          <w:bCs/>
          <w:sz w:val="24"/>
          <w:szCs w:val="24"/>
        </w:rPr>
        <w:t>Effetto di regolazione neuro-umorale (omeostasi)</w:t>
      </w:r>
    </w:p>
    <w:p w:rsidR="00291595" w:rsidRPr="006F48CB" w:rsidRDefault="00291595" w:rsidP="00E74684">
      <w:pPr>
        <w:numPr>
          <w:ilvl w:val="0"/>
          <w:numId w:val="1"/>
        </w:numPr>
        <w:spacing w:line="360" w:lineRule="auto"/>
        <w:ind w:right="1416"/>
        <w:jc w:val="both"/>
        <w:rPr>
          <w:rFonts w:cs="Times New Roman"/>
          <w:b/>
          <w:bCs/>
          <w:sz w:val="24"/>
          <w:szCs w:val="24"/>
        </w:rPr>
      </w:pPr>
      <w:r w:rsidRPr="006F48CB">
        <w:rPr>
          <w:rFonts w:cs="Times New Roman"/>
          <w:b/>
          <w:bCs/>
          <w:sz w:val="24"/>
          <w:szCs w:val="24"/>
        </w:rPr>
        <w:t>Effetto trofico e vasomodulatore</w:t>
      </w:r>
    </w:p>
    <w:p w:rsidR="00291595" w:rsidRPr="006F48CB" w:rsidRDefault="00291595" w:rsidP="00E74684">
      <w:pPr>
        <w:numPr>
          <w:ilvl w:val="0"/>
          <w:numId w:val="1"/>
        </w:numPr>
        <w:spacing w:line="360" w:lineRule="auto"/>
        <w:ind w:right="1416"/>
        <w:jc w:val="both"/>
        <w:rPr>
          <w:rFonts w:cs="Times New Roman"/>
          <w:b/>
          <w:bCs/>
          <w:sz w:val="24"/>
          <w:szCs w:val="24"/>
        </w:rPr>
      </w:pPr>
      <w:r w:rsidRPr="006F48CB">
        <w:rPr>
          <w:rFonts w:cs="Times New Roman"/>
          <w:b/>
          <w:bCs/>
          <w:sz w:val="24"/>
          <w:szCs w:val="24"/>
        </w:rPr>
        <w:t>Effetto decontratturante-antispastico</w:t>
      </w:r>
    </w:p>
    <w:p w:rsidR="00291595" w:rsidRDefault="00291595" w:rsidP="00E74684">
      <w:pPr>
        <w:numPr>
          <w:ilvl w:val="0"/>
          <w:numId w:val="1"/>
        </w:numPr>
        <w:spacing w:line="360" w:lineRule="auto"/>
        <w:ind w:right="1416"/>
        <w:jc w:val="both"/>
        <w:rPr>
          <w:rFonts w:cs="Times New Roman"/>
          <w:b/>
          <w:bCs/>
          <w:sz w:val="24"/>
          <w:szCs w:val="24"/>
        </w:rPr>
      </w:pPr>
      <w:r w:rsidRPr="006F48CB">
        <w:rPr>
          <w:rFonts w:cs="Times New Roman"/>
          <w:b/>
          <w:bCs/>
          <w:sz w:val="24"/>
          <w:szCs w:val="24"/>
        </w:rPr>
        <w:t>Effetto ansiolitico-antidepressivo.</w:t>
      </w:r>
    </w:p>
    <w:p w:rsidR="00054F54" w:rsidRPr="006F48CB" w:rsidRDefault="00B91FBD" w:rsidP="00E74684">
      <w:pPr>
        <w:numPr>
          <w:ilvl w:val="0"/>
          <w:numId w:val="1"/>
        </w:numPr>
        <w:spacing w:line="360" w:lineRule="auto"/>
        <w:ind w:right="1416"/>
        <w:jc w:val="both"/>
        <w:rPr>
          <w:rFonts w:cs="Times New Roman"/>
          <w:b/>
          <w:bCs/>
          <w:sz w:val="24"/>
          <w:szCs w:val="24"/>
        </w:rPr>
      </w:pPr>
      <w:r>
        <w:rPr>
          <w:rFonts w:cs="Times New Roman"/>
          <w:b/>
          <w:bCs/>
          <w:sz w:val="24"/>
          <w:szCs w:val="24"/>
        </w:rPr>
        <w:t>Modulazioni funzionali indotte sulla funzione celebrale</w:t>
      </w:r>
    </w:p>
    <w:p w:rsidR="00E573D1" w:rsidRDefault="00E573D1" w:rsidP="00E74684">
      <w:pPr>
        <w:spacing w:line="360" w:lineRule="auto"/>
        <w:ind w:right="1416"/>
        <w:jc w:val="both"/>
        <w:rPr>
          <w:rFonts w:cs="Times New Roman"/>
          <w:b/>
          <w:bCs/>
          <w:sz w:val="24"/>
          <w:szCs w:val="24"/>
        </w:rPr>
      </w:pPr>
    </w:p>
    <w:p w:rsidR="00E573D1" w:rsidRDefault="00E573D1" w:rsidP="00E74684">
      <w:pPr>
        <w:spacing w:line="360" w:lineRule="auto"/>
        <w:ind w:right="1416"/>
        <w:jc w:val="both"/>
        <w:rPr>
          <w:rFonts w:cs="Times New Roman"/>
          <w:b/>
          <w:bCs/>
          <w:sz w:val="24"/>
          <w:szCs w:val="24"/>
        </w:rPr>
      </w:pPr>
    </w:p>
    <w:p w:rsidR="00E573D1" w:rsidRDefault="00E573D1" w:rsidP="00E74684">
      <w:pPr>
        <w:spacing w:line="360" w:lineRule="auto"/>
        <w:ind w:right="1416"/>
        <w:jc w:val="both"/>
        <w:rPr>
          <w:rFonts w:cs="Times New Roman"/>
          <w:b/>
          <w:bCs/>
          <w:sz w:val="24"/>
          <w:szCs w:val="24"/>
        </w:rPr>
      </w:pPr>
    </w:p>
    <w:p w:rsidR="00E573D1" w:rsidRDefault="00E573D1" w:rsidP="00E74684">
      <w:pPr>
        <w:spacing w:line="360" w:lineRule="auto"/>
        <w:ind w:right="1416"/>
        <w:jc w:val="both"/>
        <w:rPr>
          <w:rFonts w:cs="Times New Roman"/>
          <w:b/>
          <w:bCs/>
          <w:sz w:val="24"/>
          <w:szCs w:val="24"/>
        </w:rPr>
      </w:pPr>
    </w:p>
    <w:p w:rsidR="00E573D1" w:rsidRDefault="00E573D1" w:rsidP="00E74684">
      <w:pPr>
        <w:spacing w:line="360" w:lineRule="auto"/>
        <w:ind w:right="1416"/>
        <w:jc w:val="both"/>
        <w:rPr>
          <w:rFonts w:cs="Times New Roman"/>
          <w:b/>
          <w:bCs/>
          <w:sz w:val="24"/>
          <w:szCs w:val="24"/>
        </w:rPr>
      </w:pPr>
    </w:p>
    <w:p w:rsidR="00E573D1" w:rsidRDefault="00E573D1" w:rsidP="00E74684">
      <w:pPr>
        <w:spacing w:line="360" w:lineRule="auto"/>
        <w:ind w:right="1416"/>
        <w:jc w:val="both"/>
        <w:rPr>
          <w:rFonts w:cs="Times New Roman"/>
          <w:b/>
          <w:bCs/>
          <w:sz w:val="24"/>
          <w:szCs w:val="24"/>
        </w:rPr>
      </w:pPr>
    </w:p>
    <w:p w:rsidR="00E573D1" w:rsidRDefault="00E573D1" w:rsidP="00E74684">
      <w:pPr>
        <w:spacing w:line="360" w:lineRule="auto"/>
        <w:ind w:right="1416"/>
        <w:jc w:val="both"/>
        <w:rPr>
          <w:rFonts w:cs="Times New Roman"/>
          <w:b/>
          <w:bCs/>
          <w:sz w:val="24"/>
          <w:szCs w:val="24"/>
        </w:rPr>
      </w:pPr>
    </w:p>
    <w:p w:rsidR="00291595" w:rsidRPr="00983DE1" w:rsidRDefault="00E573D1" w:rsidP="00E573D1">
      <w:pPr>
        <w:spacing w:line="360" w:lineRule="auto"/>
        <w:ind w:right="1416"/>
        <w:jc w:val="center"/>
        <w:rPr>
          <w:rFonts w:cs="Times New Roman"/>
          <w:sz w:val="24"/>
          <w:szCs w:val="24"/>
        </w:rPr>
      </w:pPr>
      <w:r>
        <w:rPr>
          <w:rFonts w:cs="Times New Roman"/>
          <w:b/>
          <w:bCs/>
          <w:sz w:val="24"/>
          <w:szCs w:val="24"/>
        </w:rPr>
        <w:lastRenderedPageBreak/>
        <w:t xml:space="preserve">2.3 </w:t>
      </w:r>
      <w:r w:rsidR="00291595" w:rsidRPr="00983DE1">
        <w:rPr>
          <w:rFonts w:cs="Times New Roman"/>
          <w:b/>
          <w:bCs/>
          <w:sz w:val="24"/>
          <w:szCs w:val="24"/>
        </w:rPr>
        <w:t>EFFETTO ANTALGICO-ANALGESICO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L'effetto che più di tutti ha attratto l'attenzione del mon</w:t>
      </w:r>
      <w:r w:rsidRPr="006F48CB">
        <w:rPr>
          <w:rFonts w:cs="Times New Roman"/>
          <w:sz w:val="24"/>
          <w:szCs w:val="24"/>
        </w:rPr>
        <w:softHyphen/>
        <w:t>do occidentale sull'agopuntura è sicuramente quello antalgico. Questo fatto ha purtroppo a lungo penalizzato l'agopuntura, riducend</w:t>
      </w:r>
      <w:r w:rsidR="00021EE2">
        <w:rPr>
          <w:rFonts w:cs="Times New Roman"/>
          <w:sz w:val="24"/>
          <w:szCs w:val="24"/>
        </w:rPr>
        <w:t>one nel pensiero comune (dei pa</w:t>
      </w:r>
      <w:r w:rsidRPr="006F48CB">
        <w:rPr>
          <w:rFonts w:cs="Times New Roman"/>
          <w:sz w:val="24"/>
          <w:szCs w:val="24"/>
        </w:rPr>
        <w:t>zienti come anche della stessa classe medica) l'utilizzo ad un mero scopo antidolorifico, scotomizzando quel complesso di azioni che in realtà rende l'agopuntura un sistema terapeutico completo.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È comunque innegab</w:t>
      </w:r>
      <w:r w:rsidR="00054F54">
        <w:rPr>
          <w:rFonts w:cs="Times New Roman"/>
          <w:sz w:val="24"/>
          <w:szCs w:val="24"/>
        </w:rPr>
        <w:t>ile che l'efficacia dell'agopun</w:t>
      </w:r>
      <w:r w:rsidRPr="006F48CB">
        <w:rPr>
          <w:rFonts w:cs="Times New Roman"/>
          <w:sz w:val="24"/>
          <w:szCs w:val="24"/>
        </w:rPr>
        <w:t>tura sul sintomo dolore sia un aspetto molto importante del suo utilizzo, soprattutto nelle patologie ortopediche.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Le principali eviden</w:t>
      </w:r>
      <w:r w:rsidR="00021EE2">
        <w:rPr>
          <w:rFonts w:cs="Times New Roman"/>
          <w:sz w:val="24"/>
          <w:szCs w:val="24"/>
        </w:rPr>
        <w:t>ze neurofisiologiche delle capa</w:t>
      </w:r>
      <w:r w:rsidRPr="006F48CB">
        <w:rPr>
          <w:rFonts w:cs="Times New Roman"/>
          <w:sz w:val="24"/>
          <w:szCs w:val="24"/>
        </w:rPr>
        <w:t>cità antalgiche dell'agopuntura sono venute nel tempo dagli studi operati trami</w:t>
      </w:r>
      <w:r w:rsidR="00021EE2">
        <w:rPr>
          <w:rFonts w:cs="Times New Roman"/>
          <w:sz w:val="24"/>
          <w:szCs w:val="24"/>
        </w:rPr>
        <w:t>te l'elettroagopuntura (EA) nel</w:t>
      </w:r>
      <w:r w:rsidRPr="006F48CB">
        <w:rPr>
          <w:rFonts w:cs="Times New Roman"/>
          <w:sz w:val="24"/>
          <w:szCs w:val="24"/>
        </w:rPr>
        <w:t>l'induzione dell'analgesia agopunturale (AA).</w:t>
      </w:r>
    </w:p>
    <w:p w:rsidR="00054F54" w:rsidRDefault="00291595" w:rsidP="00E74684">
      <w:pPr>
        <w:spacing w:line="360" w:lineRule="auto"/>
        <w:ind w:right="1416"/>
        <w:jc w:val="both"/>
        <w:rPr>
          <w:rFonts w:cs="Times New Roman"/>
          <w:color w:val="FF0000"/>
          <w:sz w:val="24"/>
          <w:szCs w:val="24"/>
        </w:rPr>
      </w:pPr>
      <w:r w:rsidRPr="006F48CB">
        <w:rPr>
          <w:rFonts w:cs="Times New Roman"/>
          <w:sz w:val="24"/>
          <w:szCs w:val="24"/>
        </w:rPr>
        <w:t>Prima di discutere l</w:t>
      </w:r>
      <w:r w:rsidR="00021EE2">
        <w:rPr>
          <w:rFonts w:cs="Times New Roman"/>
          <w:sz w:val="24"/>
          <w:szCs w:val="24"/>
        </w:rPr>
        <w:t>e prove sperimentali delle capa</w:t>
      </w:r>
      <w:r w:rsidRPr="006F48CB">
        <w:rPr>
          <w:rFonts w:cs="Times New Roman"/>
          <w:sz w:val="24"/>
          <w:szCs w:val="24"/>
        </w:rPr>
        <w:t xml:space="preserve">cità antalgiche dell'agopuntura, è necessario ricordare che le fibre nervose presenti nel nostro organismo sono classificabili, a seconda del loro diametro e della loro velocità di conduzione dello stimolo, come descritto nella </w:t>
      </w:r>
      <w:r w:rsidRPr="00EA3A8A">
        <w:rPr>
          <w:rFonts w:cs="Times New Roman"/>
          <w:sz w:val="24"/>
          <w:szCs w:val="24"/>
        </w:rPr>
        <w:t>Tabella 2.1.</w:t>
      </w:r>
    </w:p>
    <w:p w:rsidR="00054F54" w:rsidRDefault="00054F54" w:rsidP="00E74684">
      <w:pPr>
        <w:spacing w:line="360" w:lineRule="auto"/>
        <w:ind w:right="1416"/>
        <w:jc w:val="both"/>
        <w:rPr>
          <w:rFonts w:cs="Times New Roman"/>
          <w:color w:val="FF0000"/>
          <w:sz w:val="24"/>
          <w:szCs w:val="24"/>
        </w:rPr>
      </w:pPr>
    </w:p>
    <w:p w:rsidR="00054F54" w:rsidRDefault="00054F54" w:rsidP="00E74684">
      <w:pPr>
        <w:spacing w:line="360" w:lineRule="auto"/>
        <w:ind w:right="1416"/>
        <w:jc w:val="both"/>
        <w:rPr>
          <w:rFonts w:cs="Times New Roman"/>
          <w:color w:val="FF0000"/>
          <w:sz w:val="24"/>
          <w:szCs w:val="24"/>
        </w:rPr>
      </w:pPr>
    </w:p>
    <w:p w:rsidR="00054F54" w:rsidRDefault="00054F54" w:rsidP="00E74684">
      <w:pPr>
        <w:spacing w:line="360" w:lineRule="auto"/>
        <w:ind w:right="1416"/>
        <w:jc w:val="both"/>
        <w:rPr>
          <w:rFonts w:cs="Times New Roman"/>
          <w:color w:val="FF0000"/>
          <w:sz w:val="24"/>
          <w:szCs w:val="24"/>
        </w:rPr>
      </w:pPr>
    </w:p>
    <w:p w:rsidR="00054F54" w:rsidRDefault="00054F54" w:rsidP="00E74684">
      <w:pPr>
        <w:spacing w:line="360" w:lineRule="auto"/>
        <w:ind w:right="1416"/>
        <w:jc w:val="both"/>
        <w:rPr>
          <w:rFonts w:cs="Times New Roman"/>
          <w:color w:val="FF0000"/>
          <w:sz w:val="24"/>
          <w:szCs w:val="24"/>
        </w:rPr>
      </w:pPr>
    </w:p>
    <w:p w:rsidR="00054F54" w:rsidRDefault="00054F54" w:rsidP="00E74684">
      <w:pPr>
        <w:spacing w:line="360" w:lineRule="auto"/>
        <w:ind w:right="1416"/>
        <w:jc w:val="both"/>
        <w:rPr>
          <w:rFonts w:cs="Times New Roman"/>
          <w:color w:val="FF0000"/>
          <w:sz w:val="24"/>
          <w:szCs w:val="24"/>
        </w:rPr>
      </w:pPr>
    </w:p>
    <w:p w:rsidR="00392999" w:rsidRDefault="00392999" w:rsidP="00392999">
      <w:pPr>
        <w:framePr w:h="2107" w:hSpace="10080" w:vSpace="58" w:wrap="notBeside" w:vAnchor="text" w:hAnchor="margin" w:x="1" w:y="1"/>
        <w:widowControl w:val="0"/>
        <w:autoSpaceDE w:val="0"/>
        <w:autoSpaceDN w:val="0"/>
        <w:adjustRightInd w:val="0"/>
        <w:spacing w:after="0" w:line="240" w:lineRule="auto"/>
        <w:rPr>
          <w:rFonts w:ascii="Times New Roman" w:hAnsi="Times New Roman" w:cs="Times New Roman"/>
          <w:sz w:val="24"/>
          <w:szCs w:val="24"/>
        </w:rPr>
      </w:pPr>
    </w:p>
    <w:p w:rsidR="00054F54" w:rsidRDefault="00392999" w:rsidP="00E74684">
      <w:pPr>
        <w:spacing w:line="360" w:lineRule="auto"/>
        <w:ind w:right="1416"/>
        <w:jc w:val="both"/>
        <w:rPr>
          <w:rFonts w:cs="Times New Roman"/>
          <w:color w:val="FF0000"/>
          <w:sz w:val="24"/>
          <w:szCs w:val="24"/>
        </w:rPr>
      </w:pPr>
      <w:r>
        <w:rPr>
          <w:rFonts w:ascii="Times New Roman" w:hAnsi="Times New Roman" w:cs="Times New Roman"/>
          <w:noProof/>
          <w:sz w:val="24"/>
          <w:szCs w:val="24"/>
          <w:lang w:eastAsia="it-IT"/>
        </w:rPr>
        <w:drawing>
          <wp:inline distT="0" distB="0" distL="0" distR="0">
            <wp:extent cx="5090160" cy="1965960"/>
            <wp:effectExtent l="19050" t="19050" r="15240" b="15240"/>
            <wp:docPr id="5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srcRect l="1239" t="4828" r="1369" b="6207"/>
                    <a:stretch>
                      <a:fillRect/>
                    </a:stretch>
                  </pic:blipFill>
                  <pic:spPr bwMode="auto">
                    <a:xfrm>
                      <a:off x="0" y="0"/>
                      <a:ext cx="5090160" cy="1965960"/>
                    </a:xfrm>
                    <a:prstGeom prst="rect">
                      <a:avLst/>
                    </a:prstGeom>
                    <a:noFill/>
                    <a:ln w="9525">
                      <a:solidFill>
                        <a:schemeClr val="tx1"/>
                      </a:solidFill>
                      <a:miter lim="800000"/>
                      <a:headEnd/>
                      <a:tailEnd/>
                    </a:ln>
                  </pic:spPr>
                </pic:pic>
              </a:graphicData>
            </a:graphic>
          </wp:inline>
        </w:drawing>
      </w:r>
    </w:p>
    <w:p w:rsidR="00291595" w:rsidRPr="006F48CB" w:rsidRDefault="00291595" w:rsidP="00E74684">
      <w:pPr>
        <w:spacing w:line="360" w:lineRule="auto"/>
        <w:ind w:right="1416"/>
        <w:jc w:val="both"/>
        <w:rPr>
          <w:rFonts w:cs="Times New Roman"/>
          <w:sz w:val="24"/>
          <w:szCs w:val="24"/>
        </w:rPr>
      </w:pPr>
      <w:r w:rsidRPr="006F48CB">
        <w:rPr>
          <w:rFonts w:cs="Times New Roman"/>
          <w:b/>
          <w:bCs/>
          <w:sz w:val="24"/>
          <w:szCs w:val="24"/>
        </w:rPr>
        <w:t xml:space="preserve">Tabella 2.1 </w:t>
      </w:r>
      <w:r w:rsidRPr="006F48CB">
        <w:rPr>
          <w:rFonts w:cs="Times New Roman"/>
          <w:i/>
          <w:iCs/>
          <w:sz w:val="24"/>
          <w:szCs w:val="24"/>
        </w:rPr>
        <w:t>Classificazione delle fibre nervose.</w:t>
      </w:r>
    </w:p>
    <w:p w:rsidR="00291595" w:rsidRPr="00021EE2" w:rsidRDefault="00291595" w:rsidP="00E74684">
      <w:pPr>
        <w:spacing w:line="360" w:lineRule="auto"/>
        <w:ind w:right="1416"/>
        <w:jc w:val="both"/>
        <w:rPr>
          <w:rFonts w:cs="Times New Roman"/>
        </w:rPr>
      </w:pPr>
      <w:r w:rsidRPr="00021EE2">
        <w:rPr>
          <w:rFonts w:cs="Times New Roman"/>
        </w:rPr>
        <w:t>I gruppi di fibre espressi in numeri romani si riferiscono alla classificazione utilizzata per le fibre nervose quando esse provengono non dalla cute, ma da tessuti profondi. L'uso della classificazione numerica diviene di primaria importanza per gli studi riguardanti la sen</w:t>
      </w:r>
      <w:r w:rsidRPr="00021EE2">
        <w:rPr>
          <w:rFonts w:cs="Times New Roman"/>
        </w:rPr>
        <w:softHyphen/>
        <w:t xml:space="preserve">sazione dell'ago </w:t>
      </w:r>
      <w:r w:rsidRPr="00021EE2">
        <w:rPr>
          <w:rFonts w:cs="Times New Roman"/>
          <w:i/>
          <w:iCs/>
        </w:rPr>
        <w:t xml:space="preserve">(De Qi) </w:t>
      </w:r>
      <w:r w:rsidRPr="00021EE2">
        <w:rPr>
          <w:rFonts w:cs="Times New Roman"/>
        </w:rPr>
        <w:t>infatti, affinchè questa insorga, è spesso necessario stimolare strutture profonde, insite nel tessuto muscolare.</w:t>
      </w:r>
    </w:p>
    <w:p w:rsidR="00291595" w:rsidRPr="006F48CB" w:rsidRDefault="00291595"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Il nostro sistema nerv</w:t>
      </w:r>
      <w:r w:rsidR="00054F54">
        <w:rPr>
          <w:rFonts w:cs="Times New Roman"/>
          <w:sz w:val="24"/>
          <w:szCs w:val="24"/>
        </w:rPr>
        <w:t>oso centrale percepisce gli sti</w:t>
      </w:r>
      <w:r w:rsidRPr="006F48CB">
        <w:rPr>
          <w:rFonts w:cs="Times New Roman"/>
          <w:sz w:val="24"/>
          <w:szCs w:val="24"/>
        </w:rPr>
        <w:t>moli che giungono al co</w:t>
      </w:r>
      <w:r w:rsidR="00021EE2">
        <w:rPr>
          <w:rFonts w:cs="Times New Roman"/>
          <w:sz w:val="24"/>
          <w:szCs w:val="24"/>
        </w:rPr>
        <w:t>rpo grazie alla presenza di par</w:t>
      </w:r>
      <w:r w:rsidRPr="006F48CB">
        <w:rPr>
          <w:rFonts w:cs="Times New Roman"/>
          <w:sz w:val="24"/>
          <w:szCs w:val="24"/>
        </w:rPr>
        <w:t>ticolari trasduttori posti alla superficie</w:t>
      </w:r>
      <w:r w:rsidR="00021EE2">
        <w:rPr>
          <w:rFonts w:cs="Times New Roman"/>
          <w:sz w:val="24"/>
          <w:szCs w:val="24"/>
        </w:rPr>
        <w:t xml:space="preserve"> del nostro orga</w:t>
      </w:r>
      <w:r w:rsidRPr="006F48CB">
        <w:rPr>
          <w:rFonts w:cs="Times New Roman"/>
          <w:sz w:val="24"/>
          <w:szCs w:val="24"/>
        </w:rPr>
        <w:t>nismo (i recettori) in grado di trasformare l'entità fisica degli stessi stimoli, qual</w:t>
      </w:r>
      <w:r w:rsidR="00021EE2">
        <w:rPr>
          <w:rFonts w:cs="Times New Roman"/>
          <w:sz w:val="24"/>
          <w:szCs w:val="24"/>
        </w:rPr>
        <w:t>siasi essa sia, in impulsi elet</w:t>
      </w:r>
      <w:r w:rsidRPr="006F48CB">
        <w:rPr>
          <w:rFonts w:cs="Times New Roman"/>
          <w:sz w:val="24"/>
          <w:szCs w:val="24"/>
        </w:rPr>
        <w:t>trici conducibili dalle suddette fibre nervose.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La sensazione dolorosa insorge quando nei tessuti vengono stimolati soprattutto due tipi di recettori: i </w:t>
      </w:r>
      <w:r w:rsidR="00054F54">
        <w:rPr>
          <w:rFonts w:cs="Times New Roman"/>
          <w:b/>
          <w:sz w:val="24"/>
          <w:szCs w:val="24"/>
        </w:rPr>
        <w:t>no</w:t>
      </w:r>
      <w:r w:rsidRPr="00021EE2">
        <w:rPr>
          <w:rFonts w:cs="Times New Roman"/>
          <w:b/>
          <w:sz w:val="24"/>
          <w:szCs w:val="24"/>
        </w:rPr>
        <w:t>cicettori</w:t>
      </w:r>
      <w:r w:rsidRPr="006F48CB">
        <w:rPr>
          <w:rFonts w:cs="Times New Roman"/>
          <w:sz w:val="24"/>
          <w:szCs w:val="24"/>
        </w:rPr>
        <w:t xml:space="preserve"> A</w:t>
      </w:r>
      <w:r w:rsidR="00054F54" w:rsidRPr="00054F54">
        <w:rPr>
          <w:rFonts w:cs="Times New Roman"/>
          <w:sz w:val="24"/>
          <w:szCs w:val="24"/>
        </w:rPr>
        <w:t>δ</w:t>
      </w:r>
      <w:r w:rsidRPr="00054F54">
        <w:rPr>
          <w:rFonts w:cs="Times New Roman"/>
          <w:sz w:val="24"/>
          <w:szCs w:val="24"/>
        </w:rPr>
        <w:t xml:space="preserve"> </w:t>
      </w:r>
      <w:r w:rsidRPr="006F48CB">
        <w:rPr>
          <w:rFonts w:cs="Times New Roman"/>
          <w:sz w:val="24"/>
          <w:szCs w:val="24"/>
        </w:rPr>
        <w:t>(detti anch</w:t>
      </w:r>
      <w:r w:rsidR="00021EE2">
        <w:rPr>
          <w:rFonts w:cs="Times New Roman"/>
          <w:sz w:val="24"/>
          <w:szCs w:val="24"/>
        </w:rPr>
        <w:t>e meccanonocicettori ad alta so</w:t>
      </w:r>
      <w:r w:rsidRPr="006F48CB">
        <w:rPr>
          <w:rFonts w:cs="Times New Roman"/>
          <w:sz w:val="24"/>
          <w:szCs w:val="24"/>
        </w:rPr>
        <w:t xml:space="preserve">glia), mielinici, attivati da qualsiasi </w:t>
      </w:r>
      <w:r w:rsidRPr="006F48CB">
        <w:rPr>
          <w:rFonts w:cs="Times New Roman"/>
          <w:sz w:val="24"/>
          <w:szCs w:val="24"/>
        </w:rPr>
        <w:lastRenderedPageBreak/>
        <w:t>stimolo nocivo di natura meccan</w:t>
      </w:r>
      <w:r w:rsidR="00021EE2">
        <w:rPr>
          <w:rFonts w:cs="Times New Roman"/>
          <w:sz w:val="24"/>
          <w:szCs w:val="24"/>
        </w:rPr>
        <w:t xml:space="preserve">ica, ed i </w:t>
      </w:r>
      <w:r w:rsidR="00021EE2" w:rsidRPr="00021EE2">
        <w:rPr>
          <w:rFonts w:cs="Times New Roman"/>
          <w:b/>
          <w:sz w:val="24"/>
          <w:szCs w:val="24"/>
        </w:rPr>
        <w:t>nocicettori C polim</w:t>
      </w:r>
      <w:r w:rsidRPr="00021EE2">
        <w:rPr>
          <w:rFonts w:cs="Times New Roman"/>
          <w:b/>
          <w:sz w:val="24"/>
          <w:szCs w:val="24"/>
        </w:rPr>
        <w:t>odali</w:t>
      </w:r>
      <w:r w:rsidR="00021EE2">
        <w:rPr>
          <w:rFonts w:cs="Times New Roman"/>
          <w:sz w:val="24"/>
          <w:szCs w:val="24"/>
        </w:rPr>
        <w:t>, amie</w:t>
      </w:r>
      <w:r w:rsidRPr="006F48CB">
        <w:rPr>
          <w:rFonts w:cs="Times New Roman"/>
          <w:sz w:val="24"/>
          <w:szCs w:val="24"/>
        </w:rPr>
        <w:t>linici, eccitati da stimoli meccanici, termici o chimici.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Diversi esperimenti di neurofisiologia concordano nell'attribuire alle fibre A</w:t>
      </w:r>
      <w:r w:rsidR="00054F54" w:rsidRPr="00054F54">
        <w:rPr>
          <w:rFonts w:cs="Times New Roman"/>
          <w:sz w:val="24"/>
          <w:szCs w:val="24"/>
        </w:rPr>
        <w:t>δ</w:t>
      </w:r>
      <w:r w:rsidRPr="00054F54">
        <w:rPr>
          <w:rFonts w:cs="Times New Roman"/>
          <w:sz w:val="24"/>
          <w:szCs w:val="24"/>
        </w:rPr>
        <w:t xml:space="preserve"> </w:t>
      </w:r>
      <w:r w:rsidRPr="006F48CB">
        <w:rPr>
          <w:rFonts w:cs="Times New Roman"/>
          <w:sz w:val="24"/>
          <w:szCs w:val="24"/>
        </w:rPr>
        <w:t>afferenti connesse con i meccanonocicettori ad a</w:t>
      </w:r>
      <w:r w:rsidR="00021EE2">
        <w:rPr>
          <w:rFonts w:cs="Times New Roman"/>
          <w:sz w:val="24"/>
          <w:szCs w:val="24"/>
        </w:rPr>
        <w:t>lta soglia la conduzione del co</w:t>
      </w:r>
      <w:r w:rsidRPr="006F48CB">
        <w:rPr>
          <w:rFonts w:cs="Times New Roman"/>
          <w:sz w:val="24"/>
          <w:szCs w:val="24"/>
        </w:rPr>
        <w:t>siddetto "primo dolore"</w:t>
      </w:r>
      <w:r w:rsidR="00021EE2">
        <w:rPr>
          <w:rFonts w:cs="Times New Roman"/>
          <w:sz w:val="24"/>
          <w:szCs w:val="24"/>
        </w:rPr>
        <w:t>, cioè quell'immediata e relati</w:t>
      </w:r>
      <w:r w:rsidRPr="006F48CB">
        <w:rPr>
          <w:rFonts w:cs="Times New Roman"/>
          <w:sz w:val="24"/>
          <w:szCs w:val="24"/>
        </w:rPr>
        <w:t>vamente breve sensazione di dolore acuto che precede il "secondo dolore" (del</w:t>
      </w:r>
      <w:r w:rsidR="00021EE2">
        <w:rPr>
          <w:rFonts w:cs="Times New Roman"/>
          <w:sz w:val="24"/>
          <w:szCs w:val="24"/>
        </w:rPr>
        <w:t>la cui conduzione sono responsa</w:t>
      </w:r>
      <w:r w:rsidRPr="006F48CB">
        <w:rPr>
          <w:rFonts w:cs="Times New Roman"/>
          <w:sz w:val="24"/>
          <w:szCs w:val="24"/>
        </w:rPr>
        <w:t>bili le fibre C amielinic</w:t>
      </w:r>
      <w:r w:rsidR="00021EE2">
        <w:rPr>
          <w:rFonts w:cs="Times New Roman"/>
          <w:sz w:val="24"/>
          <w:szCs w:val="24"/>
        </w:rPr>
        <w:t>he connesse ai nocicettori poli</w:t>
      </w:r>
      <w:r w:rsidRPr="006F48CB">
        <w:rPr>
          <w:rFonts w:cs="Times New Roman"/>
          <w:sz w:val="24"/>
          <w:szCs w:val="24"/>
        </w:rPr>
        <w:t xml:space="preserve">modali) che è sordo e duraturo nel tempo. Esistono però anche </w:t>
      </w:r>
      <w:r w:rsidRPr="00021EE2">
        <w:rPr>
          <w:rFonts w:cs="Times New Roman"/>
          <w:b/>
          <w:sz w:val="24"/>
          <w:szCs w:val="24"/>
        </w:rPr>
        <w:t>meccanocettori</w:t>
      </w:r>
      <w:r w:rsidRPr="006F48CB">
        <w:rPr>
          <w:rFonts w:cs="Times New Roman"/>
          <w:sz w:val="24"/>
          <w:szCs w:val="24"/>
        </w:rPr>
        <w:t xml:space="preserve">, detti </w:t>
      </w:r>
      <w:r w:rsidRPr="00021EE2">
        <w:rPr>
          <w:rFonts w:cs="Times New Roman"/>
          <w:b/>
          <w:sz w:val="24"/>
          <w:szCs w:val="24"/>
        </w:rPr>
        <w:t>a bassa soglia</w:t>
      </w:r>
      <w:r w:rsidRPr="006F48CB">
        <w:rPr>
          <w:rFonts w:cs="Times New Roman"/>
          <w:sz w:val="24"/>
          <w:szCs w:val="24"/>
        </w:rPr>
        <w:t>, che sono situati nella pelle, nei mu</w:t>
      </w:r>
      <w:r w:rsidR="00021EE2">
        <w:rPr>
          <w:rFonts w:cs="Times New Roman"/>
          <w:sz w:val="24"/>
          <w:szCs w:val="24"/>
        </w:rPr>
        <w:t>scoli, nei tendini e nelle arti</w:t>
      </w:r>
      <w:r w:rsidRPr="006F48CB">
        <w:rPr>
          <w:rFonts w:cs="Times New Roman"/>
          <w:sz w:val="24"/>
          <w:szCs w:val="24"/>
        </w:rPr>
        <w:t>colazioni, e che non rispondono a stimoli nocivi bensì a sollecitazioni innocue</w:t>
      </w:r>
      <w:r w:rsidR="00021EE2">
        <w:rPr>
          <w:rFonts w:cs="Times New Roman"/>
          <w:sz w:val="24"/>
          <w:szCs w:val="24"/>
        </w:rPr>
        <w:t>, come ad esempio leggeri stira</w:t>
      </w:r>
      <w:r w:rsidRPr="006F48CB">
        <w:rPr>
          <w:rFonts w:cs="Times New Roman"/>
          <w:sz w:val="24"/>
          <w:szCs w:val="24"/>
        </w:rPr>
        <w:t>menti, sfioramenti o massaggi.</w:t>
      </w:r>
    </w:p>
    <w:p w:rsidR="00291595" w:rsidRDefault="00291595" w:rsidP="00E74684">
      <w:pPr>
        <w:spacing w:line="360" w:lineRule="auto"/>
        <w:ind w:right="1416"/>
        <w:jc w:val="both"/>
        <w:rPr>
          <w:rFonts w:cs="Times New Roman"/>
          <w:sz w:val="24"/>
          <w:szCs w:val="24"/>
        </w:rPr>
      </w:pPr>
      <w:r w:rsidRPr="006F48CB">
        <w:rPr>
          <w:rFonts w:cs="Times New Roman"/>
          <w:sz w:val="24"/>
          <w:szCs w:val="24"/>
        </w:rPr>
        <w:t>L'informazione da questi recettori giunge al midollo spinale attraverso le fibre mieliniche di grosso diametro A</w:t>
      </w:r>
      <w:r w:rsidR="0037793E" w:rsidRPr="0037793E">
        <w:rPr>
          <w:rFonts w:cs="Times New Roman"/>
          <w:sz w:val="24"/>
          <w:szCs w:val="24"/>
        </w:rPr>
        <w:t>β</w:t>
      </w:r>
      <w:r w:rsidRPr="006F48CB">
        <w:rPr>
          <w:rFonts w:cs="Times New Roman"/>
          <w:sz w:val="24"/>
          <w:szCs w:val="24"/>
        </w:rPr>
        <w:t>. Esse, se opportuna</w:t>
      </w:r>
      <w:r w:rsidR="00021EE2">
        <w:rPr>
          <w:rFonts w:cs="Times New Roman"/>
          <w:sz w:val="24"/>
          <w:szCs w:val="24"/>
        </w:rPr>
        <w:t>mente stimolate, possono eserci</w:t>
      </w:r>
      <w:r w:rsidRPr="006F48CB">
        <w:rPr>
          <w:rFonts w:cs="Times New Roman"/>
          <w:sz w:val="24"/>
          <w:szCs w:val="24"/>
        </w:rPr>
        <w:t>tare una notevole azione</w:t>
      </w:r>
      <w:r w:rsidR="00021EE2">
        <w:rPr>
          <w:rFonts w:cs="Times New Roman"/>
          <w:sz w:val="24"/>
          <w:szCs w:val="24"/>
        </w:rPr>
        <w:t xml:space="preserve"> di disturbo delle afferenze do</w:t>
      </w:r>
      <w:r w:rsidRPr="006F48CB">
        <w:rPr>
          <w:rFonts w:cs="Times New Roman"/>
          <w:sz w:val="24"/>
          <w:szCs w:val="24"/>
        </w:rPr>
        <w:t>lorose e quindi, entrare</w:t>
      </w:r>
      <w:r w:rsidR="00021EE2">
        <w:rPr>
          <w:rFonts w:cs="Times New Roman"/>
          <w:sz w:val="24"/>
          <w:szCs w:val="24"/>
        </w:rPr>
        <w:t xml:space="preserve"> a far parte di un sistema meta</w:t>
      </w:r>
      <w:r w:rsidRPr="006F48CB">
        <w:rPr>
          <w:rFonts w:cs="Times New Roman"/>
          <w:sz w:val="24"/>
          <w:szCs w:val="24"/>
        </w:rPr>
        <w:t>merico di controllo del dolore. Proprio sulla l</w:t>
      </w:r>
      <w:r w:rsidR="00021EE2">
        <w:rPr>
          <w:rFonts w:cs="Times New Roman"/>
          <w:sz w:val="24"/>
          <w:szCs w:val="24"/>
        </w:rPr>
        <w:t>oro capa</w:t>
      </w:r>
      <w:r w:rsidRPr="006F48CB">
        <w:rPr>
          <w:rFonts w:cs="Times New Roman"/>
          <w:sz w:val="24"/>
          <w:szCs w:val="24"/>
        </w:rPr>
        <w:t>cità di esercitare a live</w:t>
      </w:r>
      <w:r w:rsidR="00021EE2">
        <w:rPr>
          <w:rFonts w:cs="Times New Roman"/>
          <w:sz w:val="24"/>
          <w:szCs w:val="24"/>
        </w:rPr>
        <w:t>llo spinale un controllo a "can</w:t>
      </w:r>
      <w:r w:rsidRPr="006F48CB">
        <w:rPr>
          <w:rFonts w:cs="Times New Roman"/>
          <w:sz w:val="24"/>
          <w:szCs w:val="24"/>
        </w:rPr>
        <w:t xml:space="preserve">cello" sulle afferenze dolorose provenienti attraverso le fibre di diametro minore (A delta e C) si basò la ormai storica (e parzialmente caduta in disuso) </w:t>
      </w:r>
      <w:r w:rsidRPr="00021EE2">
        <w:rPr>
          <w:rFonts w:cs="Times New Roman"/>
          <w:b/>
          <w:i/>
          <w:sz w:val="24"/>
          <w:szCs w:val="24"/>
        </w:rPr>
        <w:t>gate control theory</w:t>
      </w:r>
      <w:r w:rsidRPr="006F48CB">
        <w:rPr>
          <w:rFonts w:cs="Times New Roman"/>
          <w:sz w:val="24"/>
          <w:szCs w:val="24"/>
        </w:rPr>
        <w:t xml:space="preserve"> proposta da Melzack e Wall oltre trent'anni or sono.</w:t>
      </w:r>
    </w:p>
    <w:p w:rsidR="0012201E" w:rsidRDefault="0012201E" w:rsidP="00E74684">
      <w:pPr>
        <w:spacing w:line="360" w:lineRule="auto"/>
        <w:ind w:right="1416"/>
        <w:jc w:val="both"/>
        <w:rPr>
          <w:rFonts w:cs="Times New Roman"/>
          <w:sz w:val="24"/>
          <w:szCs w:val="24"/>
        </w:rPr>
      </w:pPr>
      <w:r w:rsidRPr="0012201E">
        <w:rPr>
          <w:rFonts w:cs="Times New Roman"/>
          <w:noProof/>
          <w:sz w:val="24"/>
          <w:szCs w:val="24"/>
          <w:lang w:eastAsia="it-IT"/>
        </w:rPr>
        <w:lastRenderedPageBreak/>
        <w:drawing>
          <wp:inline distT="0" distB="0" distL="0" distR="0">
            <wp:extent cx="4257868" cy="2188283"/>
            <wp:effectExtent l="19050" t="19050" r="28382" b="21517"/>
            <wp:docPr id="9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stretch>
                      <a:fillRect/>
                    </a:stretch>
                  </pic:blipFill>
                  <pic:spPr bwMode="auto">
                    <a:xfrm>
                      <a:off x="0" y="0"/>
                      <a:ext cx="4257868" cy="2188283"/>
                    </a:xfrm>
                    <a:prstGeom prst="rect">
                      <a:avLst/>
                    </a:prstGeom>
                    <a:noFill/>
                    <a:ln>
                      <a:solidFill>
                        <a:schemeClr val="tx1"/>
                      </a:solidFill>
                    </a:ln>
                  </pic:spPr>
                </pic:pic>
              </a:graphicData>
            </a:graphic>
          </wp:inline>
        </w:drawing>
      </w:r>
    </w:p>
    <w:p w:rsidR="0012201E" w:rsidRPr="00392999" w:rsidRDefault="0012201E" w:rsidP="0012201E">
      <w:pPr>
        <w:spacing w:line="360" w:lineRule="auto"/>
        <w:ind w:right="1416"/>
        <w:jc w:val="center"/>
        <w:rPr>
          <w:rFonts w:cs="Times New Roman"/>
          <w:sz w:val="20"/>
          <w:szCs w:val="20"/>
        </w:rPr>
      </w:pPr>
      <w:r w:rsidRPr="00392999">
        <w:rPr>
          <w:rFonts w:cs="Times New Roman"/>
          <w:b/>
          <w:bCs/>
          <w:i/>
          <w:iCs/>
          <w:sz w:val="24"/>
          <w:szCs w:val="24"/>
        </w:rPr>
        <w:t>Fig. 2.1</w:t>
      </w:r>
      <w:r w:rsidRPr="0012201E">
        <w:rPr>
          <w:rFonts w:cs="Times New Roman"/>
          <w:b/>
          <w:bCs/>
          <w:i/>
          <w:iCs/>
          <w:sz w:val="16"/>
          <w:szCs w:val="16"/>
        </w:rPr>
        <w:t xml:space="preserve"> </w:t>
      </w:r>
      <w:r w:rsidRPr="00392999">
        <w:rPr>
          <w:rFonts w:cs="Times New Roman"/>
          <w:sz w:val="20"/>
          <w:szCs w:val="20"/>
        </w:rPr>
        <w:t>Rappresentazione schematica del "Gate control theory" modificata.</w:t>
      </w:r>
    </w:p>
    <w:p w:rsidR="0012201E" w:rsidRPr="00392999" w:rsidRDefault="0012201E" w:rsidP="0012201E">
      <w:pPr>
        <w:spacing w:line="360" w:lineRule="auto"/>
        <w:ind w:right="1416"/>
        <w:jc w:val="both"/>
        <w:rPr>
          <w:rFonts w:cs="Times New Roman"/>
          <w:sz w:val="18"/>
          <w:szCs w:val="18"/>
        </w:rPr>
      </w:pPr>
      <w:r w:rsidRPr="00392999">
        <w:rPr>
          <w:rFonts w:cs="Times New Roman"/>
          <w:i/>
          <w:iCs/>
          <w:sz w:val="18"/>
          <w:szCs w:val="18"/>
        </w:rPr>
        <w:t>Lo schema illustra il con</w:t>
      </w:r>
      <w:r w:rsidRPr="00392999">
        <w:rPr>
          <w:rFonts w:cs="Times New Roman"/>
          <w:i/>
          <w:iCs/>
          <w:sz w:val="18"/>
          <w:szCs w:val="18"/>
        </w:rPr>
        <w:softHyphen/>
        <w:t>trollo esercitato dalle fibre A-beta a livello segmenta</w:t>
      </w:r>
      <w:r w:rsidRPr="00392999">
        <w:rPr>
          <w:rFonts w:cs="Times New Roman"/>
          <w:i/>
          <w:iCs/>
          <w:sz w:val="18"/>
          <w:szCs w:val="18"/>
        </w:rPr>
        <w:softHyphen/>
        <w:t>no nei confronti della con</w:t>
      </w:r>
      <w:r w:rsidRPr="00392999">
        <w:rPr>
          <w:rFonts w:cs="Times New Roman"/>
          <w:i/>
          <w:iCs/>
          <w:sz w:val="18"/>
          <w:szCs w:val="18"/>
        </w:rPr>
        <w:softHyphen/>
        <w:t>duzione dello stimolo dolo</w:t>
      </w:r>
      <w:r w:rsidRPr="00392999">
        <w:rPr>
          <w:rFonts w:cs="Times New Roman"/>
          <w:i/>
          <w:iCs/>
          <w:sz w:val="18"/>
          <w:szCs w:val="18"/>
        </w:rPr>
        <w:softHyphen/>
        <w:t>rifico veicolato dalle fibre A-delta e C attraverso l'ec</w:t>
      </w:r>
      <w:r w:rsidRPr="00392999">
        <w:rPr>
          <w:rFonts w:cs="Times New Roman"/>
          <w:i/>
          <w:iCs/>
          <w:sz w:val="18"/>
          <w:szCs w:val="18"/>
        </w:rPr>
        <w:softHyphen/>
        <w:t>citazione dell'interneurone inibitore (inib.).</w:t>
      </w:r>
    </w:p>
    <w:p w:rsidR="0012201E" w:rsidRPr="006F48CB" w:rsidRDefault="0012201E"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Se appare al momento abbastanza definitivamente acquisito quali siano le fibre implicate nella conduzione del dolore (A</w:t>
      </w:r>
      <w:r w:rsidR="0037793E" w:rsidRPr="0037793E">
        <w:rPr>
          <w:rFonts w:cs="Times New Roman"/>
          <w:sz w:val="24"/>
          <w:szCs w:val="24"/>
        </w:rPr>
        <w:t>δ</w:t>
      </w:r>
      <w:r w:rsidRPr="006F48CB">
        <w:rPr>
          <w:rFonts w:cs="Times New Roman"/>
          <w:sz w:val="24"/>
          <w:szCs w:val="24"/>
        </w:rPr>
        <w:t xml:space="preserve"> e C), no</w:t>
      </w:r>
      <w:r w:rsidR="00021EE2">
        <w:rPr>
          <w:rFonts w:cs="Times New Roman"/>
          <w:sz w:val="24"/>
          <w:szCs w:val="24"/>
        </w:rPr>
        <w:t>n è ancora univoca l'interpreta</w:t>
      </w:r>
      <w:r w:rsidRPr="006F48CB">
        <w:rPr>
          <w:rFonts w:cs="Times New Roman"/>
          <w:sz w:val="24"/>
          <w:szCs w:val="24"/>
        </w:rPr>
        <w:t>zione delle vie di cond</w:t>
      </w:r>
      <w:r w:rsidR="00021EE2">
        <w:rPr>
          <w:rFonts w:cs="Times New Roman"/>
          <w:sz w:val="24"/>
          <w:szCs w:val="24"/>
        </w:rPr>
        <w:t>uzione dello stimolo agopuntura</w:t>
      </w:r>
      <w:r w:rsidRPr="006F48CB">
        <w:rPr>
          <w:rFonts w:cs="Times New Roman"/>
          <w:sz w:val="24"/>
          <w:szCs w:val="24"/>
        </w:rPr>
        <w:t>le, anche perché esso è</w:t>
      </w:r>
      <w:r w:rsidR="00021EE2">
        <w:rPr>
          <w:rFonts w:cs="Times New Roman"/>
          <w:sz w:val="24"/>
          <w:szCs w:val="24"/>
        </w:rPr>
        <w:t xml:space="preserve"> costituito da differenti compo</w:t>
      </w:r>
      <w:r w:rsidRPr="006F48CB">
        <w:rPr>
          <w:rFonts w:cs="Times New Roman"/>
          <w:sz w:val="24"/>
          <w:szCs w:val="24"/>
        </w:rPr>
        <w:t>nenti.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È stato dimostrato che la sensazione indotta dall'ago eccita anche le </w:t>
      </w:r>
      <w:r w:rsidR="00021EE2">
        <w:rPr>
          <w:rFonts w:cs="Times New Roman"/>
          <w:sz w:val="24"/>
          <w:szCs w:val="24"/>
        </w:rPr>
        <w:t>fibre C provenienti dai nocicet</w:t>
      </w:r>
      <w:r w:rsidRPr="006F48CB">
        <w:rPr>
          <w:rFonts w:cs="Times New Roman"/>
          <w:sz w:val="24"/>
          <w:szCs w:val="24"/>
        </w:rPr>
        <w:t>tori polimodali: questo t</w:t>
      </w:r>
      <w:r w:rsidR="00021EE2">
        <w:rPr>
          <w:rFonts w:cs="Times New Roman"/>
          <w:sz w:val="24"/>
          <w:szCs w:val="24"/>
        </w:rPr>
        <w:t>ipo di afferenza, tuttavia, sem</w:t>
      </w:r>
      <w:r w:rsidRPr="006F48CB">
        <w:rPr>
          <w:rFonts w:cs="Times New Roman"/>
          <w:sz w:val="24"/>
          <w:szCs w:val="24"/>
        </w:rPr>
        <w:t>bra giocare un ruolo divers</w:t>
      </w:r>
      <w:r w:rsidR="00021EE2">
        <w:rPr>
          <w:rFonts w:cs="Times New Roman"/>
          <w:sz w:val="24"/>
          <w:szCs w:val="24"/>
        </w:rPr>
        <w:t>o e provocare altri effetti, so</w:t>
      </w:r>
      <w:r w:rsidRPr="006F48CB">
        <w:rPr>
          <w:rFonts w:cs="Times New Roman"/>
          <w:sz w:val="24"/>
          <w:szCs w:val="24"/>
        </w:rPr>
        <w:t xml:space="preserve">prattutto attraverso la </w:t>
      </w:r>
      <w:r w:rsidR="00021EE2">
        <w:rPr>
          <w:rFonts w:cs="Times New Roman"/>
          <w:sz w:val="24"/>
          <w:szCs w:val="24"/>
        </w:rPr>
        <w:t>stimolazione manuale. L'elettro</w:t>
      </w:r>
      <w:r w:rsidRPr="006F48CB">
        <w:rPr>
          <w:rFonts w:cs="Times New Roman"/>
          <w:sz w:val="24"/>
          <w:szCs w:val="24"/>
        </w:rPr>
        <w:t>stimolazione delle fibre C infatti produce non analgesia, bensì un dolore insopportabile.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Qualunque sia la fibra che ivi lo conduce, lo stimolo esterno raggiunge il </w:t>
      </w:r>
      <w:r w:rsidRPr="00021EE2">
        <w:rPr>
          <w:rFonts w:cs="Times New Roman"/>
          <w:b/>
          <w:sz w:val="24"/>
          <w:szCs w:val="24"/>
        </w:rPr>
        <w:t>corno posteriore</w:t>
      </w:r>
      <w:r w:rsidR="00360FF0">
        <w:rPr>
          <w:rFonts w:cs="Times New Roman"/>
          <w:sz w:val="24"/>
          <w:szCs w:val="24"/>
        </w:rPr>
        <w:t xml:space="preserve"> del midollo spi</w:t>
      </w:r>
      <w:r w:rsidRPr="006F48CB">
        <w:rPr>
          <w:rFonts w:cs="Times New Roman"/>
          <w:sz w:val="24"/>
          <w:szCs w:val="24"/>
        </w:rPr>
        <w:t>nale, da dove poi prosegue nel suo percorso ascendente.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Il corno posteriore è su</w:t>
      </w:r>
      <w:r w:rsidR="00360FF0">
        <w:rPr>
          <w:rFonts w:cs="Times New Roman"/>
          <w:sz w:val="24"/>
          <w:szCs w:val="24"/>
        </w:rPr>
        <w:t>ddivisibile in sei lamine, indi</w:t>
      </w:r>
      <w:r w:rsidRPr="006F48CB">
        <w:rPr>
          <w:rFonts w:cs="Times New Roman"/>
          <w:sz w:val="24"/>
          <w:szCs w:val="24"/>
        </w:rPr>
        <w:t>cate progressivamente coi numeri da I a VI.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lastRenderedPageBreak/>
        <w:t xml:space="preserve">Esse contengono vari tipi di neuroni, fra cui quelli </w:t>
      </w:r>
      <w:r w:rsidR="00360FF0">
        <w:rPr>
          <w:rFonts w:cs="Times New Roman"/>
          <w:sz w:val="24"/>
          <w:szCs w:val="24"/>
        </w:rPr>
        <w:t>re</w:t>
      </w:r>
      <w:r w:rsidRPr="006F48CB">
        <w:rPr>
          <w:rFonts w:cs="Times New Roman"/>
          <w:sz w:val="24"/>
          <w:szCs w:val="24"/>
        </w:rPr>
        <w:t>sponsabili di trasmettere</w:t>
      </w:r>
      <w:r w:rsidR="00360FF0">
        <w:rPr>
          <w:rFonts w:cs="Times New Roman"/>
          <w:sz w:val="24"/>
          <w:szCs w:val="24"/>
        </w:rPr>
        <w:t xml:space="preserve"> le informazioni sensoriali ver</w:t>
      </w:r>
      <w:r w:rsidRPr="006F48CB">
        <w:rPr>
          <w:rFonts w:cs="Times New Roman"/>
          <w:sz w:val="24"/>
          <w:szCs w:val="24"/>
        </w:rPr>
        <w:t>so il cervello. Sono suddivisibili in tre tipi principali: cellule connesse ai mecca</w:t>
      </w:r>
      <w:r w:rsidR="00360FF0">
        <w:rPr>
          <w:rFonts w:cs="Times New Roman"/>
          <w:sz w:val="24"/>
          <w:szCs w:val="24"/>
        </w:rPr>
        <w:t>nocettori a bassa soglia, cellu</w:t>
      </w:r>
      <w:r w:rsidRPr="006F48CB">
        <w:rPr>
          <w:rFonts w:cs="Times New Roman"/>
          <w:sz w:val="24"/>
          <w:szCs w:val="24"/>
        </w:rPr>
        <w:t>le nocicettive specifich</w:t>
      </w:r>
      <w:r w:rsidR="00360FF0">
        <w:rPr>
          <w:rFonts w:cs="Times New Roman"/>
          <w:sz w:val="24"/>
          <w:szCs w:val="24"/>
        </w:rPr>
        <w:t>e e cellule ad ampio range dina</w:t>
      </w:r>
      <w:r w:rsidRPr="006F48CB">
        <w:rPr>
          <w:rFonts w:cs="Times New Roman"/>
          <w:sz w:val="24"/>
          <w:szCs w:val="24"/>
        </w:rPr>
        <w:t>mico.</w:t>
      </w:r>
    </w:p>
    <w:p w:rsidR="00291595" w:rsidRPr="00360FF0" w:rsidRDefault="00291595" w:rsidP="00E74684">
      <w:pPr>
        <w:spacing w:line="360" w:lineRule="auto"/>
        <w:ind w:right="1416"/>
        <w:jc w:val="both"/>
        <w:rPr>
          <w:rFonts w:cs="Times New Roman"/>
          <w:b/>
          <w:sz w:val="24"/>
          <w:szCs w:val="24"/>
        </w:rPr>
      </w:pPr>
      <w:r w:rsidRPr="006F48CB">
        <w:rPr>
          <w:rFonts w:cs="Times New Roman"/>
          <w:sz w:val="24"/>
          <w:szCs w:val="24"/>
        </w:rPr>
        <w:t xml:space="preserve">Le </w:t>
      </w:r>
      <w:r w:rsidRPr="00360FF0">
        <w:rPr>
          <w:rFonts w:cs="Times New Roman"/>
          <w:b/>
          <w:sz w:val="24"/>
          <w:szCs w:val="24"/>
        </w:rPr>
        <w:t>cellule meccanocettive a bassa soglia</w:t>
      </w:r>
      <w:r w:rsidR="00360FF0">
        <w:rPr>
          <w:rFonts w:cs="Times New Roman"/>
          <w:sz w:val="24"/>
          <w:szCs w:val="24"/>
        </w:rPr>
        <w:t>, trasmetto</w:t>
      </w:r>
      <w:r w:rsidRPr="006F48CB">
        <w:rPr>
          <w:rFonts w:cs="Times New Roman"/>
          <w:sz w:val="24"/>
          <w:szCs w:val="24"/>
        </w:rPr>
        <w:t>no al cervello informazioni ricevute tramite le fibre A</w:t>
      </w:r>
      <w:r w:rsidR="0037793E" w:rsidRPr="0037793E">
        <w:rPr>
          <w:rFonts w:cs="Times New Roman"/>
          <w:sz w:val="24"/>
          <w:szCs w:val="24"/>
        </w:rPr>
        <w:t>β</w:t>
      </w:r>
      <w:r w:rsidRPr="006F48CB">
        <w:rPr>
          <w:rFonts w:cs="Times New Roman"/>
          <w:sz w:val="24"/>
          <w:szCs w:val="24"/>
        </w:rPr>
        <w:t xml:space="preserve"> a bassa soglia di grosso</w:t>
      </w:r>
      <w:r w:rsidR="00360FF0">
        <w:rPr>
          <w:rFonts w:cs="Times New Roman"/>
          <w:sz w:val="24"/>
          <w:szCs w:val="24"/>
        </w:rPr>
        <w:t xml:space="preserve"> diametro. Le </w:t>
      </w:r>
      <w:r w:rsidR="00360FF0" w:rsidRPr="00360FF0">
        <w:rPr>
          <w:rFonts w:cs="Times New Roman"/>
          <w:b/>
          <w:sz w:val="24"/>
          <w:szCs w:val="24"/>
        </w:rPr>
        <w:t>cellule nocicetti</w:t>
      </w:r>
      <w:r w:rsidRPr="00360FF0">
        <w:rPr>
          <w:rFonts w:cs="Times New Roman"/>
          <w:b/>
          <w:sz w:val="24"/>
          <w:szCs w:val="24"/>
        </w:rPr>
        <w:t>ve specifiche</w:t>
      </w:r>
      <w:r w:rsidRPr="006F48CB">
        <w:rPr>
          <w:rFonts w:cs="Times New Roman"/>
          <w:sz w:val="24"/>
          <w:szCs w:val="24"/>
        </w:rPr>
        <w:t>, come im</w:t>
      </w:r>
      <w:r w:rsidR="00360FF0">
        <w:rPr>
          <w:rFonts w:cs="Times New Roman"/>
          <w:sz w:val="24"/>
          <w:szCs w:val="24"/>
        </w:rPr>
        <w:t>plica la loro denominazione, so</w:t>
      </w:r>
      <w:r w:rsidRPr="006F48CB">
        <w:rPr>
          <w:rFonts w:cs="Times New Roman"/>
          <w:sz w:val="24"/>
          <w:szCs w:val="24"/>
        </w:rPr>
        <w:t>no attivate unicamente da afferenze nocicettive primarie. L'informazione è qui</w:t>
      </w:r>
      <w:r w:rsidR="00360FF0">
        <w:rPr>
          <w:rFonts w:cs="Times New Roman"/>
          <w:sz w:val="24"/>
          <w:szCs w:val="24"/>
        </w:rPr>
        <w:t>ndi trasmessa dal livello midol</w:t>
      </w:r>
      <w:r w:rsidRPr="006F48CB">
        <w:rPr>
          <w:rFonts w:cs="Times New Roman"/>
          <w:sz w:val="24"/>
          <w:szCs w:val="24"/>
        </w:rPr>
        <w:t>lare verso i centri supe</w:t>
      </w:r>
      <w:r w:rsidR="00360FF0">
        <w:rPr>
          <w:rFonts w:cs="Times New Roman"/>
          <w:sz w:val="24"/>
          <w:szCs w:val="24"/>
        </w:rPr>
        <w:t>riori tramite due sistemi ascen</w:t>
      </w:r>
      <w:r w:rsidRPr="006F48CB">
        <w:rPr>
          <w:rFonts w:cs="Times New Roman"/>
          <w:sz w:val="24"/>
          <w:szCs w:val="24"/>
        </w:rPr>
        <w:t xml:space="preserve">denti maggiori, uno filogeneticamente più vecchio </w:t>
      </w:r>
      <w:r w:rsidR="00360FF0">
        <w:rPr>
          <w:rFonts w:cs="Times New Roman"/>
          <w:sz w:val="24"/>
          <w:szCs w:val="24"/>
        </w:rPr>
        <w:t>del</w:t>
      </w:r>
      <w:r w:rsidRPr="006F48CB">
        <w:rPr>
          <w:rFonts w:cs="Times New Roman"/>
          <w:sz w:val="24"/>
          <w:szCs w:val="24"/>
        </w:rPr>
        <w:t>l'altro. La pri</w:t>
      </w:r>
      <w:r w:rsidR="00360FF0">
        <w:rPr>
          <w:rFonts w:cs="Times New Roman"/>
          <w:sz w:val="24"/>
          <w:szCs w:val="24"/>
        </w:rPr>
        <w:t>n</w:t>
      </w:r>
      <w:r w:rsidRPr="006F48CB">
        <w:rPr>
          <w:rFonts w:cs="Times New Roman"/>
          <w:sz w:val="24"/>
          <w:szCs w:val="24"/>
        </w:rPr>
        <w:t xml:space="preserve">cipale via del sistema evolutivamente più remoto è denominata </w:t>
      </w:r>
      <w:r w:rsidRPr="00360FF0">
        <w:rPr>
          <w:rFonts w:cs="Times New Roman"/>
          <w:b/>
          <w:sz w:val="24"/>
          <w:szCs w:val="24"/>
        </w:rPr>
        <w:t>f</w:t>
      </w:r>
      <w:r w:rsidR="00360FF0" w:rsidRPr="00360FF0">
        <w:rPr>
          <w:rFonts w:cs="Times New Roman"/>
          <w:b/>
          <w:sz w:val="24"/>
          <w:szCs w:val="24"/>
        </w:rPr>
        <w:t>ascio paleo-spino-reticolo-dien</w:t>
      </w:r>
      <w:r w:rsidRPr="00360FF0">
        <w:rPr>
          <w:rFonts w:cs="Times New Roman"/>
          <w:b/>
          <w:sz w:val="24"/>
          <w:szCs w:val="24"/>
        </w:rPr>
        <w:t>cefalico</w:t>
      </w:r>
      <w:r w:rsidRPr="006F48CB">
        <w:rPr>
          <w:rFonts w:cs="Times New Roman"/>
          <w:sz w:val="24"/>
          <w:szCs w:val="24"/>
        </w:rPr>
        <w:t xml:space="preserve">, mentre per quanto riguarda la via più recente, il fascio principale è costituito dalla </w:t>
      </w:r>
      <w:r w:rsidRPr="00360FF0">
        <w:rPr>
          <w:rFonts w:cs="Times New Roman"/>
          <w:b/>
          <w:sz w:val="24"/>
          <w:szCs w:val="24"/>
        </w:rPr>
        <w:t>via neosp</w:t>
      </w:r>
      <w:r w:rsidR="00360FF0" w:rsidRPr="00360FF0">
        <w:rPr>
          <w:rFonts w:cs="Times New Roman"/>
          <w:b/>
          <w:sz w:val="24"/>
          <w:szCs w:val="24"/>
        </w:rPr>
        <w:t>inotala</w:t>
      </w:r>
      <w:r w:rsidRPr="00360FF0">
        <w:rPr>
          <w:rFonts w:cs="Times New Roman"/>
          <w:b/>
          <w:sz w:val="24"/>
          <w:szCs w:val="24"/>
        </w:rPr>
        <w:t>mica</w:t>
      </w:r>
      <w:r w:rsidRPr="00360FF0">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Da ultimo, è con il </w:t>
      </w:r>
      <w:r w:rsidR="00865A2E">
        <w:rPr>
          <w:rFonts w:cs="Times New Roman"/>
          <w:sz w:val="24"/>
          <w:szCs w:val="24"/>
        </w:rPr>
        <w:t xml:space="preserve">giungere dello stimolo alla </w:t>
      </w:r>
      <w:r w:rsidR="00865A2E" w:rsidRPr="00865A2E">
        <w:rPr>
          <w:rFonts w:cs="Times New Roman"/>
          <w:b/>
          <w:sz w:val="24"/>
          <w:szCs w:val="24"/>
        </w:rPr>
        <w:t>cor</w:t>
      </w:r>
      <w:r w:rsidRPr="00865A2E">
        <w:rPr>
          <w:rFonts w:cs="Times New Roman"/>
          <w:b/>
          <w:sz w:val="24"/>
          <w:szCs w:val="24"/>
        </w:rPr>
        <w:t>teccia cerebrale</w:t>
      </w:r>
      <w:r w:rsidRPr="006F48CB">
        <w:rPr>
          <w:rFonts w:cs="Times New Roman"/>
          <w:sz w:val="24"/>
          <w:szCs w:val="24"/>
        </w:rPr>
        <w:t xml:space="preserve"> che si </w:t>
      </w:r>
      <w:r w:rsidR="00865A2E">
        <w:rPr>
          <w:rFonts w:cs="Times New Roman"/>
          <w:sz w:val="24"/>
          <w:szCs w:val="24"/>
        </w:rPr>
        <w:t>raggiunge la coscienza del dolo</w:t>
      </w:r>
      <w:r w:rsidRPr="006F48CB">
        <w:rPr>
          <w:rFonts w:cs="Times New Roman"/>
          <w:sz w:val="24"/>
          <w:szCs w:val="24"/>
        </w:rPr>
        <w:t>re: le varie aree della corteccia sono implicate sia nella</w:t>
      </w:r>
      <w:r w:rsidR="00865A2E">
        <w:rPr>
          <w:rFonts w:cs="Times New Roman"/>
          <w:sz w:val="24"/>
          <w:szCs w:val="24"/>
        </w:rPr>
        <w:t xml:space="preserve"> </w:t>
      </w:r>
      <w:r w:rsidRPr="006F48CB">
        <w:rPr>
          <w:rFonts w:cs="Times New Roman"/>
          <w:sz w:val="24"/>
          <w:szCs w:val="24"/>
        </w:rPr>
        <w:t>integrazione dell'esper</w:t>
      </w:r>
      <w:r w:rsidR="00865A2E">
        <w:rPr>
          <w:rFonts w:cs="Times New Roman"/>
          <w:sz w:val="24"/>
          <w:szCs w:val="24"/>
        </w:rPr>
        <w:t>ienza dolorosa che nella modula</w:t>
      </w:r>
      <w:r w:rsidRPr="006F48CB">
        <w:rPr>
          <w:rFonts w:cs="Times New Roman"/>
          <w:sz w:val="24"/>
          <w:szCs w:val="24"/>
        </w:rPr>
        <w:t>zione discendente del dolore.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Ma cosa si conosce esattamente della</w:t>
      </w:r>
      <w:r w:rsidR="0012201E">
        <w:rPr>
          <w:rFonts w:cs="Times New Roman"/>
          <w:sz w:val="24"/>
          <w:szCs w:val="24"/>
        </w:rPr>
        <w:t xml:space="preserve"> via lungo la quale viaggia l'analgesia agopunturale</w:t>
      </w:r>
      <w:r w:rsidRPr="006F48CB">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Essa venne scoperta e</w:t>
      </w:r>
      <w:r w:rsidR="00865A2E">
        <w:rPr>
          <w:rFonts w:cs="Times New Roman"/>
          <w:sz w:val="24"/>
          <w:szCs w:val="24"/>
        </w:rPr>
        <w:t>ffettuando esperimenti su lesio</w:t>
      </w:r>
      <w:r w:rsidRPr="006F48CB">
        <w:rPr>
          <w:rFonts w:cs="Times New Roman"/>
          <w:sz w:val="24"/>
          <w:szCs w:val="24"/>
        </w:rPr>
        <w:t>ni provocate in aree spe</w:t>
      </w:r>
      <w:r w:rsidR="00865A2E">
        <w:rPr>
          <w:rFonts w:cs="Times New Roman"/>
          <w:sz w:val="24"/>
          <w:szCs w:val="24"/>
        </w:rPr>
        <w:t>cifiche del sistema nervoso, de</w:t>
      </w:r>
      <w:r w:rsidRPr="006F48CB">
        <w:rPr>
          <w:rFonts w:cs="Times New Roman"/>
          <w:sz w:val="24"/>
          <w:szCs w:val="24"/>
        </w:rPr>
        <w:t>terminando così quali s</w:t>
      </w:r>
      <w:r w:rsidR="00865A2E">
        <w:rPr>
          <w:rFonts w:cs="Times New Roman"/>
          <w:sz w:val="24"/>
          <w:szCs w:val="24"/>
        </w:rPr>
        <w:t>trutture erano coinvolte nell'a</w:t>
      </w:r>
      <w:r w:rsidRPr="006F48CB">
        <w:rPr>
          <w:rFonts w:cs="Times New Roman"/>
          <w:sz w:val="24"/>
          <w:szCs w:val="24"/>
        </w:rPr>
        <w:t>nalgesia. Per esempio, si</w:t>
      </w:r>
      <w:r w:rsidR="00865A2E">
        <w:rPr>
          <w:rFonts w:cs="Times New Roman"/>
          <w:sz w:val="24"/>
          <w:szCs w:val="24"/>
        </w:rPr>
        <w:t xml:space="preserve"> vide che un' ipofisectomia ren</w:t>
      </w:r>
      <w:r w:rsidRPr="006F48CB">
        <w:rPr>
          <w:rFonts w:cs="Times New Roman"/>
          <w:sz w:val="24"/>
          <w:szCs w:val="24"/>
        </w:rPr>
        <w:t>de nulla l'</w:t>
      </w:r>
      <w:r w:rsidR="00A556A5">
        <w:rPr>
          <w:rFonts w:cs="Times New Roman"/>
          <w:sz w:val="24"/>
          <w:szCs w:val="24"/>
        </w:rPr>
        <w:t xml:space="preserve">analgesia </w:t>
      </w:r>
      <w:r w:rsidR="00A556A5" w:rsidRPr="00A556A5">
        <w:rPr>
          <w:rFonts w:cs="Times New Roman"/>
          <w:sz w:val="24"/>
          <w:szCs w:val="24"/>
        </w:rPr>
        <w:t>agopunturale</w:t>
      </w:r>
      <w:r w:rsidRPr="006F48CB">
        <w:rPr>
          <w:rFonts w:cs="Times New Roman"/>
          <w:sz w:val="24"/>
          <w:szCs w:val="24"/>
        </w:rPr>
        <w:t>, deduce</w:t>
      </w:r>
      <w:r w:rsidR="00865A2E">
        <w:rPr>
          <w:rFonts w:cs="Times New Roman"/>
          <w:sz w:val="24"/>
          <w:szCs w:val="24"/>
        </w:rPr>
        <w:t>ndo che una via principale coin</w:t>
      </w:r>
      <w:r w:rsidRPr="006F48CB">
        <w:rPr>
          <w:rFonts w:cs="Times New Roman"/>
          <w:sz w:val="24"/>
          <w:szCs w:val="24"/>
        </w:rPr>
        <w:t>volta nell'azione antalg</w:t>
      </w:r>
      <w:r w:rsidR="00865A2E">
        <w:rPr>
          <w:rFonts w:cs="Times New Roman"/>
          <w:sz w:val="24"/>
          <w:szCs w:val="24"/>
        </w:rPr>
        <w:t>ica dell'agopuntura origina pro</w:t>
      </w:r>
      <w:r w:rsidRPr="006F48CB">
        <w:rPr>
          <w:rFonts w:cs="Times New Roman"/>
          <w:sz w:val="24"/>
          <w:szCs w:val="24"/>
        </w:rPr>
        <w:t>prio nell'unità ipotalamo-ipofisaria.</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Le evidenze sperimentali più recenti concordano nel segnalare che due sono </w:t>
      </w:r>
      <w:r w:rsidR="00865A2E">
        <w:rPr>
          <w:rFonts w:cs="Times New Roman"/>
          <w:sz w:val="24"/>
          <w:szCs w:val="24"/>
        </w:rPr>
        <w:t xml:space="preserve">le vie coinvolte nella </w:t>
      </w:r>
      <w:r w:rsidR="00A556A5" w:rsidRPr="00A556A5">
        <w:rPr>
          <w:rFonts w:cs="Times New Roman"/>
          <w:sz w:val="24"/>
          <w:szCs w:val="24"/>
        </w:rPr>
        <w:t>analgesia agopunturale</w:t>
      </w:r>
      <w:r w:rsidR="00865A2E">
        <w:rPr>
          <w:rFonts w:cs="Times New Roman"/>
          <w:sz w:val="24"/>
          <w:szCs w:val="24"/>
        </w:rPr>
        <w:t>, quel</w:t>
      </w:r>
      <w:r w:rsidRPr="006F48CB">
        <w:rPr>
          <w:rFonts w:cs="Times New Roman"/>
          <w:sz w:val="24"/>
          <w:szCs w:val="24"/>
        </w:rPr>
        <w:t xml:space="preserve">la </w:t>
      </w:r>
      <w:r w:rsidRPr="006F48CB">
        <w:rPr>
          <w:rFonts w:cs="Times New Roman"/>
          <w:sz w:val="24"/>
          <w:szCs w:val="24"/>
        </w:rPr>
        <w:lastRenderedPageBreak/>
        <w:t>afferente e quella efferente (o sistema discendente inibitorio del dolore).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La </w:t>
      </w:r>
      <w:r w:rsidRPr="00865A2E">
        <w:rPr>
          <w:rFonts w:cs="Times New Roman"/>
          <w:b/>
          <w:sz w:val="24"/>
          <w:szCs w:val="24"/>
        </w:rPr>
        <w:t>via afferente</w:t>
      </w:r>
      <w:r w:rsidRPr="006F48CB">
        <w:rPr>
          <w:rFonts w:cs="Times New Roman"/>
          <w:sz w:val="24"/>
          <w:szCs w:val="24"/>
        </w:rPr>
        <w:t xml:space="preserve"> origina dal punto di agopuntura e ascende lungo il tratto anterolaterale controlaterale del midollo per raggiungere</w:t>
      </w:r>
      <w:r w:rsidR="0012201E">
        <w:rPr>
          <w:rFonts w:cs="Times New Roman"/>
          <w:sz w:val="24"/>
          <w:szCs w:val="24"/>
        </w:rPr>
        <w:t xml:space="preserve"> il nucleo reticolare paragigan</w:t>
      </w:r>
      <w:r w:rsidRPr="006F48CB">
        <w:rPr>
          <w:rFonts w:cs="Times New Roman"/>
          <w:sz w:val="24"/>
          <w:szCs w:val="24"/>
        </w:rPr>
        <w:t>tocellulare e il nucleo del rafe magno; da qui raggiunge il PAG. Ulteriori studi</w:t>
      </w:r>
      <w:r w:rsidR="00865A2E">
        <w:rPr>
          <w:rFonts w:cs="Times New Roman"/>
          <w:sz w:val="24"/>
          <w:szCs w:val="24"/>
        </w:rPr>
        <w:t xml:space="preserve"> confermarono che la stimolazio</w:t>
      </w:r>
      <w:r w:rsidRPr="006F48CB">
        <w:rPr>
          <w:rFonts w:cs="Times New Roman"/>
          <w:sz w:val="24"/>
          <w:szCs w:val="24"/>
        </w:rPr>
        <w:t>ne dei punti agopunturali sviluppa potenziali d'azione nel PAG.</w:t>
      </w:r>
    </w:p>
    <w:p w:rsidR="00291595" w:rsidRPr="006F48CB" w:rsidRDefault="00A556A5" w:rsidP="00E74684">
      <w:pPr>
        <w:spacing w:line="360" w:lineRule="auto"/>
        <w:ind w:right="1416"/>
        <w:jc w:val="both"/>
        <w:rPr>
          <w:rFonts w:cs="Times New Roman"/>
          <w:sz w:val="24"/>
          <w:szCs w:val="24"/>
        </w:rPr>
      </w:pPr>
      <w:r>
        <w:rPr>
          <w:rFonts w:cs="Times New Roman"/>
          <w:sz w:val="24"/>
          <w:szCs w:val="24"/>
        </w:rPr>
        <w:t>La via dell'analgesia agopunturale</w:t>
      </w:r>
      <w:r w:rsidR="00291595" w:rsidRPr="006F48CB">
        <w:rPr>
          <w:rFonts w:cs="Times New Roman"/>
          <w:sz w:val="24"/>
          <w:szCs w:val="24"/>
        </w:rPr>
        <w:t xml:space="preserve"> proie</w:t>
      </w:r>
      <w:r w:rsidR="00865A2E">
        <w:rPr>
          <w:rFonts w:cs="Times New Roman"/>
          <w:sz w:val="24"/>
          <w:szCs w:val="24"/>
        </w:rPr>
        <w:t>tta quindi anatomicamente all'i</w:t>
      </w:r>
      <w:r w:rsidR="00291595" w:rsidRPr="006F48CB">
        <w:rPr>
          <w:rFonts w:cs="Times New Roman"/>
          <w:sz w:val="24"/>
          <w:szCs w:val="24"/>
        </w:rPr>
        <w:t>potalamo posteriore, a</w:t>
      </w:r>
      <w:r w:rsidR="00865A2E">
        <w:rPr>
          <w:rFonts w:cs="Times New Roman"/>
          <w:sz w:val="24"/>
          <w:szCs w:val="24"/>
        </w:rPr>
        <w:t xml:space="preserve"> quello laterale e al nucleo me</w:t>
      </w:r>
      <w:r w:rsidR="00291595" w:rsidRPr="006F48CB">
        <w:rPr>
          <w:rFonts w:cs="Times New Roman"/>
          <w:sz w:val="24"/>
          <w:szCs w:val="24"/>
        </w:rPr>
        <w:t>diale centromediano del talamo. Tuttavia queste tre proiezioni conducono a due vie maggiori che inte</w:t>
      </w:r>
      <w:r w:rsidR="00865A2E">
        <w:rPr>
          <w:rFonts w:cs="Times New Roman"/>
          <w:sz w:val="24"/>
          <w:szCs w:val="24"/>
        </w:rPr>
        <w:t>ressa</w:t>
      </w:r>
      <w:r w:rsidR="00291595" w:rsidRPr="006F48CB">
        <w:rPr>
          <w:rFonts w:cs="Times New Roman"/>
          <w:sz w:val="24"/>
          <w:szCs w:val="24"/>
        </w:rPr>
        <w:t>no il nucleo arcuato posteriore ipotalamico, il quale è considerato il punto di p</w:t>
      </w:r>
      <w:r w:rsidR="00865A2E">
        <w:rPr>
          <w:rFonts w:cs="Times New Roman"/>
          <w:sz w:val="24"/>
          <w:szCs w:val="24"/>
        </w:rPr>
        <w:t>artenza della via efferente del</w:t>
      </w:r>
      <w:r w:rsidR="00291595" w:rsidRPr="006F48CB">
        <w:rPr>
          <w:rFonts w:cs="Times New Roman"/>
          <w:sz w:val="24"/>
          <w:szCs w:val="24"/>
        </w:rPr>
        <w:t>l'</w:t>
      </w:r>
      <w:r w:rsidR="00865A2E">
        <w:rPr>
          <w:rFonts w:cs="Times New Roman"/>
          <w:sz w:val="24"/>
          <w:szCs w:val="24"/>
        </w:rPr>
        <w:t xml:space="preserve"> </w:t>
      </w:r>
      <w:r>
        <w:rPr>
          <w:rFonts w:cs="Times New Roman"/>
          <w:sz w:val="24"/>
          <w:szCs w:val="24"/>
        </w:rPr>
        <w:t>analgesia agopunturale</w:t>
      </w:r>
      <w:r w:rsidR="00291595" w:rsidRPr="006F48CB">
        <w:rPr>
          <w:rFonts w:cs="Times New Roman"/>
          <w:sz w:val="24"/>
          <w:szCs w:val="24"/>
        </w:rPr>
        <w:t>. La via principal</w:t>
      </w:r>
      <w:r w:rsidR="00865A2E">
        <w:rPr>
          <w:rFonts w:cs="Times New Roman"/>
          <w:sz w:val="24"/>
          <w:szCs w:val="24"/>
        </w:rPr>
        <w:t>e originata dal PAG prosegue at</w:t>
      </w:r>
      <w:r w:rsidR="00291595" w:rsidRPr="006F48CB">
        <w:rPr>
          <w:rFonts w:cs="Times New Roman"/>
          <w:sz w:val="24"/>
          <w:szCs w:val="24"/>
        </w:rPr>
        <w:t>traverso l'area preotti</w:t>
      </w:r>
      <w:r w:rsidR="00865A2E">
        <w:rPr>
          <w:rFonts w:cs="Times New Roman"/>
          <w:sz w:val="24"/>
          <w:szCs w:val="24"/>
        </w:rPr>
        <w:t>ca e il collicolo mediale e rag</w:t>
      </w:r>
      <w:r w:rsidR="00291595" w:rsidRPr="006F48CB">
        <w:rPr>
          <w:rFonts w:cs="Times New Roman"/>
          <w:sz w:val="24"/>
          <w:szCs w:val="24"/>
        </w:rPr>
        <w:t xml:space="preserve">giunge l'ipofisi, che secerne le endorfine, stimolando il nucleo arcuato posteriore. L'altra via costituisce un </w:t>
      </w:r>
      <w:r w:rsidR="00CF6279">
        <w:rPr>
          <w:rFonts w:cs="Times New Roman"/>
          <w:sz w:val="24"/>
          <w:szCs w:val="24"/>
        </w:rPr>
        <w:t>re</w:t>
      </w:r>
      <w:r w:rsidR="00291595" w:rsidRPr="006F48CB">
        <w:rPr>
          <w:rFonts w:cs="Times New Roman"/>
          <w:sz w:val="24"/>
          <w:szCs w:val="24"/>
        </w:rPr>
        <w:t>ticolo convergente e dive</w:t>
      </w:r>
      <w:r w:rsidR="00CF6279">
        <w:rPr>
          <w:rFonts w:cs="Times New Roman"/>
          <w:sz w:val="24"/>
          <w:szCs w:val="24"/>
        </w:rPr>
        <w:t>rgente che proietta ali'ipotala</w:t>
      </w:r>
      <w:r w:rsidR="00291595" w:rsidRPr="006F48CB">
        <w:rPr>
          <w:rFonts w:cs="Times New Roman"/>
          <w:sz w:val="24"/>
          <w:szCs w:val="24"/>
        </w:rPr>
        <w:t>mo anteriore e in seguit</w:t>
      </w:r>
      <w:r w:rsidR="00CF6279">
        <w:rPr>
          <w:rFonts w:cs="Times New Roman"/>
          <w:sz w:val="24"/>
          <w:szCs w:val="24"/>
        </w:rPr>
        <w:t>o al nucleo arcuato mediale ipo</w:t>
      </w:r>
      <w:r w:rsidR="00291595" w:rsidRPr="006F48CB">
        <w:rPr>
          <w:rFonts w:cs="Times New Roman"/>
          <w:sz w:val="24"/>
          <w:szCs w:val="24"/>
        </w:rPr>
        <w:t>talamico, che proietta neuroni dopaminergici nel nucleo arcuato posteriore</w:t>
      </w:r>
      <w:r w:rsidR="00CF6279">
        <w:rPr>
          <w:rFonts w:cs="Times New Roman"/>
          <w:sz w:val="24"/>
          <w:szCs w:val="24"/>
        </w:rPr>
        <w:t>.</w:t>
      </w:r>
    </w:p>
    <w:p w:rsidR="00A556A5" w:rsidRDefault="00291595" w:rsidP="00E74684">
      <w:pPr>
        <w:spacing w:line="360" w:lineRule="auto"/>
        <w:ind w:right="1416"/>
        <w:jc w:val="both"/>
        <w:rPr>
          <w:rFonts w:cs="Times New Roman"/>
          <w:sz w:val="24"/>
          <w:szCs w:val="24"/>
        </w:rPr>
      </w:pPr>
      <w:r w:rsidRPr="006F48CB">
        <w:rPr>
          <w:rFonts w:cs="Times New Roman"/>
          <w:sz w:val="24"/>
          <w:szCs w:val="24"/>
        </w:rPr>
        <w:t xml:space="preserve">La </w:t>
      </w:r>
      <w:r w:rsidRPr="00CF6279">
        <w:rPr>
          <w:rFonts w:cs="Times New Roman"/>
          <w:b/>
          <w:sz w:val="24"/>
          <w:szCs w:val="24"/>
        </w:rPr>
        <w:t>via discendente inibitoria</w:t>
      </w:r>
      <w:r w:rsidRPr="006F48CB">
        <w:rPr>
          <w:rFonts w:cs="Times New Roman"/>
          <w:sz w:val="24"/>
          <w:szCs w:val="24"/>
        </w:rPr>
        <w:t xml:space="preserve"> inizia con i neuroni dopaminergici che dal n</w:t>
      </w:r>
      <w:r w:rsidR="00CF6279">
        <w:rPr>
          <w:rFonts w:cs="Times New Roman"/>
          <w:sz w:val="24"/>
          <w:szCs w:val="24"/>
        </w:rPr>
        <w:t>ucleo arcuato posteriore proiet</w:t>
      </w:r>
      <w:r w:rsidRPr="006F48CB">
        <w:rPr>
          <w:rFonts w:cs="Times New Roman"/>
          <w:sz w:val="24"/>
          <w:szCs w:val="24"/>
        </w:rPr>
        <w:t>tano al nucleo ventromediale dell'ipotalamo, dove la via si suddivide per costituire due sistemi separati: uno serotoninergico e l'altro</w:t>
      </w:r>
      <w:r w:rsidR="00CF6279">
        <w:rPr>
          <w:rFonts w:cs="Times New Roman"/>
          <w:sz w:val="24"/>
          <w:szCs w:val="24"/>
        </w:rPr>
        <w:t xml:space="preserve"> noradrenergico.il sistema sero</w:t>
      </w:r>
      <w:r w:rsidRPr="006F48CB">
        <w:rPr>
          <w:rFonts w:cs="Times New Roman"/>
          <w:sz w:val="24"/>
          <w:szCs w:val="24"/>
        </w:rPr>
        <w:t>toninergico inizia nel</w:t>
      </w:r>
      <w:r w:rsidR="00CF6279">
        <w:rPr>
          <w:rFonts w:cs="Times New Roman"/>
          <w:sz w:val="24"/>
          <w:szCs w:val="24"/>
        </w:rPr>
        <w:t xml:space="preserve"> PAG ventrale e raggiunge il mi</w:t>
      </w:r>
      <w:r w:rsidRPr="006F48CB">
        <w:rPr>
          <w:rFonts w:cs="Times New Roman"/>
          <w:sz w:val="24"/>
          <w:szCs w:val="24"/>
        </w:rPr>
        <w:t>dollo spinale attraversando il nucleo del rafe magno. Il sistema noradrenergico coinvolge il nucleo reticolare paragigantocellulare e conduce anch'esso al midollo spinale. In questa sede la via efferente dell'</w:t>
      </w:r>
      <w:r w:rsidR="00CF6279">
        <w:rPr>
          <w:rFonts w:cs="Times New Roman"/>
          <w:sz w:val="24"/>
          <w:szCs w:val="24"/>
        </w:rPr>
        <w:t xml:space="preserve"> </w:t>
      </w:r>
      <w:r w:rsidRPr="006F48CB">
        <w:rPr>
          <w:rFonts w:cs="Times New Roman"/>
          <w:sz w:val="24"/>
          <w:szCs w:val="24"/>
        </w:rPr>
        <w:t xml:space="preserve">AA termina ad un interneurone che, </w:t>
      </w:r>
      <w:r w:rsidR="00A556A5">
        <w:rPr>
          <w:rFonts w:cs="Times New Roman"/>
          <w:sz w:val="24"/>
          <w:szCs w:val="24"/>
        </w:rPr>
        <w:t>tramite pre</w:t>
      </w:r>
      <w:r w:rsidR="00CF6279">
        <w:rPr>
          <w:rFonts w:cs="Times New Roman"/>
          <w:sz w:val="24"/>
          <w:szCs w:val="24"/>
        </w:rPr>
        <w:t xml:space="preserve"> o post-sinapsi ini</w:t>
      </w:r>
      <w:r w:rsidRPr="006F48CB">
        <w:rPr>
          <w:rFonts w:cs="Times New Roman"/>
          <w:sz w:val="24"/>
          <w:szCs w:val="24"/>
        </w:rPr>
        <w:t>bitorie, controlla il neurone che dovrebbe trasmettere il messaggio dolorifico al cervello.</w:t>
      </w:r>
    </w:p>
    <w:p w:rsidR="00291595" w:rsidRPr="006F48CB" w:rsidRDefault="00A556A5" w:rsidP="00E74684">
      <w:pPr>
        <w:spacing w:line="360" w:lineRule="auto"/>
        <w:ind w:right="1416"/>
        <w:jc w:val="both"/>
        <w:rPr>
          <w:rFonts w:cs="Times New Roman"/>
          <w:sz w:val="24"/>
          <w:szCs w:val="24"/>
        </w:rPr>
      </w:pPr>
      <w:r>
        <w:rPr>
          <w:rFonts w:cs="Times New Roman"/>
          <w:sz w:val="24"/>
          <w:szCs w:val="24"/>
        </w:rPr>
        <w:lastRenderedPageBreak/>
        <w:t xml:space="preserve"> I</w:t>
      </w:r>
      <w:r w:rsidR="00291595" w:rsidRPr="006F48CB">
        <w:rPr>
          <w:rFonts w:cs="Times New Roman"/>
          <w:sz w:val="24"/>
          <w:szCs w:val="24"/>
        </w:rPr>
        <w:t xml:space="preserve"> principali </w:t>
      </w:r>
      <w:r w:rsidR="00291595" w:rsidRPr="00CF6279">
        <w:rPr>
          <w:rFonts w:cs="Times New Roman"/>
          <w:b/>
          <w:sz w:val="24"/>
          <w:szCs w:val="24"/>
        </w:rPr>
        <w:t>neuromediatori</w:t>
      </w:r>
      <w:r>
        <w:rPr>
          <w:rFonts w:cs="Times New Roman"/>
          <w:sz w:val="24"/>
          <w:szCs w:val="24"/>
        </w:rPr>
        <w:t xml:space="preserve"> presenti in queste vie s</w:t>
      </w:r>
      <w:r w:rsidR="00291595" w:rsidRPr="006F48CB">
        <w:rPr>
          <w:rFonts w:cs="Times New Roman"/>
          <w:sz w:val="24"/>
          <w:szCs w:val="24"/>
        </w:rPr>
        <w:t xml:space="preserve">ono soprattutto </w:t>
      </w:r>
      <w:r w:rsidR="00291595" w:rsidRPr="00CF6279">
        <w:rPr>
          <w:rFonts w:cs="Times New Roman"/>
          <w:b/>
          <w:sz w:val="24"/>
          <w:szCs w:val="24"/>
        </w:rPr>
        <w:t>oppioidi endogeni</w:t>
      </w:r>
      <w:r w:rsidR="00291595" w:rsidRPr="006F48CB">
        <w:rPr>
          <w:rFonts w:cs="Times New Roman"/>
          <w:sz w:val="24"/>
          <w:szCs w:val="24"/>
        </w:rPr>
        <w:t xml:space="preserve"> e </w:t>
      </w:r>
      <w:r w:rsidR="00CF6279">
        <w:rPr>
          <w:rFonts w:cs="Times New Roman"/>
          <w:b/>
          <w:sz w:val="24"/>
          <w:szCs w:val="24"/>
        </w:rPr>
        <w:t>sero</w:t>
      </w:r>
      <w:r w:rsidR="00291595" w:rsidRPr="00CF6279">
        <w:rPr>
          <w:rFonts w:cs="Times New Roman"/>
          <w:b/>
          <w:sz w:val="24"/>
          <w:szCs w:val="24"/>
        </w:rPr>
        <w:t>tonina</w:t>
      </w:r>
      <w:r w:rsidR="00291595" w:rsidRPr="006F48CB">
        <w:rPr>
          <w:rFonts w:cs="Times New Roman"/>
          <w:sz w:val="24"/>
          <w:szCs w:val="24"/>
        </w:rPr>
        <w:t xml:space="preserve">, ma anche la </w:t>
      </w:r>
      <w:r w:rsidR="00291595" w:rsidRPr="00CF6279">
        <w:rPr>
          <w:rFonts w:cs="Times New Roman"/>
          <w:b/>
          <w:sz w:val="24"/>
          <w:szCs w:val="24"/>
        </w:rPr>
        <w:t>noradrenalina</w:t>
      </w:r>
      <w:r w:rsidR="00CF6279">
        <w:rPr>
          <w:rFonts w:cs="Times New Roman"/>
          <w:sz w:val="24"/>
          <w:szCs w:val="24"/>
        </w:rPr>
        <w:t xml:space="preserve"> gioca un ruolo pre</w:t>
      </w:r>
      <w:r w:rsidR="00291595" w:rsidRPr="006F48CB">
        <w:rPr>
          <w:rFonts w:cs="Times New Roman"/>
          <w:sz w:val="24"/>
          <w:szCs w:val="24"/>
        </w:rPr>
        <w:t>ponderante. Gli oppioidi end</w:t>
      </w:r>
      <w:r>
        <w:rPr>
          <w:rFonts w:cs="Times New Roman"/>
          <w:sz w:val="24"/>
          <w:szCs w:val="24"/>
        </w:rPr>
        <w:t>ogeni vengono essenzialmente di</w:t>
      </w:r>
      <w:r w:rsidR="00291595" w:rsidRPr="006F48CB">
        <w:rPr>
          <w:rFonts w:cs="Times New Roman"/>
          <w:sz w:val="24"/>
          <w:szCs w:val="24"/>
        </w:rPr>
        <w:t>stinti in tre gruppi: endorfine, encefaline, dinorfine.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Da questi studi, nei quali è impossibile in questa sede addentrarsi, si è accertato che l'afferenza dolorifica è ostacolata dall'agopuntura tramite la stimolazione alla </w:t>
      </w:r>
      <w:r w:rsidRPr="001C689E">
        <w:rPr>
          <w:rFonts w:cs="Times New Roman"/>
          <w:b/>
          <w:sz w:val="24"/>
          <w:szCs w:val="24"/>
        </w:rPr>
        <w:t>produzione di oppioidi endogeni a tre livelli</w:t>
      </w:r>
      <w:r w:rsidRPr="006F48CB">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A </w:t>
      </w:r>
      <w:r w:rsidRPr="001C689E">
        <w:rPr>
          <w:rFonts w:cs="Times New Roman"/>
          <w:b/>
          <w:sz w:val="24"/>
          <w:szCs w:val="24"/>
        </w:rPr>
        <w:t>livello spinale</w:t>
      </w:r>
      <w:r w:rsidRPr="006F48CB">
        <w:rPr>
          <w:rFonts w:cs="Times New Roman"/>
          <w:sz w:val="24"/>
          <w:szCs w:val="24"/>
        </w:rPr>
        <w:t>, dove l'agop</w:t>
      </w:r>
      <w:r w:rsidR="001C689E">
        <w:rPr>
          <w:rFonts w:cs="Times New Roman"/>
          <w:sz w:val="24"/>
          <w:szCs w:val="24"/>
        </w:rPr>
        <w:t>untura induce la forma</w:t>
      </w:r>
      <w:r w:rsidRPr="006F48CB">
        <w:rPr>
          <w:rFonts w:cs="Times New Roman"/>
          <w:sz w:val="24"/>
          <w:szCs w:val="24"/>
        </w:rPr>
        <w:t xml:space="preserve">zione di encefaline e dinorfine, ma non la produzione di endorfine. A </w:t>
      </w:r>
      <w:r w:rsidRPr="001C689E">
        <w:rPr>
          <w:rFonts w:cs="Times New Roman"/>
          <w:b/>
          <w:sz w:val="24"/>
          <w:szCs w:val="24"/>
        </w:rPr>
        <w:t>livello mesencefalico</w:t>
      </w:r>
      <w:r w:rsidRPr="006F48CB">
        <w:rPr>
          <w:rFonts w:cs="Times New Roman"/>
          <w:sz w:val="24"/>
          <w:szCs w:val="24"/>
        </w:rPr>
        <w:t xml:space="preserve">, dove producendo encefaline l'agopuntura attiva il sistema discendente del rafe, il quale a sua volta </w:t>
      </w:r>
      <w:r w:rsidR="001C689E">
        <w:rPr>
          <w:rFonts w:cs="Times New Roman"/>
          <w:sz w:val="24"/>
          <w:szCs w:val="24"/>
        </w:rPr>
        <w:t>blocca la trasmissione dolorifi</w:t>
      </w:r>
      <w:r w:rsidRPr="006F48CB">
        <w:rPr>
          <w:rFonts w:cs="Times New Roman"/>
          <w:sz w:val="24"/>
          <w:szCs w:val="24"/>
        </w:rPr>
        <w:t xml:space="preserve">ca a livello midollare utilizzando l'effetto sinergico di serotonina e noradrenalina. A </w:t>
      </w:r>
      <w:r w:rsidR="00A556A5">
        <w:rPr>
          <w:rFonts w:cs="Times New Roman"/>
          <w:b/>
          <w:sz w:val="24"/>
          <w:szCs w:val="24"/>
        </w:rPr>
        <w:t>livello ipotalamo-ipofi</w:t>
      </w:r>
      <w:r w:rsidRPr="001C689E">
        <w:rPr>
          <w:rFonts w:cs="Times New Roman"/>
          <w:b/>
          <w:sz w:val="24"/>
          <w:szCs w:val="24"/>
        </w:rPr>
        <w:t>sario</w:t>
      </w:r>
      <w:r w:rsidRPr="006F48CB">
        <w:rPr>
          <w:rFonts w:cs="Times New Roman"/>
          <w:sz w:val="24"/>
          <w:szCs w:val="24"/>
        </w:rPr>
        <w:t xml:space="preserve">, dove lo stimolo agopunturale raggiunge il nucleo arcuato e l'ipofisi (che in pratica contengono tutte le </w:t>
      </w:r>
      <w:r w:rsidR="00A556A5">
        <w:rPr>
          <w:rFonts w:cs="Times New Roman"/>
          <w:sz w:val="24"/>
          <w:szCs w:val="24"/>
        </w:rPr>
        <w:t>β endorfine cerebrali)</w:t>
      </w:r>
      <w:r w:rsidRPr="006F48CB">
        <w:rPr>
          <w:rFonts w:cs="Times New Roman"/>
          <w:sz w:val="24"/>
          <w:szCs w:val="24"/>
        </w:rPr>
        <w:t xml:space="preserve"> ed induce la liberazione massiva di queste sostanze sia nel </w:t>
      </w:r>
      <w:r w:rsidR="001C689E">
        <w:rPr>
          <w:rFonts w:cs="Times New Roman"/>
          <w:sz w:val="24"/>
          <w:szCs w:val="24"/>
        </w:rPr>
        <w:t>sangue che nel liquido cerebro</w:t>
      </w:r>
      <w:r w:rsidRPr="006F48CB">
        <w:rPr>
          <w:rFonts w:cs="Times New Roman"/>
          <w:sz w:val="24"/>
          <w:szCs w:val="24"/>
        </w:rPr>
        <w:t>spinale e dove l'ipot</w:t>
      </w:r>
      <w:r w:rsidR="00A556A5">
        <w:rPr>
          <w:rFonts w:cs="Times New Roman"/>
          <w:sz w:val="24"/>
          <w:szCs w:val="24"/>
        </w:rPr>
        <w:t>alamo invia lunghi assoni al me</w:t>
      </w:r>
      <w:r w:rsidRPr="006F48CB">
        <w:rPr>
          <w:rFonts w:cs="Times New Roman"/>
          <w:sz w:val="24"/>
          <w:szCs w:val="24"/>
        </w:rPr>
        <w:t>sencefalo, che tramite le</w:t>
      </w:r>
      <w:r w:rsidR="00A556A5">
        <w:rPr>
          <w:rFonts w:cs="Times New Roman"/>
          <w:sz w:val="24"/>
          <w:szCs w:val="24"/>
        </w:rPr>
        <w:t xml:space="preserve"> β</w:t>
      </w:r>
      <w:r w:rsidRPr="006F48CB">
        <w:rPr>
          <w:rFonts w:cs="Times New Roman"/>
          <w:sz w:val="24"/>
          <w:szCs w:val="24"/>
        </w:rPr>
        <w:t xml:space="preserve"> endorfine attivano ancora una volta il sistema inibitorio discendente.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Con analogo uso di sistemi</w:t>
      </w:r>
      <w:r w:rsidR="001C689E">
        <w:rPr>
          <w:rFonts w:cs="Times New Roman"/>
          <w:sz w:val="24"/>
          <w:szCs w:val="24"/>
        </w:rPr>
        <w:t xml:space="preserve"> sperimentali o neurofar</w:t>
      </w:r>
      <w:r w:rsidRPr="006F48CB">
        <w:rPr>
          <w:rFonts w:cs="Times New Roman"/>
          <w:sz w:val="24"/>
          <w:szCs w:val="24"/>
        </w:rPr>
        <w:t>macologici, si è evidenzia</w:t>
      </w:r>
      <w:r w:rsidR="001C689E">
        <w:rPr>
          <w:rFonts w:cs="Times New Roman"/>
          <w:sz w:val="24"/>
          <w:szCs w:val="24"/>
        </w:rPr>
        <w:t>to che l'effetto analgesico del</w:t>
      </w:r>
      <w:r w:rsidRPr="006F48CB">
        <w:rPr>
          <w:rFonts w:cs="Times New Roman"/>
          <w:sz w:val="24"/>
          <w:szCs w:val="24"/>
        </w:rPr>
        <w:t>l'</w:t>
      </w:r>
      <w:r w:rsidR="001C689E">
        <w:rPr>
          <w:rFonts w:cs="Times New Roman"/>
          <w:sz w:val="24"/>
          <w:szCs w:val="24"/>
        </w:rPr>
        <w:t xml:space="preserve"> </w:t>
      </w:r>
      <w:r w:rsidRPr="006F48CB">
        <w:rPr>
          <w:rFonts w:cs="Times New Roman"/>
          <w:sz w:val="24"/>
          <w:szCs w:val="24"/>
        </w:rPr>
        <w:t xml:space="preserve">agopuntura può essere aumentato o diminuito da un corrispondente incremento o decremento dei livelli di </w:t>
      </w:r>
      <w:r w:rsidRPr="001C689E">
        <w:rPr>
          <w:rFonts w:cs="Times New Roman"/>
          <w:b/>
          <w:sz w:val="24"/>
          <w:szCs w:val="24"/>
        </w:rPr>
        <w:t>serotonina</w:t>
      </w:r>
      <w:r w:rsidRPr="006F48CB">
        <w:rPr>
          <w:rFonts w:cs="Times New Roman"/>
          <w:sz w:val="24"/>
          <w:szCs w:val="24"/>
        </w:rPr>
        <w:t xml:space="preserve"> nel sistema nervoso centrale.</w:t>
      </w:r>
      <w:r w:rsidRPr="006F48CB">
        <w:rPr>
          <w:rFonts w:cs="Times New Roman"/>
          <w:sz w:val="24"/>
          <w:szCs w:val="24"/>
        </w:rPr>
        <w:cr/>
        <w:t>La serotonina esercita sempre un effetto favorente l'</w:t>
      </w:r>
      <w:r w:rsidR="001C689E">
        <w:rPr>
          <w:rFonts w:cs="Times New Roman"/>
          <w:sz w:val="24"/>
          <w:szCs w:val="24"/>
        </w:rPr>
        <w:t xml:space="preserve"> </w:t>
      </w:r>
      <w:r w:rsidR="00C25275">
        <w:rPr>
          <w:rFonts w:cs="Times New Roman"/>
          <w:sz w:val="24"/>
          <w:szCs w:val="24"/>
        </w:rPr>
        <w:t>analgesia agopunturale</w:t>
      </w:r>
      <w:r w:rsidRPr="006F48CB">
        <w:rPr>
          <w:rFonts w:cs="Times New Roman"/>
          <w:sz w:val="24"/>
          <w:szCs w:val="24"/>
        </w:rPr>
        <w:t xml:space="preserve">, a qualsiasi livello </w:t>
      </w:r>
      <w:r w:rsidR="001C689E">
        <w:rPr>
          <w:rFonts w:cs="Times New Roman"/>
          <w:sz w:val="24"/>
          <w:szCs w:val="24"/>
        </w:rPr>
        <w:t>del sistema nervoso centrale es</w:t>
      </w:r>
      <w:r w:rsidRPr="006F48CB">
        <w:rPr>
          <w:rFonts w:cs="Times New Roman"/>
          <w:sz w:val="24"/>
          <w:szCs w:val="24"/>
        </w:rPr>
        <w:t>sa venga prodotta. Ci</w:t>
      </w:r>
      <w:r w:rsidR="001C689E">
        <w:rPr>
          <w:rFonts w:cs="Times New Roman"/>
          <w:sz w:val="24"/>
          <w:szCs w:val="24"/>
        </w:rPr>
        <w:t xml:space="preserve">ò non è invece vero per la </w:t>
      </w:r>
      <w:r w:rsidR="001C689E" w:rsidRPr="001C689E">
        <w:rPr>
          <w:rFonts w:cs="Times New Roman"/>
          <w:b/>
          <w:sz w:val="24"/>
          <w:szCs w:val="24"/>
        </w:rPr>
        <w:t>nora</w:t>
      </w:r>
      <w:r w:rsidRPr="001C689E">
        <w:rPr>
          <w:rFonts w:cs="Times New Roman"/>
          <w:b/>
          <w:sz w:val="24"/>
          <w:szCs w:val="24"/>
        </w:rPr>
        <w:t>drenalina</w:t>
      </w:r>
      <w:r w:rsidRPr="006F48CB">
        <w:rPr>
          <w:rFonts w:cs="Times New Roman"/>
          <w:sz w:val="24"/>
          <w:szCs w:val="24"/>
        </w:rPr>
        <w:t>, che agisc</w:t>
      </w:r>
      <w:r w:rsidR="001C689E">
        <w:rPr>
          <w:rFonts w:cs="Times New Roman"/>
          <w:sz w:val="24"/>
          <w:szCs w:val="24"/>
        </w:rPr>
        <w:t>e in maniera apparentemente con</w:t>
      </w:r>
      <w:r w:rsidRPr="006F48CB">
        <w:rPr>
          <w:rFonts w:cs="Times New Roman"/>
          <w:sz w:val="24"/>
          <w:szCs w:val="24"/>
        </w:rPr>
        <w:t>traddittoria. Essa infatti esercita un effetto sinergico alla serotonina nell'ambito del sistema inibi</w:t>
      </w:r>
      <w:r w:rsidR="001C689E">
        <w:rPr>
          <w:rFonts w:cs="Times New Roman"/>
          <w:sz w:val="24"/>
          <w:szCs w:val="24"/>
        </w:rPr>
        <w:t>torio discenden</w:t>
      </w:r>
      <w:r w:rsidRPr="006F48CB">
        <w:rPr>
          <w:rFonts w:cs="Times New Roman"/>
          <w:sz w:val="24"/>
          <w:szCs w:val="24"/>
        </w:rPr>
        <w:t>te, favorendo l'</w:t>
      </w:r>
      <w:r w:rsidR="00C25275" w:rsidRPr="00C25275">
        <w:rPr>
          <w:rFonts w:cs="Times New Roman"/>
          <w:sz w:val="24"/>
          <w:szCs w:val="24"/>
        </w:rPr>
        <w:t xml:space="preserve"> analgesia agopunturale</w:t>
      </w:r>
      <w:r w:rsidRPr="006F48CB">
        <w:rPr>
          <w:rFonts w:cs="Times New Roman"/>
          <w:sz w:val="24"/>
          <w:szCs w:val="24"/>
        </w:rPr>
        <w:t xml:space="preserve">; ma </w:t>
      </w:r>
      <w:r w:rsidR="001C689E">
        <w:rPr>
          <w:rFonts w:cs="Times New Roman"/>
          <w:sz w:val="24"/>
          <w:szCs w:val="24"/>
        </w:rPr>
        <w:t xml:space="preserve">un </w:t>
      </w:r>
      <w:r w:rsidR="001C689E">
        <w:rPr>
          <w:rFonts w:cs="Times New Roman"/>
          <w:sz w:val="24"/>
          <w:szCs w:val="24"/>
        </w:rPr>
        <w:lastRenderedPageBreak/>
        <w:t>suo aumento a livello centra</w:t>
      </w:r>
      <w:r w:rsidRPr="006F48CB">
        <w:rPr>
          <w:rFonts w:cs="Times New Roman"/>
          <w:sz w:val="24"/>
          <w:szCs w:val="24"/>
        </w:rPr>
        <w:t>le, intracerebrale, antagonizza invece gli effetti dell'</w:t>
      </w:r>
      <w:r w:rsidR="00C25275" w:rsidRPr="00C25275">
        <w:rPr>
          <w:rFonts w:cs="Times New Roman"/>
          <w:sz w:val="24"/>
          <w:szCs w:val="24"/>
        </w:rPr>
        <w:t xml:space="preserve"> analgesia agopunturale</w:t>
      </w:r>
      <w:r w:rsidRPr="006F48CB">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Va infine ricordato, per completezza, che sono pure stati identificati neurot</w:t>
      </w:r>
      <w:r w:rsidR="001C689E">
        <w:rPr>
          <w:rFonts w:cs="Times New Roman"/>
          <w:sz w:val="24"/>
          <w:szCs w:val="24"/>
        </w:rPr>
        <w:t>rasmettitori che esercitano sem</w:t>
      </w:r>
      <w:r w:rsidRPr="006F48CB">
        <w:rPr>
          <w:rFonts w:cs="Times New Roman"/>
          <w:sz w:val="24"/>
          <w:szCs w:val="24"/>
        </w:rPr>
        <w:t>pre un'azione naloxone-simile, inibente l'</w:t>
      </w:r>
      <w:r w:rsidR="00C25275" w:rsidRPr="00C25275">
        <w:rPr>
          <w:rFonts w:cs="Times New Roman"/>
          <w:sz w:val="24"/>
          <w:szCs w:val="24"/>
        </w:rPr>
        <w:t xml:space="preserve"> analgesia agopunturale</w:t>
      </w:r>
      <w:r w:rsidRPr="006F48CB">
        <w:rPr>
          <w:rFonts w:cs="Times New Roman"/>
          <w:sz w:val="24"/>
          <w:szCs w:val="24"/>
        </w:rPr>
        <w:t xml:space="preserve">: essi sono la </w:t>
      </w:r>
      <w:r w:rsidRPr="001C689E">
        <w:rPr>
          <w:rFonts w:cs="Times New Roman"/>
          <w:b/>
          <w:sz w:val="24"/>
          <w:szCs w:val="24"/>
        </w:rPr>
        <w:t>sostanza P</w:t>
      </w:r>
      <w:r w:rsidRPr="006F48CB">
        <w:rPr>
          <w:rFonts w:cs="Times New Roman"/>
          <w:sz w:val="24"/>
          <w:szCs w:val="24"/>
        </w:rPr>
        <w:t xml:space="preserve"> e la </w:t>
      </w:r>
      <w:r w:rsidRPr="001C689E">
        <w:rPr>
          <w:rFonts w:cs="Times New Roman"/>
          <w:b/>
          <w:sz w:val="24"/>
          <w:szCs w:val="24"/>
        </w:rPr>
        <w:t>colecistochinina</w:t>
      </w:r>
      <w:r w:rsidRPr="006F48CB">
        <w:rPr>
          <w:rFonts w:cs="Times New Roman"/>
          <w:sz w:val="24"/>
          <w:szCs w:val="24"/>
        </w:rPr>
        <w:t>.</w:t>
      </w:r>
    </w:p>
    <w:p w:rsidR="00291595" w:rsidRPr="006F48CB" w:rsidRDefault="00291595" w:rsidP="00E74684">
      <w:pPr>
        <w:spacing w:line="360" w:lineRule="auto"/>
        <w:ind w:right="1416"/>
        <w:jc w:val="both"/>
        <w:rPr>
          <w:rFonts w:cs="Times New Roman"/>
          <w:sz w:val="24"/>
          <w:szCs w:val="24"/>
        </w:rPr>
      </w:pPr>
    </w:p>
    <w:p w:rsidR="00291595" w:rsidRPr="006F48CB" w:rsidRDefault="00291595" w:rsidP="00E74684">
      <w:pPr>
        <w:spacing w:line="360" w:lineRule="auto"/>
        <w:ind w:right="1416"/>
        <w:jc w:val="both"/>
        <w:rPr>
          <w:rFonts w:cs="Times New Roman"/>
          <w:i/>
          <w:iCs/>
          <w:sz w:val="24"/>
          <w:szCs w:val="24"/>
        </w:rPr>
      </w:pPr>
    </w:p>
    <w:p w:rsidR="00291595" w:rsidRPr="006F48CB" w:rsidRDefault="00E573D1" w:rsidP="00E573D1">
      <w:pPr>
        <w:spacing w:line="360" w:lineRule="auto"/>
        <w:ind w:right="1416"/>
        <w:jc w:val="center"/>
        <w:rPr>
          <w:rFonts w:cs="Times New Roman"/>
          <w:b/>
          <w:bCs/>
          <w:sz w:val="24"/>
          <w:szCs w:val="24"/>
        </w:rPr>
      </w:pPr>
      <w:r>
        <w:rPr>
          <w:rFonts w:cs="Times New Roman"/>
          <w:b/>
          <w:bCs/>
          <w:sz w:val="24"/>
          <w:szCs w:val="24"/>
        </w:rPr>
        <w:t>2.4</w:t>
      </w:r>
      <w:r w:rsidR="00291595" w:rsidRPr="006F48CB">
        <w:rPr>
          <w:rFonts w:cs="Times New Roman"/>
          <w:b/>
          <w:bCs/>
          <w:sz w:val="24"/>
          <w:szCs w:val="24"/>
        </w:rPr>
        <w:t>EFFETTO IMMUNOMODULATORE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L'effetto dell'agopuntura</w:t>
      </w:r>
      <w:r w:rsidR="002C6B94">
        <w:rPr>
          <w:rFonts w:cs="Times New Roman"/>
          <w:sz w:val="24"/>
          <w:szCs w:val="24"/>
        </w:rPr>
        <w:t xml:space="preserve"> sulla funzione immune e sui fe</w:t>
      </w:r>
      <w:r w:rsidRPr="006F48CB">
        <w:rPr>
          <w:rFonts w:cs="Times New Roman"/>
          <w:sz w:val="24"/>
          <w:szCs w:val="24"/>
        </w:rPr>
        <w:t>nomeni allergi</w:t>
      </w:r>
      <w:r w:rsidR="002C6B94">
        <w:rPr>
          <w:rFonts w:cs="Times New Roman"/>
          <w:sz w:val="24"/>
          <w:szCs w:val="24"/>
        </w:rPr>
        <w:t>ci, già ipotizzato fin dall' antichità attraver</w:t>
      </w:r>
      <w:r w:rsidRPr="006F48CB">
        <w:rPr>
          <w:rFonts w:cs="Times New Roman"/>
          <w:sz w:val="24"/>
          <w:szCs w:val="24"/>
        </w:rPr>
        <w:t xml:space="preserve">so l'azione di rinforzo dell'energia difensiva </w:t>
      </w:r>
      <w:r w:rsidRPr="002C6B94">
        <w:rPr>
          <w:rFonts w:cs="Times New Roman"/>
          <w:i/>
          <w:sz w:val="24"/>
          <w:szCs w:val="24"/>
        </w:rPr>
        <w:t>Wei</w:t>
      </w:r>
      <w:r w:rsidR="002C6B94">
        <w:rPr>
          <w:rFonts w:cs="Times New Roman"/>
          <w:sz w:val="24"/>
          <w:szCs w:val="24"/>
        </w:rPr>
        <w:t xml:space="preserve"> attribui</w:t>
      </w:r>
      <w:r w:rsidRPr="006F48CB">
        <w:rPr>
          <w:rFonts w:cs="Times New Roman"/>
          <w:sz w:val="24"/>
          <w:szCs w:val="24"/>
        </w:rPr>
        <w:t>ta ad alcuni agopunti, costituisce uno dei temi di ricerca più attuali e promettenti. Pur essendo meno appariscente dell'effetto analgesico, quello</w:t>
      </w:r>
      <w:r w:rsidR="002C6B94">
        <w:rPr>
          <w:rFonts w:cs="Times New Roman"/>
          <w:sz w:val="24"/>
          <w:szCs w:val="24"/>
        </w:rPr>
        <w:t xml:space="preserve"> immunomodulatore rive</w:t>
      </w:r>
      <w:r w:rsidRPr="006F48CB">
        <w:rPr>
          <w:rFonts w:cs="Times New Roman"/>
          <w:sz w:val="24"/>
          <w:szCs w:val="24"/>
        </w:rPr>
        <w:t>ste un maggior interesse dal punto di vista cognitivo, estendendosi anche a nume</w:t>
      </w:r>
      <w:r w:rsidR="002C6B94">
        <w:rPr>
          <w:rFonts w:cs="Times New Roman"/>
          <w:sz w:val="24"/>
          <w:szCs w:val="24"/>
        </w:rPr>
        <w:t>rosi aspetti di tipo neurofisio</w:t>
      </w:r>
      <w:r w:rsidRPr="006F48CB">
        <w:rPr>
          <w:rFonts w:cs="Times New Roman"/>
          <w:sz w:val="24"/>
          <w:szCs w:val="24"/>
        </w:rPr>
        <w:t>logico, endocrinologico, allergologico ed ematologico, tutti fattori essenziali per la regolazione dell'omeostasi. Per poter meglio studiare l'azione dell'agopuntura sul sistema immune e sui</w:t>
      </w:r>
      <w:r w:rsidR="00C25275">
        <w:rPr>
          <w:rFonts w:cs="Times New Roman"/>
          <w:sz w:val="24"/>
          <w:szCs w:val="24"/>
        </w:rPr>
        <w:t xml:space="preserve"> fenomeni allergici è utile con</w:t>
      </w:r>
      <w:r w:rsidRPr="006F48CB">
        <w:rPr>
          <w:rFonts w:cs="Times New Roman"/>
          <w:sz w:val="24"/>
          <w:szCs w:val="24"/>
        </w:rPr>
        <w:t xml:space="preserve">siderare separatamente </w:t>
      </w:r>
      <w:r w:rsidR="00C25275">
        <w:rPr>
          <w:rFonts w:cs="Times New Roman"/>
          <w:sz w:val="24"/>
          <w:szCs w:val="24"/>
        </w:rPr>
        <w:t>i vari aspetti della sperimenta</w:t>
      </w:r>
      <w:r w:rsidRPr="006F48CB">
        <w:rPr>
          <w:rFonts w:cs="Times New Roman"/>
          <w:sz w:val="24"/>
          <w:szCs w:val="24"/>
        </w:rPr>
        <w:t>zione a seconda dell'oggetto della ricerca:</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w:t>
      </w:r>
      <w:r w:rsidRPr="006F48CB">
        <w:rPr>
          <w:rFonts w:cs="Times New Roman"/>
          <w:sz w:val="24"/>
          <w:szCs w:val="24"/>
        </w:rPr>
        <w:tab/>
        <w:t>Linfociti e granulociti neutrofili</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w:t>
      </w:r>
      <w:r w:rsidRPr="006F48CB">
        <w:rPr>
          <w:rFonts w:cs="Times New Roman"/>
          <w:sz w:val="24"/>
          <w:szCs w:val="24"/>
        </w:rPr>
        <w:tab/>
        <w:t>Fagociti e sistema reticoloendoteliale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w:t>
      </w:r>
      <w:r w:rsidRPr="006F48CB">
        <w:rPr>
          <w:rFonts w:cs="Times New Roman"/>
          <w:sz w:val="24"/>
          <w:szCs w:val="24"/>
        </w:rPr>
        <w:tab/>
        <w:t>Immunità umorale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w:t>
      </w:r>
      <w:r w:rsidRPr="006F48CB">
        <w:rPr>
          <w:rFonts w:cs="Times New Roman"/>
          <w:sz w:val="24"/>
          <w:szCs w:val="24"/>
        </w:rPr>
        <w:tab/>
        <w:t>Allergia.</w:t>
      </w:r>
    </w:p>
    <w:p w:rsidR="00C25275" w:rsidRDefault="002C6B94" w:rsidP="00E74684">
      <w:pPr>
        <w:spacing w:line="360" w:lineRule="auto"/>
        <w:ind w:right="1416"/>
        <w:jc w:val="both"/>
        <w:rPr>
          <w:rFonts w:cs="Times New Roman"/>
          <w:sz w:val="24"/>
          <w:szCs w:val="24"/>
        </w:rPr>
      </w:pPr>
      <w:r>
        <w:rPr>
          <w:rFonts w:cs="Times New Roman"/>
          <w:sz w:val="24"/>
          <w:szCs w:val="24"/>
        </w:rPr>
        <w:t>a.</w:t>
      </w:r>
      <w:r w:rsidR="00291595" w:rsidRPr="006F48CB">
        <w:rPr>
          <w:rFonts w:cs="Times New Roman"/>
          <w:sz w:val="24"/>
          <w:szCs w:val="24"/>
        </w:rPr>
        <w:t xml:space="preserve"> LINFOCITI   E   GRANULOCITI   NEUTROFILI: </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lastRenderedPageBreak/>
        <w:t>nel</w:t>
      </w:r>
      <w:r w:rsidR="002C6B94">
        <w:rPr>
          <w:rFonts w:cs="Times New Roman"/>
          <w:sz w:val="24"/>
          <w:szCs w:val="24"/>
        </w:rPr>
        <w:t xml:space="preserve"> </w:t>
      </w:r>
      <w:r w:rsidRPr="006F48CB">
        <w:rPr>
          <w:rFonts w:cs="Times New Roman"/>
          <w:sz w:val="24"/>
          <w:szCs w:val="24"/>
        </w:rPr>
        <w:t>1976 alcuni studi ipot</w:t>
      </w:r>
      <w:r w:rsidR="002C6B94">
        <w:rPr>
          <w:rFonts w:cs="Times New Roman"/>
          <w:sz w:val="24"/>
          <w:szCs w:val="24"/>
        </w:rPr>
        <w:t>izzarono che l'agopuntura prati</w:t>
      </w:r>
      <w:r w:rsidRPr="006F48CB">
        <w:rPr>
          <w:rFonts w:cs="Times New Roman"/>
          <w:sz w:val="24"/>
          <w:szCs w:val="24"/>
        </w:rPr>
        <w:t>cata in un agopunto desse</w:t>
      </w:r>
      <w:r w:rsidR="002C6B94">
        <w:rPr>
          <w:rFonts w:cs="Times New Roman"/>
          <w:sz w:val="24"/>
          <w:szCs w:val="24"/>
        </w:rPr>
        <w:t xml:space="preserve"> risposte simili a quella prati</w:t>
      </w:r>
      <w:r w:rsidRPr="006F48CB">
        <w:rPr>
          <w:rFonts w:cs="Times New Roman"/>
          <w:sz w:val="24"/>
          <w:szCs w:val="24"/>
        </w:rPr>
        <w:t>cata in un punto qualsiasi della pelle: in entrambi i casi sarebbe la puntura a provocare una lieve reazione di stress e la conseguente s</w:t>
      </w:r>
      <w:r w:rsidR="002C6B94">
        <w:rPr>
          <w:rFonts w:cs="Times New Roman"/>
          <w:sz w:val="24"/>
          <w:szCs w:val="24"/>
        </w:rPr>
        <w:t>ecrezione di istamina, bradichi</w:t>
      </w:r>
      <w:r w:rsidRPr="006F48CB">
        <w:rPr>
          <w:rFonts w:cs="Times New Roman"/>
          <w:sz w:val="24"/>
          <w:szCs w:val="24"/>
        </w:rPr>
        <w:t>nina, AMP ciclico, prostaglandine, serotonina ed altre sostanze in grado di evo</w:t>
      </w:r>
      <w:r w:rsidR="002C6B94">
        <w:rPr>
          <w:rFonts w:cs="Times New Roman"/>
          <w:sz w:val="24"/>
          <w:szCs w:val="24"/>
        </w:rPr>
        <w:t>care la risposta del sistema im</w:t>
      </w:r>
      <w:r w:rsidRPr="006F48CB">
        <w:rPr>
          <w:rFonts w:cs="Times New Roman"/>
          <w:sz w:val="24"/>
          <w:szCs w:val="24"/>
        </w:rPr>
        <w:t>mune.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Nel 1983 però, venne</w:t>
      </w:r>
      <w:r w:rsidR="002C6B94">
        <w:rPr>
          <w:rFonts w:cs="Times New Roman"/>
          <w:sz w:val="24"/>
          <w:szCs w:val="24"/>
        </w:rPr>
        <w:t xml:space="preserve"> dimostrato che un gruppo di to</w:t>
      </w:r>
      <w:r w:rsidRPr="006F48CB">
        <w:rPr>
          <w:rFonts w:cs="Times New Roman"/>
          <w:sz w:val="24"/>
          <w:szCs w:val="24"/>
        </w:rPr>
        <w:t>pi sottoposti a stress non tramite falsa agopuntura, ma segregato, sviluppa</w:t>
      </w:r>
      <w:r w:rsidR="002C6B94">
        <w:rPr>
          <w:rFonts w:cs="Times New Roman"/>
          <w:sz w:val="24"/>
          <w:szCs w:val="24"/>
        </w:rPr>
        <w:t>va una risposta immune molto mi</w:t>
      </w:r>
      <w:r w:rsidRPr="006F48CB">
        <w:rPr>
          <w:rFonts w:cs="Times New Roman"/>
          <w:sz w:val="24"/>
          <w:szCs w:val="24"/>
        </w:rPr>
        <w:t xml:space="preserve">nore di un altro gruppo nel quale veniva trattato DM 14 </w:t>
      </w:r>
      <w:r w:rsidRPr="002C6B94">
        <w:rPr>
          <w:rFonts w:cs="Times New Roman"/>
          <w:i/>
          <w:sz w:val="24"/>
          <w:szCs w:val="24"/>
        </w:rPr>
        <w:t>Dazhui</w:t>
      </w:r>
      <w:r w:rsidRPr="006F48CB">
        <w:rPr>
          <w:rFonts w:cs="Times New Roman"/>
          <w:sz w:val="24"/>
          <w:szCs w:val="24"/>
        </w:rPr>
        <w:t>. Questo studio differenziava nettamente l'az</w:t>
      </w:r>
      <w:r w:rsidR="002C6B94">
        <w:rPr>
          <w:rFonts w:cs="Times New Roman"/>
          <w:sz w:val="24"/>
          <w:szCs w:val="24"/>
        </w:rPr>
        <w:t>io</w:t>
      </w:r>
      <w:r w:rsidRPr="006F48CB">
        <w:rPr>
          <w:rFonts w:cs="Times New Roman"/>
          <w:sz w:val="24"/>
          <w:szCs w:val="24"/>
        </w:rPr>
        <w:t>ne dell'agopuntura da quella di uno stress aspecifico. In ogni caso è verosimile c</w:t>
      </w:r>
      <w:r w:rsidR="002C6B94">
        <w:rPr>
          <w:rFonts w:cs="Times New Roman"/>
          <w:sz w:val="24"/>
          <w:szCs w:val="24"/>
        </w:rPr>
        <w:t>he non tutti gli agopunti abbia</w:t>
      </w:r>
      <w:r w:rsidRPr="006F48CB">
        <w:rPr>
          <w:rFonts w:cs="Times New Roman"/>
          <w:sz w:val="24"/>
          <w:szCs w:val="24"/>
        </w:rPr>
        <w:t>no un'uguale azione nei confronti del sistema immune e si può quindi ipotizzare c</w:t>
      </w:r>
      <w:r w:rsidR="002C6B94">
        <w:rPr>
          <w:rFonts w:cs="Times New Roman"/>
          <w:sz w:val="24"/>
          <w:szCs w:val="24"/>
        </w:rPr>
        <w:t>he non tutti siano idonei ad ot</w:t>
      </w:r>
      <w:r w:rsidRPr="006F48CB">
        <w:rPr>
          <w:rFonts w:cs="Times New Roman"/>
          <w:sz w:val="24"/>
          <w:szCs w:val="24"/>
        </w:rPr>
        <w:t>tenere gli effetti ricercati e pertanto sovrapponibili a qualsiasi altro punto placebo; questa considerazione è in grado di spiegare la risp</w:t>
      </w:r>
      <w:r w:rsidR="00650F36">
        <w:rPr>
          <w:rFonts w:cs="Times New Roman"/>
          <w:sz w:val="24"/>
          <w:szCs w:val="24"/>
        </w:rPr>
        <w:t>osta simile riscontrata tra ago</w:t>
      </w:r>
      <w:r w:rsidRPr="006F48CB">
        <w:rPr>
          <w:rFonts w:cs="Times New Roman"/>
          <w:sz w:val="24"/>
          <w:szCs w:val="24"/>
        </w:rPr>
        <w:t>puntura e falsa agopuntura. Un lavoro del 1975 aveva già evidenziato come la</w:t>
      </w:r>
      <w:r w:rsidR="00650F36">
        <w:rPr>
          <w:rFonts w:cs="Times New Roman"/>
          <w:sz w:val="24"/>
          <w:szCs w:val="24"/>
        </w:rPr>
        <w:t xml:space="preserve"> risposta del sistema immune al</w:t>
      </w:r>
      <w:r w:rsidRPr="006F48CB">
        <w:rPr>
          <w:rFonts w:cs="Times New Roman"/>
          <w:sz w:val="24"/>
          <w:szCs w:val="24"/>
        </w:rPr>
        <w:t xml:space="preserve">la stimolazione dei vari agopunti potesse rivelarsi assai differente. Infatti la puntura di S 36 </w:t>
      </w:r>
      <w:r w:rsidRPr="002C6B94">
        <w:rPr>
          <w:rFonts w:cs="Times New Roman"/>
          <w:i/>
          <w:sz w:val="24"/>
          <w:szCs w:val="24"/>
        </w:rPr>
        <w:t>Zusanli</w:t>
      </w:r>
      <w:r w:rsidR="00650F36">
        <w:rPr>
          <w:rFonts w:cs="Times New Roman"/>
          <w:sz w:val="24"/>
          <w:szCs w:val="24"/>
        </w:rPr>
        <w:t xml:space="preserve"> o di GI</w:t>
      </w:r>
      <w:r w:rsidRPr="006F48CB">
        <w:rPr>
          <w:rFonts w:cs="Times New Roman"/>
          <w:sz w:val="24"/>
          <w:szCs w:val="24"/>
        </w:rPr>
        <w:t xml:space="preserve"> 11 </w:t>
      </w:r>
      <w:r w:rsidRPr="00650F36">
        <w:rPr>
          <w:rFonts w:cs="Times New Roman"/>
          <w:i/>
          <w:sz w:val="24"/>
          <w:szCs w:val="24"/>
        </w:rPr>
        <w:t xml:space="preserve">Quchi </w:t>
      </w:r>
      <w:r w:rsidRPr="006F48CB">
        <w:rPr>
          <w:rFonts w:cs="Times New Roman"/>
          <w:sz w:val="24"/>
          <w:szCs w:val="24"/>
        </w:rPr>
        <w:t>era in grado di inna</w:t>
      </w:r>
      <w:r w:rsidR="00650F36">
        <w:rPr>
          <w:rFonts w:cs="Times New Roman"/>
          <w:sz w:val="24"/>
          <w:szCs w:val="24"/>
        </w:rPr>
        <w:t>lzare da due a otto volte il ti</w:t>
      </w:r>
      <w:r w:rsidRPr="006F48CB">
        <w:rPr>
          <w:rFonts w:cs="Times New Roman"/>
          <w:sz w:val="24"/>
          <w:szCs w:val="24"/>
        </w:rPr>
        <w:t xml:space="preserve">tolo di anticorpi serici nei conigli, mentre quella di DM 14 </w:t>
      </w:r>
      <w:r w:rsidRPr="00650F36">
        <w:rPr>
          <w:rFonts w:cs="Times New Roman"/>
          <w:i/>
          <w:sz w:val="24"/>
          <w:szCs w:val="24"/>
        </w:rPr>
        <w:t>Dazhui</w:t>
      </w:r>
      <w:r w:rsidRPr="006F48CB">
        <w:rPr>
          <w:rFonts w:cs="Times New Roman"/>
          <w:sz w:val="24"/>
          <w:szCs w:val="24"/>
        </w:rPr>
        <w:t xml:space="preserve"> non si dimostrava efficace a tale scopo.</w:t>
      </w:r>
    </w:p>
    <w:p w:rsidR="00C25275" w:rsidRDefault="00291595" w:rsidP="00E74684">
      <w:pPr>
        <w:spacing w:line="360" w:lineRule="auto"/>
        <w:ind w:right="1416"/>
        <w:jc w:val="both"/>
        <w:rPr>
          <w:rFonts w:cs="Times New Roman"/>
          <w:sz w:val="24"/>
          <w:szCs w:val="24"/>
        </w:rPr>
      </w:pPr>
      <w:r w:rsidRPr="006F48CB">
        <w:rPr>
          <w:rFonts w:cs="Times New Roman"/>
          <w:sz w:val="24"/>
          <w:szCs w:val="24"/>
        </w:rPr>
        <w:t>Altri studi evidenzi</w:t>
      </w:r>
      <w:r w:rsidR="00650F36">
        <w:rPr>
          <w:rFonts w:cs="Times New Roman"/>
          <w:sz w:val="24"/>
          <w:szCs w:val="24"/>
        </w:rPr>
        <w:t>arono come l'agopuntura pratica</w:t>
      </w:r>
      <w:r w:rsidRPr="006F48CB">
        <w:rPr>
          <w:rFonts w:cs="Times New Roman"/>
          <w:sz w:val="24"/>
          <w:szCs w:val="24"/>
        </w:rPr>
        <w:t xml:space="preserve">ta nel punto S 36 </w:t>
      </w:r>
      <w:r w:rsidRPr="00650F36">
        <w:rPr>
          <w:rFonts w:cs="Times New Roman"/>
          <w:i/>
          <w:sz w:val="24"/>
          <w:szCs w:val="24"/>
        </w:rPr>
        <w:t xml:space="preserve">Zusanli </w:t>
      </w:r>
      <w:r w:rsidRPr="006F48CB">
        <w:rPr>
          <w:rFonts w:cs="Times New Roman"/>
          <w:sz w:val="24"/>
          <w:szCs w:val="24"/>
        </w:rPr>
        <w:t>era in grado di aumentare il numero dei linfociti cir</w:t>
      </w:r>
      <w:r w:rsidR="00650F36">
        <w:rPr>
          <w:rFonts w:cs="Times New Roman"/>
          <w:sz w:val="24"/>
          <w:szCs w:val="24"/>
        </w:rPr>
        <w:t>colanti, ma solamente per un pe</w:t>
      </w:r>
      <w:r w:rsidRPr="006F48CB">
        <w:rPr>
          <w:rFonts w:cs="Times New Roman"/>
          <w:sz w:val="24"/>
          <w:szCs w:val="24"/>
        </w:rPr>
        <w:t>riodo di alcune ore, e confermarono l'importanza della propagazione della sensazione dell'agopuntura per l'ottenimento dell'effetto cl</w:t>
      </w:r>
      <w:r w:rsidR="00650F36">
        <w:rPr>
          <w:rFonts w:cs="Times New Roman"/>
          <w:sz w:val="24"/>
          <w:szCs w:val="24"/>
        </w:rPr>
        <w:t>inico</w:t>
      </w:r>
      <w:r w:rsidR="00C25275">
        <w:rPr>
          <w:rFonts w:cs="Times New Roman"/>
          <w:sz w:val="24"/>
          <w:szCs w:val="24"/>
        </w:rPr>
        <w:t>.</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Successivamente ve</w:t>
      </w:r>
      <w:r w:rsidR="00650F36">
        <w:rPr>
          <w:rFonts w:cs="Times New Roman"/>
          <w:sz w:val="24"/>
          <w:szCs w:val="24"/>
        </w:rPr>
        <w:t>nne invece messo in evidenza come l'agopuntura in GI</w:t>
      </w:r>
      <w:r w:rsidRPr="006F48CB">
        <w:rPr>
          <w:rFonts w:cs="Times New Roman"/>
          <w:sz w:val="24"/>
          <w:szCs w:val="24"/>
        </w:rPr>
        <w:t xml:space="preserve"> 4 </w:t>
      </w:r>
      <w:r w:rsidRPr="00650F36">
        <w:rPr>
          <w:rFonts w:cs="Times New Roman"/>
          <w:i/>
          <w:sz w:val="24"/>
          <w:szCs w:val="24"/>
        </w:rPr>
        <w:t>Hegu</w:t>
      </w:r>
      <w:r w:rsidRPr="006F48CB">
        <w:rPr>
          <w:rFonts w:cs="Times New Roman"/>
          <w:sz w:val="24"/>
          <w:szCs w:val="24"/>
        </w:rPr>
        <w:t xml:space="preserve"> e S 36 </w:t>
      </w:r>
      <w:r w:rsidR="00650F36">
        <w:rPr>
          <w:rFonts w:cs="Times New Roman"/>
          <w:sz w:val="24"/>
          <w:szCs w:val="24"/>
        </w:rPr>
        <w:t>Z</w:t>
      </w:r>
      <w:r w:rsidRPr="00650F36">
        <w:rPr>
          <w:rFonts w:cs="Times New Roman"/>
          <w:i/>
          <w:sz w:val="24"/>
          <w:szCs w:val="24"/>
        </w:rPr>
        <w:t>usanli</w:t>
      </w:r>
      <w:r w:rsidRPr="006F48CB">
        <w:rPr>
          <w:rFonts w:cs="Times New Roman"/>
          <w:sz w:val="24"/>
          <w:szCs w:val="24"/>
        </w:rPr>
        <w:t xml:space="preserve"> fosse in grado di aumentare il nume</w:t>
      </w:r>
      <w:r w:rsidR="00650F36">
        <w:rPr>
          <w:rFonts w:cs="Times New Roman"/>
          <w:sz w:val="24"/>
          <w:szCs w:val="24"/>
        </w:rPr>
        <w:t>ro di linfociti T helper e T ci</w:t>
      </w:r>
      <w:r w:rsidRPr="006F48CB">
        <w:rPr>
          <w:rFonts w:cs="Times New Roman"/>
          <w:sz w:val="24"/>
          <w:szCs w:val="24"/>
        </w:rPr>
        <w:t>totossici, tramite una m</w:t>
      </w:r>
      <w:r w:rsidR="00650F36">
        <w:rPr>
          <w:rFonts w:cs="Times New Roman"/>
          <w:sz w:val="24"/>
          <w:szCs w:val="24"/>
        </w:rPr>
        <w:t xml:space="preserve">etodica che prevedeva </w:t>
      </w:r>
      <w:r w:rsidR="00650F36">
        <w:rPr>
          <w:rFonts w:cs="Times New Roman"/>
          <w:sz w:val="24"/>
          <w:szCs w:val="24"/>
        </w:rPr>
        <w:lastRenderedPageBreak/>
        <w:t>la colora</w:t>
      </w:r>
      <w:r w:rsidRPr="006F48CB">
        <w:rPr>
          <w:rFonts w:cs="Times New Roman"/>
          <w:sz w:val="24"/>
          <w:szCs w:val="24"/>
        </w:rPr>
        <w:t xml:space="preserve">zione di linfociti con ANAE. Venne inoltre dimostrato che l'agopuntura effettuata nel punto MP 6 </w:t>
      </w:r>
      <w:r w:rsidRPr="00650F36">
        <w:rPr>
          <w:rFonts w:cs="Times New Roman"/>
          <w:i/>
          <w:sz w:val="24"/>
          <w:szCs w:val="24"/>
        </w:rPr>
        <w:t xml:space="preserve">Sanyinjiao </w:t>
      </w:r>
      <w:r w:rsidRPr="006F48CB">
        <w:rPr>
          <w:rFonts w:cs="Times New Roman"/>
          <w:sz w:val="24"/>
          <w:szCs w:val="24"/>
        </w:rPr>
        <w:t>era in grado di provocare un aumento della produzione linfonodale dei linfociti T nei conigli e</w:t>
      </w:r>
      <w:r w:rsidR="00650F36">
        <w:rPr>
          <w:rFonts w:cs="Times New Roman"/>
          <w:sz w:val="24"/>
          <w:szCs w:val="24"/>
        </w:rPr>
        <w:t>, tramite un'os</w:t>
      </w:r>
      <w:r w:rsidRPr="006F48CB">
        <w:rPr>
          <w:rFonts w:cs="Times New Roman"/>
          <w:sz w:val="24"/>
          <w:szCs w:val="24"/>
        </w:rPr>
        <w:t>servazione eseguita con il microscopio elettronico a scansione, si evidenziò anche un cambiamento della morfologia dei microprocessi cellulari che divennero più estesi e sporgenti dopo l'agopuntura.</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Gli studi più recenti non fanno altro che ampliare e confermare le conoscenze precedentemente acquisite: in particolare viene ribadita l'azione di </w:t>
      </w:r>
      <w:r w:rsidRPr="00650F36">
        <w:rPr>
          <w:rFonts w:cs="Times New Roman"/>
          <w:i/>
          <w:sz w:val="24"/>
          <w:szCs w:val="24"/>
        </w:rPr>
        <w:t xml:space="preserve">Zusanli </w:t>
      </w:r>
      <w:r w:rsidR="00650F36">
        <w:rPr>
          <w:rFonts w:cs="Times New Roman"/>
          <w:sz w:val="24"/>
          <w:szCs w:val="24"/>
        </w:rPr>
        <w:t>sulla tra</w:t>
      </w:r>
      <w:r w:rsidRPr="006F48CB">
        <w:rPr>
          <w:rFonts w:cs="Times New Roman"/>
          <w:sz w:val="24"/>
          <w:szCs w:val="24"/>
        </w:rPr>
        <w:t>sformazione linfocitaria, indicandone come tramite l'incremento della secrezione di leu-enkefalina (LEK) a livello del nucleo striato (</w:t>
      </w:r>
      <w:r w:rsidR="00650F36">
        <w:rPr>
          <w:rFonts w:cs="Times New Roman"/>
          <w:sz w:val="24"/>
          <w:szCs w:val="24"/>
        </w:rPr>
        <w:t>un'iniezione inibente a tale li</w:t>
      </w:r>
      <w:r w:rsidRPr="006F48CB">
        <w:rPr>
          <w:rFonts w:cs="Times New Roman"/>
          <w:sz w:val="24"/>
          <w:szCs w:val="24"/>
        </w:rPr>
        <w:t>vello inattiva l'azione de</w:t>
      </w:r>
      <w:r w:rsidR="00C25275">
        <w:rPr>
          <w:rFonts w:cs="Times New Roman"/>
          <w:sz w:val="24"/>
          <w:szCs w:val="24"/>
        </w:rPr>
        <w:t>ll'agopuntura); con altre speri</w:t>
      </w:r>
      <w:r w:rsidRPr="006F48CB">
        <w:rPr>
          <w:rFonts w:cs="Times New Roman"/>
          <w:sz w:val="24"/>
          <w:szCs w:val="24"/>
        </w:rPr>
        <w:t>mentazioni venne dimostrato invece l'incremento della risposta immunologica delle cellule linfoidi attraverso la formazione di rosette E con eritrociti di pecora (SRBC) in topi sottoposti ad agopuntura.</w:t>
      </w:r>
    </w:p>
    <w:p w:rsidR="00C25275" w:rsidRDefault="00650F36" w:rsidP="00E74684">
      <w:pPr>
        <w:spacing w:line="360" w:lineRule="auto"/>
        <w:ind w:right="1416"/>
        <w:jc w:val="both"/>
        <w:rPr>
          <w:rFonts w:cs="Times New Roman"/>
          <w:bCs/>
          <w:sz w:val="24"/>
          <w:szCs w:val="24"/>
        </w:rPr>
      </w:pPr>
      <w:r w:rsidRPr="00650F36">
        <w:rPr>
          <w:rFonts w:cs="Times New Roman"/>
          <w:bCs/>
          <w:sz w:val="24"/>
          <w:szCs w:val="24"/>
        </w:rPr>
        <w:t>b.</w:t>
      </w:r>
      <w:r w:rsidR="00291595" w:rsidRPr="00650F36">
        <w:rPr>
          <w:rFonts w:cs="Times New Roman"/>
          <w:bCs/>
          <w:sz w:val="24"/>
          <w:szCs w:val="24"/>
        </w:rPr>
        <w:t xml:space="preserve"> FAGOCITI E SISTEMA RETICOLO-ENDOTELIALE</w:t>
      </w:r>
      <w:r>
        <w:rPr>
          <w:rFonts w:cs="Times New Roman"/>
          <w:bCs/>
          <w:sz w:val="24"/>
          <w:szCs w:val="24"/>
        </w:rPr>
        <w:t xml:space="preserve">: </w:t>
      </w:r>
    </w:p>
    <w:p w:rsidR="00291595" w:rsidRPr="006F48CB" w:rsidRDefault="00291595" w:rsidP="00C25275">
      <w:pPr>
        <w:spacing w:line="360" w:lineRule="auto"/>
        <w:ind w:right="1416"/>
        <w:jc w:val="both"/>
        <w:rPr>
          <w:rFonts w:cs="Times New Roman"/>
          <w:sz w:val="24"/>
          <w:szCs w:val="24"/>
        </w:rPr>
      </w:pPr>
      <w:r w:rsidRPr="006F48CB">
        <w:rPr>
          <w:rFonts w:cs="Times New Roman"/>
          <w:sz w:val="24"/>
          <w:szCs w:val="24"/>
        </w:rPr>
        <w:t>molti lavori effettuati da studios</w:t>
      </w:r>
      <w:r w:rsidR="00C25275">
        <w:rPr>
          <w:rFonts w:cs="Times New Roman"/>
          <w:sz w:val="24"/>
          <w:szCs w:val="24"/>
        </w:rPr>
        <w:t>i di tutto il mondo de</w:t>
      </w:r>
      <w:r w:rsidRPr="006F48CB">
        <w:rPr>
          <w:rFonts w:cs="Times New Roman"/>
          <w:sz w:val="24"/>
          <w:szCs w:val="24"/>
        </w:rPr>
        <w:t xml:space="preserve">scrivono l'aumento della fagocitosi e l'attivazione del sistema reticolo-endoteliale da parte dell'agopuntura. </w:t>
      </w:r>
    </w:p>
    <w:p w:rsidR="00291595" w:rsidRPr="00983DE1" w:rsidRDefault="00291595" w:rsidP="00E74684">
      <w:pPr>
        <w:spacing w:line="360" w:lineRule="auto"/>
        <w:ind w:right="1416"/>
        <w:jc w:val="both"/>
        <w:rPr>
          <w:rFonts w:cs="Times New Roman"/>
          <w:bCs/>
          <w:sz w:val="24"/>
          <w:szCs w:val="24"/>
        </w:rPr>
      </w:pPr>
      <w:r w:rsidRPr="00983DE1">
        <w:rPr>
          <w:rFonts w:cs="Times New Roman"/>
          <w:bCs/>
          <w:sz w:val="24"/>
          <w:szCs w:val="24"/>
        </w:rPr>
        <w:t>C. IMMUNITÀ UMORALE</w:t>
      </w:r>
      <w:r w:rsidR="00983DE1">
        <w:rPr>
          <w:rFonts w:cs="Times New Roman"/>
          <w:bCs/>
          <w:sz w:val="24"/>
          <w:szCs w:val="24"/>
        </w:rPr>
        <w:t xml:space="preserve">: </w:t>
      </w:r>
      <w:r w:rsidRPr="006F48CB">
        <w:rPr>
          <w:rFonts w:cs="Times New Roman"/>
          <w:sz w:val="24"/>
          <w:szCs w:val="24"/>
        </w:rPr>
        <w:t>nel 1975 venne dimostrato che la risposta anticorpale nei confronti dell'antigene specifico aumentava sig</w:t>
      </w:r>
      <w:r w:rsidR="00983DE1">
        <w:rPr>
          <w:rFonts w:cs="Times New Roman"/>
          <w:sz w:val="24"/>
          <w:szCs w:val="24"/>
        </w:rPr>
        <w:t>nificativamente nei soggetti im</w:t>
      </w:r>
      <w:r w:rsidRPr="006F48CB">
        <w:rPr>
          <w:rFonts w:cs="Times New Roman"/>
          <w:sz w:val="24"/>
          <w:szCs w:val="24"/>
        </w:rPr>
        <w:t>munizzati tramite vaccinazione quando questi erano sottoposti ad agopuntura. L'osservazione venne in se-guito confermata dimostrando che era sufficiente la somministrazione di 1/10</w:t>
      </w:r>
      <w:r w:rsidR="00983DE1">
        <w:rPr>
          <w:rFonts w:cs="Times New Roman"/>
          <w:sz w:val="24"/>
          <w:szCs w:val="24"/>
        </w:rPr>
        <w:t xml:space="preserve"> della dose di vaccino per otte</w:t>
      </w:r>
      <w:r w:rsidRPr="006F48CB">
        <w:rPr>
          <w:rFonts w:cs="Times New Roman"/>
          <w:sz w:val="24"/>
          <w:szCs w:val="24"/>
        </w:rPr>
        <w:t>nere una completa rispost</w:t>
      </w:r>
      <w:r w:rsidR="00983DE1">
        <w:rPr>
          <w:rFonts w:cs="Times New Roman"/>
          <w:sz w:val="24"/>
          <w:szCs w:val="24"/>
        </w:rPr>
        <w:t>a anticorpale nei soggetti trat</w:t>
      </w:r>
      <w:r w:rsidRPr="006F48CB">
        <w:rPr>
          <w:rFonts w:cs="Times New Roman"/>
          <w:sz w:val="24"/>
          <w:szCs w:val="24"/>
        </w:rPr>
        <w:t>tati con agopuntura. Altri ricercatori svolsero invece la loro ricerca sulle variazioni dei valori di immunoglobuline a livello serico, della saliva e del liquido del solco gengivale indotte da EA</w:t>
      </w:r>
      <w:r w:rsidR="00983DE1">
        <w:rPr>
          <w:rFonts w:cs="Times New Roman"/>
          <w:sz w:val="24"/>
          <w:szCs w:val="24"/>
        </w:rPr>
        <w:t xml:space="preserve"> nei punti </w:t>
      </w:r>
      <w:r w:rsidR="00983DE1" w:rsidRPr="00983DE1">
        <w:rPr>
          <w:rFonts w:cs="Times New Roman"/>
          <w:sz w:val="24"/>
          <w:szCs w:val="24"/>
        </w:rPr>
        <w:t>GI</w:t>
      </w:r>
      <w:r w:rsidR="00983DE1">
        <w:rPr>
          <w:rFonts w:cs="Times New Roman"/>
          <w:sz w:val="24"/>
          <w:szCs w:val="24"/>
        </w:rPr>
        <w:t xml:space="preserve"> </w:t>
      </w:r>
      <w:r w:rsidRPr="006F48CB">
        <w:rPr>
          <w:rFonts w:cs="Times New Roman"/>
          <w:sz w:val="24"/>
          <w:szCs w:val="24"/>
        </w:rPr>
        <w:t xml:space="preserve">4 </w:t>
      </w:r>
      <w:r w:rsidRPr="00983DE1">
        <w:rPr>
          <w:rFonts w:cs="Times New Roman"/>
          <w:i/>
          <w:sz w:val="24"/>
          <w:szCs w:val="24"/>
        </w:rPr>
        <w:t>Hegu</w:t>
      </w:r>
      <w:r w:rsidRPr="006F48CB">
        <w:rPr>
          <w:rFonts w:cs="Times New Roman"/>
          <w:sz w:val="24"/>
          <w:szCs w:val="24"/>
        </w:rPr>
        <w:t xml:space="preserve">, S 7 </w:t>
      </w:r>
      <w:r w:rsidRPr="00983DE1">
        <w:rPr>
          <w:rFonts w:cs="Times New Roman"/>
          <w:i/>
          <w:sz w:val="24"/>
          <w:szCs w:val="24"/>
        </w:rPr>
        <w:t>Xiaguan</w:t>
      </w:r>
      <w:r w:rsidR="00983DE1">
        <w:rPr>
          <w:rFonts w:cs="Times New Roman"/>
          <w:sz w:val="24"/>
          <w:szCs w:val="24"/>
        </w:rPr>
        <w:t xml:space="preserve"> e il </w:t>
      </w:r>
      <w:r w:rsidR="00983DE1">
        <w:rPr>
          <w:rFonts w:cs="Times New Roman"/>
          <w:sz w:val="24"/>
          <w:szCs w:val="24"/>
        </w:rPr>
        <w:lastRenderedPageBreak/>
        <w:t>punto auricola</w:t>
      </w:r>
      <w:r w:rsidRPr="006F48CB">
        <w:rPr>
          <w:rFonts w:cs="Times New Roman"/>
          <w:sz w:val="24"/>
          <w:szCs w:val="24"/>
        </w:rPr>
        <w:t xml:space="preserve">re </w:t>
      </w:r>
      <w:r w:rsidRPr="00983DE1">
        <w:rPr>
          <w:rFonts w:cs="Times New Roman"/>
          <w:i/>
          <w:sz w:val="24"/>
          <w:szCs w:val="24"/>
        </w:rPr>
        <w:t>Endocrino</w:t>
      </w:r>
      <w:r w:rsidRPr="006F48CB">
        <w:rPr>
          <w:rFonts w:cs="Times New Roman"/>
          <w:sz w:val="24"/>
          <w:szCs w:val="24"/>
        </w:rPr>
        <w:t>. I risultati evidenziarono una tendenza alla normalizzazione delle IgA salivari con un incremento medio del valore del 20% a dieci giorni. Le IgG seriche e del solco gengivale diminuirono invece nei primi trenta minuti dopo il trattamento, aumentando poi nei dieci giorni successivi in maggior misura nel solco gengivale.</w:t>
      </w:r>
    </w:p>
    <w:p w:rsidR="00291595" w:rsidRPr="006F48CB" w:rsidRDefault="00291595" w:rsidP="00C25275">
      <w:pPr>
        <w:spacing w:line="360" w:lineRule="auto"/>
        <w:ind w:right="1416"/>
        <w:jc w:val="both"/>
        <w:rPr>
          <w:rFonts w:cs="Times New Roman"/>
          <w:sz w:val="24"/>
          <w:szCs w:val="24"/>
        </w:rPr>
      </w:pPr>
      <w:r w:rsidRPr="00983DE1">
        <w:rPr>
          <w:rFonts w:cs="Times New Roman"/>
          <w:bCs/>
          <w:sz w:val="24"/>
          <w:szCs w:val="24"/>
        </w:rPr>
        <w:t>d. ALLERGIA</w:t>
      </w:r>
      <w:r w:rsidRPr="00983DE1">
        <w:rPr>
          <w:rFonts w:cs="Times New Roman"/>
          <w:sz w:val="24"/>
          <w:szCs w:val="24"/>
        </w:rPr>
        <w:t>:</w:t>
      </w:r>
      <w:r w:rsidR="00983DE1">
        <w:rPr>
          <w:rFonts w:cs="Times New Roman"/>
          <w:sz w:val="24"/>
          <w:szCs w:val="24"/>
        </w:rPr>
        <w:t xml:space="preserve"> l'effetto </w:t>
      </w:r>
      <w:r w:rsidRPr="006F48CB">
        <w:rPr>
          <w:rFonts w:cs="Times New Roman"/>
          <w:sz w:val="24"/>
          <w:szCs w:val="24"/>
        </w:rPr>
        <w:t>antiallergico dell'agopuntura, clinicamente ben riscont</w:t>
      </w:r>
      <w:r w:rsidR="00983DE1">
        <w:rPr>
          <w:rFonts w:cs="Times New Roman"/>
          <w:sz w:val="24"/>
          <w:szCs w:val="24"/>
        </w:rPr>
        <w:t>rabile nelle manifestazioni ine</w:t>
      </w:r>
      <w:r w:rsidRPr="006F48CB">
        <w:rPr>
          <w:rFonts w:cs="Times New Roman"/>
          <w:sz w:val="24"/>
          <w:szCs w:val="24"/>
        </w:rPr>
        <w:t>renti vie respiratorie superiori ed inferiori (rinite ed asma allergiche), e men</w:t>
      </w:r>
      <w:r w:rsidR="00983DE1">
        <w:rPr>
          <w:rFonts w:cs="Times New Roman"/>
          <w:sz w:val="24"/>
          <w:szCs w:val="24"/>
        </w:rPr>
        <w:t>o in quelle di tipo dermatologi</w:t>
      </w:r>
      <w:r w:rsidRPr="006F48CB">
        <w:rPr>
          <w:rFonts w:cs="Times New Roman"/>
          <w:sz w:val="24"/>
          <w:szCs w:val="24"/>
        </w:rPr>
        <w:t>co, è anch'esso documentato da un buon numero d</w:t>
      </w:r>
      <w:r w:rsidR="00983DE1">
        <w:rPr>
          <w:rFonts w:cs="Times New Roman"/>
          <w:sz w:val="24"/>
          <w:szCs w:val="24"/>
        </w:rPr>
        <w:t>i spe</w:t>
      </w:r>
      <w:r w:rsidRPr="006F48CB">
        <w:rPr>
          <w:rFonts w:cs="Times New Roman"/>
          <w:sz w:val="24"/>
          <w:szCs w:val="24"/>
        </w:rPr>
        <w:t xml:space="preserve">rimentazioni scientifiche. </w:t>
      </w:r>
    </w:p>
    <w:p w:rsidR="00983DE1" w:rsidRPr="00983DE1" w:rsidRDefault="00E573D1" w:rsidP="00E573D1">
      <w:pPr>
        <w:spacing w:line="360" w:lineRule="auto"/>
        <w:ind w:right="1416"/>
        <w:jc w:val="center"/>
        <w:rPr>
          <w:rFonts w:cs="Times New Roman"/>
          <w:b/>
          <w:bCs/>
          <w:sz w:val="24"/>
          <w:szCs w:val="24"/>
        </w:rPr>
      </w:pPr>
      <w:r>
        <w:rPr>
          <w:rFonts w:cs="Times New Roman"/>
          <w:b/>
          <w:bCs/>
          <w:sz w:val="24"/>
          <w:szCs w:val="24"/>
        </w:rPr>
        <w:t xml:space="preserve">2.5 </w:t>
      </w:r>
      <w:r w:rsidR="00291595" w:rsidRPr="00983DE1">
        <w:rPr>
          <w:rFonts w:cs="Times New Roman"/>
          <w:b/>
          <w:bCs/>
          <w:sz w:val="24"/>
          <w:szCs w:val="24"/>
        </w:rPr>
        <w:t>EFFETTO DI REGOLAZIONE NEURO-UMORALE</w:t>
      </w:r>
    </w:p>
    <w:p w:rsidR="00291595" w:rsidRPr="00983DE1" w:rsidRDefault="00983DE1" w:rsidP="00E74684">
      <w:pPr>
        <w:spacing w:line="360" w:lineRule="auto"/>
        <w:ind w:right="1416"/>
        <w:jc w:val="both"/>
        <w:rPr>
          <w:rFonts w:cs="Times New Roman"/>
          <w:bCs/>
          <w:sz w:val="24"/>
          <w:szCs w:val="24"/>
        </w:rPr>
      </w:pPr>
      <w:r>
        <w:rPr>
          <w:rFonts w:cs="Times New Roman"/>
          <w:sz w:val="24"/>
          <w:szCs w:val="24"/>
        </w:rPr>
        <w:t>G</w:t>
      </w:r>
      <w:r w:rsidR="00291595" w:rsidRPr="006F48CB">
        <w:rPr>
          <w:rFonts w:cs="Times New Roman"/>
          <w:sz w:val="24"/>
          <w:szCs w:val="24"/>
        </w:rPr>
        <w:t>li effetti dell'agopuntura non possono essere studiati unicamente in termini di conduzione nervosa centrale e del sistema nervoso autonomo in quanto coinvolgono sicuramente anche m</w:t>
      </w:r>
      <w:r>
        <w:rPr>
          <w:rFonts w:cs="Times New Roman"/>
          <w:sz w:val="24"/>
          <w:szCs w:val="24"/>
        </w:rPr>
        <w:t>eccanismi neuroumorali. Tali ef</w:t>
      </w:r>
      <w:r w:rsidR="00291595" w:rsidRPr="006F48CB">
        <w:rPr>
          <w:rFonts w:cs="Times New Roman"/>
          <w:sz w:val="24"/>
          <w:szCs w:val="24"/>
        </w:rPr>
        <w:t>fetti implicano essenz</w:t>
      </w:r>
      <w:r w:rsidR="009431B7">
        <w:rPr>
          <w:rFonts w:cs="Times New Roman"/>
          <w:sz w:val="24"/>
          <w:szCs w:val="24"/>
        </w:rPr>
        <w:t>ialmente l'induzione di una mag</w:t>
      </w:r>
      <w:r w:rsidR="00291595" w:rsidRPr="006F48CB">
        <w:rPr>
          <w:rFonts w:cs="Times New Roman"/>
          <w:sz w:val="24"/>
          <w:szCs w:val="24"/>
        </w:rPr>
        <w:t>giore attività delle cellule della corteccia surrenale che producono glucocorticoidi, e delle cellule del sistema reticolo-endoteliale, sopra</w:t>
      </w:r>
      <w:r w:rsidR="009431B7">
        <w:rPr>
          <w:rFonts w:cs="Times New Roman"/>
          <w:sz w:val="24"/>
          <w:szCs w:val="24"/>
        </w:rPr>
        <w:t>ttutto in sede splenica, le qua</w:t>
      </w:r>
      <w:r w:rsidR="00291595" w:rsidRPr="006F48CB">
        <w:rPr>
          <w:rFonts w:cs="Times New Roman"/>
          <w:sz w:val="24"/>
          <w:szCs w:val="24"/>
        </w:rPr>
        <w:t>li possono generare cloni cellulari in grado di produrre anticorpi diretti contro qualsiasi molecola proteica estranea. Entrambi questi effetti verrebbero provocati direttamente dall'azione stimolante del sistema nervoso autonomo diretto alla corteccia surrenale e alle cellule interstiziali delle gonadi, oppure indirettamente attra</w:t>
      </w:r>
      <w:r w:rsidR="009431B7">
        <w:rPr>
          <w:rFonts w:cs="Times New Roman"/>
          <w:sz w:val="24"/>
          <w:szCs w:val="24"/>
        </w:rPr>
        <w:t>verso l'attivazione nervosa dell</w:t>
      </w:r>
      <w:r w:rsidR="00682DAD">
        <w:rPr>
          <w:rFonts w:cs="Times New Roman"/>
          <w:sz w:val="24"/>
          <w:szCs w:val="24"/>
        </w:rPr>
        <w:t>’</w:t>
      </w:r>
      <w:r w:rsidR="009431B7">
        <w:rPr>
          <w:rFonts w:cs="Times New Roman"/>
          <w:sz w:val="24"/>
          <w:szCs w:val="24"/>
        </w:rPr>
        <w:t xml:space="preserve"> </w:t>
      </w:r>
      <w:r w:rsidR="00291595" w:rsidRPr="006F48CB">
        <w:rPr>
          <w:rFonts w:cs="Times New Roman"/>
          <w:sz w:val="24"/>
          <w:szCs w:val="24"/>
        </w:rPr>
        <w:t>ipotalamo e dell'</w:t>
      </w:r>
      <w:r w:rsidR="00682DAD">
        <w:rPr>
          <w:rFonts w:cs="Times New Roman"/>
          <w:sz w:val="24"/>
          <w:szCs w:val="24"/>
        </w:rPr>
        <w:t xml:space="preserve"> </w:t>
      </w:r>
      <w:r w:rsidR="00291595" w:rsidRPr="006F48CB">
        <w:rPr>
          <w:rFonts w:cs="Times New Roman"/>
          <w:sz w:val="24"/>
          <w:szCs w:val="24"/>
        </w:rPr>
        <w:t>ipofisi e la conseguente risposta ormonale.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L'agopu</w:t>
      </w:r>
      <w:r w:rsidR="00682DAD">
        <w:rPr>
          <w:rFonts w:cs="Times New Roman"/>
          <w:sz w:val="24"/>
          <w:szCs w:val="24"/>
        </w:rPr>
        <w:t>ntura, e soprattutto l'elettroa</w:t>
      </w:r>
      <w:r w:rsidRPr="006F48CB">
        <w:rPr>
          <w:rFonts w:cs="Times New Roman"/>
          <w:sz w:val="24"/>
          <w:szCs w:val="24"/>
        </w:rPr>
        <w:t>gopuntura, agendo come</w:t>
      </w:r>
      <w:r w:rsidR="00682DAD">
        <w:rPr>
          <w:rFonts w:cs="Times New Roman"/>
          <w:sz w:val="24"/>
          <w:szCs w:val="24"/>
        </w:rPr>
        <w:t xml:space="preserve"> causa stressante, aumenta l'in</w:t>
      </w:r>
      <w:r w:rsidRPr="006F48CB">
        <w:rPr>
          <w:rFonts w:cs="Times New Roman"/>
          <w:sz w:val="24"/>
          <w:szCs w:val="24"/>
        </w:rPr>
        <w:t>tensità degli stimoli affe</w:t>
      </w:r>
      <w:r w:rsidR="00682DAD">
        <w:rPr>
          <w:rFonts w:cs="Times New Roman"/>
          <w:sz w:val="24"/>
          <w:szCs w:val="24"/>
        </w:rPr>
        <w:t>renti all'ipotalamo, con l'atti</w:t>
      </w:r>
      <w:r w:rsidRPr="006F48CB">
        <w:rPr>
          <w:rFonts w:cs="Times New Roman"/>
          <w:sz w:val="24"/>
          <w:szCs w:val="24"/>
        </w:rPr>
        <w:t>vazione dell'asse ipofisi-ACTH-corticosteroidi surr</w:t>
      </w:r>
      <w:r w:rsidR="00682DAD">
        <w:rPr>
          <w:rFonts w:cs="Times New Roman"/>
          <w:sz w:val="24"/>
          <w:szCs w:val="24"/>
        </w:rPr>
        <w:t>e</w:t>
      </w:r>
      <w:r w:rsidRPr="006F48CB">
        <w:rPr>
          <w:rFonts w:cs="Times New Roman"/>
          <w:sz w:val="24"/>
          <w:szCs w:val="24"/>
        </w:rPr>
        <w:t>nalici. Ciò porta le resistenze ad un livello di eterostasi ancora più elevato, e prol</w:t>
      </w:r>
      <w:r w:rsidR="00682DAD">
        <w:rPr>
          <w:rFonts w:cs="Times New Roman"/>
          <w:sz w:val="24"/>
          <w:szCs w:val="24"/>
        </w:rPr>
        <w:t>unga la durata della fase di re</w:t>
      </w:r>
      <w:r w:rsidRPr="006F48CB">
        <w:rPr>
          <w:rFonts w:cs="Times New Roman"/>
          <w:sz w:val="24"/>
          <w:szCs w:val="24"/>
        </w:rPr>
        <w:t xml:space="preserve">sistenza. Inoltre, come </w:t>
      </w:r>
      <w:r w:rsidR="00682DAD">
        <w:rPr>
          <w:rFonts w:cs="Times New Roman"/>
          <w:sz w:val="24"/>
          <w:szCs w:val="24"/>
        </w:rPr>
        <w:t xml:space="preserve">già </w:t>
      </w:r>
      <w:r w:rsidR="00682DAD">
        <w:rPr>
          <w:rFonts w:cs="Times New Roman"/>
          <w:sz w:val="24"/>
          <w:szCs w:val="24"/>
        </w:rPr>
        <w:lastRenderedPageBreak/>
        <w:t>accennato, l'agopuntura agi</w:t>
      </w:r>
      <w:r w:rsidRPr="006F48CB">
        <w:rPr>
          <w:rFonts w:cs="Times New Roman"/>
          <w:sz w:val="24"/>
          <w:szCs w:val="24"/>
        </w:rPr>
        <w:t>sce in modo più diretto s</w:t>
      </w:r>
      <w:r w:rsidR="00682DAD">
        <w:rPr>
          <w:rFonts w:cs="Times New Roman"/>
          <w:sz w:val="24"/>
          <w:szCs w:val="24"/>
        </w:rPr>
        <w:t>timolando i plessi celiaco e re</w:t>
      </w:r>
      <w:r w:rsidRPr="006F48CB">
        <w:rPr>
          <w:rFonts w:cs="Times New Roman"/>
          <w:sz w:val="24"/>
          <w:szCs w:val="24"/>
        </w:rPr>
        <w:t>nale del sistema autonomo che, attraverso i nervi splancnici, arrivano alla corticale del surrene.</w:t>
      </w:r>
    </w:p>
    <w:p w:rsidR="00291595" w:rsidRPr="006F48CB" w:rsidRDefault="00E573D1" w:rsidP="00E573D1">
      <w:pPr>
        <w:spacing w:line="360" w:lineRule="auto"/>
        <w:ind w:right="1416"/>
        <w:jc w:val="center"/>
        <w:rPr>
          <w:rFonts w:cs="Times New Roman"/>
          <w:b/>
          <w:bCs/>
          <w:sz w:val="24"/>
          <w:szCs w:val="24"/>
        </w:rPr>
      </w:pPr>
      <w:r>
        <w:rPr>
          <w:rFonts w:cs="Times New Roman"/>
          <w:b/>
          <w:bCs/>
          <w:sz w:val="24"/>
          <w:szCs w:val="24"/>
        </w:rPr>
        <w:t xml:space="preserve">2.6 </w:t>
      </w:r>
      <w:r w:rsidR="00291595" w:rsidRPr="006F48CB">
        <w:rPr>
          <w:rFonts w:cs="Times New Roman"/>
          <w:b/>
          <w:bCs/>
          <w:sz w:val="24"/>
          <w:szCs w:val="24"/>
        </w:rPr>
        <w:t>EFFETTO DECONTRATTURANTE-ANTISPASTICO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 xml:space="preserve">A tutti gli agopuntori è noto dall'esperienza clinica che l'uso di alcuni punti, quali ad esempio VB 34 </w:t>
      </w:r>
      <w:r w:rsidRPr="00682DAD">
        <w:rPr>
          <w:rFonts w:cs="Times New Roman"/>
          <w:i/>
          <w:sz w:val="24"/>
          <w:szCs w:val="24"/>
        </w:rPr>
        <w:t>Yangling-quan</w:t>
      </w:r>
      <w:r w:rsidRPr="006F48CB">
        <w:rPr>
          <w:rFonts w:cs="Times New Roman"/>
          <w:sz w:val="24"/>
          <w:szCs w:val="24"/>
        </w:rPr>
        <w:t>, porta ad una rapida risoluzione della contrattura della muscolatura striata.</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Questo effetto, importa</w:t>
      </w:r>
      <w:r w:rsidR="00682DAD">
        <w:rPr>
          <w:rFonts w:cs="Times New Roman"/>
          <w:sz w:val="24"/>
          <w:szCs w:val="24"/>
        </w:rPr>
        <w:t>ntissimo per il risultato a lun</w:t>
      </w:r>
      <w:r w:rsidRPr="006F48CB">
        <w:rPr>
          <w:rFonts w:cs="Times New Roman"/>
          <w:sz w:val="24"/>
          <w:szCs w:val="24"/>
        </w:rPr>
        <w:t>go termine in tutte le p</w:t>
      </w:r>
      <w:r w:rsidR="00682DAD">
        <w:rPr>
          <w:rFonts w:cs="Times New Roman"/>
          <w:sz w:val="24"/>
          <w:szCs w:val="24"/>
        </w:rPr>
        <w:t>atologie ortopediche, non ha an</w:t>
      </w:r>
      <w:r w:rsidRPr="006F48CB">
        <w:rPr>
          <w:rFonts w:cs="Times New Roman"/>
          <w:sz w:val="24"/>
          <w:szCs w:val="24"/>
        </w:rPr>
        <w:t>cora trovato una netta evidenziazione sperimentale.</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Un importante meccanismo da tenere</w:t>
      </w:r>
      <w:r w:rsidR="00682DAD">
        <w:rPr>
          <w:rFonts w:cs="Times New Roman"/>
          <w:sz w:val="24"/>
          <w:szCs w:val="24"/>
        </w:rPr>
        <w:t xml:space="preserve"> presente quan</w:t>
      </w:r>
      <w:r w:rsidRPr="006F48CB">
        <w:rPr>
          <w:rFonts w:cs="Times New Roman"/>
          <w:sz w:val="24"/>
          <w:szCs w:val="24"/>
        </w:rPr>
        <w:t>do si cerca di spiegare come l'agopuntura sia in grado di</w:t>
      </w:r>
      <w:r w:rsidR="00682DAD">
        <w:rPr>
          <w:rFonts w:cs="Times New Roman"/>
          <w:sz w:val="24"/>
          <w:szCs w:val="24"/>
        </w:rPr>
        <w:t xml:space="preserve"> </w:t>
      </w:r>
      <w:r w:rsidRPr="006F48CB">
        <w:rPr>
          <w:rFonts w:cs="Times New Roman"/>
          <w:sz w:val="24"/>
          <w:szCs w:val="24"/>
        </w:rPr>
        <w:t>migliorare una sintomat</w:t>
      </w:r>
      <w:r w:rsidR="00682DAD">
        <w:rPr>
          <w:rFonts w:cs="Times New Roman"/>
          <w:sz w:val="24"/>
          <w:szCs w:val="24"/>
        </w:rPr>
        <w:t>ologia dolorosa cronica associa</w:t>
      </w:r>
      <w:r w:rsidRPr="006F48CB">
        <w:rPr>
          <w:rFonts w:cs="Times New Roman"/>
          <w:sz w:val="24"/>
          <w:szCs w:val="24"/>
        </w:rPr>
        <w:t>ta ad una contrattura è q</w:t>
      </w:r>
      <w:r w:rsidR="00682DAD">
        <w:rPr>
          <w:rFonts w:cs="Times New Roman"/>
          <w:sz w:val="24"/>
          <w:szCs w:val="24"/>
        </w:rPr>
        <w:t>uello che il dolore provoca sem</w:t>
      </w:r>
      <w:r w:rsidRPr="006F48CB">
        <w:rPr>
          <w:rFonts w:cs="Times New Roman"/>
          <w:sz w:val="24"/>
          <w:szCs w:val="24"/>
        </w:rPr>
        <w:t>pre una restrizione de</w:t>
      </w:r>
      <w:r w:rsidR="00682DAD">
        <w:rPr>
          <w:rFonts w:cs="Times New Roman"/>
          <w:sz w:val="24"/>
          <w:szCs w:val="24"/>
        </w:rPr>
        <w:t>i movimenti; quando la sensazio</w:t>
      </w:r>
      <w:r w:rsidRPr="006F48CB">
        <w:rPr>
          <w:rFonts w:cs="Times New Roman"/>
          <w:sz w:val="24"/>
          <w:szCs w:val="24"/>
        </w:rPr>
        <w:t xml:space="preserve">ne algica viene alleviata </w:t>
      </w:r>
      <w:r w:rsidR="00682DAD">
        <w:rPr>
          <w:rFonts w:cs="Times New Roman"/>
          <w:sz w:val="24"/>
          <w:szCs w:val="24"/>
        </w:rPr>
        <w:t>dall'agopuntura la conseguen</w:t>
      </w:r>
      <w:r w:rsidRPr="006F48CB">
        <w:rPr>
          <w:rFonts w:cs="Times New Roman"/>
          <w:sz w:val="24"/>
          <w:szCs w:val="24"/>
        </w:rPr>
        <w:t>te ripresa dei movimenti con lo stiramento dei tessuti conduce all'attivazione dei meccanonocicettori a bassa soglia e, di conseguenza, evoca l'attività delle fibre A</w:t>
      </w:r>
      <w:r w:rsidR="00416E77" w:rsidRPr="00416E77">
        <w:rPr>
          <w:rFonts w:cs="Times New Roman"/>
          <w:sz w:val="24"/>
          <w:szCs w:val="24"/>
        </w:rPr>
        <w:t>β</w:t>
      </w:r>
      <w:r w:rsidR="00416E77">
        <w:rPr>
          <w:rFonts w:cs="Times New Roman"/>
          <w:color w:val="FF0000"/>
          <w:sz w:val="24"/>
          <w:szCs w:val="24"/>
        </w:rPr>
        <w:t xml:space="preserve"> </w:t>
      </w:r>
      <w:r w:rsidRPr="006F48CB">
        <w:rPr>
          <w:rFonts w:cs="Times New Roman"/>
          <w:sz w:val="24"/>
          <w:szCs w:val="24"/>
        </w:rPr>
        <w:t xml:space="preserve">di largo diametro, le quali modulano l'afferenza </w:t>
      </w:r>
      <w:r w:rsidR="00682DAD">
        <w:rPr>
          <w:rFonts w:cs="Times New Roman"/>
          <w:sz w:val="24"/>
          <w:szCs w:val="24"/>
        </w:rPr>
        <w:t>doloro</w:t>
      </w:r>
      <w:r w:rsidRPr="006F48CB">
        <w:rPr>
          <w:rFonts w:cs="Times New Roman"/>
          <w:sz w:val="24"/>
          <w:szCs w:val="24"/>
        </w:rPr>
        <w:t>sa tramite un meccanismo a cancello e contribuiscono a mantenere la soppressione del dolore. È proprio per questo motivo che una vol</w:t>
      </w:r>
      <w:r w:rsidR="00682DAD">
        <w:rPr>
          <w:rFonts w:cs="Times New Roman"/>
          <w:sz w:val="24"/>
          <w:szCs w:val="24"/>
        </w:rPr>
        <w:t>ta che il dolore sia stato alle</w:t>
      </w:r>
      <w:r w:rsidRPr="006F48CB">
        <w:rPr>
          <w:rFonts w:cs="Times New Roman"/>
          <w:sz w:val="24"/>
          <w:szCs w:val="24"/>
        </w:rPr>
        <w:t>viato dall'agopuntura il</w:t>
      </w:r>
      <w:r w:rsidR="00682DAD">
        <w:rPr>
          <w:rFonts w:cs="Times New Roman"/>
          <w:sz w:val="24"/>
          <w:szCs w:val="24"/>
        </w:rPr>
        <w:t xml:space="preserve"> paziente deve sempre essere in</w:t>
      </w:r>
      <w:r w:rsidRPr="006F48CB">
        <w:rPr>
          <w:rFonts w:cs="Times New Roman"/>
          <w:sz w:val="24"/>
          <w:szCs w:val="24"/>
        </w:rPr>
        <w:t>coraggiato ad esercitare in m</w:t>
      </w:r>
      <w:r w:rsidR="00682DAD">
        <w:rPr>
          <w:rFonts w:cs="Times New Roman"/>
          <w:sz w:val="24"/>
          <w:szCs w:val="24"/>
        </w:rPr>
        <w:t>aniera dolce l'articolazio</w:t>
      </w:r>
      <w:r w:rsidRPr="006F48CB">
        <w:rPr>
          <w:rFonts w:cs="Times New Roman"/>
          <w:sz w:val="24"/>
          <w:szCs w:val="24"/>
        </w:rPr>
        <w:t>ne colpita. Inoltre, il</w:t>
      </w:r>
      <w:r w:rsidR="00682DAD">
        <w:rPr>
          <w:rFonts w:cs="Times New Roman"/>
          <w:sz w:val="24"/>
          <w:szCs w:val="24"/>
        </w:rPr>
        <w:t xml:space="preserve"> movimento si associa ad un mag</w:t>
      </w:r>
      <w:r w:rsidRPr="006F48CB">
        <w:rPr>
          <w:rFonts w:cs="Times New Roman"/>
          <w:sz w:val="24"/>
          <w:szCs w:val="24"/>
        </w:rPr>
        <w:t xml:space="preserve">giore afflusso sanguigno e alla conseguente possibilità di rimuovere cataboliti </w:t>
      </w:r>
      <w:r w:rsidR="00682DAD">
        <w:rPr>
          <w:rFonts w:cs="Times New Roman"/>
          <w:sz w:val="24"/>
          <w:szCs w:val="24"/>
        </w:rPr>
        <w:t>tossici che si erano precedente</w:t>
      </w:r>
      <w:r w:rsidRPr="006F48CB">
        <w:rPr>
          <w:rFonts w:cs="Times New Roman"/>
          <w:sz w:val="24"/>
          <w:szCs w:val="24"/>
        </w:rPr>
        <w:t>mente accumulati.</w:t>
      </w:r>
    </w:p>
    <w:p w:rsidR="00890F39" w:rsidRDefault="00890F39" w:rsidP="00E74684">
      <w:pPr>
        <w:spacing w:line="360" w:lineRule="auto"/>
        <w:ind w:right="1416"/>
        <w:jc w:val="both"/>
        <w:rPr>
          <w:rFonts w:cs="Times New Roman"/>
          <w:b/>
          <w:bCs/>
          <w:sz w:val="24"/>
          <w:szCs w:val="24"/>
        </w:rPr>
      </w:pPr>
    </w:p>
    <w:p w:rsidR="00890F39" w:rsidRDefault="00890F39" w:rsidP="00E74684">
      <w:pPr>
        <w:spacing w:line="360" w:lineRule="auto"/>
        <w:ind w:right="1416"/>
        <w:jc w:val="both"/>
        <w:rPr>
          <w:rFonts w:cs="Times New Roman"/>
          <w:b/>
          <w:bCs/>
          <w:sz w:val="24"/>
          <w:szCs w:val="24"/>
        </w:rPr>
      </w:pPr>
    </w:p>
    <w:p w:rsidR="00890F39" w:rsidRDefault="00890F39" w:rsidP="00E74684">
      <w:pPr>
        <w:spacing w:line="360" w:lineRule="auto"/>
        <w:ind w:right="1416"/>
        <w:jc w:val="both"/>
        <w:rPr>
          <w:rFonts w:cs="Times New Roman"/>
          <w:b/>
          <w:bCs/>
          <w:sz w:val="24"/>
          <w:szCs w:val="24"/>
        </w:rPr>
      </w:pPr>
    </w:p>
    <w:p w:rsidR="00291595" w:rsidRPr="006F48CB" w:rsidRDefault="00890F39" w:rsidP="00890F39">
      <w:pPr>
        <w:spacing w:line="360" w:lineRule="auto"/>
        <w:ind w:right="1416"/>
        <w:jc w:val="center"/>
        <w:rPr>
          <w:rFonts w:cs="Times New Roman"/>
          <w:b/>
          <w:bCs/>
          <w:sz w:val="24"/>
          <w:szCs w:val="24"/>
        </w:rPr>
      </w:pPr>
      <w:r>
        <w:rPr>
          <w:rFonts w:cs="Times New Roman"/>
          <w:b/>
          <w:bCs/>
          <w:sz w:val="24"/>
          <w:szCs w:val="24"/>
        </w:rPr>
        <w:lastRenderedPageBreak/>
        <w:t xml:space="preserve">2.7 </w:t>
      </w:r>
      <w:r w:rsidR="00291595" w:rsidRPr="006F48CB">
        <w:rPr>
          <w:rFonts w:cs="Times New Roman"/>
          <w:b/>
          <w:bCs/>
          <w:sz w:val="24"/>
          <w:szCs w:val="24"/>
        </w:rPr>
        <w:t>EFFETTO</w:t>
      </w:r>
      <w:r w:rsidR="00291595" w:rsidRPr="006F48CB">
        <w:rPr>
          <w:rFonts w:cs="Times New Roman"/>
          <w:sz w:val="24"/>
          <w:szCs w:val="24"/>
        </w:rPr>
        <w:t xml:space="preserve"> </w:t>
      </w:r>
      <w:r w:rsidR="005058AF">
        <w:rPr>
          <w:rFonts w:cs="Times New Roman"/>
          <w:b/>
          <w:bCs/>
          <w:sz w:val="24"/>
          <w:szCs w:val="24"/>
        </w:rPr>
        <w:t>TROFICO E VASOMODULATORE</w:t>
      </w:r>
    </w:p>
    <w:p w:rsidR="00416E77" w:rsidRDefault="00291595" w:rsidP="00E74684">
      <w:pPr>
        <w:spacing w:line="360" w:lineRule="auto"/>
        <w:ind w:right="1416"/>
        <w:jc w:val="both"/>
        <w:rPr>
          <w:rFonts w:cs="Times New Roman"/>
          <w:sz w:val="24"/>
          <w:szCs w:val="24"/>
        </w:rPr>
      </w:pPr>
      <w:r w:rsidRPr="006F48CB">
        <w:rPr>
          <w:rFonts w:cs="Times New Roman"/>
          <w:sz w:val="24"/>
          <w:szCs w:val="24"/>
        </w:rPr>
        <w:t>Ma non è solo la ripres</w:t>
      </w:r>
      <w:r w:rsidR="005058AF">
        <w:rPr>
          <w:rFonts w:cs="Times New Roman"/>
          <w:sz w:val="24"/>
          <w:szCs w:val="24"/>
        </w:rPr>
        <w:t>a del movimento in seguito a mi</w:t>
      </w:r>
      <w:r w:rsidRPr="006F48CB">
        <w:rPr>
          <w:rFonts w:cs="Times New Roman"/>
          <w:sz w:val="24"/>
          <w:szCs w:val="24"/>
        </w:rPr>
        <w:t>nore dolorabilità che p</w:t>
      </w:r>
      <w:r w:rsidR="005058AF">
        <w:rPr>
          <w:rFonts w:cs="Times New Roman"/>
          <w:sz w:val="24"/>
          <w:szCs w:val="24"/>
        </w:rPr>
        <w:t>ermette un maggiore afflusso al</w:t>
      </w:r>
      <w:r w:rsidRPr="006F48CB">
        <w:rPr>
          <w:rFonts w:cs="Times New Roman"/>
          <w:sz w:val="24"/>
          <w:szCs w:val="24"/>
        </w:rPr>
        <w:t>le zone interessate dalla</w:t>
      </w:r>
      <w:r w:rsidR="005058AF">
        <w:rPr>
          <w:rFonts w:cs="Times New Roman"/>
          <w:sz w:val="24"/>
          <w:szCs w:val="24"/>
        </w:rPr>
        <w:t xml:space="preserve"> patologia ortopedica. Studi re</w:t>
      </w:r>
      <w:r w:rsidRPr="006F48CB">
        <w:rPr>
          <w:rFonts w:cs="Times New Roman"/>
          <w:sz w:val="24"/>
          <w:szCs w:val="24"/>
        </w:rPr>
        <w:t>centi, condotti con eleganti metodiche termografiche, indicano che l'agopuntu</w:t>
      </w:r>
      <w:r w:rsidR="005058AF">
        <w:rPr>
          <w:rFonts w:cs="Times New Roman"/>
          <w:sz w:val="24"/>
          <w:szCs w:val="24"/>
        </w:rPr>
        <w:t>ra è in grado di operare una va</w:t>
      </w:r>
      <w:r w:rsidRPr="006F48CB">
        <w:rPr>
          <w:rFonts w:cs="Times New Roman"/>
          <w:sz w:val="24"/>
          <w:szCs w:val="24"/>
        </w:rPr>
        <w:t xml:space="preserve">sodilatazione cutanea </w:t>
      </w:r>
      <w:r w:rsidR="005058AF">
        <w:rPr>
          <w:rFonts w:cs="Times New Roman"/>
          <w:sz w:val="24"/>
          <w:szCs w:val="24"/>
        </w:rPr>
        <w:t>e muscolare. Anche la misurazio</w:t>
      </w:r>
      <w:r w:rsidRPr="006F48CB">
        <w:rPr>
          <w:rFonts w:cs="Times New Roman"/>
          <w:sz w:val="24"/>
          <w:szCs w:val="24"/>
        </w:rPr>
        <w:t>ne del flusso ematico c</w:t>
      </w:r>
      <w:r w:rsidR="005058AF">
        <w:rPr>
          <w:rFonts w:cs="Times New Roman"/>
          <w:sz w:val="24"/>
          <w:szCs w:val="24"/>
        </w:rPr>
        <w:t>utaneo tramite una sonda flusso</w:t>
      </w:r>
      <w:r w:rsidRPr="006F48CB">
        <w:rPr>
          <w:rFonts w:cs="Times New Roman"/>
          <w:sz w:val="24"/>
          <w:szCs w:val="24"/>
        </w:rPr>
        <w:t>metrica Laser Doppler si è rivelata significativamente più elevata dopo elettrostimolazione</w:t>
      </w:r>
      <w:r w:rsidR="005058AF">
        <w:rPr>
          <w:rFonts w:cs="Times New Roman"/>
          <w:sz w:val="24"/>
          <w:szCs w:val="24"/>
        </w:rPr>
        <w:t xml:space="preserve"> dei punti GI</w:t>
      </w:r>
      <w:r w:rsidRPr="006F48CB">
        <w:rPr>
          <w:rFonts w:cs="Times New Roman"/>
          <w:sz w:val="24"/>
          <w:szCs w:val="24"/>
        </w:rPr>
        <w:t xml:space="preserve"> 4 </w:t>
      </w:r>
      <w:r w:rsidR="005058AF">
        <w:rPr>
          <w:rFonts w:cs="Times New Roman"/>
          <w:i/>
          <w:sz w:val="24"/>
          <w:szCs w:val="24"/>
        </w:rPr>
        <w:t>He</w:t>
      </w:r>
      <w:r w:rsidRPr="005058AF">
        <w:rPr>
          <w:rFonts w:cs="Times New Roman"/>
          <w:i/>
          <w:sz w:val="24"/>
          <w:szCs w:val="24"/>
        </w:rPr>
        <w:t>gu</w:t>
      </w:r>
      <w:r w:rsidR="005058AF">
        <w:rPr>
          <w:rFonts w:cs="Times New Roman"/>
          <w:sz w:val="24"/>
          <w:szCs w:val="24"/>
        </w:rPr>
        <w:t xml:space="preserve"> e GI </w:t>
      </w:r>
      <w:r w:rsidRPr="006F48CB">
        <w:rPr>
          <w:rFonts w:cs="Times New Roman"/>
          <w:sz w:val="24"/>
          <w:szCs w:val="24"/>
        </w:rPr>
        <w:t xml:space="preserve"> 10 </w:t>
      </w:r>
      <w:r w:rsidRPr="005058AF">
        <w:rPr>
          <w:rFonts w:cs="Times New Roman"/>
          <w:i/>
          <w:sz w:val="24"/>
          <w:szCs w:val="24"/>
        </w:rPr>
        <w:t>Shousanli</w:t>
      </w:r>
      <w:r w:rsidRPr="006F48CB">
        <w:rPr>
          <w:rFonts w:cs="Times New Roman"/>
          <w:sz w:val="24"/>
          <w:szCs w:val="24"/>
        </w:rPr>
        <w:t xml:space="preserve"> rispetto al placebo. Ma l'azione dell'agopuntura sul microc</w:t>
      </w:r>
      <w:r w:rsidR="005058AF">
        <w:rPr>
          <w:rFonts w:cs="Times New Roman"/>
          <w:sz w:val="24"/>
          <w:szCs w:val="24"/>
        </w:rPr>
        <w:t>ircolo non si esplica solo a li</w:t>
      </w:r>
      <w:r w:rsidRPr="006F48CB">
        <w:rPr>
          <w:rFonts w:cs="Times New Roman"/>
          <w:sz w:val="24"/>
          <w:szCs w:val="24"/>
        </w:rPr>
        <w:t>vello cutaneo, bensì anch</w:t>
      </w:r>
      <w:r w:rsidR="005058AF">
        <w:rPr>
          <w:rFonts w:cs="Times New Roman"/>
          <w:sz w:val="24"/>
          <w:szCs w:val="24"/>
        </w:rPr>
        <w:t>e in distretti molto più profon</w:t>
      </w:r>
      <w:r w:rsidRPr="006F48CB">
        <w:rPr>
          <w:rFonts w:cs="Times New Roman"/>
          <w:sz w:val="24"/>
          <w:szCs w:val="24"/>
        </w:rPr>
        <w:t>di, quale ad esempio qu</w:t>
      </w:r>
      <w:r w:rsidR="005058AF">
        <w:rPr>
          <w:rFonts w:cs="Times New Roman"/>
          <w:sz w:val="24"/>
          <w:szCs w:val="24"/>
        </w:rPr>
        <w:t xml:space="preserve">ello cerebrale. </w:t>
      </w:r>
    </w:p>
    <w:p w:rsidR="00291595" w:rsidRPr="006F48CB" w:rsidRDefault="00890F39" w:rsidP="00890F39">
      <w:pPr>
        <w:spacing w:line="360" w:lineRule="auto"/>
        <w:ind w:right="1416"/>
        <w:jc w:val="center"/>
        <w:rPr>
          <w:rFonts w:cs="Times New Roman"/>
          <w:b/>
          <w:bCs/>
          <w:sz w:val="24"/>
          <w:szCs w:val="24"/>
        </w:rPr>
      </w:pPr>
      <w:r>
        <w:rPr>
          <w:rFonts w:cs="Times New Roman"/>
          <w:b/>
          <w:bCs/>
          <w:sz w:val="24"/>
          <w:szCs w:val="24"/>
        </w:rPr>
        <w:t>2.8</w:t>
      </w:r>
      <w:r w:rsidR="00291595" w:rsidRPr="006F48CB">
        <w:rPr>
          <w:rFonts w:cs="Times New Roman"/>
          <w:b/>
          <w:bCs/>
          <w:sz w:val="24"/>
          <w:szCs w:val="24"/>
        </w:rPr>
        <w:t xml:space="preserve"> EFFETTO ANSIOLITICO-ANTIDEPRESSIVO</w:t>
      </w:r>
    </w:p>
    <w:p w:rsidR="00291595" w:rsidRPr="006F48CB" w:rsidRDefault="00291595" w:rsidP="00E74684">
      <w:pPr>
        <w:spacing w:line="360" w:lineRule="auto"/>
        <w:ind w:right="1416"/>
        <w:jc w:val="both"/>
        <w:rPr>
          <w:rFonts w:cs="Times New Roman"/>
          <w:sz w:val="24"/>
          <w:szCs w:val="24"/>
        </w:rPr>
      </w:pPr>
      <w:r w:rsidRPr="006F48CB">
        <w:rPr>
          <w:rFonts w:cs="Times New Roman"/>
          <w:sz w:val="24"/>
          <w:szCs w:val="24"/>
        </w:rPr>
        <w:t>Un aspetto sicuramente da non trascurare quando ci si pone di fronte a dolori cronici è quello connesso ai risvolti psicologici del dolore ed al circolo vizioso che si crea fra dolore, ansia e depressione. La dimostrazione sperimentale della possibilità dell'ago</w:t>
      </w:r>
      <w:r w:rsidR="005058AF">
        <w:rPr>
          <w:rFonts w:cs="Times New Roman"/>
          <w:sz w:val="24"/>
          <w:szCs w:val="24"/>
        </w:rPr>
        <w:t>puntura di con</w:t>
      </w:r>
      <w:r w:rsidRPr="006F48CB">
        <w:rPr>
          <w:rFonts w:cs="Times New Roman"/>
          <w:sz w:val="24"/>
          <w:szCs w:val="24"/>
        </w:rPr>
        <w:t>trollare patologie psich</w:t>
      </w:r>
      <w:r w:rsidR="005058AF">
        <w:rPr>
          <w:rFonts w:cs="Times New Roman"/>
          <w:sz w:val="24"/>
          <w:szCs w:val="24"/>
        </w:rPr>
        <w:t>iatriche minori è dunque una ul</w:t>
      </w:r>
      <w:r w:rsidRPr="006F48CB">
        <w:rPr>
          <w:rFonts w:cs="Times New Roman"/>
          <w:sz w:val="24"/>
          <w:szCs w:val="24"/>
        </w:rPr>
        <w:t>teriore conferma della sua possibilità di interagire con i meccanismi che sottost</w:t>
      </w:r>
      <w:r w:rsidR="005058AF">
        <w:rPr>
          <w:rFonts w:cs="Times New Roman"/>
          <w:sz w:val="24"/>
          <w:szCs w:val="24"/>
        </w:rPr>
        <w:t>anno al sintomo dolore nelle pa</w:t>
      </w:r>
      <w:r w:rsidR="00416E77">
        <w:rPr>
          <w:rFonts w:cs="Times New Roman"/>
          <w:sz w:val="24"/>
          <w:szCs w:val="24"/>
        </w:rPr>
        <w:t xml:space="preserve">tologie </w:t>
      </w:r>
      <w:r w:rsidRPr="006F48CB">
        <w:rPr>
          <w:rFonts w:cs="Times New Roman"/>
          <w:sz w:val="24"/>
          <w:szCs w:val="24"/>
        </w:rPr>
        <w:t xml:space="preserve"> croniche.</w:t>
      </w:r>
    </w:p>
    <w:p w:rsidR="00291595" w:rsidRDefault="005058AF" w:rsidP="00E74684">
      <w:pPr>
        <w:spacing w:line="360" w:lineRule="auto"/>
        <w:ind w:right="1416"/>
        <w:jc w:val="both"/>
        <w:rPr>
          <w:rFonts w:cs="Times New Roman"/>
          <w:sz w:val="24"/>
          <w:szCs w:val="24"/>
        </w:rPr>
      </w:pPr>
      <w:r>
        <w:rPr>
          <w:rFonts w:cs="Times New Roman"/>
          <w:sz w:val="24"/>
          <w:szCs w:val="24"/>
        </w:rPr>
        <w:t>L'effetto calmante e rilassan</w:t>
      </w:r>
      <w:r w:rsidR="00416E77">
        <w:rPr>
          <w:rFonts w:cs="Times New Roman"/>
          <w:sz w:val="24"/>
          <w:szCs w:val="24"/>
        </w:rPr>
        <w:t>te dell'agopuntura sembrerebbe essere</w:t>
      </w:r>
      <w:r w:rsidR="00291595" w:rsidRPr="006F48CB">
        <w:rPr>
          <w:rFonts w:cs="Times New Roman"/>
          <w:sz w:val="24"/>
          <w:szCs w:val="24"/>
        </w:rPr>
        <w:t xml:space="preserve"> </w:t>
      </w:r>
      <w:r>
        <w:rPr>
          <w:rFonts w:cs="Times New Roman"/>
          <w:sz w:val="24"/>
          <w:szCs w:val="24"/>
        </w:rPr>
        <w:t>una conseguenza della regolazio</w:t>
      </w:r>
      <w:r w:rsidR="00291595" w:rsidRPr="006F48CB">
        <w:rPr>
          <w:rFonts w:cs="Times New Roman"/>
          <w:sz w:val="24"/>
          <w:szCs w:val="24"/>
        </w:rPr>
        <w:t>ne nell'organismo del metabolismo della serotonina, della noradrenalina, dell'a</w:t>
      </w:r>
      <w:r>
        <w:rPr>
          <w:rFonts w:cs="Times New Roman"/>
          <w:sz w:val="24"/>
          <w:szCs w:val="24"/>
        </w:rPr>
        <w:t>cetilcolina e di altri neurotra</w:t>
      </w:r>
      <w:r w:rsidR="00291595" w:rsidRPr="006F48CB">
        <w:rPr>
          <w:rFonts w:cs="Times New Roman"/>
          <w:sz w:val="24"/>
          <w:szCs w:val="24"/>
        </w:rPr>
        <w:t>smettitori, nonché della s</w:t>
      </w:r>
      <w:r>
        <w:rPr>
          <w:rFonts w:cs="Times New Roman"/>
          <w:sz w:val="24"/>
          <w:szCs w:val="24"/>
        </w:rPr>
        <w:t>ua capacità di alterare i poten</w:t>
      </w:r>
      <w:r w:rsidR="00291595" w:rsidRPr="006F48CB">
        <w:rPr>
          <w:rFonts w:cs="Times New Roman"/>
          <w:sz w:val="24"/>
          <w:szCs w:val="24"/>
        </w:rPr>
        <w:t>ziali elettrici cerebrali.</w:t>
      </w:r>
    </w:p>
    <w:p w:rsidR="00890F39" w:rsidRDefault="00890F39" w:rsidP="00E74684">
      <w:pPr>
        <w:spacing w:line="360" w:lineRule="auto"/>
        <w:ind w:right="1416"/>
        <w:jc w:val="both"/>
        <w:rPr>
          <w:rFonts w:cs="Times New Roman"/>
          <w:sz w:val="24"/>
          <w:szCs w:val="24"/>
        </w:rPr>
      </w:pPr>
    </w:p>
    <w:p w:rsidR="00890F39" w:rsidRDefault="00890F39" w:rsidP="00E74684">
      <w:pPr>
        <w:spacing w:line="360" w:lineRule="auto"/>
        <w:ind w:right="1416"/>
        <w:jc w:val="both"/>
        <w:rPr>
          <w:rFonts w:cs="Times New Roman"/>
          <w:sz w:val="24"/>
          <w:szCs w:val="24"/>
        </w:rPr>
      </w:pPr>
    </w:p>
    <w:p w:rsidR="00890F39" w:rsidRDefault="00890F39" w:rsidP="00E74684">
      <w:pPr>
        <w:spacing w:line="360" w:lineRule="auto"/>
        <w:ind w:right="1416"/>
        <w:jc w:val="both"/>
        <w:rPr>
          <w:rFonts w:cs="Times New Roman"/>
          <w:sz w:val="24"/>
          <w:szCs w:val="24"/>
        </w:rPr>
      </w:pPr>
    </w:p>
    <w:p w:rsidR="00B91FBD" w:rsidRDefault="00890F39" w:rsidP="00890F39">
      <w:pPr>
        <w:spacing w:line="360" w:lineRule="auto"/>
        <w:ind w:right="1416"/>
        <w:jc w:val="center"/>
        <w:rPr>
          <w:rFonts w:cs="Times New Roman"/>
          <w:b/>
          <w:bCs/>
          <w:sz w:val="24"/>
          <w:szCs w:val="24"/>
        </w:rPr>
      </w:pPr>
      <w:r>
        <w:rPr>
          <w:rFonts w:cs="Times New Roman"/>
          <w:b/>
          <w:sz w:val="24"/>
          <w:szCs w:val="24"/>
        </w:rPr>
        <w:lastRenderedPageBreak/>
        <w:t xml:space="preserve">2.9 </w:t>
      </w:r>
      <w:r w:rsidR="00B91FBD">
        <w:rPr>
          <w:rFonts w:cs="Times New Roman"/>
          <w:b/>
          <w:bCs/>
          <w:sz w:val="24"/>
          <w:szCs w:val="24"/>
        </w:rPr>
        <w:t>MODULAZIONI FUNZI</w:t>
      </w:r>
      <w:r w:rsidR="007874E0">
        <w:rPr>
          <w:rFonts w:cs="Times New Roman"/>
          <w:b/>
          <w:bCs/>
          <w:sz w:val="24"/>
          <w:szCs w:val="24"/>
        </w:rPr>
        <w:t>ONALI INDOTTE SULLA FUNZIONE CER</w:t>
      </w:r>
      <w:r w:rsidR="00B91FBD">
        <w:rPr>
          <w:rFonts w:cs="Times New Roman"/>
          <w:b/>
          <w:bCs/>
          <w:sz w:val="24"/>
          <w:szCs w:val="24"/>
        </w:rPr>
        <w:t>EBRALE:</w:t>
      </w:r>
    </w:p>
    <w:p w:rsidR="00742DC1" w:rsidRPr="00742DC1" w:rsidRDefault="00742DC1" w:rsidP="00C155E7">
      <w:pPr>
        <w:spacing w:line="360" w:lineRule="auto"/>
        <w:jc w:val="both"/>
        <w:rPr>
          <w:sz w:val="24"/>
          <w:szCs w:val="24"/>
        </w:rPr>
      </w:pPr>
      <w:r w:rsidRPr="00742DC1">
        <w:rPr>
          <w:sz w:val="24"/>
          <w:szCs w:val="24"/>
        </w:rPr>
        <w:t>La dimostrazione scientifica delle basi biologiche dell'agopuntura e</w:t>
      </w:r>
    </w:p>
    <w:p w:rsidR="00742DC1" w:rsidRPr="00742DC1" w:rsidRDefault="00742DC1" w:rsidP="00C155E7">
      <w:pPr>
        <w:spacing w:line="360" w:lineRule="auto"/>
        <w:jc w:val="both"/>
        <w:rPr>
          <w:sz w:val="24"/>
          <w:szCs w:val="24"/>
        </w:rPr>
      </w:pPr>
      <w:r w:rsidRPr="00742DC1">
        <w:rPr>
          <w:sz w:val="24"/>
          <w:szCs w:val="24"/>
        </w:rPr>
        <w:t>della sua efficacia contro il dolore, la si deve al gruppo di ricerca di</w:t>
      </w:r>
    </w:p>
    <w:p w:rsidR="00742DC1" w:rsidRPr="00742DC1" w:rsidRDefault="00742DC1" w:rsidP="00C155E7">
      <w:pPr>
        <w:spacing w:line="360" w:lineRule="auto"/>
        <w:jc w:val="both"/>
        <w:rPr>
          <w:sz w:val="24"/>
          <w:szCs w:val="24"/>
        </w:rPr>
      </w:pPr>
      <w:r w:rsidRPr="00742DC1">
        <w:rPr>
          <w:sz w:val="24"/>
          <w:szCs w:val="24"/>
        </w:rPr>
        <w:t>Milano    del    CNR,    dell'Istituto    di    Bioimmagini    e    Fisiologia</w:t>
      </w:r>
    </w:p>
    <w:p w:rsidR="00742DC1" w:rsidRPr="00742DC1" w:rsidRDefault="00742DC1" w:rsidP="00C155E7">
      <w:pPr>
        <w:spacing w:line="360" w:lineRule="auto"/>
        <w:jc w:val="both"/>
        <w:rPr>
          <w:sz w:val="24"/>
          <w:szCs w:val="24"/>
        </w:rPr>
      </w:pPr>
      <w:r w:rsidRPr="00742DC1">
        <w:rPr>
          <w:sz w:val="24"/>
          <w:szCs w:val="24"/>
        </w:rPr>
        <w:t>Molecolare, diretto dal prof. Ferruccio Fazio. Gli autori di questa</w:t>
      </w:r>
    </w:p>
    <w:p w:rsidR="00742DC1" w:rsidRPr="00742DC1" w:rsidRDefault="00742DC1" w:rsidP="00C155E7">
      <w:pPr>
        <w:spacing w:line="360" w:lineRule="auto"/>
        <w:jc w:val="both"/>
        <w:rPr>
          <w:sz w:val="24"/>
          <w:szCs w:val="24"/>
        </w:rPr>
      </w:pPr>
      <w:r w:rsidRPr="00742DC1">
        <w:rPr>
          <w:sz w:val="24"/>
          <w:szCs w:val="24"/>
        </w:rPr>
        <w:t>ricerca, pubblicata sulla rivista scientifica internazionale Neurolmage</w:t>
      </w:r>
    </w:p>
    <w:p w:rsidR="00742DC1" w:rsidRPr="00742DC1" w:rsidRDefault="00890F39" w:rsidP="00C155E7">
      <w:pPr>
        <w:spacing w:line="360" w:lineRule="auto"/>
        <w:jc w:val="both"/>
        <w:rPr>
          <w:sz w:val="24"/>
          <w:szCs w:val="24"/>
        </w:rPr>
      </w:pPr>
      <w:r>
        <w:rPr>
          <w:sz w:val="24"/>
          <w:szCs w:val="24"/>
        </w:rPr>
        <w:t>(2001,Vol. 14 p.60-66), [</w:t>
      </w:r>
      <w:r w:rsidR="00742DC1" w:rsidRPr="00742DC1">
        <w:rPr>
          <w:sz w:val="24"/>
          <w:szCs w:val="24"/>
        </w:rPr>
        <w:t>] hanno utilizzato per il  loro lavoro la</w:t>
      </w:r>
    </w:p>
    <w:p w:rsidR="00742DC1" w:rsidRPr="00742DC1" w:rsidRDefault="00742DC1" w:rsidP="00C155E7">
      <w:pPr>
        <w:spacing w:line="360" w:lineRule="auto"/>
        <w:jc w:val="both"/>
        <w:rPr>
          <w:sz w:val="24"/>
          <w:szCs w:val="24"/>
        </w:rPr>
      </w:pPr>
      <w:r w:rsidRPr="00742DC1">
        <w:rPr>
          <w:sz w:val="24"/>
          <w:szCs w:val="24"/>
        </w:rPr>
        <w:t>Tomografia ad Emissione di Positroni (PET), tecnica che permette di</w:t>
      </w:r>
    </w:p>
    <w:p w:rsidR="00742DC1" w:rsidRPr="00742DC1" w:rsidRDefault="00742DC1" w:rsidP="00C155E7">
      <w:pPr>
        <w:spacing w:line="360" w:lineRule="auto"/>
        <w:jc w:val="both"/>
        <w:rPr>
          <w:sz w:val="24"/>
          <w:szCs w:val="24"/>
        </w:rPr>
      </w:pPr>
      <w:r w:rsidRPr="00742DC1">
        <w:rPr>
          <w:sz w:val="24"/>
          <w:szCs w:val="24"/>
        </w:rPr>
        <w:t>rilevare  e  documentare  le  attività  del  cervello  riprese nelle  loro</w:t>
      </w:r>
    </w:p>
    <w:p w:rsidR="00EF0846" w:rsidRPr="00EF0846" w:rsidRDefault="00742DC1" w:rsidP="00392999">
      <w:pPr>
        <w:spacing w:line="360" w:lineRule="auto"/>
        <w:ind w:right="1419"/>
        <w:jc w:val="both"/>
        <w:rPr>
          <w:rFonts w:cs="Times New Roman"/>
          <w:sz w:val="24"/>
          <w:szCs w:val="24"/>
        </w:rPr>
      </w:pPr>
      <w:r w:rsidRPr="00742DC1">
        <w:rPr>
          <w:sz w:val="24"/>
          <w:szCs w:val="24"/>
        </w:rPr>
        <w:t xml:space="preserve">funzioni.  </w:t>
      </w:r>
      <w:r w:rsidRPr="00EF0846">
        <w:rPr>
          <w:rFonts w:cs="Times New Roman"/>
          <w:sz w:val="24"/>
          <w:szCs w:val="24"/>
        </w:rPr>
        <w:t>Unendo, quindi, l'agopuntura all'uso di avanzate tecniche di imaging funzionale nell'uomo, come la PET, è stato possibile ottenere un importante risultato di identificazione del</w:t>
      </w:r>
      <w:r w:rsidR="00EF0846">
        <w:rPr>
          <w:rFonts w:cs="Times New Roman"/>
          <w:sz w:val="24"/>
          <w:szCs w:val="24"/>
        </w:rPr>
        <w:t>le modulazioni funzionali indott</w:t>
      </w:r>
      <w:r w:rsidRPr="00EF0846">
        <w:rPr>
          <w:rFonts w:cs="Times New Roman"/>
          <w:sz w:val="24"/>
          <w:szCs w:val="24"/>
        </w:rPr>
        <w:t>e dall'agopuntura sulla funzione cerebrale. Gli</w:t>
      </w:r>
      <w:r w:rsidRPr="00742DC1">
        <w:rPr>
          <w:rFonts w:cs="Times New Roman"/>
          <w:sz w:val="24"/>
          <w:szCs w:val="24"/>
        </w:rPr>
        <w:t xml:space="preserve"> esperimenti sono </w:t>
      </w:r>
      <w:r w:rsidR="00EF0846">
        <w:rPr>
          <w:rFonts w:cs="Times New Roman"/>
          <w:sz w:val="24"/>
          <w:szCs w:val="24"/>
        </w:rPr>
        <w:t>stat</w:t>
      </w:r>
      <w:r w:rsidRPr="00742DC1">
        <w:rPr>
          <w:rFonts w:cs="Times New Roman"/>
          <w:sz w:val="24"/>
          <w:szCs w:val="24"/>
        </w:rPr>
        <w:t>i effettuati su soggetti giovani e sani. Lo studio infatti mirava alla semplice individuazione degli ipotetici effetti centrali, svincolata da</w:t>
      </w:r>
      <w:r w:rsidR="00EF0846" w:rsidRPr="00EF0846">
        <w:rPr>
          <w:rFonts w:ascii="Times New Roman" w:eastAsiaTheme="minorEastAsia" w:hAnsi="Times New Roman" w:cs="Times New Roman"/>
          <w:color w:val="212121"/>
          <w:spacing w:val="1"/>
          <w:sz w:val="30"/>
          <w:szCs w:val="30"/>
          <w:lang w:eastAsia="it-IT"/>
        </w:rPr>
        <w:t xml:space="preserve"> </w:t>
      </w:r>
      <w:r w:rsidR="00EF0846" w:rsidRPr="00EF0846">
        <w:rPr>
          <w:rFonts w:cs="Times New Roman"/>
          <w:sz w:val="24"/>
          <w:szCs w:val="24"/>
        </w:rPr>
        <w:t>ogni ulteriore fenomenologia legata all'analgesia stessa, alla sindrome</w:t>
      </w:r>
      <w:r w:rsidR="00C155E7">
        <w:rPr>
          <w:rFonts w:cs="Times New Roman"/>
          <w:sz w:val="24"/>
          <w:szCs w:val="24"/>
        </w:rPr>
        <w:t xml:space="preserve"> </w:t>
      </w:r>
      <w:r w:rsidR="00EF0846" w:rsidRPr="00EF0846">
        <w:rPr>
          <w:rFonts w:cs="Times New Roman"/>
          <w:sz w:val="24"/>
          <w:szCs w:val="24"/>
        </w:rPr>
        <w:t>dolorosa o ad altri fattori che ne avrebbero oscurato gli effetti.</w:t>
      </w:r>
    </w:p>
    <w:p w:rsidR="00EF0846" w:rsidRPr="00EF0846" w:rsidRDefault="00EF0846" w:rsidP="00392999">
      <w:pPr>
        <w:spacing w:after="0" w:line="360" w:lineRule="auto"/>
        <w:ind w:right="1419"/>
        <w:jc w:val="both"/>
        <w:rPr>
          <w:rFonts w:cs="Times New Roman"/>
          <w:sz w:val="24"/>
          <w:szCs w:val="24"/>
        </w:rPr>
      </w:pPr>
      <w:r w:rsidRPr="00EF0846">
        <w:rPr>
          <w:rFonts w:cs="Times New Roman"/>
          <w:sz w:val="24"/>
          <w:szCs w:val="24"/>
        </w:rPr>
        <w:t xml:space="preserve">Sono  stati   esaminati   13   soggetti   sui   quali   sono  stati   adottati  2  trattamenti   agopunturali  per  ogni   seduta  e  per  ogni  soggetto. I trattamenti   consistevano   in:   una   Vera   Agopuntura   (VA)   con inserzione e mantenimento degli aghi, inseriti nei punti canonici della medicina cinese, a livello delle braccia nel punto 5 Polmone </w:t>
      </w:r>
    </w:p>
    <w:p w:rsidR="00EF0846" w:rsidRPr="00EF0846" w:rsidRDefault="00EF0846" w:rsidP="00392999">
      <w:pPr>
        <w:spacing w:after="0" w:line="360" w:lineRule="auto"/>
        <w:ind w:right="1419"/>
        <w:jc w:val="both"/>
        <w:rPr>
          <w:rFonts w:cs="Times New Roman"/>
          <w:sz w:val="24"/>
          <w:szCs w:val="24"/>
        </w:rPr>
      </w:pPr>
      <w:r w:rsidRPr="00EF0846">
        <w:rPr>
          <w:rFonts w:cs="Times New Roman"/>
          <w:sz w:val="24"/>
          <w:szCs w:val="24"/>
        </w:rPr>
        <w:t>e delle gambe nel punto 36 Stomaco; l’altro trattamento consisteva in una Falsa Agopuntura (FA) con inserzione e retrazione degli aghi, praticata in aree lontane a quelle della medicina tradizionale cinese.</w:t>
      </w:r>
    </w:p>
    <w:p w:rsidR="00EF0846" w:rsidRPr="00EF0846" w:rsidRDefault="00EF0846" w:rsidP="00392999">
      <w:pPr>
        <w:spacing w:after="0" w:line="360" w:lineRule="auto"/>
        <w:ind w:right="1419"/>
        <w:jc w:val="both"/>
        <w:rPr>
          <w:rFonts w:cs="Times New Roman"/>
          <w:sz w:val="24"/>
          <w:szCs w:val="24"/>
        </w:rPr>
      </w:pPr>
      <w:r w:rsidRPr="00EF0846">
        <w:rPr>
          <w:rFonts w:cs="Times New Roman"/>
          <w:sz w:val="24"/>
          <w:szCs w:val="24"/>
        </w:rPr>
        <w:lastRenderedPageBreak/>
        <w:t>Il gruppo di soggetti volontari è stato diviso in 2 sottogruppi.</w:t>
      </w:r>
    </w:p>
    <w:p w:rsidR="00EF0846" w:rsidRPr="00EF0846" w:rsidRDefault="00EF0846" w:rsidP="00392999">
      <w:pPr>
        <w:spacing w:after="0" w:line="360" w:lineRule="auto"/>
        <w:ind w:right="1419"/>
        <w:jc w:val="both"/>
        <w:rPr>
          <w:rFonts w:cs="Times New Roman"/>
          <w:sz w:val="24"/>
          <w:szCs w:val="24"/>
        </w:rPr>
      </w:pPr>
      <w:r w:rsidRPr="00EF0846">
        <w:rPr>
          <w:rFonts w:cs="Times New Roman"/>
          <w:sz w:val="24"/>
          <w:szCs w:val="24"/>
        </w:rPr>
        <w:t>Un gruppo è stato sottoposto prima alla sequenza Vera Agopuntura -</w:t>
      </w:r>
    </w:p>
    <w:p w:rsidR="00EF0846" w:rsidRPr="00EF0846" w:rsidRDefault="00EF0846" w:rsidP="00392999">
      <w:pPr>
        <w:spacing w:after="0" w:line="360" w:lineRule="auto"/>
        <w:ind w:right="1419"/>
        <w:jc w:val="both"/>
        <w:rPr>
          <w:rFonts w:cs="Times New Roman"/>
          <w:sz w:val="24"/>
          <w:szCs w:val="24"/>
        </w:rPr>
      </w:pPr>
      <w:r w:rsidRPr="00EF0846">
        <w:rPr>
          <w:rFonts w:cs="Times New Roman"/>
          <w:sz w:val="24"/>
          <w:szCs w:val="24"/>
        </w:rPr>
        <w:t>Falsa Agopuntura (VA-FA) e poi  alla Falsa Agopuntura –</w:t>
      </w:r>
    </w:p>
    <w:p w:rsidR="00EF0846" w:rsidRPr="00EF0846" w:rsidRDefault="00EF0846" w:rsidP="00392999">
      <w:pPr>
        <w:spacing w:after="0" w:line="360" w:lineRule="auto"/>
        <w:ind w:right="1419"/>
        <w:jc w:val="both"/>
        <w:rPr>
          <w:rFonts w:cs="Times New Roman"/>
          <w:sz w:val="24"/>
          <w:szCs w:val="24"/>
        </w:rPr>
      </w:pPr>
      <w:r w:rsidRPr="00EF0846">
        <w:rPr>
          <w:rFonts w:cs="Times New Roman"/>
          <w:sz w:val="24"/>
          <w:szCs w:val="24"/>
        </w:rPr>
        <w:t>Vera Agopuntura (FA-VA).</w:t>
      </w:r>
    </w:p>
    <w:p w:rsidR="00EF0846" w:rsidRPr="00EF0846" w:rsidRDefault="00EF0846" w:rsidP="00392999">
      <w:pPr>
        <w:spacing w:after="0" w:line="360" w:lineRule="auto"/>
        <w:ind w:right="1419"/>
        <w:jc w:val="both"/>
        <w:rPr>
          <w:rFonts w:cs="Times New Roman"/>
          <w:sz w:val="24"/>
          <w:szCs w:val="24"/>
        </w:rPr>
      </w:pPr>
      <w:r w:rsidRPr="00EF0846">
        <w:rPr>
          <w:rFonts w:cs="Times New Roman"/>
          <w:sz w:val="24"/>
          <w:szCs w:val="24"/>
        </w:rPr>
        <w:t>Un altro gruppo alle sequenze FA-VA e VA-FA.</w:t>
      </w:r>
    </w:p>
    <w:p w:rsidR="00EF0846" w:rsidRPr="00EF0846" w:rsidRDefault="00EF0846" w:rsidP="00392999">
      <w:pPr>
        <w:spacing w:after="0" w:line="360" w:lineRule="auto"/>
        <w:ind w:right="1419"/>
        <w:jc w:val="both"/>
        <w:rPr>
          <w:rFonts w:cs="Times New Roman"/>
          <w:sz w:val="24"/>
          <w:szCs w:val="24"/>
        </w:rPr>
      </w:pPr>
      <w:r w:rsidRPr="00EF0846">
        <w:rPr>
          <w:rFonts w:cs="Times New Roman"/>
          <w:sz w:val="24"/>
          <w:szCs w:val="24"/>
        </w:rPr>
        <w:t>Prima e dopo ciascuna applicazione veniva eseguita una lettura PET.</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Un   pannello   impediva   al   soggetto   di   osservare   le   operazioni</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sperimentali.</w:t>
      </w:r>
    </w:p>
    <w:p w:rsidR="00C155E7" w:rsidRPr="00C155E7" w:rsidRDefault="00C155E7" w:rsidP="00392999">
      <w:pPr>
        <w:spacing w:after="0" w:line="360" w:lineRule="auto"/>
        <w:ind w:right="1419"/>
        <w:jc w:val="both"/>
        <w:rPr>
          <w:rFonts w:cs="Times New Roman"/>
          <w:sz w:val="24"/>
          <w:szCs w:val="24"/>
        </w:rPr>
      </w:pPr>
      <w:r>
        <w:rPr>
          <w:rFonts w:cs="Times New Roman"/>
          <w:sz w:val="24"/>
          <w:szCs w:val="24"/>
        </w:rPr>
        <w:t xml:space="preserve">I </w:t>
      </w:r>
      <w:r w:rsidRPr="00C155E7">
        <w:rPr>
          <w:rFonts w:cs="Times New Roman"/>
          <w:sz w:val="24"/>
          <w:szCs w:val="24"/>
        </w:rPr>
        <w:t>soggetti in entrambe le situazioni sperimentali dichiaravano di</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percepire la presenza degli aghi. In ogni caso non dovevano percepire</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sensazioni dolorose, Fattore considerato di esclusione nello schema</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sperimentale.   L'unico   effetto   dichiarato   era   una   sensazione   di</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rigonfiamento ( noto agli agopunturisti come "sensazione localizzata o</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De Qi" e considerata sostanziale per una corretta agopuntura). A 20</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minuti dall'applicazione degli aghi si è proceduto ad una registrazione</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PET per rilevare gli effetti centrali possibili dall'applicazione, VA o</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FA che fosse. Per potere ottenere dati staticamente consistenti si è</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sottratto ai dati VA quelli FA.</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Al temine delle analisi i risultati sperimentali hanno mostrato che</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questo tipo di agopuntura era in grado di attivare aree cerebrali</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solitamente attivate nel corso di processi nocicettivi e comunque</w:t>
      </w:r>
    </w:p>
    <w:p w:rsidR="00C155E7" w:rsidRPr="00C155E7" w:rsidRDefault="00C155E7" w:rsidP="00392999">
      <w:pPr>
        <w:spacing w:after="0" w:line="360" w:lineRule="auto"/>
        <w:ind w:right="1419"/>
        <w:jc w:val="both"/>
        <w:rPr>
          <w:rFonts w:cs="Times New Roman"/>
          <w:sz w:val="24"/>
          <w:szCs w:val="24"/>
        </w:rPr>
      </w:pPr>
      <w:r w:rsidRPr="00C155E7">
        <w:rPr>
          <w:rFonts w:cs="Times New Roman"/>
          <w:sz w:val="24"/>
          <w:szCs w:val="24"/>
        </w:rPr>
        <w:t>dolorosi, nello specifico sono risultate significativamente attivate le</w:t>
      </w:r>
    </w:p>
    <w:p w:rsidR="00C155E7" w:rsidRDefault="00C155E7" w:rsidP="00392999">
      <w:pPr>
        <w:spacing w:after="0" w:line="360" w:lineRule="auto"/>
        <w:ind w:right="1419"/>
        <w:jc w:val="both"/>
        <w:rPr>
          <w:rFonts w:cs="Times New Roman"/>
          <w:sz w:val="24"/>
          <w:szCs w:val="24"/>
        </w:rPr>
      </w:pPr>
      <w:r w:rsidRPr="00C155E7">
        <w:rPr>
          <w:rFonts w:cs="Times New Roman"/>
          <w:sz w:val="24"/>
          <w:szCs w:val="24"/>
        </w:rPr>
        <w:t>aree del Cingolo Anteriore sinistro, delle Insulae bilateralmente il Giro</w:t>
      </w:r>
    </w:p>
    <w:p w:rsidR="00F262F9" w:rsidRPr="00F262F9" w:rsidRDefault="00F262F9" w:rsidP="00392999">
      <w:pPr>
        <w:spacing w:after="0" w:line="360" w:lineRule="auto"/>
        <w:ind w:right="1419"/>
        <w:jc w:val="both"/>
        <w:rPr>
          <w:rFonts w:cs="Times New Roman"/>
          <w:sz w:val="24"/>
          <w:szCs w:val="24"/>
        </w:rPr>
      </w:pPr>
      <w:r w:rsidRPr="00F262F9">
        <w:rPr>
          <w:rFonts w:cs="Times New Roman"/>
          <w:sz w:val="24"/>
          <w:szCs w:val="24"/>
        </w:rPr>
        <w:t>Frontale Superiore di sinistra e i Giri Frontali Medio e Inferiore di</w:t>
      </w:r>
    </w:p>
    <w:p w:rsidR="00F262F9" w:rsidRPr="00F262F9" w:rsidRDefault="00F262F9" w:rsidP="00392999">
      <w:pPr>
        <w:spacing w:after="0" w:line="360" w:lineRule="auto"/>
        <w:ind w:right="1419"/>
        <w:jc w:val="both"/>
        <w:rPr>
          <w:rFonts w:cs="Times New Roman"/>
          <w:sz w:val="24"/>
          <w:szCs w:val="24"/>
        </w:rPr>
      </w:pPr>
      <w:r w:rsidRPr="00F262F9">
        <w:rPr>
          <w:rFonts w:cs="Times New Roman"/>
          <w:sz w:val="24"/>
          <w:szCs w:val="24"/>
        </w:rPr>
        <w:t>destra.</w:t>
      </w:r>
    </w:p>
    <w:p w:rsidR="00F262F9" w:rsidRPr="00F262F9" w:rsidRDefault="00F262F9" w:rsidP="00392999">
      <w:pPr>
        <w:spacing w:after="0" w:line="360" w:lineRule="auto"/>
        <w:ind w:right="1419"/>
        <w:jc w:val="both"/>
        <w:rPr>
          <w:rFonts w:cs="Times New Roman"/>
          <w:sz w:val="24"/>
          <w:szCs w:val="24"/>
        </w:rPr>
      </w:pPr>
      <w:r w:rsidRPr="00F262F9">
        <w:rPr>
          <w:rFonts w:cs="Times New Roman"/>
          <w:sz w:val="24"/>
          <w:szCs w:val="24"/>
        </w:rPr>
        <w:t>Questo inatteso risultato, in quanto evidente in assenza di percetto</w:t>
      </w:r>
    </w:p>
    <w:p w:rsidR="00F262F9" w:rsidRPr="00F262F9" w:rsidRDefault="00F262F9" w:rsidP="00392999">
      <w:pPr>
        <w:spacing w:after="0" w:line="360" w:lineRule="auto"/>
        <w:ind w:right="1419"/>
        <w:jc w:val="both"/>
        <w:rPr>
          <w:rFonts w:cs="Times New Roman"/>
          <w:sz w:val="24"/>
          <w:szCs w:val="24"/>
        </w:rPr>
      </w:pPr>
      <w:r w:rsidRPr="00F262F9">
        <w:rPr>
          <w:rFonts w:cs="Times New Roman"/>
          <w:sz w:val="24"/>
          <w:szCs w:val="24"/>
        </w:rPr>
        <w:t>doloroso,    ha portato a considerazioni ed a analisi sfociate in una interpretazione piuttosto importante che può essere riassunta in due</w:t>
      </w:r>
    </w:p>
    <w:p w:rsidR="00F262F9" w:rsidRPr="00F262F9" w:rsidRDefault="00F262F9" w:rsidP="00392999">
      <w:pPr>
        <w:spacing w:after="0" w:line="360" w:lineRule="auto"/>
        <w:ind w:right="1419"/>
        <w:jc w:val="both"/>
        <w:rPr>
          <w:rFonts w:cs="Times New Roman"/>
          <w:sz w:val="24"/>
          <w:szCs w:val="24"/>
        </w:rPr>
      </w:pPr>
      <w:r w:rsidRPr="00F262F9">
        <w:rPr>
          <w:rFonts w:cs="Times New Roman"/>
          <w:sz w:val="24"/>
          <w:szCs w:val="24"/>
        </w:rPr>
        <w:t xml:space="preserve">punti  fondamentali:  il  primo definisce  il   fatto che  </w:t>
      </w:r>
      <w:r w:rsidRPr="00F262F9">
        <w:rPr>
          <w:rFonts w:cs="Times New Roman"/>
          <w:b/>
          <w:bCs/>
          <w:sz w:val="24"/>
          <w:szCs w:val="24"/>
        </w:rPr>
        <w:t>l'agopuntura</w:t>
      </w:r>
    </w:p>
    <w:p w:rsidR="00F262F9" w:rsidRPr="00F262F9" w:rsidRDefault="00F262F9" w:rsidP="00392999">
      <w:pPr>
        <w:spacing w:after="0" w:line="360" w:lineRule="auto"/>
        <w:ind w:right="1419"/>
        <w:jc w:val="both"/>
        <w:rPr>
          <w:rFonts w:cs="Times New Roman"/>
          <w:sz w:val="24"/>
          <w:szCs w:val="24"/>
        </w:rPr>
      </w:pPr>
      <w:r w:rsidRPr="00F262F9">
        <w:rPr>
          <w:rFonts w:cs="Times New Roman"/>
          <w:b/>
          <w:bCs/>
          <w:sz w:val="24"/>
          <w:szCs w:val="24"/>
        </w:rPr>
        <w:t>provoca   effetti   biologicamcnte   misurabili   nel   sistema   nervoso</w:t>
      </w:r>
    </w:p>
    <w:p w:rsidR="00F262F9" w:rsidRPr="00F262F9" w:rsidRDefault="00F262F9" w:rsidP="00392999">
      <w:pPr>
        <w:spacing w:after="0" w:line="360" w:lineRule="auto"/>
        <w:ind w:right="1419"/>
        <w:jc w:val="both"/>
        <w:rPr>
          <w:rFonts w:cs="Times New Roman"/>
          <w:sz w:val="24"/>
          <w:szCs w:val="24"/>
        </w:rPr>
      </w:pPr>
      <w:r w:rsidRPr="00F262F9">
        <w:rPr>
          <w:rFonts w:cs="Times New Roman"/>
          <w:b/>
          <w:bCs/>
          <w:sz w:val="24"/>
          <w:szCs w:val="24"/>
        </w:rPr>
        <w:lastRenderedPageBreak/>
        <w:t xml:space="preserve">centrale; </w:t>
      </w:r>
      <w:r w:rsidRPr="00F262F9">
        <w:rPr>
          <w:rFonts w:cs="Times New Roman"/>
          <w:sz w:val="24"/>
          <w:szCs w:val="24"/>
        </w:rPr>
        <w:t xml:space="preserve">il secondo induce a pensare che </w:t>
      </w:r>
      <w:r w:rsidRPr="00F262F9">
        <w:rPr>
          <w:rFonts w:cs="Times New Roman"/>
          <w:b/>
          <w:bCs/>
          <w:sz w:val="24"/>
          <w:szCs w:val="24"/>
        </w:rPr>
        <w:t>l'azione dell'agopuntura si</w:t>
      </w:r>
    </w:p>
    <w:p w:rsidR="00F262F9" w:rsidRPr="00F262F9" w:rsidRDefault="00F262F9" w:rsidP="00392999">
      <w:pPr>
        <w:spacing w:after="0" w:line="360" w:lineRule="auto"/>
        <w:ind w:right="1419"/>
        <w:jc w:val="both"/>
        <w:rPr>
          <w:rFonts w:cs="Times New Roman"/>
          <w:sz w:val="24"/>
          <w:szCs w:val="24"/>
        </w:rPr>
      </w:pPr>
      <w:r w:rsidRPr="00F262F9">
        <w:rPr>
          <w:rFonts w:cs="Times New Roman"/>
          <w:b/>
          <w:bCs/>
          <w:sz w:val="24"/>
          <w:szCs w:val="24"/>
        </w:rPr>
        <w:t>manifesta come una attivazione che disturba in qualche modo</w:t>
      </w:r>
    </w:p>
    <w:p w:rsidR="00F262F9" w:rsidRPr="00F262F9" w:rsidRDefault="00F262F9" w:rsidP="00392999">
      <w:pPr>
        <w:spacing w:after="0" w:line="360" w:lineRule="auto"/>
        <w:ind w:right="1419"/>
        <w:jc w:val="both"/>
        <w:rPr>
          <w:rFonts w:cs="Times New Roman"/>
          <w:sz w:val="24"/>
          <w:szCs w:val="24"/>
        </w:rPr>
      </w:pPr>
      <w:r w:rsidRPr="00F262F9">
        <w:rPr>
          <w:rFonts w:cs="Times New Roman"/>
          <w:b/>
          <w:bCs/>
          <w:sz w:val="24"/>
          <w:szCs w:val="24"/>
        </w:rPr>
        <w:t>"inganna" i centri nervosi coinvolti nell'elaborazione dei segnali</w:t>
      </w:r>
    </w:p>
    <w:p w:rsidR="00F262F9" w:rsidRPr="00F262F9" w:rsidRDefault="00F262F9" w:rsidP="00392999">
      <w:pPr>
        <w:spacing w:after="0" w:line="360" w:lineRule="auto"/>
        <w:ind w:right="1419"/>
        <w:jc w:val="both"/>
        <w:rPr>
          <w:rFonts w:cs="Times New Roman"/>
          <w:sz w:val="24"/>
          <w:szCs w:val="24"/>
        </w:rPr>
      </w:pPr>
      <w:r w:rsidRPr="00F262F9">
        <w:rPr>
          <w:rFonts w:cs="Times New Roman"/>
          <w:b/>
          <w:bCs/>
          <w:sz w:val="24"/>
          <w:szCs w:val="24"/>
        </w:rPr>
        <w:t>nocicettivi e del dolore attivandoli con messaggi che falsificano il</w:t>
      </w:r>
    </w:p>
    <w:p w:rsidR="00F262F9" w:rsidRPr="00F262F9" w:rsidRDefault="00F262F9" w:rsidP="00392999">
      <w:pPr>
        <w:spacing w:after="0" w:line="360" w:lineRule="auto"/>
        <w:ind w:right="1419"/>
        <w:jc w:val="both"/>
        <w:rPr>
          <w:rFonts w:cs="Times New Roman"/>
          <w:sz w:val="24"/>
          <w:szCs w:val="24"/>
        </w:rPr>
      </w:pPr>
      <w:r w:rsidRPr="00F262F9">
        <w:rPr>
          <w:rFonts w:cs="Times New Roman"/>
          <w:b/>
          <w:bCs/>
          <w:sz w:val="24"/>
          <w:szCs w:val="24"/>
        </w:rPr>
        <w:t>senso    dell'elaborato    neurale.    Questo    "inganno"    funzionale</w:t>
      </w:r>
    </w:p>
    <w:p w:rsidR="00F262F9" w:rsidRPr="00F262F9" w:rsidRDefault="00F262F9" w:rsidP="00392999">
      <w:pPr>
        <w:spacing w:after="0" w:line="360" w:lineRule="auto"/>
        <w:ind w:right="1419"/>
        <w:jc w:val="both"/>
        <w:rPr>
          <w:rFonts w:cs="Times New Roman"/>
          <w:sz w:val="24"/>
          <w:szCs w:val="24"/>
        </w:rPr>
      </w:pPr>
      <w:r w:rsidRPr="00F262F9">
        <w:rPr>
          <w:rFonts w:cs="Times New Roman"/>
          <w:b/>
          <w:bCs/>
          <w:sz w:val="24"/>
          <w:szCs w:val="24"/>
        </w:rPr>
        <w:t>indurrebbe una dissoluzione delle caratteristiche percettive, cioè</w:t>
      </w:r>
    </w:p>
    <w:p w:rsidR="00F262F9" w:rsidRPr="00F262F9" w:rsidRDefault="00F262F9" w:rsidP="00392999">
      <w:pPr>
        <w:spacing w:after="0" w:line="360" w:lineRule="auto"/>
        <w:ind w:right="1419"/>
        <w:jc w:val="both"/>
        <w:rPr>
          <w:rFonts w:cs="Times New Roman"/>
          <w:sz w:val="24"/>
          <w:szCs w:val="24"/>
        </w:rPr>
      </w:pPr>
      <w:r w:rsidRPr="00F262F9">
        <w:rPr>
          <w:rFonts w:cs="Times New Roman"/>
          <w:b/>
          <w:bCs/>
          <w:sz w:val="24"/>
          <w:szCs w:val="24"/>
        </w:rPr>
        <w:t>del dolore.</w:t>
      </w:r>
    </w:p>
    <w:p w:rsidR="00742DC1" w:rsidRPr="00C155E7" w:rsidRDefault="00F262F9" w:rsidP="00392999">
      <w:pPr>
        <w:spacing w:after="0" w:line="360" w:lineRule="auto"/>
        <w:ind w:right="1419"/>
        <w:jc w:val="both"/>
        <w:rPr>
          <w:rFonts w:cs="Times New Roman"/>
          <w:sz w:val="24"/>
          <w:szCs w:val="24"/>
        </w:rPr>
      </w:pPr>
      <w:r>
        <w:rPr>
          <w:rFonts w:cs="Times New Roman"/>
          <w:sz w:val="24"/>
          <w:szCs w:val="24"/>
        </w:rPr>
        <w:t>Studi successivi</w:t>
      </w:r>
      <w:r w:rsidR="00890F39" w:rsidRPr="00890F39">
        <w:rPr>
          <w:rFonts w:cs="Times New Roman"/>
          <w:sz w:val="24"/>
          <w:szCs w:val="24"/>
        </w:rPr>
        <w:t>[24;33;68</w:t>
      </w:r>
      <w:r w:rsidRPr="00890F39">
        <w:rPr>
          <w:rFonts w:cs="Times New Roman"/>
          <w:sz w:val="24"/>
          <w:szCs w:val="24"/>
        </w:rPr>
        <w:t>]</w:t>
      </w:r>
      <w:r w:rsidRPr="00F262F9">
        <w:rPr>
          <w:rFonts w:cs="Times New Roman"/>
          <w:color w:val="FF0000"/>
          <w:sz w:val="24"/>
          <w:szCs w:val="24"/>
        </w:rPr>
        <w:t xml:space="preserve"> </w:t>
      </w:r>
      <w:r>
        <w:rPr>
          <w:rFonts w:cs="Times New Roman"/>
          <w:sz w:val="24"/>
          <w:szCs w:val="24"/>
        </w:rPr>
        <w:t>hanno identificarto</w:t>
      </w:r>
      <w:r w:rsidRPr="00F262F9">
        <w:rPr>
          <w:rFonts w:cs="Times New Roman"/>
          <w:sz w:val="24"/>
          <w:szCs w:val="24"/>
        </w:rPr>
        <w:t xml:space="preserve"> un grande numero di variabili legate</w:t>
      </w:r>
      <w:r>
        <w:rPr>
          <w:rFonts w:cs="Times New Roman"/>
          <w:sz w:val="24"/>
          <w:szCs w:val="24"/>
        </w:rPr>
        <w:t xml:space="preserve"> </w:t>
      </w:r>
      <w:r w:rsidRPr="00F262F9">
        <w:rPr>
          <w:rFonts w:cs="Times New Roman"/>
          <w:sz w:val="24"/>
          <w:szCs w:val="24"/>
        </w:rPr>
        <w:t>a  questi  processi</w:t>
      </w:r>
      <w:r>
        <w:rPr>
          <w:rFonts w:cs="Times New Roman"/>
          <w:sz w:val="24"/>
          <w:szCs w:val="24"/>
        </w:rPr>
        <w:t>.</w:t>
      </w:r>
    </w:p>
    <w:p w:rsidR="00291595" w:rsidRPr="006F48CB" w:rsidRDefault="00291595" w:rsidP="00392999">
      <w:pPr>
        <w:spacing w:line="360" w:lineRule="auto"/>
        <w:ind w:right="1419"/>
        <w:jc w:val="both"/>
        <w:rPr>
          <w:rFonts w:cs="Times New Roman"/>
          <w:sz w:val="24"/>
          <w:szCs w:val="24"/>
        </w:rPr>
      </w:pPr>
    </w:p>
    <w:p w:rsidR="00CE48B3" w:rsidRDefault="00CE48B3" w:rsidP="00CE48B3">
      <w:pPr>
        <w:shd w:val="clear" w:color="auto" w:fill="FFFFFF"/>
        <w:spacing w:before="413"/>
        <w:ind w:left="43" w:right="1416"/>
        <w:jc w:val="both"/>
        <w:rPr>
          <w:rFonts w:cs="Arial"/>
          <w:bCs/>
          <w:color w:val="000000"/>
          <w:spacing w:val="-2"/>
          <w:sz w:val="24"/>
          <w:szCs w:val="24"/>
        </w:rPr>
      </w:pPr>
      <w:r w:rsidRPr="00392999">
        <w:rPr>
          <w:rFonts w:cs="Arial"/>
          <w:bCs/>
          <w:spacing w:val="-2"/>
          <w:sz w:val="24"/>
          <w:szCs w:val="24"/>
        </w:rPr>
        <w:t xml:space="preserve">Nella figura </w:t>
      </w:r>
      <w:r w:rsidR="00392999" w:rsidRPr="00392999">
        <w:rPr>
          <w:rFonts w:cs="Arial"/>
          <w:bCs/>
          <w:spacing w:val="-2"/>
          <w:sz w:val="24"/>
          <w:szCs w:val="24"/>
        </w:rPr>
        <w:t>2.2</w:t>
      </w:r>
      <w:r w:rsidRPr="00CE48B3">
        <w:rPr>
          <w:rFonts w:cs="Arial"/>
          <w:bCs/>
          <w:color w:val="000000"/>
          <w:spacing w:val="-2"/>
          <w:sz w:val="24"/>
          <w:szCs w:val="24"/>
        </w:rPr>
        <w:t xml:space="preserve"> si possono notare le aree attivate specificatamente</w:t>
      </w:r>
      <w:r>
        <w:rPr>
          <w:rFonts w:cs="Arial"/>
          <w:bCs/>
          <w:color w:val="000000"/>
          <w:spacing w:val="-2"/>
          <w:sz w:val="24"/>
          <w:szCs w:val="24"/>
        </w:rPr>
        <w:t xml:space="preserve"> </w:t>
      </w:r>
      <w:r w:rsidRPr="00CE48B3">
        <w:rPr>
          <w:rFonts w:cs="Arial"/>
          <w:bCs/>
          <w:color w:val="000000"/>
          <w:spacing w:val="-2"/>
          <w:sz w:val="24"/>
          <w:szCs w:val="24"/>
        </w:rPr>
        <w:t>dall'agopuntura   (Cingolo   Anteriore   sn,    Insulae   bilateralmente, Cervelletto bilateralmente, Giro Frontale Superiore sn., Giri Frontali Mediano e Giro Frontale   Inferiore di dx).</w:t>
      </w:r>
    </w:p>
    <w:p w:rsidR="0016179F" w:rsidRDefault="0016179F" w:rsidP="00CE48B3">
      <w:pPr>
        <w:shd w:val="clear" w:color="auto" w:fill="FFFFFF"/>
        <w:spacing w:before="413"/>
        <w:ind w:left="43" w:right="1416"/>
        <w:jc w:val="both"/>
        <w:rPr>
          <w:rFonts w:cs="Arial"/>
          <w:bCs/>
          <w:color w:val="000000"/>
          <w:spacing w:val="-2"/>
          <w:sz w:val="24"/>
          <w:szCs w:val="24"/>
        </w:rPr>
      </w:pPr>
      <w:r>
        <w:rPr>
          <w:rFonts w:cs="Arial"/>
          <w:bCs/>
          <w:noProof/>
          <w:color w:val="000000"/>
          <w:spacing w:val="-2"/>
          <w:sz w:val="24"/>
          <w:szCs w:val="24"/>
          <w:lang w:eastAsia="it-IT"/>
        </w:rPr>
        <w:drawing>
          <wp:inline distT="0" distB="0" distL="0" distR="0">
            <wp:extent cx="4975860" cy="2084070"/>
            <wp:effectExtent l="19050" t="19050" r="15240" b="11430"/>
            <wp:docPr id="95" name="Immagine 42" descr="D:\documenti franco\Immagini\img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D:\documenti franco\Immagini\img165.jpg"/>
                    <pic:cNvPicPr>
                      <a:picLocks noChangeAspect="1" noChangeArrowheads="1"/>
                    </pic:cNvPicPr>
                  </pic:nvPicPr>
                  <pic:blipFill>
                    <a:blip r:embed="rId33" cstate="print"/>
                    <a:srcRect l="3994"/>
                    <a:stretch>
                      <a:fillRect/>
                    </a:stretch>
                  </pic:blipFill>
                  <pic:spPr bwMode="auto">
                    <a:xfrm>
                      <a:off x="0" y="0"/>
                      <a:ext cx="4975860" cy="2084070"/>
                    </a:xfrm>
                    <a:prstGeom prst="rect">
                      <a:avLst/>
                    </a:prstGeom>
                    <a:noFill/>
                    <a:ln w="9525">
                      <a:solidFill>
                        <a:schemeClr val="tx1"/>
                      </a:solidFill>
                      <a:miter lim="800000"/>
                      <a:headEnd/>
                      <a:tailEnd/>
                    </a:ln>
                  </pic:spPr>
                </pic:pic>
              </a:graphicData>
            </a:graphic>
          </wp:inline>
        </w:drawing>
      </w:r>
    </w:p>
    <w:p w:rsidR="00392999" w:rsidRDefault="00392999" w:rsidP="00392999">
      <w:pPr>
        <w:shd w:val="clear" w:color="auto" w:fill="FFFFFF"/>
        <w:spacing w:before="413"/>
        <w:ind w:left="43" w:right="1416"/>
        <w:jc w:val="both"/>
        <w:rPr>
          <w:rFonts w:cs="Arial"/>
          <w:b/>
          <w:bCs/>
          <w:color w:val="000000"/>
          <w:spacing w:val="-2"/>
          <w:sz w:val="24"/>
          <w:szCs w:val="24"/>
        </w:rPr>
      </w:pPr>
      <w:r w:rsidRPr="00392999">
        <w:rPr>
          <w:rFonts w:cs="Arial"/>
          <w:b/>
          <w:bCs/>
          <w:color w:val="000000"/>
          <w:spacing w:val="-2"/>
          <w:sz w:val="24"/>
          <w:szCs w:val="24"/>
        </w:rPr>
        <w:t>Fig 2.2</w:t>
      </w:r>
    </w:p>
    <w:p w:rsidR="00CB6EA2" w:rsidRPr="00392999" w:rsidRDefault="00CE48B3" w:rsidP="00392999">
      <w:pPr>
        <w:shd w:val="clear" w:color="auto" w:fill="FFFFFF"/>
        <w:spacing w:before="413"/>
        <w:ind w:left="43" w:right="1416"/>
        <w:jc w:val="both"/>
        <w:rPr>
          <w:rFonts w:cs="Arial"/>
          <w:b/>
          <w:bCs/>
          <w:color w:val="000000"/>
          <w:spacing w:val="-2"/>
          <w:sz w:val="24"/>
          <w:szCs w:val="24"/>
        </w:rPr>
      </w:pPr>
      <w:r w:rsidRPr="00392999">
        <w:rPr>
          <w:rFonts w:cs="Arial"/>
          <w:bCs/>
          <w:spacing w:val="-2"/>
          <w:sz w:val="24"/>
          <w:szCs w:val="24"/>
        </w:rPr>
        <w:t xml:space="preserve">Nella figura </w:t>
      </w:r>
      <w:r w:rsidR="00392999" w:rsidRPr="00392999">
        <w:rPr>
          <w:rFonts w:cs="Arial"/>
          <w:bCs/>
          <w:spacing w:val="-2"/>
          <w:sz w:val="24"/>
          <w:szCs w:val="24"/>
        </w:rPr>
        <w:t>2.3</w:t>
      </w:r>
      <w:r w:rsidRPr="00CE48B3">
        <w:rPr>
          <w:rFonts w:cs="Arial"/>
          <w:bCs/>
          <w:color w:val="000000"/>
          <w:spacing w:val="-2"/>
          <w:sz w:val="24"/>
          <w:szCs w:val="24"/>
        </w:rPr>
        <w:t xml:space="preserve">  si possono notare le aree cerebrali attivate in comune in condizione  di  dolore  (sperimentale  o  clinico).   Si può  notare l'assimilabilità con quelle rilevate negli esperimenti con l'agopuntura.</w:t>
      </w:r>
    </w:p>
    <w:p w:rsidR="00CB6EA2" w:rsidRDefault="0016179F" w:rsidP="00E74684">
      <w:pPr>
        <w:shd w:val="clear" w:color="auto" w:fill="FFFFFF"/>
        <w:spacing w:before="413"/>
        <w:ind w:left="43" w:right="1416"/>
        <w:jc w:val="both"/>
        <w:rPr>
          <w:rFonts w:cs="Arial"/>
          <w:b/>
          <w:bCs/>
          <w:color w:val="000000"/>
          <w:spacing w:val="-2"/>
          <w:sz w:val="24"/>
          <w:szCs w:val="24"/>
        </w:rPr>
      </w:pPr>
      <w:r>
        <w:rPr>
          <w:rFonts w:cs="Arial"/>
          <w:b/>
          <w:bCs/>
          <w:noProof/>
          <w:color w:val="000000"/>
          <w:spacing w:val="-2"/>
          <w:sz w:val="24"/>
          <w:szCs w:val="24"/>
          <w:lang w:eastAsia="it-IT"/>
        </w:rPr>
        <w:lastRenderedPageBreak/>
        <w:drawing>
          <wp:inline distT="0" distB="0" distL="0" distR="0">
            <wp:extent cx="4549140" cy="1954530"/>
            <wp:effectExtent l="19050" t="19050" r="22860" b="26670"/>
            <wp:docPr id="96" name="Immagine 43" descr="D:\documenti franco\Immagini\img1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documenti franco\Immagini\img166.jpg"/>
                    <pic:cNvPicPr>
                      <a:picLocks noChangeAspect="1" noChangeArrowheads="1"/>
                    </pic:cNvPicPr>
                  </pic:nvPicPr>
                  <pic:blipFill>
                    <a:blip r:embed="rId34" cstate="print"/>
                    <a:srcRect l="9647" t="7262" b="52334"/>
                    <a:stretch>
                      <a:fillRect/>
                    </a:stretch>
                  </pic:blipFill>
                  <pic:spPr bwMode="auto">
                    <a:xfrm>
                      <a:off x="0" y="0"/>
                      <a:ext cx="4549140" cy="1954530"/>
                    </a:xfrm>
                    <a:prstGeom prst="rect">
                      <a:avLst/>
                    </a:prstGeom>
                    <a:noFill/>
                    <a:ln w="9525">
                      <a:solidFill>
                        <a:schemeClr val="tx1"/>
                      </a:solidFill>
                      <a:miter lim="800000"/>
                      <a:headEnd/>
                      <a:tailEnd/>
                    </a:ln>
                  </pic:spPr>
                </pic:pic>
              </a:graphicData>
            </a:graphic>
          </wp:inline>
        </w:drawing>
      </w:r>
    </w:p>
    <w:p w:rsidR="00F3195C" w:rsidRPr="00F01127" w:rsidRDefault="00392999" w:rsidP="00E74684">
      <w:pPr>
        <w:shd w:val="clear" w:color="auto" w:fill="FFFFFF"/>
        <w:spacing w:before="413"/>
        <w:ind w:left="43" w:right="1416"/>
        <w:jc w:val="both"/>
        <w:rPr>
          <w:rFonts w:cs="Arial"/>
          <w:b/>
          <w:bCs/>
          <w:color w:val="000000"/>
          <w:spacing w:val="-2"/>
          <w:sz w:val="24"/>
          <w:szCs w:val="24"/>
          <w:lang w:val="en-US"/>
        </w:rPr>
      </w:pPr>
      <w:r w:rsidRPr="00F01127">
        <w:rPr>
          <w:rFonts w:cs="Arial"/>
          <w:b/>
          <w:bCs/>
          <w:color w:val="000000"/>
          <w:spacing w:val="-2"/>
          <w:sz w:val="24"/>
          <w:szCs w:val="24"/>
          <w:lang w:val="en-US"/>
        </w:rPr>
        <w:t>Fig 2.3</w:t>
      </w:r>
    </w:p>
    <w:p w:rsidR="00416E77" w:rsidRPr="00F01127" w:rsidRDefault="00416E77" w:rsidP="00E74684">
      <w:pPr>
        <w:shd w:val="clear" w:color="auto" w:fill="FFFFFF"/>
        <w:spacing w:before="413"/>
        <w:ind w:left="43" w:right="1416"/>
        <w:jc w:val="both"/>
        <w:rPr>
          <w:rFonts w:cs="Arial"/>
          <w:b/>
          <w:bCs/>
          <w:color w:val="FF0000"/>
          <w:spacing w:val="-2"/>
          <w:sz w:val="24"/>
          <w:szCs w:val="24"/>
          <w:lang w:val="en-US"/>
        </w:rPr>
      </w:pPr>
    </w:p>
    <w:p w:rsidR="00416E77" w:rsidRPr="00F01127" w:rsidRDefault="00416E77" w:rsidP="00E74684">
      <w:pPr>
        <w:shd w:val="clear" w:color="auto" w:fill="FFFFFF"/>
        <w:spacing w:before="413"/>
        <w:ind w:left="43" w:right="1416"/>
        <w:jc w:val="both"/>
        <w:rPr>
          <w:rFonts w:cs="Arial"/>
          <w:b/>
          <w:bCs/>
          <w:color w:val="FF0000"/>
          <w:spacing w:val="-2"/>
          <w:sz w:val="24"/>
          <w:szCs w:val="24"/>
          <w:lang w:val="en-US"/>
        </w:rPr>
      </w:pPr>
    </w:p>
    <w:p w:rsidR="00416E77" w:rsidRPr="00F01127" w:rsidRDefault="00416E77" w:rsidP="00E74684">
      <w:pPr>
        <w:shd w:val="clear" w:color="auto" w:fill="FFFFFF"/>
        <w:spacing w:before="413"/>
        <w:ind w:left="43" w:right="1416"/>
        <w:jc w:val="both"/>
        <w:rPr>
          <w:rFonts w:cs="Arial"/>
          <w:b/>
          <w:bCs/>
          <w:color w:val="FF0000"/>
          <w:spacing w:val="-2"/>
          <w:sz w:val="24"/>
          <w:szCs w:val="24"/>
          <w:lang w:val="en-US"/>
        </w:rPr>
      </w:pPr>
    </w:p>
    <w:p w:rsidR="00416E77" w:rsidRPr="00F01127" w:rsidRDefault="00416E77" w:rsidP="00E74684">
      <w:pPr>
        <w:shd w:val="clear" w:color="auto" w:fill="FFFFFF"/>
        <w:spacing w:before="413"/>
        <w:ind w:left="43" w:right="1416"/>
        <w:jc w:val="both"/>
        <w:rPr>
          <w:rFonts w:cs="Arial"/>
          <w:b/>
          <w:bCs/>
          <w:color w:val="FF0000"/>
          <w:spacing w:val="-2"/>
          <w:sz w:val="24"/>
          <w:szCs w:val="24"/>
          <w:lang w:val="en-US"/>
        </w:rPr>
      </w:pPr>
    </w:p>
    <w:p w:rsidR="00416E77" w:rsidRPr="00F01127" w:rsidRDefault="00416E77" w:rsidP="00E74684">
      <w:pPr>
        <w:shd w:val="clear" w:color="auto" w:fill="FFFFFF"/>
        <w:spacing w:before="413"/>
        <w:ind w:left="43" w:right="1416"/>
        <w:jc w:val="both"/>
        <w:rPr>
          <w:rFonts w:cs="Arial"/>
          <w:b/>
          <w:bCs/>
          <w:color w:val="FF0000"/>
          <w:spacing w:val="-2"/>
          <w:sz w:val="24"/>
          <w:szCs w:val="24"/>
          <w:lang w:val="en-US"/>
        </w:rPr>
      </w:pPr>
    </w:p>
    <w:p w:rsidR="00416E77" w:rsidRPr="00F01127" w:rsidRDefault="00416E77" w:rsidP="00E74684">
      <w:pPr>
        <w:shd w:val="clear" w:color="auto" w:fill="FFFFFF"/>
        <w:spacing w:before="413"/>
        <w:ind w:left="43" w:right="1416"/>
        <w:jc w:val="both"/>
        <w:rPr>
          <w:rFonts w:cs="Arial"/>
          <w:b/>
          <w:bCs/>
          <w:color w:val="FF0000"/>
          <w:spacing w:val="-2"/>
          <w:sz w:val="24"/>
          <w:szCs w:val="24"/>
          <w:lang w:val="en-US"/>
        </w:rPr>
      </w:pPr>
    </w:p>
    <w:p w:rsidR="00416E77" w:rsidRPr="00F01127" w:rsidRDefault="00416E77" w:rsidP="00E74684">
      <w:pPr>
        <w:shd w:val="clear" w:color="auto" w:fill="FFFFFF"/>
        <w:spacing w:before="413"/>
        <w:ind w:left="43" w:right="1416"/>
        <w:jc w:val="both"/>
        <w:rPr>
          <w:rFonts w:cs="Arial"/>
          <w:b/>
          <w:bCs/>
          <w:color w:val="FF0000"/>
          <w:spacing w:val="-2"/>
          <w:sz w:val="24"/>
          <w:szCs w:val="24"/>
          <w:lang w:val="en-US"/>
        </w:rPr>
      </w:pPr>
    </w:p>
    <w:p w:rsidR="0016179F" w:rsidRDefault="0016179F" w:rsidP="00E74684">
      <w:pPr>
        <w:shd w:val="clear" w:color="auto" w:fill="FFFFFF"/>
        <w:spacing w:before="413"/>
        <w:ind w:left="43" w:right="1416"/>
        <w:jc w:val="both"/>
        <w:rPr>
          <w:rFonts w:cs="Arial"/>
          <w:b/>
          <w:bCs/>
          <w:color w:val="FF0000"/>
          <w:spacing w:val="-2"/>
          <w:sz w:val="24"/>
          <w:szCs w:val="24"/>
          <w:lang w:val="en-US"/>
        </w:rPr>
      </w:pPr>
    </w:p>
    <w:p w:rsidR="0079247F" w:rsidRDefault="0079247F" w:rsidP="00E74684">
      <w:pPr>
        <w:shd w:val="clear" w:color="auto" w:fill="FFFFFF"/>
        <w:spacing w:before="413"/>
        <w:ind w:left="43" w:right="1416"/>
        <w:jc w:val="both"/>
        <w:rPr>
          <w:rFonts w:cs="Arial"/>
          <w:b/>
          <w:bCs/>
          <w:color w:val="FF0000"/>
          <w:spacing w:val="-2"/>
          <w:sz w:val="24"/>
          <w:szCs w:val="24"/>
          <w:lang w:val="en-US"/>
        </w:rPr>
      </w:pPr>
    </w:p>
    <w:p w:rsidR="0079247F" w:rsidRDefault="0079247F" w:rsidP="00E74684">
      <w:pPr>
        <w:shd w:val="clear" w:color="auto" w:fill="FFFFFF"/>
        <w:spacing w:before="413"/>
        <w:ind w:left="43" w:right="1416"/>
        <w:jc w:val="both"/>
        <w:rPr>
          <w:rFonts w:cs="Arial"/>
          <w:b/>
          <w:bCs/>
          <w:color w:val="FF0000"/>
          <w:spacing w:val="-2"/>
          <w:sz w:val="24"/>
          <w:szCs w:val="24"/>
          <w:lang w:val="en-US"/>
        </w:rPr>
      </w:pPr>
    </w:p>
    <w:p w:rsidR="0079247F" w:rsidRDefault="0079247F" w:rsidP="00E74684">
      <w:pPr>
        <w:shd w:val="clear" w:color="auto" w:fill="FFFFFF"/>
        <w:spacing w:before="413"/>
        <w:ind w:left="43" w:right="1416"/>
        <w:jc w:val="both"/>
        <w:rPr>
          <w:rFonts w:cs="Arial"/>
          <w:b/>
          <w:bCs/>
          <w:color w:val="FF0000"/>
          <w:spacing w:val="-2"/>
          <w:sz w:val="24"/>
          <w:szCs w:val="24"/>
          <w:lang w:val="en-US"/>
        </w:rPr>
      </w:pPr>
    </w:p>
    <w:p w:rsidR="009F27C7" w:rsidRDefault="009F27C7" w:rsidP="00E74684">
      <w:pPr>
        <w:spacing w:line="360" w:lineRule="auto"/>
        <w:ind w:right="1416"/>
        <w:jc w:val="both"/>
        <w:rPr>
          <w:rFonts w:cs="Arial"/>
          <w:b/>
          <w:bCs/>
          <w:color w:val="FF0000"/>
          <w:spacing w:val="-2"/>
          <w:sz w:val="24"/>
          <w:szCs w:val="24"/>
          <w:lang w:val="en-US"/>
        </w:rPr>
      </w:pPr>
    </w:p>
    <w:p w:rsidR="004C3795" w:rsidRPr="00D60F3D" w:rsidRDefault="004C3795" w:rsidP="00E74684">
      <w:pPr>
        <w:spacing w:line="360" w:lineRule="auto"/>
        <w:ind w:right="1416"/>
        <w:jc w:val="both"/>
        <w:rPr>
          <w:rFonts w:cs="Times New Roman"/>
          <w:sz w:val="24"/>
          <w:szCs w:val="24"/>
        </w:rPr>
      </w:pPr>
    </w:p>
    <w:p w:rsidR="00E46C6C" w:rsidRPr="004C3795" w:rsidRDefault="00E46C6C" w:rsidP="00E46C6C">
      <w:pPr>
        <w:spacing w:line="360" w:lineRule="auto"/>
        <w:ind w:right="1416"/>
        <w:jc w:val="both"/>
        <w:rPr>
          <w:rFonts w:cs="Times New Roman"/>
          <w:b/>
          <w:sz w:val="28"/>
          <w:szCs w:val="28"/>
        </w:rPr>
      </w:pPr>
      <w:r w:rsidRPr="004C3795">
        <w:rPr>
          <w:rFonts w:cs="Times New Roman"/>
          <w:b/>
          <w:i/>
          <w:iCs/>
          <w:sz w:val="28"/>
          <w:szCs w:val="28"/>
        </w:rPr>
        <w:lastRenderedPageBreak/>
        <w:t xml:space="preserve">CAPITOLO </w:t>
      </w:r>
      <w:r w:rsidR="004C3795">
        <w:rPr>
          <w:rFonts w:cs="Times New Roman"/>
          <w:b/>
          <w:i/>
          <w:iCs/>
          <w:sz w:val="28"/>
          <w:szCs w:val="28"/>
        </w:rPr>
        <w:t>TERZO</w:t>
      </w:r>
    </w:p>
    <w:p w:rsidR="004C3795" w:rsidRDefault="004C3795" w:rsidP="00E46C6C">
      <w:pPr>
        <w:spacing w:line="360" w:lineRule="auto"/>
        <w:ind w:right="1416"/>
        <w:jc w:val="both"/>
        <w:rPr>
          <w:rFonts w:cs="Times New Roman"/>
          <w:color w:val="FF0000"/>
          <w:sz w:val="24"/>
          <w:szCs w:val="24"/>
        </w:rPr>
      </w:pPr>
    </w:p>
    <w:p w:rsidR="00E46C6C" w:rsidRPr="00E46C6C" w:rsidRDefault="00E46C6C" w:rsidP="00E46C6C">
      <w:pPr>
        <w:spacing w:line="360" w:lineRule="auto"/>
        <w:ind w:right="1416"/>
        <w:jc w:val="both"/>
        <w:rPr>
          <w:rFonts w:cs="Times New Roman"/>
          <w:b/>
          <w:bCs/>
          <w:sz w:val="24"/>
          <w:szCs w:val="24"/>
        </w:rPr>
      </w:pPr>
      <w:r w:rsidRPr="00E46C6C">
        <w:rPr>
          <w:rFonts w:cs="Times New Roman"/>
          <w:b/>
          <w:bCs/>
          <w:sz w:val="24"/>
          <w:szCs w:val="24"/>
        </w:rPr>
        <w:t>PRINCIPI TERAPEUTICI</w:t>
      </w:r>
    </w:p>
    <w:p w:rsidR="00E46C6C" w:rsidRPr="00E46C6C" w:rsidRDefault="004C3795" w:rsidP="004C3795">
      <w:pPr>
        <w:spacing w:line="360" w:lineRule="auto"/>
        <w:ind w:right="1416"/>
        <w:jc w:val="center"/>
        <w:rPr>
          <w:rFonts w:cs="Times New Roman"/>
          <w:sz w:val="24"/>
          <w:szCs w:val="24"/>
        </w:rPr>
      </w:pPr>
      <w:r>
        <w:rPr>
          <w:rFonts w:cs="Times New Roman"/>
          <w:b/>
          <w:bCs/>
          <w:sz w:val="24"/>
          <w:szCs w:val="24"/>
        </w:rPr>
        <w:t>3.1</w:t>
      </w:r>
      <w:r w:rsidR="00E46C6C" w:rsidRPr="00E46C6C">
        <w:rPr>
          <w:rFonts w:cs="Times New Roman"/>
          <w:b/>
          <w:bCs/>
          <w:sz w:val="24"/>
          <w:szCs w:val="24"/>
        </w:rPr>
        <w:t xml:space="preserve"> Materiali e metodi</w:t>
      </w:r>
    </w:p>
    <w:p w:rsidR="00E46C6C" w:rsidRPr="00E46C6C" w:rsidRDefault="00E46C6C" w:rsidP="00E46C6C">
      <w:pPr>
        <w:spacing w:line="360" w:lineRule="auto"/>
        <w:ind w:right="1416"/>
        <w:jc w:val="both"/>
        <w:rPr>
          <w:rFonts w:cs="Times New Roman"/>
          <w:sz w:val="24"/>
          <w:szCs w:val="24"/>
        </w:rPr>
      </w:pPr>
      <w:r w:rsidRPr="00BD637B">
        <w:rPr>
          <w:rFonts w:cs="Times New Roman"/>
          <w:b/>
          <w:sz w:val="24"/>
          <w:szCs w:val="24"/>
        </w:rPr>
        <w:t xml:space="preserve">Nel corso </w:t>
      </w:r>
      <w:r w:rsidRPr="00BD637B">
        <w:rPr>
          <w:rFonts w:cs="Times New Roman"/>
          <w:b/>
          <w:bCs/>
          <w:sz w:val="24"/>
          <w:szCs w:val="24"/>
        </w:rPr>
        <w:t>del lavoro</w:t>
      </w:r>
      <w:r w:rsidRPr="00E46C6C">
        <w:rPr>
          <w:rFonts w:cs="Times New Roman"/>
          <w:b/>
          <w:bCs/>
          <w:sz w:val="24"/>
          <w:szCs w:val="24"/>
        </w:rPr>
        <w:t xml:space="preserve"> sperimentale sono stati utilizzati aghi </w:t>
      </w:r>
      <w:r w:rsidRPr="00BD637B">
        <w:rPr>
          <w:rFonts w:cs="Times New Roman"/>
          <w:b/>
          <w:sz w:val="24"/>
          <w:szCs w:val="24"/>
        </w:rPr>
        <w:t xml:space="preserve">specifici </w:t>
      </w:r>
      <w:r w:rsidRPr="00E46C6C">
        <w:rPr>
          <w:rFonts w:cs="Times New Roman"/>
          <w:b/>
          <w:bCs/>
          <w:sz w:val="24"/>
          <w:szCs w:val="24"/>
        </w:rPr>
        <w:t>per la cura clinica con agopuntura</w:t>
      </w:r>
      <w:r w:rsidRPr="00E46C6C">
        <w:rPr>
          <w:rFonts w:cs="Times New Roman"/>
          <w:sz w:val="24"/>
          <w:szCs w:val="24"/>
        </w:rPr>
        <w:t>.</w:t>
      </w:r>
      <w:r w:rsidR="00BD637B">
        <w:rPr>
          <w:rFonts w:cs="Times New Roman"/>
          <w:sz w:val="24"/>
          <w:szCs w:val="24"/>
        </w:rPr>
        <w:t xml:space="preserve"> </w:t>
      </w:r>
      <w:r w:rsidRPr="00E46C6C">
        <w:rPr>
          <w:rFonts w:cs="Times New Roman"/>
          <w:sz w:val="24"/>
          <w:szCs w:val="24"/>
        </w:rPr>
        <w:t xml:space="preserve">Gli aghi utilizzati durante ogni singolo trattamento sono </w:t>
      </w:r>
      <w:r w:rsidRPr="00E46C6C">
        <w:rPr>
          <w:rFonts w:cs="Times New Roman"/>
          <w:b/>
          <w:bCs/>
          <w:sz w:val="24"/>
          <w:szCs w:val="24"/>
        </w:rPr>
        <w:t>monouso e</w:t>
      </w:r>
      <w:r w:rsidRPr="00E46C6C">
        <w:rPr>
          <w:rFonts w:cs="Times New Roman"/>
          <w:sz w:val="24"/>
          <w:szCs w:val="24"/>
        </w:rPr>
        <w:t xml:space="preserve"> </w:t>
      </w:r>
      <w:r w:rsidRPr="00E46C6C">
        <w:rPr>
          <w:rFonts w:cs="Times New Roman"/>
          <w:b/>
          <w:sz w:val="24"/>
          <w:szCs w:val="24"/>
        </w:rPr>
        <w:t>sterili</w:t>
      </w:r>
      <w:r w:rsidR="00BD637B">
        <w:rPr>
          <w:rFonts w:cs="Times New Roman"/>
          <w:b/>
          <w:sz w:val="24"/>
          <w:szCs w:val="24"/>
        </w:rPr>
        <w:t xml:space="preserve"> </w:t>
      </w:r>
      <w:r w:rsidR="00BD637B" w:rsidRPr="00BD637B">
        <w:rPr>
          <w:rFonts w:cs="Times New Roman"/>
          <w:sz w:val="24"/>
          <w:szCs w:val="24"/>
        </w:rPr>
        <w:t>[fig. 3.1]</w:t>
      </w:r>
      <w:r w:rsidRPr="00BD637B">
        <w:rPr>
          <w:rFonts w:cs="Times New Roman"/>
          <w:sz w:val="24"/>
          <w:szCs w:val="24"/>
        </w:rPr>
        <w:t>.</w:t>
      </w:r>
      <w:r w:rsidRPr="00E46C6C">
        <w:rPr>
          <w:rFonts w:cs="Times New Roman"/>
          <w:sz w:val="24"/>
          <w:szCs w:val="24"/>
        </w:rPr>
        <w:t xml:space="preserve"> I materiali componenti gli aghi sono: </w:t>
      </w:r>
      <w:r w:rsidRPr="00E46C6C">
        <w:rPr>
          <w:rFonts w:cs="Times New Roman"/>
          <w:i/>
          <w:iCs/>
          <w:sz w:val="24"/>
          <w:szCs w:val="24"/>
        </w:rPr>
        <w:t>ocrl8Ni9 austenite</w:t>
      </w:r>
      <w:r w:rsidRPr="00E46C6C">
        <w:rPr>
          <w:rFonts w:cs="Times New Roman"/>
          <w:sz w:val="24"/>
          <w:szCs w:val="24"/>
        </w:rPr>
        <w:t xml:space="preserve"> </w:t>
      </w:r>
      <w:r w:rsidRPr="00E46C6C">
        <w:rPr>
          <w:rFonts w:cs="Times New Roman"/>
          <w:i/>
          <w:sz w:val="24"/>
          <w:szCs w:val="24"/>
        </w:rPr>
        <w:t xml:space="preserve">di </w:t>
      </w:r>
      <w:r w:rsidRPr="00E46C6C">
        <w:rPr>
          <w:rFonts w:cs="Times New Roman"/>
          <w:i/>
          <w:iCs/>
          <w:sz w:val="24"/>
          <w:szCs w:val="24"/>
        </w:rPr>
        <w:t xml:space="preserve">acciaio inossidabile con filo di rame (T2) . </w:t>
      </w:r>
      <w:r w:rsidRPr="00E46C6C">
        <w:rPr>
          <w:rFonts w:cs="Times New Roman"/>
          <w:sz w:val="24"/>
          <w:szCs w:val="24"/>
        </w:rPr>
        <w:t xml:space="preserve">Il metodo di sterilizzazione è: </w:t>
      </w:r>
      <w:r w:rsidRPr="00E46C6C">
        <w:rPr>
          <w:rFonts w:cs="Times New Roman"/>
          <w:i/>
          <w:iCs/>
          <w:sz w:val="24"/>
          <w:szCs w:val="24"/>
        </w:rPr>
        <w:t>ossido di etilene (corrispondente al EN550).</w:t>
      </w:r>
    </w:p>
    <w:p w:rsidR="00E46C6C" w:rsidRPr="00E46C6C" w:rsidRDefault="00BD637B" w:rsidP="00E46C6C">
      <w:pPr>
        <w:spacing w:line="360" w:lineRule="auto"/>
        <w:ind w:right="1416"/>
        <w:jc w:val="both"/>
        <w:rPr>
          <w:rFonts w:cs="Times New Roman"/>
          <w:sz w:val="24"/>
          <w:szCs w:val="24"/>
        </w:rPr>
      </w:pPr>
      <w:r>
        <w:rPr>
          <w:rFonts w:cs="Times New Roman"/>
          <w:sz w:val="24"/>
          <w:szCs w:val="24"/>
        </w:rPr>
        <w:t>Gli agh</w:t>
      </w:r>
      <w:r w:rsidR="00E46C6C" w:rsidRPr="00E46C6C">
        <w:rPr>
          <w:rFonts w:cs="Times New Roman"/>
          <w:sz w:val="24"/>
          <w:szCs w:val="24"/>
        </w:rPr>
        <w:t xml:space="preserve">i </w:t>
      </w:r>
      <w:r w:rsidR="00E46C6C" w:rsidRPr="00E46C6C">
        <w:rPr>
          <w:rFonts w:cs="Times New Roman"/>
          <w:b/>
          <w:bCs/>
          <w:sz w:val="24"/>
          <w:szCs w:val="24"/>
        </w:rPr>
        <w:t>utilizzati sono inoltre certificati CE e approvati dalla</w:t>
      </w:r>
      <w:r w:rsidR="00E46C6C" w:rsidRPr="00E46C6C">
        <w:rPr>
          <w:rFonts w:cs="Times New Roman"/>
          <w:sz w:val="24"/>
          <w:szCs w:val="24"/>
        </w:rPr>
        <w:t xml:space="preserve"> </w:t>
      </w:r>
      <w:r w:rsidR="00E46C6C" w:rsidRPr="00BD637B">
        <w:rPr>
          <w:rFonts w:cs="Times New Roman"/>
          <w:b/>
          <w:sz w:val="24"/>
          <w:szCs w:val="24"/>
        </w:rPr>
        <w:t xml:space="preserve">FDA (USA </w:t>
      </w:r>
      <w:r w:rsidR="00E46C6C" w:rsidRPr="00BD637B">
        <w:rPr>
          <w:rFonts w:cs="Times New Roman"/>
          <w:b/>
          <w:bCs/>
          <w:sz w:val="24"/>
          <w:szCs w:val="24"/>
        </w:rPr>
        <w:t>)</w:t>
      </w:r>
      <w:r w:rsidR="00E46C6C" w:rsidRPr="00E46C6C">
        <w:rPr>
          <w:rFonts w:cs="Times New Roman"/>
          <w:b/>
          <w:bCs/>
          <w:sz w:val="24"/>
          <w:szCs w:val="24"/>
        </w:rPr>
        <w:t xml:space="preserve"> con riferimento alle norme ISO 9002.</w:t>
      </w:r>
    </w:p>
    <w:p w:rsidR="00E46C6C" w:rsidRPr="00E46C6C" w:rsidRDefault="00E46C6C" w:rsidP="00E46C6C">
      <w:pPr>
        <w:spacing w:line="360" w:lineRule="auto"/>
        <w:ind w:right="1416"/>
        <w:jc w:val="both"/>
        <w:rPr>
          <w:rFonts w:cs="Times New Roman"/>
          <w:sz w:val="24"/>
          <w:szCs w:val="24"/>
        </w:rPr>
      </w:pPr>
      <w:r w:rsidRPr="00E46C6C">
        <w:rPr>
          <w:rFonts w:cs="Times New Roman"/>
          <w:noProof/>
          <w:sz w:val="24"/>
          <w:szCs w:val="24"/>
          <w:lang w:eastAsia="it-IT"/>
        </w:rPr>
        <w:drawing>
          <wp:inline distT="0" distB="0" distL="0" distR="0">
            <wp:extent cx="3547110" cy="2939607"/>
            <wp:effectExtent l="57150" t="38100" r="34290" b="13143"/>
            <wp:docPr id="86" name="Immagine 5" descr="1 maggio 2005 014"/>
            <wp:cNvGraphicFramePr/>
            <a:graphic xmlns:a="http://schemas.openxmlformats.org/drawingml/2006/main">
              <a:graphicData uri="http://schemas.openxmlformats.org/drawingml/2006/picture">
                <pic:pic xmlns:pic="http://schemas.openxmlformats.org/drawingml/2006/picture">
                  <pic:nvPicPr>
                    <pic:cNvPr id="4104" name="Picture 8" descr="1 maggio 2005 014"/>
                    <pic:cNvPicPr>
                      <a:picLocks noGrp="1" noChangeAspect="1" noChangeArrowheads="1"/>
                    </pic:cNvPicPr>
                  </pic:nvPicPr>
                  <pic:blipFill>
                    <a:blip r:embed="rId35" cstate="print">
                      <a:lum bright="20000" contrast="54000"/>
                    </a:blip>
                    <a:srcRect/>
                    <a:stretch>
                      <a:fillRect/>
                    </a:stretch>
                  </pic:blipFill>
                  <pic:spPr bwMode="auto">
                    <a:xfrm>
                      <a:off x="0" y="0"/>
                      <a:ext cx="3539982" cy="2933700"/>
                    </a:xfrm>
                    <a:prstGeom prst="rect">
                      <a:avLst/>
                    </a:prstGeom>
                    <a:solidFill>
                      <a:schemeClr val="accent1"/>
                    </a:solidFill>
                    <a:ln w="38100">
                      <a:solidFill>
                        <a:srgbClr val="FF9900"/>
                      </a:solidFill>
                      <a:miter lim="800000"/>
                      <a:headEnd/>
                      <a:tailEnd/>
                    </a:ln>
                    <a:effectLst/>
                  </pic:spPr>
                </pic:pic>
              </a:graphicData>
            </a:graphic>
          </wp:inline>
        </w:drawing>
      </w:r>
    </w:p>
    <w:p w:rsidR="00E46C6C" w:rsidRDefault="00BD637B" w:rsidP="00E46C6C">
      <w:pPr>
        <w:spacing w:line="360" w:lineRule="auto"/>
        <w:ind w:right="1416"/>
        <w:jc w:val="both"/>
        <w:rPr>
          <w:rFonts w:cs="Times New Roman"/>
          <w:b/>
          <w:bCs/>
          <w:sz w:val="24"/>
          <w:szCs w:val="24"/>
        </w:rPr>
      </w:pPr>
      <w:r>
        <w:rPr>
          <w:rFonts w:cs="Times New Roman"/>
          <w:b/>
          <w:bCs/>
          <w:sz w:val="24"/>
          <w:szCs w:val="24"/>
        </w:rPr>
        <w:t>Fig. 3.1</w:t>
      </w:r>
    </w:p>
    <w:p w:rsidR="003030BE" w:rsidRDefault="003030BE" w:rsidP="00E46C6C">
      <w:pPr>
        <w:spacing w:line="360" w:lineRule="auto"/>
        <w:ind w:right="1416"/>
        <w:jc w:val="both"/>
        <w:rPr>
          <w:rFonts w:cs="Times New Roman"/>
          <w:b/>
          <w:bCs/>
          <w:sz w:val="24"/>
          <w:szCs w:val="24"/>
        </w:rPr>
      </w:pPr>
    </w:p>
    <w:p w:rsidR="003030BE" w:rsidRDefault="003030BE" w:rsidP="00E46C6C">
      <w:pPr>
        <w:spacing w:line="360" w:lineRule="auto"/>
        <w:ind w:right="1416"/>
        <w:jc w:val="both"/>
        <w:rPr>
          <w:rFonts w:cs="Times New Roman"/>
          <w:b/>
          <w:bCs/>
          <w:sz w:val="24"/>
          <w:szCs w:val="24"/>
        </w:rPr>
      </w:pPr>
    </w:p>
    <w:p w:rsidR="003030BE" w:rsidRDefault="003030BE" w:rsidP="00E46C6C">
      <w:pPr>
        <w:spacing w:line="360" w:lineRule="auto"/>
        <w:ind w:right="1416"/>
        <w:jc w:val="both"/>
        <w:rPr>
          <w:rFonts w:cs="Times New Roman"/>
          <w:b/>
          <w:bCs/>
          <w:sz w:val="24"/>
          <w:szCs w:val="24"/>
        </w:rPr>
      </w:pPr>
    </w:p>
    <w:p w:rsidR="003030BE" w:rsidRPr="00E46C6C" w:rsidRDefault="003030BE" w:rsidP="00E46C6C">
      <w:pPr>
        <w:spacing w:line="360" w:lineRule="auto"/>
        <w:ind w:right="1416"/>
        <w:jc w:val="both"/>
        <w:rPr>
          <w:rFonts w:cs="Times New Roman"/>
          <w:b/>
          <w:bCs/>
          <w:sz w:val="24"/>
          <w:szCs w:val="24"/>
        </w:rPr>
      </w:pPr>
    </w:p>
    <w:p w:rsidR="00F2214F" w:rsidRDefault="00F2214F" w:rsidP="00E46C6C">
      <w:pPr>
        <w:spacing w:line="360" w:lineRule="auto"/>
        <w:ind w:right="1416"/>
        <w:jc w:val="both"/>
        <w:rPr>
          <w:rFonts w:cs="Times New Roman"/>
          <w:b/>
          <w:bCs/>
          <w:sz w:val="24"/>
          <w:szCs w:val="24"/>
        </w:rPr>
      </w:pPr>
    </w:p>
    <w:p w:rsidR="00E46C6C" w:rsidRPr="00E46C6C" w:rsidRDefault="00E46C6C" w:rsidP="00E46C6C">
      <w:pPr>
        <w:spacing w:line="360" w:lineRule="auto"/>
        <w:ind w:right="1416"/>
        <w:jc w:val="both"/>
        <w:rPr>
          <w:rFonts w:cs="Times New Roman"/>
          <w:sz w:val="24"/>
          <w:szCs w:val="24"/>
        </w:rPr>
      </w:pPr>
      <w:r w:rsidRPr="00BD637B">
        <w:rPr>
          <w:rFonts w:cs="Times New Roman"/>
          <w:bCs/>
          <w:sz w:val="24"/>
          <w:szCs w:val="24"/>
        </w:rPr>
        <w:t>I</w:t>
      </w:r>
      <w:r w:rsidRPr="00E46C6C">
        <w:rPr>
          <w:rFonts w:cs="Times New Roman"/>
          <w:b/>
          <w:bCs/>
          <w:sz w:val="24"/>
          <w:szCs w:val="24"/>
        </w:rPr>
        <w:t xml:space="preserve"> materiali accessori utilizzati </w:t>
      </w:r>
      <w:r w:rsidRPr="00E46C6C">
        <w:rPr>
          <w:rFonts w:cs="Times New Roman"/>
          <w:sz w:val="24"/>
          <w:szCs w:val="24"/>
        </w:rPr>
        <w:t>sono stati: cotone idrofilo sterile, disinfettante cutaneo, pinzetta chirurgica.</w:t>
      </w:r>
      <w:r w:rsidR="00BD637B">
        <w:rPr>
          <w:rFonts w:cs="Times New Roman"/>
          <w:sz w:val="24"/>
          <w:szCs w:val="24"/>
        </w:rPr>
        <w:t xml:space="preserve"> [fig. 3.2]</w:t>
      </w:r>
    </w:p>
    <w:p w:rsidR="00E46C6C" w:rsidRPr="00E46C6C" w:rsidRDefault="00E46C6C" w:rsidP="00E46C6C">
      <w:pPr>
        <w:spacing w:line="360" w:lineRule="auto"/>
        <w:ind w:right="1416"/>
        <w:jc w:val="both"/>
        <w:rPr>
          <w:rFonts w:cs="Times New Roman"/>
          <w:sz w:val="24"/>
          <w:szCs w:val="24"/>
        </w:rPr>
      </w:pPr>
      <w:r w:rsidRPr="00E46C6C">
        <w:rPr>
          <w:rFonts w:cs="Times New Roman"/>
          <w:noProof/>
          <w:sz w:val="24"/>
          <w:szCs w:val="24"/>
          <w:lang w:eastAsia="it-IT"/>
        </w:rPr>
        <w:drawing>
          <wp:inline distT="0" distB="0" distL="0" distR="0">
            <wp:extent cx="4453890" cy="3623310"/>
            <wp:effectExtent l="19050" t="19050" r="22860" b="15240"/>
            <wp:docPr id="87" name="Immagine 14" descr="D:\documenti franco\Immagini\img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ocumenti franco\Immagini\img159.jpg"/>
                    <pic:cNvPicPr>
                      <a:picLocks noChangeAspect="1" noChangeArrowheads="1"/>
                    </pic:cNvPicPr>
                  </pic:nvPicPr>
                  <pic:blipFill>
                    <a:blip r:embed="rId36" cstate="print"/>
                    <a:srcRect/>
                    <a:stretch>
                      <a:fillRect/>
                    </a:stretch>
                  </pic:blipFill>
                  <pic:spPr bwMode="auto">
                    <a:xfrm>
                      <a:off x="0" y="0"/>
                      <a:ext cx="4453298" cy="3622828"/>
                    </a:xfrm>
                    <a:prstGeom prst="rect">
                      <a:avLst/>
                    </a:prstGeom>
                    <a:noFill/>
                    <a:ln w="9525">
                      <a:solidFill>
                        <a:schemeClr val="tx1"/>
                      </a:solidFill>
                      <a:miter lim="800000"/>
                      <a:headEnd/>
                      <a:tailEnd/>
                    </a:ln>
                  </pic:spPr>
                </pic:pic>
              </a:graphicData>
            </a:graphic>
          </wp:inline>
        </w:drawing>
      </w:r>
    </w:p>
    <w:p w:rsidR="004C3795" w:rsidRDefault="00BD637B" w:rsidP="00E46C6C">
      <w:pPr>
        <w:spacing w:line="360" w:lineRule="auto"/>
        <w:ind w:right="1416"/>
        <w:jc w:val="both"/>
        <w:rPr>
          <w:rFonts w:cs="Times New Roman"/>
          <w:b/>
          <w:bCs/>
          <w:sz w:val="24"/>
          <w:szCs w:val="24"/>
        </w:rPr>
      </w:pPr>
      <w:r>
        <w:rPr>
          <w:rFonts w:cs="Times New Roman"/>
          <w:b/>
          <w:bCs/>
          <w:sz w:val="24"/>
          <w:szCs w:val="24"/>
        </w:rPr>
        <w:t>Fig. 3.2</w:t>
      </w:r>
    </w:p>
    <w:p w:rsidR="004C3795" w:rsidRDefault="004C3795" w:rsidP="00E46C6C">
      <w:pPr>
        <w:spacing w:line="360" w:lineRule="auto"/>
        <w:ind w:right="1416"/>
        <w:jc w:val="both"/>
        <w:rPr>
          <w:rFonts w:cs="Times New Roman"/>
          <w:b/>
          <w:bCs/>
          <w:sz w:val="24"/>
          <w:szCs w:val="24"/>
        </w:rPr>
      </w:pPr>
    </w:p>
    <w:p w:rsidR="00E46C6C" w:rsidRPr="00E46C6C" w:rsidRDefault="004C3795" w:rsidP="004C3795">
      <w:pPr>
        <w:spacing w:line="360" w:lineRule="auto"/>
        <w:ind w:right="1416"/>
        <w:jc w:val="center"/>
        <w:rPr>
          <w:rFonts w:cs="Times New Roman"/>
          <w:sz w:val="24"/>
          <w:szCs w:val="24"/>
        </w:rPr>
      </w:pPr>
      <w:r>
        <w:rPr>
          <w:rFonts w:cs="Times New Roman"/>
          <w:b/>
          <w:bCs/>
          <w:sz w:val="24"/>
          <w:szCs w:val="24"/>
        </w:rPr>
        <w:t>3.2</w:t>
      </w:r>
      <w:r w:rsidR="00E46C6C" w:rsidRPr="00E46C6C">
        <w:rPr>
          <w:rFonts w:cs="Times New Roman"/>
          <w:b/>
          <w:bCs/>
          <w:sz w:val="24"/>
          <w:szCs w:val="24"/>
        </w:rPr>
        <w:t xml:space="preserve">  SELEZIONE DEGLI AGOPUNTI</w:t>
      </w:r>
    </w:p>
    <w:p w:rsidR="00E46C6C" w:rsidRPr="00E46C6C" w:rsidRDefault="00E46C6C" w:rsidP="004C3795">
      <w:pPr>
        <w:spacing w:line="360" w:lineRule="auto"/>
        <w:ind w:right="1416"/>
        <w:jc w:val="center"/>
        <w:rPr>
          <w:rFonts w:cs="Times New Roman"/>
          <w:sz w:val="24"/>
          <w:szCs w:val="24"/>
        </w:rPr>
      </w:pPr>
    </w:p>
    <w:p w:rsidR="00E46C6C" w:rsidRPr="004C3795" w:rsidRDefault="004C3795" w:rsidP="00E46C6C">
      <w:pPr>
        <w:spacing w:line="360" w:lineRule="auto"/>
        <w:ind w:right="1416"/>
        <w:jc w:val="both"/>
        <w:rPr>
          <w:rFonts w:cs="Times New Roman"/>
          <w:sz w:val="24"/>
          <w:szCs w:val="24"/>
        </w:rPr>
      </w:pPr>
      <w:r w:rsidRPr="004C3795">
        <w:rPr>
          <w:rFonts w:cs="Times New Roman"/>
          <w:bCs/>
          <w:sz w:val="24"/>
          <w:szCs w:val="24"/>
        </w:rPr>
        <w:t xml:space="preserve"> </w:t>
      </w:r>
      <w:r w:rsidR="00E46C6C" w:rsidRPr="004C3795">
        <w:rPr>
          <w:rFonts w:cs="Times New Roman"/>
          <w:bCs/>
          <w:sz w:val="24"/>
          <w:szCs w:val="24"/>
        </w:rPr>
        <w:t>CATEGORIE DI AGOPUNTI E RELATIVE INDICAZIONI</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Nella formulazione di un protocollo terapeutico di ago</w:t>
      </w:r>
      <w:r w:rsidRPr="00E46C6C">
        <w:rPr>
          <w:rFonts w:cs="Times New Roman"/>
          <w:sz w:val="24"/>
          <w:szCs w:val="24"/>
        </w:rPr>
        <w:softHyphen/>
        <w:t>puntura si selezionano punti appartenenti alle seguenti categorie:</w:t>
      </w:r>
    </w:p>
    <w:p w:rsidR="00E46C6C" w:rsidRPr="00E46C6C" w:rsidRDefault="003030BE" w:rsidP="00E46C6C">
      <w:pPr>
        <w:spacing w:line="360" w:lineRule="auto"/>
        <w:ind w:right="1416"/>
        <w:jc w:val="both"/>
        <w:rPr>
          <w:rFonts w:cs="Times New Roman"/>
          <w:sz w:val="24"/>
          <w:szCs w:val="24"/>
        </w:rPr>
      </w:pPr>
      <w:r>
        <w:rPr>
          <w:rFonts w:cs="Times New Roman"/>
          <w:b/>
          <w:bCs/>
          <w:sz w:val="24"/>
          <w:szCs w:val="24"/>
        </w:rPr>
        <w:t>1</w:t>
      </w:r>
      <w:r w:rsidR="00E46C6C" w:rsidRPr="00E46C6C">
        <w:rPr>
          <w:rFonts w:cs="Times New Roman"/>
          <w:b/>
          <w:bCs/>
          <w:sz w:val="24"/>
          <w:szCs w:val="24"/>
        </w:rPr>
        <w:t xml:space="preserve">. PUNTI DISTALI: </w:t>
      </w:r>
      <w:r w:rsidR="00E46C6C" w:rsidRPr="00E46C6C">
        <w:rPr>
          <w:rFonts w:cs="Times New Roman"/>
          <w:sz w:val="24"/>
          <w:szCs w:val="24"/>
        </w:rPr>
        <w:t>sono situati, come è implicito nel termine, nella parte distale degli arti, a partire da gomi</w:t>
      </w:r>
      <w:r w:rsidR="00E46C6C" w:rsidRPr="00E46C6C">
        <w:rPr>
          <w:rFonts w:cs="Times New Roman"/>
          <w:sz w:val="24"/>
          <w:szCs w:val="24"/>
        </w:rPr>
        <w:softHyphen/>
        <w:t xml:space="preserve">to e ginocchio. Molti di essi </w:t>
      </w:r>
      <w:r w:rsidR="00E46C6C" w:rsidRPr="00E46C6C">
        <w:rPr>
          <w:rFonts w:cs="Times New Roman"/>
          <w:sz w:val="24"/>
          <w:szCs w:val="24"/>
        </w:rPr>
        <w:lastRenderedPageBreak/>
        <w:t xml:space="preserve">appartengono alla categoria dei 60 (o 66 con i punti </w:t>
      </w:r>
      <w:r w:rsidR="00E46C6C" w:rsidRPr="00E46C6C">
        <w:rPr>
          <w:rFonts w:cs="Times New Roman"/>
          <w:i/>
          <w:iCs/>
          <w:sz w:val="24"/>
          <w:szCs w:val="24"/>
        </w:rPr>
        <w:t xml:space="preserve">yuan) </w:t>
      </w:r>
      <w:r w:rsidR="00E46C6C" w:rsidRPr="00E46C6C">
        <w:rPr>
          <w:rFonts w:cs="Times New Roman"/>
          <w:sz w:val="24"/>
          <w:szCs w:val="24"/>
        </w:rPr>
        <w:t xml:space="preserve">punti </w:t>
      </w:r>
      <w:r w:rsidR="00E46C6C" w:rsidRPr="00E46C6C">
        <w:rPr>
          <w:rFonts w:cs="Times New Roman"/>
          <w:i/>
          <w:iCs/>
          <w:sz w:val="24"/>
          <w:szCs w:val="24"/>
        </w:rPr>
        <w:t xml:space="preserve">Shu </w:t>
      </w:r>
      <w:r w:rsidR="00E46C6C" w:rsidRPr="00E46C6C">
        <w:rPr>
          <w:rFonts w:cs="Times New Roman"/>
          <w:sz w:val="24"/>
          <w:szCs w:val="24"/>
        </w:rPr>
        <w:t>antichi, che la Tradizione collega ai cinque elementi.</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Essi agiscono:</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 xml:space="preserve">— </w:t>
      </w:r>
      <w:r w:rsidRPr="003030BE">
        <w:rPr>
          <w:rFonts w:cs="Times New Roman"/>
          <w:b/>
          <w:sz w:val="24"/>
          <w:szCs w:val="24"/>
        </w:rPr>
        <w:t>sull'organo</w:t>
      </w:r>
      <w:r w:rsidRPr="00E46C6C">
        <w:rPr>
          <w:rFonts w:cs="Times New Roman"/>
          <w:sz w:val="24"/>
          <w:szCs w:val="24"/>
        </w:rPr>
        <w:t xml:space="preserve"> cui appartengono, del quale curano le di</w:t>
      </w:r>
      <w:r w:rsidRPr="00E46C6C">
        <w:rPr>
          <w:rFonts w:cs="Times New Roman"/>
          <w:sz w:val="24"/>
          <w:szCs w:val="24"/>
        </w:rPr>
        <w:softHyphen/>
        <w:t>verse situazioni patologiche. Ogni punto, in questo ca</w:t>
      </w:r>
      <w:r w:rsidRPr="00E46C6C">
        <w:rPr>
          <w:rFonts w:cs="Times New Roman"/>
          <w:sz w:val="24"/>
          <w:szCs w:val="24"/>
        </w:rPr>
        <w:softHyphen/>
        <w:t xml:space="preserve">so, possiede indicazioni specifiche che possono essere più o meno condivise dagli altri: ad esempio alcuni agopunti sono particolarmente indicati per la sedazione di un organo (nell'eccesso </w:t>
      </w:r>
      <w:r w:rsidRPr="00E46C6C">
        <w:rPr>
          <w:rFonts w:cs="Times New Roman"/>
          <w:i/>
          <w:iCs/>
          <w:sz w:val="24"/>
          <w:szCs w:val="24"/>
        </w:rPr>
        <w:t xml:space="preserve">Shi) o </w:t>
      </w:r>
      <w:r w:rsidRPr="00E46C6C">
        <w:rPr>
          <w:rFonts w:cs="Times New Roman"/>
          <w:sz w:val="24"/>
          <w:szCs w:val="24"/>
        </w:rPr>
        <w:t xml:space="preserve">per la sua tonificazione (nel deficit </w:t>
      </w:r>
      <w:r w:rsidRPr="00E46C6C">
        <w:rPr>
          <w:rFonts w:cs="Times New Roman"/>
          <w:i/>
          <w:iCs/>
          <w:sz w:val="24"/>
          <w:szCs w:val="24"/>
        </w:rPr>
        <w:t xml:space="preserve">Xu), </w:t>
      </w:r>
      <w:r w:rsidRPr="00E46C6C">
        <w:rPr>
          <w:rFonts w:cs="Times New Roman"/>
          <w:sz w:val="24"/>
          <w:szCs w:val="24"/>
        </w:rPr>
        <w:t xml:space="preserve">altri nelle manifestazioni flogistiche e nell'ipertermia (calore) o nelle malattie croniche con ipotermia ed ipofunzione (freddo). Altri punti ancora sono indicati negli edemi (umidità) o nel catarro (flegma), oppure nella stasi circolatoria. Esistono inoltre i punti "di urgenza" </w:t>
      </w:r>
      <w:r w:rsidRPr="00E46C6C">
        <w:rPr>
          <w:rFonts w:cs="Times New Roman"/>
          <w:i/>
          <w:iCs/>
          <w:sz w:val="24"/>
          <w:szCs w:val="24"/>
        </w:rPr>
        <w:t xml:space="preserve">Xi, </w:t>
      </w:r>
      <w:r w:rsidRPr="00E46C6C">
        <w:rPr>
          <w:rFonts w:cs="Times New Roman"/>
          <w:sz w:val="24"/>
          <w:szCs w:val="24"/>
        </w:rPr>
        <w:t xml:space="preserve">che si usano nelle manifestazioni acute, e quelli "fonte" </w:t>
      </w:r>
      <w:r w:rsidRPr="00E46C6C">
        <w:rPr>
          <w:rFonts w:cs="Times New Roman"/>
          <w:i/>
          <w:iCs/>
          <w:sz w:val="24"/>
          <w:szCs w:val="24"/>
        </w:rPr>
        <w:t xml:space="preserve">Yuan o </w:t>
      </w:r>
      <w:r w:rsidRPr="00E46C6C">
        <w:rPr>
          <w:rFonts w:cs="Times New Roman"/>
          <w:sz w:val="24"/>
          <w:szCs w:val="24"/>
        </w:rPr>
        <w:t xml:space="preserve">"tronco" </w:t>
      </w:r>
      <w:r w:rsidRPr="00E46C6C">
        <w:rPr>
          <w:rFonts w:cs="Times New Roman"/>
          <w:i/>
          <w:iCs/>
          <w:sz w:val="24"/>
          <w:szCs w:val="24"/>
        </w:rPr>
        <w:t xml:space="preserve">Ben, </w:t>
      </w:r>
      <w:r w:rsidRPr="00E46C6C">
        <w:rPr>
          <w:rFonts w:cs="Times New Roman"/>
          <w:sz w:val="24"/>
          <w:szCs w:val="24"/>
        </w:rPr>
        <w:t>indicati nel riequilibrio dell'organo indi</w:t>
      </w:r>
      <w:r w:rsidRPr="00E46C6C">
        <w:rPr>
          <w:rFonts w:cs="Times New Roman"/>
          <w:sz w:val="24"/>
          <w:szCs w:val="24"/>
        </w:rPr>
        <w:softHyphen/>
        <w:t xml:space="preserve">pendentemente dalla noxa patogena. </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Le diverse Scuole ed i vari Autori hanno assegnato a questi punti indicazioni e modalità di azione non sem</w:t>
      </w:r>
      <w:r w:rsidRPr="00E46C6C">
        <w:rPr>
          <w:rFonts w:cs="Times New Roman"/>
          <w:sz w:val="24"/>
          <w:szCs w:val="24"/>
        </w:rPr>
        <w:softHyphen/>
        <w:t>pre simili ed, a volte, francamente stravaganti.</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 xml:space="preserve">Rimane comunque il fatto che, con il sistema </w:t>
      </w:r>
      <w:r w:rsidRPr="00E46C6C">
        <w:rPr>
          <w:rFonts w:cs="Times New Roman"/>
          <w:i/>
          <w:iCs/>
          <w:sz w:val="24"/>
          <w:szCs w:val="24"/>
        </w:rPr>
        <w:t xml:space="preserve">Shu-Mu </w:t>
      </w:r>
      <w:r w:rsidRPr="00E46C6C">
        <w:rPr>
          <w:rFonts w:cs="Times New Roman"/>
          <w:sz w:val="24"/>
          <w:szCs w:val="24"/>
        </w:rPr>
        <w:t xml:space="preserve">del tronco, i 66 </w:t>
      </w:r>
      <w:r w:rsidRPr="00E46C6C">
        <w:rPr>
          <w:rFonts w:cs="Times New Roman"/>
          <w:i/>
          <w:iCs/>
          <w:sz w:val="24"/>
          <w:szCs w:val="24"/>
        </w:rPr>
        <w:t xml:space="preserve">Shu </w:t>
      </w:r>
      <w:r w:rsidRPr="00E46C6C">
        <w:rPr>
          <w:rFonts w:cs="Times New Roman"/>
          <w:sz w:val="24"/>
          <w:szCs w:val="24"/>
        </w:rPr>
        <w:t>antichi comprendono i più im</w:t>
      </w:r>
      <w:r w:rsidRPr="00E46C6C">
        <w:rPr>
          <w:rFonts w:cs="Times New Roman"/>
          <w:sz w:val="24"/>
          <w:szCs w:val="24"/>
        </w:rPr>
        <w:softHyphen/>
        <w:t>portanti agopunti dotati di azione generale sull'orga</w:t>
      </w:r>
      <w:r w:rsidRPr="00E46C6C">
        <w:rPr>
          <w:rFonts w:cs="Times New Roman"/>
          <w:sz w:val="24"/>
          <w:szCs w:val="24"/>
        </w:rPr>
        <w:softHyphen/>
        <w:t xml:space="preserve">nismo, tramite la regolazione degli organi interni </w:t>
      </w:r>
      <w:r w:rsidRPr="00E46C6C">
        <w:rPr>
          <w:rFonts w:cs="Times New Roman"/>
          <w:i/>
          <w:iCs/>
          <w:sz w:val="24"/>
          <w:szCs w:val="24"/>
        </w:rPr>
        <w:t>Zang</w:t>
      </w:r>
      <w:r w:rsidR="003030BE">
        <w:rPr>
          <w:rFonts w:cs="Times New Roman"/>
          <w:i/>
          <w:iCs/>
          <w:sz w:val="24"/>
          <w:szCs w:val="24"/>
        </w:rPr>
        <w:t>-</w:t>
      </w:r>
      <w:r w:rsidRPr="00E46C6C">
        <w:rPr>
          <w:rFonts w:cs="Times New Roman"/>
          <w:i/>
          <w:iCs/>
          <w:sz w:val="24"/>
          <w:szCs w:val="24"/>
        </w:rPr>
        <w:t>fu.</w:t>
      </w:r>
    </w:p>
    <w:p w:rsidR="00E46C6C" w:rsidRPr="00E46C6C" w:rsidRDefault="00E46C6C" w:rsidP="00E46C6C">
      <w:pPr>
        <w:spacing w:line="360" w:lineRule="auto"/>
        <w:ind w:right="1416"/>
        <w:jc w:val="both"/>
        <w:rPr>
          <w:rFonts w:cs="Times New Roman"/>
          <w:sz w:val="24"/>
          <w:szCs w:val="24"/>
        </w:rPr>
      </w:pPr>
      <w:r w:rsidRPr="00E46C6C">
        <w:rPr>
          <w:rFonts w:cs="Times New Roman"/>
          <w:b/>
          <w:bCs/>
          <w:i/>
          <w:iCs/>
          <w:sz w:val="24"/>
          <w:szCs w:val="24"/>
        </w:rPr>
        <w:t xml:space="preserve">- </w:t>
      </w:r>
      <w:r w:rsidRPr="00E46C6C">
        <w:rPr>
          <w:rFonts w:cs="Times New Roman"/>
          <w:b/>
          <w:bCs/>
          <w:sz w:val="24"/>
          <w:szCs w:val="24"/>
        </w:rPr>
        <w:t xml:space="preserve">sul meridiano, </w:t>
      </w:r>
      <w:r w:rsidRPr="00E46C6C">
        <w:rPr>
          <w:rFonts w:cs="Times New Roman"/>
          <w:sz w:val="24"/>
          <w:szCs w:val="24"/>
        </w:rPr>
        <w:t>cioè sui territori corporei attraversati dal suo decorso. Alcuni punti possiedono un'indica</w:t>
      </w:r>
      <w:r w:rsidRPr="00E46C6C">
        <w:rPr>
          <w:rFonts w:cs="Times New Roman"/>
          <w:sz w:val="24"/>
          <w:szCs w:val="24"/>
        </w:rPr>
        <w:softHyphen/>
        <w:t>zione generica inerente le algie situate lungo il meri</w:t>
      </w:r>
      <w:r w:rsidRPr="00E46C6C">
        <w:rPr>
          <w:rFonts w:cs="Times New Roman"/>
          <w:sz w:val="24"/>
          <w:szCs w:val="24"/>
        </w:rPr>
        <w:softHyphen/>
        <w:t xml:space="preserve">diano, mentre altri sono correlati soprattutto ad una o più aree specifiche. In tal caso la selezione del punto deve tener conto innanzitutto della sede del dolore e, nel caso in cui più punti sono indicati per un'unica regione, eventualmente anche dell'eziopatogenesi (flogosi, deficit, eccesso, edema, ecc.). </w:t>
      </w:r>
      <w:r w:rsidRPr="00E46C6C">
        <w:rPr>
          <w:rFonts w:cs="Times New Roman"/>
          <w:sz w:val="24"/>
          <w:szCs w:val="24"/>
        </w:rPr>
        <w:lastRenderedPageBreak/>
        <w:t>Generalmente le caratteristiche dell'algia sono importanti, più che per la selezione del punto, per determinare la metodica, l'intensità di stimolazione e la profondità di infissione dell'ago.</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Alcuni punti distali nelle algie somatiche spesso si tro</w:t>
      </w:r>
      <w:r w:rsidRPr="00E46C6C">
        <w:rPr>
          <w:rFonts w:cs="Times New Roman"/>
          <w:sz w:val="24"/>
          <w:szCs w:val="24"/>
        </w:rPr>
        <w:softHyphen/>
        <w:t>vano nell'area affetta o nelle sue vicinanze: in tal caso assumono il ruolo di punti locali o adiacenti, senza tut</w:t>
      </w:r>
      <w:r w:rsidRPr="00E46C6C">
        <w:rPr>
          <w:rFonts w:cs="Times New Roman"/>
          <w:sz w:val="24"/>
          <w:szCs w:val="24"/>
        </w:rPr>
        <w:softHyphen/>
        <w:t>tavia perdere il loro effetto sugli organi interni, che non deve essere dimenticato.</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A tal proposito, comunque, è utile ricordare che i punti distali esercitano completamente la loro azione di tipo sistemico quando vengono infissi all'inizio della seduta, perdendo almeno in parte questa loro prerogati</w:t>
      </w:r>
      <w:r w:rsidRPr="00E46C6C">
        <w:rPr>
          <w:rFonts w:cs="Times New Roman"/>
          <w:sz w:val="24"/>
          <w:szCs w:val="24"/>
        </w:rPr>
        <w:softHyphen/>
        <w:t>va quando vengono stimolati per ultimi come punti lo</w:t>
      </w:r>
      <w:r w:rsidRPr="00E46C6C">
        <w:rPr>
          <w:rFonts w:cs="Times New Roman"/>
          <w:sz w:val="24"/>
          <w:szCs w:val="24"/>
        </w:rPr>
        <w:softHyphen/>
        <w:t>cali, oppure nel corso del trattamento come adiacenti.</w:t>
      </w:r>
    </w:p>
    <w:p w:rsidR="003030BE" w:rsidRDefault="003030BE" w:rsidP="00E46C6C">
      <w:pPr>
        <w:spacing w:line="360" w:lineRule="auto"/>
        <w:ind w:right="1416"/>
        <w:jc w:val="both"/>
        <w:rPr>
          <w:rFonts w:cs="Times New Roman"/>
          <w:sz w:val="24"/>
          <w:szCs w:val="24"/>
        </w:rPr>
      </w:pPr>
      <w:r>
        <w:rPr>
          <w:rFonts w:cs="Times New Roman"/>
          <w:b/>
          <w:bCs/>
          <w:sz w:val="24"/>
          <w:szCs w:val="24"/>
        </w:rPr>
        <w:t>2</w:t>
      </w:r>
      <w:r w:rsidR="00E46C6C" w:rsidRPr="00E46C6C">
        <w:rPr>
          <w:rFonts w:cs="Times New Roman"/>
          <w:b/>
          <w:bCs/>
          <w:sz w:val="24"/>
          <w:szCs w:val="24"/>
        </w:rPr>
        <w:t xml:space="preserve">. PUNTI ADIACENTI: </w:t>
      </w:r>
      <w:r w:rsidR="00E46C6C" w:rsidRPr="00E46C6C">
        <w:rPr>
          <w:rFonts w:cs="Times New Roman"/>
          <w:sz w:val="24"/>
          <w:szCs w:val="24"/>
        </w:rPr>
        <w:t>si trovano in vicinanza dell'a</w:t>
      </w:r>
      <w:r w:rsidR="00E46C6C" w:rsidRPr="00E46C6C">
        <w:rPr>
          <w:rFonts w:cs="Times New Roman"/>
          <w:sz w:val="24"/>
          <w:szCs w:val="24"/>
        </w:rPr>
        <w:softHyphen/>
        <w:t>rea affetta ed hanno un'azione di tipo regionale. Vengono selezionati sul meridiano che attraversa la zona do</w:t>
      </w:r>
      <w:r w:rsidR="00E46C6C" w:rsidRPr="00E46C6C">
        <w:rPr>
          <w:rFonts w:cs="Times New Roman"/>
          <w:sz w:val="24"/>
          <w:szCs w:val="24"/>
        </w:rPr>
        <w:softHyphen/>
        <w:t>lente e stimolati inviando la sensazione dell'ago verso la sede dell'algia. Possono essere collegati sia a regioni somatiche, come GI 11 per la spalla ed i punti della co</w:t>
      </w:r>
      <w:r w:rsidR="00E46C6C" w:rsidRPr="00E46C6C">
        <w:rPr>
          <w:rFonts w:cs="Times New Roman"/>
          <w:sz w:val="24"/>
          <w:szCs w:val="24"/>
        </w:rPr>
        <w:softHyphen/>
        <w:t>rona della nuca per il capo, che ad organi di senso: ad esempio ricordiamo VB 20 per gli occhi e l'orecchio e DM 23 per il naso.</w:t>
      </w:r>
      <w:r>
        <w:rPr>
          <w:rFonts w:cs="Times New Roman"/>
          <w:sz w:val="24"/>
          <w:szCs w:val="24"/>
        </w:rPr>
        <w:t xml:space="preserve"> </w:t>
      </w:r>
      <w:r w:rsidR="00E46C6C" w:rsidRPr="00E46C6C">
        <w:rPr>
          <w:rFonts w:cs="Times New Roman"/>
          <w:sz w:val="24"/>
          <w:szCs w:val="24"/>
        </w:rPr>
        <w:t>Anche le vie emuntorie possiedono punti adiacenti, quali RM 2 per l'uretra e DM 2 per l'ano.</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Nelle affezioni degli arti, del capo e del tronco i pun</w:t>
      </w:r>
      <w:r w:rsidRPr="00E46C6C">
        <w:rPr>
          <w:rFonts w:cs="Times New Roman"/>
          <w:sz w:val="24"/>
          <w:szCs w:val="24"/>
        </w:rPr>
        <w:softHyphen/>
        <w:t>ti adiacenti possono essere contemporaneamente locali ed in tal caso possiedono un'azione più vasta, estesa a tutta la regione. Ovviamente i punti distali possono es</w:t>
      </w:r>
      <w:r w:rsidRPr="00E46C6C">
        <w:rPr>
          <w:rFonts w:cs="Times New Roman"/>
          <w:sz w:val="24"/>
          <w:szCs w:val="24"/>
        </w:rPr>
        <w:softHyphen/>
        <w:t>sere anche adiacenti, quando si trovano nelle vicinanze di un'algia (ad es. GI 4 per l'epicondilite) ed in tal caso esercitano entrambi i tipi di azione, perdendo però in parte quella generale se infissi dopo altri agopunti.</w:t>
      </w:r>
    </w:p>
    <w:p w:rsidR="00E46C6C" w:rsidRPr="00E46C6C" w:rsidRDefault="003030BE" w:rsidP="00E46C6C">
      <w:pPr>
        <w:spacing w:line="360" w:lineRule="auto"/>
        <w:ind w:right="1416"/>
        <w:jc w:val="both"/>
        <w:rPr>
          <w:rFonts w:cs="Times New Roman"/>
          <w:sz w:val="24"/>
          <w:szCs w:val="24"/>
        </w:rPr>
      </w:pPr>
      <w:r>
        <w:rPr>
          <w:rFonts w:cs="Times New Roman"/>
          <w:b/>
          <w:bCs/>
          <w:sz w:val="24"/>
          <w:szCs w:val="24"/>
        </w:rPr>
        <w:t>3</w:t>
      </w:r>
      <w:r w:rsidR="00E46C6C" w:rsidRPr="00E46C6C">
        <w:rPr>
          <w:rFonts w:cs="Times New Roman"/>
          <w:b/>
          <w:bCs/>
          <w:sz w:val="24"/>
          <w:szCs w:val="24"/>
        </w:rPr>
        <w:t xml:space="preserve">. PUNTI LOCALI: </w:t>
      </w:r>
      <w:r w:rsidR="00E46C6C" w:rsidRPr="00E46C6C">
        <w:rPr>
          <w:rFonts w:cs="Times New Roman"/>
          <w:sz w:val="24"/>
          <w:szCs w:val="24"/>
        </w:rPr>
        <w:t>sono in corrispondenza dell'area affetta e, a seconda del caso, possono essere sede di in</w:t>
      </w:r>
      <w:r w:rsidR="00E46C6C" w:rsidRPr="00E46C6C">
        <w:rPr>
          <w:rFonts w:cs="Times New Roman"/>
          <w:sz w:val="24"/>
          <w:szCs w:val="24"/>
        </w:rPr>
        <w:softHyphen/>
        <w:t xml:space="preserve">farcimento cellulitico </w:t>
      </w:r>
      <w:r w:rsidR="00E46C6C" w:rsidRPr="00E46C6C">
        <w:rPr>
          <w:rFonts w:cs="Times New Roman"/>
          <w:sz w:val="24"/>
          <w:szCs w:val="24"/>
        </w:rPr>
        <w:lastRenderedPageBreak/>
        <w:t>(dermalgie), presentarsi più soffi</w:t>
      </w:r>
      <w:r w:rsidR="00E46C6C" w:rsidRPr="00E46C6C">
        <w:rPr>
          <w:rFonts w:cs="Times New Roman"/>
          <w:sz w:val="24"/>
          <w:szCs w:val="24"/>
        </w:rPr>
        <w:softHyphen/>
        <w:t xml:space="preserve">ci al tatto rispetto all'area circostante (punti </w:t>
      </w:r>
      <w:r w:rsidR="00E46C6C" w:rsidRPr="00E46C6C">
        <w:rPr>
          <w:rFonts w:cs="Times New Roman"/>
          <w:i/>
          <w:iCs/>
          <w:sz w:val="24"/>
          <w:szCs w:val="24"/>
        </w:rPr>
        <w:t xml:space="preserve">tender), </w:t>
      </w:r>
      <w:r w:rsidR="00E46C6C" w:rsidRPr="00E46C6C">
        <w:rPr>
          <w:rFonts w:cs="Times New Roman"/>
          <w:sz w:val="24"/>
          <w:szCs w:val="24"/>
        </w:rPr>
        <w:t>op</w:t>
      </w:r>
      <w:r w:rsidR="00E46C6C" w:rsidRPr="00E46C6C">
        <w:rPr>
          <w:rFonts w:cs="Times New Roman"/>
          <w:sz w:val="24"/>
          <w:szCs w:val="24"/>
        </w:rPr>
        <w:softHyphen/>
        <w:t>pure innescare il dolore locale e/o proiettato se stimola</w:t>
      </w:r>
      <w:r w:rsidR="00E46C6C" w:rsidRPr="00E46C6C">
        <w:rPr>
          <w:rFonts w:cs="Times New Roman"/>
          <w:sz w:val="24"/>
          <w:szCs w:val="24"/>
        </w:rPr>
        <w:softHyphen/>
        <w:t xml:space="preserve">ti (punti </w:t>
      </w:r>
      <w:r w:rsidR="00E46C6C" w:rsidRPr="00E46C6C">
        <w:rPr>
          <w:rFonts w:cs="Times New Roman"/>
          <w:i/>
          <w:iCs/>
          <w:sz w:val="24"/>
          <w:szCs w:val="24"/>
        </w:rPr>
        <w:t xml:space="preserve">trigger). </w:t>
      </w:r>
      <w:r w:rsidR="00E46C6C" w:rsidRPr="00E46C6C">
        <w:rPr>
          <w:rFonts w:cs="Times New Roman"/>
          <w:sz w:val="24"/>
          <w:szCs w:val="24"/>
        </w:rPr>
        <w:t>Spesso sono semplicemente più o me</w:t>
      </w:r>
      <w:r w:rsidR="00E46C6C" w:rsidRPr="00E46C6C">
        <w:rPr>
          <w:rFonts w:cs="Times New Roman"/>
          <w:sz w:val="24"/>
          <w:szCs w:val="24"/>
        </w:rPr>
        <w:softHyphen/>
        <w:t>no dolenti spontaneamente o alla pressione e la loro sti</w:t>
      </w:r>
      <w:r w:rsidR="00E46C6C" w:rsidRPr="00E46C6C">
        <w:rPr>
          <w:rFonts w:cs="Times New Roman"/>
          <w:sz w:val="24"/>
          <w:szCs w:val="24"/>
        </w:rPr>
        <w:softHyphen/>
        <w:t>molazione può arrecare subitaneo sollievo dal dolore.</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 xml:space="preserve">Nelle algie somatiche si possono rinvenire punti assai dolorosi alla pressione </w:t>
      </w:r>
      <w:r w:rsidRPr="00E46C6C">
        <w:rPr>
          <w:rFonts w:cs="Times New Roman"/>
          <w:i/>
          <w:iCs/>
          <w:sz w:val="24"/>
          <w:szCs w:val="24"/>
        </w:rPr>
        <w:t xml:space="preserve">(Ashi), </w:t>
      </w:r>
      <w:r w:rsidRPr="00E46C6C">
        <w:rPr>
          <w:rFonts w:cs="Times New Roman"/>
          <w:sz w:val="24"/>
          <w:szCs w:val="24"/>
        </w:rPr>
        <w:t>localizzati nella sede del</w:t>
      </w:r>
      <w:r w:rsidRPr="00E46C6C">
        <w:rPr>
          <w:rFonts w:cs="Times New Roman"/>
          <w:sz w:val="24"/>
          <w:szCs w:val="24"/>
        </w:rPr>
        <w:softHyphen/>
        <w:t>l'algia, che devono essere senz'altro ricercati e stimola</w:t>
      </w:r>
      <w:r w:rsidRPr="00E46C6C">
        <w:rPr>
          <w:rFonts w:cs="Times New Roman"/>
          <w:sz w:val="24"/>
          <w:szCs w:val="24"/>
        </w:rPr>
        <w:softHyphen/>
        <w:t>ti: questi spesso rivestono un significato terapeutico su</w:t>
      </w:r>
      <w:r w:rsidRPr="00E46C6C">
        <w:rPr>
          <w:rFonts w:cs="Times New Roman"/>
          <w:sz w:val="24"/>
          <w:szCs w:val="24"/>
        </w:rPr>
        <w:softHyphen/>
        <w:t>periore a quello di altri punti regolarmente codificati.</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Alcuni punti impiegati come locali appartengono an</w:t>
      </w:r>
      <w:r w:rsidRPr="00E46C6C">
        <w:rPr>
          <w:rFonts w:cs="Times New Roman"/>
          <w:sz w:val="24"/>
          <w:szCs w:val="24"/>
        </w:rPr>
        <w:softHyphen/>
        <w:t>che alle categorie distale ed adiacente; l'infissione al termine della seduta, tuttavia, rende minori i loro effetti terapeutici di tipo sistemico o regionale.</w:t>
      </w:r>
    </w:p>
    <w:p w:rsidR="00E46C6C" w:rsidRPr="00E46C6C" w:rsidRDefault="004C3795" w:rsidP="004C3795">
      <w:pPr>
        <w:spacing w:line="360" w:lineRule="auto"/>
        <w:ind w:right="1416"/>
        <w:jc w:val="center"/>
        <w:rPr>
          <w:rFonts w:cs="Times New Roman"/>
          <w:sz w:val="24"/>
          <w:szCs w:val="24"/>
        </w:rPr>
      </w:pPr>
      <w:r>
        <w:rPr>
          <w:rFonts w:cs="Times New Roman"/>
          <w:b/>
          <w:bCs/>
          <w:sz w:val="24"/>
          <w:szCs w:val="24"/>
        </w:rPr>
        <w:t xml:space="preserve">3.3 </w:t>
      </w:r>
      <w:r w:rsidR="00E46C6C" w:rsidRPr="00E46C6C">
        <w:rPr>
          <w:rFonts w:cs="Times New Roman"/>
          <w:b/>
          <w:bCs/>
          <w:sz w:val="24"/>
          <w:szCs w:val="24"/>
        </w:rPr>
        <w:t>MODALITÀ DI INFISSIONE</w:t>
      </w:r>
    </w:p>
    <w:p w:rsidR="00E46C6C" w:rsidRDefault="003030BE" w:rsidP="003030BE">
      <w:pPr>
        <w:spacing w:line="360" w:lineRule="auto"/>
        <w:ind w:right="1416"/>
        <w:jc w:val="both"/>
        <w:rPr>
          <w:rFonts w:cs="Times New Roman"/>
          <w:sz w:val="24"/>
          <w:szCs w:val="24"/>
        </w:rPr>
      </w:pPr>
      <w:r w:rsidRPr="004C3795">
        <w:rPr>
          <w:rFonts w:cs="Times New Roman"/>
          <w:sz w:val="24"/>
          <w:szCs w:val="24"/>
        </w:rPr>
        <w:t>1</w:t>
      </w:r>
      <w:r w:rsidR="00E46C6C" w:rsidRPr="004C3795">
        <w:rPr>
          <w:rFonts w:cs="Times New Roman"/>
          <w:sz w:val="24"/>
          <w:szCs w:val="24"/>
        </w:rPr>
        <w:t>. ORDINE</w:t>
      </w:r>
      <w:r w:rsidR="00E46C6C" w:rsidRPr="00E46C6C">
        <w:rPr>
          <w:rFonts w:cs="Times New Roman"/>
          <w:sz w:val="24"/>
          <w:szCs w:val="24"/>
        </w:rPr>
        <w:t>: gli agopunti devono essere stimolati se</w:t>
      </w:r>
      <w:r w:rsidR="00E46C6C" w:rsidRPr="00E46C6C">
        <w:rPr>
          <w:rFonts w:cs="Times New Roman"/>
          <w:sz w:val="24"/>
          <w:szCs w:val="24"/>
        </w:rPr>
        <w:softHyphen/>
        <w:t>condo un ordine ben preciso, come detto in precedenza, iniziando con quelli distali e procedendo poi con quelli adiacenti e locali. Questo iter consente di sfruttare al massimo l'effetto di ognuno, in base alla funzione ad es</w:t>
      </w:r>
      <w:r w:rsidR="00E46C6C" w:rsidRPr="00E46C6C">
        <w:rPr>
          <w:rFonts w:cs="Times New Roman"/>
          <w:sz w:val="24"/>
          <w:szCs w:val="24"/>
        </w:rPr>
        <w:softHyphen/>
        <w:t>si assegnata all'interno del protocollo terapeutico</w:t>
      </w:r>
      <w:r>
        <w:rPr>
          <w:rFonts w:cs="Times New Roman"/>
          <w:sz w:val="24"/>
          <w:szCs w:val="24"/>
        </w:rPr>
        <w:t>.</w:t>
      </w:r>
      <w:r w:rsidR="00E46C6C" w:rsidRPr="00E46C6C">
        <w:rPr>
          <w:rFonts w:cs="Times New Roman"/>
          <w:sz w:val="24"/>
          <w:szCs w:val="24"/>
        </w:rPr>
        <w:t>Nel caso in cui si desideri sfruttare al massimo l'ef</w:t>
      </w:r>
      <w:r w:rsidR="00E46C6C" w:rsidRPr="00E46C6C">
        <w:rPr>
          <w:rFonts w:cs="Times New Roman"/>
          <w:sz w:val="24"/>
          <w:szCs w:val="24"/>
        </w:rPr>
        <w:softHyphen/>
        <w:t>fetto di un punto locale o adiacente efficace su altri disturbi di tipo internistico accusati dal paziente lo si può infiggere all'inizio del trattamento, senza peraltro dimi</w:t>
      </w:r>
      <w:r w:rsidR="00E46C6C" w:rsidRPr="00E46C6C">
        <w:rPr>
          <w:rFonts w:cs="Times New Roman"/>
          <w:sz w:val="24"/>
          <w:szCs w:val="24"/>
        </w:rPr>
        <w:softHyphen/>
        <w:t>nuirne l'efficacia locale.</w:t>
      </w:r>
    </w:p>
    <w:p w:rsidR="00D60F3D" w:rsidRDefault="00D60F3D" w:rsidP="003030BE">
      <w:pPr>
        <w:spacing w:line="360" w:lineRule="auto"/>
        <w:ind w:right="1416"/>
        <w:jc w:val="both"/>
        <w:rPr>
          <w:rFonts w:cs="Times New Roman"/>
          <w:sz w:val="24"/>
          <w:szCs w:val="24"/>
        </w:rPr>
      </w:pPr>
    </w:p>
    <w:p w:rsidR="00E46C6C" w:rsidRPr="00E46C6C" w:rsidRDefault="00D60F3D" w:rsidP="00E46C6C">
      <w:pPr>
        <w:spacing w:line="360" w:lineRule="auto"/>
        <w:ind w:right="1416"/>
        <w:jc w:val="both"/>
        <w:rPr>
          <w:rFonts w:cs="Times New Roman"/>
          <w:sz w:val="24"/>
          <w:szCs w:val="24"/>
        </w:rPr>
      </w:pPr>
      <w:r w:rsidRPr="004C3795">
        <w:rPr>
          <w:rFonts w:cs="Times New Roman"/>
          <w:bCs/>
          <w:sz w:val="24"/>
          <w:szCs w:val="24"/>
        </w:rPr>
        <w:t>2</w:t>
      </w:r>
      <w:r w:rsidR="00E46C6C" w:rsidRPr="004C3795">
        <w:rPr>
          <w:rFonts w:cs="Times New Roman"/>
          <w:bCs/>
          <w:sz w:val="24"/>
          <w:szCs w:val="24"/>
        </w:rPr>
        <w:t>.  DIREZIONE</w:t>
      </w:r>
      <w:r w:rsidR="00E46C6C" w:rsidRPr="00E46C6C">
        <w:rPr>
          <w:rFonts w:cs="Times New Roman"/>
          <w:b/>
          <w:bCs/>
          <w:sz w:val="24"/>
          <w:szCs w:val="24"/>
        </w:rPr>
        <w:t xml:space="preserve">: </w:t>
      </w:r>
      <w:r w:rsidR="00E46C6C" w:rsidRPr="00E46C6C">
        <w:rPr>
          <w:rFonts w:cs="Times New Roman"/>
          <w:sz w:val="24"/>
          <w:szCs w:val="24"/>
        </w:rPr>
        <w:t>a seconda delle circostanze la direzio</w:t>
      </w:r>
      <w:r w:rsidR="00E46C6C" w:rsidRPr="00E46C6C">
        <w:rPr>
          <w:rFonts w:cs="Times New Roman"/>
          <w:sz w:val="24"/>
          <w:szCs w:val="24"/>
        </w:rPr>
        <w:softHyphen/>
        <w:t>ne di infissione può essere la seguente:</w:t>
      </w:r>
    </w:p>
    <w:p w:rsidR="00E46C6C" w:rsidRPr="00E46C6C" w:rsidRDefault="00E46C6C" w:rsidP="00E46C6C">
      <w:pPr>
        <w:numPr>
          <w:ilvl w:val="0"/>
          <w:numId w:val="1"/>
        </w:numPr>
        <w:spacing w:line="360" w:lineRule="auto"/>
        <w:ind w:right="1416"/>
        <w:jc w:val="both"/>
        <w:rPr>
          <w:rFonts w:cs="Times New Roman"/>
          <w:b/>
          <w:bCs/>
          <w:sz w:val="24"/>
          <w:szCs w:val="24"/>
        </w:rPr>
      </w:pPr>
      <w:r w:rsidRPr="00E46C6C">
        <w:rPr>
          <w:rFonts w:cs="Times New Roman"/>
          <w:b/>
          <w:bCs/>
          <w:sz w:val="24"/>
          <w:szCs w:val="24"/>
        </w:rPr>
        <w:t xml:space="preserve">verticale: </w:t>
      </w:r>
      <w:r w:rsidRPr="00E46C6C">
        <w:rPr>
          <w:rFonts w:cs="Times New Roman"/>
          <w:sz w:val="24"/>
          <w:szCs w:val="24"/>
        </w:rPr>
        <w:t>è quella più comune; l'ago, dopo aver at</w:t>
      </w:r>
      <w:r w:rsidRPr="00E46C6C">
        <w:rPr>
          <w:rFonts w:cs="Times New Roman"/>
          <w:sz w:val="24"/>
          <w:szCs w:val="24"/>
        </w:rPr>
        <w:softHyphen/>
        <w:t>traversato la cute, di solito raggiunge il corpo musco</w:t>
      </w:r>
      <w:r w:rsidRPr="00E46C6C">
        <w:rPr>
          <w:rFonts w:cs="Times New Roman"/>
          <w:sz w:val="24"/>
          <w:szCs w:val="24"/>
        </w:rPr>
        <w:softHyphen/>
        <w:t>lare, oppure penetra nel tessuto connettivo, lambendo tendini o muscoli.</w:t>
      </w:r>
    </w:p>
    <w:p w:rsidR="00E46C6C" w:rsidRPr="00E46C6C" w:rsidRDefault="00E46C6C" w:rsidP="00E46C6C">
      <w:pPr>
        <w:numPr>
          <w:ilvl w:val="0"/>
          <w:numId w:val="1"/>
        </w:numPr>
        <w:spacing w:line="360" w:lineRule="auto"/>
        <w:ind w:right="1416"/>
        <w:jc w:val="both"/>
        <w:rPr>
          <w:rFonts w:cs="Times New Roman"/>
          <w:b/>
          <w:bCs/>
          <w:sz w:val="24"/>
          <w:szCs w:val="24"/>
        </w:rPr>
      </w:pPr>
      <w:r w:rsidRPr="00E46C6C">
        <w:rPr>
          <w:rFonts w:cs="Times New Roman"/>
          <w:b/>
          <w:bCs/>
          <w:sz w:val="24"/>
          <w:szCs w:val="24"/>
        </w:rPr>
        <w:lastRenderedPageBreak/>
        <w:t xml:space="preserve">obliqua: </w:t>
      </w:r>
      <w:r w:rsidRPr="00E46C6C">
        <w:rPr>
          <w:rFonts w:cs="Times New Roman"/>
          <w:sz w:val="24"/>
          <w:szCs w:val="24"/>
        </w:rPr>
        <w:t>in questo caso l'ago è inclinato e forma con la cute un angolo compreso tra i 30° e i 60°. Spesso si ricorre a questo tipo di infissione quando si vuole di</w:t>
      </w:r>
      <w:r w:rsidRPr="00E46C6C">
        <w:rPr>
          <w:rFonts w:cs="Times New Roman"/>
          <w:sz w:val="24"/>
          <w:szCs w:val="24"/>
        </w:rPr>
        <w:softHyphen/>
        <w:t>rigere la sensazione dell'ago verso la sede del dolore, oppure se l'agopunto è situato in regioni anatomiche nelle quali non è possibile l'infissione profonda.</w:t>
      </w:r>
    </w:p>
    <w:p w:rsidR="00E46C6C" w:rsidRPr="00E46C6C" w:rsidRDefault="00E46C6C" w:rsidP="00E46C6C">
      <w:pPr>
        <w:numPr>
          <w:ilvl w:val="0"/>
          <w:numId w:val="1"/>
        </w:numPr>
        <w:spacing w:line="360" w:lineRule="auto"/>
        <w:ind w:right="1416"/>
        <w:jc w:val="both"/>
        <w:rPr>
          <w:rFonts w:cs="Times New Roman"/>
          <w:b/>
          <w:bCs/>
          <w:sz w:val="24"/>
          <w:szCs w:val="24"/>
        </w:rPr>
      </w:pPr>
      <w:r w:rsidRPr="00E46C6C">
        <w:rPr>
          <w:rFonts w:cs="Times New Roman"/>
          <w:b/>
          <w:bCs/>
          <w:sz w:val="24"/>
          <w:szCs w:val="24"/>
        </w:rPr>
        <w:t xml:space="preserve">tangenziale: </w:t>
      </w:r>
      <w:r w:rsidRPr="00E46C6C">
        <w:rPr>
          <w:rFonts w:cs="Times New Roman"/>
          <w:sz w:val="24"/>
          <w:szCs w:val="24"/>
        </w:rPr>
        <w:t>l'ago è orientato secondo il piano cuta</w:t>
      </w:r>
      <w:r w:rsidRPr="00E46C6C">
        <w:rPr>
          <w:rFonts w:cs="Times New Roman"/>
          <w:sz w:val="24"/>
          <w:szCs w:val="24"/>
        </w:rPr>
        <w:softHyphen/>
        <w:t>neo e si insinua per un tragitto più o meno lungo nello spazio virtuale compreso tra sottocute e periostio, op</w:t>
      </w:r>
      <w:r w:rsidRPr="00E46C6C">
        <w:rPr>
          <w:rFonts w:cs="Times New Roman"/>
          <w:sz w:val="24"/>
          <w:szCs w:val="24"/>
        </w:rPr>
        <w:softHyphen/>
        <w:t>pure all'interno del sottocute. Si ricorre a questa me</w:t>
      </w:r>
      <w:r w:rsidRPr="00E46C6C">
        <w:rPr>
          <w:rFonts w:cs="Times New Roman"/>
          <w:sz w:val="24"/>
          <w:szCs w:val="24"/>
        </w:rPr>
        <w:softHyphen/>
        <w:t>todica di infissione quando il punto si trova al di sopra di una superficie ossea (ad es. il cranio) e nel tratta</w:t>
      </w:r>
      <w:r w:rsidRPr="00E46C6C">
        <w:rPr>
          <w:rFonts w:cs="Times New Roman"/>
          <w:sz w:val="24"/>
          <w:szCs w:val="24"/>
        </w:rPr>
        <w:softHyphen/>
        <w:t>mento delle dermalgie cutanee. L'inserzione dell'ago risulta agevolata dal sollevamento di una plica cuta</w:t>
      </w:r>
      <w:r w:rsidRPr="00E46C6C">
        <w:rPr>
          <w:rFonts w:cs="Times New Roman"/>
          <w:sz w:val="24"/>
          <w:szCs w:val="24"/>
        </w:rPr>
        <w:softHyphen/>
        <w:t>nea, che rende possibile la penetrazione verticale del</w:t>
      </w:r>
      <w:r w:rsidRPr="00E46C6C">
        <w:rPr>
          <w:rFonts w:cs="Times New Roman"/>
          <w:sz w:val="24"/>
          <w:szCs w:val="24"/>
        </w:rPr>
        <w:softHyphen/>
        <w:t>la punta. Si muta poi la direzione dell'ago, rendendo</w:t>
      </w:r>
      <w:r w:rsidRPr="00E46C6C">
        <w:rPr>
          <w:rFonts w:cs="Times New Roman"/>
          <w:sz w:val="24"/>
          <w:szCs w:val="24"/>
        </w:rPr>
        <w:softHyphen/>
        <w:t>la parallela alla cute, e si procede nell'infissione se</w:t>
      </w:r>
      <w:r w:rsidRPr="00E46C6C">
        <w:rPr>
          <w:rFonts w:cs="Times New Roman"/>
          <w:sz w:val="24"/>
          <w:szCs w:val="24"/>
        </w:rPr>
        <w:softHyphen/>
        <w:t>condo questo piano per la lunghezza necessaria.</w:t>
      </w:r>
    </w:p>
    <w:p w:rsidR="00E46C6C" w:rsidRPr="00E46C6C" w:rsidRDefault="004C3795" w:rsidP="00E46C6C">
      <w:pPr>
        <w:spacing w:line="360" w:lineRule="auto"/>
        <w:ind w:right="1416"/>
        <w:jc w:val="both"/>
        <w:rPr>
          <w:rFonts w:cs="Times New Roman"/>
          <w:sz w:val="24"/>
          <w:szCs w:val="24"/>
        </w:rPr>
      </w:pPr>
      <w:r w:rsidRPr="004C3795">
        <w:rPr>
          <w:rFonts w:cs="Times New Roman"/>
          <w:bCs/>
          <w:sz w:val="24"/>
          <w:szCs w:val="24"/>
        </w:rPr>
        <w:t>3</w:t>
      </w:r>
      <w:r w:rsidR="00E46C6C" w:rsidRPr="004C3795">
        <w:rPr>
          <w:rFonts w:cs="Times New Roman"/>
          <w:bCs/>
          <w:sz w:val="24"/>
          <w:szCs w:val="24"/>
        </w:rPr>
        <w:t xml:space="preserve"> PROFONDITÀ</w:t>
      </w:r>
      <w:r w:rsidR="00E46C6C" w:rsidRPr="00E46C6C">
        <w:rPr>
          <w:rFonts w:cs="Times New Roman"/>
          <w:b/>
          <w:bCs/>
          <w:sz w:val="24"/>
          <w:szCs w:val="24"/>
        </w:rPr>
        <w:t xml:space="preserve">: </w:t>
      </w:r>
      <w:r w:rsidR="00E46C6C" w:rsidRPr="00E46C6C">
        <w:rPr>
          <w:rFonts w:cs="Times New Roman"/>
          <w:sz w:val="24"/>
          <w:szCs w:val="24"/>
        </w:rPr>
        <w:t>in accordo con i dati tradizionali, che descrivono i tre differenti piani del punto di ago</w:t>
      </w:r>
      <w:r w:rsidR="00E46C6C" w:rsidRPr="00E46C6C">
        <w:rPr>
          <w:rFonts w:cs="Times New Roman"/>
          <w:sz w:val="24"/>
          <w:szCs w:val="24"/>
        </w:rPr>
        <w:softHyphen/>
        <w:t>puntura, si possono definire i se</w:t>
      </w:r>
      <w:r w:rsidR="00E46C6C" w:rsidRPr="00E46C6C">
        <w:rPr>
          <w:rFonts w:cs="Times New Roman"/>
          <w:sz w:val="24"/>
          <w:szCs w:val="24"/>
        </w:rPr>
        <w:softHyphen/>
        <w:t>guenti tre livelli di infissione:</w:t>
      </w:r>
    </w:p>
    <w:p w:rsidR="00E46C6C" w:rsidRPr="00E46C6C" w:rsidRDefault="00E46C6C" w:rsidP="00E46C6C">
      <w:pPr>
        <w:numPr>
          <w:ilvl w:val="0"/>
          <w:numId w:val="1"/>
        </w:numPr>
        <w:spacing w:line="360" w:lineRule="auto"/>
        <w:ind w:right="1416"/>
        <w:jc w:val="both"/>
        <w:rPr>
          <w:rFonts w:cs="Times New Roman"/>
          <w:b/>
          <w:bCs/>
          <w:sz w:val="24"/>
          <w:szCs w:val="24"/>
        </w:rPr>
      </w:pPr>
      <w:r w:rsidRPr="00E46C6C">
        <w:rPr>
          <w:rFonts w:cs="Times New Roman"/>
          <w:b/>
          <w:bCs/>
          <w:sz w:val="24"/>
          <w:szCs w:val="24"/>
        </w:rPr>
        <w:t xml:space="preserve">superficiale: </w:t>
      </w:r>
      <w:r w:rsidRPr="00E46C6C">
        <w:rPr>
          <w:rFonts w:cs="Times New Roman"/>
          <w:sz w:val="24"/>
          <w:szCs w:val="24"/>
        </w:rPr>
        <w:t>si oltrepassa unicamente il piano cuta</w:t>
      </w:r>
      <w:r w:rsidRPr="00E46C6C">
        <w:rPr>
          <w:rFonts w:cs="Times New Roman"/>
          <w:sz w:val="24"/>
          <w:szCs w:val="24"/>
        </w:rPr>
        <w:softHyphen/>
        <w:t>neo e l'ago si arresta a livello del sottocute. Spesso l'ulteriore infissione segue il piano tangenziale, se</w:t>
      </w:r>
      <w:r w:rsidRPr="00E46C6C">
        <w:rPr>
          <w:rFonts w:cs="Times New Roman"/>
          <w:sz w:val="24"/>
          <w:szCs w:val="24"/>
        </w:rPr>
        <w:softHyphen/>
        <w:t>condo le modalità descritte in precedenza, nel caso di agopunti situati al di sopra di superfici ossee o nel trattamento delle dermalgie cutanee.</w:t>
      </w:r>
    </w:p>
    <w:p w:rsidR="00E46C6C" w:rsidRPr="00E46C6C" w:rsidRDefault="00E46C6C" w:rsidP="00E46C6C">
      <w:pPr>
        <w:numPr>
          <w:ilvl w:val="0"/>
          <w:numId w:val="1"/>
        </w:numPr>
        <w:spacing w:line="360" w:lineRule="auto"/>
        <w:ind w:right="1416"/>
        <w:jc w:val="both"/>
        <w:rPr>
          <w:rFonts w:cs="Times New Roman"/>
          <w:b/>
          <w:bCs/>
          <w:sz w:val="24"/>
          <w:szCs w:val="24"/>
        </w:rPr>
      </w:pPr>
      <w:r w:rsidRPr="00E46C6C">
        <w:rPr>
          <w:rFonts w:cs="Times New Roman"/>
          <w:b/>
          <w:bCs/>
          <w:sz w:val="24"/>
          <w:szCs w:val="24"/>
        </w:rPr>
        <w:t xml:space="preserve">intermedia: </w:t>
      </w:r>
      <w:r w:rsidRPr="00E46C6C">
        <w:rPr>
          <w:rFonts w:cs="Times New Roman"/>
          <w:sz w:val="24"/>
          <w:szCs w:val="24"/>
        </w:rPr>
        <w:t>in questo caso l'ago solitamente si arre</w:t>
      </w:r>
      <w:r w:rsidRPr="00E46C6C">
        <w:rPr>
          <w:rFonts w:cs="Times New Roman"/>
          <w:sz w:val="24"/>
          <w:szCs w:val="24"/>
        </w:rPr>
        <w:softHyphen/>
        <w:t>sta al centro del ventre muscolare o in vicinanza di tronchi vasculo-nervosi.</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Questo tipo di infissione è particolarmente utile nella te</w:t>
      </w:r>
      <w:r w:rsidRPr="00E46C6C">
        <w:rPr>
          <w:rFonts w:cs="Times New Roman"/>
          <w:sz w:val="24"/>
          <w:szCs w:val="24"/>
        </w:rPr>
        <w:softHyphen/>
        <w:t>rapia delle contratture muscolari, quando l'ago si arre</w:t>
      </w:r>
      <w:r w:rsidRPr="00E46C6C">
        <w:rPr>
          <w:rFonts w:cs="Times New Roman"/>
          <w:sz w:val="24"/>
          <w:szCs w:val="24"/>
        </w:rPr>
        <w:softHyphen/>
        <w:t>sta al centro del corpo muscolare, ed è comunque effi</w:t>
      </w:r>
      <w:r w:rsidRPr="00E46C6C">
        <w:rPr>
          <w:rFonts w:cs="Times New Roman"/>
          <w:sz w:val="24"/>
          <w:szCs w:val="24"/>
        </w:rPr>
        <w:softHyphen/>
        <w:t>cace in ogni tipo di patologia, poiché sfrutta in modo globale le indicazioni cliniche proprie dell'agopunto.</w:t>
      </w:r>
    </w:p>
    <w:p w:rsidR="00E46C6C" w:rsidRPr="00E46C6C" w:rsidRDefault="00E46C6C" w:rsidP="00E46C6C">
      <w:pPr>
        <w:spacing w:line="360" w:lineRule="auto"/>
        <w:ind w:right="1416"/>
        <w:jc w:val="both"/>
        <w:rPr>
          <w:rFonts w:cs="Times New Roman"/>
          <w:sz w:val="24"/>
          <w:szCs w:val="24"/>
        </w:rPr>
      </w:pPr>
    </w:p>
    <w:p w:rsidR="00E46C6C" w:rsidRPr="00E46C6C" w:rsidRDefault="00E46C6C" w:rsidP="00E46C6C">
      <w:pPr>
        <w:spacing w:line="360" w:lineRule="auto"/>
        <w:ind w:right="1416"/>
        <w:jc w:val="both"/>
        <w:rPr>
          <w:rFonts w:cs="Times New Roman"/>
          <w:sz w:val="24"/>
          <w:szCs w:val="24"/>
        </w:rPr>
      </w:pPr>
      <w:r w:rsidRPr="00E46C6C">
        <w:rPr>
          <w:rFonts w:cs="Times New Roman"/>
          <w:b/>
          <w:bCs/>
          <w:sz w:val="24"/>
          <w:szCs w:val="24"/>
        </w:rPr>
        <w:t>-</w:t>
      </w:r>
      <w:r w:rsidR="00D85556">
        <w:rPr>
          <w:rFonts w:cs="Times New Roman"/>
          <w:b/>
          <w:bCs/>
          <w:sz w:val="24"/>
          <w:szCs w:val="24"/>
        </w:rPr>
        <w:t xml:space="preserve"> </w:t>
      </w:r>
      <w:r w:rsidRPr="00E46C6C">
        <w:rPr>
          <w:rFonts w:cs="Times New Roman"/>
          <w:b/>
          <w:bCs/>
          <w:sz w:val="24"/>
          <w:szCs w:val="24"/>
        </w:rPr>
        <w:t xml:space="preserve">profonda: </w:t>
      </w:r>
      <w:r w:rsidRPr="00E46C6C">
        <w:rPr>
          <w:rFonts w:cs="Times New Roman"/>
          <w:sz w:val="24"/>
          <w:szCs w:val="24"/>
        </w:rPr>
        <w:t>l'ago viene infisso per tutta la profondità dell'agopunto, arrestandosi spesso nelle adiacenze di strutture legamentarie, articolari o di importanti tron</w:t>
      </w:r>
      <w:r w:rsidRPr="00E46C6C">
        <w:rPr>
          <w:rFonts w:cs="Times New Roman"/>
          <w:sz w:val="24"/>
          <w:szCs w:val="24"/>
        </w:rPr>
        <w:softHyphen/>
        <w:t>chi vasculo-nervosi.</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Questa modalità di infissione si adotta spesso nelle ar</w:t>
      </w:r>
      <w:r w:rsidRPr="00E46C6C">
        <w:rPr>
          <w:rFonts w:cs="Times New Roman"/>
          <w:sz w:val="24"/>
          <w:szCs w:val="24"/>
        </w:rPr>
        <w:softHyphen/>
        <w:t>tralgie per la stimolazione dei punti locali, poiché è in grado di migliorare il trofismo regionale attraverso il ripristino di una corretta circolazione sanguigna. L'infis</w:t>
      </w:r>
      <w:r w:rsidRPr="00E46C6C">
        <w:rPr>
          <w:rFonts w:cs="Times New Roman"/>
          <w:sz w:val="24"/>
          <w:szCs w:val="24"/>
        </w:rPr>
        <w:softHyphen/>
        <w:t>sione profonda degli aghi è inoltre indicata, a livello dei punti distali degli arti, nella terapia delle affezioni vi</w:t>
      </w:r>
      <w:r w:rsidRPr="00E46C6C">
        <w:rPr>
          <w:rFonts w:cs="Times New Roman"/>
          <w:sz w:val="24"/>
          <w:szCs w:val="24"/>
        </w:rPr>
        <w:softHyphen/>
        <w:t>scerali.</w:t>
      </w:r>
    </w:p>
    <w:p w:rsidR="00E46C6C" w:rsidRPr="00E46C6C" w:rsidRDefault="00E46C6C" w:rsidP="00E46C6C">
      <w:pPr>
        <w:spacing w:line="360" w:lineRule="auto"/>
        <w:ind w:right="1416"/>
        <w:jc w:val="both"/>
        <w:rPr>
          <w:rFonts w:cs="Times New Roman"/>
          <w:sz w:val="24"/>
          <w:szCs w:val="24"/>
        </w:rPr>
      </w:pPr>
    </w:p>
    <w:p w:rsidR="00E46C6C" w:rsidRPr="00E46C6C" w:rsidRDefault="004C3795" w:rsidP="004C3795">
      <w:pPr>
        <w:spacing w:line="360" w:lineRule="auto"/>
        <w:ind w:right="1416"/>
        <w:jc w:val="center"/>
        <w:rPr>
          <w:rFonts w:cs="Times New Roman"/>
          <w:b/>
          <w:bCs/>
          <w:sz w:val="24"/>
          <w:szCs w:val="24"/>
        </w:rPr>
      </w:pPr>
      <w:r>
        <w:rPr>
          <w:rFonts w:cs="Times New Roman"/>
          <w:b/>
          <w:bCs/>
          <w:sz w:val="24"/>
          <w:szCs w:val="24"/>
        </w:rPr>
        <w:t xml:space="preserve">3.4 </w:t>
      </w:r>
      <w:r w:rsidR="00E46C6C" w:rsidRPr="00E46C6C">
        <w:rPr>
          <w:rFonts w:cs="Times New Roman"/>
          <w:b/>
          <w:bCs/>
          <w:sz w:val="24"/>
          <w:szCs w:val="24"/>
        </w:rPr>
        <w:t>METODICHE DI STIMOLAZIONE</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Negli ultimi anni alle tradizionali metodiche di stimola</w:t>
      </w:r>
      <w:r w:rsidRPr="00E46C6C">
        <w:rPr>
          <w:rFonts w:cs="Times New Roman"/>
          <w:sz w:val="24"/>
          <w:szCs w:val="24"/>
        </w:rPr>
        <w:softHyphen/>
        <w:t xml:space="preserve">zione dell'ago manuale e termica </w:t>
      </w:r>
      <w:r w:rsidRPr="00E46C6C">
        <w:rPr>
          <w:rFonts w:cs="Times New Roman"/>
          <w:i/>
          <w:iCs/>
          <w:sz w:val="24"/>
          <w:szCs w:val="24"/>
        </w:rPr>
        <w:t xml:space="preserve">(Moxa) </w:t>
      </w:r>
      <w:r w:rsidRPr="00E46C6C">
        <w:rPr>
          <w:rFonts w:cs="Times New Roman"/>
          <w:sz w:val="24"/>
          <w:szCs w:val="24"/>
        </w:rPr>
        <w:t>se ne sono ag</w:t>
      </w:r>
      <w:r w:rsidRPr="00E46C6C">
        <w:rPr>
          <w:rFonts w:cs="Times New Roman"/>
          <w:sz w:val="24"/>
          <w:szCs w:val="24"/>
        </w:rPr>
        <w:softHyphen/>
        <w:t>giunte numerose altre effettuate tramite apparecchiatu</w:t>
      </w:r>
      <w:r w:rsidRPr="00E46C6C">
        <w:rPr>
          <w:rFonts w:cs="Times New Roman"/>
          <w:sz w:val="24"/>
          <w:szCs w:val="24"/>
        </w:rPr>
        <w:softHyphen/>
        <w:t>re dalla tecnologia più o meno sofisticata.</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Tra queste ricordiamo le principali, con un particola</w:t>
      </w:r>
      <w:r w:rsidRPr="00E46C6C">
        <w:rPr>
          <w:rFonts w:cs="Times New Roman"/>
          <w:sz w:val="24"/>
          <w:szCs w:val="24"/>
        </w:rPr>
        <w:softHyphen/>
        <w:t>re riferimento alle indicazioni cliniche, in alcuni casi in</w:t>
      </w:r>
      <w:r w:rsidRPr="00E46C6C">
        <w:rPr>
          <w:rFonts w:cs="Times New Roman"/>
          <w:sz w:val="24"/>
          <w:szCs w:val="24"/>
        </w:rPr>
        <w:softHyphen/>
        <w:t>teressanti e suscettibili di ulteriori sviluppi. Ovviamen</w:t>
      </w:r>
      <w:r w:rsidRPr="00E46C6C">
        <w:rPr>
          <w:rFonts w:cs="Times New Roman"/>
          <w:sz w:val="24"/>
          <w:szCs w:val="24"/>
        </w:rPr>
        <w:softHyphen/>
        <w:t>te, nel caso in cui la stimolazione manuale o termica dell'agopunto si riveli pienamente efficace dal punto di vista terapeutico, non ha nessun senso ricorrere a sofi</w:t>
      </w:r>
      <w:r w:rsidRPr="00E46C6C">
        <w:rPr>
          <w:rFonts w:cs="Times New Roman"/>
          <w:sz w:val="24"/>
          <w:szCs w:val="24"/>
        </w:rPr>
        <w:softHyphen/>
        <w:t>sticate, complesse o costose metodiche di stimolazione alternative.</w:t>
      </w:r>
    </w:p>
    <w:p w:rsidR="00E46C6C" w:rsidRPr="00E46C6C" w:rsidRDefault="00E46C6C" w:rsidP="00E46C6C">
      <w:pPr>
        <w:spacing w:line="360" w:lineRule="auto"/>
        <w:ind w:right="1416"/>
        <w:jc w:val="both"/>
        <w:rPr>
          <w:rFonts w:cs="Times New Roman"/>
          <w:sz w:val="24"/>
          <w:szCs w:val="24"/>
        </w:rPr>
      </w:pPr>
      <w:r w:rsidRPr="00E46C6C">
        <w:rPr>
          <w:rFonts w:cs="Times New Roman"/>
          <w:b/>
          <w:bCs/>
          <w:sz w:val="24"/>
          <w:szCs w:val="24"/>
        </w:rPr>
        <w:t>- STIMOLAZIONE MANUALE</w:t>
      </w:r>
      <w:r w:rsidR="00D60F3D">
        <w:rPr>
          <w:rFonts w:cs="Times New Roman"/>
          <w:b/>
          <w:bCs/>
          <w:sz w:val="24"/>
          <w:szCs w:val="24"/>
        </w:rPr>
        <w:t>:</w:t>
      </w:r>
      <w:r w:rsidRPr="00E46C6C">
        <w:rPr>
          <w:rFonts w:cs="Times New Roman"/>
          <w:b/>
          <w:bCs/>
          <w:sz w:val="24"/>
          <w:szCs w:val="24"/>
        </w:rPr>
        <w:tab/>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In Occidente le Scuole di agopuntura negli anni passati hanno riservato una grande attenzione agli aspetti tradi</w:t>
      </w:r>
      <w:r w:rsidRPr="00E46C6C">
        <w:rPr>
          <w:rFonts w:cs="Times New Roman"/>
          <w:sz w:val="24"/>
          <w:szCs w:val="24"/>
        </w:rPr>
        <w:softHyphen/>
        <w:t>zionali filosofici dell'agopuntura ed a quelli moderni riflessoterapici, trascurando spesso il momento principale della terapia: l'infissione dell'ago e la sua stimolazione.</w:t>
      </w:r>
      <w:r w:rsidR="00C13362">
        <w:rPr>
          <w:rFonts w:cs="Times New Roman"/>
          <w:sz w:val="24"/>
          <w:szCs w:val="24"/>
        </w:rPr>
        <w:t xml:space="preserve"> </w:t>
      </w:r>
      <w:r w:rsidRPr="00E46C6C">
        <w:rPr>
          <w:rFonts w:cs="Times New Roman"/>
          <w:sz w:val="24"/>
          <w:szCs w:val="24"/>
        </w:rPr>
        <w:t>Tuttavia è evidente che il più brillante protocollo tera</w:t>
      </w:r>
      <w:r w:rsidRPr="00E46C6C">
        <w:rPr>
          <w:rFonts w:cs="Times New Roman"/>
          <w:sz w:val="24"/>
          <w:szCs w:val="24"/>
        </w:rPr>
        <w:softHyphen/>
        <w:t>peutico non è in grado di sortire il minimo effetto se l'a</w:t>
      </w:r>
      <w:r w:rsidRPr="00E46C6C">
        <w:rPr>
          <w:rFonts w:cs="Times New Roman"/>
          <w:sz w:val="24"/>
          <w:szCs w:val="24"/>
        </w:rPr>
        <w:softHyphen/>
        <w:t xml:space="preserve">go non </w:t>
      </w:r>
      <w:r w:rsidRPr="00E46C6C">
        <w:rPr>
          <w:rFonts w:cs="Times New Roman"/>
          <w:sz w:val="24"/>
          <w:szCs w:val="24"/>
        </w:rPr>
        <w:lastRenderedPageBreak/>
        <w:t>viene posizionato nella giusta sede, alla dovuta profondità e quindi non viene stimolato adeguatamente.</w:t>
      </w:r>
    </w:p>
    <w:p w:rsidR="00C13362" w:rsidRPr="004C3795" w:rsidRDefault="00D60F3D" w:rsidP="00E46C6C">
      <w:pPr>
        <w:spacing w:line="360" w:lineRule="auto"/>
        <w:ind w:right="1416"/>
        <w:jc w:val="both"/>
        <w:rPr>
          <w:rFonts w:cs="Times New Roman"/>
          <w:bCs/>
          <w:sz w:val="24"/>
          <w:szCs w:val="24"/>
        </w:rPr>
      </w:pPr>
      <w:r w:rsidRPr="004C3795">
        <w:rPr>
          <w:rFonts w:cs="Times New Roman"/>
          <w:bCs/>
          <w:sz w:val="24"/>
          <w:szCs w:val="24"/>
        </w:rPr>
        <w:t>REAZIONE TISSUTALE OVVERO</w:t>
      </w:r>
      <w:r w:rsidR="00E46C6C" w:rsidRPr="004C3795">
        <w:rPr>
          <w:rFonts w:cs="Times New Roman"/>
          <w:bCs/>
          <w:sz w:val="24"/>
          <w:szCs w:val="24"/>
        </w:rPr>
        <w:t xml:space="preserve"> SENSAZIONE DEL </w:t>
      </w:r>
      <w:r w:rsidR="00E46C6C" w:rsidRPr="004C3795">
        <w:rPr>
          <w:rFonts w:cs="Times New Roman"/>
          <w:bCs/>
          <w:i/>
          <w:sz w:val="24"/>
          <w:szCs w:val="24"/>
        </w:rPr>
        <w:t>Qi</w:t>
      </w:r>
      <w:r w:rsidR="00E46C6C" w:rsidRPr="004C3795">
        <w:rPr>
          <w:rFonts w:cs="Times New Roman"/>
          <w:bCs/>
          <w:sz w:val="24"/>
          <w:szCs w:val="24"/>
        </w:rPr>
        <w:t>:</w:t>
      </w:r>
    </w:p>
    <w:p w:rsidR="00C13362" w:rsidRPr="00C13362" w:rsidRDefault="00D85556" w:rsidP="00E46C6C">
      <w:pPr>
        <w:spacing w:line="360" w:lineRule="auto"/>
        <w:ind w:right="1416"/>
        <w:jc w:val="both"/>
        <w:rPr>
          <w:rFonts w:cs="Times New Roman"/>
          <w:b/>
          <w:bCs/>
          <w:sz w:val="24"/>
          <w:szCs w:val="24"/>
        </w:rPr>
      </w:pPr>
      <w:r>
        <w:rPr>
          <w:rFonts w:cs="Times New Roman"/>
          <w:sz w:val="24"/>
          <w:szCs w:val="24"/>
        </w:rPr>
        <w:t>E’</w:t>
      </w:r>
      <w:r w:rsidR="00E46C6C" w:rsidRPr="00E46C6C">
        <w:rPr>
          <w:rFonts w:cs="Times New Roman"/>
          <w:sz w:val="24"/>
          <w:szCs w:val="24"/>
        </w:rPr>
        <w:t xml:space="preserve"> il momento centrale dell'infissione dell'ago ed è l'unico riscontro che testi</w:t>
      </w:r>
      <w:r w:rsidR="00E46C6C" w:rsidRPr="00E46C6C">
        <w:rPr>
          <w:rFonts w:cs="Times New Roman"/>
          <w:sz w:val="24"/>
          <w:szCs w:val="24"/>
        </w:rPr>
        <w:softHyphen/>
        <w:t>monia una corretta localizzazione e stimolazione dell'a</w:t>
      </w:r>
      <w:r w:rsidR="00E46C6C" w:rsidRPr="00E46C6C">
        <w:rPr>
          <w:rFonts w:cs="Times New Roman"/>
          <w:sz w:val="24"/>
          <w:szCs w:val="24"/>
        </w:rPr>
        <w:softHyphen/>
        <w:t>gopunto</w:t>
      </w:r>
      <w:r>
        <w:rPr>
          <w:rFonts w:cs="Times New Roman"/>
          <w:sz w:val="24"/>
          <w:szCs w:val="24"/>
        </w:rPr>
        <w:t xml:space="preserve"> [fig.3.3]</w:t>
      </w:r>
      <w:r w:rsidR="00E46C6C" w:rsidRPr="00E46C6C">
        <w:rPr>
          <w:rFonts w:cs="Times New Roman"/>
          <w:sz w:val="24"/>
          <w:szCs w:val="24"/>
        </w:rPr>
        <w:t>.</w:t>
      </w:r>
      <w:r w:rsidR="00C13362">
        <w:rPr>
          <w:rFonts w:cs="Times New Roman"/>
          <w:sz w:val="24"/>
          <w:szCs w:val="24"/>
        </w:rPr>
        <w:t xml:space="preserve"> </w:t>
      </w:r>
      <w:r w:rsidR="00E46C6C" w:rsidRPr="00E46C6C">
        <w:rPr>
          <w:rFonts w:cs="Times New Roman"/>
          <w:sz w:val="24"/>
          <w:szCs w:val="24"/>
        </w:rPr>
        <w:t xml:space="preserve">Il </w:t>
      </w:r>
      <w:r w:rsidR="00E46C6C" w:rsidRPr="00E46C6C">
        <w:rPr>
          <w:rFonts w:cs="Times New Roman"/>
          <w:i/>
          <w:iCs/>
          <w:sz w:val="24"/>
          <w:szCs w:val="24"/>
        </w:rPr>
        <w:t xml:space="preserve">De Qi </w:t>
      </w:r>
      <w:r w:rsidR="00E46C6C" w:rsidRPr="00E46C6C">
        <w:rPr>
          <w:rFonts w:cs="Times New Roman"/>
          <w:sz w:val="24"/>
          <w:szCs w:val="24"/>
        </w:rPr>
        <w:t>si può verificare immediatamente, senza do</w:t>
      </w:r>
      <w:r w:rsidR="00E46C6C" w:rsidRPr="00E46C6C">
        <w:rPr>
          <w:rFonts w:cs="Times New Roman"/>
          <w:sz w:val="24"/>
          <w:szCs w:val="24"/>
        </w:rPr>
        <w:softHyphen/>
        <w:t>ver ricorrere ad alcuna manipolazione, durante l'infis</w:t>
      </w:r>
      <w:r w:rsidR="00E46C6C" w:rsidRPr="00E46C6C">
        <w:rPr>
          <w:rFonts w:cs="Times New Roman"/>
          <w:sz w:val="24"/>
          <w:szCs w:val="24"/>
        </w:rPr>
        <w:softHyphen/>
        <w:t xml:space="preserve">sione , oppure deve essere ricercato tramite manovre più o meno complesse. </w:t>
      </w:r>
      <w:r w:rsidR="00E46C6C" w:rsidRPr="00E46C6C">
        <w:rPr>
          <w:rFonts w:cs="Times New Roman"/>
          <w:noProof/>
          <w:sz w:val="24"/>
          <w:szCs w:val="24"/>
          <w:lang w:eastAsia="it-IT"/>
        </w:rPr>
        <w:drawing>
          <wp:inline distT="0" distB="0" distL="0" distR="0">
            <wp:extent cx="2386255" cy="2263140"/>
            <wp:effectExtent l="19050" t="19050" r="14045" b="22860"/>
            <wp:docPr id="88" name="Immagine 12" descr="DSCN3103"/>
            <wp:cNvGraphicFramePr/>
            <a:graphic xmlns:a="http://schemas.openxmlformats.org/drawingml/2006/main">
              <a:graphicData uri="http://schemas.openxmlformats.org/drawingml/2006/picture">
                <pic:pic xmlns:pic="http://schemas.openxmlformats.org/drawingml/2006/picture">
                  <pic:nvPicPr>
                    <pic:cNvPr id="7196" name="Picture 28" descr="DSCN3103"/>
                    <pic:cNvPicPr>
                      <a:picLocks noChangeAspect="1" noChangeArrowheads="1"/>
                    </pic:cNvPicPr>
                  </pic:nvPicPr>
                  <pic:blipFill>
                    <a:blip r:embed="rId37" cstate="print"/>
                    <a:srcRect/>
                    <a:stretch>
                      <a:fillRect/>
                    </a:stretch>
                  </pic:blipFill>
                  <pic:spPr bwMode="auto">
                    <a:xfrm>
                      <a:off x="0" y="0"/>
                      <a:ext cx="2382238" cy="2259330"/>
                    </a:xfrm>
                    <a:prstGeom prst="rect">
                      <a:avLst/>
                    </a:prstGeom>
                    <a:noFill/>
                    <a:ln w="9525">
                      <a:solidFill>
                        <a:schemeClr val="hlink"/>
                      </a:solidFill>
                      <a:miter lim="800000"/>
                      <a:headEnd/>
                      <a:tailEnd/>
                    </a:ln>
                    <a:effectLst/>
                  </pic:spPr>
                </pic:pic>
              </a:graphicData>
            </a:graphic>
          </wp:inline>
        </w:drawing>
      </w:r>
      <w:r w:rsidR="00C13362">
        <w:rPr>
          <w:rFonts w:cs="Times New Roman"/>
          <w:sz w:val="24"/>
          <w:szCs w:val="24"/>
        </w:rPr>
        <w:t xml:space="preserve"> </w:t>
      </w:r>
    </w:p>
    <w:p w:rsidR="00D85556" w:rsidRDefault="00D85556" w:rsidP="00E46C6C">
      <w:pPr>
        <w:spacing w:line="360" w:lineRule="auto"/>
        <w:ind w:right="1416"/>
        <w:jc w:val="both"/>
        <w:rPr>
          <w:rFonts w:cs="Times New Roman"/>
          <w:i/>
          <w:sz w:val="20"/>
          <w:szCs w:val="20"/>
        </w:rPr>
      </w:pPr>
      <w:r w:rsidRPr="00D85556">
        <w:rPr>
          <w:rFonts w:cs="Times New Roman"/>
          <w:b/>
          <w:i/>
          <w:sz w:val="20"/>
          <w:szCs w:val="20"/>
        </w:rPr>
        <w:t>Fig. 3.4</w:t>
      </w:r>
      <w:r>
        <w:rPr>
          <w:rFonts w:cs="Times New Roman"/>
          <w:i/>
          <w:sz w:val="20"/>
          <w:szCs w:val="20"/>
        </w:rPr>
        <w:t xml:space="preserve">: </w:t>
      </w:r>
      <w:r w:rsidR="00C13362" w:rsidRPr="00C13362">
        <w:rPr>
          <w:rFonts w:cs="Times New Roman"/>
          <w:i/>
          <w:sz w:val="20"/>
          <w:szCs w:val="20"/>
        </w:rPr>
        <w:t>Reazione istaminergica localizzata (De Qi)</w:t>
      </w:r>
    </w:p>
    <w:p w:rsidR="00E46C6C" w:rsidRPr="00C13362" w:rsidRDefault="00E46C6C" w:rsidP="00E46C6C">
      <w:pPr>
        <w:spacing w:line="360" w:lineRule="auto"/>
        <w:ind w:right="1416"/>
        <w:jc w:val="both"/>
        <w:rPr>
          <w:rFonts w:cs="Times New Roman"/>
          <w:i/>
          <w:sz w:val="20"/>
          <w:szCs w:val="20"/>
        </w:rPr>
      </w:pPr>
      <w:r w:rsidRPr="00E46C6C">
        <w:rPr>
          <w:rFonts w:cs="Times New Roman"/>
          <w:sz w:val="24"/>
          <w:szCs w:val="24"/>
        </w:rPr>
        <w:t>Le principali sensazioni provocate dall'ago sono le seguenti:</w:t>
      </w:r>
    </w:p>
    <w:p w:rsidR="00E46C6C" w:rsidRPr="00E46C6C" w:rsidRDefault="00E46C6C" w:rsidP="00E46C6C">
      <w:pPr>
        <w:spacing w:line="360" w:lineRule="auto"/>
        <w:ind w:right="1416"/>
        <w:jc w:val="both"/>
        <w:rPr>
          <w:rFonts w:cs="Times New Roman"/>
          <w:b/>
          <w:bCs/>
          <w:sz w:val="24"/>
          <w:szCs w:val="24"/>
        </w:rPr>
      </w:pPr>
      <w:r w:rsidRPr="00E46C6C">
        <w:rPr>
          <w:rFonts w:cs="Times New Roman"/>
          <w:bCs/>
          <w:sz w:val="24"/>
          <w:szCs w:val="24"/>
        </w:rPr>
        <w:t>1 -</w:t>
      </w:r>
      <w:r w:rsidRPr="00E46C6C">
        <w:rPr>
          <w:rFonts w:cs="Times New Roman"/>
          <w:b/>
          <w:bCs/>
          <w:i/>
          <w:iCs/>
          <w:sz w:val="24"/>
          <w:szCs w:val="24"/>
        </w:rPr>
        <w:t xml:space="preserve"> </w:t>
      </w:r>
      <w:r w:rsidRPr="00E46C6C">
        <w:rPr>
          <w:rFonts w:cs="Times New Roman"/>
          <w:sz w:val="24"/>
          <w:szCs w:val="24"/>
        </w:rPr>
        <w:t>indolenzimento muscolare simile a quello dell'affaticamento muscolare.</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2 -</w:t>
      </w:r>
      <w:r w:rsidRPr="00E46C6C">
        <w:rPr>
          <w:rFonts w:cs="Times New Roman"/>
          <w:i/>
          <w:iCs/>
          <w:sz w:val="24"/>
          <w:szCs w:val="24"/>
        </w:rPr>
        <w:t xml:space="preserve"> </w:t>
      </w:r>
      <w:r w:rsidRPr="00E46C6C">
        <w:rPr>
          <w:rFonts w:cs="Times New Roman"/>
          <w:sz w:val="24"/>
          <w:szCs w:val="24"/>
        </w:rPr>
        <w:t>intorpidimento, formicolio o lieve scossa elet</w:t>
      </w:r>
      <w:r w:rsidRPr="00E46C6C">
        <w:rPr>
          <w:rFonts w:cs="Times New Roman"/>
          <w:sz w:val="24"/>
          <w:szCs w:val="24"/>
        </w:rPr>
        <w:softHyphen/>
        <w:t xml:space="preserve">trica. </w:t>
      </w:r>
      <w:r w:rsidR="00C13362">
        <w:rPr>
          <w:rFonts w:cs="Times New Roman"/>
          <w:sz w:val="24"/>
          <w:szCs w:val="24"/>
        </w:rPr>
        <w:t>I</w:t>
      </w:r>
      <w:r w:rsidRPr="00E46C6C">
        <w:rPr>
          <w:rFonts w:cs="Times New Roman"/>
          <w:sz w:val="24"/>
          <w:szCs w:val="24"/>
        </w:rPr>
        <w:t xml:space="preserve">nvece una forte scossa elettrica, provocata dalla stimolazione diretta di un tronco nervoso: questo tipo si sensazione non rientra nel fenomeno del </w:t>
      </w:r>
      <w:r w:rsidRPr="00E46C6C">
        <w:rPr>
          <w:rFonts w:cs="Times New Roman"/>
          <w:i/>
          <w:iCs/>
          <w:sz w:val="24"/>
          <w:szCs w:val="24"/>
        </w:rPr>
        <w:t>De Qi.</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 xml:space="preserve">3 - </w:t>
      </w:r>
      <w:r w:rsidRPr="00E46C6C">
        <w:rPr>
          <w:rFonts w:cs="Times New Roman"/>
          <w:i/>
          <w:iCs/>
          <w:sz w:val="24"/>
          <w:szCs w:val="24"/>
        </w:rPr>
        <w:t xml:space="preserve"> </w:t>
      </w:r>
      <w:r w:rsidRPr="00E46C6C">
        <w:rPr>
          <w:rFonts w:cs="Times New Roman"/>
          <w:sz w:val="24"/>
          <w:szCs w:val="24"/>
        </w:rPr>
        <w:t>gonfiore, pienezza. Può derivare dalle prime due sensazioni, proseguendo la stimolazione.</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4 -peso, distensione, paragonabili a quello di una iniezione intramuscolare durante la penetrazione del liquido.</w:t>
      </w:r>
    </w:p>
    <w:p w:rsidR="00E46C6C" w:rsidRPr="00C13362" w:rsidRDefault="00E46C6C" w:rsidP="00E46C6C">
      <w:pPr>
        <w:spacing w:line="360" w:lineRule="auto"/>
        <w:ind w:right="1416"/>
        <w:jc w:val="both"/>
        <w:rPr>
          <w:rFonts w:cs="Times New Roman"/>
          <w:b/>
          <w:sz w:val="24"/>
          <w:szCs w:val="24"/>
        </w:rPr>
      </w:pPr>
      <w:r w:rsidRPr="00C13362">
        <w:rPr>
          <w:rFonts w:cs="Times New Roman"/>
          <w:b/>
          <w:sz w:val="24"/>
          <w:szCs w:val="24"/>
        </w:rPr>
        <w:lastRenderedPageBreak/>
        <w:t>La componente dolorosa delle sensazioni descritte deve essere minima, con netta prevalenza di quella parestesica.</w:t>
      </w:r>
    </w:p>
    <w:p w:rsidR="00C13362" w:rsidRDefault="00E46C6C" w:rsidP="00E46C6C">
      <w:pPr>
        <w:spacing w:line="360" w:lineRule="auto"/>
        <w:ind w:right="1416"/>
        <w:jc w:val="both"/>
        <w:rPr>
          <w:rFonts w:cs="Times New Roman"/>
          <w:sz w:val="24"/>
          <w:szCs w:val="24"/>
        </w:rPr>
      </w:pPr>
      <w:r w:rsidRPr="00E46C6C">
        <w:rPr>
          <w:rFonts w:cs="Times New Roman"/>
          <w:sz w:val="24"/>
          <w:szCs w:val="24"/>
        </w:rPr>
        <w:t>Nella pratica quotidiana, questo fatto risulta assai più semplice che in teoria, poiché si basa su precisi riscon</w:t>
      </w:r>
      <w:r w:rsidRPr="00E46C6C">
        <w:rPr>
          <w:rFonts w:cs="Times New Roman"/>
          <w:sz w:val="24"/>
          <w:szCs w:val="24"/>
        </w:rPr>
        <w:softHyphen/>
        <w:t xml:space="preserve">tri sia da parte dell'operatore, che del paziente. </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Spesso nel corso della terapia si assiste ad uno strano fenomeno: il paziente con il passare del tempo avverte la sensazione dell'ago con maggiore facilità e più inten</w:t>
      </w:r>
      <w:r w:rsidRPr="00E46C6C">
        <w:rPr>
          <w:rFonts w:cs="Times New Roman"/>
          <w:sz w:val="24"/>
          <w:szCs w:val="24"/>
        </w:rPr>
        <w:softHyphen/>
        <w:t>samente. L'agopuntore si adatta a questa circostanza do</w:t>
      </w:r>
      <w:r w:rsidRPr="00E46C6C">
        <w:rPr>
          <w:rFonts w:cs="Times New Roman"/>
          <w:sz w:val="24"/>
          <w:szCs w:val="24"/>
        </w:rPr>
        <w:softHyphen/>
        <w:t>sando e riducendo la forza applicata all'ago e, se è il ca</w:t>
      </w:r>
      <w:r w:rsidRPr="00E46C6C">
        <w:rPr>
          <w:rFonts w:cs="Times New Roman"/>
          <w:sz w:val="24"/>
          <w:szCs w:val="24"/>
        </w:rPr>
        <w:softHyphen/>
        <w:t>so, la profondità di infissione.</w:t>
      </w:r>
    </w:p>
    <w:p w:rsidR="00C13362" w:rsidRDefault="00E46C6C" w:rsidP="00E46C6C">
      <w:pPr>
        <w:spacing w:line="360" w:lineRule="auto"/>
        <w:ind w:right="1416"/>
        <w:jc w:val="both"/>
        <w:rPr>
          <w:rFonts w:cs="Times New Roman"/>
          <w:b/>
          <w:bCs/>
          <w:sz w:val="24"/>
          <w:szCs w:val="24"/>
        </w:rPr>
      </w:pPr>
      <w:r w:rsidRPr="00E46C6C">
        <w:rPr>
          <w:rFonts w:cs="Times New Roman"/>
          <w:sz w:val="24"/>
          <w:szCs w:val="24"/>
        </w:rPr>
        <w:t>Ricordiamo infine che è più facile ottenere un imme</w:t>
      </w:r>
      <w:r w:rsidRPr="00E46C6C">
        <w:rPr>
          <w:rFonts w:cs="Times New Roman"/>
          <w:sz w:val="24"/>
          <w:szCs w:val="24"/>
        </w:rPr>
        <w:softHyphen/>
        <w:t xml:space="preserve">diato e valido </w:t>
      </w:r>
      <w:r w:rsidRPr="00E46C6C">
        <w:rPr>
          <w:rFonts w:cs="Times New Roman"/>
          <w:i/>
          <w:iCs/>
          <w:sz w:val="24"/>
          <w:szCs w:val="24"/>
        </w:rPr>
        <w:t xml:space="preserve">De Qi </w:t>
      </w:r>
      <w:r w:rsidRPr="00E46C6C">
        <w:rPr>
          <w:rFonts w:cs="Times New Roman"/>
          <w:sz w:val="24"/>
          <w:szCs w:val="24"/>
        </w:rPr>
        <w:t xml:space="preserve">nei principali agopunti, nei pressi delle grosse articolazioni e nei punti </w:t>
      </w:r>
      <w:r w:rsidRPr="00E46C6C">
        <w:rPr>
          <w:rFonts w:cs="Times New Roman"/>
          <w:i/>
          <w:iCs/>
          <w:sz w:val="24"/>
          <w:szCs w:val="24"/>
        </w:rPr>
        <w:t xml:space="preserve">Ashi </w:t>
      </w:r>
      <w:r w:rsidRPr="00E46C6C">
        <w:rPr>
          <w:rFonts w:cs="Times New Roman"/>
          <w:sz w:val="24"/>
          <w:szCs w:val="24"/>
        </w:rPr>
        <w:t>correlati alle algie.</w:t>
      </w:r>
      <w:r w:rsidR="00C13362">
        <w:rPr>
          <w:rFonts w:cs="Times New Roman"/>
          <w:b/>
          <w:bCs/>
          <w:sz w:val="24"/>
          <w:szCs w:val="24"/>
        </w:rPr>
        <w:t xml:space="preserve"> </w:t>
      </w:r>
    </w:p>
    <w:p w:rsidR="00C13362" w:rsidRDefault="00C13362" w:rsidP="00E46C6C">
      <w:pPr>
        <w:spacing w:line="360" w:lineRule="auto"/>
        <w:ind w:right="1416"/>
        <w:jc w:val="both"/>
        <w:rPr>
          <w:rFonts w:cs="Times New Roman"/>
          <w:b/>
          <w:bCs/>
          <w:sz w:val="24"/>
          <w:szCs w:val="24"/>
        </w:rPr>
      </w:pPr>
    </w:p>
    <w:p w:rsidR="00C13362" w:rsidRDefault="00C13362" w:rsidP="00E46C6C">
      <w:pPr>
        <w:spacing w:line="360" w:lineRule="auto"/>
        <w:ind w:right="1416"/>
        <w:jc w:val="both"/>
        <w:rPr>
          <w:rFonts w:cs="Times New Roman"/>
          <w:b/>
          <w:bCs/>
          <w:sz w:val="24"/>
          <w:szCs w:val="24"/>
        </w:rPr>
      </w:pPr>
    </w:p>
    <w:p w:rsidR="00C13362" w:rsidRPr="002E461A" w:rsidRDefault="00E46C6C" w:rsidP="00E46C6C">
      <w:pPr>
        <w:spacing w:line="360" w:lineRule="auto"/>
        <w:ind w:right="1416"/>
        <w:jc w:val="both"/>
        <w:rPr>
          <w:rFonts w:cs="Times New Roman"/>
          <w:bCs/>
          <w:sz w:val="24"/>
          <w:szCs w:val="24"/>
        </w:rPr>
      </w:pPr>
      <w:r w:rsidRPr="002E461A">
        <w:rPr>
          <w:rFonts w:cs="Times New Roman"/>
          <w:bCs/>
          <w:sz w:val="24"/>
          <w:szCs w:val="24"/>
        </w:rPr>
        <w:t>LA SENSAZIONE PROPAGATA LUNGO I MERI</w:t>
      </w:r>
      <w:r w:rsidRPr="002E461A">
        <w:rPr>
          <w:rFonts w:cs="Times New Roman"/>
          <w:bCs/>
          <w:sz w:val="24"/>
          <w:szCs w:val="24"/>
        </w:rPr>
        <w:softHyphen/>
        <w:t>DIANI (PSM):</w:t>
      </w:r>
    </w:p>
    <w:p w:rsidR="00E46C6C" w:rsidRPr="00E46C6C" w:rsidRDefault="00E46C6C" w:rsidP="00E46C6C">
      <w:pPr>
        <w:spacing w:line="360" w:lineRule="auto"/>
        <w:ind w:right="1416"/>
        <w:jc w:val="both"/>
        <w:rPr>
          <w:rFonts w:cs="Times New Roman"/>
          <w:sz w:val="24"/>
          <w:szCs w:val="24"/>
        </w:rPr>
      </w:pPr>
      <w:r w:rsidRPr="00E46C6C">
        <w:rPr>
          <w:rFonts w:cs="Times New Roman"/>
          <w:b/>
          <w:bCs/>
          <w:sz w:val="24"/>
          <w:szCs w:val="24"/>
        </w:rPr>
        <w:t xml:space="preserve"> </w:t>
      </w:r>
      <w:r w:rsidRPr="00E46C6C">
        <w:rPr>
          <w:rFonts w:cs="Times New Roman"/>
          <w:sz w:val="24"/>
          <w:szCs w:val="24"/>
        </w:rPr>
        <w:t xml:space="preserve">la propagazione del </w:t>
      </w:r>
      <w:r w:rsidRPr="00E46C6C">
        <w:rPr>
          <w:rFonts w:cs="Times New Roman"/>
          <w:i/>
          <w:iCs/>
          <w:sz w:val="24"/>
          <w:szCs w:val="24"/>
        </w:rPr>
        <w:t xml:space="preserve">De Qi </w:t>
      </w:r>
      <w:r w:rsidRPr="00E46C6C">
        <w:rPr>
          <w:rFonts w:cs="Times New Roman"/>
          <w:sz w:val="24"/>
          <w:szCs w:val="24"/>
        </w:rPr>
        <w:t>lungo il meri</w:t>
      </w:r>
      <w:r w:rsidRPr="00E46C6C">
        <w:rPr>
          <w:rFonts w:cs="Times New Roman"/>
          <w:sz w:val="24"/>
          <w:szCs w:val="24"/>
        </w:rPr>
        <w:softHyphen/>
        <w:t xml:space="preserve">diano, specie verso la sede dell'affezione, è stata definita già da Hao Zhen nel 1295 nel testo </w:t>
      </w:r>
      <w:r w:rsidRPr="00E46C6C">
        <w:rPr>
          <w:rFonts w:cs="Times New Roman"/>
          <w:i/>
          <w:iCs/>
          <w:sz w:val="24"/>
          <w:szCs w:val="24"/>
        </w:rPr>
        <w:t xml:space="preserve">Shen Jing Zhi Nan </w:t>
      </w:r>
      <w:r w:rsidRPr="00E46C6C">
        <w:rPr>
          <w:rFonts w:cs="Times New Roman"/>
          <w:sz w:val="24"/>
          <w:szCs w:val="24"/>
        </w:rPr>
        <w:t>come "una delle chiavi di riuscita della terapia tramite agopuntura".</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Innumere</w:t>
      </w:r>
      <w:r w:rsidR="00C13362">
        <w:rPr>
          <w:rFonts w:cs="Times New Roman"/>
          <w:sz w:val="24"/>
          <w:szCs w:val="24"/>
        </w:rPr>
        <w:t xml:space="preserve">voli studi scientifici moderni </w:t>
      </w:r>
      <w:r w:rsidRPr="00E46C6C">
        <w:rPr>
          <w:rFonts w:cs="Times New Roman"/>
          <w:sz w:val="24"/>
          <w:szCs w:val="24"/>
        </w:rPr>
        <w:t>confermano l'importanza della PSM, così come i riscontri quotidiani di qualsiasi agopuntore che la pratichi correttamente.</w:t>
      </w:r>
    </w:p>
    <w:p w:rsidR="00E46C6C" w:rsidRPr="00E46C6C" w:rsidRDefault="00C13362" w:rsidP="00C13362">
      <w:pPr>
        <w:spacing w:line="360" w:lineRule="auto"/>
        <w:ind w:right="1416"/>
        <w:jc w:val="both"/>
        <w:rPr>
          <w:rFonts w:cs="Times New Roman"/>
          <w:sz w:val="24"/>
          <w:szCs w:val="24"/>
        </w:rPr>
      </w:pPr>
      <w:r>
        <w:rPr>
          <w:rFonts w:cs="Times New Roman"/>
          <w:sz w:val="24"/>
          <w:szCs w:val="24"/>
        </w:rPr>
        <w:t>Ne</w:t>
      </w:r>
      <w:r w:rsidR="002E461A">
        <w:rPr>
          <w:rFonts w:cs="Times New Roman"/>
          <w:sz w:val="24"/>
          <w:szCs w:val="24"/>
        </w:rPr>
        <w:t>gli studi sperimentali, correlati al lavoro svolto, si è notato</w:t>
      </w:r>
      <w:r w:rsidR="00E46C6C" w:rsidRPr="00E46C6C">
        <w:rPr>
          <w:rFonts w:cs="Times New Roman"/>
          <w:sz w:val="24"/>
          <w:szCs w:val="24"/>
        </w:rPr>
        <w:t xml:space="preserve"> che un corretto uso della PSM dà risultati ampiamente superiori nei con</w:t>
      </w:r>
      <w:r w:rsidR="00E46C6C" w:rsidRPr="00E46C6C">
        <w:rPr>
          <w:rFonts w:cs="Times New Roman"/>
          <w:sz w:val="24"/>
          <w:szCs w:val="24"/>
        </w:rPr>
        <w:softHyphen/>
        <w:t>fronti delle altre tecniche di stimolazione dell'ago, fatta eccezione pe</w:t>
      </w:r>
      <w:r>
        <w:rPr>
          <w:rFonts w:cs="Times New Roman"/>
          <w:sz w:val="24"/>
          <w:szCs w:val="24"/>
        </w:rPr>
        <w:t xml:space="preserve">r le indicazioni </w:t>
      </w:r>
      <w:r w:rsidR="00E46C6C" w:rsidRPr="00E46C6C">
        <w:rPr>
          <w:rFonts w:cs="Times New Roman"/>
          <w:sz w:val="24"/>
          <w:szCs w:val="24"/>
        </w:rPr>
        <w:t>specifiche della Moxibustione e dell'elettrostimolazione.</w:t>
      </w:r>
    </w:p>
    <w:p w:rsidR="002E461A" w:rsidRDefault="00E46C6C" w:rsidP="00E46C6C">
      <w:pPr>
        <w:spacing w:line="360" w:lineRule="auto"/>
        <w:ind w:right="1416"/>
        <w:jc w:val="both"/>
        <w:rPr>
          <w:rFonts w:cs="Times New Roman"/>
          <w:sz w:val="24"/>
          <w:szCs w:val="24"/>
        </w:rPr>
      </w:pPr>
      <w:r w:rsidRPr="00E46C6C">
        <w:rPr>
          <w:rFonts w:cs="Times New Roman"/>
          <w:sz w:val="24"/>
          <w:szCs w:val="24"/>
        </w:rPr>
        <w:lastRenderedPageBreak/>
        <w:t xml:space="preserve">La PSM è considerata valida se si irradia per almeno 30 cm. lungo il meridiano, in direzione della regione sofferente. A volte può percorrere tutto il meridiano (ad esempio dai piedi alla testa nei tre </w:t>
      </w:r>
      <w:r w:rsidRPr="00E46C6C">
        <w:rPr>
          <w:rFonts w:cs="Times New Roman"/>
          <w:i/>
          <w:iCs/>
          <w:sz w:val="24"/>
          <w:szCs w:val="24"/>
        </w:rPr>
        <w:t xml:space="preserve">yang </w:t>
      </w:r>
      <w:r w:rsidRPr="00E46C6C">
        <w:rPr>
          <w:rFonts w:cs="Times New Roman"/>
          <w:sz w:val="24"/>
          <w:szCs w:val="24"/>
        </w:rPr>
        <w:t>della gamba), altre volte si può arrestare in corrispondenza di una grossa articolazione. Generalmente una lunga propaga</w:t>
      </w:r>
      <w:r w:rsidRPr="00E46C6C">
        <w:rPr>
          <w:rFonts w:cs="Times New Roman"/>
          <w:sz w:val="24"/>
          <w:szCs w:val="24"/>
        </w:rPr>
        <w:softHyphen/>
        <w:t>zione orienta verso una prognosi migliore, tuttavia spes</w:t>
      </w:r>
      <w:r w:rsidRPr="00E46C6C">
        <w:rPr>
          <w:rFonts w:cs="Times New Roman"/>
          <w:sz w:val="24"/>
          <w:szCs w:val="24"/>
        </w:rPr>
        <w:softHyphen/>
        <w:t>so è sufficiente il verificarsi del fenomeno per ottenere gli effetti desiderati.</w:t>
      </w:r>
    </w:p>
    <w:p w:rsidR="00E46C6C" w:rsidRPr="00E46C6C" w:rsidRDefault="00E46C6C" w:rsidP="004F6137">
      <w:pPr>
        <w:spacing w:line="360" w:lineRule="auto"/>
        <w:ind w:right="1416"/>
        <w:jc w:val="both"/>
        <w:rPr>
          <w:rFonts w:cs="Times New Roman"/>
          <w:sz w:val="24"/>
          <w:szCs w:val="24"/>
        </w:rPr>
      </w:pPr>
      <w:r w:rsidRPr="002E461A">
        <w:rPr>
          <w:rFonts w:cs="Times New Roman"/>
          <w:bCs/>
          <w:sz w:val="24"/>
          <w:szCs w:val="24"/>
        </w:rPr>
        <w:t xml:space="preserve"> </w:t>
      </w:r>
    </w:p>
    <w:p w:rsidR="002E461A" w:rsidRPr="002E461A" w:rsidRDefault="00E46C6C" w:rsidP="00E46C6C">
      <w:pPr>
        <w:spacing w:line="360" w:lineRule="auto"/>
        <w:ind w:right="1416"/>
        <w:jc w:val="both"/>
        <w:rPr>
          <w:rFonts w:cs="Times New Roman"/>
          <w:bCs/>
          <w:sz w:val="24"/>
          <w:szCs w:val="24"/>
        </w:rPr>
      </w:pPr>
      <w:r w:rsidRPr="002E461A">
        <w:rPr>
          <w:rFonts w:cs="Times New Roman"/>
          <w:bCs/>
          <w:sz w:val="24"/>
          <w:szCs w:val="24"/>
        </w:rPr>
        <w:t>LA MANIPOLAZIONE DELL'AGO:</w:t>
      </w:r>
    </w:p>
    <w:p w:rsidR="00E46C6C" w:rsidRPr="00E46C6C" w:rsidRDefault="004F6137" w:rsidP="00E46C6C">
      <w:pPr>
        <w:spacing w:line="360" w:lineRule="auto"/>
        <w:ind w:right="1416"/>
        <w:jc w:val="both"/>
        <w:rPr>
          <w:rFonts w:cs="Times New Roman"/>
          <w:sz w:val="24"/>
          <w:szCs w:val="24"/>
        </w:rPr>
      </w:pPr>
      <w:r>
        <w:rPr>
          <w:rFonts w:cs="Times New Roman"/>
          <w:sz w:val="24"/>
          <w:szCs w:val="24"/>
        </w:rPr>
        <w:t>I</w:t>
      </w:r>
      <w:r w:rsidR="00E46C6C" w:rsidRPr="00E46C6C">
        <w:rPr>
          <w:rFonts w:cs="Times New Roman"/>
          <w:sz w:val="24"/>
          <w:szCs w:val="24"/>
        </w:rPr>
        <w:t>l Sistema Nervoso presenta risposte assai diver</w:t>
      </w:r>
      <w:r w:rsidR="00E46C6C" w:rsidRPr="00E46C6C">
        <w:rPr>
          <w:rFonts w:cs="Times New Roman"/>
          <w:sz w:val="24"/>
          <w:szCs w:val="24"/>
        </w:rPr>
        <w:softHyphen/>
        <w:t>se quando viene sottoposto a stimolazioni di lieve o for</w:t>
      </w:r>
      <w:r w:rsidR="00E46C6C" w:rsidRPr="00E46C6C">
        <w:rPr>
          <w:rFonts w:cs="Times New Roman"/>
          <w:sz w:val="24"/>
          <w:szCs w:val="24"/>
        </w:rPr>
        <w:softHyphen/>
        <w:t>te intensità.</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Confrontando le varie metodiche di stimolazione semplici proposte dalle diverse Scuole nel corso dei se</w:t>
      </w:r>
      <w:r w:rsidRPr="00E46C6C">
        <w:rPr>
          <w:rFonts w:cs="Times New Roman"/>
          <w:sz w:val="24"/>
          <w:szCs w:val="24"/>
        </w:rPr>
        <w:softHyphen/>
        <w:t xml:space="preserve">coli </w:t>
      </w:r>
      <w:r w:rsidRPr="00034859">
        <w:rPr>
          <w:rFonts w:cs="Times New Roman"/>
          <w:sz w:val="24"/>
          <w:szCs w:val="24"/>
        </w:rPr>
        <w:t>(v. tabella 3.1)</w:t>
      </w:r>
      <w:r w:rsidRPr="00E46C6C">
        <w:rPr>
          <w:rFonts w:cs="Times New Roman"/>
          <w:sz w:val="24"/>
          <w:szCs w:val="24"/>
        </w:rPr>
        <w:t xml:space="preserve"> e ricavandone i dati a nostro giudizio realmente essenziali, si possono descrivere le seguenti tre manovre delle quali sono state fornite le indicazioni cliniche nel precedente paragrafo:</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 xml:space="preserve">1    - </w:t>
      </w:r>
      <w:r w:rsidRPr="004F6137">
        <w:rPr>
          <w:rFonts w:cs="Times New Roman"/>
          <w:b/>
          <w:sz w:val="24"/>
          <w:szCs w:val="24"/>
        </w:rPr>
        <w:t>Tonificazione o Rinforzo.</w:t>
      </w:r>
    </w:p>
    <w:p w:rsidR="00E46C6C" w:rsidRPr="00E46C6C" w:rsidRDefault="00E46C6C" w:rsidP="00E46C6C">
      <w:pPr>
        <w:spacing w:line="360" w:lineRule="auto"/>
        <w:ind w:right="1416"/>
        <w:jc w:val="both"/>
        <w:rPr>
          <w:rFonts w:cs="Times New Roman"/>
          <w:sz w:val="24"/>
          <w:szCs w:val="24"/>
        </w:rPr>
      </w:pPr>
      <w:r w:rsidRPr="00E46C6C">
        <w:rPr>
          <w:rFonts w:cs="Times New Roman"/>
          <w:i/>
          <w:iCs/>
          <w:sz w:val="24"/>
          <w:szCs w:val="24"/>
        </w:rPr>
        <w:t xml:space="preserve">Inserzione: </w:t>
      </w:r>
      <w:r w:rsidRPr="00E46C6C">
        <w:rPr>
          <w:rFonts w:cs="Times New Roman"/>
          <w:sz w:val="24"/>
          <w:szCs w:val="24"/>
        </w:rPr>
        <w:t>lenta, raggiungendo gradualmente il piano prescelto.</w:t>
      </w:r>
    </w:p>
    <w:p w:rsidR="00E46C6C" w:rsidRPr="00E46C6C" w:rsidRDefault="00E46C6C" w:rsidP="00E46C6C">
      <w:pPr>
        <w:spacing w:line="360" w:lineRule="auto"/>
        <w:ind w:right="1416"/>
        <w:jc w:val="both"/>
        <w:rPr>
          <w:rFonts w:cs="Times New Roman"/>
          <w:sz w:val="24"/>
          <w:szCs w:val="24"/>
        </w:rPr>
      </w:pPr>
      <w:r w:rsidRPr="00E46C6C">
        <w:rPr>
          <w:rFonts w:cs="Times New Roman"/>
          <w:i/>
          <w:iCs/>
          <w:sz w:val="24"/>
          <w:szCs w:val="24"/>
        </w:rPr>
        <w:t xml:space="preserve">Manipolazione: </w:t>
      </w:r>
      <w:r w:rsidRPr="00E46C6C">
        <w:rPr>
          <w:rFonts w:cs="Times New Roman"/>
          <w:sz w:val="24"/>
          <w:szCs w:val="24"/>
        </w:rPr>
        <w:t>dolce, con rotazione da 45° a 90°, unita a limitato spostamento dell'ago verso l'alto e il basso effettuato dolcemente, fino ad ottenere una valida sen</w:t>
      </w:r>
      <w:r w:rsidRPr="00E46C6C">
        <w:rPr>
          <w:rFonts w:cs="Times New Roman"/>
          <w:sz w:val="24"/>
          <w:szCs w:val="24"/>
        </w:rPr>
        <w:softHyphen/>
        <w:t>sazione (per 10-15") ed una buona presa da parte del tes</w:t>
      </w:r>
      <w:r w:rsidRPr="00E46C6C">
        <w:rPr>
          <w:rFonts w:cs="Times New Roman"/>
          <w:sz w:val="24"/>
          <w:szCs w:val="24"/>
        </w:rPr>
        <w:softHyphen/>
        <w:t>suto.</w:t>
      </w:r>
    </w:p>
    <w:p w:rsidR="00E46C6C" w:rsidRPr="00E46C6C" w:rsidRDefault="00E46C6C" w:rsidP="00E46C6C">
      <w:pPr>
        <w:spacing w:line="360" w:lineRule="auto"/>
        <w:ind w:right="1416"/>
        <w:jc w:val="both"/>
        <w:rPr>
          <w:rFonts w:cs="Times New Roman"/>
          <w:sz w:val="24"/>
          <w:szCs w:val="24"/>
        </w:rPr>
      </w:pPr>
      <w:r w:rsidRPr="00E46C6C">
        <w:rPr>
          <w:rFonts w:cs="Times New Roman"/>
          <w:i/>
          <w:iCs/>
          <w:sz w:val="24"/>
          <w:szCs w:val="24"/>
        </w:rPr>
        <w:t xml:space="preserve">Tempo di posa: </w:t>
      </w:r>
      <w:r w:rsidRPr="00E46C6C">
        <w:rPr>
          <w:rFonts w:cs="Times New Roman"/>
          <w:sz w:val="24"/>
          <w:szCs w:val="24"/>
        </w:rPr>
        <w:t xml:space="preserve">breve (5-10') o anche pochi secondi, in presenza di un valido </w:t>
      </w:r>
      <w:r w:rsidRPr="00E46C6C">
        <w:rPr>
          <w:rFonts w:cs="Times New Roman"/>
          <w:i/>
          <w:iCs/>
          <w:sz w:val="24"/>
          <w:szCs w:val="24"/>
        </w:rPr>
        <w:t>De Qi.</w:t>
      </w:r>
    </w:p>
    <w:p w:rsidR="004F6137" w:rsidRDefault="00E46C6C" w:rsidP="00E46C6C">
      <w:pPr>
        <w:spacing w:line="360" w:lineRule="auto"/>
        <w:ind w:right="1416"/>
        <w:jc w:val="both"/>
        <w:rPr>
          <w:rFonts w:cs="Times New Roman"/>
          <w:sz w:val="24"/>
          <w:szCs w:val="24"/>
        </w:rPr>
      </w:pPr>
      <w:r w:rsidRPr="00E46C6C">
        <w:rPr>
          <w:rFonts w:cs="Times New Roman"/>
          <w:i/>
          <w:iCs/>
          <w:sz w:val="24"/>
          <w:szCs w:val="24"/>
        </w:rPr>
        <w:t xml:space="preserve">Estrazione: </w:t>
      </w:r>
      <w:r w:rsidRPr="00E46C6C">
        <w:rPr>
          <w:rFonts w:cs="Times New Roman"/>
          <w:sz w:val="24"/>
          <w:szCs w:val="24"/>
        </w:rPr>
        <w:t>rapida, premendo subito dopo sulla sede del</w:t>
      </w:r>
      <w:r w:rsidRPr="00E46C6C">
        <w:rPr>
          <w:rFonts w:cs="Times New Roman"/>
          <w:sz w:val="24"/>
          <w:szCs w:val="24"/>
        </w:rPr>
        <w:softHyphen/>
        <w:t xml:space="preserve">l' infissione, specie se il tempo di posa è stato breve, per evitare il sanguinamento. </w:t>
      </w:r>
    </w:p>
    <w:p w:rsidR="00E46C6C" w:rsidRPr="004F6137" w:rsidRDefault="00E46C6C" w:rsidP="00E46C6C">
      <w:pPr>
        <w:spacing w:line="360" w:lineRule="auto"/>
        <w:ind w:right="1416"/>
        <w:jc w:val="both"/>
        <w:rPr>
          <w:rFonts w:cs="Times New Roman"/>
          <w:b/>
          <w:sz w:val="24"/>
          <w:szCs w:val="24"/>
        </w:rPr>
      </w:pPr>
      <w:r w:rsidRPr="00E46C6C">
        <w:rPr>
          <w:rFonts w:cs="Times New Roman"/>
          <w:sz w:val="24"/>
          <w:szCs w:val="24"/>
        </w:rPr>
        <w:t xml:space="preserve">2    </w:t>
      </w:r>
      <w:r w:rsidRPr="004F6137">
        <w:rPr>
          <w:rFonts w:cs="Times New Roman"/>
          <w:b/>
          <w:sz w:val="24"/>
          <w:szCs w:val="24"/>
        </w:rPr>
        <w:t>-</w:t>
      </w:r>
      <w:r w:rsidRPr="004F6137">
        <w:rPr>
          <w:rFonts w:cs="Times New Roman"/>
          <w:b/>
          <w:i/>
          <w:iCs/>
          <w:sz w:val="24"/>
          <w:szCs w:val="24"/>
        </w:rPr>
        <w:t xml:space="preserve"> </w:t>
      </w:r>
      <w:r w:rsidRPr="004F6137">
        <w:rPr>
          <w:rFonts w:cs="Times New Roman"/>
          <w:b/>
          <w:sz w:val="24"/>
          <w:szCs w:val="24"/>
        </w:rPr>
        <w:t>Dispersione o Riduzione.</w:t>
      </w:r>
    </w:p>
    <w:p w:rsidR="00E46C6C" w:rsidRPr="00E46C6C" w:rsidRDefault="00E46C6C" w:rsidP="00E46C6C">
      <w:pPr>
        <w:spacing w:line="360" w:lineRule="auto"/>
        <w:ind w:right="1416"/>
        <w:jc w:val="both"/>
        <w:rPr>
          <w:rFonts w:cs="Times New Roman"/>
          <w:sz w:val="24"/>
          <w:szCs w:val="24"/>
        </w:rPr>
      </w:pPr>
      <w:r w:rsidRPr="00E46C6C">
        <w:rPr>
          <w:rFonts w:cs="Times New Roman"/>
          <w:i/>
          <w:iCs/>
          <w:sz w:val="24"/>
          <w:szCs w:val="24"/>
        </w:rPr>
        <w:lastRenderedPageBreak/>
        <w:t xml:space="preserve">Inserzione: </w:t>
      </w:r>
      <w:r w:rsidRPr="00E46C6C">
        <w:rPr>
          <w:rFonts w:cs="Times New Roman"/>
          <w:sz w:val="24"/>
          <w:szCs w:val="24"/>
        </w:rPr>
        <w:t>rapida, raggiungendo direttamente il piano prescelto.</w:t>
      </w:r>
    </w:p>
    <w:p w:rsidR="00E46C6C" w:rsidRPr="00E46C6C" w:rsidRDefault="00E46C6C" w:rsidP="00E46C6C">
      <w:pPr>
        <w:spacing w:line="360" w:lineRule="auto"/>
        <w:ind w:right="1416"/>
        <w:jc w:val="both"/>
        <w:rPr>
          <w:rFonts w:cs="Times New Roman"/>
          <w:sz w:val="24"/>
          <w:szCs w:val="24"/>
        </w:rPr>
      </w:pPr>
      <w:r w:rsidRPr="00E46C6C">
        <w:rPr>
          <w:rFonts w:cs="Times New Roman"/>
          <w:i/>
          <w:iCs/>
          <w:sz w:val="24"/>
          <w:szCs w:val="24"/>
        </w:rPr>
        <w:t xml:space="preserve">Manipolazione: </w:t>
      </w:r>
      <w:r w:rsidRPr="00E46C6C">
        <w:rPr>
          <w:rFonts w:cs="Times New Roman"/>
          <w:sz w:val="24"/>
          <w:szCs w:val="24"/>
        </w:rPr>
        <w:t>energica, con rotazione ampia, da 180 a 360°, unita a spostamento dell'ago verso l'alto ed il bas</w:t>
      </w:r>
      <w:r w:rsidRPr="00E46C6C">
        <w:rPr>
          <w:rFonts w:cs="Times New Roman"/>
          <w:sz w:val="24"/>
          <w:szCs w:val="24"/>
        </w:rPr>
        <w:softHyphen/>
        <w:t>so di una certa ampiezza effettuato rapidamente, fino ad ottenere una valida sensazione (per 15-30") ed una buo</w:t>
      </w:r>
      <w:r w:rsidRPr="00E46C6C">
        <w:rPr>
          <w:rFonts w:cs="Times New Roman"/>
          <w:sz w:val="24"/>
          <w:szCs w:val="24"/>
        </w:rPr>
        <w:softHyphen/>
        <w:t>na presa da parte del tessuto.</w:t>
      </w:r>
    </w:p>
    <w:p w:rsidR="00E46C6C" w:rsidRPr="00E46C6C" w:rsidRDefault="00E46C6C" w:rsidP="00E46C6C">
      <w:pPr>
        <w:spacing w:line="360" w:lineRule="auto"/>
        <w:ind w:right="1416"/>
        <w:jc w:val="both"/>
        <w:rPr>
          <w:rFonts w:cs="Times New Roman"/>
          <w:sz w:val="24"/>
          <w:szCs w:val="24"/>
        </w:rPr>
      </w:pPr>
      <w:r w:rsidRPr="00E46C6C">
        <w:rPr>
          <w:rFonts w:cs="Times New Roman"/>
          <w:i/>
          <w:iCs/>
          <w:sz w:val="24"/>
          <w:szCs w:val="24"/>
        </w:rPr>
        <w:t xml:space="preserve">Tempo di posa: </w:t>
      </w:r>
      <w:r w:rsidRPr="00E46C6C">
        <w:rPr>
          <w:rFonts w:cs="Times New Roman"/>
          <w:sz w:val="24"/>
          <w:szCs w:val="24"/>
        </w:rPr>
        <w:t>più lungo (10-20') o anche meno di un minuto, quando si è effettuata un'intensa stimolazione. Spesso, soprattutto nelle malattie con forte componente algica o nei pazienti tesi e ansiosi, conviene lasciare l'a</w:t>
      </w:r>
      <w:r w:rsidRPr="00E46C6C">
        <w:rPr>
          <w:rFonts w:cs="Times New Roman"/>
          <w:sz w:val="24"/>
          <w:szCs w:val="24"/>
        </w:rPr>
        <w:softHyphen/>
        <w:t>go più a lungo, allo scopo di ottenere un elevato grado di sedazione.</w:t>
      </w:r>
    </w:p>
    <w:p w:rsidR="004F6137" w:rsidRDefault="00E46C6C" w:rsidP="00E46C6C">
      <w:pPr>
        <w:spacing w:line="360" w:lineRule="auto"/>
        <w:ind w:right="1416"/>
        <w:jc w:val="both"/>
        <w:rPr>
          <w:rFonts w:cs="Times New Roman"/>
          <w:sz w:val="24"/>
          <w:szCs w:val="24"/>
        </w:rPr>
      </w:pPr>
      <w:r w:rsidRPr="00E46C6C">
        <w:rPr>
          <w:rFonts w:cs="Times New Roman"/>
          <w:i/>
          <w:iCs/>
          <w:sz w:val="24"/>
          <w:szCs w:val="24"/>
        </w:rPr>
        <w:t xml:space="preserve">Estrazione: </w:t>
      </w:r>
      <w:r w:rsidRPr="00E46C6C">
        <w:rPr>
          <w:rFonts w:cs="Times New Roman"/>
          <w:sz w:val="24"/>
          <w:szCs w:val="24"/>
        </w:rPr>
        <w:t xml:space="preserve">lenta, soprattutto se la stimolazione è stata intensa e/o profonda; in tal modo si evitano fastidiosi ematomi ed altre piccole complicanze tissutali locali. A volte è opportuno provocare un breve sanguinamento. </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 xml:space="preserve">3   - </w:t>
      </w:r>
      <w:r w:rsidRPr="004F6137">
        <w:rPr>
          <w:rFonts w:cs="Times New Roman"/>
          <w:b/>
          <w:sz w:val="24"/>
          <w:szCs w:val="24"/>
        </w:rPr>
        <w:t>Armonizzazione o regolarizza</w:t>
      </w:r>
      <w:r w:rsidRPr="004F6137">
        <w:rPr>
          <w:rFonts w:cs="Times New Roman"/>
          <w:b/>
          <w:sz w:val="24"/>
          <w:szCs w:val="24"/>
        </w:rPr>
        <w:softHyphen/>
        <w:t>zione.</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È la sintesi delle due metodiche precedenti: si ricerca la sensazione dell'ago attraverso movimenti rotatori e di su e giù, con forza ed ampiezza intermedia e per un tem</w:t>
      </w:r>
      <w:r w:rsidRPr="00E46C6C">
        <w:rPr>
          <w:rFonts w:cs="Times New Roman"/>
          <w:sz w:val="24"/>
          <w:szCs w:val="24"/>
        </w:rPr>
        <w:softHyphen/>
        <w:t>po di posa di circa 15'.</w:t>
      </w:r>
    </w:p>
    <w:p w:rsidR="00E46C6C" w:rsidRPr="00E46C6C" w:rsidRDefault="004F6137" w:rsidP="00E46C6C">
      <w:pPr>
        <w:spacing w:line="360" w:lineRule="auto"/>
        <w:ind w:right="1416"/>
        <w:jc w:val="both"/>
        <w:rPr>
          <w:rFonts w:cs="Times New Roman"/>
          <w:sz w:val="24"/>
          <w:szCs w:val="24"/>
        </w:rPr>
      </w:pPr>
      <w:r>
        <w:rPr>
          <w:rFonts w:cs="Times New Roman"/>
          <w:sz w:val="24"/>
          <w:szCs w:val="24"/>
        </w:rPr>
        <w:t>I</w:t>
      </w:r>
      <w:r w:rsidR="00E46C6C" w:rsidRPr="00E46C6C">
        <w:rPr>
          <w:rFonts w:cs="Times New Roman"/>
          <w:sz w:val="24"/>
          <w:szCs w:val="24"/>
        </w:rPr>
        <w:t>n certe situazioni cliniche può essere utile una stimolazione lieve dell'agopunto ed in altre una intensa, tuttavia la corretta ese</w:t>
      </w:r>
      <w:r w:rsidR="00E46C6C" w:rsidRPr="00E46C6C">
        <w:rPr>
          <w:rFonts w:cs="Times New Roman"/>
          <w:sz w:val="24"/>
          <w:szCs w:val="24"/>
        </w:rPr>
        <w:softHyphen/>
        <w:t>cuzione della metodica di armonizzazione si rivela sem</w:t>
      </w:r>
      <w:r w:rsidR="00E46C6C" w:rsidRPr="00E46C6C">
        <w:rPr>
          <w:rFonts w:cs="Times New Roman"/>
          <w:sz w:val="24"/>
          <w:szCs w:val="24"/>
        </w:rPr>
        <w:softHyphen/>
        <w:t>pre efficace ai fini terapeutici.</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Allo stesso modo nei bambini e negli individui par</w:t>
      </w:r>
      <w:r w:rsidRPr="00E46C6C">
        <w:rPr>
          <w:rFonts w:cs="Times New Roman"/>
          <w:sz w:val="24"/>
          <w:szCs w:val="24"/>
        </w:rPr>
        <w:softHyphen/>
        <w:t>ticolarmente deboli o defedati è indicata la stimolazio</w:t>
      </w:r>
      <w:r w:rsidRPr="00E46C6C">
        <w:rPr>
          <w:rFonts w:cs="Times New Roman"/>
          <w:sz w:val="24"/>
          <w:szCs w:val="24"/>
        </w:rPr>
        <w:softHyphen/>
        <w:t xml:space="preserve">ne manuale leggera, eventualmente associata alla </w:t>
      </w:r>
      <w:r w:rsidRPr="00E46C6C">
        <w:rPr>
          <w:rFonts w:cs="Times New Roman"/>
          <w:i/>
          <w:iCs/>
          <w:sz w:val="24"/>
          <w:szCs w:val="24"/>
        </w:rPr>
        <w:t xml:space="preserve">Moxa; </w:t>
      </w:r>
      <w:r w:rsidRPr="00E46C6C">
        <w:rPr>
          <w:rFonts w:cs="Times New Roman"/>
          <w:sz w:val="24"/>
          <w:szCs w:val="24"/>
        </w:rPr>
        <w:t>nel caso di intensi dolori, fenomeni spastici e contratturali a carico della muscolatura e negli stati di agitazione psicomotoria è invece senz'altro più effica</w:t>
      </w:r>
      <w:r w:rsidRPr="00E46C6C">
        <w:rPr>
          <w:rFonts w:cs="Times New Roman"/>
          <w:sz w:val="24"/>
          <w:szCs w:val="24"/>
        </w:rPr>
        <w:softHyphen/>
        <w:t xml:space="preserve">ce la stimolazione dell'ago intensa e prolungata. </w:t>
      </w:r>
    </w:p>
    <w:p w:rsidR="00E46C6C" w:rsidRPr="00E46C6C" w:rsidRDefault="00E46C6C" w:rsidP="00E46C6C">
      <w:pPr>
        <w:spacing w:line="360" w:lineRule="auto"/>
        <w:ind w:right="1416"/>
        <w:jc w:val="center"/>
        <w:rPr>
          <w:rFonts w:cs="Times New Roman"/>
          <w:sz w:val="24"/>
          <w:szCs w:val="24"/>
        </w:rPr>
      </w:pPr>
      <w:r w:rsidRPr="00E46C6C">
        <w:rPr>
          <w:rFonts w:cs="Times New Roman"/>
          <w:noProof/>
          <w:sz w:val="24"/>
          <w:szCs w:val="24"/>
          <w:lang w:eastAsia="it-IT"/>
        </w:rPr>
        <w:lastRenderedPageBreak/>
        <w:drawing>
          <wp:inline distT="0" distB="0" distL="0" distR="0">
            <wp:extent cx="5113020" cy="2794073"/>
            <wp:effectExtent l="19050" t="0" r="0" b="0"/>
            <wp:docPr id="89"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cstate="print"/>
                    <a:srcRect/>
                    <a:stretch>
                      <a:fillRect/>
                    </a:stretch>
                  </pic:blipFill>
                  <pic:spPr bwMode="auto">
                    <a:xfrm>
                      <a:off x="0" y="0"/>
                      <a:ext cx="5127744" cy="2802119"/>
                    </a:xfrm>
                    <a:prstGeom prst="rect">
                      <a:avLst/>
                    </a:prstGeom>
                    <a:noFill/>
                    <a:ln w="9525">
                      <a:noFill/>
                      <a:miter lim="800000"/>
                      <a:headEnd/>
                      <a:tailEnd/>
                    </a:ln>
                  </pic:spPr>
                </pic:pic>
              </a:graphicData>
            </a:graphic>
          </wp:inline>
        </w:drawing>
      </w:r>
      <w:r w:rsidRPr="00034859">
        <w:rPr>
          <w:rFonts w:cs="Times New Roman"/>
          <w:b/>
          <w:bCs/>
          <w:sz w:val="24"/>
          <w:szCs w:val="24"/>
        </w:rPr>
        <w:t>Tabella 3.I</w:t>
      </w:r>
      <w:r w:rsidRPr="00E46C6C">
        <w:rPr>
          <w:rFonts w:cs="Times New Roman"/>
          <w:b/>
          <w:bCs/>
          <w:sz w:val="24"/>
          <w:szCs w:val="24"/>
        </w:rPr>
        <w:t xml:space="preserve"> </w:t>
      </w:r>
      <w:r w:rsidRPr="00E46C6C">
        <w:rPr>
          <w:rFonts w:cs="Times New Roman"/>
          <w:i/>
          <w:iCs/>
          <w:sz w:val="24"/>
          <w:szCs w:val="24"/>
        </w:rPr>
        <w:t xml:space="preserve">Metodiche </w:t>
      </w:r>
      <w:r>
        <w:rPr>
          <w:rFonts w:cs="Times New Roman"/>
          <w:i/>
          <w:iCs/>
          <w:sz w:val="24"/>
          <w:szCs w:val="24"/>
        </w:rPr>
        <w:t xml:space="preserve">tradizionali di tonificazione e </w:t>
      </w:r>
      <w:r w:rsidRPr="00E46C6C">
        <w:rPr>
          <w:rFonts w:cs="Times New Roman"/>
          <w:i/>
          <w:iCs/>
          <w:sz w:val="24"/>
          <w:szCs w:val="24"/>
        </w:rPr>
        <w:t>dispersione.</w:t>
      </w:r>
    </w:p>
    <w:p w:rsidR="00E46C6C" w:rsidRPr="00E46C6C" w:rsidRDefault="00E46C6C" w:rsidP="00E46C6C">
      <w:pPr>
        <w:spacing w:line="360" w:lineRule="auto"/>
        <w:ind w:right="1416"/>
        <w:jc w:val="both"/>
        <w:rPr>
          <w:rFonts w:cs="Times New Roman"/>
          <w:b/>
          <w:bCs/>
          <w:sz w:val="24"/>
          <w:szCs w:val="24"/>
        </w:rPr>
      </w:pPr>
    </w:p>
    <w:p w:rsidR="004F6137" w:rsidRDefault="00E46C6C" w:rsidP="00E46C6C">
      <w:pPr>
        <w:spacing w:line="360" w:lineRule="auto"/>
        <w:ind w:right="1416"/>
        <w:jc w:val="both"/>
        <w:rPr>
          <w:rFonts w:cs="Times New Roman"/>
          <w:sz w:val="24"/>
          <w:szCs w:val="24"/>
        </w:rPr>
      </w:pPr>
      <w:r w:rsidRPr="004F6137">
        <w:rPr>
          <w:rFonts w:cs="Times New Roman"/>
          <w:bCs/>
          <w:sz w:val="24"/>
          <w:szCs w:val="24"/>
        </w:rPr>
        <w:t>FREQUENZA   E   NUMERO   DEI   TRATTAMENTI:</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 xml:space="preserve"> mentre le patologie acute, che spesso tendono ad una ra</w:t>
      </w:r>
      <w:r w:rsidRPr="00E46C6C">
        <w:rPr>
          <w:rFonts w:cs="Times New Roman"/>
          <w:sz w:val="24"/>
          <w:szCs w:val="24"/>
        </w:rPr>
        <w:softHyphen/>
        <w:t>pida remissione spontanea, solitamente richiedono pochi trattamenti di agopuntura (da 1 a 3) a distanza di 2-3 gior</w:t>
      </w:r>
      <w:r w:rsidRPr="00E46C6C">
        <w:rPr>
          <w:rFonts w:cs="Times New Roman"/>
          <w:sz w:val="24"/>
          <w:szCs w:val="24"/>
        </w:rPr>
        <w:softHyphen/>
        <w:t>ni l'uno dall'altro, nelle forme croniche o in quelle acute non guarite in tempi brevi, è necessario ricorrere a cicli più o meno lunghi, di 5-6 trattamenti. La cadenza inizial</w:t>
      </w:r>
      <w:r w:rsidRPr="00E46C6C">
        <w:rPr>
          <w:rFonts w:cs="Times New Roman"/>
          <w:sz w:val="24"/>
          <w:szCs w:val="24"/>
        </w:rPr>
        <w:softHyphen/>
        <w:t>mente è bisettimanale, per divenire poi settimanale dopo i primi 10-15 giorni. Patologie particolarmente impegna</w:t>
      </w:r>
      <w:r w:rsidRPr="00E46C6C">
        <w:rPr>
          <w:rFonts w:cs="Times New Roman"/>
          <w:sz w:val="24"/>
          <w:szCs w:val="24"/>
        </w:rPr>
        <w:softHyphen/>
        <w:t>tive</w:t>
      </w:r>
      <w:r w:rsidR="004F6137">
        <w:rPr>
          <w:rFonts w:cs="Times New Roman"/>
          <w:sz w:val="24"/>
          <w:szCs w:val="24"/>
        </w:rPr>
        <w:t xml:space="preserve"> </w:t>
      </w:r>
      <w:r w:rsidRPr="00E46C6C">
        <w:rPr>
          <w:rFonts w:cs="Times New Roman"/>
          <w:sz w:val="24"/>
          <w:szCs w:val="24"/>
        </w:rPr>
        <w:t>a volte possono richiedere tempi di terapia di circa due mesi, corrispondenti ad una decina di trattamenti. Se non è possibile obiettivare alcun miglioramento dalla sintomatologia dopo cir</w:t>
      </w:r>
      <w:r w:rsidRPr="00E46C6C">
        <w:rPr>
          <w:rFonts w:cs="Times New Roman"/>
          <w:sz w:val="24"/>
          <w:szCs w:val="24"/>
        </w:rPr>
        <w:softHyphen/>
        <w:t>ca 15-20 giorni di cure è inutile proseguire e conviene in</w:t>
      </w:r>
      <w:r w:rsidRPr="00E46C6C">
        <w:rPr>
          <w:rFonts w:cs="Times New Roman"/>
          <w:sz w:val="24"/>
          <w:szCs w:val="24"/>
        </w:rPr>
        <w:softHyphen/>
        <w:t>dirizzare il malato verso altre metodiche terapeutiche. Nel trattamento delle patologie croniche,dopo aver otte</w:t>
      </w:r>
      <w:r w:rsidRPr="00E46C6C">
        <w:rPr>
          <w:rFonts w:cs="Times New Roman"/>
          <w:sz w:val="24"/>
          <w:szCs w:val="24"/>
        </w:rPr>
        <w:softHyphen/>
        <w:t>nuto una buona remissione della malattia, può essere utile ricorrere ad una seduta mensile di mantenimento, riservandosi di intervenire periodicamente con cicli più lunghi in caso di recidiva.</w:t>
      </w:r>
    </w:p>
    <w:p w:rsidR="00D85556" w:rsidRDefault="00D85556" w:rsidP="00E46C6C">
      <w:pPr>
        <w:spacing w:line="360" w:lineRule="auto"/>
        <w:ind w:right="1416"/>
        <w:jc w:val="both"/>
        <w:rPr>
          <w:rFonts w:cs="Times New Roman"/>
          <w:bCs/>
          <w:sz w:val="24"/>
          <w:szCs w:val="24"/>
        </w:rPr>
      </w:pPr>
    </w:p>
    <w:p w:rsidR="00E46C6C" w:rsidRPr="004F6137" w:rsidRDefault="00E46C6C" w:rsidP="00E46C6C">
      <w:pPr>
        <w:spacing w:line="360" w:lineRule="auto"/>
        <w:ind w:right="1416"/>
        <w:jc w:val="both"/>
        <w:rPr>
          <w:rFonts w:cs="Times New Roman"/>
          <w:i/>
          <w:iCs/>
          <w:sz w:val="24"/>
          <w:szCs w:val="24"/>
        </w:rPr>
      </w:pPr>
      <w:r w:rsidRPr="004F6137">
        <w:rPr>
          <w:rFonts w:cs="Times New Roman"/>
          <w:bCs/>
          <w:sz w:val="24"/>
          <w:szCs w:val="24"/>
        </w:rPr>
        <w:lastRenderedPageBreak/>
        <w:t>STIMOLAZIONE TERMICA</w:t>
      </w:r>
      <w:r w:rsidRPr="004F6137">
        <w:rPr>
          <w:rFonts w:cs="Times New Roman"/>
          <w:bCs/>
          <w:sz w:val="24"/>
          <w:szCs w:val="24"/>
        </w:rPr>
        <w:tab/>
      </w:r>
    </w:p>
    <w:p w:rsidR="00E46C6C" w:rsidRPr="00E46C6C" w:rsidRDefault="00E46C6C" w:rsidP="00E46C6C">
      <w:pPr>
        <w:spacing w:line="360" w:lineRule="auto"/>
        <w:ind w:right="1416"/>
        <w:jc w:val="both"/>
        <w:rPr>
          <w:rFonts w:cs="Times New Roman"/>
          <w:i/>
          <w:iCs/>
          <w:sz w:val="24"/>
          <w:szCs w:val="24"/>
        </w:rPr>
      </w:pPr>
      <w:r w:rsidRPr="00E46C6C">
        <w:rPr>
          <w:rFonts w:cs="Times New Roman"/>
          <w:sz w:val="24"/>
          <w:szCs w:val="24"/>
        </w:rPr>
        <w:t xml:space="preserve"> L'impiego dell'artemisia vulgaris incan</w:t>
      </w:r>
      <w:r w:rsidRPr="00E46C6C">
        <w:rPr>
          <w:rFonts w:cs="Times New Roman"/>
          <w:sz w:val="24"/>
          <w:szCs w:val="24"/>
        </w:rPr>
        <w:softHyphen/>
        <w:t>descente per riscaldare i punti di agopuntura costituisce tuttora, con la stimolazione manuale semplice, la meto</w:t>
      </w:r>
      <w:r w:rsidRPr="00E46C6C">
        <w:rPr>
          <w:rFonts w:cs="Times New Roman"/>
          <w:sz w:val="24"/>
          <w:szCs w:val="24"/>
        </w:rPr>
        <w:softHyphen/>
        <w:t>dica più importante nel trattamento di numerose patolo</w:t>
      </w:r>
      <w:r w:rsidRPr="00E46C6C">
        <w:rPr>
          <w:rFonts w:cs="Times New Roman"/>
          <w:sz w:val="24"/>
          <w:szCs w:val="24"/>
        </w:rPr>
        <w:softHyphen/>
        <w:t>gie croniche di tipo ortopedico ed internistico nelle qua</w:t>
      </w:r>
      <w:r w:rsidRPr="00E46C6C">
        <w:rPr>
          <w:rFonts w:cs="Times New Roman"/>
          <w:sz w:val="24"/>
          <w:szCs w:val="24"/>
        </w:rPr>
        <w:softHyphen/>
        <w:t>li è necessario rinforzare le funzioni carenti dell'organi</w:t>
      </w:r>
      <w:r w:rsidRPr="00E46C6C">
        <w:rPr>
          <w:rFonts w:cs="Times New Roman"/>
          <w:sz w:val="24"/>
          <w:szCs w:val="24"/>
        </w:rPr>
        <w:softHyphen/>
        <w:t>smo e riattivare la circolazione del sangue.</w:t>
      </w:r>
    </w:p>
    <w:p w:rsidR="00E46C6C" w:rsidRPr="00E46C6C" w:rsidRDefault="00E46C6C" w:rsidP="00E46C6C">
      <w:pPr>
        <w:spacing w:line="360" w:lineRule="auto"/>
        <w:ind w:right="1416"/>
        <w:jc w:val="both"/>
        <w:rPr>
          <w:rFonts w:cs="Times New Roman"/>
          <w:sz w:val="24"/>
          <w:szCs w:val="24"/>
        </w:rPr>
      </w:pPr>
    </w:p>
    <w:p w:rsidR="00E46C6C" w:rsidRPr="00B2145C" w:rsidRDefault="00E46C6C" w:rsidP="00E46C6C">
      <w:pPr>
        <w:spacing w:line="360" w:lineRule="auto"/>
        <w:ind w:right="1416"/>
        <w:jc w:val="both"/>
        <w:rPr>
          <w:rFonts w:cs="Times New Roman"/>
          <w:sz w:val="24"/>
          <w:szCs w:val="24"/>
        </w:rPr>
      </w:pPr>
      <w:r w:rsidRPr="00E46C6C">
        <w:rPr>
          <w:rFonts w:cs="Times New Roman"/>
          <w:b/>
          <w:bCs/>
          <w:sz w:val="24"/>
          <w:szCs w:val="24"/>
        </w:rPr>
        <w:t xml:space="preserve"> </w:t>
      </w:r>
      <w:r w:rsidRPr="00B2145C">
        <w:rPr>
          <w:rFonts w:cs="Times New Roman"/>
          <w:bCs/>
          <w:sz w:val="24"/>
          <w:szCs w:val="24"/>
        </w:rPr>
        <w:t>STIMOLAZIONE ELETTRICA</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Una delle metodiche di stimolazione dell'agopunto più usate è sicuramente quella che utilizza stimoli di natura elettrica.</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Nel 1958, sviluppando la tecnica dell'analgesia chi</w:t>
      </w:r>
      <w:r w:rsidRPr="00E46C6C">
        <w:rPr>
          <w:rFonts w:cs="Times New Roman"/>
          <w:sz w:val="24"/>
          <w:szCs w:val="24"/>
        </w:rPr>
        <w:softHyphen/>
        <w:t>rurgica in agopuntura, i cinesi si trovarono di fronte al</w:t>
      </w:r>
      <w:r w:rsidRPr="00E46C6C">
        <w:rPr>
          <w:rFonts w:cs="Times New Roman"/>
          <w:sz w:val="24"/>
          <w:szCs w:val="24"/>
        </w:rPr>
        <w:softHyphen/>
        <w:t>la impossibilità di disporre di diversi agopuntori per sti</w:t>
      </w:r>
      <w:r w:rsidRPr="00E46C6C">
        <w:rPr>
          <w:rFonts w:cs="Times New Roman"/>
          <w:sz w:val="24"/>
          <w:szCs w:val="24"/>
        </w:rPr>
        <w:softHyphen/>
        <w:t>molare manualmente e continuamente gli aghi nei pa</w:t>
      </w:r>
      <w:r w:rsidRPr="00E46C6C">
        <w:rPr>
          <w:rFonts w:cs="Times New Roman"/>
          <w:sz w:val="24"/>
          <w:szCs w:val="24"/>
        </w:rPr>
        <w:softHyphen/>
        <w:t>zienti. Nacque quindi l'idea di utilizzare l'elettroago</w:t>
      </w:r>
      <w:r w:rsidRPr="00E46C6C">
        <w:rPr>
          <w:rFonts w:cs="Times New Roman"/>
          <w:sz w:val="24"/>
          <w:szCs w:val="24"/>
        </w:rPr>
        <w:softHyphen/>
        <w:t>puntura (EA), impiegando dei sottili cavi che collega</w:t>
      </w:r>
      <w:r w:rsidRPr="00E46C6C">
        <w:rPr>
          <w:rFonts w:cs="Times New Roman"/>
          <w:sz w:val="24"/>
          <w:szCs w:val="24"/>
        </w:rPr>
        <w:softHyphen/>
        <w:t>vano gli aghi ad uno stimolatore elett</w:t>
      </w:r>
      <w:r>
        <w:rPr>
          <w:rFonts w:cs="Times New Roman"/>
          <w:sz w:val="24"/>
          <w:szCs w:val="24"/>
        </w:rPr>
        <w:t xml:space="preserve">rico. Dopo diversi anni in cui L’ </w:t>
      </w:r>
      <w:r w:rsidRPr="00E46C6C">
        <w:rPr>
          <w:rFonts w:cs="Times New Roman"/>
          <w:sz w:val="24"/>
          <w:szCs w:val="24"/>
        </w:rPr>
        <w:t>EA veniva praticata in Cina nell'ambito dell'analgesia chirurgica, la metodica si diffuse anche nella pratica clinica, specialmente per trattare affezioni dolorose croniche.</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Da quattro o otto coppie di aghi possono essere sti</w:t>
      </w:r>
      <w:r w:rsidRPr="00E46C6C">
        <w:rPr>
          <w:rFonts w:cs="Times New Roman"/>
          <w:sz w:val="24"/>
          <w:szCs w:val="24"/>
        </w:rPr>
        <w:softHyphen/>
        <w:t>molate nello stesso tempo con l'impiego di uno stimo</w:t>
      </w:r>
      <w:r w:rsidRPr="00E46C6C">
        <w:rPr>
          <w:rFonts w:cs="Times New Roman"/>
          <w:sz w:val="24"/>
          <w:szCs w:val="24"/>
        </w:rPr>
        <w:softHyphen/>
        <w:t>latore a canali paralleli. Generalmente il cavo rosso è quello connesso con il polo positivo e quello nero è ne</w:t>
      </w:r>
      <w:r w:rsidRPr="00E46C6C">
        <w:rPr>
          <w:rFonts w:cs="Times New Roman"/>
          <w:sz w:val="24"/>
          <w:szCs w:val="24"/>
        </w:rPr>
        <w:softHyphen/>
        <w:t>gativo.</w:t>
      </w:r>
    </w:p>
    <w:p w:rsidR="00E46C6C" w:rsidRDefault="00E46C6C" w:rsidP="00E46C6C">
      <w:pPr>
        <w:spacing w:line="360" w:lineRule="auto"/>
        <w:ind w:right="1416"/>
        <w:jc w:val="both"/>
        <w:rPr>
          <w:rFonts w:cs="Times New Roman"/>
          <w:sz w:val="24"/>
          <w:szCs w:val="24"/>
        </w:rPr>
      </w:pPr>
      <w:r w:rsidRPr="00E46C6C">
        <w:rPr>
          <w:rFonts w:cs="Times New Roman"/>
          <w:sz w:val="24"/>
          <w:szCs w:val="24"/>
        </w:rPr>
        <w:t>Gli impulsi elettrici che vengono portati agli aghi hanno caratteristiche molto variabili da stimolatore a stimolatore. È fondamentale ricordare che la forma del</w:t>
      </w:r>
      <w:r w:rsidRPr="00E46C6C">
        <w:rPr>
          <w:rFonts w:cs="Times New Roman"/>
          <w:sz w:val="24"/>
          <w:szCs w:val="24"/>
        </w:rPr>
        <w:softHyphen/>
        <w:t xml:space="preserve">l'onda, come pure l'intensità, l'ampiezza e la frequenza dello stimolo sono elementi essenziali da </w:t>
      </w:r>
      <w:r w:rsidRPr="00E46C6C">
        <w:rPr>
          <w:rFonts w:cs="Times New Roman"/>
          <w:sz w:val="24"/>
          <w:szCs w:val="24"/>
        </w:rPr>
        <w:lastRenderedPageBreak/>
        <w:t>valutare atten</w:t>
      </w:r>
      <w:r w:rsidRPr="00E46C6C">
        <w:rPr>
          <w:rFonts w:cs="Times New Roman"/>
          <w:sz w:val="24"/>
          <w:szCs w:val="24"/>
        </w:rPr>
        <w:softHyphen/>
        <w:t>tamente quando si</w:t>
      </w:r>
      <w:r w:rsidR="00D85556">
        <w:rPr>
          <w:rFonts w:cs="Times New Roman"/>
          <w:sz w:val="24"/>
          <w:szCs w:val="24"/>
        </w:rPr>
        <w:t xml:space="preserve"> esegue una elettrostimolazione [fig. 3.5 e 3.6]</w:t>
      </w:r>
    </w:p>
    <w:p w:rsidR="00E46C6C" w:rsidRDefault="00E46C6C" w:rsidP="00E46C6C">
      <w:pPr>
        <w:spacing w:line="360" w:lineRule="auto"/>
        <w:ind w:right="1416"/>
        <w:jc w:val="both"/>
        <w:rPr>
          <w:rFonts w:cs="Times New Roman"/>
          <w:sz w:val="24"/>
          <w:szCs w:val="24"/>
        </w:rPr>
      </w:pPr>
      <w:r w:rsidRPr="00E46C6C">
        <w:rPr>
          <w:rFonts w:cs="Times New Roman"/>
          <w:noProof/>
          <w:sz w:val="24"/>
          <w:szCs w:val="24"/>
          <w:lang w:eastAsia="it-IT"/>
        </w:rPr>
        <w:drawing>
          <wp:inline distT="0" distB="0" distL="0" distR="0">
            <wp:extent cx="4403090" cy="2720340"/>
            <wp:effectExtent l="57150" t="38100" r="35560" b="22860"/>
            <wp:docPr id="92" name="Immagine 6" descr="1 maggio 2005 013"/>
            <wp:cNvGraphicFramePr/>
            <a:graphic xmlns:a="http://schemas.openxmlformats.org/drawingml/2006/main">
              <a:graphicData uri="http://schemas.openxmlformats.org/drawingml/2006/picture">
                <pic:pic xmlns:pic="http://schemas.openxmlformats.org/drawingml/2006/picture">
                  <pic:nvPicPr>
                    <pic:cNvPr id="4105" name="Picture 9" descr="1 maggio 2005 013"/>
                    <pic:cNvPicPr>
                      <a:picLocks noChangeAspect="1" noChangeArrowheads="1"/>
                    </pic:cNvPicPr>
                  </pic:nvPicPr>
                  <pic:blipFill>
                    <a:blip r:embed="rId39"/>
                    <a:srcRect/>
                    <a:stretch>
                      <a:fillRect/>
                    </a:stretch>
                  </pic:blipFill>
                  <pic:spPr bwMode="auto">
                    <a:xfrm>
                      <a:off x="0" y="0"/>
                      <a:ext cx="4403090" cy="2720340"/>
                    </a:xfrm>
                    <a:prstGeom prst="rect">
                      <a:avLst/>
                    </a:prstGeom>
                    <a:noFill/>
                    <a:ln w="38100">
                      <a:solidFill>
                        <a:srgbClr val="FF9900"/>
                      </a:solidFill>
                      <a:miter lim="800000"/>
                      <a:headEnd/>
                      <a:tailEnd/>
                    </a:ln>
                    <a:effectLst/>
                  </pic:spPr>
                </pic:pic>
              </a:graphicData>
            </a:graphic>
          </wp:inline>
        </w:drawing>
      </w:r>
    </w:p>
    <w:p w:rsidR="00E46C6C" w:rsidRPr="00D85556" w:rsidRDefault="00D85556" w:rsidP="00A766A2">
      <w:pPr>
        <w:spacing w:line="360" w:lineRule="auto"/>
        <w:ind w:right="1416"/>
        <w:jc w:val="center"/>
        <w:rPr>
          <w:rFonts w:cs="Times New Roman"/>
          <w:b/>
          <w:sz w:val="24"/>
          <w:szCs w:val="24"/>
        </w:rPr>
      </w:pPr>
      <w:r w:rsidRPr="00D85556">
        <w:rPr>
          <w:rFonts w:cs="Times New Roman"/>
          <w:b/>
          <w:sz w:val="24"/>
          <w:szCs w:val="24"/>
        </w:rPr>
        <w:t>Fig. 3.5</w:t>
      </w:r>
    </w:p>
    <w:p w:rsidR="00E46C6C" w:rsidRDefault="00E46C6C" w:rsidP="00E46C6C">
      <w:pPr>
        <w:spacing w:line="360" w:lineRule="auto"/>
        <w:ind w:right="1416"/>
        <w:jc w:val="both"/>
        <w:rPr>
          <w:rFonts w:cs="Times New Roman"/>
          <w:sz w:val="24"/>
          <w:szCs w:val="24"/>
        </w:rPr>
      </w:pPr>
    </w:p>
    <w:p w:rsidR="00E46C6C" w:rsidRPr="00E46C6C" w:rsidRDefault="00E46C6C" w:rsidP="00E46C6C">
      <w:pPr>
        <w:spacing w:line="360" w:lineRule="auto"/>
        <w:ind w:right="1416"/>
        <w:jc w:val="both"/>
        <w:rPr>
          <w:rFonts w:cs="Times New Roman"/>
          <w:sz w:val="24"/>
          <w:szCs w:val="24"/>
        </w:rPr>
      </w:pPr>
      <w:r w:rsidRPr="00E46C6C">
        <w:rPr>
          <w:rFonts w:cs="Times New Roman"/>
          <w:noProof/>
          <w:sz w:val="24"/>
          <w:szCs w:val="24"/>
          <w:lang w:eastAsia="it-IT"/>
        </w:rPr>
        <w:drawing>
          <wp:inline distT="0" distB="0" distL="0" distR="0">
            <wp:extent cx="4445000" cy="3021330"/>
            <wp:effectExtent l="19050" t="19050" r="12700" b="26670"/>
            <wp:docPr id="93" name="Immagine 22" descr="D:\documenti franco\Nuova cartella\foto agopuntura endodonzia\DSC_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documenti franco\Nuova cartella\foto agopuntura endodonzia\DSC_0055.JPG"/>
                    <pic:cNvPicPr>
                      <a:picLocks noChangeAspect="1" noChangeArrowheads="1"/>
                    </pic:cNvPicPr>
                  </pic:nvPicPr>
                  <pic:blipFill>
                    <a:blip r:embed="rId40" cstate="print"/>
                    <a:srcRect l="784" t="23349" r="3137" b="16038"/>
                    <a:stretch>
                      <a:fillRect/>
                    </a:stretch>
                  </pic:blipFill>
                  <pic:spPr bwMode="auto">
                    <a:xfrm>
                      <a:off x="0" y="0"/>
                      <a:ext cx="4430153" cy="3011238"/>
                    </a:xfrm>
                    <a:prstGeom prst="rect">
                      <a:avLst/>
                    </a:prstGeom>
                    <a:noFill/>
                    <a:ln w="9525">
                      <a:solidFill>
                        <a:schemeClr val="tx1"/>
                      </a:solidFill>
                      <a:miter lim="800000"/>
                      <a:headEnd/>
                      <a:tailEnd/>
                    </a:ln>
                  </pic:spPr>
                </pic:pic>
              </a:graphicData>
            </a:graphic>
          </wp:inline>
        </w:drawing>
      </w:r>
    </w:p>
    <w:p w:rsidR="00D85556" w:rsidRDefault="00D85556" w:rsidP="00A766A2">
      <w:pPr>
        <w:spacing w:line="360" w:lineRule="auto"/>
        <w:ind w:right="1416"/>
        <w:jc w:val="center"/>
        <w:rPr>
          <w:rFonts w:cs="Times New Roman"/>
          <w:sz w:val="24"/>
          <w:szCs w:val="24"/>
        </w:rPr>
      </w:pPr>
      <w:r w:rsidRPr="00D85556">
        <w:rPr>
          <w:rFonts w:cs="Times New Roman"/>
          <w:b/>
          <w:sz w:val="24"/>
          <w:szCs w:val="24"/>
        </w:rPr>
        <w:t>Fig. 3.6</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 xml:space="preserve">Esistono svariate </w:t>
      </w:r>
      <w:r w:rsidRPr="00E46C6C">
        <w:rPr>
          <w:rFonts w:cs="Times New Roman"/>
          <w:b/>
          <w:bCs/>
          <w:sz w:val="24"/>
          <w:szCs w:val="24"/>
        </w:rPr>
        <w:t xml:space="preserve">forme d'onda, </w:t>
      </w:r>
      <w:r w:rsidRPr="00E46C6C">
        <w:rPr>
          <w:rFonts w:cs="Times New Roman"/>
          <w:sz w:val="24"/>
          <w:szCs w:val="24"/>
        </w:rPr>
        <w:t xml:space="preserve">ma gli stimolatori più elaborati impiegano comunque stimoli bifasici per ridurre la polarizzazione di </w:t>
      </w:r>
      <w:r w:rsidRPr="00E46C6C">
        <w:rPr>
          <w:rFonts w:cs="Times New Roman"/>
          <w:sz w:val="24"/>
          <w:szCs w:val="24"/>
        </w:rPr>
        <w:lastRenderedPageBreak/>
        <w:t>ogni ago, dovuta all'elettro</w:t>
      </w:r>
      <w:r w:rsidRPr="00E46C6C">
        <w:rPr>
          <w:rFonts w:cs="Times New Roman"/>
          <w:sz w:val="24"/>
          <w:szCs w:val="24"/>
        </w:rPr>
        <w:softHyphen/>
        <w:t>lisi (l'impulso negativo ripulisce l'elettrodo dagli elet</w:t>
      </w:r>
      <w:r w:rsidRPr="00E46C6C">
        <w:rPr>
          <w:rFonts w:cs="Times New Roman"/>
          <w:sz w:val="24"/>
          <w:szCs w:val="24"/>
        </w:rPr>
        <w:softHyphen/>
        <w:t>troliti depositati dal precedente impulso positivo). La non perfetta bifasicità crea dunque un inconveniente, poiché innalza oltre modo la resistenza dell'ago-elet</w:t>
      </w:r>
      <w:r w:rsidRPr="00E46C6C">
        <w:rPr>
          <w:rFonts w:cs="Times New Roman"/>
          <w:sz w:val="24"/>
          <w:szCs w:val="24"/>
        </w:rPr>
        <w:softHyphen/>
        <w:t>trodo.</w:t>
      </w:r>
    </w:p>
    <w:p w:rsidR="00E46C6C" w:rsidRPr="00E46C6C" w:rsidRDefault="00E46C6C" w:rsidP="00E46C6C">
      <w:pPr>
        <w:spacing w:line="360" w:lineRule="auto"/>
        <w:ind w:right="1416"/>
        <w:jc w:val="both"/>
        <w:rPr>
          <w:rFonts w:cs="Times New Roman"/>
          <w:sz w:val="24"/>
          <w:szCs w:val="24"/>
        </w:rPr>
      </w:pPr>
      <w:r w:rsidRPr="00E46C6C">
        <w:rPr>
          <w:rFonts w:cs="Times New Roman"/>
          <w:b/>
          <w:bCs/>
          <w:sz w:val="24"/>
          <w:szCs w:val="24"/>
        </w:rPr>
        <w:t xml:space="preserve">L'intensità </w:t>
      </w:r>
      <w:r w:rsidRPr="00E46C6C">
        <w:rPr>
          <w:rFonts w:cs="Times New Roman"/>
          <w:sz w:val="24"/>
          <w:szCs w:val="24"/>
        </w:rPr>
        <w:t>di stimolazione è il parametro che in qualsiasi apparecchio da elettroterapia, anche quelli di minor costo, è controllato tramite un apposito potenzio</w:t>
      </w:r>
      <w:r w:rsidRPr="00E46C6C">
        <w:rPr>
          <w:rFonts w:cs="Times New Roman"/>
          <w:sz w:val="24"/>
          <w:szCs w:val="24"/>
        </w:rPr>
        <w:softHyphen/>
        <w:t>metro. Agendo su di esso, se le onde sono perfettamen</w:t>
      </w:r>
      <w:r w:rsidRPr="00E46C6C">
        <w:rPr>
          <w:rFonts w:cs="Times New Roman"/>
          <w:sz w:val="24"/>
          <w:szCs w:val="24"/>
        </w:rPr>
        <w:softHyphen/>
        <w:t>te bifasiche, il paziente avvertirà una eguale intensità di corrente all'ago connesso col polo negativo e a quello connesso con il polo positivo; in caso di asimmetria, il polo negativo sarà quello dove il paziente sentirà più in</w:t>
      </w:r>
      <w:r w:rsidRPr="00E46C6C">
        <w:rPr>
          <w:rFonts w:cs="Times New Roman"/>
          <w:sz w:val="24"/>
          <w:szCs w:val="24"/>
        </w:rPr>
        <w:softHyphen/>
        <w:t xml:space="preserve">tensamente la stimolazione e sarà anche l'unico dove potrà avvertire il </w:t>
      </w:r>
      <w:r w:rsidRPr="00E46C6C">
        <w:rPr>
          <w:rFonts w:cs="Times New Roman"/>
          <w:i/>
          <w:iCs/>
          <w:sz w:val="24"/>
          <w:szCs w:val="24"/>
        </w:rPr>
        <w:t>De Qi.</w:t>
      </w:r>
    </w:p>
    <w:p w:rsidR="00E46C6C" w:rsidRPr="00E46C6C" w:rsidRDefault="00E46C6C" w:rsidP="00E46C6C">
      <w:pPr>
        <w:spacing w:line="360" w:lineRule="auto"/>
        <w:ind w:right="1416"/>
        <w:jc w:val="both"/>
        <w:rPr>
          <w:rFonts w:cs="Times New Roman"/>
          <w:sz w:val="24"/>
          <w:szCs w:val="24"/>
        </w:rPr>
      </w:pPr>
      <w:r w:rsidRPr="00E46C6C">
        <w:rPr>
          <w:rFonts w:cs="Times New Roman"/>
          <w:b/>
          <w:bCs/>
          <w:sz w:val="24"/>
          <w:szCs w:val="24"/>
        </w:rPr>
        <w:t xml:space="preserve">La durata </w:t>
      </w:r>
      <w:r w:rsidRPr="00E46C6C">
        <w:rPr>
          <w:rFonts w:cs="Times New Roman"/>
          <w:bCs/>
          <w:sz w:val="24"/>
          <w:szCs w:val="24"/>
        </w:rPr>
        <w:t>o</w:t>
      </w:r>
      <w:r w:rsidRPr="00E46C6C">
        <w:rPr>
          <w:rFonts w:cs="Times New Roman"/>
          <w:b/>
          <w:bCs/>
          <w:sz w:val="24"/>
          <w:szCs w:val="24"/>
        </w:rPr>
        <w:t xml:space="preserve"> ampiezza </w:t>
      </w:r>
      <w:r w:rsidRPr="00E46C6C">
        <w:rPr>
          <w:rFonts w:cs="Times New Roman"/>
          <w:sz w:val="24"/>
          <w:szCs w:val="24"/>
        </w:rPr>
        <w:t>di ogni singolo impulso varia generalmente dai 50 ai 500-1000 microsecondi. Negli stimolatori ove sia possibile, incrementare questo para</w:t>
      </w:r>
      <w:r w:rsidRPr="00E46C6C">
        <w:rPr>
          <w:rFonts w:cs="Times New Roman"/>
          <w:sz w:val="24"/>
          <w:szCs w:val="24"/>
        </w:rPr>
        <w:softHyphen/>
        <w:t>metro corrisponde ad una più rapida soglia di attivazio</w:t>
      </w:r>
      <w:r w:rsidRPr="00E46C6C">
        <w:rPr>
          <w:rFonts w:cs="Times New Roman"/>
          <w:sz w:val="24"/>
          <w:szCs w:val="24"/>
        </w:rPr>
        <w:softHyphen/>
        <w:t>ne della fibra muscolare ed ad un più rapido raggiungi</w:t>
      </w:r>
      <w:r w:rsidRPr="00E46C6C">
        <w:rPr>
          <w:rFonts w:cs="Times New Roman"/>
          <w:sz w:val="24"/>
          <w:szCs w:val="24"/>
        </w:rPr>
        <w:softHyphen/>
        <w:t xml:space="preserve">mento del </w:t>
      </w:r>
      <w:r w:rsidRPr="00E46C6C">
        <w:rPr>
          <w:rFonts w:cs="Times New Roman"/>
          <w:i/>
          <w:iCs/>
          <w:sz w:val="24"/>
          <w:szCs w:val="24"/>
        </w:rPr>
        <w:t>De Qi.</w:t>
      </w:r>
    </w:p>
    <w:p w:rsidR="00E46C6C" w:rsidRPr="00E46C6C" w:rsidRDefault="00E46C6C" w:rsidP="00E46C6C">
      <w:pPr>
        <w:spacing w:line="360" w:lineRule="auto"/>
        <w:ind w:right="1416"/>
        <w:jc w:val="both"/>
        <w:rPr>
          <w:rFonts w:cs="Times New Roman"/>
          <w:sz w:val="24"/>
          <w:szCs w:val="24"/>
        </w:rPr>
      </w:pPr>
      <w:r w:rsidRPr="00E46C6C">
        <w:rPr>
          <w:rFonts w:cs="Times New Roman"/>
          <w:b/>
          <w:bCs/>
          <w:sz w:val="24"/>
          <w:szCs w:val="24"/>
        </w:rPr>
        <w:t xml:space="preserve">La frequenza </w:t>
      </w:r>
      <w:r w:rsidRPr="00E46C6C">
        <w:rPr>
          <w:rFonts w:cs="Times New Roman"/>
          <w:sz w:val="24"/>
          <w:szCs w:val="24"/>
        </w:rPr>
        <w:t>dello stimolo è sicuramente il parame</w:t>
      </w:r>
      <w:r w:rsidRPr="00E46C6C">
        <w:rPr>
          <w:rFonts w:cs="Times New Roman"/>
          <w:sz w:val="24"/>
          <w:szCs w:val="24"/>
        </w:rPr>
        <w:softHyphen/>
        <w:t>tro su cui si sono effettuati più studi. La frequenza più tipica dell'EA è quella di 2-4 Hertz: permette una stimolazione cosiddetta "a bassa frequen</w:t>
      </w:r>
      <w:r w:rsidRPr="00E46C6C">
        <w:rPr>
          <w:rFonts w:cs="Times New Roman"/>
          <w:sz w:val="24"/>
          <w:szCs w:val="24"/>
        </w:rPr>
        <w:softHyphen/>
        <w:t>za ed alta intensità"; poiché non produce spasmo mu</w:t>
      </w:r>
      <w:r w:rsidRPr="00E46C6C">
        <w:rPr>
          <w:rFonts w:cs="Times New Roman"/>
          <w:sz w:val="24"/>
          <w:szCs w:val="24"/>
        </w:rPr>
        <w:softHyphen/>
        <w:t xml:space="preserve">scolare, è in grado di elicitare il </w:t>
      </w:r>
      <w:r w:rsidRPr="00E46C6C">
        <w:rPr>
          <w:rFonts w:cs="Times New Roman"/>
          <w:i/>
          <w:iCs/>
          <w:sz w:val="24"/>
          <w:szCs w:val="24"/>
        </w:rPr>
        <w:t xml:space="preserve">De Qi </w:t>
      </w:r>
      <w:r w:rsidRPr="00E46C6C">
        <w:rPr>
          <w:rFonts w:cs="Times New Roman"/>
          <w:sz w:val="24"/>
          <w:szCs w:val="24"/>
        </w:rPr>
        <w:t>attivando soprat</w:t>
      </w:r>
      <w:r w:rsidRPr="00E46C6C">
        <w:rPr>
          <w:rFonts w:cs="Times New Roman"/>
          <w:sz w:val="24"/>
          <w:szCs w:val="24"/>
        </w:rPr>
        <w:softHyphen/>
        <w:t>tutto le fibre nervose di tipo III ed è in grado di stimola</w:t>
      </w:r>
      <w:r w:rsidRPr="00E46C6C">
        <w:rPr>
          <w:rFonts w:cs="Times New Roman"/>
          <w:sz w:val="24"/>
          <w:szCs w:val="24"/>
        </w:rPr>
        <w:softHyphen/>
        <w:t>re la produzione di oppioidi endogeni. Produce una analgesia che si instaura lentamente e perdura per mol</w:t>
      </w:r>
      <w:r w:rsidRPr="00E46C6C">
        <w:rPr>
          <w:rFonts w:cs="Times New Roman"/>
          <w:sz w:val="24"/>
          <w:szCs w:val="24"/>
        </w:rPr>
        <w:softHyphen/>
        <w:t>te ore.</w:t>
      </w:r>
    </w:p>
    <w:p w:rsidR="00E46C6C" w:rsidRPr="00E46C6C" w:rsidRDefault="00E46C6C" w:rsidP="00E46C6C">
      <w:pPr>
        <w:spacing w:line="360" w:lineRule="auto"/>
        <w:ind w:right="1416"/>
        <w:jc w:val="both"/>
        <w:rPr>
          <w:rFonts w:cs="Times New Roman"/>
          <w:sz w:val="24"/>
          <w:szCs w:val="24"/>
        </w:rPr>
      </w:pPr>
      <w:r w:rsidRPr="00E46C6C">
        <w:rPr>
          <w:rFonts w:cs="Times New Roman"/>
          <w:sz w:val="24"/>
          <w:szCs w:val="24"/>
        </w:rPr>
        <w:t>Va detto per completezza che la TENS (Transcutaneous Electrical Nerve Stimulation) convenzionale, a volte applicata tramite elettrodi sui punti di agopuntura, non produce gli stessi effetti dell'EA, anche perché gli stimoli hanno caratteristiche fisiche completamente di</w:t>
      </w:r>
      <w:r w:rsidRPr="00E46C6C">
        <w:rPr>
          <w:rFonts w:cs="Times New Roman"/>
          <w:sz w:val="24"/>
          <w:szCs w:val="24"/>
        </w:rPr>
        <w:softHyphen/>
        <w:t xml:space="preserve">verse: la stimolazione è del tipo "ad alta frequenza e bassa intensità"; non è in grado di produrre il </w:t>
      </w:r>
      <w:r w:rsidRPr="00E46C6C">
        <w:rPr>
          <w:rFonts w:cs="Times New Roman"/>
          <w:i/>
          <w:iCs/>
          <w:sz w:val="24"/>
          <w:szCs w:val="24"/>
        </w:rPr>
        <w:t xml:space="preserve">De Qi </w:t>
      </w:r>
      <w:r w:rsidRPr="00E46C6C">
        <w:rPr>
          <w:rFonts w:cs="Times New Roman"/>
          <w:sz w:val="24"/>
          <w:szCs w:val="24"/>
        </w:rPr>
        <w:t>per</w:t>
      </w:r>
      <w:r w:rsidRPr="00E46C6C">
        <w:rPr>
          <w:rFonts w:cs="Times New Roman"/>
          <w:sz w:val="24"/>
          <w:szCs w:val="24"/>
        </w:rPr>
        <w:softHyphen/>
        <w:t xml:space="preserve">ché aumentando l'intensità </w:t>
      </w:r>
      <w:r w:rsidRPr="00E46C6C">
        <w:rPr>
          <w:rFonts w:cs="Times New Roman"/>
          <w:sz w:val="24"/>
          <w:szCs w:val="24"/>
        </w:rPr>
        <w:lastRenderedPageBreak/>
        <w:t>dello stimolo si produce sensazione di bruciore cutaneo e spasmo muscolare; al</w:t>
      </w:r>
      <w:r w:rsidRPr="00E46C6C">
        <w:rPr>
          <w:rFonts w:cs="Times New Roman"/>
          <w:sz w:val="24"/>
          <w:szCs w:val="24"/>
        </w:rPr>
        <w:softHyphen/>
        <w:t xml:space="preserve">la base di questa metodica vi è un effetto segmentale, con attivazione di fibre mieliniche di largo diametro le quali inibirebbero, secondo la già citata </w:t>
      </w:r>
      <w:r w:rsidRPr="00E46C6C">
        <w:rPr>
          <w:rFonts w:cs="Times New Roman"/>
          <w:i/>
          <w:iCs/>
          <w:sz w:val="24"/>
          <w:szCs w:val="24"/>
        </w:rPr>
        <w:t>teoria del can</w:t>
      </w:r>
      <w:r w:rsidRPr="00E46C6C">
        <w:rPr>
          <w:rFonts w:cs="Times New Roman"/>
          <w:i/>
          <w:iCs/>
          <w:sz w:val="24"/>
          <w:szCs w:val="24"/>
        </w:rPr>
        <w:softHyphen/>
        <w:t xml:space="preserve">cello </w:t>
      </w:r>
      <w:r w:rsidRPr="00E46C6C">
        <w:rPr>
          <w:rFonts w:cs="Times New Roman"/>
          <w:sz w:val="24"/>
          <w:szCs w:val="24"/>
        </w:rPr>
        <w:t>di Melzack e Wall, le afferenze dolorose che viag</w:t>
      </w:r>
      <w:r w:rsidRPr="00E46C6C">
        <w:rPr>
          <w:rFonts w:cs="Times New Roman"/>
          <w:sz w:val="24"/>
          <w:szCs w:val="24"/>
        </w:rPr>
        <w:softHyphen/>
        <w:t>giano con fibre di piccolo diametro. Il tipo di analgesia prodotto dalla TENS si instaura rapidamente ma dura molto poco, richiedendo in caso di dolore cronico più trattamenti nell'arco della giornata.</w:t>
      </w:r>
    </w:p>
    <w:p w:rsidR="007235A8" w:rsidRPr="006F48CB" w:rsidRDefault="007235A8" w:rsidP="00E74684">
      <w:pPr>
        <w:spacing w:line="360" w:lineRule="auto"/>
        <w:ind w:right="1416"/>
        <w:jc w:val="both"/>
        <w:rPr>
          <w:rFonts w:cs="Times New Roman"/>
          <w:sz w:val="24"/>
          <w:szCs w:val="24"/>
        </w:rPr>
        <w:sectPr w:rsidR="007235A8" w:rsidRPr="006F48CB" w:rsidSect="0085612E">
          <w:headerReference w:type="default" r:id="rId41"/>
          <w:pgSz w:w="11909" w:h="16834"/>
          <w:pgMar w:top="1418" w:right="1134" w:bottom="1418" w:left="1134" w:header="720" w:footer="720" w:gutter="1418"/>
          <w:cols w:space="60"/>
          <w:noEndnote/>
        </w:sectPr>
      </w:pPr>
    </w:p>
    <w:p w:rsidR="008A6D52" w:rsidRDefault="00B2145C" w:rsidP="00E74684">
      <w:pPr>
        <w:ind w:right="1416"/>
        <w:jc w:val="both"/>
        <w:rPr>
          <w:b/>
          <w:sz w:val="28"/>
          <w:szCs w:val="28"/>
        </w:rPr>
      </w:pPr>
      <w:r w:rsidRPr="00B2145C">
        <w:rPr>
          <w:b/>
          <w:sz w:val="28"/>
          <w:szCs w:val="28"/>
        </w:rPr>
        <w:lastRenderedPageBreak/>
        <w:t>CAPITOLO QUARTO</w:t>
      </w:r>
    </w:p>
    <w:p w:rsidR="00B2145C" w:rsidRPr="00B2145C" w:rsidRDefault="00B2145C" w:rsidP="00E74684">
      <w:pPr>
        <w:ind w:right="1416"/>
        <w:jc w:val="both"/>
        <w:rPr>
          <w:b/>
          <w:sz w:val="28"/>
          <w:szCs w:val="28"/>
        </w:rPr>
      </w:pPr>
    </w:p>
    <w:p w:rsidR="008A6D52" w:rsidRPr="00B2145C" w:rsidRDefault="008A6D52" w:rsidP="00E74684">
      <w:pPr>
        <w:ind w:right="1416"/>
        <w:jc w:val="both"/>
        <w:rPr>
          <w:sz w:val="24"/>
          <w:szCs w:val="24"/>
        </w:rPr>
      </w:pPr>
      <w:r w:rsidRPr="00B2145C">
        <w:rPr>
          <w:sz w:val="24"/>
          <w:szCs w:val="24"/>
        </w:rPr>
        <w:t>AGOPUNTURA CLINICA IN ODONTOIATRIA</w:t>
      </w:r>
    </w:p>
    <w:p w:rsidR="00AC3799" w:rsidRPr="00B2145C" w:rsidRDefault="008A6D52" w:rsidP="00B2145C">
      <w:pPr>
        <w:ind w:right="1416"/>
        <w:jc w:val="center"/>
        <w:rPr>
          <w:b/>
          <w:sz w:val="28"/>
          <w:szCs w:val="28"/>
        </w:rPr>
      </w:pPr>
      <w:r w:rsidRPr="00B2145C">
        <w:rPr>
          <w:b/>
          <w:sz w:val="28"/>
          <w:szCs w:val="28"/>
        </w:rPr>
        <w:t xml:space="preserve">4.1 </w:t>
      </w:r>
      <w:r w:rsidR="00AC3799" w:rsidRPr="00B2145C">
        <w:rPr>
          <w:b/>
          <w:sz w:val="28"/>
          <w:szCs w:val="28"/>
        </w:rPr>
        <w:t>ANALGESIA</w:t>
      </w:r>
      <w:r w:rsidR="007F3DD8" w:rsidRPr="00B2145C">
        <w:rPr>
          <w:b/>
          <w:sz w:val="28"/>
          <w:szCs w:val="28"/>
        </w:rPr>
        <w:t xml:space="preserve"> CON AGOPUNTURA ED</w:t>
      </w:r>
      <w:r w:rsidRPr="00B2145C">
        <w:rPr>
          <w:b/>
          <w:sz w:val="28"/>
          <w:szCs w:val="28"/>
        </w:rPr>
        <w:t xml:space="preserve"> </w:t>
      </w:r>
      <w:r w:rsidR="007F3DD8" w:rsidRPr="00B2145C">
        <w:rPr>
          <w:b/>
          <w:sz w:val="28"/>
          <w:szCs w:val="28"/>
        </w:rPr>
        <w:t>ELETTRO-AGOPUNTURA</w:t>
      </w:r>
      <w:r w:rsidRPr="00B2145C">
        <w:rPr>
          <w:b/>
          <w:sz w:val="28"/>
          <w:szCs w:val="28"/>
        </w:rPr>
        <w:t xml:space="preserve"> IN </w:t>
      </w:r>
      <w:r w:rsidR="00AC3799" w:rsidRPr="00B2145C">
        <w:rPr>
          <w:b/>
          <w:sz w:val="28"/>
          <w:szCs w:val="28"/>
        </w:rPr>
        <w:t xml:space="preserve">CHIRURGIA ODONTOSTOMATOLOGICA </w:t>
      </w:r>
      <w:r w:rsidR="007F3DD8" w:rsidRPr="00B2145C">
        <w:rPr>
          <w:b/>
          <w:sz w:val="28"/>
          <w:szCs w:val="28"/>
        </w:rPr>
        <w:t>E IN ODONTOIATRIA CONSERVATIVA.</w:t>
      </w:r>
    </w:p>
    <w:p w:rsidR="00E2343F" w:rsidRPr="00B2145C" w:rsidRDefault="00E2343F" w:rsidP="00E74684">
      <w:pPr>
        <w:ind w:right="1416"/>
        <w:jc w:val="both"/>
        <w:rPr>
          <w:sz w:val="24"/>
          <w:szCs w:val="24"/>
        </w:rPr>
      </w:pPr>
      <w:r w:rsidRPr="00B2145C">
        <w:rPr>
          <w:bCs/>
          <w:sz w:val="24"/>
          <w:szCs w:val="24"/>
        </w:rPr>
        <w:t>DEFINIZIONE DELL'ANESTESIA E DELL'ANALGESIA</w:t>
      </w:r>
    </w:p>
    <w:p w:rsidR="00E2343F" w:rsidRPr="00E2343F" w:rsidRDefault="00E2343F" w:rsidP="00E74684">
      <w:pPr>
        <w:spacing w:line="360" w:lineRule="auto"/>
        <w:ind w:right="1416"/>
        <w:jc w:val="both"/>
        <w:rPr>
          <w:sz w:val="24"/>
          <w:szCs w:val="24"/>
        </w:rPr>
      </w:pPr>
      <w:r w:rsidRPr="00E2343F">
        <w:rPr>
          <w:sz w:val="24"/>
          <w:szCs w:val="24"/>
        </w:rPr>
        <w:t>Prima di iniziare lo studio dell'analgesia</w:t>
      </w:r>
      <w:r>
        <w:rPr>
          <w:sz w:val="24"/>
          <w:szCs w:val="24"/>
        </w:rPr>
        <w:t xml:space="preserve"> per agopuntura è opportuno </w:t>
      </w:r>
      <w:r w:rsidRPr="00E2343F">
        <w:rPr>
          <w:sz w:val="24"/>
          <w:szCs w:val="24"/>
        </w:rPr>
        <w:t>capire bene che cosa si intenda con questa parola. Con il termine analgesia si intende la scomparsa del fenomeno doloroso, e non una forte diminuzione del dolore. Durante questa analgesia il malato rimane perfettamente cosciente; la sua motilità permane. L'analgesia per agopuntura riguarda solo una piccola parte dell'organismo; in odonto</w:t>
      </w:r>
      <w:r w:rsidRPr="00E2343F">
        <w:rPr>
          <w:sz w:val="24"/>
          <w:szCs w:val="24"/>
        </w:rPr>
        <w:softHyphen/>
        <w:t>stomatologia essa riguarda un piccolo gruppo di denti. Vedremo più avan</w:t>
      </w:r>
      <w:r w:rsidRPr="00E2343F">
        <w:rPr>
          <w:sz w:val="24"/>
          <w:szCs w:val="24"/>
        </w:rPr>
        <w:softHyphen/>
        <w:t>ti che i punti utilizzati sono diversi secondo il dente da curare o da estrar</w:t>
      </w:r>
      <w:r w:rsidRPr="00E2343F">
        <w:rPr>
          <w:sz w:val="24"/>
          <w:szCs w:val="24"/>
        </w:rPr>
        <w:softHyphen/>
        <w:t>re.</w:t>
      </w:r>
    </w:p>
    <w:p w:rsidR="00E2343F" w:rsidRPr="00E2343F" w:rsidRDefault="00E2343F" w:rsidP="00E74684">
      <w:pPr>
        <w:spacing w:line="360" w:lineRule="auto"/>
        <w:ind w:right="1416"/>
        <w:jc w:val="both"/>
        <w:rPr>
          <w:sz w:val="24"/>
          <w:szCs w:val="24"/>
        </w:rPr>
      </w:pPr>
      <w:r w:rsidRPr="00E2343F">
        <w:rPr>
          <w:sz w:val="24"/>
          <w:szCs w:val="24"/>
        </w:rPr>
        <w:t>Sotto analgesia per agopuntura rimangono solo le sensazioni dolorose al caldo, al freddo e alla trazione. Questa è la differenza con il termine di anestesia, con la quale la coscienza del malato è offuscata, oppure la zona anestetizzata è più ampia, o generale.</w:t>
      </w:r>
    </w:p>
    <w:p w:rsidR="004E2C22" w:rsidRPr="004E2C22" w:rsidRDefault="004E2C22" w:rsidP="00E74684">
      <w:pPr>
        <w:spacing w:line="360" w:lineRule="auto"/>
        <w:ind w:right="1416"/>
        <w:jc w:val="both"/>
        <w:rPr>
          <w:sz w:val="24"/>
          <w:szCs w:val="24"/>
        </w:rPr>
      </w:pPr>
      <w:r w:rsidRPr="004E2C22">
        <w:rPr>
          <w:b/>
          <w:bCs/>
          <w:sz w:val="24"/>
          <w:szCs w:val="24"/>
        </w:rPr>
        <w:t>INDICAZIONI DELL'ANALGESIA PER AGOPUNTURA</w:t>
      </w:r>
    </w:p>
    <w:p w:rsidR="004E2C22" w:rsidRPr="004E2C22" w:rsidRDefault="004E2C22" w:rsidP="00E74684">
      <w:pPr>
        <w:spacing w:line="360" w:lineRule="auto"/>
        <w:ind w:right="1416"/>
        <w:jc w:val="both"/>
        <w:rPr>
          <w:sz w:val="24"/>
          <w:szCs w:val="24"/>
        </w:rPr>
      </w:pPr>
      <w:r w:rsidRPr="004E2C22">
        <w:rPr>
          <w:sz w:val="24"/>
          <w:szCs w:val="24"/>
        </w:rPr>
        <w:t>L'analgesia per agopuntura presenta diverse indicazioni. Sfortunatamente questo non significa che questa tecnica analgesica, allo stato attuale delle nostre conoscenze, possa essere utilizzata in modo corrente e sistematico nella nostra pratica quotidiana.</w:t>
      </w:r>
    </w:p>
    <w:p w:rsidR="004E2C22" w:rsidRPr="004E2C22" w:rsidRDefault="004E2C22" w:rsidP="00E74684">
      <w:pPr>
        <w:spacing w:line="360" w:lineRule="auto"/>
        <w:ind w:right="1416"/>
        <w:jc w:val="both"/>
        <w:rPr>
          <w:sz w:val="24"/>
          <w:szCs w:val="24"/>
        </w:rPr>
      </w:pPr>
      <w:r w:rsidRPr="004E2C22">
        <w:rPr>
          <w:sz w:val="24"/>
          <w:szCs w:val="24"/>
        </w:rPr>
        <w:t>Come vedremo, studiandone i limiti tecnici e gli inconvenienti, l'analgesia rimane un metodo di eccezione, salvo che per lo specialista. Le prime indicazioni dell'analgesia per agopuntura sono tutte le contro</w:t>
      </w:r>
      <w:r w:rsidRPr="004E2C22">
        <w:rPr>
          <w:sz w:val="24"/>
          <w:szCs w:val="24"/>
        </w:rPr>
        <w:softHyphen/>
        <w:t xml:space="preserve">indicazioni dell'anestesia classica loco-regionale o generale. Sotto </w:t>
      </w:r>
      <w:r w:rsidRPr="004E2C22">
        <w:rPr>
          <w:sz w:val="24"/>
          <w:szCs w:val="24"/>
        </w:rPr>
        <w:lastRenderedPageBreak/>
        <w:t>analge</w:t>
      </w:r>
      <w:r w:rsidRPr="004E2C22">
        <w:rPr>
          <w:sz w:val="24"/>
          <w:szCs w:val="24"/>
        </w:rPr>
        <w:softHyphen/>
        <w:t>sia per agopuntura si può curare senza rischio la maggior parte dei malati:</w:t>
      </w:r>
    </w:p>
    <w:p w:rsidR="004E2C22" w:rsidRPr="004E2C22" w:rsidRDefault="004E2C22" w:rsidP="00E74684">
      <w:pPr>
        <w:spacing w:line="360" w:lineRule="auto"/>
        <w:ind w:right="1416"/>
        <w:jc w:val="both"/>
        <w:rPr>
          <w:sz w:val="24"/>
          <w:szCs w:val="24"/>
        </w:rPr>
      </w:pPr>
      <w:r w:rsidRPr="004E2C22">
        <w:rPr>
          <w:sz w:val="24"/>
          <w:szCs w:val="24"/>
        </w:rPr>
        <w:t>—</w:t>
      </w:r>
      <w:r w:rsidRPr="004E2C22">
        <w:rPr>
          <w:sz w:val="24"/>
          <w:szCs w:val="24"/>
        </w:rPr>
        <w:tab/>
        <w:t>questa tecnica è interessante per la cura</w:t>
      </w:r>
      <w:r>
        <w:rPr>
          <w:sz w:val="24"/>
          <w:szCs w:val="24"/>
        </w:rPr>
        <w:t xml:space="preserve"> dei cardiopatici; bisogna tut</w:t>
      </w:r>
      <w:r>
        <w:rPr>
          <w:sz w:val="24"/>
          <w:szCs w:val="24"/>
        </w:rPr>
        <w:softHyphen/>
      </w:r>
      <w:r w:rsidRPr="004E2C22">
        <w:rPr>
          <w:sz w:val="24"/>
          <w:szCs w:val="24"/>
        </w:rPr>
        <w:t>tavia evitare alcuni punti pericolosi pe</w:t>
      </w:r>
      <w:r>
        <w:rPr>
          <w:sz w:val="24"/>
          <w:szCs w:val="24"/>
        </w:rPr>
        <w:t>r questi malati, come pure cer</w:t>
      </w:r>
      <w:r>
        <w:rPr>
          <w:sz w:val="24"/>
          <w:szCs w:val="24"/>
        </w:rPr>
        <w:softHyphen/>
      </w:r>
      <w:r w:rsidRPr="004E2C22">
        <w:rPr>
          <w:sz w:val="24"/>
          <w:szCs w:val="24"/>
        </w:rPr>
        <w:t>te forme di corrente.</w:t>
      </w:r>
    </w:p>
    <w:p w:rsidR="004E2C22" w:rsidRPr="004E2C22" w:rsidRDefault="004E2C22" w:rsidP="00E74684">
      <w:pPr>
        <w:spacing w:line="360" w:lineRule="auto"/>
        <w:ind w:right="1416"/>
        <w:jc w:val="both"/>
        <w:rPr>
          <w:sz w:val="24"/>
          <w:szCs w:val="24"/>
        </w:rPr>
      </w:pPr>
      <w:r w:rsidRPr="004E2C22">
        <w:rPr>
          <w:sz w:val="24"/>
          <w:szCs w:val="24"/>
        </w:rPr>
        <w:t>I Cinesi consigliano di evitare l'analgesia per agopuntura negli iper-tesi.</w:t>
      </w:r>
    </w:p>
    <w:p w:rsidR="004E2C22" w:rsidRDefault="008A6D52" w:rsidP="00E74684">
      <w:pPr>
        <w:numPr>
          <w:ilvl w:val="0"/>
          <w:numId w:val="15"/>
        </w:numPr>
        <w:spacing w:line="360" w:lineRule="auto"/>
        <w:ind w:right="1416"/>
        <w:jc w:val="both"/>
        <w:rPr>
          <w:sz w:val="24"/>
          <w:szCs w:val="24"/>
        </w:rPr>
      </w:pPr>
      <w:r>
        <w:rPr>
          <w:sz w:val="24"/>
          <w:szCs w:val="24"/>
        </w:rPr>
        <w:t xml:space="preserve">   l</w:t>
      </w:r>
      <w:r w:rsidR="004E2C22" w:rsidRPr="004E2C22">
        <w:rPr>
          <w:sz w:val="24"/>
          <w:szCs w:val="24"/>
        </w:rPr>
        <w:t>'analgesia per agopuntura è il metodo analgesico preferibile per i</w:t>
      </w:r>
      <w:r w:rsidR="004E2C22" w:rsidRPr="004E2C22">
        <w:rPr>
          <w:sz w:val="24"/>
          <w:szCs w:val="24"/>
        </w:rPr>
        <w:br/>
        <w:t>soggetti allergici agli anestetici chimici</w:t>
      </w:r>
      <w:r w:rsidR="004E2C22">
        <w:rPr>
          <w:sz w:val="24"/>
          <w:szCs w:val="24"/>
        </w:rPr>
        <w:t>.</w:t>
      </w:r>
    </w:p>
    <w:p w:rsidR="004E2C22" w:rsidRPr="004E2C22" w:rsidRDefault="008A6D52" w:rsidP="00E74684">
      <w:pPr>
        <w:numPr>
          <w:ilvl w:val="0"/>
          <w:numId w:val="15"/>
        </w:numPr>
        <w:spacing w:line="360" w:lineRule="auto"/>
        <w:ind w:right="1416"/>
        <w:jc w:val="both"/>
        <w:rPr>
          <w:sz w:val="24"/>
          <w:szCs w:val="24"/>
        </w:rPr>
      </w:pPr>
      <w:r>
        <w:rPr>
          <w:sz w:val="24"/>
          <w:szCs w:val="24"/>
        </w:rPr>
        <w:t xml:space="preserve">   l</w:t>
      </w:r>
      <w:r w:rsidR="004E2C22" w:rsidRPr="004E2C22">
        <w:rPr>
          <w:sz w:val="24"/>
          <w:szCs w:val="24"/>
        </w:rPr>
        <w:t>'analgesia può essere utilizzata senza contro-indicazione nei bam</w:t>
      </w:r>
      <w:r w:rsidR="004E2C22" w:rsidRPr="004E2C22">
        <w:rPr>
          <w:sz w:val="24"/>
          <w:szCs w:val="24"/>
        </w:rPr>
        <w:softHyphen/>
        <w:t>bini. In questi piccoli pazienti è da notare l'assenza di reazioni psico-somatiche che possono inibire l'induzione dell'analgesia per agopun</w:t>
      </w:r>
      <w:r w:rsidR="004E2C22" w:rsidRPr="004E2C22">
        <w:rPr>
          <w:sz w:val="24"/>
          <w:szCs w:val="24"/>
        </w:rPr>
        <w:softHyphen/>
        <w:t>tura.</w:t>
      </w:r>
    </w:p>
    <w:p w:rsidR="004E2C22" w:rsidRPr="004E2C22" w:rsidRDefault="004E2C22" w:rsidP="00E74684">
      <w:pPr>
        <w:spacing w:line="360" w:lineRule="auto"/>
        <w:ind w:right="1416"/>
        <w:jc w:val="both"/>
        <w:rPr>
          <w:sz w:val="24"/>
          <w:szCs w:val="24"/>
        </w:rPr>
      </w:pPr>
      <w:r w:rsidRPr="004E2C22">
        <w:rPr>
          <w:sz w:val="24"/>
          <w:szCs w:val="24"/>
        </w:rPr>
        <w:t>Si può intervenire allo stesso modo con l'agopuntura negli anziani. La seconda categoria di indicazioni è puramente dentale: la maggior parte dei nostri interventi può avvenire sotto analgesia per agopuntura. Lo stes</w:t>
      </w:r>
      <w:r w:rsidRPr="004E2C22">
        <w:rPr>
          <w:sz w:val="24"/>
          <w:szCs w:val="24"/>
        </w:rPr>
        <w:softHyphen/>
        <w:t xml:space="preserve">so vale per i nostri interventi chirurgici; solo </w:t>
      </w:r>
      <w:r w:rsidRPr="004E2C22">
        <w:rPr>
          <w:b/>
          <w:sz w:val="24"/>
          <w:szCs w:val="24"/>
        </w:rPr>
        <w:t>l'estrazione del dente del giu</w:t>
      </w:r>
      <w:r w:rsidRPr="004E2C22">
        <w:rPr>
          <w:b/>
          <w:sz w:val="24"/>
          <w:szCs w:val="24"/>
        </w:rPr>
        <w:softHyphen/>
        <w:t>dizio ritenuto inferiore pone ancora dei problemi di dolore.</w:t>
      </w:r>
      <w:r w:rsidRPr="004E2C22">
        <w:rPr>
          <w:sz w:val="24"/>
          <w:szCs w:val="24"/>
        </w:rPr>
        <w:t xml:space="preserve"> Sotto analgesia per agopuntura possiamo eseguire:</w:t>
      </w:r>
    </w:p>
    <w:p w:rsidR="00574C54" w:rsidRPr="00574C54" w:rsidRDefault="004E2C22" w:rsidP="00E74684">
      <w:pPr>
        <w:spacing w:line="360" w:lineRule="auto"/>
        <w:ind w:right="1416"/>
        <w:jc w:val="both"/>
        <w:rPr>
          <w:sz w:val="24"/>
          <w:szCs w:val="24"/>
        </w:rPr>
      </w:pPr>
      <w:r w:rsidRPr="004E2C22">
        <w:rPr>
          <w:sz w:val="24"/>
          <w:szCs w:val="24"/>
        </w:rPr>
        <w:t>—</w:t>
      </w:r>
      <w:r w:rsidRPr="004E2C22">
        <w:rPr>
          <w:sz w:val="24"/>
          <w:szCs w:val="24"/>
        </w:rPr>
        <w:tab/>
        <w:t>tutti i trattamenti dentinali, qualunque sia la profondità dell'attacco</w:t>
      </w:r>
      <w:r w:rsidRPr="004E2C22">
        <w:rPr>
          <w:sz w:val="24"/>
          <w:szCs w:val="24"/>
        </w:rPr>
        <w:br/>
        <w:t>dentale. Biso</w:t>
      </w:r>
      <w:r w:rsidR="00574C54" w:rsidRPr="00574C54">
        <w:rPr>
          <w:sz w:val="24"/>
          <w:szCs w:val="24"/>
        </w:rPr>
        <w:t xml:space="preserve">gnerà ciononostante modificare la </w:t>
      </w:r>
      <w:r w:rsidR="00574C54">
        <w:rPr>
          <w:sz w:val="24"/>
          <w:szCs w:val="24"/>
        </w:rPr>
        <w:t>nostra tecnica odontologica</w:t>
      </w:r>
      <w:r w:rsidR="00574C54" w:rsidRPr="00574C54">
        <w:rPr>
          <w:sz w:val="24"/>
          <w:szCs w:val="24"/>
        </w:rPr>
        <w:t xml:space="preserve"> in funzione del modo analgesico che abbiamo scelto. Bisognerà limi</w:t>
      </w:r>
      <w:r w:rsidR="00574C54" w:rsidRPr="00574C54">
        <w:rPr>
          <w:sz w:val="24"/>
          <w:szCs w:val="24"/>
        </w:rPr>
        <w:softHyphen/>
        <w:t>tare al massimo l'uso della turbina, come pure evitare l'uso della si</w:t>
      </w:r>
      <w:r w:rsidR="00574C54" w:rsidRPr="00574C54">
        <w:rPr>
          <w:sz w:val="24"/>
          <w:szCs w:val="24"/>
        </w:rPr>
        <w:softHyphen/>
        <w:t xml:space="preserve">ringa aria-acqua ( </w:t>
      </w:r>
      <w:r w:rsidR="00574C54" w:rsidRPr="00574C54">
        <w:rPr>
          <w:i/>
          <w:iCs/>
          <w:sz w:val="24"/>
          <w:szCs w:val="24"/>
        </w:rPr>
        <w:t xml:space="preserve">- </w:t>
      </w:r>
      <w:r w:rsidR="00574C54" w:rsidRPr="00574C54">
        <w:rPr>
          <w:sz w:val="24"/>
          <w:szCs w:val="24"/>
        </w:rPr>
        <w:t>spray) o troppo calda o troppo fredda.</w:t>
      </w:r>
    </w:p>
    <w:p w:rsidR="00574C54" w:rsidRDefault="008A6D52" w:rsidP="00E74684">
      <w:pPr>
        <w:numPr>
          <w:ilvl w:val="0"/>
          <w:numId w:val="15"/>
        </w:numPr>
        <w:spacing w:line="360" w:lineRule="auto"/>
        <w:ind w:right="1416"/>
        <w:jc w:val="both"/>
        <w:rPr>
          <w:sz w:val="24"/>
          <w:szCs w:val="24"/>
        </w:rPr>
      </w:pPr>
      <w:r>
        <w:rPr>
          <w:sz w:val="24"/>
          <w:szCs w:val="24"/>
        </w:rPr>
        <w:t xml:space="preserve">   l</w:t>
      </w:r>
      <w:r w:rsidR="00574C54" w:rsidRPr="00574C54">
        <w:rPr>
          <w:sz w:val="24"/>
          <w:szCs w:val="24"/>
        </w:rPr>
        <w:t>e biopulpectomie. La pratica di queste cure sotto analgesia per agopuntura ci permette di constatare una leggera sensibilità alla trapa</w:t>
      </w:r>
      <w:r w:rsidR="00574C54" w:rsidRPr="00574C54">
        <w:rPr>
          <w:sz w:val="24"/>
          <w:szCs w:val="24"/>
        </w:rPr>
        <w:softHyphen/>
        <w:t>nazione della camera pulpare. Dopo aver superato il limite amelo-</w:t>
      </w:r>
      <w:r w:rsidR="00574C54" w:rsidRPr="00574C54">
        <w:rPr>
          <w:sz w:val="24"/>
          <w:szCs w:val="24"/>
        </w:rPr>
        <w:br/>
        <w:t xml:space="preserve">dentinale, bisognerà evitare l'uso della turbina. </w:t>
      </w:r>
    </w:p>
    <w:p w:rsidR="00574C54" w:rsidRPr="00574C54" w:rsidRDefault="008A6D52" w:rsidP="00E74684">
      <w:pPr>
        <w:numPr>
          <w:ilvl w:val="0"/>
          <w:numId w:val="15"/>
        </w:numPr>
        <w:spacing w:line="360" w:lineRule="auto"/>
        <w:ind w:right="1416"/>
        <w:jc w:val="both"/>
        <w:rPr>
          <w:sz w:val="24"/>
          <w:szCs w:val="24"/>
        </w:rPr>
      </w:pPr>
      <w:r>
        <w:rPr>
          <w:sz w:val="24"/>
          <w:szCs w:val="24"/>
        </w:rPr>
        <w:t xml:space="preserve">   t</w:t>
      </w:r>
      <w:r w:rsidR="00574C54" w:rsidRPr="00574C54">
        <w:rPr>
          <w:sz w:val="24"/>
          <w:szCs w:val="24"/>
        </w:rPr>
        <w:t>utte le preparazioni di protesi fisse. Tutte le incisioni.</w:t>
      </w:r>
    </w:p>
    <w:p w:rsidR="00574C54" w:rsidRPr="00574C54" w:rsidRDefault="008A6D52" w:rsidP="00E74684">
      <w:pPr>
        <w:numPr>
          <w:ilvl w:val="0"/>
          <w:numId w:val="15"/>
        </w:numPr>
        <w:spacing w:line="360" w:lineRule="auto"/>
        <w:ind w:right="1416"/>
        <w:jc w:val="both"/>
        <w:rPr>
          <w:sz w:val="24"/>
          <w:szCs w:val="24"/>
        </w:rPr>
      </w:pPr>
      <w:r>
        <w:rPr>
          <w:sz w:val="24"/>
          <w:szCs w:val="24"/>
        </w:rPr>
        <w:lastRenderedPageBreak/>
        <w:t xml:space="preserve">   t</w:t>
      </w:r>
      <w:r w:rsidR="00574C54" w:rsidRPr="00574C54">
        <w:rPr>
          <w:sz w:val="24"/>
          <w:szCs w:val="24"/>
        </w:rPr>
        <w:t>utte le estrazioni dentali, per quanto siano delicate, ECCETTO</w:t>
      </w:r>
      <w:r w:rsidR="00574C54" w:rsidRPr="00574C54">
        <w:rPr>
          <w:sz w:val="24"/>
          <w:szCs w:val="24"/>
        </w:rPr>
        <w:br/>
        <w:t>l'estrazione del dente del giudizio inferiore ritenuto.</w:t>
      </w:r>
    </w:p>
    <w:p w:rsidR="00574C54" w:rsidRPr="00574C54" w:rsidRDefault="008A6D52" w:rsidP="00E74684">
      <w:pPr>
        <w:numPr>
          <w:ilvl w:val="0"/>
          <w:numId w:val="15"/>
        </w:numPr>
        <w:spacing w:line="360" w:lineRule="auto"/>
        <w:ind w:right="1416"/>
        <w:jc w:val="both"/>
        <w:rPr>
          <w:sz w:val="24"/>
          <w:szCs w:val="24"/>
        </w:rPr>
      </w:pPr>
      <w:r>
        <w:rPr>
          <w:sz w:val="24"/>
          <w:szCs w:val="24"/>
        </w:rPr>
        <w:t xml:space="preserve">   t</w:t>
      </w:r>
      <w:r w:rsidR="00574C54" w:rsidRPr="00574C54">
        <w:rPr>
          <w:sz w:val="24"/>
          <w:szCs w:val="24"/>
        </w:rPr>
        <w:t>utte le resezioni</w:t>
      </w:r>
      <w:r w:rsidR="00574C54">
        <w:rPr>
          <w:sz w:val="24"/>
          <w:szCs w:val="24"/>
        </w:rPr>
        <w:t xml:space="preserve"> </w:t>
      </w:r>
      <w:r w:rsidR="00574C54" w:rsidRPr="00574C54">
        <w:rPr>
          <w:sz w:val="24"/>
          <w:szCs w:val="24"/>
        </w:rPr>
        <w:t>particolarmente indolori.</w:t>
      </w:r>
    </w:p>
    <w:p w:rsidR="00574C54" w:rsidRPr="00574C54" w:rsidRDefault="008A6D52" w:rsidP="00E74684">
      <w:pPr>
        <w:numPr>
          <w:ilvl w:val="0"/>
          <w:numId w:val="15"/>
        </w:numPr>
        <w:spacing w:line="360" w:lineRule="auto"/>
        <w:ind w:right="1416"/>
        <w:jc w:val="both"/>
        <w:rPr>
          <w:sz w:val="24"/>
          <w:szCs w:val="24"/>
        </w:rPr>
      </w:pPr>
      <w:r>
        <w:rPr>
          <w:sz w:val="24"/>
          <w:szCs w:val="24"/>
        </w:rPr>
        <w:t xml:space="preserve">   i</w:t>
      </w:r>
      <w:r w:rsidR="00574C54" w:rsidRPr="00574C54">
        <w:rPr>
          <w:sz w:val="24"/>
          <w:szCs w:val="24"/>
        </w:rPr>
        <w:t>l curettaggio periapicale, con o senza resezione apicale.</w:t>
      </w:r>
    </w:p>
    <w:p w:rsidR="00574C54" w:rsidRPr="00574C54" w:rsidRDefault="008A6D52" w:rsidP="00E74684">
      <w:pPr>
        <w:numPr>
          <w:ilvl w:val="0"/>
          <w:numId w:val="15"/>
        </w:numPr>
        <w:spacing w:line="360" w:lineRule="auto"/>
        <w:ind w:right="1416"/>
        <w:jc w:val="both"/>
        <w:rPr>
          <w:sz w:val="24"/>
          <w:szCs w:val="24"/>
        </w:rPr>
      </w:pPr>
      <w:r>
        <w:rPr>
          <w:sz w:val="24"/>
          <w:szCs w:val="24"/>
        </w:rPr>
        <w:t xml:space="preserve">   l</w:t>
      </w:r>
      <w:r w:rsidR="00574C54" w:rsidRPr="00574C54">
        <w:rPr>
          <w:sz w:val="24"/>
          <w:szCs w:val="24"/>
        </w:rPr>
        <w:t xml:space="preserve">a </w:t>
      </w:r>
      <w:r w:rsidR="00694F17">
        <w:rPr>
          <w:sz w:val="24"/>
          <w:szCs w:val="24"/>
        </w:rPr>
        <w:t>chiru</w:t>
      </w:r>
      <w:r w:rsidR="00574C54" w:rsidRPr="00574C54">
        <w:rPr>
          <w:sz w:val="24"/>
          <w:szCs w:val="24"/>
        </w:rPr>
        <w:t>rgia parodontale. L'analgesia per agopuntura presenta in</w:t>
      </w:r>
      <w:r w:rsidR="00574C54" w:rsidRPr="00574C54">
        <w:rPr>
          <w:sz w:val="24"/>
          <w:szCs w:val="24"/>
        </w:rPr>
        <w:br/>
        <w:t>questo caso molto interesse grazie all'azione degli aghi sull'emostasi.</w:t>
      </w:r>
    </w:p>
    <w:p w:rsidR="00AC3799" w:rsidRPr="00AC3799" w:rsidRDefault="00AC3799" w:rsidP="00A766A2">
      <w:pPr>
        <w:shd w:val="clear" w:color="auto" w:fill="FFFFFF"/>
        <w:tabs>
          <w:tab w:val="left" w:pos="0"/>
        </w:tabs>
        <w:spacing w:before="53" w:line="254" w:lineRule="exact"/>
        <w:ind w:right="1416"/>
        <w:jc w:val="both"/>
        <w:rPr>
          <w:rFonts w:cs="Times New Roman"/>
          <w:sz w:val="24"/>
          <w:szCs w:val="24"/>
        </w:rPr>
      </w:pPr>
      <w:r w:rsidRPr="00AC3799">
        <w:rPr>
          <w:rFonts w:cs="Times New Roman"/>
          <w:b/>
          <w:bCs/>
          <w:sz w:val="24"/>
          <w:szCs w:val="24"/>
          <w:u w:val="single"/>
        </w:rPr>
        <w:t>TECNICA DI INDUZIONE ANALGESICA</w:t>
      </w:r>
    </w:p>
    <w:p w:rsidR="00AC3799" w:rsidRPr="00AC3799" w:rsidRDefault="00AC3799" w:rsidP="00E74684">
      <w:pPr>
        <w:spacing w:line="360" w:lineRule="auto"/>
        <w:ind w:right="1416"/>
        <w:jc w:val="both"/>
        <w:rPr>
          <w:rFonts w:cs="Times New Roman"/>
          <w:sz w:val="24"/>
          <w:szCs w:val="24"/>
        </w:rPr>
      </w:pPr>
      <w:r w:rsidRPr="00AC3799">
        <w:rPr>
          <w:rFonts w:cs="Times New Roman"/>
          <w:sz w:val="24"/>
          <w:szCs w:val="24"/>
        </w:rPr>
        <w:t xml:space="preserve">Tale tecnica consiste nell’infissione di specifici aghi in determinati punti corporei chiamati </w:t>
      </w:r>
      <w:r w:rsidRPr="00AC3799">
        <w:rPr>
          <w:rFonts w:cs="Times New Roman"/>
          <w:b/>
          <w:bCs/>
          <w:sz w:val="24"/>
          <w:szCs w:val="24"/>
        </w:rPr>
        <w:t>“</w:t>
      </w:r>
      <w:r w:rsidRPr="00AC3799">
        <w:rPr>
          <w:rFonts w:cs="Times New Roman"/>
          <w:b/>
          <w:bCs/>
          <w:i/>
          <w:iCs/>
          <w:sz w:val="24"/>
          <w:szCs w:val="24"/>
        </w:rPr>
        <w:t>agopunti</w:t>
      </w:r>
      <w:r w:rsidRPr="00AC3799">
        <w:rPr>
          <w:rFonts w:cs="Times New Roman"/>
          <w:b/>
          <w:bCs/>
          <w:sz w:val="24"/>
          <w:szCs w:val="24"/>
        </w:rPr>
        <w:t>”,</w:t>
      </w:r>
      <w:r w:rsidRPr="00AC3799">
        <w:rPr>
          <w:rFonts w:cs="Times New Roman"/>
          <w:sz w:val="24"/>
          <w:szCs w:val="24"/>
        </w:rPr>
        <w:t xml:space="preserve"> e nella loro successiva stimolazione manuale ed elettrica mediante apposito elettrostimolatore.</w:t>
      </w:r>
    </w:p>
    <w:p w:rsidR="00AC3799" w:rsidRPr="00AC3799" w:rsidRDefault="00AC3799" w:rsidP="00E74684">
      <w:pPr>
        <w:spacing w:line="360" w:lineRule="auto"/>
        <w:ind w:right="1416"/>
        <w:jc w:val="both"/>
        <w:rPr>
          <w:rFonts w:cs="Times New Roman"/>
          <w:sz w:val="24"/>
          <w:szCs w:val="24"/>
        </w:rPr>
      </w:pPr>
      <w:r w:rsidRPr="00AC3799">
        <w:rPr>
          <w:rFonts w:cs="Times New Roman"/>
          <w:sz w:val="24"/>
          <w:szCs w:val="24"/>
        </w:rPr>
        <w:t>I punti vengono selezionati per la patologia in questione, e a seconda del sestante da trattare.</w:t>
      </w:r>
    </w:p>
    <w:p w:rsidR="00FB1835" w:rsidRDefault="00AC3799" w:rsidP="00E74684">
      <w:pPr>
        <w:spacing w:line="360" w:lineRule="auto"/>
        <w:ind w:right="1416"/>
        <w:jc w:val="both"/>
        <w:rPr>
          <w:rFonts w:cs="Times New Roman"/>
          <w:sz w:val="24"/>
          <w:szCs w:val="24"/>
        </w:rPr>
      </w:pPr>
      <w:r w:rsidRPr="00AC3799">
        <w:rPr>
          <w:rFonts w:cs="Times New Roman"/>
          <w:b/>
          <w:bCs/>
          <w:sz w:val="24"/>
          <w:szCs w:val="24"/>
          <w:u w:val="single"/>
        </w:rPr>
        <w:t>MATERIALI E METODI</w:t>
      </w:r>
    </w:p>
    <w:p w:rsidR="00FB1835" w:rsidRPr="00FB1835" w:rsidRDefault="00FB1835" w:rsidP="00E74684">
      <w:pPr>
        <w:spacing w:line="360" w:lineRule="auto"/>
        <w:ind w:right="1416"/>
        <w:jc w:val="both"/>
        <w:rPr>
          <w:rFonts w:cs="Times New Roman"/>
          <w:sz w:val="24"/>
          <w:szCs w:val="24"/>
        </w:rPr>
      </w:pPr>
      <w:r w:rsidRPr="00FB1835">
        <w:rPr>
          <w:rFonts w:cs="Times New Roman"/>
          <w:sz w:val="24"/>
          <w:szCs w:val="24"/>
        </w:rPr>
        <w:t>Questo tipo di elettrostimolazione è in grado di produrre una reazione istaminergica locale, ed attiva soprattutto le fibre nervose di tipo 3, ed è in grado di stimolare la produzione di oppioidi endogeni.</w:t>
      </w: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8A6D52" w:rsidRDefault="008A6D52" w:rsidP="00311411">
      <w:pPr>
        <w:spacing w:after="0" w:line="240" w:lineRule="auto"/>
        <w:ind w:right="1416"/>
        <w:jc w:val="center"/>
        <w:rPr>
          <w:rFonts w:cs="Times New Roman"/>
          <w:b/>
          <w:bCs/>
          <w:sz w:val="24"/>
          <w:szCs w:val="24"/>
          <w:u w:val="single"/>
        </w:rPr>
      </w:pPr>
    </w:p>
    <w:p w:rsidR="00FB1835" w:rsidRPr="008A6D52" w:rsidRDefault="00FB1835" w:rsidP="00A766A2">
      <w:pPr>
        <w:spacing w:after="0" w:line="240" w:lineRule="auto"/>
        <w:ind w:right="1416"/>
        <w:rPr>
          <w:rFonts w:cs="Times New Roman"/>
          <w:bCs/>
          <w:sz w:val="24"/>
          <w:szCs w:val="24"/>
        </w:rPr>
      </w:pPr>
      <w:r w:rsidRPr="00694F17">
        <w:rPr>
          <w:rFonts w:cs="Times New Roman"/>
          <w:b/>
          <w:bCs/>
          <w:sz w:val="24"/>
          <w:szCs w:val="24"/>
          <w:u w:val="single"/>
        </w:rPr>
        <w:lastRenderedPageBreak/>
        <w:t>Caso clinico</w:t>
      </w:r>
      <w:r w:rsidR="00354090">
        <w:rPr>
          <w:rFonts w:cs="Times New Roman"/>
          <w:b/>
          <w:bCs/>
          <w:sz w:val="24"/>
          <w:szCs w:val="24"/>
          <w:u w:val="single"/>
        </w:rPr>
        <w:t xml:space="preserve"> 1</w:t>
      </w:r>
      <w:r w:rsidRPr="00694F17">
        <w:rPr>
          <w:rFonts w:cs="Times New Roman"/>
          <w:b/>
          <w:bCs/>
          <w:sz w:val="24"/>
          <w:szCs w:val="24"/>
        </w:rPr>
        <w:t xml:space="preserve">: </w:t>
      </w:r>
      <w:r w:rsidR="00311411">
        <w:rPr>
          <w:rFonts w:cs="Times New Roman"/>
          <w:b/>
          <w:bCs/>
          <w:sz w:val="24"/>
          <w:szCs w:val="24"/>
        </w:rPr>
        <w:t>estrazione dentaria 1.6 con elettroanalgesia agopunturale in paziente allergica</w:t>
      </w:r>
      <w:r w:rsidRPr="00694F17">
        <w:rPr>
          <w:rFonts w:cs="Times New Roman"/>
          <w:b/>
          <w:bCs/>
          <w:sz w:val="24"/>
          <w:szCs w:val="24"/>
        </w:rPr>
        <w:t xml:space="preserve">  (fase pre-operatoria)</w:t>
      </w:r>
      <w:r w:rsidR="008A6D52">
        <w:rPr>
          <w:rFonts w:cs="Times New Roman"/>
          <w:b/>
          <w:bCs/>
          <w:sz w:val="24"/>
          <w:szCs w:val="24"/>
        </w:rPr>
        <w:t xml:space="preserve"> </w:t>
      </w:r>
      <w:r w:rsidR="008A6D52" w:rsidRPr="008A6D52">
        <w:rPr>
          <w:rFonts w:cs="Times New Roman"/>
          <w:bCs/>
          <w:sz w:val="24"/>
          <w:szCs w:val="24"/>
        </w:rPr>
        <w:t xml:space="preserve">[fig. </w:t>
      </w:r>
      <w:r w:rsidR="00A766A2">
        <w:rPr>
          <w:rFonts w:cs="Times New Roman"/>
          <w:bCs/>
          <w:sz w:val="24"/>
          <w:szCs w:val="24"/>
        </w:rPr>
        <w:t>4</w:t>
      </w:r>
      <w:r w:rsidR="008A6D52" w:rsidRPr="008A6D52">
        <w:rPr>
          <w:rFonts w:cs="Times New Roman"/>
          <w:bCs/>
          <w:sz w:val="24"/>
          <w:szCs w:val="24"/>
        </w:rPr>
        <w:t>.</w:t>
      </w:r>
      <w:r w:rsidR="00A766A2">
        <w:rPr>
          <w:rFonts w:cs="Times New Roman"/>
          <w:bCs/>
          <w:sz w:val="24"/>
          <w:szCs w:val="24"/>
        </w:rPr>
        <w:t>1, 4.2 e 4.3]</w:t>
      </w:r>
    </w:p>
    <w:p w:rsidR="008A6D52" w:rsidRPr="00694F17" w:rsidRDefault="008A6D52" w:rsidP="00311411">
      <w:pPr>
        <w:spacing w:after="0" w:line="240" w:lineRule="auto"/>
        <w:ind w:right="1416"/>
        <w:jc w:val="center"/>
        <w:rPr>
          <w:rFonts w:cs="Times New Roman"/>
          <w:sz w:val="24"/>
          <w:szCs w:val="24"/>
        </w:rPr>
      </w:pPr>
    </w:p>
    <w:p w:rsidR="00FB1835" w:rsidRDefault="00FB1835" w:rsidP="00E74684">
      <w:pPr>
        <w:spacing w:line="360" w:lineRule="auto"/>
        <w:ind w:left="720" w:right="1416"/>
        <w:jc w:val="both"/>
        <w:rPr>
          <w:rFonts w:cs="Times New Roman"/>
          <w:sz w:val="24"/>
          <w:szCs w:val="24"/>
        </w:rPr>
      </w:pPr>
      <w:r w:rsidRPr="00FB1835">
        <w:rPr>
          <w:rFonts w:cs="Times New Roman"/>
          <w:noProof/>
          <w:sz w:val="24"/>
          <w:szCs w:val="24"/>
          <w:lang w:eastAsia="it-IT"/>
        </w:rPr>
        <w:drawing>
          <wp:inline distT="0" distB="0" distL="0" distR="0">
            <wp:extent cx="3520440" cy="2312670"/>
            <wp:effectExtent l="19050" t="19050" r="22860" b="11430"/>
            <wp:docPr id="35" name="Immagine 7" descr="DSCN3098"/>
            <wp:cNvGraphicFramePr/>
            <a:graphic xmlns:a="http://schemas.openxmlformats.org/drawingml/2006/main">
              <a:graphicData uri="http://schemas.openxmlformats.org/drawingml/2006/picture">
                <pic:pic xmlns:pic="http://schemas.openxmlformats.org/drawingml/2006/picture">
                  <pic:nvPicPr>
                    <pic:cNvPr id="7190" name="Picture 22" descr="DSCN3098"/>
                    <pic:cNvPicPr>
                      <a:picLocks noChangeAspect="1" noChangeArrowheads="1"/>
                    </pic:cNvPicPr>
                  </pic:nvPicPr>
                  <pic:blipFill>
                    <a:blip r:embed="rId42" cstate="print"/>
                    <a:srcRect/>
                    <a:stretch>
                      <a:fillRect/>
                    </a:stretch>
                  </pic:blipFill>
                  <pic:spPr bwMode="auto">
                    <a:xfrm>
                      <a:off x="0" y="0"/>
                      <a:ext cx="3516630" cy="2310167"/>
                    </a:xfrm>
                    <a:prstGeom prst="rect">
                      <a:avLst/>
                    </a:prstGeom>
                    <a:noFill/>
                    <a:ln w="9525">
                      <a:solidFill>
                        <a:schemeClr val="hlink"/>
                      </a:solidFill>
                      <a:miter lim="800000"/>
                      <a:headEnd/>
                      <a:tailEnd/>
                    </a:ln>
                    <a:effectLst/>
                  </pic:spPr>
                </pic:pic>
              </a:graphicData>
            </a:graphic>
          </wp:inline>
        </w:drawing>
      </w:r>
      <w:r w:rsidR="005258AF" w:rsidRPr="005258AF">
        <w:rPr>
          <w:rFonts w:cs="Times New Roman"/>
          <w:noProof/>
          <w:sz w:val="24"/>
          <w:szCs w:val="24"/>
          <w:lang w:eastAsia="it-IT"/>
        </w:rPr>
        <w:drawing>
          <wp:inline distT="0" distB="0" distL="0" distR="0">
            <wp:extent cx="3524372" cy="2129790"/>
            <wp:effectExtent l="19050" t="19050" r="18928" b="22860"/>
            <wp:docPr id="56" name="Immagine 8" descr="DSCN3097"/>
            <wp:cNvGraphicFramePr/>
            <a:graphic xmlns:a="http://schemas.openxmlformats.org/drawingml/2006/main">
              <a:graphicData uri="http://schemas.openxmlformats.org/drawingml/2006/picture">
                <pic:pic xmlns:pic="http://schemas.openxmlformats.org/drawingml/2006/picture">
                  <pic:nvPicPr>
                    <pic:cNvPr id="7202" name="Picture 34" descr="DSCN3097"/>
                    <pic:cNvPicPr>
                      <a:picLocks noChangeAspect="1" noChangeArrowheads="1"/>
                    </pic:cNvPicPr>
                  </pic:nvPicPr>
                  <pic:blipFill>
                    <a:blip r:embed="rId43" cstate="print"/>
                    <a:srcRect/>
                    <a:stretch>
                      <a:fillRect/>
                    </a:stretch>
                  </pic:blipFill>
                  <pic:spPr bwMode="auto">
                    <a:xfrm>
                      <a:off x="0" y="0"/>
                      <a:ext cx="3523685" cy="2129375"/>
                    </a:xfrm>
                    <a:prstGeom prst="rect">
                      <a:avLst/>
                    </a:prstGeom>
                    <a:noFill/>
                    <a:ln w="9525">
                      <a:solidFill>
                        <a:schemeClr val="hlink"/>
                      </a:solidFill>
                      <a:miter lim="800000"/>
                      <a:headEnd/>
                      <a:tailEnd/>
                    </a:ln>
                  </pic:spPr>
                </pic:pic>
              </a:graphicData>
            </a:graphic>
          </wp:inline>
        </w:drawing>
      </w:r>
    </w:p>
    <w:p w:rsidR="00FB1835" w:rsidRPr="008A6D52" w:rsidRDefault="008A6D52" w:rsidP="00723A1B">
      <w:pPr>
        <w:spacing w:line="360" w:lineRule="auto"/>
        <w:ind w:right="1416"/>
        <w:jc w:val="center"/>
        <w:rPr>
          <w:rFonts w:cs="Times New Roman"/>
          <w:b/>
          <w:sz w:val="24"/>
          <w:szCs w:val="24"/>
        </w:rPr>
      </w:pPr>
      <w:r w:rsidRPr="008A6D52">
        <w:rPr>
          <w:rFonts w:cs="Times New Roman"/>
          <w:b/>
          <w:sz w:val="24"/>
          <w:szCs w:val="24"/>
        </w:rPr>
        <w:t xml:space="preserve">Fig. </w:t>
      </w:r>
      <w:r w:rsidR="00A766A2">
        <w:rPr>
          <w:rFonts w:cs="Times New Roman"/>
          <w:b/>
          <w:sz w:val="24"/>
          <w:szCs w:val="24"/>
        </w:rPr>
        <w:t>4.1</w:t>
      </w:r>
    </w:p>
    <w:p w:rsidR="00FB1835" w:rsidRDefault="00FB1835" w:rsidP="00E74684">
      <w:pPr>
        <w:spacing w:line="360" w:lineRule="auto"/>
        <w:ind w:right="1416"/>
        <w:jc w:val="both"/>
        <w:rPr>
          <w:rFonts w:cs="Times New Roman"/>
          <w:sz w:val="24"/>
          <w:szCs w:val="24"/>
        </w:rPr>
      </w:pPr>
      <w:r w:rsidRPr="00FB1835">
        <w:rPr>
          <w:rFonts w:cs="Times New Roman"/>
          <w:noProof/>
          <w:sz w:val="24"/>
          <w:szCs w:val="24"/>
          <w:lang w:eastAsia="it-IT"/>
        </w:rPr>
        <w:drawing>
          <wp:inline distT="0" distB="0" distL="0" distR="0">
            <wp:extent cx="1945005" cy="2388870"/>
            <wp:effectExtent l="19050" t="19050" r="17145" b="11430"/>
            <wp:docPr id="37" name="Immagine 9" descr="DSCN3099"/>
            <wp:cNvGraphicFramePr/>
            <a:graphic xmlns:a="http://schemas.openxmlformats.org/drawingml/2006/main">
              <a:graphicData uri="http://schemas.openxmlformats.org/drawingml/2006/picture">
                <pic:pic xmlns:pic="http://schemas.openxmlformats.org/drawingml/2006/picture">
                  <pic:nvPicPr>
                    <pic:cNvPr id="7193" name="Picture 25" descr="DSCN3099"/>
                    <pic:cNvPicPr>
                      <a:picLocks noChangeAspect="1" noChangeArrowheads="1"/>
                    </pic:cNvPicPr>
                  </pic:nvPicPr>
                  <pic:blipFill>
                    <a:blip r:embed="rId44" cstate="print"/>
                    <a:srcRect/>
                    <a:stretch>
                      <a:fillRect/>
                    </a:stretch>
                  </pic:blipFill>
                  <pic:spPr bwMode="auto">
                    <a:xfrm>
                      <a:off x="0" y="0"/>
                      <a:ext cx="1944687" cy="2388479"/>
                    </a:xfrm>
                    <a:prstGeom prst="rect">
                      <a:avLst/>
                    </a:prstGeom>
                    <a:noFill/>
                    <a:ln w="9525">
                      <a:solidFill>
                        <a:schemeClr val="hlink"/>
                      </a:solidFill>
                      <a:miter lim="800000"/>
                      <a:headEnd/>
                      <a:tailEnd/>
                    </a:ln>
                    <a:effectLst/>
                  </pic:spPr>
                </pic:pic>
              </a:graphicData>
            </a:graphic>
          </wp:inline>
        </w:drawing>
      </w:r>
      <w:r w:rsidR="005258AF" w:rsidRPr="005258AF">
        <w:rPr>
          <w:rFonts w:cs="Times New Roman"/>
          <w:noProof/>
          <w:sz w:val="24"/>
          <w:szCs w:val="24"/>
          <w:lang w:eastAsia="it-IT"/>
        </w:rPr>
        <w:drawing>
          <wp:inline distT="0" distB="0" distL="0" distR="0">
            <wp:extent cx="2051050" cy="2381250"/>
            <wp:effectExtent l="38100" t="19050" r="25400" b="19050"/>
            <wp:docPr id="57" name="Immagine 10" descr="DSCN3113"/>
            <wp:cNvGraphicFramePr/>
            <a:graphic xmlns:a="http://schemas.openxmlformats.org/drawingml/2006/main">
              <a:graphicData uri="http://schemas.openxmlformats.org/drawingml/2006/picture">
                <pic:pic xmlns:pic="http://schemas.openxmlformats.org/drawingml/2006/picture">
                  <pic:nvPicPr>
                    <pic:cNvPr id="7208" name="Picture 40" descr="DSCN3113"/>
                    <pic:cNvPicPr>
                      <a:picLocks noChangeAspect="1" noChangeArrowheads="1"/>
                    </pic:cNvPicPr>
                  </pic:nvPicPr>
                  <pic:blipFill>
                    <a:blip r:embed="rId45" cstate="print"/>
                    <a:srcRect/>
                    <a:stretch>
                      <a:fillRect/>
                    </a:stretch>
                  </pic:blipFill>
                  <pic:spPr bwMode="auto">
                    <a:xfrm>
                      <a:off x="0" y="0"/>
                      <a:ext cx="2051050" cy="2381250"/>
                    </a:xfrm>
                    <a:prstGeom prst="rect">
                      <a:avLst/>
                    </a:prstGeom>
                    <a:noFill/>
                    <a:ln w="9525">
                      <a:solidFill>
                        <a:schemeClr val="hlink"/>
                      </a:solidFill>
                      <a:miter lim="800000"/>
                      <a:headEnd/>
                      <a:tailEnd/>
                    </a:ln>
                  </pic:spPr>
                </pic:pic>
              </a:graphicData>
            </a:graphic>
          </wp:inline>
        </w:drawing>
      </w:r>
    </w:p>
    <w:p w:rsidR="00FB1835" w:rsidRPr="00311411" w:rsidRDefault="00694F17" w:rsidP="00103F84">
      <w:pPr>
        <w:spacing w:line="360" w:lineRule="auto"/>
        <w:ind w:right="1416"/>
        <w:rPr>
          <w:rFonts w:cs="Times New Roman"/>
          <w:b/>
          <w:sz w:val="24"/>
          <w:szCs w:val="24"/>
        </w:rPr>
      </w:pPr>
      <w:r w:rsidRPr="00311411">
        <w:rPr>
          <w:rFonts w:cs="Times New Roman"/>
          <w:b/>
          <w:sz w:val="24"/>
          <w:szCs w:val="24"/>
        </w:rPr>
        <w:t xml:space="preserve">                                </w:t>
      </w:r>
      <w:r w:rsidR="00A766A2">
        <w:rPr>
          <w:rFonts w:cs="Times New Roman"/>
          <w:b/>
          <w:sz w:val="24"/>
          <w:szCs w:val="24"/>
        </w:rPr>
        <w:t xml:space="preserve">Fig. 4.2 </w:t>
      </w:r>
      <w:r w:rsidRPr="00311411">
        <w:rPr>
          <w:rFonts w:cs="Times New Roman"/>
          <w:b/>
          <w:sz w:val="24"/>
          <w:szCs w:val="24"/>
        </w:rPr>
        <w:t xml:space="preserve"> </w:t>
      </w:r>
      <w:r w:rsidR="005258AF" w:rsidRPr="00311411">
        <w:rPr>
          <w:rFonts w:cs="Times New Roman"/>
          <w:b/>
          <w:sz w:val="24"/>
          <w:szCs w:val="24"/>
        </w:rPr>
        <w:t>Punti distali di agopuntura</w:t>
      </w:r>
      <w:r w:rsidR="00311411" w:rsidRPr="00311411">
        <w:rPr>
          <w:rFonts w:cs="Times New Roman"/>
          <w:b/>
          <w:sz w:val="24"/>
          <w:szCs w:val="24"/>
        </w:rPr>
        <w:t xml:space="preserve"> IC4 e ST36</w:t>
      </w:r>
    </w:p>
    <w:p w:rsidR="00FB1835" w:rsidRDefault="00FB1835" w:rsidP="00E74684">
      <w:pPr>
        <w:spacing w:line="360" w:lineRule="auto"/>
        <w:ind w:right="1416"/>
        <w:jc w:val="both"/>
        <w:rPr>
          <w:rFonts w:cs="Times New Roman"/>
          <w:sz w:val="24"/>
          <w:szCs w:val="24"/>
        </w:rPr>
      </w:pPr>
    </w:p>
    <w:p w:rsidR="00FB1835" w:rsidRDefault="00FB1835" w:rsidP="00311411">
      <w:pPr>
        <w:spacing w:line="360" w:lineRule="auto"/>
        <w:ind w:right="1416"/>
        <w:rPr>
          <w:rFonts w:cs="Times New Roman"/>
          <w:sz w:val="24"/>
          <w:szCs w:val="24"/>
        </w:rPr>
      </w:pPr>
      <w:r w:rsidRPr="00FB1835">
        <w:rPr>
          <w:rFonts w:cs="Times New Roman"/>
          <w:noProof/>
          <w:sz w:val="24"/>
          <w:szCs w:val="24"/>
          <w:lang w:eastAsia="it-IT"/>
        </w:rPr>
        <w:drawing>
          <wp:inline distT="0" distB="0" distL="0" distR="0">
            <wp:extent cx="2386255" cy="2263140"/>
            <wp:effectExtent l="19050" t="19050" r="14045" b="22860"/>
            <wp:docPr id="40" name="Immagine 12" descr="DSCN3103"/>
            <wp:cNvGraphicFramePr/>
            <a:graphic xmlns:a="http://schemas.openxmlformats.org/drawingml/2006/main">
              <a:graphicData uri="http://schemas.openxmlformats.org/drawingml/2006/picture">
                <pic:pic xmlns:pic="http://schemas.openxmlformats.org/drawingml/2006/picture">
                  <pic:nvPicPr>
                    <pic:cNvPr id="7196" name="Picture 28" descr="DSCN3103"/>
                    <pic:cNvPicPr>
                      <a:picLocks noChangeAspect="1" noChangeArrowheads="1"/>
                    </pic:cNvPicPr>
                  </pic:nvPicPr>
                  <pic:blipFill>
                    <a:blip r:embed="rId37" cstate="print"/>
                    <a:srcRect/>
                    <a:stretch>
                      <a:fillRect/>
                    </a:stretch>
                  </pic:blipFill>
                  <pic:spPr bwMode="auto">
                    <a:xfrm>
                      <a:off x="0" y="0"/>
                      <a:ext cx="2382238" cy="2259330"/>
                    </a:xfrm>
                    <a:prstGeom prst="rect">
                      <a:avLst/>
                    </a:prstGeom>
                    <a:noFill/>
                    <a:ln w="9525">
                      <a:solidFill>
                        <a:schemeClr val="hlink"/>
                      </a:solidFill>
                      <a:miter lim="800000"/>
                      <a:headEnd/>
                      <a:tailEnd/>
                    </a:ln>
                    <a:effectLst/>
                  </pic:spPr>
                </pic:pic>
              </a:graphicData>
            </a:graphic>
          </wp:inline>
        </w:drawing>
      </w:r>
      <w:r w:rsidR="00311411" w:rsidRPr="000906DD">
        <w:rPr>
          <w:rFonts w:cs="Times New Roman"/>
          <w:noProof/>
          <w:sz w:val="24"/>
          <w:szCs w:val="24"/>
          <w:lang w:eastAsia="it-IT"/>
        </w:rPr>
        <w:t xml:space="preserve"> </w:t>
      </w:r>
      <w:r w:rsidR="000906DD" w:rsidRPr="000906DD">
        <w:rPr>
          <w:rFonts w:cs="Times New Roman"/>
          <w:noProof/>
          <w:sz w:val="24"/>
          <w:szCs w:val="24"/>
          <w:lang w:eastAsia="it-IT"/>
        </w:rPr>
        <w:drawing>
          <wp:inline distT="0" distB="0" distL="0" distR="0">
            <wp:extent cx="2316480" cy="2277627"/>
            <wp:effectExtent l="19050" t="19050" r="26670" b="27423"/>
            <wp:docPr id="55" name="Immagine 11" descr="DSCN3102"/>
            <wp:cNvGraphicFramePr/>
            <a:graphic xmlns:a="http://schemas.openxmlformats.org/drawingml/2006/main">
              <a:graphicData uri="http://schemas.openxmlformats.org/drawingml/2006/picture">
                <pic:pic xmlns:pic="http://schemas.openxmlformats.org/drawingml/2006/picture">
                  <pic:nvPicPr>
                    <pic:cNvPr id="7209" name="Picture 41" descr="DSCN3102"/>
                    <pic:cNvPicPr>
                      <a:picLocks noChangeAspect="1" noChangeArrowheads="1"/>
                    </pic:cNvPicPr>
                  </pic:nvPicPr>
                  <pic:blipFill>
                    <a:blip r:embed="rId46" cstate="print"/>
                    <a:srcRect/>
                    <a:stretch>
                      <a:fillRect/>
                    </a:stretch>
                  </pic:blipFill>
                  <pic:spPr bwMode="auto">
                    <a:xfrm>
                      <a:off x="0" y="0"/>
                      <a:ext cx="2304673" cy="2266018"/>
                    </a:xfrm>
                    <a:prstGeom prst="rect">
                      <a:avLst/>
                    </a:prstGeom>
                    <a:noFill/>
                    <a:ln w="9525">
                      <a:solidFill>
                        <a:schemeClr val="hlink"/>
                      </a:solidFill>
                      <a:miter lim="800000"/>
                      <a:headEnd/>
                      <a:tailEnd/>
                    </a:ln>
                  </pic:spPr>
                </pic:pic>
              </a:graphicData>
            </a:graphic>
          </wp:inline>
        </w:drawing>
      </w:r>
      <w:r w:rsidR="00311411" w:rsidRPr="00311411">
        <w:rPr>
          <w:b/>
          <w:sz w:val="18"/>
          <w:szCs w:val="18"/>
        </w:rPr>
        <w:t xml:space="preserve"> </w:t>
      </w:r>
      <w:r w:rsidR="009B03A6">
        <w:rPr>
          <w:b/>
          <w:sz w:val="18"/>
          <w:szCs w:val="18"/>
        </w:rPr>
        <w:t xml:space="preserve">                                                                                 </w:t>
      </w:r>
      <w:r w:rsidR="00A766A2" w:rsidRPr="00A766A2">
        <w:rPr>
          <w:b/>
          <w:sz w:val="24"/>
          <w:szCs w:val="24"/>
        </w:rPr>
        <w:t xml:space="preserve">Fig. 4.3: </w:t>
      </w:r>
      <w:r w:rsidR="00311411" w:rsidRPr="00A766A2">
        <w:rPr>
          <w:b/>
          <w:sz w:val="24"/>
          <w:szCs w:val="24"/>
        </w:rPr>
        <w:t>P</w:t>
      </w:r>
      <w:r w:rsidR="00A766A2" w:rsidRPr="00A766A2">
        <w:rPr>
          <w:b/>
          <w:sz w:val="24"/>
          <w:szCs w:val="24"/>
        </w:rPr>
        <w:t>unti di agopuntura utilizzati</w:t>
      </w:r>
      <w:r w:rsidR="00311411" w:rsidRPr="00A766A2">
        <w:rPr>
          <w:rFonts w:cs="Times New Roman"/>
          <w:noProof/>
          <w:sz w:val="24"/>
          <w:szCs w:val="24"/>
          <w:lang w:eastAsia="it-IT"/>
        </w:rPr>
        <w:t xml:space="preserve">: </w:t>
      </w:r>
      <w:r w:rsidR="00311411" w:rsidRPr="00A766A2">
        <w:rPr>
          <w:rFonts w:cs="Times New Roman"/>
          <w:b/>
          <w:noProof/>
          <w:sz w:val="24"/>
          <w:szCs w:val="24"/>
          <w:lang w:eastAsia="it-IT"/>
        </w:rPr>
        <w:t>S7;</w:t>
      </w:r>
      <w:r w:rsidR="009B03A6" w:rsidRPr="00A766A2">
        <w:rPr>
          <w:rFonts w:cs="Times New Roman"/>
          <w:b/>
          <w:noProof/>
          <w:sz w:val="24"/>
          <w:szCs w:val="24"/>
          <w:lang w:eastAsia="it-IT"/>
        </w:rPr>
        <w:t xml:space="preserve"> S5; S6; IT18</w:t>
      </w:r>
    </w:p>
    <w:p w:rsidR="00FB1835" w:rsidRDefault="00FB1835" w:rsidP="00E74684">
      <w:pPr>
        <w:spacing w:line="360" w:lineRule="auto"/>
        <w:ind w:right="1416"/>
        <w:jc w:val="both"/>
        <w:rPr>
          <w:rFonts w:cs="Times New Roman"/>
          <w:sz w:val="24"/>
          <w:szCs w:val="24"/>
        </w:rPr>
      </w:pPr>
      <w:r w:rsidRPr="00FB1835">
        <w:rPr>
          <w:rFonts w:cs="Times New Roman"/>
          <w:noProof/>
          <w:sz w:val="24"/>
          <w:szCs w:val="24"/>
          <w:lang w:eastAsia="it-IT"/>
        </w:rPr>
        <w:drawing>
          <wp:inline distT="0" distB="0" distL="0" distR="0">
            <wp:extent cx="4781550" cy="3230880"/>
            <wp:effectExtent l="19050" t="0" r="0" b="0"/>
            <wp:docPr id="41" name="Immagine 13" descr="Immagine3"/>
            <wp:cNvGraphicFramePr/>
            <a:graphic xmlns:a="http://schemas.openxmlformats.org/drawingml/2006/main">
              <a:graphicData uri="http://schemas.openxmlformats.org/drawingml/2006/picture">
                <pic:pic xmlns:pic="http://schemas.openxmlformats.org/drawingml/2006/picture">
                  <pic:nvPicPr>
                    <pic:cNvPr id="7186" name="Picture 18" descr="Immagine3"/>
                    <pic:cNvPicPr>
                      <a:picLocks noChangeAspect="1" noChangeArrowheads="1"/>
                    </pic:cNvPicPr>
                  </pic:nvPicPr>
                  <pic:blipFill>
                    <a:blip r:embed="rId47"/>
                    <a:srcRect/>
                    <a:stretch>
                      <a:fillRect/>
                    </a:stretch>
                  </pic:blipFill>
                  <pic:spPr bwMode="auto">
                    <a:xfrm>
                      <a:off x="0" y="0"/>
                      <a:ext cx="4783425" cy="3232147"/>
                    </a:xfrm>
                    <a:prstGeom prst="rect">
                      <a:avLst/>
                    </a:prstGeom>
                    <a:noFill/>
                    <a:ln w="9525">
                      <a:noFill/>
                      <a:miter lim="800000"/>
                      <a:headEnd/>
                      <a:tailEnd/>
                    </a:ln>
                    <a:effectLst/>
                  </pic:spPr>
                </pic:pic>
              </a:graphicData>
            </a:graphic>
          </wp:inline>
        </w:drawing>
      </w:r>
    </w:p>
    <w:p w:rsidR="00FB1835" w:rsidRPr="00FB1835" w:rsidRDefault="00FB1835" w:rsidP="00E74684">
      <w:pPr>
        <w:spacing w:line="360" w:lineRule="auto"/>
        <w:ind w:right="1416"/>
        <w:jc w:val="both"/>
        <w:rPr>
          <w:rFonts w:cs="Times New Roman"/>
          <w:sz w:val="24"/>
          <w:szCs w:val="24"/>
        </w:rPr>
      </w:pPr>
      <w:r w:rsidRPr="00FB1835">
        <w:rPr>
          <w:rFonts w:cs="Times New Roman"/>
          <w:b/>
          <w:bCs/>
          <w:sz w:val="24"/>
          <w:szCs w:val="24"/>
          <w:u w:val="single"/>
        </w:rPr>
        <w:lastRenderedPageBreak/>
        <w:t xml:space="preserve">Punti locali e distali secondo la nomenclatura internazionale </w:t>
      </w:r>
    </w:p>
    <w:p w:rsidR="00FB1835" w:rsidRPr="00FB1835" w:rsidRDefault="00FB1835" w:rsidP="00E74684">
      <w:pPr>
        <w:spacing w:line="360" w:lineRule="auto"/>
        <w:ind w:right="1416"/>
        <w:jc w:val="both"/>
        <w:rPr>
          <w:rFonts w:cs="Times New Roman"/>
          <w:sz w:val="24"/>
          <w:szCs w:val="24"/>
        </w:rPr>
      </w:pPr>
      <w:r w:rsidRPr="00FB1835">
        <w:rPr>
          <w:rFonts w:cs="Times New Roman"/>
          <w:b/>
          <w:bCs/>
          <w:sz w:val="24"/>
          <w:szCs w:val="24"/>
          <w:u w:val="single"/>
        </w:rPr>
        <w:t>S5:</w:t>
      </w:r>
      <w:r w:rsidRPr="00FB1835">
        <w:rPr>
          <w:rFonts w:cs="Times New Roman"/>
          <w:b/>
          <w:bCs/>
          <w:sz w:val="24"/>
          <w:szCs w:val="24"/>
        </w:rPr>
        <w:t xml:space="preserve"> infissione obliqua per 8 mm</w:t>
      </w:r>
    </w:p>
    <w:p w:rsidR="00FB1835" w:rsidRPr="00FB1835" w:rsidRDefault="00FB1835" w:rsidP="00E74684">
      <w:pPr>
        <w:spacing w:line="360" w:lineRule="auto"/>
        <w:ind w:right="1416"/>
        <w:jc w:val="both"/>
        <w:rPr>
          <w:rFonts w:cs="Times New Roman"/>
          <w:sz w:val="24"/>
          <w:szCs w:val="24"/>
        </w:rPr>
      </w:pPr>
      <w:r w:rsidRPr="00FB1835">
        <w:rPr>
          <w:rFonts w:cs="Times New Roman"/>
          <w:b/>
          <w:bCs/>
          <w:sz w:val="24"/>
          <w:szCs w:val="24"/>
          <w:u w:val="single"/>
        </w:rPr>
        <w:t>S6</w:t>
      </w:r>
      <w:r w:rsidRPr="00FB1835">
        <w:rPr>
          <w:rFonts w:cs="Times New Roman"/>
          <w:b/>
          <w:bCs/>
          <w:sz w:val="24"/>
          <w:szCs w:val="24"/>
        </w:rPr>
        <w:t>: infissione perpendicolare per 13 mm</w:t>
      </w:r>
    </w:p>
    <w:p w:rsidR="00E040F1" w:rsidRDefault="00FB1835" w:rsidP="00E74684">
      <w:pPr>
        <w:spacing w:line="360" w:lineRule="auto"/>
        <w:ind w:right="1416"/>
        <w:jc w:val="both"/>
        <w:rPr>
          <w:rFonts w:cs="Times New Roman"/>
          <w:b/>
          <w:bCs/>
          <w:sz w:val="24"/>
          <w:szCs w:val="24"/>
        </w:rPr>
      </w:pPr>
      <w:r w:rsidRPr="00FB1835">
        <w:rPr>
          <w:rFonts w:cs="Times New Roman"/>
          <w:b/>
          <w:bCs/>
          <w:sz w:val="24"/>
          <w:szCs w:val="24"/>
          <w:u w:val="single"/>
        </w:rPr>
        <w:t>S7</w:t>
      </w:r>
      <w:r w:rsidRPr="00FB1835">
        <w:rPr>
          <w:rFonts w:cs="Times New Roman"/>
          <w:b/>
          <w:bCs/>
          <w:sz w:val="24"/>
          <w:szCs w:val="24"/>
        </w:rPr>
        <w:t>: infissione perpendicolare per 13mm</w:t>
      </w:r>
    </w:p>
    <w:p w:rsidR="005258AF" w:rsidRPr="005258AF" w:rsidRDefault="005258AF" w:rsidP="00E74684">
      <w:pPr>
        <w:spacing w:line="360" w:lineRule="auto"/>
        <w:ind w:right="1416"/>
        <w:jc w:val="both"/>
        <w:rPr>
          <w:b/>
          <w:bCs/>
        </w:rPr>
      </w:pPr>
      <w:r w:rsidRPr="005258AF">
        <w:rPr>
          <w:b/>
          <w:bCs/>
          <w:u w:val="single"/>
        </w:rPr>
        <w:t>IT18</w:t>
      </w:r>
      <w:r w:rsidRPr="005258AF">
        <w:rPr>
          <w:b/>
          <w:bCs/>
        </w:rPr>
        <w:t xml:space="preserve"> : infissione perpendicolare per 13-20mm</w:t>
      </w:r>
    </w:p>
    <w:p w:rsidR="00E040F1" w:rsidRDefault="005258AF" w:rsidP="00E74684">
      <w:pPr>
        <w:spacing w:line="360" w:lineRule="auto"/>
        <w:ind w:right="1416"/>
        <w:jc w:val="both"/>
        <w:rPr>
          <w:rFonts w:cs="Times New Roman"/>
          <w:b/>
          <w:bCs/>
          <w:sz w:val="24"/>
          <w:szCs w:val="24"/>
        </w:rPr>
      </w:pPr>
      <w:r w:rsidRPr="005258AF">
        <w:rPr>
          <w:rFonts w:cs="Times New Roman"/>
          <w:b/>
          <w:bCs/>
          <w:sz w:val="24"/>
          <w:szCs w:val="24"/>
          <w:u w:val="single"/>
        </w:rPr>
        <w:t>PUNTO AURICOLARE 7 secondo Nogier</w:t>
      </w:r>
      <w:r w:rsidR="00723A1B">
        <w:rPr>
          <w:rFonts w:cs="Times New Roman"/>
          <w:b/>
          <w:bCs/>
          <w:sz w:val="24"/>
          <w:szCs w:val="24"/>
          <w:u w:val="single"/>
        </w:rPr>
        <w:t>:</w:t>
      </w:r>
      <w:r w:rsidRPr="005258AF">
        <w:rPr>
          <w:rFonts w:cs="Times New Roman"/>
          <w:b/>
          <w:bCs/>
          <w:sz w:val="24"/>
          <w:szCs w:val="24"/>
        </w:rPr>
        <w:t xml:space="preserve"> punto per il t</w:t>
      </w:r>
      <w:r w:rsidR="000A5E41">
        <w:rPr>
          <w:rFonts w:cs="Times New Roman"/>
          <w:b/>
          <w:bCs/>
          <w:sz w:val="24"/>
          <w:szCs w:val="24"/>
        </w:rPr>
        <w:t>rattamento del dolore post-operatorio.</w:t>
      </w:r>
    </w:p>
    <w:p w:rsidR="000A5E41" w:rsidRDefault="000A5E41" w:rsidP="00E74684">
      <w:pPr>
        <w:spacing w:line="360" w:lineRule="auto"/>
        <w:ind w:right="1416"/>
        <w:jc w:val="both"/>
        <w:rPr>
          <w:rFonts w:cs="Times New Roman"/>
          <w:b/>
          <w:bCs/>
          <w:sz w:val="24"/>
          <w:szCs w:val="24"/>
          <w:u w:val="single"/>
        </w:rPr>
      </w:pPr>
    </w:p>
    <w:p w:rsidR="00AE2F9A" w:rsidRPr="00723A1B" w:rsidRDefault="00AE2F9A" w:rsidP="00E74684">
      <w:pPr>
        <w:spacing w:line="360" w:lineRule="auto"/>
        <w:ind w:right="1416"/>
        <w:jc w:val="both"/>
        <w:rPr>
          <w:rFonts w:cs="Times New Roman"/>
          <w:bCs/>
          <w:sz w:val="24"/>
          <w:szCs w:val="24"/>
          <w:u w:val="single"/>
        </w:rPr>
      </w:pPr>
      <w:r w:rsidRPr="00AE2F9A">
        <w:rPr>
          <w:rFonts w:cs="Times New Roman"/>
          <w:b/>
          <w:bCs/>
          <w:sz w:val="24"/>
          <w:szCs w:val="24"/>
          <w:u w:val="single"/>
        </w:rPr>
        <w:t>Caso clinico</w:t>
      </w:r>
      <w:r w:rsidR="009B03A6">
        <w:rPr>
          <w:rFonts w:cs="Times New Roman"/>
          <w:b/>
          <w:bCs/>
          <w:sz w:val="24"/>
          <w:szCs w:val="24"/>
          <w:u w:val="single"/>
        </w:rPr>
        <w:t xml:space="preserve"> 1</w:t>
      </w:r>
      <w:r w:rsidR="00723A1B">
        <w:rPr>
          <w:rFonts w:cs="Times New Roman"/>
          <w:b/>
          <w:bCs/>
          <w:sz w:val="24"/>
          <w:szCs w:val="24"/>
          <w:u w:val="single"/>
        </w:rPr>
        <w:t xml:space="preserve">: </w:t>
      </w:r>
      <w:r w:rsidRPr="00AE2F9A">
        <w:rPr>
          <w:rFonts w:cs="Times New Roman"/>
          <w:b/>
          <w:bCs/>
          <w:sz w:val="24"/>
          <w:szCs w:val="24"/>
        </w:rPr>
        <w:t>(elettrostimolazione</w:t>
      </w:r>
      <w:r w:rsidRPr="00723A1B">
        <w:rPr>
          <w:rFonts w:cs="Times New Roman"/>
          <w:b/>
          <w:bCs/>
          <w:sz w:val="24"/>
          <w:szCs w:val="24"/>
        </w:rPr>
        <w:t xml:space="preserve">) </w:t>
      </w:r>
      <w:r w:rsidR="00723A1B" w:rsidRPr="00723A1B">
        <w:rPr>
          <w:rFonts w:cs="Times New Roman"/>
          <w:bCs/>
          <w:sz w:val="24"/>
          <w:szCs w:val="24"/>
        </w:rPr>
        <w:t>[fig. 4.4]</w:t>
      </w:r>
    </w:p>
    <w:p w:rsidR="00AE2F9A" w:rsidRDefault="00E74684" w:rsidP="00E74684">
      <w:pPr>
        <w:spacing w:line="360" w:lineRule="auto"/>
        <w:ind w:right="1416"/>
        <w:jc w:val="both"/>
        <w:rPr>
          <w:rFonts w:cs="Times New Roman"/>
          <w:noProof/>
          <w:sz w:val="24"/>
          <w:szCs w:val="24"/>
          <w:lang w:eastAsia="it-IT"/>
        </w:rPr>
      </w:pPr>
      <w:r w:rsidRPr="00E74684">
        <w:rPr>
          <w:rFonts w:cs="Times New Roman"/>
          <w:noProof/>
          <w:sz w:val="24"/>
          <w:szCs w:val="24"/>
          <w:lang w:eastAsia="it-IT"/>
        </w:rPr>
        <w:drawing>
          <wp:inline distT="0" distB="0" distL="0" distR="0">
            <wp:extent cx="5025390" cy="4377690"/>
            <wp:effectExtent l="19050" t="19050" r="22860" b="22860"/>
            <wp:docPr id="39" name="Immagine 16" descr="RSCN3110"/>
            <wp:cNvGraphicFramePr/>
            <a:graphic xmlns:a="http://schemas.openxmlformats.org/drawingml/2006/main">
              <a:graphicData uri="http://schemas.openxmlformats.org/drawingml/2006/picture">
                <pic:pic xmlns:pic="http://schemas.openxmlformats.org/drawingml/2006/picture">
                  <pic:nvPicPr>
                    <pic:cNvPr id="10266" name="Picture 26" descr="RSCN3110"/>
                    <pic:cNvPicPr>
                      <a:picLocks noChangeAspect="1" noChangeArrowheads="1"/>
                    </pic:cNvPicPr>
                  </pic:nvPicPr>
                  <pic:blipFill>
                    <a:blip r:embed="rId48"/>
                    <a:srcRect/>
                    <a:stretch>
                      <a:fillRect/>
                    </a:stretch>
                  </pic:blipFill>
                  <pic:spPr bwMode="auto">
                    <a:xfrm>
                      <a:off x="0" y="0"/>
                      <a:ext cx="5003423" cy="4358554"/>
                    </a:xfrm>
                    <a:prstGeom prst="rect">
                      <a:avLst/>
                    </a:prstGeom>
                    <a:noFill/>
                    <a:ln w="9525">
                      <a:solidFill>
                        <a:schemeClr val="tx1"/>
                      </a:solidFill>
                      <a:miter lim="800000"/>
                      <a:headEnd/>
                      <a:tailEnd/>
                    </a:ln>
                    <a:effectLst/>
                  </pic:spPr>
                </pic:pic>
              </a:graphicData>
            </a:graphic>
          </wp:inline>
        </w:drawing>
      </w:r>
    </w:p>
    <w:p w:rsidR="00103F84" w:rsidRPr="00723A1B" w:rsidRDefault="00723A1B" w:rsidP="00723A1B">
      <w:pPr>
        <w:spacing w:line="360" w:lineRule="auto"/>
        <w:ind w:right="1416"/>
        <w:jc w:val="center"/>
        <w:rPr>
          <w:rFonts w:cs="Times New Roman"/>
          <w:b/>
          <w:bCs/>
          <w:sz w:val="24"/>
          <w:szCs w:val="24"/>
        </w:rPr>
      </w:pPr>
      <w:r w:rsidRPr="00723A1B">
        <w:rPr>
          <w:rFonts w:cs="Times New Roman"/>
          <w:b/>
          <w:bCs/>
          <w:sz w:val="24"/>
          <w:szCs w:val="24"/>
        </w:rPr>
        <w:t>Fig. 4.4</w:t>
      </w:r>
    </w:p>
    <w:p w:rsidR="00103F84" w:rsidRDefault="00103F84" w:rsidP="00E74684">
      <w:pPr>
        <w:spacing w:line="360" w:lineRule="auto"/>
        <w:ind w:right="1416"/>
        <w:jc w:val="both"/>
        <w:rPr>
          <w:rFonts w:cs="Times New Roman"/>
          <w:b/>
          <w:bCs/>
          <w:sz w:val="24"/>
          <w:szCs w:val="24"/>
          <w:u w:val="single"/>
        </w:rPr>
      </w:pPr>
    </w:p>
    <w:p w:rsidR="00103F84" w:rsidRDefault="00103F84" w:rsidP="00E74684">
      <w:pPr>
        <w:spacing w:line="360" w:lineRule="auto"/>
        <w:ind w:right="1416"/>
        <w:jc w:val="both"/>
        <w:rPr>
          <w:rFonts w:cs="Times New Roman"/>
          <w:b/>
          <w:bCs/>
          <w:sz w:val="24"/>
          <w:szCs w:val="24"/>
          <w:u w:val="single"/>
        </w:rPr>
      </w:pPr>
    </w:p>
    <w:p w:rsidR="00AE2F9A" w:rsidRPr="00723A1B" w:rsidRDefault="00AE2F9A" w:rsidP="00E74684">
      <w:pPr>
        <w:spacing w:line="360" w:lineRule="auto"/>
        <w:ind w:right="1416"/>
        <w:jc w:val="both"/>
        <w:rPr>
          <w:rFonts w:cs="Times New Roman"/>
          <w:sz w:val="24"/>
          <w:szCs w:val="24"/>
        </w:rPr>
      </w:pPr>
      <w:r w:rsidRPr="00AE2F9A">
        <w:rPr>
          <w:rFonts w:cs="Times New Roman"/>
          <w:b/>
          <w:bCs/>
          <w:sz w:val="24"/>
          <w:szCs w:val="24"/>
          <w:u w:val="single"/>
        </w:rPr>
        <w:t>Caso clinico</w:t>
      </w:r>
      <w:r w:rsidR="009B03A6">
        <w:rPr>
          <w:rFonts w:cs="Times New Roman"/>
          <w:b/>
          <w:bCs/>
          <w:sz w:val="24"/>
          <w:szCs w:val="24"/>
          <w:u w:val="single"/>
        </w:rPr>
        <w:t xml:space="preserve"> 1</w:t>
      </w:r>
      <w:r w:rsidRPr="00AE2F9A">
        <w:rPr>
          <w:rFonts w:cs="Times New Roman"/>
          <w:b/>
          <w:bCs/>
          <w:sz w:val="24"/>
          <w:szCs w:val="24"/>
          <w:u w:val="single"/>
        </w:rPr>
        <w:t xml:space="preserve"> : </w:t>
      </w:r>
      <w:r w:rsidRPr="00AE2F9A">
        <w:rPr>
          <w:rFonts w:cs="Times New Roman"/>
          <w:b/>
          <w:bCs/>
          <w:sz w:val="24"/>
          <w:szCs w:val="24"/>
        </w:rPr>
        <w:t>(fase post-operatoria</w:t>
      </w:r>
      <w:r w:rsidRPr="00723A1B">
        <w:rPr>
          <w:rFonts w:cs="Times New Roman"/>
          <w:b/>
          <w:bCs/>
          <w:sz w:val="24"/>
          <w:szCs w:val="24"/>
        </w:rPr>
        <w:t xml:space="preserve">) </w:t>
      </w:r>
      <w:r w:rsidR="00723A1B" w:rsidRPr="00723A1B">
        <w:rPr>
          <w:rFonts w:cs="Times New Roman"/>
          <w:bCs/>
          <w:sz w:val="24"/>
          <w:szCs w:val="24"/>
        </w:rPr>
        <w:t>[fig. 4.5]</w:t>
      </w:r>
    </w:p>
    <w:p w:rsidR="00AE2F9A" w:rsidRDefault="00AE2F9A" w:rsidP="00E74684">
      <w:pPr>
        <w:spacing w:line="360" w:lineRule="auto"/>
        <w:ind w:right="1416"/>
        <w:jc w:val="both"/>
        <w:rPr>
          <w:rFonts w:cs="Times New Roman"/>
          <w:b/>
          <w:bCs/>
          <w:sz w:val="24"/>
          <w:szCs w:val="24"/>
          <w:u w:val="single"/>
        </w:rPr>
      </w:pPr>
      <w:r w:rsidRPr="00AE2F9A">
        <w:rPr>
          <w:rFonts w:cs="Times New Roman"/>
          <w:noProof/>
          <w:sz w:val="24"/>
          <w:szCs w:val="24"/>
          <w:lang w:eastAsia="it-IT"/>
        </w:rPr>
        <w:drawing>
          <wp:inline distT="0" distB="0" distL="0" distR="0">
            <wp:extent cx="1945005" cy="1939290"/>
            <wp:effectExtent l="19050" t="19050" r="17145" b="22860"/>
            <wp:docPr id="45" name="Immagine 17" descr="DSCN3120"/>
            <wp:cNvGraphicFramePr/>
            <a:graphic xmlns:a="http://schemas.openxmlformats.org/drawingml/2006/main">
              <a:graphicData uri="http://schemas.openxmlformats.org/drawingml/2006/picture">
                <pic:pic xmlns:pic="http://schemas.openxmlformats.org/drawingml/2006/picture">
                  <pic:nvPicPr>
                    <pic:cNvPr id="11285" name="Picture 21" descr="DSCN3120"/>
                    <pic:cNvPicPr>
                      <a:picLocks noChangeAspect="1" noChangeArrowheads="1"/>
                    </pic:cNvPicPr>
                  </pic:nvPicPr>
                  <pic:blipFill>
                    <a:blip r:embed="rId49" cstate="print"/>
                    <a:srcRect/>
                    <a:stretch>
                      <a:fillRect/>
                    </a:stretch>
                  </pic:blipFill>
                  <pic:spPr bwMode="auto">
                    <a:xfrm>
                      <a:off x="0" y="0"/>
                      <a:ext cx="1944688" cy="1938974"/>
                    </a:xfrm>
                    <a:prstGeom prst="rect">
                      <a:avLst/>
                    </a:prstGeom>
                    <a:noFill/>
                    <a:ln w="9525">
                      <a:solidFill>
                        <a:schemeClr val="hlink"/>
                      </a:solidFill>
                      <a:miter lim="800000"/>
                      <a:headEnd/>
                      <a:tailEnd/>
                    </a:ln>
                    <a:effectLst/>
                  </pic:spPr>
                </pic:pic>
              </a:graphicData>
            </a:graphic>
          </wp:inline>
        </w:drawing>
      </w:r>
      <w:r w:rsidRPr="00AE2F9A">
        <w:rPr>
          <w:rFonts w:cs="Times New Roman"/>
          <w:noProof/>
          <w:sz w:val="24"/>
          <w:szCs w:val="24"/>
          <w:lang w:eastAsia="it-IT"/>
        </w:rPr>
        <w:drawing>
          <wp:inline distT="0" distB="0" distL="0" distR="0">
            <wp:extent cx="2087880" cy="1935480"/>
            <wp:effectExtent l="19050" t="19050" r="26670" b="26670"/>
            <wp:docPr id="46" name="Immagine 18" descr="DSCN3134"/>
            <wp:cNvGraphicFramePr/>
            <a:graphic xmlns:a="http://schemas.openxmlformats.org/drawingml/2006/main">
              <a:graphicData uri="http://schemas.openxmlformats.org/drawingml/2006/picture">
                <pic:pic xmlns:pic="http://schemas.openxmlformats.org/drawingml/2006/picture">
                  <pic:nvPicPr>
                    <pic:cNvPr id="11291" name="Picture 27" descr="DSCN3134"/>
                    <pic:cNvPicPr>
                      <a:picLocks noChangeAspect="1" noChangeArrowheads="1"/>
                    </pic:cNvPicPr>
                  </pic:nvPicPr>
                  <pic:blipFill>
                    <a:blip r:embed="rId50" cstate="print"/>
                    <a:srcRect/>
                    <a:stretch>
                      <a:fillRect/>
                    </a:stretch>
                  </pic:blipFill>
                  <pic:spPr bwMode="auto">
                    <a:xfrm>
                      <a:off x="0" y="0"/>
                      <a:ext cx="2087880" cy="1935480"/>
                    </a:xfrm>
                    <a:prstGeom prst="rect">
                      <a:avLst/>
                    </a:prstGeom>
                    <a:noFill/>
                    <a:ln w="9525">
                      <a:solidFill>
                        <a:schemeClr val="hlink"/>
                      </a:solidFill>
                      <a:miter lim="800000"/>
                      <a:headEnd/>
                      <a:tailEnd/>
                    </a:ln>
                    <a:effectLst/>
                  </pic:spPr>
                </pic:pic>
              </a:graphicData>
            </a:graphic>
          </wp:inline>
        </w:drawing>
      </w:r>
      <w:r w:rsidRPr="00AE2F9A">
        <w:rPr>
          <w:rFonts w:cs="Times New Roman"/>
          <w:noProof/>
          <w:sz w:val="24"/>
          <w:szCs w:val="24"/>
          <w:lang w:eastAsia="it-IT"/>
        </w:rPr>
        <w:drawing>
          <wp:inline distT="0" distB="0" distL="0" distR="0">
            <wp:extent cx="1945005" cy="1932235"/>
            <wp:effectExtent l="19050" t="19050" r="17145" b="10865"/>
            <wp:docPr id="47" name="Immagine 19" descr="DSCN3137"/>
            <wp:cNvGraphicFramePr/>
            <a:graphic xmlns:a="http://schemas.openxmlformats.org/drawingml/2006/main">
              <a:graphicData uri="http://schemas.openxmlformats.org/drawingml/2006/picture">
                <pic:pic xmlns:pic="http://schemas.openxmlformats.org/drawingml/2006/picture">
                  <pic:nvPicPr>
                    <pic:cNvPr id="11294" name="Picture 30" descr="DSCN3137"/>
                    <pic:cNvPicPr>
                      <a:picLocks noChangeAspect="1" noChangeArrowheads="1"/>
                    </pic:cNvPicPr>
                  </pic:nvPicPr>
                  <pic:blipFill>
                    <a:blip r:embed="rId51" cstate="print"/>
                    <a:srcRect/>
                    <a:stretch>
                      <a:fillRect/>
                    </a:stretch>
                  </pic:blipFill>
                  <pic:spPr bwMode="auto">
                    <a:xfrm>
                      <a:off x="0" y="0"/>
                      <a:ext cx="1944688" cy="1931920"/>
                    </a:xfrm>
                    <a:prstGeom prst="rect">
                      <a:avLst/>
                    </a:prstGeom>
                    <a:noFill/>
                    <a:ln w="9525">
                      <a:solidFill>
                        <a:schemeClr val="hlink"/>
                      </a:solidFill>
                      <a:miter lim="800000"/>
                      <a:headEnd/>
                      <a:tailEnd/>
                    </a:ln>
                    <a:effectLst/>
                  </pic:spPr>
                </pic:pic>
              </a:graphicData>
            </a:graphic>
          </wp:inline>
        </w:drawing>
      </w:r>
      <w:r w:rsidRPr="00AE2F9A">
        <w:rPr>
          <w:rFonts w:cs="Times New Roman"/>
          <w:noProof/>
          <w:sz w:val="24"/>
          <w:szCs w:val="24"/>
          <w:lang w:eastAsia="it-IT"/>
        </w:rPr>
        <w:drawing>
          <wp:inline distT="0" distB="0" distL="0" distR="0">
            <wp:extent cx="2087880" cy="1916430"/>
            <wp:effectExtent l="19050" t="19050" r="26670" b="26670"/>
            <wp:docPr id="48" name="Immagine 20" descr="DSCN3118"/>
            <wp:cNvGraphicFramePr/>
            <a:graphic xmlns:a="http://schemas.openxmlformats.org/drawingml/2006/main">
              <a:graphicData uri="http://schemas.openxmlformats.org/drawingml/2006/picture">
                <pic:pic xmlns:pic="http://schemas.openxmlformats.org/drawingml/2006/picture">
                  <pic:nvPicPr>
                    <pic:cNvPr id="11297" name="Picture 33" descr="DSCN3118"/>
                    <pic:cNvPicPr>
                      <a:picLocks noChangeAspect="1" noChangeArrowheads="1"/>
                    </pic:cNvPicPr>
                  </pic:nvPicPr>
                  <pic:blipFill>
                    <a:blip r:embed="rId52" cstate="print"/>
                    <a:srcRect/>
                    <a:stretch>
                      <a:fillRect/>
                    </a:stretch>
                  </pic:blipFill>
                  <pic:spPr bwMode="auto">
                    <a:xfrm>
                      <a:off x="0" y="0"/>
                      <a:ext cx="2087880" cy="1916430"/>
                    </a:xfrm>
                    <a:prstGeom prst="rect">
                      <a:avLst/>
                    </a:prstGeom>
                    <a:noFill/>
                    <a:ln w="9525">
                      <a:solidFill>
                        <a:schemeClr val="hlink"/>
                      </a:solidFill>
                      <a:miter lim="800000"/>
                      <a:headEnd/>
                      <a:tailEnd/>
                    </a:ln>
                    <a:effectLst/>
                  </pic:spPr>
                </pic:pic>
              </a:graphicData>
            </a:graphic>
          </wp:inline>
        </w:drawing>
      </w:r>
      <w:r w:rsidR="00E040F1" w:rsidRPr="00AE2F9A">
        <w:rPr>
          <w:rFonts w:cs="Times New Roman"/>
          <w:noProof/>
          <w:sz w:val="24"/>
          <w:szCs w:val="24"/>
          <w:lang w:eastAsia="it-IT"/>
        </w:rPr>
        <w:drawing>
          <wp:inline distT="0" distB="0" distL="0" distR="0">
            <wp:extent cx="1945005" cy="1863090"/>
            <wp:effectExtent l="19050" t="19050" r="17145" b="22860"/>
            <wp:docPr id="58" name="Immagine 22" descr="DSCN3125"/>
            <wp:cNvGraphicFramePr/>
            <a:graphic xmlns:a="http://schemas.openxmlformats.org/drawingml/2006/main">
              <a:graphicData uri="http://schemas.openxmlformats.org/drawingml/2006/picture">
                <pic:pic xmlns:pic="http://schemas.openxmlformats.org/drawingml/2006/picture">
                  <pic:nvPicPr>
                    <pic:cNvPr id="11301" name="Picture 37" descr="DSCN3125"/>
                    <pic:cNvPicPr>
                      <a:picLocks noChangeAspect="1" noChangeArrowheads="1"/>
                    </pic:cNvPicPr>
                  </pic:nvPicPr>
                  <pic:blipFill>
                    <a:blip r:embed="rId53" cstate="print"/>
                    <a:srcRect/>
                    <a:stretch>
                      <a:fillRect/>
                    </a:stretch>
                  </pic:blipFill>
                  <pic:spPr bwMode="auto">
                    <a:xfrm>
                      <a:off x="0" y="0"/>
                      <a:ext cx="1944687" cy="1862785"/>
                    </a:xfrm>
                    <a:prstGeom prst="rect">
                      <a:avLst/>
                    </a:prstGeom>
                    <a:noFill/>
                    <a:ln w="9525">
                      <a:solidFill>
                        <a:schemeClr val="hlink"/>
                      </a:solidFill>
                      <a:miter lim="800000"/>
                      <a:headEnd/>
                      <a:tailEnd/>
                    </a:ln>
                    <a:effectLst/>
                  </pic:spPr>
                </pic:pic>
              </a:graphicData>
            </a:graphic>
          </wp:inline>
        </w:drawing>
      </w:r>
      <w:r w:rsidRPr="00AE2F9A">
        <w:rPr>
          <w:rFonts w:cs="Times New Roman"/>
          <w:noProof/>
          <w:sz w:val="24"/>
          <w:szCs w:val="24"/>
          <w:lang w:eastAsia="it-IT"/>
        </w:rPr>
        <w:drawing>
          <wp:inline distT="0" distB="0" distL="0" distR="0">
            <wp:extent cx="2087880" cy="1863090"/>
            <wp:effectExtent l="19050" t="19050" r="26670" b="22860"/>
            <wp:docPr id="49" name="Immagine 21" descr="DSCN3141"/>
            <wp:cNvGraphicFramePr/>
            <a:graphic xmlns:a="http://schemas.openxmlformats.org/drawingml/2006/main">
              <a:graphicData uri="http://schemas.openxmlformats.org/drawingml/2006/picture">
                <pic:pic xmlns:pic="http://schemas.openxmlformats.org/drawingml/2006/picture">
                  <pic:nvPicPr>
                    <pic:cNvPr id="11300" name="Picture 36" descr="DSCN3141"/>
                    <pic:cNvPicPr>
                      <a:picLocks noChangeAspect="1" noChangeArrowheads="1"/>
                    </pic:cNvPicPr>
                  </pic:nvPicPr>
                  <pic:blipFill>
                    <a:blip r:embed="rId54" cstate="print"/>
                    <a:srcRect/>
                    <a:stretch>
                      <a:fillRect/>
                    </a:stretch>
                  </pic:blipFill>
                  <pic:spPr bwMode="auto">
                    <a:xfrm>
                      <a:off x="0" y="0"/>
                      <a:ext cx="2087880" cy="1863090"/>
                    </a:xfrm>
                    <a:prstGeom prst="rect">
                      <a:avLst/>
                    </a:prstGeom>
                    <a:noFill/>
                    <a:ln w="9525">
                      <a:solidFill>
                        <a:schemeClr val="hlink"/>
                      </a:solidFill>
                      <a:miter lim="800000"/>
                      <a:headEnd/>
                      <a:tailEnd/>
                    </a:ln>
                  </pic:spPr>
                </pic:pic>
              </a:graphicData>
            </a:graphic>
          </wp:inline>
        </w:drawing>
      </w:r>
    </w:p>
    <w:p w:rsidR="00AE2F9A" w:rsidRPr="00723A1B" w:rsidRDefault="00723A1B" w:rsidP="00723A1B">
      <w:pPr>
        <w:spacing w:line="360" w:lineRule="auto"/>
        <w:ind w:right="1416"/>
        <w:jc w:val="center"/>
        <w:rPr>
          <w:rFonts w:cs="Times New Roman"/>
          <w:b/>
          <w:bCs/>
          <w:sz w:val="24"/>
          <w:szCs w:val="24"/>
        </w:rPr>
      </w:pPr>
      <w:r w:rsidRPr="00723A1B">
        <w:rPr>
          <w:rFonts w:cs="Times New Roman"/>
          <w:b/>
          <w:bCs/>
          <w:sz w:val="24"/>
          <w:szCs w:val="24"/>
        </w:rPr>
        <w:t>Fig. 4.5</w:t>
      </w:r>
    </w:p>
    <w:p w:rsidR="00694F17" w:rsidRDefault="00694F17" w:rsidP="00E74684">
      <w:pPr>
        <w:spacing w:line="360" w:lineRule="auto"/>
        <w:ind w:right="1416"/>
        <w:jc w:val="both"/>
        <w:rPr>
          <w:rFonts w:cs="Times New Roman"/>
          <w:b/>
          <w:bCs/>
          <w:sz w:val="24"/>
          <w:szCs w:val="24"/>
        </w:rPr>
      </w:pPr>
    </w:p>
    <w:p w:rsidR="00694F17" w:rsidRDefault="00694F17" w:rsidP="00E74684">
      <w:pPr>
        <w:spacing w:line="360" w:lineRule="auto"/>
        <w:ind w:right="1416"/>
        <w:jc w:val="both"/>
        <w:rPr>
          <w:rFonts w:cs="Times New Roman"/>
          <w:b/>
          <w:bCs/>
          <w:sz w:val="24"/>
          <w:szCs w:val="24"/>
        </w:rPr>
      </w:pPr>
    </w:p>
    <w:p w:rsidR="00354090" w:rsidRDefault="00354090" w:rsidP="00E74684">
      <w:pPr>
        <w:spacing w:line="360" w:lineRule="auto"/>
        <w:ind w:right="1416"/>
        <w:jc w:val="both"/>
        <w:rPr>
          <w:rFonts w:cs="Times New Roman"/>
          <w:b/>
          <w:bCs/>
          <w:sz w:val="24"/>
          <w:szCs w:val="24"/>
        </w:rPr>
      </w:pPr>
    </w:p>
    <w:p w:rsidR="00937989" w:rsidRDefault="00937989" w:rsidP="00E74684">
      <w:pPr>
        <w:spacing w:line="360" w:lineRule="auto"/>
        <w:ind w:right="1416"/>
        <w:jc w:val="both"/>
        <w:rPr>
          <w:rFonts w:cs="Times New Roman"/>
          <w:b/>
          <w:bCs/>
          <w:sz w:val="24"/>
          <w:szCs w:val="24"/>
        </w:rPr>
      </w:pPr>
    </w:p>
    <w:p w:rsidR="00E47D69" w:rsidRDefault="00937989" w:rsidP="00723A1B">
      <w:pPr>
        <w:spacing w:after="0" w:line="240" w:lineRule="auto"/>
        <w:ind w:right="1416"/>
        <w:rPr>
          <w:rFonts w:cs="Times New Roman"/>
          <w:b/>
          <w:bCs/>
          <w:sz w:val="24"/>
          <w:szCs w:val="24"/>
        </w:rPr>
      </w:pPr>
      <w:r w:rsidRPr="00937989">
        <w:rPr>
          <w:rFonts w:cs="Times New Roman"/>
          <w:b/>
          <w:bCs/>
          <w:sz w:val="24"/>
          <w:szCs w:val="24"/>
          <w:u w:val="single"/>
        </w:rPr>
        <w:lastRenderedPageBreak/>
        <w:t>C</w:t>
      </w:r>
      <w:r>
        <w:rPr>
          <w:rFonts w:cs="Times New Roman"/>
          <w:b/>
          <w:bCs/>
          <w:sz w:val="24"/>
          <w:szCs w:val="24"/>
          <w:u w:val="single"/>
        </w:rPr>
        <w:t>aso clinico</w:t>
      </w:r>
      <w:r w:rsidRPr="00937989">
        <w:rPr>
          <w:rFonts w:cs="Times New Roman"/>
          <w:b/>
          <w:bCs/>
          <w:sz w:val="24"/>
          <w:szCs w:val="24"/>
          <w:u w:val="single"/>
        </w:rPr>
        <w:t xml:space="preserve"> 2</w:t>
      </w:r>
      <w:r>
        <w:rPr>
          <w:rFonts w:cs="Times New Roman"/>
          <w:b/>
          <w:bCs/>
          <w:sz w:val="24"/>
          <w:szCs w:val="24"/>
          <w:u w:val="single"/>
        </w:rPr>
        <w:t>:</w:t>
      </w:r>
      <w:r w:rsidRPr="00937989">
        <w:rPr>
          <w:rFonts w:cs="Times New Roman"/>
          <w:b/>
          <w:bCs/>
          <w:sz w:val="24"/>
          <w:szCs w:val="24"/>
        </w:rPr>
        <w:t xml:space="preserve"> estrazione dentaria </w:t>
      </w:r>
      <w:r w:rsidR="00DD7905">
        <w:rPr>
          <w:rFonts w:cs="Times New Roman"/>
          <w:b/>
          <w:bCs/>
          <w:sz w:val="24"/>
          <w:szCs w:val="24"/>
        </w:rPr>
        <w:t>2</w:t>
      </w:r>
      <w:r w:rsidRPr="00937989">
        <w:rPr>
          <w:rFonts w:cs="Times New Roman"/>
          <w:b/>
          <w:bCs/>
          <w:sz w:val="24"/>
          <w:szCs w:val="24"/>
        </w:rPr>
        <w:t>.</w:t>
      </w:r>
      <w:r w:rsidR="00DD7905">
        <w:rPr>
          <w:rFonts w:cs="Times New Roman"/>
          <w:b/>
          <w:bCs/>
          <w:sz w:val="24"/>
          <w:szCs w:val="24"/>
        </w:rPr>
        <w:t>7 mediante</w:t>
      </w:r>
      <w:r w:rsidRPr="00937989">
        <w:rPr>
          <w:rFonts w:cs="Times New Roman"/>
          <w:b/>
          <w:bCs/>
          <w:sz w:val="24"/>
          <w:szCs w:val="24"/>
        </w:rPr>
        <w:t xml:space="preserve"> agopuntura</w:t>
      </w:r>
    </w:p>
    <w:p w:rsidR="00BE76B7" w:rsidRDefault="00DD7905" w:rsidP="00723A1B">
      <w:pPr>
        <w:spacing w:after="0" w:line="240" w:lineRule="auto"/>
        <w:ind w:right="1416"/>
        <w:rPr>
          <w:rFonts w:cs="Times New Roman"/>
          <w:b/>
          <w:bCs/>
          <w:sz w:val="24"/>
          <w:szCs w:val="24"/>
        </w:rPr>
      </w:pPr>
      <w:r>
        <w:rPr>
          <w:rFonts w:cs="Times New Roman"/>
          <w:b/>
          <w:bCs/>
          <w:sz w:val="24"/>
          <w:szCs w:val="24"/>
        </w:rPr>
        <w:t xml:space="preserve"> con stimolazione manuale </w:t>
      </w:r>
      <w:r w:rsidR="00937989" w:rsidRPr="00937989">
        <w:rPr>
          <w:rFonts w:cs="Times New Roman"/>
          <w:b/>
          <w:bCs/>
          <w:sz w:val="24"/>
          <w:szCs w:val="24"/>
        </w:rPr>
        <w:t xml:space="preserve"> in paziente</w:t>
      </w:r>
      <w:r w:rsidR="00937989">
        <w:rPr>
          <w:rFonts w:cs="Times New Roman"/>
          <w:b/>
          <w:bCs/>
          <w:sz w:val="24"/>
          <w:szCs w:val="24"/>
        </w:rPr>
        <w:t xml:space="preserve"> </w:t>
      </w:r>
      <w:r w:rsidR="00937989" w:rsidRPr="00937989">
        <w:rPr>
          <w:rFonts w:cs="Times New Roman"/>
          <w:b/>
          <w:bCs/>
          <w:sz w:val="24"/>
          <w:szCs w:val="24"/>
        </w:rPr>
        <w:t>allergica</w:t>
      </w:r>
    </w:p>
    <w:p w:rsidR="00E47D69" w:rsidRPr="00723A1B" w:rsidRDefault="00E47D69" w:rsidP="00723A1B">
      <w:pPr>
        <w:spacing w:after="0" w:line="240" w:lineRule="auto"/>
        <w:ind w:right="1416"/>
        <w:rPr>
          <w:rFonts w:cs="Times New Roman"/>
          <w:bCs/>
          <w:sz w:val="20"/>
          <w:szCs w:val="20"/>
          <w:u w:val="single"/>
        </w:rPr>
      </w:pPr>
      <w:r w:rsidRPr="00E47D69">
        <w:rPr>
          <w:rFonts w:cs="Times New Roman"/>
          <w:b/>
          <w:bCs/>
          <w:sz w:val="20"/>
          <w:szCs w:val="20"/>
        </w:rPr>
        <w:t>PUNTI DI AGOPUNTURA UTILIZZATI: S7; TR21; IT19 + PUNTO AURICOLARE</w:t>
      </w:r>
      <w:r w:rsidR="00723A1B">
        <w:rPr>
          <w:rFonts w:cs="Times New Roman"/>
          <w:b/>
          <w:bCs/>
          <w:sz w:val="20"/>
          <w:szCs w:val="20"/>
        </w:rPr>
        <w:t xml:space="preserve"> </w:t>
      </w:r>
      <w:r w:rsidR="00723A1B" w:rsidRPr="00723A1B">
        <w:rPr>
          <w:rFonts w:cs="Times New Roman"/>
          <w:bCs/>
          <w:sz w:val="20"/>
          <w:szCs w:val="20"/>
        </w:rPr>
        <w:t>[fig.4.6, 4.7, 4.8, 4.9]</w:t>
      </w:r>
    </w:p>
    <w:p w:rsidR="00E47D69" w:rsidRPr="00723A1B" w:rsidRDefault="00E47D69" w:rsidP="00E47D69">
      <w:pPr>
        <w:spacing w:after="0" w:line="240" w:lineRule="auto"/>
        <w:ind w:right="1416"/>
        <w:jc w:val="center"/>
        <w:rPr>
          <w:rFonts w:cs="Times New Roman"/>
          <w:bCs/>
          <w:sz w:val="24"/>
          <w:szCs w:val="24"/>
        </w:rPr>
      </w:pPr>
    </w:p>
    <w:p w:rsidR="00937989" w:rsidRDefault="00937989" w:rsidP="00E74684">
      <w:pPr>
        <w:spacing w:line="360" w:lineRule="auto"/>
        <w:ind w:right="1416"/>
        <w:jc w:val="both"/>
        <w:rPr>
          <w:rFonts w:cs="Times New Roman"/>
          <w:b/>
          <w:bCs/>
          <w:sz w:val="24"/>
          <w:szCs w:val="24"/>
        </w:rPr>
      </w:pPr>
      <w:r>
        <w:rPr>
          <w:rFonts w:cs="Times New Roman"/>
          <w:b/>
          <w:bCs/>
          <w:noProof/>
          <w:sz w:val="24"/>
          <w:szCs w:val="24"/>
          <w:lang w:eastAsia="it-IT"/>
        </w:rPr>
        <w:drawing>
          <wp:inline distT="0" distB="0" distL="0" distR="0">
            <wp:extent cx="3802380" cy="2613660"/>
            <wp:effectExtent l="19050" t="19050" r="26670" b="15240"/>
            <wp:docPr id="26" name="Immagine 2" descr="D:\documenti franco\DSCN11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i franco\DSCN1173.JPG"/>
                    <pic:cNvPicPr>
                      <a:picLocks noChangeAspect="1" noChangeArrowheads="1"/>
                    </pic:cNvPicPr>
                  </pic:nvPicPr>
                  <pic:blipFill>
                    <a:blip r:embed="rId55" cstate="print"/>
                    <a:srcRect l="5292" t="17326" r="24338" b="18079"/>
                    <a:stretch>
                      <a:fillRect/>
                    </a:stretch>
                  </pic:blipFill>
                  <pic:spPr bwMode="auto">
                    <a:xfrm>
                      <a:off x="0" y="0"/>
                      <a:ext cx="3802380" cy="2613660"/>
                    </a:xfrm>
                    <a:prstGeom prst="rect">
                      <a:avLst/>
                    </a:prstGeom>
                    <a:noFill/>
                    <a:ln w="9525">
                      <a:solidFill>
                        <a:schemeClr val="tx1"/>
                      </a:solidFill>
                      <a:miter lim="800000"/>
                      <a:headEnd/>
                      <a:tailEnd/>
                    </a:ln>
                  </pic:spPr>
                </pic:pic>
              </a:graphicData>
            </a:graphic>
          </wp:inline>
        </w:drawing>
      </w:r>
    </w:p>
    <w:p w:rsidR="00016020" w:rsidRDefault="00DD7905" w:rsidP="00E74684">
      <w:pPr>
        <w:spacing w:line="360" w:lineRule="auto"/>
        <w:ind w:right="1416"/>
        <w:jc w:val="both"/>
        <w:rPr>
          <w:rFonts w:cs="Times New Roman"/>
          <w:b/>
          <w:bCs/>
          <w:sz w:val="24"/>
          <w:szCs w:val="24"/>
        </w:rPr>
      </w:pPr>
      <w:r>
        <w:rPr>
          <w:rFonts w:cs="Times New Roman"/>
          <w:b/>
          <w:bCs/>
          <w:noProof/>
          <w:sz w:val="24"/>
          <w:szCs w:val="24"/>
          <w:lang w:eastAsia="it-IT"/>
        </w:rPr>
        <w:drawing>
          <wp:inline distT="0" distB="0" distL="0" distR="0">
            <wp:extent cx="3764280" cy="2884170"/>
            <wp:effectExtent l="19050" t="19050" r="26670" b="11430"/>
            <wp:docPr id="62" name="Immagine 4" descr="D:\documenti franco\DSCN1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i franco\DSCN1175.JPG"/>
                    <pic:cNvPicPr>
                      <a:picLocks noChangeAspect="1" noChangeArrowheads="1"/>
                    </pic:cNvPicPr>
                  </pic:nvPicPr>
                  <pic:blipFill>
                    <a:blip r:embed="rId56" cstate="print"/>
                    <a:srcRect l="36425" t="9039"/>
                    <a:stretch>
                      <a:fillRect/>
                    </a:stretch>
                  </pic:blipFill>
                  <pic:spPr bwMode="auto">
                    <a:xfrm>
                      <a:off x="0" y="0"/>
                      <a:ext cx="3760470" cy="2881251"/>
                    </a:xfrm>
                    <a:prstGeom prst="rect">
                      <a:avLst/>
                    </a:prstGeom>
                    <a:noFill/>
                    <a:ln w="9525">
                      <a:solidFill>
                        <a:schemeClr val="tx1"/>
                      </a:solidFill>
                      <a:miter lim="800000"/>
                      <a:headEnd/>
                      <a:tailEnd/>
                    </a:ln>
                  </pic:spPr>
                </pic:pic>
              </a:graphicData>
            </a:graphic>
          </wp:inline>
        </w:drawing>
      </w:r>
    </w:p>
    <w:p w:rsidR="00937989" w:rsidRDefault="00016020" w:rsidP="00016020">
      <w:pPr>
        <w:spacing w:line="360" w:lineRule="auto"/>
        <w:ind w:right="1416"/>
        <w:jc w:val="center"/>
        <w:rPr>
          <w:rFonts w:cs="Times New Roman"/>
          <w:b/>
          <w:bCs/>
          <w:sz w:val="24"/>
          <w:szCs w:val="24"/>
        </w:rPr>
      </w:pPr>
      <w:r>
        <w:rPr>
          <w:rFonts w:cs="Times New Roman"/>
          <w:b/>
          <w:bCs/>
          <w:sz w:val="24"/>
          <w:szCs w:val="24"/>
        </w:rPr>
        <w:t>Fig. 4.6 e 4.7</w:t>
      </w:r>
    </w:p>
    <w:p w:rsidR="00937989" w:rsidRDefault="00DD7905" w:rsidP="00E74684">
      <w:pPr>
        <w:spacing w:line="360" w:lineRule="auto"/>
        <w:ind w:right="1416"/>
        <w:jc w:val="both"/>
        <w:rPr>
          <w:rFonts w:cs="Times New Roman"/>
          <w:b/>
          <w:bCs/>
          <w:sz w:val="24"/>
          <w:szCs w:val="24"/>
        </w:rPr>
      </w:pPr>
      <w:r>
        <w:rPr>
          <w:rFonts w:cs="Times New Roman"/>
          <w:b/>
          <w:bCs/>
          <w:noProof/>
          <w:sz w:val="24"/>
          <w:szCs w:val="24"/>
          <w:lang w:eastAsia="it-IT"/>
        </w:rPr>
        <w:lastRenderedPageBreak/>
        <w:drawing>
          <wp:inline distT="0" distB="0" distL="0" distR="0">
            <wp:extent cx="4842510" cy="3714750"/>
            <wp:effectExtent l="19050" t="19050" r="15240" b="19050"/>
            <wp:docPr id="68" name="Immagine 5" descr="D:\documenti franco\DSCN11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cumenti franco\DSCN1177.JPG"/>
                    <pic:cNvPicPr>
                      <a:picLocks noChangeAspect="1" noChangeArrowheads="1"/>
                    </pic:cNvPicPr>
                  </pic:nvPicPr>
                  <pic:blipFill>
                    <a:blip r:embed="rId57" cstate="print"/>
                    <a:srcRect/>
                    <a:stretch>
                      <a:fillRect/>
                    </a:stretch>
                  </pic:blipFill>
                  <pic:spPr bwMode="auto">
                    <a:xfrm>
                      <a:off x="0" y="0"/>
                      <a:ext cx="4839096" cy="3712131"/>
                    </a:xfrm>
                    <a:prstGeom prst="rect">
                      <a:avLst/>
                    </a:prstGeom>
                    <a:noFill/>
                    <a:ln w="9525">
                      <a:solidFill>
                        <a:schemeClr val="tx1"/>
                      </a:solidFill>
                      <a:miter lim="800000"/>
                      <a:headEnd/>
                      <a:tailEnd/>
                    </a:ln>
                  </pic:spPr>
                </pic:pic>
              </a:graphicData>
            </a:graphic>
          </wp:inline>
        </w:drawing>
      </w:r>
    </w:p>
    <w:p w:rsidR="00937989" w:rsidRDefault="00937989" w:rsidP="00E74684">
      <w:pPr>
        <w:spacing w:line="360" w:lineRule="auto"/>
        <w:ind w:right="1416"/>
        <w:jc w:val="both"/>
        <w:rPr>
          <w:rFonts w:cs="Times New Roman"/>
          <w:b/>
          <w:bCs/>
          <w:sz w:val="24"/>
          <w:szCs w:val="24"/>
        </w:rPr>
      </w:pPr>
    </w:p>
    <w:p w:rsidR="00DD7905" w:rsidRDefault="00DD7905" w:rsidP="00E74684">
      <w:pPr>
        <w:spacing w:line="360" w:lineRule="auto"/>
        <w:ind w:right="1416"/>
        <w:jc w:val="both"/>
        <w:rPr>
          <w:rFonts w:cs="Times New Roman"/>
          <w:b/>
          <w:bCs/>
          <w:sz w:val="24"/>
          <w:szCs w:val="24"/>
        </w:rPr>
      </w:pPr>
      <w:r>
        <w:rPr>
          <w:rFonts w:cs="Times New Roman"/>
          <w:b/>
          <w:bCs/>
          <w:noProof/>
          <w:sz w:val="24"/>
          <w:szCs w:val="24"/>
          <w:lang w:eastAsia="it-IT"/>
        </w:rPr>
        <w:drawing>
          <wp:inline distT="0" distB="0" distL="0" distR="0">
            <wp:extent cx="4385310" cy="3776091"/>
            <wp:effectExtent l="19050" t="19050" r="15240" b="14859"/>
            <wp:docPr id="70" name="Immagine 6" descr="D:\documenti franco\DSCN11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documenti franco\DSCN1178.JPG"/>
                    <pic:cNvPicPr>
                      <a:picLocks noChangeAspect="1" noChangeArrowheads="1"/>
                    </pic:cNvPicPr>
                  </pic:nvPicPr>
                  <pic:blipFill>
                    <a:blip r:embed="rId58" cstate="print"/>
                    <a:srcRect r="18984" b="7012"/>
                    <a:stretch>
                      <a:fillRect/>
                    </a:stretch>
                  </pic:blipFill>
                  <pic:spPr bwMode="auto">
                    <a:xfrm>
                      <a:off x="0" y="0"/>
                      <a:ext cx="4385310" cy="3776091"/>
                    </a:xfrm>
                    <a:prstGeom prst="rect">
                      <a:avLst/>
                    </a:prstGeom>
                    <a:noFill/>
                    <a:ln w="9525">
                      <a:solidFill>
                        <a:schemeClr val="tx1"/>
                      </a:solidFill>
                      <a:miter lim="800000"/>
                      <a:headEnd/>
                      <a:tailEnd/>
                    </a:ln>
                  </pic:spPr>
                </pic:pic>
              </a:graphicData>
            </a:graphic>
          </wp:inline>
        </w:drawing>
      </w:r>
    </w:p>
    <w:p w:rsidR="00E47D69" w:rsidRDefault="00723A1B" w:rsidP="00016020">
      <w:pPr>
        <w:spacing w:line="360" w:lineRule="auto"/>
        <w:ind w:right="1416"/>
        <w:jc w:val="center"/>
        <w:rPr>
          <w:rFonts w:cs="Times New Roman"/>
          <w:b/>
          <w:bCs/>
          <w:sz w:val="24"/>
          <w:szCs w:val="24"/>
        </w:rPr>
      </w:pPr>
      <w:r>
        <w:rPr>
          <w:rFonts w:cs="Times New Roman"/>
          <w:b/>
          <w:bCs/>
          <w:sz w:val="24"/>
          <w:szCs w:val="24"/>
        </w:rPr>
        <w:t xml:space="preserve">Fig. </w:t>
      </w:r>
      <w:r w:rsidR="00016020">
        <w:rPr>
          <w:rFonts w:cs="Times New Roman"/>
          <w:b/>
          <w:bCs/>
          <w:sz w:val="24"/>
          <w:szCs w:val="24"/>
        </w:rPr>
        <w:t>4.8 e 4.9</w:t>
      </w:r>
    </w:p>
    <w:p w:rsidR="006746C3" w:rsidRPr="00016020" w:rsidRDefault="002E6238" w:rsidP="00016020">
      <w:pPr>
        <w:spacing w:line="360" w:lineRule="auto"/>
        <w:ind w:right="1416"/>
        <w:jc w:val="center"/>
        <w:rPr>
          <w:rFonts w:cs="Times New Roman"/>
          <w:bCs/>
          <w:sz w:val="24"/>
          <w:szCs w:val="24"/>
        </w:rPr>
      </w:pPr>
      <w:r w:rsidRPr="00016020">
        <w:rPr>
          <w:rFonts w:cs="Times New Roman"/>
          <w:b/>
          <w:bCs/>
          <w:sz w:val="24"/>
          <w:szCs w:val="24"/>
          <w:u w:val="single"/>
        </w:rPr>
        <w:lastRenderedPageBreak/>
        <w:t>Caso clini</w:t>
      </w:r>
      <w:r w:rsidR="00937989" w:rsidRPr="00016020">
        <w:rPr>
          <w:rFonts w:cs="Times New Roman"/>
          <w:b/>
          <w:bCs/>
          <w:sz w:val="24"/>
          <w:szCs w:val="24"/>
          <w:u w:val="single"/>
        </w:rPr>
        <w:t>c</w:t>
      </w:r>
      <w:r w:rsidR="00DD7905" w:rsidRPr="00016020">
        <w:rPr>
          <w:rFonts w:cs="Times New Roman"/>
          <w:b/>
          <w:bCs/>
          <w:sz w:val="24"/>
          <w:szCs w:val="24"/>
          <w:u w:val="single"/>
        </w:rPr>
        <w:t>o 3</w:t>
      </w:r>
      <w:r w:rsidRPr="00016020">
        <w:rPr>
          <w:rFonts w:cs="Times New Roman"/>
          <w:b/>
          <w:bCs/>
          <w:sz w:val="24"/>
          <w:szCs w:val="24"/>
          <w:u w:val="single"/>
        </w:rPr>
        <w:t>:</w:t>
      </w:r>
      <w:r>
        <w:rPr>
          <w:rFonts w:cs="Times New Roman"/>
          <w:b/>
          <w:bCs/>
          <w:sz w:val="24"/>
          <w:szCs w:val="24"/>
        </w:rPr>
        <w:t xml:space="preserve"> estrazioni dentarie multiple</w:t>
      </w:r>
      <w:r w:rsidR="00354090">
        <w:rPr>
          <w:rFonts w:cs="Times New Roman"/>
          <w:b/>
          <w:bCs/>
          <w:sz w:val="24"/>
          <w:szCs w:val="24"/>
        </w:rPr>
        <w:t xml:space="preserve"> (5° sestante)</w:t>
      </w:r>
      <w:r>
        <w:rPr>
          <w:rFonts w:cs="Times New Roman"/>
          <w:b/>
          <w:bCs/>
          <w:sz w:val="24"/>
          <w:szCs w:val="24"/>
        </w:rPr>
        <w:t xml:space="preserve"> e preparazione protesica di 1.3 e 2.3 mediante agopuntura con stimolazione manuale.</w:t>
      </w:r>
      <w:r w:rsidR="00016020">
        <w:rPr>
          <w:rFonts w:cs="Times New Roman"/>
          <w:b/>
          <w:bCs/>
          <w:sz w:val="24"/>
          <w:szCs w:val="24"/>
        </w:rPr>
        <w:t xml:space="preserve"> </w:t>
      </w:r>
      <w:r w:rsidR="00016020" w:rsidRPr="00016020">
        <w:rPr>
          <w:rFonts w:cs="Times New Roman"/>
          <w:bCs/>
          <w:sz w:val="24"/>
          <w:szCs w:val="24"/>
        </w:rPr>
        <w:t>[fig. 4.10</w:t>
      </w:r>
      <w:r w:rsidR="00016020">
        <w:rPr>
          <w:rFonts w:cs="Times New Roman"/>
          <w:bCs/>
          <w:sz w:val="24"/>
          <w:szCs w:val="24"/>
        </w:rPr>
        <w:t xml:space="preserve"> e 4.11</w:t>
      </w:r>
      <w:r w:rsidR="00016020" w:rsidRPr="00016020">
        <w:rPr>
          <w:rFonts w:cs="Times New Roman"/>
          <w:bCs/>
          <w:sz w:val="24"/>
          <w:szCs w:val="24"/>
        </w:rPr>
        <w:t>]</w:t>
      </w:r>
    </w:p>
    <w:p w:rsidR="007B43A2" w:rsidRDefault="004F1346" w:rsidP="00016020">
      <w:pPr>
        <w:spacing w:after="0" w:line="240" w:lineRule="auto"/>
        <w:ind w:right="1416"/>
        <w:jc w:val="center"/>
        <w:rPr>
          <w:rFonts w:cs="Times New Roman"/>
          <w:b/>
          <w:bCs/>
          <w:sz w:val="24"/>
          <w:szCs w:val="24"/>
          <w:u w:val="single"/>
        </w:rPr>
      </w:pPr>
      <w:r>
        <w:rPr>
          <w:rFonts w:cs="Times New Roman"/>
          <w:b/>
          <w:bCs/>
          <w:noProof/>
          <w:sz w:val="24"/>
          <w:szCs w:val="24"/>
          <w:u w:val="single"/>
          <w:lang w:eastAsia="it-IT"/>
        </w:rPr>
        <w:drawing>
          <wp:inline distT="0" distB="0" distL="0" distR="0">
            <wp:extent cx="5158740" cy="3288030"/>
            <wp:effectExtent l="19050" t="19050" r="22860" b="26670"/>
            <wp:docPr id="61" name="Immagine 15" descr="D:\documenti franco\Immagini\img1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ocumenti franco\Immagini\img160.jpg"/>
                    <pic:cNvPicPr>
                      <a:picLocks noChangeAspect="1" noChangeArrowheads="1"/>
                    </pic:cNvPicPr>
                  </pic:nvPicPr>
                  <pic:blipFill>
                    <a:blip r:embed="rId59"/>
                    <a:srcRect/>
                    <a:stretch>
                      <a:fillRect/>
                    </a:stretch>
                  </pic:blipFill>
                  <pic:spPr bwMode="auto">
                    <a:xfrm>
                      <a:off x="0" y="0"/>
                      <a:ext cx="5146860" cy="3280458"/>
                    </a:xfrm>
                    <a:prstGeom prst="rect">
                      <a:avLst/>
                    </a:prstGeom>
                    <a:noFill/>
                    <a:ln w="9525">
                      <a:solidFill>
                        <a:schemeClr val="tx1"/>
                      </a:solidFill>
                      <a:miter lim="800000"/>
                      <a:headEnd/>
                      <a:tailEnd/>
                    </a:ln>
                  </pic:spPr>
                </pic:pic>
              </a:graphicData>
            </a:graphic>
          </wp:inline>
        </w:drawing>
      </w:r>
      <w:r w:rsidR="00016020">
        <w:rPr>
          <w:b/>
        </w:rPr>
        <w:t xml:space="preserve">Fig. 4.10 </w:t>
      </w:r>
      <w:r w:rsidR="009B03A6" w:rsidRPr="009B03A6">
        <w:rPr>
          <w:b/>
        </w:rPr>
        <w:t>PUNTI DI AGOPUNTURA UTILIZZATI</w:t>
      </w:r>
      <w:r w:rsidR="009B03A6" w:rsidRPr="009B03A6">
        <w:rPr>
          <w:rFonts w:cs="Times New Roman"/>
          <w:noProof/>
          <w:lang w:eastAsia="it-IT"/>
        </w:rPr>
        <w:t xml:space="preserve">: </w:t>
      </w:r>
      <w:r w:rsidR="009B03A6" w:rsidRPr="009B03A6">
        <w:rPr>
          <w:rFonts w:cs="Times New Roman"/>
          <w:b/>
          <w:noProof/>
          <w:lang w:eastAsia="it-IT"/>
        </w:rPr>
        <w:t>S7; S5;</w:t>
      </w:r>
      <w:r w:rsidR="009B03A6">
        <w:rPr>
          <w:rFonts w:cs="Times New Roman"/>
          <w:b/>
          <w:noProof/>
          <w:lang w:eastAsia="it-IT"/>
        </w:rPr>
        <w:t xml:space="preserve"> S6;</w:t>
      </w:r>
      <w:r w:rsidR="009B03A6" w:rsidRPr="009B03A6">
        <w:rPr>
          <w:rFonts w:cs="Times New Roman"/>
          <w:b/>
          <w:noProof/>
          <w:lang w:eastAsia="it-IT"/>
        </w:rPr>
        <w:t xml:space="preserve"> </w:t>
      </w:r>
      <w:r w:rsidR="009B03A6">
        <w:rPr>
          <w:rFonts w:cs="Times New Roman"/>
          <w:b/>
          <w:noProof/>
          <w:lang w:eastAsia="it-IT"/>
        </w:rPr>
        <w:t xml:space="preserve">TR21; </w:t>
      </w:r>
      <w:r w:rsidR="007B43A2">
        <w:rPr>
          <w:rFonts w:cs="Times New Roman"/>
          <w:b/>
          <w:noProof/>
          <w:lang w:eastAsia="it-IT"/>
        </w:rPr>
        <w:t>VC24;</w:t>
      </w:r>
    </w:p>
    <w:p w:rsidR="006746C3" w:rsidRPr="007B43A2" w:rsidRDefault="007B43A2" w:rsidP="00016020">
      <w:pPr>
        <w:spacing w:after="0" w:line="240" w:lineRule="auto"/>
        <w:ind w:right="1416"/>
        <w:jc w:val="center"/>
        <w:rPr>
          <w:rFonts w:cs="Times New Roman"/>
          <w:b/>
          <w:bCs/>
          <w:sz w:val="24"/>
          <w:szCs w:val="24"/>
          <w:u w:val="single"/>
        </w:rPr>
      </w:pPr>
      <w:r>
        <w:rPr>
          <w:rFonts w:cs="Times New Roman"/>
          <w:b/>
          <w:noProof/>
          <w:lang w:eastAsia="it-IT"/>
        </w:rPr>
        <w:t>PUNTI FUORI MERIDIANO: EX15; EX 9</w:t>
      </w:r>
    </w:p>
    <w:p w:rsidR="006746C3" w:rsidRDefault="00A9690C" w:rsidP="00016020">
      <w:pPr>
        <w:spacing w:after="0" w:line="240" w:lineRule="auto"/>
        <w:ind w:right="1416"/>
        <w:jc w:val="center"/>
        <w:rPr>
          <w:color w:val="000000"/>
          <w:spacing w:val="-4"/>
        </w:rPr>
      </w:pPr>
      <w:r>
        <w:rPr>
          <w:i/>
          <w:iCs/>
          <w:noProof/>
          <w:sz w:val="24"/>
          <w:szCs w:val="24"/>
          <w:lang w:eastAsia="it-IT"/>
        </w:rPr>
        <w:drawing>
          <wp:inline distT="0" distB="0" distL="0" distR="0">
            <wp:extent cx="5173980" cy="3707130"/>
            <wp:effectExtent l="19050" t="19050" r="26670" b="26670"/>
            <wp:docPr id="69"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0"/>
                    <a:srcRect/>
                    <a:stretch>
                      <a:fillRect/>
                    </a:stretch>
                  </pic:blipFill>
                  <pic:spPr bwMode="auto">
                    <a:xfrm>
                      <a:off x="0" y="0"/>
                      <a:ext cx="5173980" cy="3707130"/>
                    </a:xfrm>
                    <a:prstGeom prst="rect">
                      <a:avLst/>
                    </a:prstGeom>
                    <a:noFill/>
                    <a:ln w="9525">
                      <a:solidFill>
                        <a:schemeClr val="tx1"/>
                      </a:solidFill>
                      <a:miter lim="800000"/>
                      <a:headEnd/>
                      <a:tailEnd/>
                    </a:ln>
                  </pic:spPr>
                </pic:pic>
              </a:graphicData>
            </a:graphic>
          </wp:inline>
        </w:drawing>
      </w:r>
      <w:r w:rsidR="00016020" w:rsidRPr="00016020">
        <w:rPr>
          <w:b/>
          <w:spacing w:val="-4"/>
        </w:rPr>
        <w:t>Fig. 4.11</w:t>
      </w:r>
      <w:r w:rsidR="006746C3" w:rsidRPr="006746C3">
        <w:rPr>
          <w:color w:val="FF0000"/>
          <w:spacing w:val="-4"/>
        </w:rPr>
        <w:t xml:space="preserve"> </w:t>
      </w:r>
      <w:r w:rsidR="006746C3">
        <w:rPr>
          <w:color w:val="000000"/>
          <w:spacing w:val="-4"/>
        </w:rPr>
        <w:t>Capo e collo - Faccia anteriore: piano cutaneo</w:t>
      </w:r>
    </w:p>
    <w:p w:rsidR="006746C3" w:rsidRDefault="006746C3" w:rsidP="00016020">
      <w:pPr>
        <w:spacing w:after="0" w:line="240" w:lineRule="auto"/>
        <w:ind w:right="1416"/>
        <w:jc w:val="center"/>
        <w:rPr>
          <w:color w:val="000000"/>
          <w:spacing w:val="-4"/>
        </w:rPr>
      </w:pPr>
      <w:r>
        <w:rPr>
          <w:color w:val="000000"/>
          <w:spacing w:val="-4"/>
        </w:rPr>
        <w:t>Da Punti e Meridiani di Agopuntura</w:t>
      </w:r>
      <w:r w:rsidR="007F3DD8">
        <w:rPr>
          <w:color w:val="000000"/>
          <w:spacing w:val="-4"/>
        </w:rPr>
        <w:t xml:space="preserve"> Testo Atlante edizioni UTET Torino 2003</w:t>
      </w:r>
    </w:p>
    <w:p w:rsidR="007B43A2" w:rsidRDefault="007B43A2" w:rsidP="00694F17">
      <w:pPr>
        <w:spacing w:after="0" w:line="240" w:lineRule="auto"/>
        <w:ind w:right="1416"/>
        <w:jc w:val="both"/>
        <w:rPr>
          <w:b/>
          <w:bCs/>
          <w:color w:val="000000"/>
          <w:spacing w:val="-4"/>
          <w:u w:val="single"/>
        </w:rPr>
      </w:pPr>
    </w:p>
    <w:p w:rsidR="007B43A2" w:rsidRDefault="007B43A2" w:rsidP="00694F17">
      <w:pPr>
        <w:spacing w:after="0" w:line="240" w:lineRule="auto"/>
        <w:ind w:right="1416"/>
        <w:jc w:val="both"/>
        <w:rPr>
          <w:b/>
          <w:bCs/>
          <w:color w:val="000000"/>
          <w:spacing w:val="-4"/>
          <w:u w:val="single"/>
        </w:rPr>
      </w:pPr>
    </w:p>
    <w:p w:rsidR="00694F17" w:rsidRPr="00016020" w:rsidRDefault="00694F17" w:rsidP="00016020">
      <w:pPr>
        <w:spacing w:after="0" w:line="240" w:lineRule="auto"/>
        <w:ind w:right="1416"/>
        <w:jc w:val="center"/>
        <w:rPr>
          <w:color w:val="000000"/>
          <w:spacing w:val="-4"/>
        </w:rPr>
      </w:pPr>
      <w:r w:rsidRPr="00694F17">
        <w:rPr>
          <w:b/>
          <w:bCs/>
          <w:color w:val="000000"/>
          <w:spacing w:val="-4"/>
          <w:u w:val="single"/>
        </w:rPr>
        <w:t>Caso clinico</w:t>
      </w:r>
      <w:r w:rsidR="00DD7905">
        <w:rPr>
          <w:b/>
          <w:bCs/>
          <w:color w:val="000000"/>
          <w:spacing w:val="-4"/>
          <w:u w:val="single"/>
        </w:rPr>
        <w:t xml:space="preserve"> 3</w:t>
      </w:r>
      <w:r w:rsidRPr="00694F17">
        <w:rPr>
          <w:b/>
          <w:bCs/>
          <w:color w:val="000000"/>
          <w:spacing w:val="-4"/>
          <w:u w:val="single"/>
        </w:rPr>
        <w:t xml:space="preserve"> : </w:t>
      </w:r>
      <w:r w:rsidRPr="00694F17">
        <w:rPr>
          <w:b/>
          <w:bCs/>
          <w:color w:val="000000"/>
          <w:spacing w:val="-4"/>
        </w:rPr>
        <w:t>(fase post-operatoria</w:t>
      </w:r>
      <w:r w:rsidRPr="00016020">
        <w:rPr>
          <w:b/>
          <w:bCs/>
          <w:color w:val="000000"/>
          <w:spacing w:val="-4"/>
        </w:rPr>
        <w:t xml:space="preserve">) </w:t>
      </w:r>
      <w:r w:rsidR="00016020" w:rsidRPr="00016020">
        <w:rPr>
          <w:bCs/>
          <w:color w:val="000000"/>
          <w:spacing w:val="-4"/>
        </w:rPr>
        <w:t>[fig. 4.12 e 4.13]</w:t>
      </w:r>
    </w:p>
    <w:p w:rsidR="00694F17" w:rsidRPr="00016020" w:rsidRDefault="00694F17" w:rsidP="00016020">
      <w:pPr>
        <w:spacing w:after="0" w:line="240" w:lineRule="auto"/>
        <w:ind w:right="1416"/>
        <w:jc w:val="center"/>
        <w:rPr>
          <w:color w:val="000000"/>
          <w:spacing w:val="-4"/>
        </w:rPr>
      </w:pPr>
    </w:p>
    <w:p w:rsidR="00E040F1" w:rsidRDefault="00E040F1" w:rsidP="00016020">
      <w:pPr>
        <w:spacing w:after="0" w:line="360" w:lineRule="auto"/>
        <w:ind w:right="1416"/>
        <w:jc w:val="center"/>
        <w:rPr>
          <w:rFonts w:cs="Times New Roman"/>
          <w:b/>
          <w:bCs/>
          <w:sz w:val="24"/>
          <w:szCs w:val="24"/>
          <w:u w:val="single"/>
        </w:rPr>
      </w:pPr>
    </w:p>
    <w:p w:rsidR="00E040F1" w:rsidRDefault="004F1346" w:rsidP="00E74684">
      <w:pPr>
        <w:spacing w:line="360" w:lineRule="auto"/>
        <w:ind w:right="1416"/>
        <w:jc w:val="both"/>
        <w:rPr>
          <w:rFonts w:cs="Times New Roman"/>
          <w:b/>
          <w:bCs/>
          <w:sz w:val="24"/>
          <w:szCs w:val="24"/>
          <w:u w:val="single"/>
        </w:rPr>
      </w:pPr>
      <w:r>
        <w:rPr>
          <w:rFonts w:cs="Times New Roman"/>
          <w:b/>
          <w:bCs/>
          <w:noProof/>
          <w:sz w:val="24"/>
          <w:szCs w:val="24"/>
          <w:u w:val="single"/>
          <w:lang w:eastAsia="it-IT"/>
        </w:rPr>
        <w:drawing>
          <wp:inline distT="0" distB="0" distL="0" distR="0">
            <wp:extent cx="3661410" cy="2777490"/>
            <wp:effectExtent l="19050" t="19050" r="15240" b="22860"/>
            <wp:docPr id="64" name="Immagine 18" descr="D:\documenti franco\Immagini\img1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documenti franco\Immagini\img163.jpg"/>
                    <pic:cNvPicPr>
                      <a:picLocks noChangeAspect="1" noChangeArrowheads="1"/>
                    </pic:cNvPicPr>
                  </pic:nvPicPr>
                  <pic:blipFill>
                    <a:blip r:embed="rId61"/>
                    <a:srcRect t="14203" r="35442"/>
                    <a:stretch>
                      <a:fillRect/>
                    </a:stretch>
                  </pic:blipFill>
                  <pic:spPr bwMode="auto">
                    <a:xfrm flipV="1">
                      <a:off x="0" y="0"/>
                      <a:ext cx="3653349" cy="2771375"/>
                    </a:xfrm>
                    <a:prstGeom prst="rect">
                      <a:avLst/>
                    </a:prstGeom>
                    <a:noFill/>
                    <a:ln w="9525">
                      <a:solidFill>
                        <a:schemeClr val="tx1"/>
                      </a:solidFill>
                      <a:miter lim="800000"/>
                      <a:headEnd/>
                      <a:tailEnd/>
                    </a:ln>
                  </pic:spPr>
                </pic:pic>
              </a:graphicData>
            </a:graphic>
          </wp:inline>
        </w:drawing>
      </w:r>
    </w:p>
    <w:p w:rsidR="004F1346" w:rsidRPr="00016020" w:rsidRDefault="00016020" w:rsidP="00016020">
      <w:pPr>
        <w:spacing w:line="360" w:lineRule="auto"/>
        <w:ind w:right="1416"/>
        <w:jc w:val="center"/>
        <w:rPr>
          <w:rFonts w:cs="Times New Roman"/>
          <w:b/>
          <w:bCs/>
          <w:sz w:val="24"/>
          <w:szCs w:val="24"/>
        </w:rPr>
      </w:pPr>
      <w:r w:rsidRPr="00016020">
        <w:rPr>
          <w:rFonts w:cs="Times New Roman"/>
          <w:b/>
          <w:bCs/>
          <w:sz w:val="24"/>
          <w:szCs w:val="24"/>
        </w:rPr>
        <w:t>Fig. 4.12</w:t>
      </w:r>
    </w:p>
    <w:p w:rsidR="004F1346" w:rsidRDefault="004F1346" w:rsidP="00E74684">
      <w:pPr>
        <w:spacing w:line="360" w:lineRule="auto"/>
        <w:ind w:right="1416"/>
        <w:jc w:val="both"/>
        <w:rPr>
          <w:rFonts w:cs="Times New Roman"/>
          <w:b/>
          <w:bCs/>
          <w:sz w:val="24"/>
          <w:szCs w:val="24"/>
          <w:u w:val="single"/>
        </w:rPr>
      </w:pPr>
      <w:r>
        <w:rPr>
          <w:rFonts w:cs="Times New Roman"/>
          <w:b/>
          <w:bCs/>
          <w:noProof/>
          <w:sz w:val="24"/>
          <w:szCs w:val="24"/>
          <w:u w:val="single"/>
          <w:lang w:eastAsia="it-IT"/>
        </w:rPr>
        <w:drawing>
          <wp:inline distT="0" distB="0" distL="0" distR="0">
            <wp:extent cx="4560570" cy="3012234"/>
            <wp:effectExtent l="19050" t="0" r="0" b="0"/>
            <wp:docPr id="66" name="Immagine 20" descr="D:\documenti franco\Immagini\img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documenti franco\Immagini\img164.jpg"/>
                    <pic:cNvPicPr>
                      <a:picLocks noChangeAspect="1" noChangeArrowheads="1"/>
                    </pic:cNvPicPr>
                  </pic:nvPicPr>
                  <pic:blipFill>
                    <a:blip r:embed="rId62"/>
                    <a:srcRect t="4041" r="17449" b="37431"/>
                    <a:stretch>
                      <a:fillRect/>
                    </a:stretch>
                  </pic:blipFill>
                  <pic:spPr bwMode="auto">
                    <a:xfrm>
                      <a:off x="0" y="0"/>
                      <a:ext cx="4553505" cy="3007567"/>
                    </a:xfrm>
                    <a:prstGeom prst="rect">
                      <a:avLst/>
                    </a:prstGeom>
                    <a:noFill/>
                    <a:ln w="9525">
                      <a:noFill/>
                      <a:miter lim="800000"/>
                      <a:headEnd/>
                      <a:tailEnd/>
                    </a:ln>
                  </pic:spPr>
                </pic:pic>
              </a:graphicData>
            </a:graphic>
          </wp:inline>
        </w:drawing>
      </w:r>
    </w:p>
    <w:p w:rsidR="004F1346" w:rsidRPr="00016020" w:rsidRDefault="00016020" w:rsidP="00016020">
      <w:pPr>
        <w:spacing w:line="360" w:lineRule="auto"/>
        <w:ind w:right="1416"/>
        <w:jc w:val="center"/>
        <w:rPr>
          <w:rFonts w:cs="Times New Roman"/>
          <w:b/>
          <w:bCs/>
          <w:sz w:val="24"/>
          <w:szCs w:val="24"/>
        </w:rPr>
      </w:pPr>
      <w:r w:rsidRPr="00016020">
        <w:rPr>
          <w:rFonts w:cs="Times New Roman"/>
          <w:b/>
          <w:bCs/>
          <w:sz w:val="24"/>
          <w:szCs w:val="24"/>
        </w:rPr>
        <w:t>Fig. 4. 13</w:t>
      </w:r>
    </w:p>
    <w:p w:rsidR="004F1346" w:rsidRDefault="004F1346" w:rsidP="00E74684">
      <w:pPr>
        <w:spacing w:line="360" w:lineRule="auto"/>
        <w:ind w:right="1416"/>
        <w:jc w:val="both"/>
        <w:rPr>
          <w:rFonts w:cs="Times New Roman"/>
          <w:b/>
          <w:bCs/>
          <w:sz w:val="24"/>
          <w:szCs w:val="24"/>
          <w:u w:val="single"/>
        </w:rPr>
      </w:pPr>
    </w:p>
    <w:p w:rsidR="004F1346" w:rsidRDefault="004F1346" w:rsidP="00E74684">
      <w:pPr>
        <w:spacing w:line="360" w:lineRule="auto"/>
        <w:ind w:right="1416"/>
        <w:jc w:val="both"/>
        <w:rPr>
          <w:rFonts w:cs="Times New Roman"/>
          <w:b/>
          <w:bCs/>
          <w:sz w:val="24"/>
          <w:szCs w:val="24"/>
          <w:u w:val="single"/>
        </w:rPr>
      </w:pPr>
    </w:p>
    <w:p w:rsidR="006746C3" w:rsidRDefault="006746C3" w:rsidP="00E74684">
      <w:pPr>
        <w:spacing w:line="360" w:lineRule="auto"/>
        <w:ind w:right="1416"/>
        <w:jc w:val="both"/>
        <w:rPr>
          <w:rFonts w:cs="Times New Roman"/>
          <w:b/>
          <w:bCs/>
          <w:sz w:val="24"/>
          <w:szCs w:val="24"/>
        </w:rPr>
      </w:pPr>
    </w:p>
    <w:p w:rsidR="001549EE" w:rsidRDefault="001549EE" w:rsidP="00E74684">
      <w:pPr>
        <w:spacing w:line="360" w:lineRule="auto"/>
        <w:ind w:right="1416"/>
        <w:jc w:val="both"/>
        <w:rPr>
          <w:rFonts w:cs="Times New Roman"/>
          <w:b/>
          <w:bCs/>
          <w:sz w:val="24"/>
          <w:szCs w:val="24"/>
        </w:rPr>
      </w:pPr>
    </w:p>
    <w:p w:rsidR="00885BE7" w:rsidRDefault="00885BE7" w:rsidP="00E74684">
      <w:pPr>
        <w:spacing w:line="360" w:lineRule="auto"/>
        <w:ind w:right="1416"/>
        <w:jc w:val="both"/>
        <w:rPr>
          <w:rFonts w:cs="Times New Roman"/>
          <w:b/>
          <w:bCs/>
          <w:sz w:val="24"/>
          <w:szCs w:val="24"/>
        </w:rPr>
      </w:pPr>
      <w:r>
        <w:rPr>
          <w:rFonts w:cs="Times New Roman"/>
          <w:b/>
          <w:bCs/>
          <w:sz w:val="24"/>
          <w:szCs w:val="24"/>
        </w:rPr>
        <w:t>ANALGESIA AGOPUNTURALE IN ENDODONZIA</w:t>
      </w:r>
    </w:p>
    <w:p w:rsidR="001549EE" w:rsidRPr="00FB6C51" w:rsidRDefault="006279D5" w:rsidP="00E74684">
      <w:pPr>
        <w:spacing w:line="360" w:lineRule="auto"/>
        <w:ind w:right="1416"/>
        <w:jc w:val="both"/>
        <w:rPr>
          <w:rFonts w:cs="Times New Roman"/>
          <w:b/>
          <w:bCs/>
          <w:sz w:val="24"/>
          <w:szCs w:val="24"/>
          <w:u w:val="single"/>
        </w:rPr>
      </w:pPr>
      <w:r w:rsidRPr="00FB6C51">
        <w:rPr>
          <w:rFonts w:cs="Times New Roman"/>
          <w:b/>
          <w:bCs/>
          <w:sz w:val="24"/>
          <w:szCs w:val="24"/>
          <w:u w:val="single"/>
        </w:rPr>
        <w:t>Caso clinico</w:t>
      </w:r>
      <w:r w:rsidR="00FB6C51" w:rsidRPr="00FB6C51">
        <w:rPr>
          <w:rFonts w:cs="Times New Roman"/>
          <w:b/>
          <w:bCs/>
          <w:sz w:val="24"/>
          <w:szCs w:val="24"/>
          <w:u w:val="single"/>
        </w:rPr>
        <w:t xml:space="preserve"> 1</w:t>
      </w:r>
      <w:r w:rsidR="00FB6C51">
        <w:rPr>
          <w:rFonts w:cs="Times New Roman"/>
          <w:b/>
          <w:bCs/>
          <w:sz w:val="24"/>
          <w:szCs w:val="24"/>
          <w:u w:val="single"/>
        </w:rPr>
        <w:t>:</w:t>
      </w:r>
    </w:p>
    <w:p w:rsidR="001549EE" w:rsidRPr="001549EE" w:rsidRDefault="006279D5" w:rsidP="00E74684">
      <w:pPr>
        <w:spacing w:line="360" w:lineRule="auto"/>
        <w:ind w:right="1416"/>
        <w:jc w:val="both"/>
        <w:rPr>
          <w:rFonts w:cs="Times New Roman"/>
          <w:bCs/>
          <w:sz w:val="24"/>
          <w:szCs w:val="24"/>
        </w:rPr>
      </w:pPr>
      <w:r>
        <w:rPr>
          <w:rFonts w:cs="Times New Roman"/>
          <w:bCs/>
          <w:sz w:val="24"/>
          <w:szCs w:val="24"/>
        </w:rPr>
        <w:t xml:space="preserve"> </w:t>
      </w:r>
      <w:r w:rsidR="001549EE" w:rsidRPr="001549EE">
        <w:rPr>
          <w:rFonts w:cs="Times New Roman"/>
          <w:bCs/>
          <w:sz w:val="24"/>
          <w:szCs w:val="24"/>
        </w:rPr>
        <w:t xml:space="preserve">La paziente si è presentata alla nostra osservazione con un dolore diffuso    in </w:t>
      </w:r>
      <w:r w:rsidR="001549EE">
        <w:rPr>
          <w:rFonts w:cs="Times New Roman"/>
          <w:bCs/>
          <w:sz w:val="24"/>
          <w:szCs w:val="24"/>
        </w:rPr>
        <w:t xml:space="preserve">corrispondenza dell'emiarcata </w:t>
      </w:r>
      <w:r w:rsidR="001549EE" w:rsidRPr="001549EE">
        <w:rPr>
          <w:rFonts w:cs="Times New Roman"/>
          <w:bCs/>
          <w:sz w:val="24"/>
          <w:szCs w:val="24"/>
        </w:rPr>
        <w:t xml:space="preserve">mandibolare di dx. e con una accertata </w:t>
      </w:r>
      <w:r>
        <w:rPr>
          <w:rFonts w:cs="Times New Roman"/>
          <w:bCs/>
          <w:sz w:val="24"/>
          <w:szCs w:val="24"/>
        </w:rPr>
        <w:t>allergia di tipo I (Shock Anaf</w:t>
      </w:r>
      <w:r w:rsidR="001549EE" w:rsidRPr="001549EE">
        <w:rPr>
          <w:rFonts w:cs="Times New Roman"/>
          <w:bCs/>
          <w:sz w:val="24"/>
          <w:szCs w:val="24"/>
        </w:rPr>
        <w:t>ilattico) agl</w:t>
      </w:r>
      <w:r>
        <w:rPr>
          <w:rFonts w:cs="Times New Roman"/>
          <w:bCs/>
          <w:sz w:val="24"/>
          <w:szCs w:val="24"/>
        </w:rPr>
        <w:t>i anestetici locali (li</w:t>
      </w:r>
      <w:r w:rsidR="001549EE">
        <w:rPr>
          <w:rFonts w:cs="Times New Roman"/>
          <w:bCs/>
          <w:sz w:val="24"/>
          <w:szCs w:val="24"/>
        </w:rPr>
        <w:t xml:space="preserve">docaina e </w:t>
      </w:r>
      <w:r w:rsidR="001549EE" w:rsidRPr="001549EE">
        <w:rPr>
          <w:rFonts w:cs="Times New Roman"/>
          <w:bCs/>
          <w:sz w:val="24"/>
          <w:szCs w:val="24"/>
        </w:rPr>
        <w:t>articaina) All'esame obiettivo extraorale la paziente no</w:t>
      </w:r>
      <w:r>
        <w:rPr>
          <w:rFonts w:cs="Times New Roman"/>
          <w:bCs/>
          <w:sz w:val="24"/>
          <w:szCs w:val="24"/>
        </w:rPr>
        <w:t>n presentava alcuna area di tumefazi</w:t>
      </w:r>
      <w:r w:rsidR="001549EE" w:rsidRPr="001549EE">
        <w:rPr>
          <w:rFonts w:cs="Times New Roman"/>
          <w:bCs/>
          <w:sz w:val="24"/>
          <w:szCs w:val="24"/>
        </w:rPr>
        <w:t>one ed asimmetria</w:t>
      </w:r>
      <w:r w:rsidR="001549EE">
        <w:rPr>
          <w:rFonts w:cs="Times New Roman"/>
          <w:bCs/>
          <w:sz w:val="24"/>
          <w:szCs w:val="24"/>
        </w:rPr>
        <w:t xml:space="preserve"> cutanea</w:t>
      </w:r>
      <w:r>
        <w:rPr>
          <w:rFonts w:cs="Times New Roman"/>
          <w:bCs/>
          <w:sz w:val="24"/>
          <w:szCs w:val="24"/>
        </w:rPr>
        <w:t>.</w:t>
      </w:r>
      <w:r w:rsidR="001549EE">
        <w:rPr>
          <w:rFonts w:cs="Times New Roman"/>
          <w:bCs/>
          <w:sz w:val="24"/>
          <w:szCs w:val="24"/>
        </w:rPr>
        <w:t xml:space="preserve"> </w:t>
      </w:r>
      <w:r>
        <w:rPr>
          <w:rFonts w:cs="Times New Roman"/>
          <w:bCs/>
          <w:sz w:val="24"/>
          <w:szCs w:val="24"/>
        </w:rPr>
        <w:t>All’esame obiet</w:t>
      </w:r>
      <w:r w:rsidR="001549EE" w:rsidRPr="001549EE">
        <w:rPr>
          <w:rFonts w:cs="Times New Roman"/>
          <w:bCs/>
          <w:sz w:val="24"/>
          <w:szCs w:val="24"/>
        </w:rPr>
        <w:t>tivo</w:t>
      </w:r>
      <w:r>
        <w:rPr>
          <w:rFonts w:cs="Times New Roman"/>
          <w:bCs/>
          <w:sz w:val="24"/>
          <w:szCs w:val="24"/>
        </w:rPr>
        <w:t xml:space="preserve"> </w:t>
      </w:r>
      <w:r w:rsidR="001549EE" w:rsidRPr="001549EE">
        <w:rPr>
          <w:rFonts w:cs="Times New Roman"/>
          <w:bCs/>
          <w:sz w:val="24"/>
          <w:szCs w:val="24"/>
        </w:rPr>
        <w:t>intraorale</w:t>
      </w:r>
      <w:r>
        <w:rPr>
          <w:rFonts w:cs="Times New Roman"/>
          <w:bCs/>
          <w:sz w:val="24"/>
          <w:szCs w:val="24"/>
        </w:rPr>
        <w:t xml:space="preserve"> </w:t>
      </w:r>
      <w:r w:rsidR="001549EE" w:rsidRPr="001549EE">
        <w:rPr>
          <w:rFonts w:cs="Times New Roman"/>
          <w:bCs/>
          <w:sz w:val="24"/>
          <w:szCs w:val="24"/>
        </w:rPr>
        <w:t>eseguito</w:t>
      </w:r>
      <w:r>
        <w:rPr>
          <w:rFonts w:cs="Times New Roman"/>
          <w:bCs/>
          <w:sz w:val="24"/>
          <w:szCs w:val="24"/>
        </w:rPr>
        <w:t xml:space="preserve"> con i test diagnostici strumentali (test di vitalità al freddo e test alla </w:t>
      </w:r>
      <w:r w:rsidR="001549EE" w:rsidRPr="001549EE">
        <w:rPr>
          <w:rFonts w:cs="Times New Roman"/>
          <w:bCs/>
          <w:sz w:val="24"/>
          <w:szCs w:val="24"/>
        </w:rPr>
        <w:t>percussione) si è accertato che</w:t>
      </w:r>
      <w:r>
        <w:rPr>
          <w:rFonts w:cs="Times New Roman"/>
          <w:bCs/>
          <w:sz w:val="24"/>
          <w:szCs w:val="24"/>
        </w:rPr>
        <w:t xml:space="preserve"> l'elemento dentario a causare il</w:t>
      </w:r>
      <w:r w:rsidR="001549EE" w:rsidRPr="001549EE">
        <w:rPr>
          <w:rFonts w:cs="Times New Roman"/>
          <w:bCs/>
          <w:sz w:val="24"/>
          <w:szCs w:val="24"/>
        </w:rPr>
        <w:t xml:space="preserve"> dolore era il 4.6 il quale presentava un quadro di </w:t>
      </w:r>
      <w:r w:rsidR="000A5E41">
        <w:rPr>
          <w:rFonts w:cs="Times New Roman"/>
          <w:bCs/>
          <w:sz w:val="24"/>
          <w:szCs w:val="24"/>
        </w:rPr>
        <w:t>pul</w:t>
      </w:r>
      <w:r w:rsidR="001549EE" w:rsidRPr="001549EE">
        <w:rPr>
          <w:rFonts w:cs="Times New Roman"/>
          <w:bCs/>
          <w:sz w:val="24"/>
          <w:szCs w:val="24"/>
        </w:rPr>
        <w:t>pite</w:t>
      </w:r>
      <w:r w:rsidR="000A5E41">
        <w:rPr>
          <w:rFonts w:cs="Times New Roman"/>
          <w:bCs/>
          <w:sz w:val="24"/>
          <w:szCs w:val="24"/>
        </w:rPr>
        <w:t xml:space="preserve"> irreversibile.</w:t>
      </w:r>
      <w:r w:rsidR="001549EE" w:rsidRPr="001549EE">
        <w:rPr>
          <w:rFonts w:cs="Times New Roman"/>
          <w:bCs/>
          <w:sz w:val="24"/>
          <w:szCs w:val="24"/>
        </w:rPr>
        <w:t xml:space="preserve"> </w:t>
      </w:r>
      <w:r w:rsidR="000A5E41">
        <w:rPr>
          <w:rFonts w:cs="Times New Roman"/>
          <w:bCs/>
          <w:sz w:val="24"/>
          <w:szCs w:val="24"/>
        </w:rPr>
        <w:t>Inolt</w:t>
      </w:r>
      <w:r w:rsidR="001549EE" w:rsidRPr="001549EE">
        <w:rPr>
          <w:rFonts w:cs="Times New Roman"/>
          <w:bCs/>
          <w:sz w:val="24"/>
          <w:szCs w:val="24"/>
        </w:rPr>
        <w:t xml:space="preserve">re </w:t>
      </w:r>
      <w:r w:rsidR="000A5E41">
        <w:rPr>
          <w:rFonts w:cs="Times New Roman"/>
          <w:bCs/>
          <w:sz w:val="24"/>
          <w:szCs w:val="24"/>
        </w:rPr>
        <w:t>l’esame radiografico eseguito per mezz</w:t>
      </w:r>
      <w:r w:rsidR="001549EE" w:rsidRPr="001549EE">
        <w:rPr>
          <w:rFonts w:cs="Times New Roman"/>
          <w:bCs/>
          <w:sz w:val="24"/>
          <w:szCs w:val="24"/>
        </w:rPr>
        <w:t>o di una radiografia endorale</w:t>
      </w:r>
      <w:r w:rsidR="001549EE">
        <w:rPr>
          <w:rFonts w:cs="Times New Roman"/>
          <w:bCs/>
          <w:sz w:val="24"/>
          <w:szCs w:val="24"/>
        </w:rPr>
        <w:t xml:space="preserve"> </w:t>
      </w:r>
      <w:r w:rsidR="000A5E41">
        <w:rPr>
          <w:rFonts w:cs="Times New Roman"/>
          <w:bCs/>
          <w:sz w:val="24"/>
          <w:szCs w:val="24"/>
        </w:rPr>
        <w:t>confermava che lo st</w:t>
      </w:r>
      <w:r w:rsidR="001549EE" w:rsidRPr="001549EE">
        <w:rPr>
          <w:rFonts w:cs="Times New Roman"/>
          <w:bCs/>
          <w:sz w:val="24"/>
          <w:szCs w:val="24"/>
        </w:rPr>
        <w:t>esso elemento dentario presentava una carie p</w:t>
      </w:r>
      <w:r w:rsidR="000A5E41">
        <w:rPr>
          <w:rFonts w:cs="Times New Roman"/>
          <w:bCs/>
          <w:sz w:val="24"/>
          <w:szCs w:val="24"/>
        </w:rPr>
        <w:t>enetrante che</w:t>
      </w:r>
      <w:r w:rsidR="001549EE" w:rsidRPr="001549EE">
        <w:rPr>
          <w:rFonts w:cs="Times New Roman"/>
          <w:bCs/>
          <w:sz w:val="24"/>
          <w:szCs w:val="24"/>
        </w:rPr>
        <w:t xml:space="preserve"> si estendeva a tutto il tavolato </w:t>
      </w:r>
      <w:r w:rsidR="000A5E41">
        <w:rPr>
          <w:rFonts w:cs="Times New Roman"/>
          <w:bCs/>
          <w:sz w:val="24"/>
          <w:szCs w:val="24"/>
        </w:rPr>
        <w:t>occlusale con un evidente risent</w:t>
      </w:r>
      <w:r w:rsidR="001549EE" w:rsidRPr="001549EE">
        <w:rPr>
          <w:rFonts w:cs="Times New Roman"/>
          <w:bCs/>
          <w:sz w:val="24"/>
          <w:szCs w:val="24"/>
        </w:rPr>
        <w:t xml:space="preserve">imento ad entrambi i cornetti </w:t>
      </w:r>
      <w:r w:rsidR="000A5E41">
        <w:rPr>
          <w:rFonts w:cs="Times New Roman"/>
          <w:bCs/>
          <w:sz w:val="24"/>
          <w:szCs w:val="24"/>
        </w:rPr>
        <w:t>pul</w:t>
      </w:r>
      <w:r w:rsidR="001549EE" w:rsidRPr="001549EE">
        <w:rPr>
          <w:rFonts w:cs="Times New Roman"/>
          <w:bCs/>
          <w:sz w:val="24"/>
          <w:szCs w:val="24"/>
        </w:rPr>
        <w:t>pari sia</w:t>
      </w:r>
      <w:r w:rsidR="000A5E41">
        <w:rPr>
          <w:rFonts w:cs="Times New Roman"/>
          <w:bCs/>
          <w:sz w:val="24"/>
          <w:szCs w:val="24"/>
        </w:rPr>
        <w:t xml:space="preserve"> mes</w:t>
      </w:r>
      <w:r w:rsidR="001549EE" w:rsidRPr="001549EE">
        <w:rPr>
          <w:rFonts w:cs="Times New Roman"/>
          <w:bCs/>
          <w:sz w:val="24"/>
          <w:szCs w:val="24"/>
        </w:rPr>
        <w:t>iale che distale</w:t>
      </w:r>
      <w:r w:rsidR="00B05424">
        <w:rPr>
          <w:rFonts w:cs="Times New Roman"/>
          <w:bCs/>
          <w:sz w:val="24"/>
          <w:szCs w:val="24"/>
        </w:rPr>
        <w:t xml:space="preserve"> </w:t>
      </w:r>
      <w:r w:rsidR="001549EE" w:rsidRPr="001549EE">
        <w:rPr>
          <w:rFonts w:cs="Times New Roman"/>
          <w:bCs/>
          <w:sz w:val="24"/>
          <w:szCs w:val="24"/>
        </w:rPr>
        <w:t>.</w:t>
      </w:r>
      <w:r w:rsidR="000A5E41">
        <w:rPr>
          <w:rFonts w:cs="Times New Roman"/>
          <w:bCs/>
          <w:sz w:val="24"/>
          <w:szCs w:val="24"/>
        </w:rPr>
        <w:t xml:space="preserve"> </w:t>
      </w:r>
      <w:r w:rsidR="001549EE" w:rsidRPr="001549EE">
        <w:rPr>
          <w:rFonts w:cs="Times New Roman"/>
          <w:bCs/>
          <w:sz w:val="24"/>
          <w:szCs w:val="24"/>
        </w:rPr>
        <w:t>D</w:t>
      </w:r>
      <w:r w:rsidR="000A5E41">
        <w:rPr>
          <w:rFonts w:cs="Times New Roman"/>
          <w:bCs/>
          <w:sz w:val="24"/>
          <w:szCs w:val="24"/>
        </w:rPr>
        <w:t>opo analgesia ottenuta tramite elettro-agopunt</w:t>
      </w:r>
      <w:r w:rsidR="001549EE" w:rsidRPr="001549EE">
        <w:rPr>
          <w:rFonts w:cs="Times New Roman"/>
          <w:bCs/>
          <w:sz w:val="24"/>
          <w:szCs w:val="24"/>
        </w:rPr>
        <w:t xml:space="preserve">ura si </w:t>
      </w:r>
      <w:r w:rsidR="000A5E41">
        <w:rPr>
          <w:rFonts w:cs="Times New Roman"/>
          <w:bCs/>
          <w:sz w:val="24"/>
          <w:szCs w:val="24"/>
        </w:rPr>
        <w:t>è proceduto al trattamento en</w:t>
      </w:r>
      <w:r w:rsidR="001549EE" w:rsidRPr="001549EE">
        <w:rPr>
          <w:rFonts w:cs="Times New Roman"/>
          <w:bCs/>
          <w:sz w:val="24"/>
          <w:szCs w:val="24"/>
        </w:rPr>
        <w:t>dodontico eseguito in unica seduta del 4.6.</w:t>
      </w:r>
      <w:r w:rsidR="000A5E41">
        <w:rPr>
          <w:rFonts w:cs="Times New Roman"/>
          <w:bCs/>
          <w:sz w:val="24"/>
          <w:szCs w:val="24"/>
        </w:rPr>
        <w:t xml:space="preserve"> </w:t>
      </w:r>
      <w:r w:rsidR="001549EE" w:rsidRPr="001549EE">
        <w:rPr>
          <w:rFonts w:cs="Times New Roman"/>
          <w:bCs/>
          <w:sz w:val="24"/>
          <w:szCs w:val="24"/>
        </w:rPr>
        <w:t>In pa</w:t>
      </w:r>
      <w:r w:rsidR="000A5E41">
        <w:rPr>
          <w:rFonts w:cs="Times New Roman"/>
          <w:bCs/>
          <w:sz w:val="24"/>
          <w:szCs w:val="24"/>
        </w:rPr>
        <w:t>rticolare il trattamento endodon</w:t>
      </w:r>
      <w:r w:rsidR="001549EE" w:rsidRPr="001549EE">
        <w:rPr>
          <w:rFonts w:cs="Times New Roman"/>
          <w:bCs/>
          <w:sz w:val="24"/>
          <w:szCs w:val="24"/>
        </w:rPr>
        <w:t xml:space="preserve">tico è stato effettuato </w:t>
      </w:r>
      <w:r w:rsidR="000A5E41">
        <w:rPr>
          <w:rFonts w:cs="Times New Roman"/>
          <w:bCs/>
          <w:sz w:val="24"/>
          <w:szCs w:val="24"/>
        </w:rPr>
        <w:t>utilizzando strumentazione NiTi, M-two (Sweden e</w:t>
      </w:r>
      <w:r w:rsidR="001549EE" w:rsidRPr="001549EE">
        <w:rPr>
          <w:rFonts w:cs="Times New Roman"/>
          <w:bCs/>
          <w:sz w:val="24"/>
          <w:szCs w:val="24"/>
        </w:rPr>
        <w:t xml:space="preserve"> Martina, Padova, Italy) secondo il protocollo indicato dalla casa e la tecnica di </w:t>
      </w:r>
      <w:r w:rsidR="000A5E41">
        <w:rPr>
          <w:rFonts w:cs="Times New Roman"/>
          <w:bCs/>
          <w:sz w:val="24"/>
          <w:szCs w:val="24"/>
        </w:rPr>
        <w:t>otturazione canalare usata è stat</w:t>
      </w:r>
      <w:r w:rsidR="001549EE" w:rsidRPr="001549EE">
        <w:rPr>
          <w:rFonts w:cs="Times New Roman"/>
          <w:bCs/>
          <w:sz w:val="24"/>
          <w:szCs w:val="24"/>
        </w:rPr>
        <w:t>a quella dell' onda continua di condensazione secondo</w:t>
      </w:r>
      <w:r w:rsidR="000A5E41">
        <w:rPr>
          <w:rFonts w:cs="Times New Roman"/>
          <w:bCs/>
          <w:sz w:val="24"/>
          <w:szCs w:val="24"/>
        </w:rPr>
        <w:t xml:space="preserve"> </w:t>
      </w:r>
      <w:r w:rsidR="001549EE" w:rsidRPr="001549EE">
        <w:rPr>
          <w:rFonts w:cs="Times New Roman"/>
          <w:bCs/>
          <w:sz w:val="24"/>
          <w:szCs w:val="24"/>
        </w:rPr>
        <w:t>S. Buchanan eseguita con il System B</w:t>
      </w:r>
      <w:r w:rsidR="000A5E41">
        <w:rPr>
          <w:rFonts w:cs="Times New Roman"/>
          <w:bCs/>
          <w:sz w:val="24"/>
          <w:szCs w:val="24"/>
        </w:rPr>
        <w:t>. Infine sono state eseguite tali radiografi</w:t>
      </w:r>
      <w:r w:rsidR="001549EE" w:rsidRPr="001549EE">
        <w:rPr>
          <w:rFonts w:cs="Times New Roman"/>
          <w:bCs/>
          <w:sz w:val="24"/>
          <w:szCs w:val="24"/>
        </w:rPr>
        <w:t>e endora</w:t>
      </w:r>
      <w:r w:rsidR="000A5E41">
        <w:rPr>
          <w:rFonts w:cs="Times New Roman"/>
          <w:bCs/>
          <w:sz w:val="24"/>
          <w:szCs w:val="24"/>
        </w:rPr>
        <w:t>li: Rx preoperatoria; Rx i</w:t>
      </w:r>
      <w:r w:rsidR="001549EE" w:rsidRPr="001549EE">
        <w:rPr>
          <w:rFonts w:cs="Times New Roman"/>
          <w:bCs/>
          <w:sz w:val="24"/>
          <w:szCs w:val="24"/>
        </w:rPr>
        <w:t>ntraoperaioria;</w:t>
      </w:r>
      <w:r w:rsidR="000A5E41">
        <w:rPr>
          <w:rFonts w:cs="Times New Roman"/>
          <w:bCs/>
          <w:sz w:val="24"/>
          <w:szCs w:val="24"/>
        </w:rPr>
        <w:t xml:space="preserve">  R</w:t>
      </w:r>
      <w:r w:rsidR="001549EE" w:rsidRPr="001549EE">
        <w:rPr>
          <w:rFonts w:cs="Times New Roman"/>
          <w:bCs/>
          <w:sz w:val="24"/>
          <w:szCs w:val="24"/>
        </w:rPr>
        <w:t>x prova cono; Rx di controllo</w:t>
      </w:r>
      <w:r w:rsidR="00B05424">
        <w:rPr>
          <w:rFonts w:cs="Times New Roman"/>
          <w:bCs/>
          <w:sz w:val="24"/>
          <w:szCs w:val="24"/>
        </w:rPr>
        <w:t xml:space="preserve"> [fig. 4.14]</w:t>
      </w:r>
      <w:r w:rsidR="001549EE" w:rsidRPr="001549EE">
        <w:rPr>
          <w:rFonts w:cs="Times New Roman"/>
          <w:bCs/>
          <w:sz w:val="24"/>
          <w:szCs w:val="24"/>
        </w:rPr>
        <w:t>.</w:t>
      </w:r>
    </w:p>
    <w:p w:rsidR="007F3DD8" w:rsidRPr="001549EE" w:rsidRDefault="007F3DD8" w:rsidP="00E74684">
      <w:pPr>
        <w:spacing w:line="360" w:lineRule="auto"/>
        <w:ind w:right="1416"/>
        <w:jc w:val="both"/>
        <w:rPr>
          <w:rFonts w:cs="Times New Roman"/>
          <w:bCs/>
          <w:sz w:val="24"/>
          <w:szCs w:val="24"/>
        </w:rPr>
      </w:pPr>
    </w:p>
    <w:p w:rsidR="00885BE7" w:rsidRDefault="00562FA8" w:rsidP="00E74684">
      <w:pPr>
        <w:spacing w:line="360" w:lineRule="auto"/>
        <w:ind w:right="1416"/>
        <w:jc w:val="both"/>
        <w:rPr>
          <w:rFonts w:cs="Times New Roman"/>
          <w:b/>
          <w:bCs/>
          <w:sz w:val="24"/>
          <w:szCs w:val="24"/>
        </w:rPr>
      </w:pPr>
      <w:r>
        <w:rPr>
          <w:noProof/>
          <w:lang w:eastAsia="it-IT"/>
        </w:rPr>
        <w:lastRenderedPageBreak/>
        <w:drawing>
          <wp:inline distT="0" distB="0" distL="0" distR="0">
            <wp:extent cx="4859655" cy="945270"/>
            <wp:effectExtent l="19050" t="0" r="0" b="0"/>
            <wp:docPr id="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63"/>
                    <a:srcRect/>
                    <a:stretch>
                      <a:fillRect/>
                    </a:stretch>
                  </pic:blipFill>
                  <pic:spPr bwMode="auto">
                    <a:xfrm>
                      <a:off x="0" y="0"/>
                      <a:ext cx="4859655" cy="945270"/>
                    </a:xfrm>
                    <a:prstGeom prst="rect">
                      <a:avLst/>
                    </a:prstGeom>
                    <a:noFill/>
                    <a:ln w="9525">
                      <a:noFill/>
                      <a:miter lim="800000"/>
                      <a:headEnd/>
                      <a:tailEnd/>
                    </a:ln>
                  </pic:spPr>
                </pic:pic>
              </a:graphicData>
            </a:graphic>
          </wp:inline>
        </w:drawing>
      </w:r>
    </w:p>
    <w:p w:rsidR="00562FA8" w:rsidRDefault="00B05424" w:rsidP="00B05424">
      <w:pPr>
        <w:spacing w:line="360" w:lineRule="auto"/>
        <w:ind w:right="1416"/>
        <w:jc w:val="center"/>
        <w:rPr>
          <w:rFonts w:cs="Times New Roman"/>
          <w:b/>
          <w:bCs/>
          <w:sz w:val="24"/>
          <w:szCs w:val="24"/>
        </w:rPr>
      </w:pPr>
      <w:r>
        <w:rPr>
          <w:rFonts w:cs="Times New Roman"/>
          <w:b/>
          <w:bCs/>
          <w:sz w:val="24"/>
          <w:szCs w:val="24"/>
        </w:rPr>
        <w:t>Fig. 4.14</w:t>
      </w:r>
    </w:p>
    <w:p w:rsidR="00562FA8" w:rsidRDefault="001549EE" w:rsidP="00E74684">
      <w:pPr>
        <w:spacing w:line="360" w:lineRule="auto"/>
        <w:ind w:right="1416"/>
        <w:jc w:val="both"/>
        <w:rPr>
          <w:rFonts w:cs="Times New Roman"/>
          <w:bCs/>
          <w:sz w:val="24"/>
          <w:szCs w:val="24"/>
        </w:rPr>
      </w:pPr>
      <w:r w:rsidRPr="001549EE">
        <w:rPr>
          <w:rFonts w:cs="Times New Roman"/>
          <w:bCs/>
          <w:sz w:val="24"/>
          <w:szCs w:val="24"/>
        </w:rPr>
        <w:t>La tecnica analgesica si attua mediante infissione di aghi in determinati punti del  corpo  e  nella   loro  stimolazione, prima manuale, e poi mediante apposito stimolatore elettrico</w:t>
      </w:r>
      <w:r w:rsidR="00B05424">
        <w:rPr>
          <w:rFonts w:cs="Times New Roman"/>
          <w:bCs/>
          <w:sz w:val="24"/>
          <w:szCs w:val="24"/>
        </w:rPr>
        <w:t xml:space="preserve"> [fig. 4.15]</w:t>
      </w:r>
      <w:r w:rsidRPr="001549EE">
        <w:rPr>
          <w:rFonts w:cs="Times New Roman"/>
          <w:bCs/>
          <w:sz w:val="24"/>
          <w:szCs w:val="24"/>
        </w:rPr>
        <w:t>.</w:t>
      </w:r>
    </w:p>
    <w:p w:rsidR="00562FA8" w:rsidRDefault="00562FA8" w:rsidP="00E74684">
      <w:pPr>
        <w:spacing w:line="360" w:lineRule="auto"/>
        <w:ind w:right="1416"/>
        <w:jc w:val="both"/>
        <w:rPr>
          <w:rFonts w:cs="Times New Roman"/>
          <w:bCs/>
          <w:sz w:val="24"/>
          <w:szCs w:val="24"/>
        </w:rPr>
      </w:pPr>
    </w:p>
    <w:p w:rsidR="00562FA8" w:rsidRDefault="00562FA8" w:rsidP="00E74684">
      <w:pPr>
        <w:spacing w:line="360" w:lineRule="auto"/>
        <w:ind w:right="1416"/>
        <w:jc w:val="both"/>
        <w:rPr>
          <w:rFonts w:cs="Times New Roman"/>
          <w:bCs/>
          <w:sz w:val="24"/>
          <w:szCs w:val="24"/>
        </w:rPr>
      </w:pPr>
      <w:r>
        <w:rPr>
          <w:noProof/>
          <w:lang w:eastAsia="it-IT"/>
        </w:rPr>
        <w:drawing>
          <wp:inline distT="0" distB="0" distL="0" distR="0">
            <wp:extent cx="3832860" cy="2811780"/>
            <wp:effectExtent l="19050" t="0" r="0" b="0"/>
            <wp:docPr id="2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64"/>
                    <a:srcRect/>
                    <a:stretch>
                      <a:fillRect/>
                    </a:stretch>
                  </pic:blipFill>
                  <pic:spPr bwMode="auto">
                    <a:xfrm>
                      <a:off x="0" y="0"/>
                      <a:ext cx="3832860" cy="2811780"/>
                    </a:xfrm>
                    <a:prstGeom prst="rect">
                      <a:avLst/>
                    </a:prstGeom>
                    <a:noFill/>
                    <a:ln w="9525">
                      <a:noFill/>
                      <a:miter lim="800000"/>
                      <a:headEnd/>
                      <a:tailEnd/>
                    </a:ln>
                  </pic:spPr>
                </pic:pic>
              </a:graphicData>
            </a:graphic>
          </wp:inline>
        </w:drawing>
      </w:r>
    </w:p>
    <w:p w:rsidR="00562FA8" w:rsidRPr="00B05424" w:rsidRDefault="00FB6C51" w:rsidP="00B05424">
      <w:pPr>
        <w:spacing w:line="360" w:lineRule="auto"/>
        <w:ind w:right="1416"/>
        <w:jc w:val="center"/>
        <w:rPr>
          <w:rFonts w:cs="Times New Roman"/>
          <w:b/>
          <w:bCs/>
          <w:sz w:val="24"/>
          <w:szCs w:val="24"/>
        </w:rPr>
      </w:pPr>
      <w:r w:rsidRPr="00FB6C51">
        <w:rPr>
          <w:rFonts w:cs="Times New Roman"/>
          <w:b/>
          <w:bCs/>
          <w:sz w:val="24"/>
          <w:szCs w:val="24"/>
          <w:u w:val="single"/>
        </w:rPr>
        <w:t>Caso clinico 1:</w:t>
      </w:r>
      <w:r>
        <w:rPr>
          <w:rFonts w:cs="Times New Roman"/>
          <w:b/>
          <w:bCs/>
          <w:sz w:val="24"/>
          <w:szCs w:val="24"/>
        </w:rPr>
        <w:t xml:space="preserve"> </w:t>
      </w:r>
      <w:r w:rsidR="00B05424" w:rsidRPr="00B05424">
        <w:rPr>
          <w:rFonts w:cs="Times New Roman"/>
          <w:b/>
          <w:bCs/>
          <w:sz w:val="24"/>
          <w:szCs w:val="24"/>
        </w:rPr>
        <w:t>Fig. 4.15</w:t>
      </w:r>
    </w:p>
    <w:p w:rsidR="00562FA8" w:rsidRDefault="00562FA8" w:rsidP="00E74684">
      <w:pPr>
        <w:spacing w:line="360" w:lineRule="auto"/>
        <w:ind w:right="1416"/>
        <w:jc w:val="both"/>
        <w:rPr>
          <w:rFonts w:cs="Times New Roman"/>
          <w:bCs/>
          <w:sz w:val="24"/>
          <w:szCs w:val="24"/>
        </w:rPr>
      </w:pPr>
      <w:r>
        <w:rPr>
          <w:rFonts w:cs="Times New Roman"/>
          <w:bCs/>
          <w:sz w:val="24"/>
          <w:szCs w:val="24"/>
        </w:rPr>
        <w:t>I punti utilizzati sono stati i seguenti:</w:t>
      </w:r>
    </w:p>
    <w:p w:rsidR="00562FA8" w:rsidRDefault="00562FA8" w:rsidP="00E74684">
      <w:pPr>
        <w:spacing w:line="360" w:lineRule="auto"/>
        <w:ind w:right="1416"/>
        <w:jc w:val="both"/>
        <w:rPr>
          <w:rFonts w:cs="Times New Roman"/>
          <w:bCs/>
          <w:sz w:val="24"/>
          <w:szCs w:val="24"/>
        </w:rPr>
      </w:pPr>
      <w:r>
        <w:rPr>
          <w:rFonts w:cs="Times New Roman"/>
          <w:bCs/>
          <w:sz w:val="24"/>
          <w:szCs w:val="24"/>
        </w:rPr>
        <w:t xml:space="preserve"> S5: infissione obliqua per 8 m</w:t>
      </w:r>
      <w:r w:rsidR="001549EE" w:rsidRPr="001549EE">
        <w:rPr>
          <w:rFonts w:cs="Times New Roman"/>
          <w:bCs/>
          <w:sz w:val="24"/>
          <w:szCs w:val="24"/>
        </w:rPr>
        <w:t>m</w:t>
      </w:r>
      <w:r>
        <w:rPr>
          <w:rFonts w:cs="Times New Roman"/>
          <w:bCs/>
          <w:sz w:val="24"/>
          <w:szCs w:val="24"/>
        </w:rPr>
        <w:t>.</w:t>
      </w:r>
    </w:p>
    <w:p w:rsidR="00562FA8" w:rsidRDefault="001549EE" w:rsidP="00E74684">
      <w:pPr>
        <w:spacing w:line="360" w:lineRule="auto"/>
        <w:ind w:right="1416"/>
        <w:jc w:val="both"/>
        <w:rPr>
          <w:rFonts w:cs="Times New Roman"/>
          <w:bCs/>
          <w:sz w:val="24"/>
          <w:szCs w:val="24"/>
        </w:rPr>
      </w:pPr>
      <w:r w:rsidRPr="001549EE">
        <w:rPr>
          <w:rFonts w:cs="Times New Roman"/>
          <w:bCs/>
          <w:sz w:val="24"/>
          <w:szCs w:val="24"/>
        </w:rPr>
        <w:t xml:space="preserve"> </w:t>
      </w:r>
      <w:r w:rsidR="00B05424">
        <w:rPr>
          <w:rFonts w:cs="Times New Roman"/>
          <w:bCs/>
          <w:sz w:val="24"/>
          <w:szCs w:val="24"/>
        </w:rPr>
        <w:t>S</w:t>
      </w:r>
      <w:r w:rsidRPr="001549EE">
        <w:rPr>
          <w:rFonts w:cs="Times New Roman"/>
          <w:bCs/>
          <w:sz w:val="24"/>
          <w:szCs w:val="24"/>
        </w:rPr>
        <w:t xml:space="preserve">6: infissione </w:t>
      </w:r>
      <w:r w:rsidR="00562FA8">
        <w:rPr>
          <w:rFonts w:cs="Times New Roman"/>
          <w:bCs/>
          <w:sz w:val="24"/>
          <w:szCs w:val="24"/>
        </w:rPr>
        <w:t>perpendicolare per 13 mm.</w:t>
      </w:r>
    </w:p>
    <w:p w:rsidR="00562FA8" w:rsidRDefault="001549EE" w:rsidP="00E74684">
      <w:pPr>
        <w:spacing w:line="360" w:lineRule="auto"/>
        <w:ind w:right="1416"/>
        <w:jc w:val="both"/>
        <w:rPr>
          <w:rFonts w:cs="Times New Roman"/>
          <w:bCs/>
          <w:sz w:val="24"/>
          <w:szCs w:val="24"/>
        </w:rPr>
      </w:pPr>
      <w:r w:rsidRPr="001549EE">
        <w:rPr>
          <w:rFonts w:cs="Times New Roman"/>
          <w:bCs/>
          <w:sz w:val="24"/>
          <w:szCs w:val="24"/>
        </w:rPr>
        <w:t xml:space="preserve"> S7: infissione perpendicolare per 13mm</w:t>
      </w:r>
      <w:r w:rsidR="00562FA8">
        <w:rPr>
          <w:rFonts w:cs="Times New Roman"/>
          <w:bCs/>
          <w:sz w:val="24"/>
          <w:szCs w:val="24"/>
        </w:rPr>
        <w:t>.</w:t>
      </w:r>
    </w:p>
    <w:p w:rsidR="00562FA8" w:rsidRDefault="00562FA8" w:rsidP="00E74684">
      <w:pPr>
        <w:spacing w:line="360" w:lineRule="auto"/>
        <w:ind w:right="1416"/>
        <w:jc w:val="both"/>
        <w:rPr>
          <w:rFonts w:cs="Times New Roman"/>
          <w:bCs/>
          <w:sz w:val="24"/>
          <w:szCs w:val="24"/>
        </w:rPr>
      </w:pPr>
      <w:r>
        <w:rPr>
          <w:rFonts w:cs="Times New Roman"/>
          <w:bCs/>
          <w:sz w:val="24"/>
          <w:szCs w:val="24"/>
        </w:rPr>
        <w:t xml:space="preserve"> Vc</w:t>
      </w:r>
      <w:r w:rsidR="001549EE" w:rsidRPr="001549EE">
        <w:rPr>
          <w:rFonts w:cs="Times New Roman"/>
          <w:bCs/>
          <w:sz w:val="24"/>
          <w:szCs w:val="24"/>
        </w:rPr>
        <w:t>24:</w:t>
      </w:r>
      <w:r>
        <w:rPr>
          <w:rFonts w:cs="Times New Roman"/>
          <w:bCs/>
          <w:sz w:val="24"/>
          <w:szCs w:val="24"/>
        </w:rPr>
        <w:t xml:space="preserve"> infissione perpendicolare per 8 </w:t>
      </w:r>
      <w:r w:rsidR="001549EE" w:rsidRPr="001549EE">
        <w:rPr>
          <w:rFonts w:cs="Times New Roman"/>
          <w:bCs/>
          <w:sz w:val="24"/>
          <w:szCs w:val="24"/>
        </w:rPr>
        <w:t>mm</w:t>
      </w:r>
      <w:r>
        <w:rPr>
          <w:rFonts w:cs="Times New Roman"/>
          <w:bCs/>
          <w:sz w:val="24"/>
          <w:szCs w:val="24"/>
        </w:rPr>
        <w:t>.</w:t>
      </w:r>
    </w:p>
    <w:p w:rsidR="001549EE" w:rsidRPr="001549EE" w:rsidRDefault="001549EE" w:rsidP="00E74684">
      <w:pPr>
        <w:spacing w:line="360" w:lineRule="auto"/>
        <w:ind w:right="1416"/>
        <w:jc w:val="both"/>
        <w:rPr>
          <w:rFonts w:cs="Times New Roman"/>
          <w:bCs/>
          <w:sz w:val="24"/>
          <w:szCs w:val="24"/>
        </w:rPr>
      </w:pPr>
      <w:r w:rsidRPr="001549EE">
        <w:rPr>
          <w:rFonts w:cs="Times New Roman"/>
          <w:bCs/>
          <w:sz w:val="24"/>
          <w:szCs w:val="24"/>
        </w:rPr>
        <w:t xml:space="preserve"> Ic4: infiss</w:t>
      </w:r>
      <w:r w:rsidR="00562FA8">
        <w:rPr>
          <w:rFonts w:cs="Times New Roman"/>
          <w:bCs/>
          <w:sz w:val="24"/>
          <w:szCs w:val="24"/>
        </w:rPr>
        <w:t>ione</w:t>
      </w:r>
      <w:r w:rsidRPr="001549EE">
        <w:rPr>
          <w:rFonts w:cs="Times New Roman"/>
          <w:bCs/>
          <w:sz w:val="24"/>
          <w:szCs w:val="24"/>
        </w:rPr>
        <w:t xml:space="preserve"> perp</w:t>
      </w:r>
      <w:r w:rsidR="00562FA8">
        <w:rPr>
          <w:rFonts w:cs="Times New Roman"/>
          <w:bCs/>
          <w:sz w:val="24"/>
          <w:szCs w:val="24"/>
        </w:rPr>
        <w:t>endicolare</w:t>
      </w:r>
      <w:r w:rsidRPr="001549EE">
        <w:rPr>
          <w:rFonts w:cs="Times New Roman"/>
          <w:bCs/>
          <w:sz w:val="24"/>
          <w:szCs w:val="24"/>
        </w:rPr>
        <w:t xml:space="preserve"> per 20mm</w:t>
      </w:r>
      <w:r w:rsidR="00562FA8">
        <w:rPr>
          <w:rFonts w:cs="Times New Roman"/>
          <w:bCs/>
          <w:sz w:val="24"/>
          <w:szCs w:val="24"/>
        </w:rPr>
        <w:t>.</w:t>
      </w:r>
    </w:p>
    <w:p w:rsidR="001549EE" w:rsidRPr="001549EE" w:rsidRDefault="001549EE" w:rsidP="00E74684">
      <w:pPr>
        <w:spacing w:line="360" w:lineRule="auto"/>
        <w:ind w:right="1416"/>
        <w:jc w:val="both"/>
        <w:rPr>
          <w:rFonts w:cs="Times New Roman"/>
          <w:bCs/>
          <w:sz w:val="24"/>
          <w:szCs w:val="24"/>
        </w:rPr>
      </w:pPr>
      <w:r w:rsidRPr="001549EE">
        <w:rPr>
          <w:rFonts w:cs="Times New Roman"/>
          <w:bCs/>
          <w:sz w:val="24"/>
          <w:szCs w:val="24"/>
        </w:rPr>
        <w:lastRenderedPageBreak/>
        <w:t>La stimolazione manuale viene effettuata mediante moviment</w:t>
      </w:r>
      <w:r w:rsidR="00562FA8">
        <w:rPr>
          <w:rFonts w:cs="Times New Roman"/>
          <w:bCs/>
          <w:sz w:val="24"/>
          <w:szCs w:val="24"/>
        </w:rPr>
        <w:t>i rotatori orar</w:t>
      </w:r>
      <w:r w:rsidRPr="001549EE">
        <w:rPr>
          <w:rFonts w:cs="Times New Roman"/>
          <w:bCs/>
          <w:sz w:val="24"/>
          <w:szCs w:val="24"/>
        </w:rPr>
        <w:t>i ed</w:t>
      </w:r>
      <w:r>
        <w:rPr>
          <w:rFonts w:cs="Times New Roman"/>
          <w:bCs/>
          <w:sz w:val="24"/>
          <w:szCs w:val="24"/>
        </w:rPr>
        <w:t xml:space="preserve"> </w:t>
      </w:r>
      <w:r w:rsidRPr="001549EE">
        <w:rPr>
          <w:rFonts w:cs="Times New Roman"/>
          <w:bCs/>
          <w:sz w:val="24"/>
          <w:szCs w:val="24"/>
        </w:rPr>
        <w:t>antiorari dell'ago stesso, fino ad ottenere</w:t>
      </w:r>
      <w:r>
        <w:rPr>
          <w:rFonts w:cs="Times New Roman"/>
          <w:bCs/>
          <w:sz w:val="24"/>
          <w:szCs w:val="24"/>
        </w:rPr>
        <w:t xml:space="preserve"> un arrossamento (De Qi)</w:t>
      </w:r>
      <w:r w:rsidRPr="001549EE">
        <w:rPr>
          <w:rFonts w:cs="Times New Roman"/>
          <w:bCs/>
          <w:sz w:val="24"/>
          <w:szCs w:val="24"/>
        </w:rPr>
        <w:t xml:space="preserve"> nelle zone circostanti gli aghi, conseguente ad una reazione</w:t>
      </w:r>
      <w:r>
        <w:rPr>
          <w:rFonts w:cs="Times New Roman"/>
          <w:bCs/>
          <w:sz w:val="24"/>
          <w:szCs w:val="24"/>
        </w:rPr>
        <w:t xml:space="preserve"> ist</w:t>
      </w:r>
      <w:r w:rsidRPr="001549EE">
        <w:rPr>
          <w:rFonts w:cs="Times New Roman"/>
          <w:bCs/>
          <w:sz w:val="24"/>
          <w:szCs w:val="24"/>
        </w:rPr>
        <w:t>aminergica localizzata</w:t>
      </w:r>
      <w:r w:rsidR="00B05424">
        <w:rPr>
          <w:rFonts w:cs="Times New Roman"/>
          <w:bCs/>
          <w:sz w:val="24"/>
          <w:szCs w:val="24"/>
        </w:rPr>
        <w:t xml:space="preserve"> [fig. 4.16 e 4.17]</w:t>
      </w:r>
      <w:r w:rsidRPr="001549EE">
        <w:rPr>
          <w:rFonts w:cs="Times New Roman"/>
          <w:bCs/>
          <w:sz w:val="24"/>
          <w:szCs w:val="24"/>
        </w:rPr>
        <w:t>.</w:t>
      </w:r>
    </w:p>
    <w:p w:rsidR="00562FA8" w:rsidRDefault="00562FA8" w:rsidP="00E74684">
      <w:pPr>
        <w:spacing w:line="360" w:lineRule="auto"/>
        <w:ind w:right="1416"/>
        <w:jc w:val="both"/>
        <w:rPr>
          <w:rFonts w:cs="Times New Roman"/>
          <w:bCs/>
          <w:sz w:val="24"/>
          <w:szCs w:val="24"/>
        </w:rPr>
      </w:pPr>
      <w:r>
        <w:rPr>
          <w:noProof/>
          <w:lang w:eastAsia="it-IT"/>
        </w:rPr>
        <w:drawing>
          <wp:inline distT="0" distB="0" distL="0" distR="0">
            <wp:extent cx="3646170" cy="2655570"/>
            <wp:effectExtent l="19050" t="19050" r="11430" b="11430"/>
            <wp:docPr id="28"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65"/>
                    <a:srcRect l="6155" t="918" r="4973" b="3976"/>
                    <a:stretch>
                      <a:fillRect/>
                    </a:stretch>
                  </pic:blipFill>
                  <pic:spPr bwMode="auto">
                    <a:xfrm>
                      <a:off x="0" y="0"/>
                      <a:ext cx="3646170" cy="2655570"/>
                    </a:xfrm>
                    <a:prstGeom prst="rect">
                      <a:avLst/>
                    </a:prstGeom>
                    <a:noFill/>
                    <a:ln w="9525">
                      <a:solidFill>
                        <a:schemeClr val="accent1"/>
                      </a:solidFill>
                      <a:miter lim="800000"/>
                      <a:headEnd/>
                      <a:tailEnd/>
                    </a:ln>
                  </pic:spPr>
                </pic:pic>
              </a:graphicData>
            </a:graphic>
          </wp:inline>
        </w:drawing>
      </w:r>
    </w:p>
    <w:p w:rsidR="00562FA8" w:rsidRPr="00B05424" w:rsidRDefault="00B05424" w:rsidP="00B05424">
      <w:pPr>
        <w:spacing w:line="360" w:lineRule="auto"/>
        <w:ind w:right="1416"/>
        <w:jc w:val="center"/>
        <w:rPr>
          <w:rFonts w:cs="Times New Roman"/>
          <w:b/>
          <w:bCs/>
          <w:sz w:val="24"/>
          <w:szCs w:val="24"/>
        </w:rPr>
      </w:pPr>
      <w:r w:rsidRPr="00B05424">
        <w:rPr>
          <w:rFonts w:cs="Times New Roman"/>
          <w:b/>
          <w:bCs/>
          <w:sz w:val="24"/>
          <w:szCs w:val="24"/>
        </w:rPr>
        <w:t>Fig. 4.16</w:t>
      </w:r>
    </w:p>
    <w:p w:rsidR="00885BE7" w:rsidRDefault="00562FA8" w:rsidP="00E74684">
      <w:pPr>
        <w:spacing w:line="360" w:lineRule="auto"/>
        <w:ind w:right="1416"/>
        <w:jc w:val="both"/>
        <w:rPr>
          <w:rFonts w:cs="Times New Roman"/>
          <w:bCs/>
          <w:sz w:val="24"/>
          <w:szCs w:val="24"/>
        </w:rPr>
      </w:pPr>
      <w:r>
        <w:rPr>
          <w:noProof/>
          <w:lang w:eastAsia="it-IT"/>
        </w:rPr>
        <w:drawing>
          <wp:inline distT="0" distB="0" distL="0" distR="0">
            <wp:extent cx="3196590" cy="2682240"/>
            <wp:effectExtent l="19050" t="19050" r="22860" b="22860"/>
            <wp:docPr id="30"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66"/>
                    <a:srcRect l="2268" r="7135" b="5882"/>
                    <a:stretch>
                      <a:fillRect/>
                    </a:stretch>
                  </pic:blipFill>
                  <pic:spPr bwMode="auto">
                    <a:xfrm>
                      <a:off x="0" y="0"/>
                      <a:ext cx="3196590" cy="2682240"/>
                    </a:xfrm>
                    <a:prstGeom prst="rect">
                      <a:avLst/>
                    </a:prstGeom>
                    <a:noFill/>
                    <a:ln w="9525">
                      <a:solidFill>
                        <a:schemeClr val="accent1"/>
                      </a:solidFill>
                      <a:miter lim="800000"/>
                      <a:headEnd/>
                      <a:tailEnd/>
                    </a:ln>
                  </pic:spPr>
                </pic:pic>
              </a:graphicData>
            </a:graphic>
          </wp:inline>
        </w:drawing>
      </w:r>
    </w:p>
    <w:p w:rsidR="00A3589A" w:rsidRPr="00B05424" w:rsidRDefault="00B05424" w:rsidP="00B05424">
      <w:pPr>
        <w:spacing w:line="360" w:lineRule="auto"/>
        <w:ind w:right="1416"/>
        <w:jc w:val="center"/>
        <w:rPr>
          <w:rFonts w:cs="Times New Roman"/>
          <w:b/>
          <w:bCs/>
          <w:sz w:val="24"/>
          <w:szCs w:val="24"/>
        </w:rPr>
      </w:pPr>
      <w:r w:rsidRPr="00B05424">
        <w:rPr>
          <w:rFonts w:cs="Times New Roman"/>
          <w:b/>
          <w:bCs/>
          <w:sz w:val="24"/>
          <w:szCs w:val="24"/>
        </w:rPr>
        <w:t>Fig. 4.17</w:t>
      </w:r>
    </w:p>
    <w:p w:rsidR="00A3589A" w:rsidRDefault="00A3589A" w:rsidP="00E74684">
      <w:pPr>
        <w:spacing w:line="360" w:lineRule="auto"/>
        <w:ind w:right="1416"/>
        <w:jc w:val="both"/>
        <w:rPr>
          <w:rFonts w:cs="Times New Roman"/>
          <w:bCs/>
          <w:sz w:val="24"/>
          <w:szCs w:val="24"/>
        </w:rPr>
      </w:pPr>
    </w:p>
    <w:p w:rsidR="00A3589A" w:rsidRDefault="00A3589A" w:rsidP="00E74684">
      <w:pPr>
        <w:spacing w:line="360" w:lineRule="auto"/>
        <w:ind w:right="1416"/>
        <w:jc w:val="both"/>
        <w:rPr>
          <w:rFonts w:cs="Times New Roman"/>
          <w:bCs/>
          <w:sz w:val="24"/>
          <w:szCs w:val="24"/>
        </w:rPr>
      </w:pPr>
    </w:p>
    <w:p w:rsidR="00A3589A" w:rsidRDefault="00A3589A" w:rsidP="00E74684">
      <w:pPr>
        <w:spacing w:line="360" w:lineRule="auto"/>
        <w:ind w:right="1416"/>
        <w:jc w:val="both"/>
        <w:rPr>
          <w:rFonts w:cs="Times New Roman"/>
          <w:bCs/>
          <w:sz w:val="24"/>
          <w:szCs w:val="24"/>
        </w:rPr>
      </w:pPr>
    </w:p>
    <w:p w:rsidR="00A3589A" w:rsidRDefault="00A3589A" w:rsidP="00E74684">
      <w:pPr>
        <w:spacing w:line="360" w:lineRule="auto"/>
        <w:ind w:right="1416"/>
        <w:jc w:val="both"/>
        <w:rPr>
          <w:rFonts w:cs="Times New Roman"/>
          <w:bCs/>
          <w:sz w:val="24"/>
          <w:szCs w:val="24"/>
        </w:rPr>
      </w:pPr>
    </w:p>
    <w:p w:rsidR="00A3589A" w:rsidRDefault="00A3589A" w:rsidP="00E74684">
      <w:pPr>
        <w:spacing w:line="360" w:lineRule="auto"/>
        <w:ind w:right="1416"/>
        <w:jc w:val="both"/>
        <w:rPr>
          <w:rFonts w:cs="Times New Roman"/>
          <w:bCs/>
          <w:sz w:val="24"/>
          <w:szCs w:val="24"/>
        </w:rPr>
      </w:pPr>
    </w:p>
    <w:p w:rsidR="00A3589A" w:rsidRPr="001549EE" w:rsidRDefault="00A3589A" w:rsidP="00E74684">
      <w:pPr>
        <w:spacing w:line="360" w:lineRule="auto"/>
        <w:ind w:right="1416"/>
        <w:jc w:val="both"/>
        <w:rPr>
          <w:rFonts w:cs="Times New Roman"/>
          <w:bCs/>
          <w:sz w:val="24"/>
          <w:szCs w:val="24"/>
        </w:rPr>
      </w:pPr>
    </w:p>
    <w:p w:rsidR="001549EE" w:rsidRPr="001549EE" w:rsidRDefault="001549EE" w:rsidP="00E74684">
      <w:pPr>
        <w:spacing w:line="360" w:lineRule="auto"/>
        <w:ind w:right="1416"/>
        <w:jc w:val="both"/>
        <w:rPr>
          <w:rFonts w:cs="Times New Roman"/>
          <w:bCs/>
          <w:sz w:val="24"/>
          <w:szCs w:val="24"/>
        </w:rPr>
      </w:pPr>
      <w:r w:rsidRPr="001549EE">
        <w:rPr>
          <w:rFonts w:cs="Times New Roman"/>
          <w:bCs/>
          <w:sz w:val="24"/>
          <w:szCs w:val="24"/>
        </w:rPr>
        <w:t>La seconda fase consiste nel collegamento degli elettrodi agli aghi e nella scelta della frequenza e dell'intensità dell'impulso elettrico</w:t>
      </w:r>
      <w:r w:rsidR="006279D5">
        <w:rPr>
          <w:rFonts w:cs="Times New Roman"/>
          <w:bCs/>
          <w:sz w:val="24"/>
          <w:szCs w:val="24"/>
        </w:rPr>
        <w:t xml:space="preserve"> (</w:t>
      </w:r>
      <w:r w:rsidR="00562FA8">
        <w:rPr>
          <w:rFonts w:cs="Times New Roman"/>
          <w:bCs/>
          <w:sz w:val="24"/>
          <w:szCs w:val="24"/>
        </w:rPr>
        <w:t>f</w:t>
      </w:r>
      <w:r w:rsidR="006279D5" w:rsidRPr="006279D5">
        <w:rPr>
          <w:rFonts w:cs="Times New Roman"/>
          <w:bCs/>
          <w:sz w:val="24"/>
          <w:szCs w:val="24"/>
        </w:rPr>
        <w:t>orma d'onda</w:t>
      </w:r>
      <w:r w:rsidR="00562FA8">
        <w:rPr>
          <w:rFonts w:cs="Times New Roman"/>
          <w:bCs/>
          <w:sz w:val="24"/>
          <w:szCs w:val="24"/>
        </w:rPr>
        <w:t xml:space="preserve"> </w:t>
      </w:r>
      <w:r w:rsidR="006279D5" w:rsidRPr="006279D5">
        <w:rPr>
          <w:rFonts w:cs="Times New Roman"/>
          <w:bCs/>
          <w:sz w:val="24"/>
          <w:szCs w:val="24"/>
        </w:rPr>
        <w:t>trifasica</w:t>
      </w:r>
      <w:r w:rsidR="00562FA8">
        <w:rPr>
          <w:rFonts w:cs="Times New Roman"/>
          <w:bCs/>
          <w:sz w:val="24"/>
          <w:szCs w:val="24"/>
        </w:rPr>
        <w:t>,</w:t>
      </w:r>
      <w:r w:rsidR="006279D5" w:rsidRPr="006279D5">
        <w:rPr>
          <w:rFonts w:cs="Times New Roman"/>
          <w:bCs/>
          <w:sz w:val="24"/>
          <w:szCs w:val="24"/>
        </w:rPr>
        <w:t xml:space="preserve"> </w:t>
      </w:r>
      <w:r w:rsidR="00562FA8">
        <w:rPr>
          <w:rFonts w:cs="Times New Roman"/>
          <w:bCs/>
          <w:sz w:val="24"/>
          <w:szCs w:val="24"/>
        </w:rPr>
        <w:t>ampiezza</w:t>
      </w:r>
      <w:r w:rsidR="006279D5" w:rsidRPr="006279D5">
        <w:rPr>
          <w:rFonts w:cs="Times New Roman"/>
          <w:bCs/>
          <w:sz w:val="24"/>
          <w:szCs w:val="24"/>
        </w:rPr>
        <w:t xml:space="preserve"> da 50 a 1000 microsecondi</w:t>
      </w:r>
      <w:r w:rsidR="00562FA8">
        <w:rPr>
          <w:rFonts w:cs="Times New Roman"/>
          <w:bCs/>
          <w:sz w:val="24"/>
          <w:szCs w:val="24"/>
        </w:rPr>
        <w:t>,</w:t>
      </w:r>
      <w:r w:rsidR="006279D5">
        <w:rPr>
          <w:rFonts w:cs="Times New Roman"/>
          <w:bCs/>
          <w:sz w:val="24"/>
          <w:szCs w:val="24"/>
        </w:rPr>
        <w:t xml:space="preserve"> </w:t>
      </w:r>
      <w:r w:rsidR="00562FA8">
        <w:rPr>
          <w:rFonts w:cs="Times New Roman"/>
          <w:bCs/>
          <w:sz w:val="24"/>
          <w:szCs w:val="24"/>
        </w:rPr>
        <w:t xml:space="preserve">frequenza da 1 a </w:t>
      </w:r>
      <w:r w:rsidR="00B05424">
        <w:rPr>
          <w:rFonts w:cs="Times New Roman"/>
          <w:bCs/>
          <w:sz w:val="24"/>
          <w:szCs w:val="24"/>
        </w:rPr>
        <w:t xml:space="preserve">100 </w:t>
      </w:r>
      <w:r w:rsidR="006279D5" w:rsidRPr="006279D5">
        <w:rPr>
          <w:rFonts w:cs="Times New Roman"/>
          <w:bCs/>
          <w:sz w:val="24"/>
          <w:szCs w:val="24"/>
        </w:rPr>
        <w:t>Hz</w:t>
      </w:r>
      <w:r w:rsidR="00B05424">
        <w:rPr>
          <w:rFonts w:cs="Times New Roman"/>
          <w:bCs/>
          <w:sz w:val="24"/>
          <w:szCs w:val="24"/>
        </w:rPr>
        <w:t xml:space="preserve">) </w:t>
      </w:r>
      <w:r w:rsidRPr="001549EE">
        <w:rPr>
          <w:rFonts w:cs="Times New Roman"/>
          <w:bCs/>
          <w:sz w:val="24"/>
          <w:szCs w:val="24"/>
        </w:rPr>
        <w:t>tale da provocare una leggera parestesia</w:t>
      </w:r>
      <w:r w:rsidR="00B05424">
        <w:rPr>
          <w:rFonts w:cs="Times New Roman"/>
          <w:bCs/>
          <w:sz w:val="24"/>
          <w:szCs w:val="24"/>
        </w:rPr>
        <w:t xml:space="preserve"> [fig 4.18]</w:t>
      </w:r>
      <w:r w:rsidRPr="001549EE">
        <w:rPr>
          <w:rFonts w:cs="Times New Roman"/>
          <w:bCs/>
          <w:sz w:val="24"/>
          <w:szCs w:val="24"/>
        </w:rPr>
        <w:t>.</w:t>
      </w:r>
      <w:r w:rsidR="00562FA8">
        <w:rPr>
          <w:rFonts w:cs="Times New Roman"/>
          <w:bCs/>
          <w:sz w:val="24"/>
          <w:szCs w:val="24"/>
        </w:rPr>
        <w:t xml:space="preserve"> </w:t>
      </w:r>
      <w:r w:rsidRPr="001549EE">
        <w:rPr>
          <w:rFonts w:cs="Times New Roman"/>
          <w:bCs/>
          <w:sz w:val="24"/>
          <w:szCs w:val="24"/>
        </w:rPr>
        <w:t>Dopo circa 20 minuti viene effettuato un test di sensibilità sull'elemento da trattare, e quindi si procede all'apertura dell</w:t>
      </w:r>
      <w:r w:rsidR="00562FA8">
        <w:rPr>
          <w:rFonts w:cs="Times New Roman"/>
          <w:bCs/>
          <w:sz w:val="24"/>
          <w:szCs w:val="24"/>
        </w:rPr>
        <w:t>a</w:t>
      </w:r>
      <w:r w:rsidRPr="001549EE">
        <w:rPr>
          <w:rFonts w:cs="Times New Roman"/>
          <w:bCs/>
          <w:sz w:val="24"/>
          <w:szCs w:val="24"/>
        </w:rPr>
        <w:t xml:space="preserve"> camera pulpare</w:t>
      </w:r>
      <w:r w:rsidR="00562FA8">
        <w:rPr>
          <w:rFonts w:cs="Times New Roman"/>
          <w:bCs/>
          <w:sz w:val="24"/>
          <w:szCs w:val="24"/>
        </w:rPr>
        <w:t xml:space="preserve"> </w:t>
      </w:r>
      <w:r w:rsidRPr="001549EE">
        <w:rPr>
          <w:rFonts w:cs="Times New Roman"/>
          <w:bCs/>
          <w:sz w:val="24"/>
          <w:szCs w:val="24"/>
        </w:rPr>
        <w:t>ed alla sagomatura dei canali radicolari.</w:t>
      </w:r>
    </w:p>
    <w:p w:rsidR="00885BE7" w:rsidRPr="001549EE" w:rsidRDefault="00885BE7" w:rsidP="00E74684">
      <w:pPr>
        <w:spacing w:line="360" w:lineRule="auto"/>
        <w:ind w:right="1416"/>
        <w:jc w:val="both"/>
        <w:rPr>
          <w:rFonts w:cs="Times New Roman"/>
          <w:bCs/>
          <w:sz w:val="24"/>
          <w:szCs w:val="24"/>
        </w:rPr>
      </w:pPr>
    </w:p>
    <w:p w:rsidR="00885BE7" w:rsidRDefault="00A3589A" w:rsidP="00E74684">
      <w:pPr>
        <w:spacing w:line="360" w:lineRule="auto"/>
        <w:ind w:right="1416"/>
        <w:jc w:val="both"/>
        <w:rPr>
          <w:rFonts w:cs="Times New Roman"/>
          <w:b/>
          <w:bCs/>
          <w:sz w:val="24"/>
          <w:szCs w:val="24"/>
        </w:rPr>
      </w:pPr>
      <w:r>
        <w:rPr>
          <w:noProof/>
          <w:lang w:eastAsia="it-IT"/>
        </w:rPr>
        <w:drawing>
          <wp:inline distT="0" distB="0" distL="0" distR="0">
            <wp:extent cx="4926330" cy="4053801"/>
            <wp:effectExtent l="19050" t="19050" r="26670" b="22899"/>
            <wp:docPr id="31"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pic:cNvPicPr>
                      <a:picLocks noChangeAspect="1" noChangeArrowheads="1"/>
                    </pic:cNvPicPr>
                  </pic:nvPicPr>
                  <pic:blipFill>
                    <a:blip r:embed="rId67"/>
                    <a:srcRect l="2098" t="2536" r="8112" b="5072"/>
                    <a:stretch>
                      <a:fillRect/>
                    </a:stretch>
                  </pic:blipFill>
                  <pic:spPr bwMode="auto">
                    <a:xfrm>
                      <a:off x="0" y="0"/>
                      <a:ext cx="4917165" cy="4046259"/>
                    </a:xfrm>
                    <a:prstGeom prst="rect">
                      <a:avLst/>
                    </a:prstGeom>
                    <a:noFill/>
                    <a:ln w="9525">
                      <a:solidFill>
                        <a:schemeClr val="tx1"/>
                      </a:solidFill>
                      <a:miter lim="800000"/>
                      <a:headEnd/>
                      <a:tailEnd/>
                    </a:ln>
                  </pic:spPr>
                </pic:pic>
              </a:graphicData>
            </a:graphic>
          </wp:inline>
        </w:drawing>
      </w:r>
    </w:p>
    <w:p w:rsidR="00A3589A" w:rsidRDefault="00B05424" w:rsidP="00B05424">
      <w:pPr>
        <w:spacing w:line="360" w:lineRule="auto"/>
        <w:ind w:right="1416"/>
        <w:jc w:val="center"/>
        <w:rPr>
          <w:rFonts w:cs="Times New Roman"/>
          <w:b/>
          <w:bCs/>
          <w:sz w:val="24"/>
          <w:szCs w:val="24"/>
        </w:rPr>
      </w:pPr>
      <w:r>
        <w:rPr>
          <w:rFonts w:cs="Times New Roman"/>
          <w:b/>
          <w:bCs/>
          <w:sz w:val="24"/>
          <w:szCs w:val="24"/>
        </w:rPr>
        <w:t>Fig. 4.18</w:t>
      </w:r>
    </w:p>
    <w:p w:rsidR="00A3589A" w:rsidRDefault="00A3589A" w:rsidP="00E74684">
      <w:pPr>
        <w:spacing w:line="360" w:lineRule="auto"/>
        <w:ind w:right="1416"/>
        <w:jc w:val="both"/>
        <w:rPr>
          <w:rFonts w:cs="Times New Roman"/>
          <w:b/>
          <w:bCs/>
          <w:sz w:val="24"/>
          <w:szCs w:val="24"/>
        </w:rPr>
      </w:pPr>
    </w:p>
    <w:p w:rsidR="00A3589A" w:rsidRDefault="00A3589A" w:rsidP="00E74684">
      <w:pPr>
        <w:spacing w:line="360" w:lineRule="auto"/>
        <w:ind w:right="1416"/>
        <w:jc w:val="both"/>
        <w:rPr>
          <w:rFonts w:cs="Times New Roman"/>
          <w:b/>
          <w:bCs/>
          <w:sz w:val="24"/>
          <w:szCs w:val="24"/>
        </w:rPr>
      </w:pPr>
    </w:p>
    <w:p w:rsidR="00A3589A" w:rsidRDefault="00A3589A" w:rsidP="00E74684">
      <w:pPr>
        <w:spacing w:line="360" w:lineRule="auto"/>
        <w:ind w:right="1416"/>
        <w:jc w:val="both"/>
        <w:rPr>
          <w:rFonts w:cs="Times New Roman"/>
          <w:b/>
          <w:bCs/>
          <w:sz w:val="24"/>
          <w:szCs w:val="24"/>
        </w:rPr>
      </w:pPr>
    </w:p>
    <w:p w:rsidR="00694F17" w:rsidRDefault="00694F17" w:rsidP="00FB6C51">
      <w:pPr>
        <w:spacing w:line="360" w:lineRule="auto"/>
        <w:ind w:right="1416"/>
        <w:jc w:val="center"/>
        <w:rPr>
          <w:rFonts w:cs="Times New Roman"/>
          <w:b/>
          <w:bCs/>
          <w:sz w:val="24"/>
          <w:szCs w:val="24"/>
        </w:rPr>
      </w:pPr>
    </w:p>
    <w:p w:rsidR="00A74E7C" w:rsidRPr="00FB6C51" w:rsidRDefault="00A3589A" w:rsidP="00FB6C51">
      <w:pPr>
        <w:spacing w:line="360" w:lineRule="auto"/>
        <w:ind w:right="1416"/>
        <w:jc w:val="center"/>
        <w:rPr>
          <w:rFonts w:cs="Times New Roman"/>
          <w:bCs/>
          <w:sz w:val="24"/>
          <w:szCs w:val="24"/>
        </w:rPr>
      </w:pPr>
      <w:r w:rsidRPr="00B05424">
        <w:rPr>
          <w:rFonts w:cs="Times New Roman"/>
          <w:b/>
          <w:bCs/>
          <w:sz w:val="24"/>
          <w:szCs w:val="24"/>
          <w:u w:val="single"/>
        </w:rPr>
        <w:t>Caso clinico 2</w:t>
      </w:r>
      <w:r>
        <w:rPr>
          <w:rFonts w:cs="Times New Roman"/>
          <w:b/>
          <w:bCs/>
          <w:sz w:val="24"/>
          <w:szCs w:val="24"/>
        </w:rPr>
        <w:t>: analgesia mediante agopuntura con stimolazione manuale per terapia endodontica in paziente allergica</w:t>
      </w:r>
      <w:r w:rsidR="00A74E7C">
        <w:rPr>
          <w:rFonts w:cs="Times New Roman"/>
          <w:b/>
          <w:bCs/>
          <w:sz w:val="24"/>
          <w:szCs w:val="24"/>
        </w:rPr>
        <w:t>.</w:t>
      </w:r>
      <w:r w:rsidR="00FB6C51">
        <w:rPr>
          <w:rFonts w:cs="Times New Roman"/>
          <w:b/>
          <w:bCs/>
          <w:sz w:val="24"/>
          <w:szCs w:val="24"/>
        </w:rPr>
        <w:t xml:space="preserve"> </w:t>
      </w:r>
      <w:r w:rsidR="00FB6C51" w:rsidRPr="00FB6C51">
        <w:rPr>
          <w:rFonts w:cs="Times New Roman"/>
          <w:bCs/>
          <w:sz w:val="24"/>
          <w:szCs w:val="24"/>
        </w:rPr>
        <w:t>[fig. 4.19</w:t>
      </w:r>
      <w:r w:rsidR="00FB6C51">
        <w:rPr>
          <w:rFonts w:cs="Times New Roman"/>
          <w:bCs/>
          <w:sz w:val="24"/>
          <w:szCs w:val="24"/>
        </w:rPr>
        <w:t xml:space="preserve"> e 4.20</w:t>
      </w:r>
      <w:r w:rsidR="00FB6C51" w:rsidRPr="00FB6C51">
        <w:rPr>
          <w:rFonts w:cs="Times New Roman"/>
          <w:bCs/>
          <w:sz w:val="24"/>
          <w:szCs w:val="24"/>
        </w:rPr>
        <w:t>]</w:t>
      </w:r>
    </w:p>
    <w:p w:rsidR="00885BE7" w:rsidRDefault="00A74E7C" w:rsidP="00E74684">
      <w:pPr>
        <w:spacing w:line="360" w:lineRule="auto"/>
        <w:ind w:right="1416"/>
        <w:rPr>
          <w:rFonts w:cs="Times New Roman"/>
          <w:b/>
          <w:bCs/>
          <w:sz w:val="24"/>
          <w:szCs w:val="24"/>
        </w:rPr>
      </w:pPr>
      <w:r>
        <w:rPr>
          <w:rFonts w:cs="Times New Roman"/>
          <w:b/>
          <w:bCs/>
          <w:noProof/>
          <w:sz w:val="24"/>
          <w:szCs w:val="24"/>
          <w:lang w:eastAsia="it-IT"/>
        </w:rPr>
        <w:drawing>
          <wp:inline distT="0" distB="0" distL="0" distR="0">
            <wp:extent cx="3600450" cy="3162300"/>
            <wp:effectExtent l="19050" t="0" r="0" b="0"/>
            <wp:docPr id="36" name="Immagine 19" descr="D:\documenti franco\Nuova cartella\foto agopuntura endodonzia\DSC_0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documenti franco\Nuova cartella\foto agopuntura endodonzia\DSC_0113.JPG"/>
                    <pic:cNvPicPr>
                      <a:picLocks noChangeAspect="1" noChangeArrowheads="1"/>
                    </pic:cNvPicPr>
                  </pic:nvPicPr>
                  <pic:blipFill>
                    <a:blip r:embed="rId68" cstate="print"/>
                    <a:srcRect l="20581" t="2582" r="17538"/>
                    <a:stretch>
                      <a:fillRect/>
                    </a:stretch>
                  </pic:blipFill>
                  <pic:spPr bwMode="auto">
                    <a:xfrm>
                      <a:off x="0" y="0"/>
                      <a:ext cx="3600450" cy="3162300"/>
                    </a:xfrm>
                    <a:prstGeom prst="rect">
                      <a:avLst/>
                    </a:prstGeom>
                    <a:noFill/>
                    <a:ln w="9525">
                      <a:noFill/>
                      <a:miter lim="800000"/>
                      <a:headEnd/>
                      <a:tailEnd/>
                    </a:ln>
                  </pic:spPr>
                </pic:pic>
              </a:graphicData>
            </a:graphic>
          </wp:inline>
        </w:drawing>
      </w:r>
      <w:r w:rsidRPr="00A74E7C">
        <w:rPr>
          <w:rFonts w:cs="Times New Roman"/>
          <w:b/>
          <w:bCs/>
          <w:sz w:val="24"/>
          <w:szCs w:val="24"/>
        </w:rPr>
        <w:t xml:space="preserve"> </w:t>
      </w:r>
    </w:p>
    <w:p w:rsidR="00A74E7C" w:rsidRDefault="00FB6C51" w:rsidP="00E74684">
      <w:pPr>
        <w:spacing w:line="360" w:lineRule="auto"/>
        <w:ind w:right="1416"/>
        <w:rPr>
          <w:rFonts w:cs="Times New Roman"/>
          <w:b/>
          <w:bCs/>
          <w:sz w:val="24"/>
          <w:szCs w:val="24"/>
        </w:rPr>
      </w:pPr>
      <w:r>
        <w:rPr>
          <w:rFonts w:cs="Times New Roman"/>
          <w:b/>
          <w:bCs/>
          <w:noProof/>
          <w:sz w:val="24"/>
          <w:szCs w:val="24"/>
          <w:lang w:eastAsia="it-IT"/>
        </w:rPr>
        <w:drawing>
          <wp:anchor distT="0" distB="0" distL="114300" distR="114300" simplePos="0" relativeHeight="251659264" behindDoc="0" locked="0" layoutInCell="1" allowOverlap="1">
            <wp:simplePos x="0" y="0"/>
            <wp:positionH relativeFrom="column">
              <wp:align>left</wp:align>
            </wp:positionH>
            <wp:positionV relativeFrom="paragraph">
              <wp:posOffset>128905</wp:posOffset>
            </wp:positionV>
            <wp:extent cx="3509010" cy="2362200"/>
            <wp:effectExtent l="19050" t="0" r="0" b="0"/>
            <wp:wrapSquare wrapText="bothSides"/>
            <wp:docPr id="38" name="Immagine 20" descr="D:\documenti franco\Nuova cartella\foto agopuntura endodonzia\DSC_0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documenti franco\Nuova cartella\foto agopuntura endodonzia\DSC_0117.JPG"/>
                    <pic:cNvPicPr>
                      <a:picLocks noChangeAspect="1" noChangeArrowheads="1"/>
                    </pic:cNvPicPr>
                  </pic:nvPicPr>
                  <pic:blipFill>
                    <a:blip r:embed="rId69" cstate="print"/>
                    <a:srcRect l="14414" t="28195" r="15855" b="19286"/>
                    <a:stretch>
                      <a:fillRect/>
                    </a:stretch>
                  </pic:blipFill>
                  <pic:spPr bwMode="auto">
                    <a:xfrm>
                      <a:off x="0" y="0"/>
                      <a:ext cx="3509010" cy="2362200"/>
                    </a:xfrm>
                    <a:prstGeom prst="rect">
                      <a:avLst/>
                    </a:prstGeom>
                    <a:noFill/>
                    <a:ln w="9525">
                      <a:noFill/>
                      <a:miter lim="800000"/>
                      <a:headEnd/>
                      <a:tailEnd/>
                    </a:ln>
                  </pic:spPr>
                </pic:pic>
              </a:graphicData>
            </a:graphic>
          </wp:anchor>
        </w:drawing>
      </w:r>
    </w:p>
    <w:p w:rsidR="00E74684" w:rsidRDefault="00E74684" w:rsidP="00E74684">
      <w:pPr>
        <w:spacing w:line="360" w:lineRule="auto"/>
        <w:ind w:right="1416"/>
        <w:rPr>
          <w:rFonts w:cs="Times New Roman"/>
          <w:b/>
          <w:bCs/>
          <w:sz w:val="24"/>
          <w:szCs w:val="24"/>
        </w:rPr>
      </w:pPr>
    </w:p>
    <w:p w:rsidR="00885BE7" w:rsidRDefault="00885BE7" w:rsidP="00E74684">
      <w:pPr>
        <w:spacing w:line="360" w:lineRule="auto"/>
        <w:ind w:right="1416"/>
        <w:jc w:val="both"/>
        <w:rPr>
          <w:rFonts w:cs="Times New Roman"/>
          <w:b/>
          <w:bCs/>
          <w:sz w:val="24"/>
          <w:szCs w:val="24"/>
        </w:rPr>
      </w:pPr>
    </w:p>
    <w:p w:rsidR="00885BE7" w:rsidRDefault="00E74684" w:rsidP="00E74684">
      <w:pPr>
        <w:spacing w:line="360" w:lineRule="auto"/>
        <w:ind w:right="1416"/>
        <w:jc w:val="both"/>
        <w:rPr>
          <w:rFonts w:cs="Times New Roman"/>
          <w:sz w:val="24"/>
          <w:szCs w:val="24"/>
        </w:rPr>
      </w:pPr>
      <w:r>
        <w:rPr>
          <w:rFonts w:cs="Times New Roman"/>
          <w:sz w:val="24"/>
          <w:szCs w:val="24"/>
        </w:rPr>
        <w:br w:type="textWrapping" w:clear="all"/>
      </w:r>
    </w:p>
    <w:p w:rsidR="00694F17" w:rsidRPr="00FB6C51" w:rsidRDefault="00FB6C51" w:rsidP="00FB6C51">
      <w:pPr>
        <w:spacing w:line="360" w:lineRule="auto"/>
        <w:ind w:right="1416"/>
        <w:jc w:val="center"/>
        <w:rPr>
          <w:rFonts w:cs="Times New Roman"/>
          <w:b/>
          <w:sz w:val="24"/>
          <w:szCs w:val="24"/>
        </w:rPr>
      </w:pPr>
      <w:r w:rsidRPr="00FB6C51">
        <w:rPr>
          <w:rFonts w:cs="Times New Roman"/>
          <w:b/>
          <w:sz w:val="24"/>
          <w:szCs w:val="24"/>
        </w:rPr>
        <w:t>Fig. 4.19 e 4.20</w:t>
      </w:r>
    </w:p>
    <w:p w:rsidR="00694F17" w:rsidRDefault="00694F17" w:rsidP="00E74684">
      <w:pPr>
        <w:spacing w:line="360" w:lineRule="auto"/>
        <w:ind w:right="1416"/>
        <w:jc w:val="both"/>
        <w:rPr>
          <w:rFonts w:cs="Times New Roman"/>
          <w:sz w:val="24"/>
          <w:szCs w:val="24"/>
        </w:rPr>
      </w:pPr>
    </w:p>
    <w:p w:rsidR="00694F17" w:rsidRDefault="00694F17" w:rsidP="00E74684">
      <w:pPr>
        <w:spacing w:line="360" w:lineRule="auto"/>
        <w:ind w:right="1416"/>
        <w:jc w:val="both"/>
        <w:rPr>
          <w:rFonts w:cs="Times New Roman"/>
          <w:sz w:val="24"/>
          <w:szCs w:val="24"/>
        </w:rPr>
      </w:pPr>
    </w:p>
    <w:p w:rsidR="00694F17" w:rsidRPr="00694F17" w:rsidRDefault="00694F17" w:rsidP="00694F17">
      <w:pPr>
        <w:spacing w:line="360" w:lineRule="auto"/>
        <w:ind w:right="1416"/>
        <w:jc w:val="both"/>
        <w:rPr>
          <w:rFonts w:cs="Times New Roman"/>
          <w:sz w:val="24"/>
          <w:szCs w:val="24"/>
        </w:rPr>
      </w:pPr>
      <w:r w:rsidRPr="00694F17">
        <w:rPr>
          <w:rFonts w:cs="Times New Roman"/>
          <w:b/>
          <w:bCs/>
          <w:sz w:val="24"/>
          <w:szCs w:val="24"/>
        </w:rPr>
        <w:t>INTERESSE DEL METODO</w:t>
      </w:r>
    </w:p>
    <w:p w:rsidR="00694F17" w:rsidRPr="00694F17" w:rsidRDefault="00694F17" w:rsidP="00694F17">
      <w:pPr>
        <w:spacing w:line="360" w:lineRule="auto"/>
        <w:ind w:right="1416"/>
        <w:jc w:val="both"/>
        <w:rPr>
          <w:rFonts w:cs="Times New Roman"/>
          <w:sz w:val="24"/>
          <w:szCs w:val="24"/>
        </w:rPr>
      </w:pPr>
      <w:r w:rsidRPr="00694F17">
        <w:rPr>
          <w:rFonts w:cs="Times New Roman"/>
          <w:sz w:val="24"/>
          <w:szCs w:val="24"/>
        </w:rPr>
        <w:t>Oltre alla possibilità di curare malati particolarmente delicati, oggigiorno sempre più numerosi, evitando loro i rischi di una anestesia classica, la tecnica dell'analgesia per agopuntura presenta molti altri vantaggi:</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Durante tutto l'intervento, per quanto sia lungo, il campo operatorio sanguina pochissimo. La cicatrizzazione di un malato operato sotto analgesia per agopun</w:t>
      </w:r>
      <w:r w:rsidRPr="00694F17">
        <w:rPr>
          <w:rFonts w:cs="Times New Roman"/>
          <w:sz w:val="24"/>
          <w:szCs w:val="24"/>
        </w:rPr>
        <w:softHyphen/>
        <w:t>tura appare più rapida.</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Non c'è edema post-operatorio; si limitano di molto le prescrizioni di</w:t>
      </w:r>
      <w:r w:rsidRPr="00694F17">
        <w:rPr>
          <w:rFonts w:cs="Times New Roman"/>
          <w:sz w:val="24"/>
          <w:szCs w:val="24"/>
        </w:rPr>
        <w:br/>
        <w:t>anti-infiammatori.</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Non c'è trisma post-operatorio negli interventi riguardanti i denti in</w:t>
      </w:r>
      <w:r w:rsidRPr="00694F17">
        <w:rPr>
          <w:rFonts w:cs="Times New Roman"/>
          <w:sz w:val="24"/>
          <w:szCs w:val="24"/>
        </w:rPr>
        <w:softHyphen/>
      </w:r>
      <w:r w:rsidRPr="00694F17">
        <w:rPr>
          <w:rFonts w:cs="Times New Roman"/>
          <w:sz w:val="24"/>
          <w:szCs w:val="24"/>
        </w:rPr>
        <w:br/>
        <w:t>feriori e posteriori.</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Non ci sono modifiche nella pressione arteriosa e nel polso durante</w:t>
      </w:r>
      <w:r w:rsidRPr="00694F17">
        <w:rPr>
          <w:rFonts w:cs="Times New Roman"/>
          <w:sz w:val="24"/>
          <w:szCs w:val="24"/>
        </w:rPr>
        <w:br/>
        <w:t>l'intervento.</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Utilizzando certi punti — come il 23 VC — possiamo diminuire la</w:t>
      </w:r>
      <w:r w:rsidRPr="00694F17">
        <w:rPr>
          <w:rFonts w:cs="Times New Roman"/>
          <w:sz w:val="24"/>
          <w:szCs w:val="24"/>
        </w:rPr>
        <w:br/>
        <w:t>scialorrea.</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La fatica del malato, alla fine dell'intervento, sembra nettamente</w:t>
      </w:r>
      <w:r w:rsidRPr="00694F17">
        <w:rPr>
          <w:rFonts w:cs="Times New Roman"/>
          <w:sz w:val="24"/>
          <w:szCs w:val="24"/>
        </w:rPr>
        <w:br/>
        <w:t>minore, secondo il nostro sistema analgesico. Il malato non risente</w:t>
      </w:r>
      <w:r w:rsidRPr="00694F17">
        <w:rPr>
          <w:rFonts w:cs="Times New Roman"/>
          <w:sz w:val="24"/>
          <w:szCs w:val="24"/>
        </w:rPr>
        <w:br/>
        <w:t xml:space="preserve">della sensazione sgradevole dovuta all'anestesia chimica. </w:t>
      </w:r>
    </w:p>
    <w:p w:rsid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L'effetto analgesico permane per alcune ore dopo il ritiro degli aghi.</w:t>
      </w:r>
      <w:r w:rsidRPr="00694F17">
        <w:rPr>
          <w:rFonts w:cs="Times New Roman"/>
          <w:sz w:val="24"/>
          <w:szCs w:val="24"/>
        </w:rPr>
        <w:br/>
      </w:r>
    </w:p>
    <w:p w:rsidR="00694F17" w:rsidRPr="00694F17" w:rsidRDefault="00694F17" w:rsidP="00694F17">
      <w:pPr>
        <w:spacing w:line="360" w:lineRule="auto"/>
        <w:ind w:right="1416"/>
        <w:jc w:val="both"/>
        <w:rPr>
          <w:rFonts w:cs="Times New Roman"/>
          <w:sz w:val="24"/>
          <w:szCs w:val="24"/>
        </w:rPr>
      </w:pPr>
      <w:r w:rsidRPr="00694F17">
        <w:rPr>
          <w:rFonts w:cs="Times New Roman"/>
          <w:b/>
          <w:bCs/>
          <w:sz w:val="24"/>
          <w:szCs w:val="24"/>
        </w:rPr>
        <w:t>CONTRO-INDICAZIONI DELL'ANALGESIA PER AGOPUNTURA</w:t>
      </w:r>
    </w:p>
    <w:p w:rsidR="00694F17" w:rsidRPr="00694F17" w:rsidRDefault="00694F17" w:rsidP="00694F17">
      <w:pPr>
        <w:spacing w:line="360" w:lineRule="auto"/>
        <w:ind w:right="1416"/>
        <w:jc w:val="both"/>
        <w:rPr>
          <w:rFonts w:cs="Times New Roman"/>
          <w:sz w:val="24"/>
          <w:szCs w:val="24"/>
        </w:rPr>
      </w:pPr>
      <w:r w:rsidRPr="00694F17">
        <w:rPr>
          <w:rFonts w:cs="Times New Roman"/>
          <w:sz w:val="24"/>
          <w:szCs w:val="24"/>
        </w:rPr>
        <w:t>Esistono alcune contro-indicazioni alla pratica dell'analgesia per agopun</w:t>
      </w:r>
      <w:r w:rsidRPr="00694F17">
        <w:rPr>
          <w:rFonts w:cs="Times New Roman"/>
          <w:sz w:val="24"/>
          <w:szCs w:val="24"/>
        </w:rPr>
        <w:softHyphen/>
        <w:t>tura, controindicazioni legate allo stato del malato stesso o al tipo di inter</w:t>
      </w:r>
      <w:r w:rsidRPr="00694F17">
        <w:rPr>
          <w:rFonts w:cs="Times New Roman"/>
          <w:sz w:val="24"/>
          <w:szCs w:val="24"/>
        </w:rPr>
        <w:softHyphen/>
        <w:t>vento programmato:</w:t>
      </w:r>
    </w:p>
    <w:p w:rsidR="00694F17" w:rsidRPr="00694F17" w:rsidRDefault="00694F17" w:rsidP="00694F17">
      <w:pPr>
        <w:spacing w:line="360" w:lineRule="auto"/>
        <w:ind w:right="1416"/>
        <w:jc w:val="both"/>
        <w:rPr>
          <w:rFonts w:cs="Times New Roman"/>
          <w:sz w:val="24"/>
          <w:szCs w:val="24"/>
        </w:rPr>
      </w:pPr>
      <w:r w:rsidRPr="00694F17">
        <w:rPr>
          <w:rFonts w:cs="Times New Roman"/>
          <w:b/>
          <w:bCs/>
          <w:sz w:val="24"/>
          <w:szCs w:val="24"/>
        </w:rPr>
        <w:lastRenderedPageBreak/>
        <w:t>Contro-indicazioni legate allo stato del malato:</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Non bisogna trattare con l'agopuntura un malato particolarmente defedato.</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È bene scartare i malati con una psiche particolarmente alterata.</w:t>
      </w:r>
      <w:r w:rsidRPr="00694F17">
        <w:rPr>
          <w:rFonts w:cs="Times New Roman"/>
          <w:sz w:val="24"/>
          <w:szCs w:val="24"/>
        </w:rPr>
        <w:br/>
        <w:t xml:space="preserve">Bisognerà premedicare gli ansiosi. Possiamo farlo chimicamente, oppure preferibilmente con una o due sedute di agopuntura pre-operatoria. </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Casi particolari di malati molto paurosi o ansiosi: Come per qualsiasi atto terapeutico, e in particolare per qualsiasi anestesia, questi malati richiedono la massima precauzione. Essi do</w:t>
      </w:r>
      <w:r w:rsidRPr="00694F17">
        <w:rPr>
          <w:rFonts w:cs="Times New Roman"/>
          <w:sz w:val="24"/>
          <w:szCs w:val="24"/>
        </w:rPr>
        <w:softHyphen/>
        <w:t>vranno essere perfettamente preparati, se si sceglie per loro l'analge</w:t>
      </w:r>
      <w:r w:rsidRPr="00694F17">
        <w:rPr>
          <w:rFonts w:cs="Times New Roman"/>
          <w:sz w:val="24"/>
          <w:szCs w:val="24"/>
        </w:rPr>
        <w:softHyphen/>
        <w:t>sia con gli aghi. Sarà preferibile praticare uno stimolo manuale degli aghi. In effetti questi malati avranno paura delle pulsazioni elettriche, con rischio di un incidente lipotimico.</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È importante lavorare con calma assoluta, evitando qualsiasi stress al malato. Sembra infatti che, dato che l'analgesia per agopuntura deriva dalla secrezione da parte del cervello di prodotti morfinici en</w:t>
      </w:r>
      <w:r w:rsidRPr="00694F17">
        <w:rPr>
          <w:rFonts w:cs="Times New Roman"/>
          <w:sz w:val="24"/>
          <w:szCs w:val="24"/>
        </w:rPr>
        <w:softHyphen/>
        <w:t>dogeni, si debba evitare di creare nell'organismo altre sostanze, che potrebbero essere indotte dall'ansietà.</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È preferibile evitare di pungere un malato a digiuno. Questa è anco</w:t>
      </w:r>
      <w:r w:rsidRPr="00694F17">
        <w:rPr>
          <w:rFonts w:cs="Times New Roman"/>
          <w:sz w:val="24"/>
          <w:szCs w:val="24"/>
        </w:rPr>
        <w:softHyphen/>
        <w:t>ra l'abitudine per tutti i medici.</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 xml:space="preserve">Bisognerà evitare certi punti (come il punto IC4) in gravidanza. </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Se bisogna evitare di pungere un malato a digiuno, bisogna pure</w:t>
      </w:r>
      <w:r w:rsidRPr="00694F17">
        <w:rPr>
          <w:rFonts w:cs="Times New Roman"/>
          <w:sz w:val="24"/>
          <w:szCs w:val="24"/>
        </w:rPr>
        <w:br/>
        <w:t>astenersi dal trattare un malato che ha appena mangiato troppo ab</w:t>
      </w:r>
      <w:r w:rsidRPr="00694F17">
        <w:rPr>
          <w:rFonts w:cs="Times New Roman"/>
          <w:sz w:val="24"/>
          <w:szCs w:val="24"/>
        </w:rPr>
        <w:softHyphen/>
        <w:t>bondantemente.</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Inoltre bisogna evitare di:</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 xml:space="preserve"> pungere quando il malato ha febbre alta;</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Quando c’è una traspirazione abbondante o un polso disturbato;</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lastRenderedPageBreak/>
        <w:t>oppure presenta una discordanza fra le manifestazioni sintoma-</w:t>
      </w:r>
      <w:r w:rsidRPr="00694F17">
        <w:rPr>
          <w:rFonts w:cs="Times New Roman"/>
          <w:sz w:val="24"/>
          <w:szCs w:val="24"/>
        </w:rPr>
        <w:br/>
        <w:t xml:space="preserve">tiche e lo stato dei polsi. </w:t>
      </w:r>
    </w:p>
    <w:p w:rsidR="00694F17" w:rsidRPr="00694F17" w:rsidRDefault="00694F17" w:rsidP="00694F17">
      <w:pPr>
        <w:numPr>
          <w:ilvl w:val="0"/>
          <w:numId w:val="1"/>
        </w:numPr>
        <w:spacing w:line="360" w:lineRule="auto"/>
        <w:ind w:right="1416"/>
        <w:jc w:val="both"/>
        <w:rPr>
          <w:rFonts w:cs="Times New Roman"/>
          <w:sz w:val="24"/>
          <w:szCs w:val="24"/>
        </w:rPr>
      </w:pPr>
      <w:r w:rsidRPr="00694F17">
        <w:rPr>
          <w:rFonts w:cs="Times New Roman"/>
          <w:sz w:val="24"/>
          <w:szCs w:val="24"/>
        </w:rPr>
        <w:t>I Cinesi consigliano di evitare l'analgesia per agopuntura nei malati ipertesi, a meno di praticare, d'accordo con il medico curante, una premedicazione sia chimica che agopunturale.</w:t>
      </w:r>
    </w:p>
    <w:p w:rsidR="00694F17" w:rsidRPr="00694F17" w:rsidRDefault="00694F17" w:rsidP="00694F17">
      <w:pPr>
        <w:spacing w:line="360" w:lineRule="auto"/>
        <w:ind w:right="1416"/>
        <w:jc w:val="both"/>
        <w:rPr>
          <w:rFonts w:cs="Times New Roman"/>
          <w:sz w:val="24"/>
          <w:szCs w:val="24"/>
        </w:rPr>
      </w:pPr>
      <w:r w:rsidRPr="00694F17">
        <w:rPr>
          <w:rFonts w:cs="Times New Roman"/>
          <w:b/>
          <w:bCs/>
          <w:sz w:val="24"/>
          <w:szCs w:val="24"/>
        </w:rPr>
        <w:t>Contro-indicazioni correlate al tipo di intervento</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Le estrazioni multiple, quando il campo operatorio si trova in zone</w:t>
      </w:r>
      <w:r w:rsidRPr="00694F17">
        <w:rPr>
          <w:rFonts w:cs="Times New Roman"/>
          <w:sz w:val="24"/>
          <w:szCs w:val="24"/>
        </w:rPr>
        <w:br/>
        <w:t>diverse, destra-sinistra, alto e basso, non riescono bene. Gli aghi ne</w:t>
      </w:r>
      <w:r w:rsidRPr="00694F17">
        <w:rPr>
          <w:rFonts w:cs="Times New Roman"/>
          <w:sz w:val="24"/>
          <w:szCs w:val="24"/>
        </w:rPr>
        <w:softHyphen/>
      </w:r>
      <w:r w:rsidRPr="00694F17">
        <w:rPr>
          <w:rFonts w:cs="Times New Roman"/>
          <w:sz w:val="24"/>
          <w:szCs w:val="24"/>
        </w:rPr>
        <w:br/>
        <w:t>cessari sono troppo numerosi, e gli stimoli troppo disseminati.</w:t>
      </w:r>
      <w:r w:rsidRPr="00694F17">
        <w:rPr>
          <w:rFonts w:cs="Times New Roman"/>
          <w:sz w:val="24"/>
          <w:szCs w:val="24"/>
        </w:rPr>
        <w:br/>
        <w:t>L'analgesia per agopuntura, in questi casi, sarà spesso mediocre. In</w:t>
      </w:r>
      <w:r w:rsidRPr="00694F17">
        <w:rPr>
          <w:rFonts w:cs="Times New Roman"/>
          <w:sz w:val="24"/>
          <w:szCs w:val="24"/>
        </w:rPr>
        <w:br/>
        <w:t>caso di estrazioni numerose è preferibile programmare due o tre in</w:t>
      </w:r>
      <w:r w:rsidRPr="00694F17">
        <w:rPr>
          <w:rFonts w:cs="Times New Roman"/>
          <w:sz w:val="24"/>
          <w:szCs w:val="24"/>
        </w:rPr>
        <w:softHyphen/>
      </w:r>
      <w:r w:rsidRPr="00694F17">
        <w:rPr>
          <w:rFonts w:cs="Times New Roman"/>
          <w:sz w:val="24"/>
          <w:szCs w:val="24"/>
        </w:rPr>
        <w:br/>
        <w:t xml:space="preserve">terventi. </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Ci sembra difficile poter intervenire in modo totalmente indolore in</w:t>
      </w:r>
      <w:r w:rsidRPr="00694F17">
        <w:rPr>
          <w:rFonts w:cs="Times New Roman"/>
          <w:sz w:val="24"/>
          <w:szCs w:val="24"/>
        </w:rPr>
        <w:br/>
        <w:t>un malato che presenta una situazione d'urgenza.</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 xml:space="preserve"> Attualmente l'analgesia per agopuntura non permette l'estrazionedi un dente del giudizio inferiore ritenuto. </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Il problema delle contrazioni muscolari, della tonicità muscolare, a volte aumentata dall'analgesia per agopuntura, costituisce una diffi</w:t>
      </w:r>
      <w:r w:rsidRPr="00694F17">
        <w:rPr>
          <w:rFonts w:cs="Times New Roman"/>
          <w:sz w:val="24"/>
          <w:szCs w:val="24"/>
        </w:rPr>
        <w:softHyphen/>
        <w:t>coltà per gli interventi del tipo glossectomia.</w:t>
      </w:r>
    </w:p>
    <w:p w:rsidR="00694F17" w:rsidRPr="00694F17" w:rsidRDefault="00694F17" w:rsidP="00694F17">
      <w:pPr>
        <w:spacing w:line="360" w:lineRule="auto"/>
        <w:ind w:right="1416"/>
        <w:jc w:val="both"/>
        <w:rPr>
          <w:rFonts w:cs="Times New Roman"/>
          <w:sz w:val="24"/>
          <w:szCs w:val="24"/>
        </w:rPr>
      </w:pPr>
      <w:r w:rsidRPr="00694F17">
        <w:rPr>
          <w:rFonts w:cs="Times New Roman"/>
          <w:b/>
          <w:bCs/>
          <w:sz w:val="24"/>
          <w:szCs w:val="24"/>
        </w:rPr>
        <w:t>INCONVENIENTI INERENTI ALL'ANALGESIA PER AGOPUNTURA</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Il primo problema è il fattore tempo: in effetti, per indurre la nostra</w:t>
      </w:r>
      <w:r w:rsidRPr="00694F17">
        <w:rPr>
          <w:rFonts w:cs="Times New Roman"/>
          <w:sz w:val="24"/>
          <w:szCs w:val="24"/>
        </w:rPr>
        <w:br/>
        <w:t>analgesia, ci vogliono almeno venti minuti di stimolazione dei punti</w:t>
      </w:r>
      <w:r w:rsidRPr="00694F17">
        <w:rPr>
          <w:rFonts w:cs="Times New Roman"/>
          <w:sz w:val="24"/>
          <w:szCs w:val="24"/>
        </w:rPr>
        <w:br/>
        <w:t>di agopuntura, dopo la posa degli aghi secondo una tecnica precisa.</w:t>
      </w:r>
    </w:p>
    <w:p w:rsidR="00694F17" w:rsidRPr="00694F17" w:rsidRDefault="00694F17" w:rsidP="00694F17">
      <w:pPr>
        <w:numPr>
          <w:ilvl w:val="0"/>
          <w:numId w:val="15"/>
        </w:numPr>
        <w:spacing w:line="360" w:lineRule="auto"/>
        <w:ind w:right="1416"/>
        <w:jc w:val="both"/>
        <w:rPr>
          <w:rFonts w:cs="Times New Roman"/>
          <w:sz w:val="24"/>
          <w:szCs w:val="24"/>
        </w:rPr>
      </w:pPr>
      <w:r w:rsidRPr="00694F17">
        <w:rPr>
          <w:rFonts w:cs="Times New Roman"/>
          <w:sz w:val="24"/>
          <w:szCs w:val="24"/>
        </w:rPr>
        <w:t>La reazione dolorosa del dente al caldo e al freddo viene appena</w:t>
      </w:r>
    </w:p>
    <w:p w:rsidR="00694F17" w:rsidRPr="00694F17" w:rsidRDefault="00694F17" w:rsidP="00694F17">
      <w:pPr>
        <w:spacing w:line="360" w:lineRule="auto"/>
        <w:ind w:right="1416"/>
        <w:jc w:val="both"/>
        <w:rPr>
          <w:rFonts w:cs="Times New Roman"/>
          <w:sz w:val="24"/>
          <w:szCs w:val="24"/>
        </w:rPr>
      </w:pPr>
      <w:r w:rsidRPr="00694F17">
        <w:rPr>
          <w:rFonts w:cs="Times New Roman"/>
          <w:sz w:val="24"/>
          <w:szCs w:val="24"/>
        </w:rPr>
        <w:t xml:space="preserve">  mo</w:t>
      </w:r>
      <w:r w:rsidRPr="00694F17">
        <w:rPr>
          <w:rFonts w:cs="Times New Roman"/>
          <w:sz w:val="24"/>
          <w:szCs w:val="24"/>
        </w:rPr>
        <w:softHyphen/>
        <w:t>dificata dall'analgesia per agopuntura; questo impedisce spesso l'im</w:t>
      </w:r>
      <w:r w:rsidRPr="00694F17">
        <w:rPr>
          <w:rFonts w:cs="Times New Roman"/>
          <w:sz w:val="24"/>
          <w:szCs w:val="24"/>
        </w:rPr>
        <w:softHyphen/>
      </w:r>
      <w:r w:rsidRPr="00694F17">
        <w:rPr>
          <w:rFonts w:cs="Times New Roman"/>
          <w:sz w:val="24"/>
          <w:szCs w:val="24"/>
        </w:rPr>
        <w:br/>
        <w:t>piego della turbina; in particolare nei trattamenti di cavità di secon</w:t>
      </w:r>
      <w:r w:rsidRPr="00694F17">
        <w:rPr>
          <w:rFonts w:cs="Times New Roman"/>
          <w:sz w:val="24"/>
          <w:szCs w:val="24"/>
        </w:rPr>
        <w:softHyphen/>
      </w:r>
      <w:r w:rsidRPr="00694F17">
        <w:rPr>
          <w:rFonts w:cs="Times New Roman"/>
          <w:sz w:val="24"/>
          <w:szCs w:val="24"/>
        </w:rPr>
        <w:br/>
        <w:t>do grado e nelle biopulpectomie.</w:t>
      </w:r>
    </w:p>
    <w:p w:rsidR="00694F17" w:rsidRPr="00694F17" w:rsidRDefault="00FB6C51" w:rsidP="00694F17">
      <w:pPr>
        <w:spacing w:line="360" w:lineRule="auto"/>
        <w:ind w:right="1416"/>
        <w:jc w:val="both"/>
        <w:rPr>
          <w:rFonts w:cs="Times New Roman"/>
          <w:sz w:val="24"/>
          <w:szCs w:val="24"/>
        </w:rPr>
      </w:pPr>
      <w:r>
        <w:rPr>
          <w:rFonts w:cs="Times New Roman"/>
          <w:sz w:val="24"/>
          <w:szCs w:val="24"/>
        </w:rPr>
        <w:lastRenderedPageBreak/>
        <w:softHyphen/>
      </w:r>
      <w:r>
        <w:rPr>
          <w:rFonts w:cs="Times New Roman"/>
          <w:sz w:val="24"/>
          <w:szCs w:val="24"/>
        </w:rPr>
        <w:softHyphen/>
      </w:r>
      <w:r>
        <w:rPr>
          <w:rFonts w:cs="Times New Roman"/>
          <w:sz w:val="24"/>
          <w:szCs w:val="24"/>
        </w:rPr>
        <w:softHyphen/>
      </w:r>
      <w:r>
        <w:rPr>
          <w:rFonts w:cs="Times New Roman"/>
          <w:sz w:val="24"/>
          <w:szCs w:val="24"/>
        </w:rPr>
        <w:softHyphen/>
      </w:r>
      <w:r>
        <w:rPr>
          <w:rFonts w:cs="Times New Roman"/>
          <w:sz w:val="24"/>
          <w:szCs w:val="24"/>
        </w:rPr>
        <w:softHyphen/>
      </w:r>
      <w:r>
        <w:rPr>
          <w:rFonts w:cs="Times New Roman"/>
          <w:sz w:val="24"/>
          <w:szCs w:val="24"/>
        </w:rPr>
        <w:softHyphen/>
      </w:r>
      <w:r>
        <w:rPr>
          <w:rFonts w:cs="Times New Roman"/>
          <w:sz w:val="24"/>
          <w:szCs w:val="24"/>
        </w:rPr>
        <w:softHyphen/>
      </w:r>
      <w:r>
        <w:rPr>
          <w:rFonts w:cs="Times New Roman"/>
          <w:sz w:val="24"/>
          <w:szCs w:val="24"/>
        </w:rPr>
        <w:softHyphen/>
      </w:r>
      <w:r>
        <w:rPr>
          <w:rFonts w:cs="Times New Roman"/>
          <w:sz w:val="24"/>
          <w:szCs w:val="24"/>
        </w:rPr>
        <w:softHyphen/>
      </w:r>
      <w:r>
        <w:rPr>
          <w:rFonts w:cs="Times New Roman"/>
          <w:sz w:val="24"/>
          <w:szCs w:val="24"/>
        </w:rPr>
        <w:softHyphen/>
        <w:t>- I</w:t>
      </w:r>
      <w:r w:rsidR="00694F17" w:rsidRPr="00694F17">
        <w:rPr>
          <w:rFonts w:cs="Times New Roman"/>
          <w:sz w:val="24"/>
          <w:szCs w:val="24"/>
        </w:rPr>
        <w:t xml:space="preserve"> dolori alla trazione rimangono... cosa v</w:t>
      </w:r>
      <w:r>
        <w:rPr>
          <w:rFonts w:cs="Times New Roman"/>
          <w:sz w:val="24"/>
          <w:szCs w:val="24"/>
        </w:rPr>
        <w:t>eramente di ostacolo nella chi</w:t>
      </w:r>
      <w:r w:rsidR="00694F17" w:rsidRPr="00694F17">
        <w:rPr>
          <w:rFonts w:cs="Times New Roman"/>
          <w:sz w:val="24"/>
          <w:szCs w:val="24"/>
        </w:rPr>
        <w:t>r</w:t>
      </w:r>
      <w:r>
        <w:rPr>
          <w:rFonts w:cs="Times New Roman"/>
          <w:sz w:val="24"/>
          <w:szCs w:val="24"/>
        </w:rPr>
        <w:t>ur</w:t>
      </w:r>
      <w:r w:rsidR="00694F17" w:rsidRPr="00694F17">
        <w:rPr>
          <w:rFonts w:cs="Times New Roman"/>
          <w:sz w:val="24"/>
          <w:szCs w:val="24"/>
        </w:rPr>
        <w:t>gia dentale: bisogna pur tirare un dente per estrarlo. Qui la tecnica chirurgica deve adattarsi all'analgesia scelta dal medico. Bi</w:t>
      </w:r>
      <w:r w:rsidR="00694F17" w:rsidRPr="00694F17">
        <w:rPr>
          <w:rFonts w:cs="Times New Roman"/>
          <w:sz w:val="24"/>
          <w:szCs w:val="24"/>
        </w:rPr>
        <w:softHyphen/>
        <w:t>sognerà fare di tutto per diminuire al massimo le trazioni.</w:t>
      </w:r>
    </w:p>
    <w:p w:rsidR="00694F17" w:rsidRPr="00694F17" w:rsidRDefault="00694F17" w:rsidP="00694F17">
      <w:pPr>
        <w:spacing w:line="360" w:lineRule="auto"/>
        <w:ind w:right="1416"/>
        <w:jc w:val="both"/>
        <w:rPr>
          <w:rFonts w:cs="Times New Roman"/>
          <w:sz w:val="24"/>
          <w:szCs w:val="24"/>
        </w:rPr>
      </w:pPr>
      <w:r w:rsidRPr="00694F17">
        <w:rPr>
          <w:rFonts w:cs="Times New Roman"/>
          <w:sz w:val="24"/>
          <w:szCs w:val="24"/>
        </w:rPr>
        <w:t>—</w:t>
      </w:r>
      <w:r w:rsidRPr="00694F17">
        <w:rPr>
          <w:rFonts w:cs="Times New Roman"/>
          <w:sz w:val="24"/>
          <w:szCs w:val="24"/>
        </w:rPr>
        <w:tab/>
        <w:t>Bisogna evitare interventi molto lunghi; per un buon operatore tali interventi sono rari. Lo stress e la fatica del malato sono in funzione</w:t>
      </w:r>
      <w:r w:rsidRPr="00694F17">
        <w:rPr>
          <w:rFonts w:cs="Times New Roman"/>
          <w:sz w:val="24"/>
          <w:szCs w:val="24"/>
        </w:rPr>
        <w:br/>
        <w:t>del tempo; essi potranno interferire con il mantenimento della quali</w:t>
      </w:r>
      <w:r w:rsidRPr="00694F17">
        <w:rPr>
          <w:rFonts w:cs="Times New Roman"/>
          <w:sz w:val="24"/>
          <w:szCs w:val="24"/>
        </w:rPr>
        <w:softHyphen/>
        <w:t>tà dell'analgesia.</w:t>
      </w:r>
    </w:p>
    <w:p w:rsidR="00694F17" w:rsidRPr="00694F17" w:rsidRDefault="00694F17" w:rsidP="00694F17">
      <w:pPr>
        <w:spacing w:line="360" w:lineRule="auto"/>
        <w:ind w:right="1416"/>
        <w:jc w:val="both"/>
        <w:rPr>
          <w:rFonts w:cs="Times New Roman"/>
          <w:sz w:val="24"/>
          <w:szCs w:val="24"/>
        </w:rPr>
      </w:pPr>
      <w:r w:rsidRPr="00694F17">
        <w:rPr>
          <w:rFonts w:cs="Times New Roman"/>
          <w:sz w:val="24"/>
          <w:szCs w:val="24"/>
        </w:rPr>
        <w:t>Dunque prima di intraprendere qualsiasi intervento e qualsiasi anestesia, il medico deve chiedersi se la tecnica che intende applicare è adatta per il suo malato, al fine di dargli le migliori cu</w:t>
      </w:r>
      <w:r w:rsidRPr="00694F17">
        <w:rPr>
          <w:rFonts w:cs="Times New Roman"/>
          <w:sz w:val="24"/>
          <w:szCs w:val="24"/>
        </w:rPr>
        <w:softHyphen/>
        <w:t xml:space="preserve">re possibili. Bisogna sapere che l'analgesia per agopuntura è un metodo particolarmente lungo, sia nella preparazione che nell'indicazione. Mi sembra quindi logico riservare questa analgesia ai malati per i quali l'anestesia classica è contro-indicata, e quindi l'anestesia generale sia l'unica applicabile... o sconsigliabile. Le indicazioni dell'analgesia per agopuntura sono quindi </w:t>
      </w:r>
      <w:r w:rsidRPr="00694F17">
        <w:rPr>
          <w:rFonts w:cs="Times New Roman"/>
          <w:i/>
          <w:iCs/>
          <w:sz w:val="24"/>
          <w:szCs w:val="24"/>
        </w:rPr>
        <w:t xml:space="preserve">tutte le contro-indicazioni </w:t>
      </w:r>
      <w:r w:rsidRPr="00694F17">
        <w:rPr>
          <w:rFonts w:cs="Times New Roman"/>
          <w:sz w:val="24"/>
          <w:szCs w:val="24"/>
        </w:rPr>
        <w:t>dei metodi occidentali sempre tenendo presente che è opportuno evitare determinati punti nella donna incinta e nei car</w:t>
      </w:r>
      <w:r w:rsidRPr="00694F17">
        <w:rPr>
          <w:rFonts w:cs="Times New Roman"/>
          <w:sz w:val="24"/>
          <w:szCs w:val="24"/>
        </w:rPr>
        <w:softHyphen/>
        <w:t xml:space="preserve">diopatici. </w:t>
      </w:r>
    </w:p>
    <w:p w:rsidR="00694F17" w:rsidRPr="00694F17" w:rsidRDefault="00694F17" w:rsidP="00694F17">
      <w:pPr>
        <w:spacing w:line="360" w:lineRule="auto"/>
        <w:ind w:right="1416"/>
        <w:jc w:val="both"/>
        <w:rPr>
          <w:rFonts w:cs="Times New Roman"/>
          <w:sz w:val="24"/>
          <w:szCs w:val="24"/>
        </w:rPr>
      </w:pPr>
    </w:p>
    <w:p w:rsidR="00E74684" w:rsidRDefault="00E74684" w:rsidP="00E74684">
      <w:pPr>
        <w:spacing w:line="360" w:lineRule="auto"/>
        <w:ind w:right="1416"/>
        <w:jc w:val="both"/>
        <w:rPr>
          <w:rFonts w:cs="Times New Roman"/>
          <w:sz w:val="24"/>
          <w:szCs w:val="24"/>
        </w:rPr>
      </w:pPr>
    </w:p>
    <w:p w:rsidR="00E74684" w:rsidRDefault="00E74684" w:rsidP="00E74684">
      <w:pPr>
        <w:spacing w:line="360" w:lineRule="auto"/>
        <w:ind w:right="1416"/>
        <w:jc w:val="both"/>
        <w:rPr>
          <w:rFonts w:cs="Times New Roman"/>
          <w:sz w:val="24"/>
          <w:szCs w:val="24"/>
        </w:rPr>
      </w:pPr>
    </w:p>
    <w:p w:rsidR="00E74684" w:rsidRDefault="00E74684" w:rsidP="00E74684">
      <w:pPr>
        <w:spacing w:line="360" w:lineRule="auto"/>
        <w:ind w:right="1416"/>
        <w:jc w:val="both"/>
        <w:rPr>
          <w:rFonts w:cs="Times New Roman"/>
          <w:sz w:val="24"/>
          <w:szCs w:val="24"/>
        </w:rPr>
      </w:pPr>
    </w:p>
    <w:p w:rsidR="00E74684" w:rsidRDefault="00E74684" w:rsidP="00E74684">
      <w:pPr>
        <w:spacing w:line="360" w:lineRule="auto"/>
        <w:ind w:right="1416"/>
        <w:jc w:val="both"/>
        <w:rPr>
          <w:rFonts w:cs="Times New Roman"/>
          <w:sz w:val="24"/>
          <w:szCs w:val="24"/>
        </w:rPr>
      </w:pPr>
    </w:p>
    <w:p w:rsidR="00367697" w:rsidRDefault="00367697" w:rsidP="00E74684">
      <w:pPr>
        <w:spacing w:line="360" w:lineRule="auto"/>
        <w:ind w:right="1416"/>
        <w:jc w:val="both"/>
        <w:rPr>
          <w:rFonts w:cs="Times New Roman"/>
          <w:sz w:val="24"/>
          <w:szCs w:val="24"/>
        </w:rPr>
      </w:pPr>
    </w:p>
    <w:p w:rsidR="00367697" w:rsidRDefault="00367697" w:rsidP="00E74684">
      <w:pPr>
        <w:spacing w:line="360" w:lineRule="auto"/>
        <w:ind w:right="1416"/>
        <w:jc w:val="both"/>
        <w:rPr>
          <w:rFonts w:cs="Times New Roman"/>
          <w:sz w:val="24"/>
          <w:szCs w:val="24"/>
        </w:rPr>
      </w:pPr>
    </w:p>
    <w:p w:rsidR="00367697" w:rsidRDefault="00367697" w:rsidP="00E74684">
      <w:pPr>
        <w:spacing w:line="360" w:lineRule="auto"/>
        <w:ind w:right="1416"/>
        <w:jc w:val="both"/>
        <w:rPr>
          <w:rFonts w:cs="Times New Roman"/>
          <w:sz w:val="24"/>
          <w:szCs w:val="24"/>
        </w:rPr>
      </w:pPr>
    </w:p>
    <w:p w:rsidR="00367697" w:rsidRDefault="00367697" w:rsidP="00E74684">
      <w:pPr>
        <w:spacing w:line="360" w:lineRule="auto"/>
        <w:ind w:right="1416"/>
        <w:jc w:val="both"/>
        <w:rPr>
          <w:rFonts w:cs="Times New Roman"/>
          <w:sz w:val="24"/>
          <w:szCs w:val="24"/>
        </w:rPr>
      </w:pPr>
    </w:p>
    <w:p w:rsidR="00367697" w:rsidRPr="00302C70" w:rsidRDefault="00FB6C51" w:rsidP="003135BC">
      <w:pPr>
        <w:ind w:right="1416"/>
        <w:jc w:val="center"/>
        <w:rPr>
          <w:b/>
          <w:sz w:val="28"/>
          <w:szCs w:val="28"/>
        </w:rPr>
      </w:pPr>
      <w:r>
        <w:rPr>
          <w:b/>
          <w:sz w:val="28"/>
          <w:szCs w:val="28"/>
        </w:rPr>
        <w:t xml:space="preserve">4.2 </w:t>
      </w:r>
      <w:r w:rsidR="003135BC">
        <w:rPr>
          <w:b/>
          <w:sz w:val="28"/>
          <w:szCs w:val="28"/>
        </w:rPr>
        <w:t>UTILIZZO CLINICO DELL’ AGOPUNTURA NEL TRATTAMENTO DEL DOLORE POST- OPERATORIO</w:t>
      </w:r>
      <w:r w:rsidR="00367697" w:rsidRPr="00302C70">
        <w:rPr>
          <w:b/>
          <w:sz w:val="28"/>
          <w:szCs w:val="28"/>
        </w:rPr>
        <w:t>.</w:t>
      </w:r>
    </w:p>
    <w:p w:rsidR="00367697" w:rsidRDefault="00367697" w:rsidP="00367697">
      <w:pPr>
        <w:ind w:right="1416"/>
        <w:jc w:val="both"/>
        <w:rPr>
          <w:b/>
          <w:bCs/>
        </w:rPr>
      </w:pPr>
    </w:p>
    <w:p w:rsidR="00367697" w:rsidRPr="00BC35B6" w:rsidRDefault="00367697" w:rsidP="00CA0DAC">
      <w:pPr>
        <w:spacing w:line="360" w:lineRule="auto"/>
        <w:ind w:right="1416"/>
        <w:jc w:val="both"/>
        <w:rPr>
          <w:rFonts w:cs="Times New Roman"/>
          <w:sz w:val="24"/>
          <w:szCs w:val="24"/>
        </w:rPr>
      </w:pPr>
      <w:r w:rsidRPr="00BC35B6">
        <w:rPr>
          <w:rFonts w:cs="Times New Roman"/>
          <w:sz w:val="24"/>
          <w:szCs w:val="24"/>
        </w:rPr>
        <w:t xml:space="preserve">Le patologie dolorose rappresentano uno dei principali campi di applicazione dell’Agopuntura la quale, a seconda del caso, può essere prescritta come terapia unica, oppure in associazione ad altre cure convenzionali. </w:t>
      </w:r>
    </w:p>
    <w:p w:rsidR="00367697" w:rsidRDefault="00367697" w:rsidP="00367697">
      <w:pPr>
        <w:spacing w:line="360" w:lineRule="auto"/>
        <w:ind w:right="1416"/>
        <w:jc w:val="both"/>
        <w:rPr>
          <w:rFonts w:cs="Times New Roman"/>
          <w:sz w:val="24"/>
          <w:szCs w:val="24"/>
        </w:rPr>
      </w:pPr>
      <w:r w:rsidRPr="00BC35B6">
        <w:rPr>
          <w:rFonts w:cs="Times New Roman"/>
          <w:sz w:val="24"/>
          <w:szCs w:val="24"/>
        </w:rPr>
        <w:t>Scopo di questo studio, è</w:t>
      </w:r>
      <w:r w:rsidR="00302C70">
        <w:rPr>
          <w:rFonts w:cs="Times New Roman"/>
          <w:sz w:val="24"/>
          <w:szCs w:val="24"/>
        </w:rPr>
        <w:t xml:space="preserve"> stato</w:t>
      </w:r>
      <w:r w:rsidRPr="00BC35B6">
        <w:rPr>
          <w:rFonts w:cs="Times New Roman"/>
          <w:sz w:val="24"/>
          <w:szCs w:val="24"/>
        </w:rPr>
        <w:t xml:space="preserve"> quello di valutare l’efficacia dell’agopuntura, nel ridurre i disturbi legati al post-operatorio in pazienti odontoiatrici, sottoposti ad intervento chirurgico di avulsione degli ottavi mascellari o mandibolari.</w:t>
      </w:r>
    </w:p>
    <w:p w:rsidR="00CA0DAC" w:rsidRPr="00CA0DAC" w:rsidRDefault="00CA0DAC" w:rsidP="00CA0DAC">
      <w:pPr>
        <w:spacing w:line="360" w:lineRule="auto"/>
        <w:ind w:right="1416"/>
        <w:jc w:val="both"/>
        <w:rPr>
          <w:rFonts w:cs="Times New Roman"/>
          <w:b/>
          <w:bCs/>
          <w:sz w:val="24"/>
          <w:szCs w:val="24"/>
        </w:rPr>
      </w:pPr>
      <w:r w:rsidRPr="00CA0DAC">
        <w:rPr>
          <w:rFonts w:cs="Times New Roman"/>
          <w:sz w:val="24"/>
          <w:szCs w:val="24"/>
        </w:rPr>
        <w:t>Nel presente lavoro, si sono valutati a livello clinico, gli effetti dell’agopuntura e dell’auricoloterapia nel trattamento del dolore post-operatorio, in seguito ad interventi per avulsione degli ottavi</w:t>
      </w:r>
      <w:r w:rsidRPr="007F1472">
        <w:rPr>
          <w:rFonts w:cs="Times New Roman"/>
          <w:b/>
          <w:sz w:val="24"/>
          <w:szCs w:val="24"/>
        </w:rPr>
        <w:t>.</w:t>
      </w:r>
      <w:r w:rsidRPr="007F1472">
        <w:rPr>
          <w:rFonts w:cs="Times New Roman"/>
          <w:b/>
          <w:bCs/>
          <w:sz w:val="24"/>
          <w:szCs w:val="24"/>
        </w:rPr>
        <w:t xml:space="preserve"> L</w:t>
      </w:r>
      <w:r w:rsidR="00302C70" w:rsidRPr="007F1472">
        <w:rPr>
          <w:rFonts w:cs="Times New Roman"/>
          <w:b/>
          <w:bCs/>
          <w:sz w:val="24"/>
          <w:szCs w:val="24"/>
        </w:rPr>
        <w:t>a</w:t>
      </w:r>
      <w:r w:rsidRPr="007F1472">
        <w:rPr>
          <w:rFonts w:cs="Times New Roman"/>
          <w:b/>
          <w:bCs/>
          <w:sz w:val="24"/>
          <w:szCs w:val="24"/>
        </w:rPr>
        <w:t xml:space="preserve"> sperimentazione effettuata</w:t>
      </w:r>
      <w:r w:rsidR="00302C70" w:rsidRPr="007F1472">
        <w:rPr>
          <w:rFonts w:cs="Times New Roman"/>
          <w:b/>
          <w:bCs/>
          <w:sz w:val="24"/>
          <w:szCs w:val="24"/>
        </w:rPr>
        <w:t xml:space="preserve"> è del tipo Cross over trial </w:t>
      </w:r>
      <w:r w:rsidR="00302C70" w:rsidRPr="00302C70">
        <w:rPr>
          <w:rFonts w:cs="Times New Roman"/>
          <w:bCs/>
          <w:sz w:val="24"/>
          <w:szCs w:val="24"/>
        </w:rPr>
        <w:t>ovvero uno</w:t>
      </w:r>
      <w:r w:rsidR="00302C70">
        <w:rPr>
          <w:rFonts w:cs="Times New Roman"/>
          <w:b/>
          <w:bCs/>
          <w:sz w:val="24"/>
          <w:szCs w:val="24"/>
        </w:rPr>
        <w:t xml:space="preserve">  </w:t>
      </w:r>
      <w:r w:rsidR="00302C70">
        <w:rPr>
          <w:rFonts w:cs="Times New Roman"/>
          <w:sz w:val="24"/>
          <w:szCs w:val="24"/>
        </w:rPr>
        <w:t xml:space="preserve"> s</w:t>
      </w:r>
      <w:r w:rsidRPr="00CA0DAC">
        <w:rPr>
          <w:rFonts w:cs="Times New Roman"/>
          <w:sz w:val="24"/>
          <w:szCs w:val="24"/>
        </w:rPr>
        <w:t>tudio in cui i trattamenti vengono provati sullo stesso paziente uno dopo l'altro con un ordine che deve essere causale; in questo modo ogni soggetto funge anche da controllo di sé stesso. Per esempio, i soggetti vengono assegnati in modo casuale al trattamento A o al trattamento B. Successivamente i soggetti trattati con A verranno trattati con B e viceversa. Tra un ciclo di trattamento e l'altro intercorre un periodo di sospensione, detto lavaggio o washout.</w:t>
      </w:r>
    </w:p>
    <w:p w:rsidR="007F1472" w:rsidRPr="007F1472" w:rsidRDefault="00C92151" w:rsidP="007F1472">
      <w:pPr>
        <w:spacing w:line="360" w:lineRule="auto"/>
        <w:ind w:right="1416"/>
        <w:jc w:val="both"/>
        <w:rPr>
          <w:rFonts w:cs="Times New Roman"/>
          <w:sz w:val="24"/>
          <w:szCs w:val="24"/>
        </w:rPr>
      </w:pPr>
      <w:r>
        <w:rPr>
          <w:rFonts w:cs="Times New Roman"/>
          <w:sz w:val="24"/>
          <w:szCs w:val="24"/>
        </w:rPr>
        <w:t>Per l’effettuazione di tale studio s</w:t>
      </w:r>
      <w:r w:rsidR="00367697" w:rsidRPr="00BC35B6">
        <w:rPr>
          <w:rFonts w:cs="Times New Roman"/>
          <w:sz w:val="24"/>
          <w:szCs w:val="24"/>
        </w:rPr>
        <w:t>ono stati presi in esame un gruppo di 20 pazienti di età compresa fra i 19 ed i 27 anni, afferenti presso la clinica odontoiatrica dell’Università di Palermo in regime assistenziale-ambulatoriale, che dovevano essere sottoposti bilateralmente ad intervento chirurgico di avulsione degli ottavi mascellari o mandibolari.</w:t>
      </w:r>
      <w:r w:rsidR="007F1472" w:rsidRPr="007F1472">
        <w:rPr>
          <w:rFonts w:cs="Times New Roman"/>
          <w:sz w:val="24"/>
          <w:szCs w:val="24"/>
        </w:rPr>
        <w:t xml:space="preserve"> Per lo studio, sono stati selezionati pazienti aventi ottavi che </w:t>
      </w:r>
      <w:r w:rsidR="007F1472" w:rsidRPr="007F1472">
        <w:rPr>
          <w:rFonts w:cs="Times New Roman"/>
          <w:sz w:val="24"/>
          <w:szCs w:val="24"/>
        </w:rPr>
        <w:lastRenderedPageBreak/>
        <w:t>bilateralmente, presentavano difficoltà equivalenti, così da far fungere ogni singolo  paziente sia da caso che da controllo.</w:t>
      </w:r>
    </w:p>
    <w:p w:rsidR="00367697" w:rsidRPr="00BC35B6" w:rsidRDefault="00367697" w:rsidP="00367697">
      <w:pPr>
        <w:spacing w:line="360" w:lineRule="auto"/>
        <w:ind w:right="1416"/>
        <w:jc w:val="both"/>
        <w:rPr>
          <w:rFonts w:cs="Times New Roman"/>
          <w:sz w:val="24"/>
          <w:szCs w:val="24"/>
        </w:rPr>
      </w:pP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t>Ciascun paziente ha subito prima l’avulsione di un ottavo con prescrizione di farmaci analgesici-antinfiammatori solo al bisogno ed a distanza di due mesi l’avulsione dell’altro ottavo ripetendo la prescrizione farmacologia al bisogno, ma ricevendo inoltre un trattamento di agopuntura ed auricolo-terapia in fase post-operatoria.</w:t>
      </w: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t>Il tipo di anestesia utilizzata</w:t>
      </w:r>
      <w:r w:rsidR="007F1472">
        <w:rPr>
          <w:rFonts w:cs="Times New Roman"/>
          <w:sz w:val="24"/>
          <w:szCs w:val="24"/>
        </w:rPr>
        <w:t xml:space="preserve"> </w:t>
      </w:r>
      <w:r w:rsidRPr="00BC35B6">
        <w:rPr>
          <w:rFonts w:cs="Times New Roman"/>
          <w:sz w:val="24"/>
          <w:szCs w:val="24"/>
        </w:rPr>
        <w:t>(locale), è stata la mepivacaina al 2% per la plessica(con vasocostrittore), ed al 3% per la tronculare</w:t>
      </w:r>
      <w:r w:rsidR="00CA0DAC">
        <w:rPr>
          <w:rFonts w:cs="Times New Roman"/>
          <w:sz w:val="24"/>
          <w:szCs w:val="24"/>
        </w:rPr>
        <w:t xml:space="preserve"> </w:t>
      </w:r>
      <w:r w:rsidRPr="00BC35B6">
        <w:rPr>
          <w:rFonts w:cs="Times New Roman"/>
          <w:sz w:val="24"/>
          <w:szCs w:val="24"/>
        </w:rPr>
        <w:t xml:space="preserve">(senza vasocostrittore). </w:t>
      </w: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t>Il tipo di aghi utilizzati per il trattamento con agopuntura somatica, sono del tipo bimetallico in rame acciaio, con tubo-guida sterile, 0.26 x25mm; inoltre sono stati utilizzati degli aghi per auricolo-terapia a permanenza, del tipo ACU-Master.</w:t>
      </w:r>
    </w:p>
    <w:p w:rsidR="00367697" w:rsidRPr="00BC35B6" w:rsidRDefault="00367697" w:rsidP="00367697">
      <w:pPr>
        <w:spacing w:line="360" w:lineRule="auto"/>
        <w:ind w:right="1416"/>
        <w:jc w:val="both"/>
        <w:rPr>
          <w:rFonts w:cs="Times New Roman"/>
          <w:sz w:val="24"/>
          <w:szCs w:val="24"/>
        </w:rPr>
      </w:pPr>
      <w:r w:rsidRPr="00AD10E8">
        <w:rPr>
          <w:rFonts w:cs="Times New Roman"/>
          <w:b/>
          <w:sz w:val="24"/>
          <w:szCs w:val="24"/>
        </w:rPr>
        <w:t>Il monitoraggio e la valutazione del dolore</w:t>
      </w:r>
      <w:r w:rsidRPr="00BC35B6">
        <w:rPr>
          <w:rFonts w:cs="Times New Roman"/>
          <w:sz w:val="24"/>
          <w:szCs w:val="24"/>
        </w:rPr>
        <w:t>, è avvenuto attraverso l’utilizzo della scala analogica visiva di Scot e Huskisson (VAS); inoltre ai pazienti è stato fornito di un diario giornaliero dove poter appuntare  l’intensità del dolore e la quantità di analgesici presi nelle fasi post-operie nei 4 giorni seguenti l’intervento.</w:t>
      </w: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t>I pazienti, accolti e sottoposti a questionario anamnestico standard, compilata la cartella clinica sono stati sottoposti a visita secondo protocollo orientale MTC: analisi lingua e controllo polsi.</w:t>
      </w: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t>I pazienti sono stati sottoposti a trattamento chirurgico in anestesia locale. A seconda che l’ottavo fosse mascellare o mandibolare,è stata praticata la sola plessica per i mascellari, e la tronculare seguita da plessica, per gli ottavi mandibolari.</w:t>
      </w: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lastRenderedPageBreak/>
        <w:t xml:space="preserve"> Entrambi gli ottavi trattati,  presentavano nell’ambito del singolo paziente, gradi di posizione, d’inclusione ossea o mucosa parziale o totale e difficoltà operativa equivalenti e confrontabili, così da far fungere ogni singolo  paziente sia da caso che da controllo, al fine di ottenere una assoluta omogeneità tra i casi trattati con agopuntura ed i casi controllo.</w:t>
      </w: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t xml:space="preserve">Quasi sempre è stata eseguita incisione, seguita da scollamento di un lembo mucoperiosteo a spessore totale, seguito da osteotomia ed odontomia, avulsione e sutura. I punti di sutura, sono stati rimossi dopo otto giorni. </w:t>
      </w: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t xml:space="preserve">A seguito dell’intervento “caso”, il paziente è stato sottoposto a  trattamento con </w:t>
      </w:r>
      <w:r w:rsidRPr="007F1472">
        <w:rPr>
          <w:rFonts w:cs="Times New Roman"/>
          <w:b/>
          <w:sz w:val="24"/>
          <w:szCs w:val="24"/>
        </w:rPr>
        <w:t>agopuntura</w:t>
      </w:r>
      <w:r w:rsidRPr="00BC35B6">
        <w:rPr>
          <w:rFonts w:cs="Times New Roman"/>
          <w:sz w:val="24"/>
          <w:szCs w:val="24"/>
        </w:rPr>
        <w:t xml:space="preserve"> sia </w:t>
      </w:r>
      <w:r w:rsidRPr="007F1472">
        <w:rPr>
          <w:rFonts w:cs="Times New Roman"/>
          <w:b/>
          <w:sz w:val="24"/>
          <w:szCs w:val="24"/>
        </w:rPr>
        <w:t>somatica</w:t>
      </w:r>
      <w:r w:rsidRPr="00BC35B6">
        <w:rPr>
          <w:rFonts w:cs="Times New Roman"/>
          <w:sz w:val="24"/>
          <w:szCs w:val="24"/>
        </w:rPr>
        <w:t xml:space="preserve">, che </w:t>
      </w:r>
      <w:r w:rsidRPr="007F1472">
        <w:rPr>
          <w:rFonts w:cs="Times New Roman"/>
          <w:b/>
          <w:sz w:val="24"/>
          <w:szCs w:val="24"/>
        </w:rPr>
        <w:t>auricolare</w:t>
      </w:r>
      <w:r w:rsidRPr="00BC35B6">
        <w:rPr>
          <w:rFonts w:cs="Times New Roman"/>
          <w:sz w:val="24"/>
          <w:szCs w:val="24"/>
        </w:rPr>
        <w:t xml:space="preserve">. Per la somatica è stato usato il </w:t>
      </w:r>
      <w:r w:rsidRPr="007F1472">
        <w:rPr>
          <w:rFonts w:cs="Times New Roman"/>
          <w:b/>
          <w:sz w:val="24"/>
          <w:szCs w:val="24"/>
        </w:rPr>
        <w:t>punto IC4</w:t>
      </w:r>
      <w:r w:rsidRPr="00BC35B6">
        <w:rPr>
          <w:rFonts w:cs="Times New Roman"/>
          <w:sz w:val="24"/>
          <w:szCs w:val="24"/>
        </w:rPr>
        <w:t xml:space="preserve"> localizzabile tra il primo ed il secondo osso metacarpale della mano approssimativamente al centro del secondo osso metacarpale sul lato radiale[4;13]. Tale punto veniva quindi </w:t>
      </w:r>
      <w:r w:rsidRPr="007F1472">
        <w:rPr>
          <w:rFonts w:cs="Times New Roman"/>
          <w:b/>
          <w:sz w:val="24"/>
          <w:szCs w:val="24"/>
        </w:rPr>
        <w:t>stimolato manulmente</w:t>
      </w:r>
      <w:r w:rsidRPr="00BC35B6">
        <w:rPr>
          <w:rFonts w:cs="Times New Roman"/>
          <w:sz w:val="24"/>
          <w:szCs w:val="24"/>
        </w:rPr>
        <w:t xml:space="preserve"> per circa 15 minuti. Per quanto riguarda </w:t>
      </w:r>
      <w:r w:rsidRPr="003135BC">
        <w:rPr>
          <w:rFonts w:cs="Times New Roman"/>
          <w:sz w:val="24"/>
          <w:szCs w:val="24"/>
        </w:rPr>
        <w:t>l’</w:t>
      </w:r>
      <w:r w:rsidRPr="007F1472">
        <w:rPr>
          <w:rFonts w:cs="Times New Roman"/>
          <w:b/>
          <w:sz w:val="24"/>
          <w:szCs w:val="24"/>
        </w:rPr>
        <w:t>auricolo-puntura</w:t>
      </w:r>
      <w:r w:rsidRPr="00BC35B6">
        <w:rPr>
          <w:rFonts w:cs="Times New Roman"/>
          <w:sz w:val="24"/>
          <w:szCs w:val="24"/>
        </w:rPr>
        <w:t xml:space="preserve">, è stato usato il punto mandibola o mascella, localizzabili a livello del lobulo, associato a shen-menn localizzabile  a livello dell’angolo determinato dalla biforcazione dell’antelice, </w:t>
      </w:r>
      <w:r w:rsidRPr="007F1472">
        <w:rPr>
          <w:rFonts w:cs="Times New Roman"/>
          <w:b/>
          <w:sz w:val="24"/>
          <w:szCs w:val="24"/>
        </w:rPr>
        <w:t>per il controllo dell’ansia e della infiammazione</w:t>
      </w:r>
      <w:r w:rsidRPr="003135BC">
        <w:rPr>
          <w:rFonts w:cs="Times New Roman"/>
          <w:sz w:val="24"/>
          <w:szCs w:val="24"/>
        </w:rPr>
        <w:t xml:space="preserve">. </w:t>
      </w:r>
      <w:r w:rsidRPr="00BC35B6">
        <w:rPr>
          <w:rFonts w:cs="Times New Roman"/>
          <w:sz w:val="24"/>
          <w:szCs w:val="24"/>
        </w:rPr>
        <w:t>Gli aghi auricolari sono stati lasciati in permanenza 4 giorni. Sia ad i pazienti sottoposti ad intervento post operatorio con agopuntura sia ad i casi controllo è stata prescritta  terapia analgesica ed antinfiammatoria solo al bisogno, ed è stata data indicazione di compilare un diario giornaliero appositamente studiato dove oltre la scala VAS e la quantità ed il tipo di farmaci antidolorifici assunti si valutava la compliance e lo stato d’ansia del paziente.</w:t>
      </w:r>
    </w:p>
    <w:p w:rsidR="00367697" w:rsidRPr="00BC35B6" w:rsidRDefault="00367697" w:rsidP="00367697">
      <w:pPr>
        <w:spacing w:line="360" w:lineRule="auto"/>
        <w:ind w:right="1416"/>
        <w:jc w:val="both"/>
        <w:rPr>
          <w:rFonts w:cs="Times New Roman"/>
          <w:sz w:val="24"/>
          <w:szCs w:val="24"/>
        </w:rPr>
      </w:pPr>
    </w:p>
    <w:p w:rsidR="003135BC" w:rsidRDefault="003135BC" w:rsidP="00367697">
      <w:pPr>
        <w:spacing w:line="360" w:lineRule="auto"/>
        <w:ind w:right="1416"/>
        <w:jc w:val="both"/>
        <w:rPr>
          <w:rFonts w:cs="Times New Roman"/>
          <w:bCs/>
          <w:color w:val="FF0000"/>
          <w:sz w:val="24"/>
          <w:szCs w:val="24"/>
        </w:rPr>
      </w:pPr>
    </w:p>
    <w:p w:rsidR="00367697" w:rsidRPr="003135BC" w:rsidRDefault="00367697" w:rsidP="00367697">
      <w:pPr>
        <w:spacing w:line="360" w:lineRule="auto"/>
        <w:ind w:right="1416"/>
        <w:jc w:val="both"/>
        <w:rPr>
          <w:rFonts w:cs="Times New Roman"/>
          <w:bCs/>
          <w:sz w:val="24"/>
          <w:szCs w:val="24"/>
        </w:rPr>
      </w:pPr>
      <w:r w:rsidRPr="003135BC">
        <w:rPr>
          <w:rFonts w:cs="Times New Roman"/>
          <w:bCs/>
          <w:sz w:val="24"/>
          <w:szCs w:val="24"/>
        </w:rPr>
        <w:lastRenderedPageBreak/>
        <w:t xml:space="preserve">Nella tab. </w:t>
      </w:r>
      <w:r w:rsidR="003135BC" w:rsidRPr="003135BC">
        <w:rPr>
          <w:rFonts w:cs="Times New Roman"/>
          <w:bCs/>
          <w:sz w:val="24"/>
          <w:szCs w:val="24"/>
        </w:rPr>
        <w:t>4.</w:t>
      </w:r>
      <w:r w:rsidRPr="003135BC">
        <w:rPr>
          <w:rFonts w:cs="Times New Roman"/>
          <w:bCs/>
          <w:sz w:val="24"/>
          <w:szCs w:val="24"/>
        </w:rPr>
        <w:t xml:space="preserve">1 sono riportati il  numero di pazienti che hanno assunto fans e nella tab. </w:t>
      </w:r>
      <w:r w:rsidR="003135BC" w:rsidRPr="003135BC">
        <w:rPr>
          <w:rFonts w:cs="Times New Roman"/>
          <w:bCs/>
          <w:sz w:val="24"/>
          <w:szCs w:val="24"/>
        </w:rPr>
        <w:t>4.</w:t>
      </w:r>
      <w:r w:rsidRPr="003135BC">
        <w:rPr>
          <w:rFonts w:cs="Times New Roman"/>
          <w:bCs/>
          <w:sz w:val="24"/>
          <w:szCs w:val="24"/>
        </w:rPr>
        <w:t>2 il valore dell’intensità del dolore post-operatorio secondo la scala VAS. Per valutare la differenza tra il numero di assunzioni farmacologiche tra il gruppo non trattato e quello trattato con agopuntura è stato utilizzato il chi quadro test. Per valutare differenze nelle intensità di dolore tra i due gruppi è stato utilizzato il t student test.</w:t>
      </w:r>
    </w:p>
    <w:p w:rsidR="00367697" w:rsidRPr="00BC35B6" w:rsidRDefault="00367697" w:rsidP="00367697">
      <w:pPr>
        <w:spacing w:line="360" w:lineRule="auto"/>
        <w:ind w:right="1416"/>
        <w:jc w:val="both"/>
        <w:rPr>
          <w:rFonts w:cs="Times New Roman"/>
          <w:sz w:val="24"/>
          <w:szCs w:val="24"/>
        </w:rPr>
      </w:pP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t>Alla fine dello studio, sono stati trattati 20 pazienti(40 interventi), ognuno con due ottavi  confrontabili dal punto di vi</w:t>
      </w:r>
      <w:r w:rsidR="00563270">
        <w:rPr>
          <w:rFonts w:cs="Times New Roman"/>
          <w:sz w:val="24"/>
          <w:szCs w:val="24"/>
        </w:rPr>
        <w:t>sta della difficoltà operativa.</w:t>
      </w:r>
      <w:r w:rsidR="001254E0">
        <w:rPr>
          <w:rFonts w:cs="Times New Roman"/>
          <w:sz w:val="24"/>
          <w:szCs w:val="24"/>
        </w:rPr>
        <w:t xml:space="preserve"> </w:t>
      </w:r>
      <w:r w:rsidRPr="00BC35B6">
        <w:rPr>
          <w:rFonts w:cs="Times New Roman"/>
          <w:sz w:val="24"/>
          <w:szCs w:val="24"/>
        </w:rPr>
        <w:t>Da un’analisi dei dati raccolti, è emerso che gli interventi chirurgici seguiti da trattamento post-operatorio con agopuntura</w:t>
      </w:r>
      <w:r w:rsidR="007F1472">
        <w:rPr>
          <w:rFonts w:cs="Times New Roman"/>
          <w:sz w:val="24"/>
          <w:szCs w:val="24"/>
        </w:rPr>
        <w:t xml:space="preserve"> </w:t>
      </w:r>
      <w:r w:rsidRPr="00BC35B6">
        <w:rPr>
          <w:rFonts w:cs="Times New Roman"/>
          <w:sz w:val="24"/>
          <w:szCs w:val="24"/>
        </w:rPr>
        <w:t>(</w:t>
      </w:r>
      <w:r w:rsidRPr="00034859">
        <w:rPr>
          <w:rFonts w:cs="Times New Roman"/>
          <w:sz w:val="24"/>
          <w:szCs w:val="24"/>
        </w:rPr>
        <w:t>caso</w:t>
      </w:r>
      <w:r w:rsidRPr="00BC35B6">
        <w:rPr>
          <w:rFonts w:cs="Times New Roman"/>
          <w:sz w:val="24"/>
          <w:szCs w:val="24"/>
        </w:rPr>
        <w:t>), confrontato al trattamento nello stesso paziente con il tradizionale trat</w:t>
      </w:r>
      <w:r w:rsidR="00563270">
        <w:rPr>
          <w:rFonts w:cs="Times New Roman"/>
          <w:sz w:val="24"/>
          <w:szCs w:val="24"/>
        </w:rPr>
        <w:t>tamento farmacologico è emerso:</w:t>
      </w:r>
    </w:p>
    <w:p w:rsidR="00367697" w:rsidRPr="00BC35B6" w:rsidRDefault="00563270" w:rsidP="00563270">
      <w:pPr>
        <w:spacing w:after="0" w:line="240" w:lineRule="auto"/>
        <w:ind w:right="1416"/>
        <w:jc w:val="both"/>
        <w:rPr>
          <w:rFonts w:cs="Times New Roman"/>
          <w:sz w:val="24"/>
          <w:szCs w:val="24"/>
        </w:rPr>
      </w:pPr>
      <w:r>
        <w:rPr>
          <w:rFonts w:cs="Times New Roman"/>
          <w:sz w:val="24"/>
          <w:szCs w:val="24"/>
        </w:rPr>
        <w:t xml:space="preserve">    </w:t>
      </w:r>
      <w:r w:rsidR="00367697" w:rsidRPr="00BC35B6">
        <w:rPr>
          <w:rFonts w:cs="Times New Roman"/>
          <w:sz w:val="24"/>
          <w:szCs w:val="24"/>
        </w:rPr>
        <w:t xml:space="preserve"> -Riduzione assunzione di analgesici</w:t>
      </w:r>
      <w:r>
        <w:rPr>
          <w:rFonts w:cs="Times New Roman"/>
          <w:sz w:val="24"/>
          <w:szCs w:val="24"/>
        </w:rPr>
        <w:t xml:space="preserve"> e di antiffiammatori</w:t>
      </w:r>
    </w:p>
    <w:p w:rsidR="00367697" w:rsidRPr="00BC35B6" w:rsidRDefault="00367697" w:rsidP="00563270">
      <w:pPr>
        <w:spacing w:after="0" w:line="240" w:lineRule="auto"/>
        <w:ind w:right="1416"/>
        <w:jc w:val="both"/>
        <w:rPr>
          <w:rFonts w:cs="Times New Roman"/>
          <w:sz w:val="24"/>
          <w:szCs w:val="24"/>
        </w:rPr>
      </w:pPr>
    </w:p>
    <w:p w:rsidR="00367697" w:rsidRPr="00BC35B6" w:rsidRDefault="00367697" w:rsidP="00563270">
      <w:pPr>
        <w:spacing w:after="0" w:line="240" w:lineRule="auto"/>
        <w:ind w:right="1416"/>
        <w:jc w:val="both"/>
        <w:rPr>
          <w:rFonts w:cs="Times New Roman"/>
          <w:sz w:val="24"/>
          <w:szCs w:val="24"/>
        </w:rPr>
      </w:pPr>
      <w:r w:rsidRPr="00BC35B6">
        <w:rPr>
          <w:rFonts w:cs="Times New Roman"/>
          <w:sz w:val="24"/>
          <w:szCs w:val="24"/>
        </w:rPr>
        <w:t xml:space="preserve">     -Riduzione o assenza di dolore</w:t>
      </w:r>
      <w:r w:rsidR="00563270">
        <w:rPr>
          <w:rFonts w:cs="Times New Roman"/>
          <w:sz w:val="24"/>
          <w:szCs w:val="24"/>
        </w:rPr>
        <w:t xml:space="preserve"> post-estrattivo </w:t>
      </w:r>
    </w:p>
    <w:p w:rsidR="00367697" w:rsidRPr="00BC35B6" w:rsidRDefault="00367697" w:rsidP="00563270">
      <w:pPr>
        <w:spacing w:after="0" w:line="240" w:lineRule="auto"/>
        <w:ind w:right="1416"/>
        <w:jc w:val="both"/>
        <w:rPr>
          <w:rFonts w:cs="Times New Roman"/>
          <w:sz w:val="24"/>
          <w:szCs w:val="24"/>
        </w:rPr>
      </w:pPr>
    </w:p>
    <w:p w:rsidR="00367697" w:rsidRPr="00BC35B6" w:rsidRDefault="00367697" w:rsidP="00563270">
      <w:pPr>
        <w:spacing w:after="0" w:line="240" w:lineRule="auto"/>
        <w:ind w:right="1416"/>
        <w:jc w:val="both"/>
        <w:rPr>
          <w:rFonts w:cs="Times New Roman"/>
          <w:sz w:val="24"/>
          <w:szCs w:val="24"/>
        </w:rPr>
      </w:pPr>
      <w:r w:rsidRPr="00BC35B6">
        <w:rPr>
          <w:rFonts w:cs="Times New Roman"/>
          <w:sz w:val="24"/>
          <w:szCs w:val="24"/>
        </w:rPr>
        <w:t xml:space="preserve">     -Riduzione o assenza di edema</w:t>
      </w:r>
    </w:p>
    <w:p w:rsidR="00367697" w:rsidRPr="00BC35B6" w:rsidRDefault="00367697" w:rsidP="00563270">
      <w:pPr>
        <w:spacing w:after="0" w:line="240" w:lineRule="auto"/>
        <w:ind w:right="1416"/>
        <w:jc w:val="both"/>
        <w:rPr>
          <w:rFonts w:cs="Times New Roman"/>
          <w:sz w:val="24"/>
          <w:szCs w:val="24"/>
        </w:rPr>
      </w:pPr>
    </w:p>
    <w:p w:rsidR="00367697" w:rsidRPr="00BC35B6" w:rsidRDefault="00367697" w:rsidP="00563270">
      <w:pPr>
        <w:spacing w:after="0" w:line="240" w:lineRule="auto"/>
        <w:ind w:right="1416"/>
        <w:jc w:val="both"/>
        <w:rPr>
          <w:rFonts w:cs="Times New Roman"/>
          <w:sz w:val="24"/>
          <w:szCs w:val="24"/>
        </w:rPr>
      </w:pPr>
      <w:r w:rsidRPr="00BC35B6">
        <w:rPr>
          <w:rFonts w:cs="Times New Roman"/>
          <w:sz w:val="24"/>
          <w:szCs w:val="24"/>
        </w:rPr>
        <w:t xml:space="preserve">     -Riduzione o assenza di trisma reattivo</w:t>
      </w:r>
    </w:p>
    <w:p w:rsidR="00367697" w:rsidRPr="00BC35B6" w:rsidRDefault="00367697" w:rsidP="00563270">
      <w:pPr>
        <w:spacing w:after="0" w:line="240" w:lineRule="auto"/>
        <w:ind w:right="1416"/>
        <w:jc w:val="both"/>
        <w:rPr>
          <w:rFonts w:cs="Times New Roman"/>
          <w:sz w:val="24"/>
          <w:szCs w:val="24"/>
        </w:rPr>
      </w:pPr>
    </w:p>
    <w:p w:rsidR="00367697" w:rsidRPr="00BC35B6" w:rsidRDefault="00367697" w:rsidP="00563270">
      <w:pPr>
        <w:spacing w:after="0" w:line="240" w:lineRule="auto"/>
        <w:ind w:right="1416"/>
        <w:jc w:val="both"/>
        <w:rPr>
          <w:rFonts w:cs="Times New Roman"/>
          <w:sz w:val="24"/>
          <w:szCs w:val="24"/>
        </w:rPr>
      </w:pPr>
      <w:r w:rsidRPr="00BC35B6">
        <w:rPr>
          <w:rFonts w:cs="Times New Roman"/>
          <w:sz w:val="24"/>
          <w:szCs w:val="24"/>
        </w:rPr>
        <w:t xml:space="preserve">     -Riduzione stato di ansietà</w:t>
      </w:r>
    </w:p>
    <w:p w:rsidR="00367697" w:rsidRPr="00BC35B6" w:rsidRDefault="00367697" w:rsidP="00563270">
      <w:pPr>
        <w:spacing w:after="0" w:line="240" w:lineRule="auto"/>
        <w:ind w:right="1416"/>
        <w:jc w:val="both"/>
        <w:rPr>
          <w:rFonts w:cs="Times New Roman"/>
          <w:sz w:val="24"/>
          <w:szCs w:val="24"/>
        </w:rPr>
      </w:pPr>
    </w:p>
    <w:p w:rsidR="00367697" w:rsidRPr="00BC35B6" w:rsidRDefault="00367697" w:rsidP="00563270">
      <w:pPr>
        <w:spacing w:after="0" w:line="360" w:lineRule="auto"/>
        <w:ind w:right="1416"/>
        <w:jc w:val="both"/>
        <w:rPr>
          <w:rFonts w:cs="Times New Roman"/>
          <w:sz w:val="24"/>
          <w:szCs w:val="24"/>
        </w:rPr>
      </w:pPr>
    </w:p>
    <w:p w:rsidR="00367697" w:rsidRPr="00C92151" w:rsidRDefault="00367697" w:rsidP="00367697">
      <w:pPr>
        <w:spacing w:line="360" w:lineRule="auto"/>
        <w:ind w:right="1416"/>
        <w:jc w:val="both"/>
        <w:rPr>
          <w:rFonts w:cs="Times New Roman"/>
          <w:bCs/>
          <w:sz w:val="24"/>
          <w:szCs w:val="24"/>
        </w:rPr>
      </w:pPr>
    </w:p>
    <w:p w:rsidR="00302C70" w:rsidRPr="00302C70" w:rsidRDefault="00302C70" w:rsidP="00302C70">
      <w:pPr>
        <w:spacing w:line="360" w:lineRule="auto"/>
        <w:ind w:right="1416"/>
        <w:jc w:val="both"/>
        <w:rPr>
          <w:rFonts w:cs="Times New Roman"/>
          <w:bCs/>
          <w:sz w:val="24"/>
          <w:szCs w:val="24"/>
        </w:rPr>
      </w:pPr>
      <w:r w:rsidRPr="00302C70">
        <w:rPr>
          <w:rFonts w:cs="Times New Roman"/>
          <w:bCs/>
          <w:sz w:val="24"/>
          <w:szCs w:val="24"/>
        </w:rPr>
        <w:t>Nel nostro studio</w:t>
      </w:r>
      <w:r w:rsidR="00226E96">
        <w:rPr>
          <w:rFonts w:cs="Times New Roman"/>
          <w:bCs/>
          <w:sz w:val="24"/>
          <w:szCs w:val="24"/>
        </w:rPr>
        <w:t>, dunque,</w:t>
      </w:r>
      <w:r w:rsidRPr="00302C70">
        <w:rPr>
          <w:rFonts w:cs="Times New Roman"/>
          <w:bCs/>
          <w:sz w:val="24"/>
          <w:szCs w:val="24"/>
        </w:rPr>
        <w:t xml:space="preserve"> si è constatato, nel gruppo di pazienti che hanno effettuato il protocollo post-operatorio mediante agopuntura, una riduzione statisticamente significativa sia dell’assunzione di farmaci antidolorifici  sia del dolore percepito. Inoltre si è potuto constatare  una riduzione dello stato di ansietà ed una riduzione de</w:t>
      </w:r>
      <w:r w:rsidR="001254E0">
        <w:rPr>
          <w:rFonts w:cs="Times New Roman"/>
          <w:bCs/>
          <w:sz w:val="24"/>
          <w:szCs w:val="24"/>
        </w:rPr>
        <w:t xml:space="preserve">l trisma reattivo nella maggior </w:t>
      </w:r>
      <w:r w:rsidRPr="00302C70">
        <w:rPr>
          <w:rFonts w:cs="Times New Roman"/>
          <w:bCs/>
          <w:sz w:val="24"/>
          <w:szCs w:val="24"/>
        </w:rPr>
        <w:t>parte dei pazienti che hanno praticato il protocollo agopunturale.</w:t>
      </w: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lastRenderedPageBreak/>
        <w:t xml:space="preserve">Tenuto conto della semplicità operativa del trattamento con agopuntura, della compliance dei pazienti,  oltre al bassissimo costo,  il rapporto costo-beneficio è certamente favorevole, e tale da incoraggiarne l’uso su vasta scala. </w:t>
      </w:r>
    </w:p>
    <w:p w:rsidR="00367697" w:rsidRPr="00BC35B6" w:rsidRDefault="00367697" w:rsidP="00367697">
      <w:pPr>
        <w:spacing w:line="360" w:lineRule="auto"/>
        <w:ind w:right="1416"/>
        <w:jc w:val="both"/>
        <w:rPr>
          <w:rFonts w:cs="Times New Roman"/>
          <w:sz w:val="24"/>
          <w:szCs w:val="24"/>
        </w:rPr>
      </w:pPr>
      <w:r w:rsidRPr="00BC35B6">
        <w:rPr>
          <w:rFonts w:cs="Times New Roman"/>
          <w:sz w:val="24"/>
          <w:szCs w:val="24"/>
        </w:rPr>
        <w:t>Inoltre si evidenzia una sostanziale riduzione d’uso di sostanze farmacologiche, che certamente oltre ad essere a vantaggio di un risparmio economico, lo è certamente in termini di riduzione di effetti collaterali ben noti, legati all’assunzione dei farmaci antidolorifici.</w:t>
      </w:r>
    </w:p>
    <w:p w:rsidR="00367697" w:rsidRPr="00BC35B6" w:rsidRDefault="00367697" w:rsidP="00367697">
      <w:pPr>
        <w:spacing w:line="360" w:lineRule="auto"/>
        <w:ind w:right="1416"/>
        <w:jc w:val="both"/>
        <w:rPr>
          <w:rFonts w:cs="Times New Roman"/>
          <w:sz w:val="24"/>
          <w:szCs w:val="24"/>
        </w:rPr>
      </w:pPr>
    </w:p>
    <w:p w:rsidR="00367697" w:rsidRPr="00BC35B6" w:rsidRDefault="000C3E88" w:rsidP="00367697">
      <w:pPr>
        <w:spacing w:line="360" w:lineRule="auto"/>
        <w:ind w:right="1416"/>
        <w:jc w:val="both"/>
        <w:rPr>
          <w:rFonts w:cs="Times New Roman"/>
          <w:sz w:val="24"/>
          <w:szCs w:val="24"/>
        </w:rPr>
      </w:pPr>
      <w:r w:rsidRPr="000C3E88">
        <w:rPr>
          <w:rFonts w:cs="Times New Roman"/>
          <w:b/>
          <w:bCs/>
          <w:noProof/>
          <w:sz w:val="24"/>
          <w:szCs w:val="24"/>
          <w:lang w:eastAsia="it-I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left:0;text-align:left;margin-left:-37.95pt;margin-top:9.85pt;width:441pt;height:253.95pt;z-index:251661312" fillcolor="#bbe0e3" stroked="t" strokecolor="yellow" strokeweight="2.25pt">
            <v:imagedata r:id="rId70" o:title=""/>
            <v:shadow color="teal" opacity=".5" offset="14pt,11pt" offset2="16pt,10pt"/>
          </v:shape>
          <o:OLEObject Type="Embed" ProgID="PowerPoint.Show.8" ShapeID="_x0000_s1032" DrawAspect="Content" ObjectID="_1348970199" r:id="rId71"/>
        </w:pict>
      </w:r>
    </w:p>
    <w:p w:rsidR="00367697" w:rsidRPr="00BC35B6" w:rsidRDefault="00367697" w:rsidP="00367697">
      <w:pPr>
        <w:spacing w:line="360" w:lineRule="auto"/>
        <w:ind w:right="1416"/>
        <w:jc w:val="both"/>
        <w:rPr>
          <w:rFonts w:cs="Times New Roman"/>
          <w:sz w:val="24"/>
          <w:szCs w:val="24"/>
        </w:rPr>
      </w:pPr>
    </w:p>
    <w:p w:rsidR="00367697" w:rsidRDefault="00367697" w:rsidP="00367697">
      <w:pPr>
        <w:spacing w:line="360" w:lineRule="auto"/>
        <w:ind w:right="1416"/>
        <w:jc w:val="both"/>
        <w:rPr>
          <w:rFonts w:cs="Times New Roman"/>
          <w:b/>
          <w:bCs/>
          <w:sz w:val="24"/>
          <w:szCs w:val="24"/>
        </w:rPr>
      </w:pPr>
    </w:p>
    <w:p w:rsidR="00367697" w:rsidRDefault="00367697" w:rsidP="00367697">
      <w:pPr>
        <w:spacing w:line="360" w:lineRule="auto"/>
        <w:ind w:right="1416"/>
        <w:jc w:val="both"/>
        <w:rPr>
          <w:rFonts w:cs="Times New Roman"/>
          <w:b/>
          <w:bCs/>
          <w:sz w:val="24"/>
          <w:szCs w:val="24"/>
        </w:rPr>
      </w:pPr>
    </w:p>
    <w:p w:rsidR="00367697" w:rsidRDefault="00367697" w:rsidP="00367697">
      <w:pPr>
        <w:spacing w:line="360" w:lineRule="auto"/>
        <w:ind w:right="1416"/>
        <w:jc w:val="both"/>
        <w:rPr>
          <w:rFonts w:cs="Times New Roman"/>
          <w:b/>
          <w:bCs/>
          <w:sz w:val="24"/>
          <w:szCs w:val="24"/>
        </w:rPr>
      </w:pPr>
    </w:p>
    <w:p w:rsidR="00367697" w:rsidRDefault="00367697" w:rsidP="00367697">
      <w:pPr>
        <w:spacing w:line="360" w:lineRule="auto"/>
        <w:ind w:right="1416"/>
        <w:jc w:val="both"/>
        <w:rPr>
          <w:rFonts w:cs="Times New Roman"/>
          <w:b/>
          <w:bCs/>
          <w:sz w:val="24"/>
          <w:szCs w:val="24"/>
        </w:rPr>
      </w:pPr>
    </w:p>
    <w:p w:rsidR="00367697" w:rsidRDefault="00367697" w:rsidP="00367697">
      <w:pPr>
        <w:spacing w:line="360" w:lineRule="auto"/>
        <w:ind w:right="1416"/>
        <w:jc w:val="both"/>
        <w:rPr>
          <w:rFonts w:cs="Times New Roman"/>
          <w:b/>
          <w:bCs/>
          <w:sz w:val="24"/>
          <w:szCs w:val="24"/>
        </w:rPr>
      </w:pPr>
    </w:p>
    <w:p w:rsidR="00367697" w:rsidRDefault="00367697" w:rsidP="00367697">
      <w:pPr>
        <w:spacing w:line="360" w:lineRule="auto"/>
        <w:ind w:right="1416"/>
        <w:jc w:val="both"/>
        <w:rPr>
          <w:rFonts w:cs="Times New Roman"/>
          <w:b/>
          <w:bCs/>
          <w:sz w:val="24"/>
          <w:szCs w:val="24"/>
        </w:rPr>
      </w:pPr>
    </w:p>
    <w:p w:rsidR="00367697" w:rsidRDefault="00367697" w:rsidP="00367697">
      <w:pPr>
        <w:spacing w:line="360" w:lineRule="auto"/>
        <w:ind w:right="1416"/>
        <w:jc w:val="both"/>
        <w:rPr>
          <w:rFonts w:cs="Times New Roman"/>
          <w:b/>
          <w:bCs/>
          <w:sz w:val="24"/>
          <w:szCs w:val="24"/>
        </w:rPr>
      </w:pPr>
    </w:p>
    <w:p w:rsidR="00367697" w:rsidRDefault="001254E0" w:rsidP="001254E0">
      <w:pPr>
        <w:spacing w:line="360" w:lineRule="auto"/>
        <w:ind w:right="1416"/>
        <w:jc w:val="center"/>
        <w:rPr>
          <w:rFonts w:cs="Times New Roman"/>
          <w:b/>
          <w:bCs/>
          <w:sz w:val="24"/>
          <w:szCs w:val="24"/>
        </w:rPr>
      </w:pPr>
      <w:r>
        <w:rPr>
          <w:rFonts w:cs="Times New Roman"/>
          <w:b/>
          <w:bCs/>
          <w:sz w:val="24"/>
          <w:szCs w:val="24"/>
        </w:rPr>
        <w:t>Tab. 4.1</w:t>
      </w:r>
    </w:p>
    <w:p w:rsidR="00367697" w:rsidRDefault="00367697" w:rsidP="00367697">
      <w:pPr>
        <w:spacing w:line="360" w:lineRule="auto"/>
        <w:ind w:right="1416"/>
        <w:jc w:val="both"/>
        <w:rPr>
          <w:rFonts w:cs="Times New Roman"/>
          <w:b/>
          <w:bCs/>
          <w:sz w:val="24"/>
          <w:szCs w:val="24"/>
        </w:rPr>
      </w:pPr>
      <w:r>
        <w:rPr>
          <w:noProof/>
          <w:sz w:val="24"/>
          <w:szCs w:val="24"/>
          <w:lang w:eastAsia="it-IT"/>
        </w:rPr>
        <w:lastRenderedPageBreak/>
        <w:drawing>
          <wp:inline distT="0" distB="0" distL="0" distR="0">
            <wp:extent cx="4415790" cy="4657725"/>
            <wp:effectExtent l="19050" t="0" r="3810" b="0"/>
            <wp:docPr id="75"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2"/>
                    <a:srcRect/>
                    <a:stretch>
                      <a:fillRect/>
                    </a:stretch>
                  </pic:blipFill>
                  <pic:spPr bwMode="auto">
                    <a:xfrm>
                      <a:off x="0" y="0"/>
                      <a:ext cx="4421208" cy="4663440"/>
                    </a:xfrm>
                    <a:prstGeom prst="rect">
                      <a:avLst/>
                    </a:prstGeom>
                    <a:noFill/>
                    <a:ln w="9525">
                      <a:noFill/>
                      <a:miter lim="800000"/>
                      <a:headEnd/>
                      <a:tailEnd/>
                    </a:ln>
                  </pic:spPr>
                </pic:pic>
              </a:graphicData>
            </a:graphic>
          </wp:inline>
        </w:drawing>
      </w:r>
    </w:p>
    <w:p w:rsidR="00367697" w:rsidRDefault="001254E0" w:rsidP="001254E0">
      <w:pPr>
        <w:spacing w:line="360" w:lineRule="auto"/>
        <w:ind w:right="1416"/>
        <w:jc w:val="center"/>
        <w:rPr>
          <w:rFonts w:cs="Times New Roman"/>
          <w:b/>
          <w:bCs/>
          <w:sz w:val="24"/>
          <w:szCs w:val="24"/>
        </w:rPr>
      </w:pPr>
      <w:r>
        <w:rPr>
          <w:rFonts w:cs="Times New Roman"/>
          <w:b/>
          <w:bCs/>
          <w:sz w:val="24"/>
          <w:szCs w:val="24"/>
        </w:rPr>
        <w:t>Tab. 4.2</w:t>
      </w:r>
    </w:p>
    <w:p w:rsidR="00367697" w:rsidRDefault="00367697" w:rsidP="00367697">
      <w:pPr>
        <w:spacing w:line="360" w:lineRule="auto"/>
        <w:ind w:right="1416"/>
        <w:jc w:val="both"/>
        <w:rPr>
          <w:rFonts w:cs="Times New Roman"/>
          <w:b/>
          <w:bCs/>
          <w:sz w:val="24"/>
          <w:szCs w:val="24"/>
        </w:rPr>
      </w:pPr>
    </w:p>
    <w:p w:rsidR="001254E0" w:rsidRDefault="001254E0" w:rsidP="00563270">
      <w:pPr>
        <w:spacing w:line="360" w:lineRule="auto"/>
        <w:ind w:left="720" w:right="1416"/>
        <w:jc w:val="both"/>
        <w:rPr>
          <w:rFonts w:cs="Times New Roman"/>
          <w:b/>
          <w:bCs/>
        </w:rPr>
      </w:pPr>
      <w:r>
        <w:rPr>
          <w:rFonts w:cs="Times New Roman"/>
          <w:b/>
          <w:bCs/>
          <w:noProof/>
          <w:sz w:val="24"/>
          <w:szCs w:val="24"/>
          <w:lang w:eastAsia="it-IT"/>
        </w:rPr>
        <w:drawing>
          <wp:inline distT="0" distB="0" distL="0" distR="0">
            <wp:extent cx="4446270" cy="2164080"/>
            <wp:effectExtent l="19050" t="0" r="0" b="0"/>
            <wp:docPr id="7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srcRect/>
                    <a:stretch>
                      <a:fillRect/>
                    </a:stretch>
                  </pic:blipFill>
                  <pic:spPr bwMode="auto">
                    <a:xfrm>
                      <a:off x="0" y="0"/>
                      <a:ext cx="4446270" cy="2164080"/>
                    </a:xfrm>
                    <a:prstGeom prst="rect">
                      <a:avLst/>
                    </a:prstGeom>
                    <a:noFill/>
                  </pic:spPr>
                </pic:pic>
              </a:graphicData>
            </a:graphic>
          </wp:inline>
        </w:drawing>
      </w:r>
    </w:p>
    <w:p w:rsidR="001254E0" w:rsidRDefault="001254E0" w:rsidP="00563270">
      <w:pPr>
        <w:spacing w:line="360" w:lineRule="auto"/>
        <w:ind w:left="720" w:right="1416"/>
        <w:jc w:val="both"/>
        <w:rPr>
          <w:rFonts w:cs="Times New Roman"/>
          <w:b/>
          <w:bCs/>
        </w:rPr>
      </w:pPr>
    </w:p>
    <w:p w:rsidR="001254E0" w:rsidRDefault="001254E0" w:rsidP="001254E0">
      <w:pPr>
        <w:spacing w:line="360" w:lineRule="auto"/>
        <w:ind w:left="720" w:right="1416"/>
        <w:jc w:val="center"/>
        <w:rPr>
          <w:rFonts w:cs="Times New Roman"/>
          <w:b/>
          <w:bCs/>
        </w:rPr>
      </w:pPr>
      <w:r>
        <w:rPr>
          <w:rFonts w:cs="Times New Roman"/>
          <w:b/>
          <w:bCs/>
        </w:rPr>
        <w:t>Fig. 4.21</w:t>
      </w:r>
    </w:p>
    <w:p w:rsidR="00367697" w:rsidRPr="001254E0" w:rsidRDefault="00367697" w:rsidP="001254E0">
      <w:pPr>
        <w:spacing w:line="360" w:lineRule="auto"/>
        <w:ind w:left="720" w:right="1416"/>
        <w:jc w:val="center"/>
        <w:rPr>
          <w:rFonts w:cs="Times New Roman"/>
          <w:bCs/>
        </w:rPr>
      </w:pPr>
      <w:r w:rsidRPr="00E47D69">
        <w:rPr>
          <w:rFonts w:cs="Times New Roman"/>
          <w:b/>
          <w:bCs/>
        </w:rPr>
        <w:lastRenderedPageBreak/>
        <w:t>Punti auricolari: punto mascella e punti per estrazioni dentarie superiori ed inferiori, localizzabili tra la coda dell’elice ed il lobulo</w:t>
      </w:r>
      <w:r w:rsidR="001254E0">
        <w:rPr>
          <w:rFonts w:cs="Times New Roman"/>
          <w:b/>
          <w:bCs/>
        </w:rPr>
        <w:t xml:space="preserve"> </w:t>
      </w:r>
      <w:r w:rsidR="001254E0" w:rsidRPr="001254E0">
        <w:rPr>
          <w:rFonts w:cs="Times New Roman"/>
          <w:bCs/>
        </w:rPr>
        <w:t>[fig. 4.22]</w:t>
      </w:r>
      <w:r w:rsidRPr="001254E0">
        <w:rPr>
          <w:rFonts w:cs="Times New Roman"/>
          <w:bCs/>
        </w:rPr>
        <w:t>.</w:t>
      </w:r>
    </w:p>
    <w:p w:rsidR="00367697" w:rsidRPr="003461D9" w:rsidRDefault="00E47D69" w:rsidP="00367697">
      <w:pPr>
        <w:spacing w:line="360" w:lineRule="auto"/>
        <w:ind w:right="1416"/>
        <w:jc w:val="both"/>
        <w:rPr>
          <w:rFonts w:cs="Times New Roman"/>
          <w:b/>
          <w:bCs/>
          <w:sz w:val="18"/>
          <w:szCs w:val="18"/>
        </w:rPr>
      </w:pPr>
      <w:r>
        <w:rPr>
          <w:rFonts w:cs="Times New Roman"/>
          <w:b/>
          <w:bCs/>
          <w:noProof/>
          <w:sz w:val="18"/>
          <w:szCs w:val="18"/>
          <w:lang w:eastAsia="it-IT"/>
        </w:rPr>
        <w:drawing>
          <wp:anchor distT="0" distB="0" distL="114300" distR="114300" simplePos="0" relativeHeight="251662336" behindDoc="0" locked="0" layoutInCell="1" allowOverlap="1">
            <wp:simplePos x="0" y="0"/>
            <wp:positionH relativeFrom="column">
              <wp:posOffset>750570</wp:posOffset>
            </wp:positionH>
            <wp:positionV relativeFrom="paragraph">
              <wp:posOffset>87630</wp:posOffset>
            </wp:positionV>
            <wp:extent cx="2762250" cy="3002280"/>
            <wp:effectExtent l="19050" t="19050" r="19050" b="26670"/>
            <wp:wrapSquare wrapText="bothSides"/>
            <wp:docPr id="81" name="Immagine 21" descr="DSCN3141"/>
            <wp:cNvGraphicFramePr/>
            <a:graphic xmlns:a="http://schemas.openxmlformats.org/drawingml/2006/main">
              <a:graphicData uri="http://schemas.openxmlformats.org/drawingml/2006/picture">
                <pic:pic xmlns:pic="http://schemas.openxmlformats.org/drawingml/2006/picture">
                  <pic:nvPicPr>
                    <pic:cNvPr id="11300" name="Picture 36" descr="DSCN3141"/>
                    <pic:cNvPicPr>
                      <a:picLocks noChangeAspect="1" noChangeArrowheads="1"/>
                    </pic:cNvPicPr>
                  </pic:nvPicPr>
                  <pic:blipFill>
                    <a:blip r:embed="rId54" cstate="print"/>
                    <a:srcRect l="9462" r="32370"/>
                    <a:stretch>
                      <a:fillRect/>
                    </a:stretch>
                  </pic:blipFill>
                  <pic:spPr bwMode="auto">
                    <a:xfrm>
                      <a:off x="0" y="0"/>
                      <a:ext cx="2762250" cy="3002280"/>
                    </a:xfrm>
                    <a:prstGeom prst="rect">
                      <a:avLst/>
                    </a:prstGeom>
                    <a:noFill/>
                    <a:ln w="9525">
                      <a:solidFill>
                        <a:schemeClr val="hlink"/>
                      </a:solidFill>
                      <a:miter lim="800000"/>
                      <a:headEnd/>
                      <a:tailEnd/>
                    </a:ln>
                  </pic:spPr>
                </pic:pic>
              </a:graphicData>
            </a:graphic>
          </wp:anchor>
        </w:drawing>
      </w:r>
    </w:p>
    <w:p w:rsidR="00367697" w:rsidRDefault="00367697" w:rsidP="00367697">
      <w:pPr>
        <w:spacing w:line="360" w:lineRule="auto"/>
        <w:ind w:right="1416"/>
        <w:jc w:val="both"/>
        <w:rPr>
          <w:rFonts w:cs="Times New Roman"/>
          <w:b/>
          <w:bCs/>
          <w:sz w:val="24"/>
          <w:szCs w:val="24"/>
        </w:rPr>
      </w:pPr>
    </w:p>
    <w:p w:rsidR="00367697" w:rsidRDefault="00367697" w:rsidP="00367697">
      <w:pPr>
        <w:spacing w:line="360" w:lineRule="auto"/>
        <w:ind w:right="1416"/>
        <w:jc w:val="both"/>
        <w:rPr>
          <w:rFonts w:cs="Times New Roman"/>
          <w:b/>
          <w:bCs/>
          <w:sz w:val="24"/>
          <w:szCs w:val="24"/>
        </w:rPr>
      </w:pPr>
    </w:p>
    <w:p w:rsidR="00563270" w:rsidRDefault="00563270" w:rsidP="00367697">
      <w:pPr>
        <w:spacing w:line="360" w:lineRule="auto"/>
        <w:ind w:right="1416"/>
        <w:jc w:val="both"/>
        <w:rPr>
          <w:rFonts w:cs="Times New Roman"/>
          <w:b/>
          <w:bCs/>
          <w:sz w:val="24"/>
          <w:szCs w:val="24"/>
        </w:rPr>
      </w:pPr>
    </w:p>
    <w:p w:rsidR="00563270" w:rsidRDefault="00563270" w:rsidP="00367697">
      <w:pPr>
        <w:spacing w:line="360" w:lineRule="auto"/>
        <w:ind w:right="1416"/>
        <w:jc w:val="both"/>
        <w:rPr>
          <w:rFonts w:cs="Times New Roman"/>
          <w:b/>
          <w:bCs/>
          <w:sz w:val="24"/>
          <w:szCs w:val="24"/>
        </w:rPr>
      </w:pPr>
    </w:p>
    <w:p w:rsidR="00367697" w:rsidRDefault="00367697" w:rsidP="00367697">
      <w:pPr>
        <w:spacing w:line="360" w:lineRule="auto"/>
        <w:ind w:right="1416"/>
        <w:jc w:val="both"/>
        <w:rPr>
          <w:rFonts w:cs="Times New Roman"/>
          <w:b/>
          <w:bCs/>
          <w:sz w:val="24"/>
          <w:szCs w:val="24"/>
        </w:rPr>
      </w:pPr>
    </w:p>
    <w:p w:rsidR="00E47D69" w:rsidRDefault="00E47D69" w:rsidP="00367697">
      <w:pPr>
        <w:spacing w:line="360" w:lineRule="auto"/>
        <w:ind w:right="1416"/>
        <w:jc w:val="both"/>
        <w:rPr>
          <w:rFonts w:cs="Times New Roman"/>
          <w:b/>
          <w:bCs/>
          <w:sz w:val="24"/>
          <w:szCs w:val="24"/>
        </w:rPr>
      </w:pPr>
    </w:p>
    <w:p w:rsidR="00E47D69" w:rsidRDefault="00E47D69" w:rsidP="00367697">
      <w:pPr>
        <w:spacing w:line="360" w:lineRule="auto"/>
        <w:ind w:right="1416"/>
        <w:jc w:val="both"/>
        <w:rPr>
          <w:rFonts w:cs="Times New Roman"/>
          <w:b/>
          <w:bCs/>
          <w:sz w:val="24"/>
          <w:szCs w:val="24"/>
        </w:rPr>
      </w:pPr>
    </w:p>
    <w:p w:rsidR="00E47D69" w:rsidRDefault="00E47D69" w:rsidP="00367697">
      <w:pPr>
        <w:spacing w:line="360" w:lineRule="auto"/>
        <w:ind w:right="1416"/>
        <w:jc w:val="both"/>
        <w:rPr>
          <w:rFonts w:cs="Times New Roman"/>
          <w:b/>
          <w:bCs/>
          <w:sz w:val="24"/>
          <w:szCs w:val="24"/>
        </w:rPr>
      </w:pPr>
    </w:p>
    <w:p w:rsidR="00E47D69" w:rsidRDefault="001254E0" w:rsidP="001254E0">
      <w:pPr>
        <w:spacing w:line="360" w:lineRule="auto"/>
        <w:ind w:right="1416"/>
        <w:jc w:val="center"/>
        <w:rPr>
          <w:rFonts w:cs="Times New Roman"/>
          <w:b/>
          <w:bCs/>
          <w:sz w:val="24"/>
          <w:szCs w:val="24"/>
        </w:rPr>
      </w:pPr>
      <w:r>
        <w:rPr>
          <w:rFonts w:cs="Times New Roman"/>
          <w:b/>
          <w:bCs/>
          <w:sz w:val="24"/>
          <w:szCs w:val="24"/>
        </w:rPr>
        <w:t>Fig. 4. 22</w:t>
      </w:r>
    </w:p>
    <w:p w:rsidR="00367697" w:rsidRDefault="00367697" w:rsidP="00367697">
      <w:pPr>
        <w:spacing w:line="360" w:lineRule="auto"/>
        <w:ind w:right="1416"/>
        <w:jc w:val="both"/>
        <w:rPr>
          <w:rFonts w:cs="Times New Roman"/>
          <w:b/>
          <w:bCs/>
          <w:sz w:val="24"/>
          <w:szCs w:val="24"/>
        </w:rPr>
      </w:pPr>
      <w:r>
        <w:rPr>
          <w:rFonts w:cs="Times New Roman"/>
          <w:b/>
          <w:bCs/>
          <w:noProof/>
          <w:sz w:val="24"/>
          <w:szCs w:val="24"/>
          <w:lang w:eastAsia="it-IT"/>
        </w:rPr>
        <w:drawing>
          <wp:inline distT="0" distB="0" distL="0" distR="0">
            <wp:extent cx="3973830" cy="2110740"/>
            <wp:effectExtent l="19050" t="0" r="7620" b="0"/>
            <wp:docPr id="7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a:srcRect/>
                    <a:stretch>
                      <a:fillRect/>
                    </a:stretch>
                  </pic:blipFill>
                  <pic:spPr bwMode="auto">
                    <a:xfrm>
                      <a:off x="0" y="0"/>
                      <a:ext cx="3971439" cy="2109470"/>
                    </a:xfrm>
                    <a:prstGeom prst="rect">
                      <a:avLst/>
                    </a:prstGeom>
                    <a:noFill/>
                  </pic:spPr>
                </pic:pic>
              </a:graphicData>
            </a:graphic>
          </wp:inline>
        </w:drawing>
      </w:r>
    </w:p>
    <w:p w:rsidR="00367697" w:rsidRPr="00732376" w:rsidRDefault="001254E0" w:rsidP="00732376">
      <w:pPr>
        <w:spacing w:line="360" w:lineRule="auto"/>
        <w:ind w:right="1416"/>
        <w:jc w:val="center"/>
        <w:rPr>
          <w:rFonts w:cs="Times New Roman"/>
          <w:b/>
          <w:bCs/>
        </w:rPr>
      </w:pPr>
      <w:r w:rsidRPr="00732376">
        <w:rPr>
          <w:rFonts w:cs="Times New Roman"/>
          <w:b/>
          <w:bCs/>
        </w:rPr>
        <w:t xml:space="preserve">Fig. 4.23: </w:t>
      </w:r>
      <w:r w:rsidR="00367697" w:rsidRPr="00732376">
        <w:rPr>
          <w:rFonts w:cs="Times New Roman"/>
          <w:b/>
          <w:bCs/>
        </w:rPr>
        <w:t>Ic4: localizzabile all’altezza del punto medio del secondo metacarpo, al culmine del rilievo formato dal primo muscolo interosseo dorsale che si forma accostando il pollice all’indice.</w:t>
      </w:r>
    </w:p>
    <w:p w:rsidR="00367697" w:rsidRPr="001254E0" w:rsidRDefault="00367697" w:rsidP="00367697">
      <w:pPr>
        <w:spacing w:line="360" w:lineRule="auto"/>
        <w:ind w:right="1416"/>
        <w:jc w:val="both"/>
        <w:rPr>
          <w:rFonts w:cs="Times New Roman"/>
          <w:b/>
          <w:bCs/>
          <w:sz w:val="20"/>
          <w:szCs w:val="20"/>
        </w:rPr>
      </w:pPr>
    </w:p>
    <w:p w:rsidR="000C2E5F" w:rsidRDefault="000C2E5F" w:rsidP="00E74684">
      <w:pPr>
        <w:spacing w:line="360" w:lineRule="auto"/>
        <w:ind w:right="1416"/>
        <w:jc w:val="both"/>
        <w:rPr>
          <w:rFonts w:cs="Times New Roman"/>
          <w:sz w:val="24"/>
          <w:szCs w:val="24"/>
        </w:rPr>
      </w:pPr>
    </w:p>
    <w:p w:rsidR="000C2E5F" w:rsidRPr="00E2217E" w:rsidRDefault="00E2217E" w:rsidP="00E2217E">
      <w:pPr>
        <w:spacing w:line="360" w:lineRule="auto"/>
        <w:ind w:right="1416"/>
        <w:jc w:val="center"/>
        <w:rPr>
          <w:rFonts w:cs="Times New Roman"/>
          <w:b/>
          <w:sz w:val="28"/>
          <w:szCs w:val="28"/>
        </w:rPr>
      </w:pPr>
      <w:r w:rsidRPr="00E2217E">
        <w:rPr>
          <w:rFonts w:cs="Times New Roman"/>
          <w:b/>
          <w:sz w:val="28"/>
          <w:szCs w:val="28"/>
        </w:rPr>
        <w:lastRenderedPageBreak/>
        <w:t>4.3 Effetti terapeutici dell’agopuntura nelle DCCM</w:t>
      </w:r>
    </w:p>
    <w:p w:rsidR="00E2217E" w:rsidRPr="00E2217E" w:rsidRDefault="00E2217E" w:rsidP="00E2217E">
      <w:pPr>
        <w:spacing w:line="360" w:lineRule="auto"/>
        <w:ind w:right="1416"/>
        <w:jc w:val="both"/>
        <w:rPr>
          <w:rFonts w:cs="Times New Roman"/>
          <w:sz w:val="24"/>
          <w:szCs w:val="24"/>
        </w:rPr>
      </w:pPr>
      <w:r>
        <w:rPr>
          <w:rFonts w:cs="Times New Roman"/>
          <w:sz w:val="24"/>
          <w:szCs w:val="24"/>
        </w:rPr>
        <w:t>In questo lavoro è stato preso in esame l’</w:t>
      </w:r>
      <w:r>
        <w:rPr>
          <w:rFonts w:cs="Times New Roman"/>
          <w:bCs/>
          <w:sz w:val="24"/>
          <w:szCs w:val="24"/>
        </w:rPr>
        <w:t>e</w:t>
      </w:r>
      <w:r w:rsidRPr="00E2217E">
        <w:rPr>
          <w:rFonts w:cs="Times New Roman"/>
          <w:bCs/>
          <w:sz w:val="24"/>
          <w:szCs w:val="24"/>
        </w:rPr>
        <w:t>ffetto immediato dell’agop</w:t>
      </w:r>
      <w:r>
        <w:rPr>
          <w:rFonts w:cs="Times New Roman"/>
          <w:bCs/>
          <w:sz w:val="24"/>
          <w:szCs w:val="24"/>
        </w:rPr>
        <w:t xml:space="preserve">untura sui muscoli masticatori mediante </w:t>
      </w:r>
      <w:r w:rsidRPr="00E2217E">
        <w:rPr>
          <w:rFonts w:cs="Times New Roman"/>
          <w:bCs/>
          <w:sz w:val="24"/>
          <w:szCs w:val="24"/>
        </w:rPr>
        <w:t>studio elettromiografico.</w:t>
      </w:r>
    </w:p>
    <w:p w:rsidR="00E2217E" w:rsidRPr="00E2217E" w:rsidRDefault="0056198D" w:rsidP="00E2217E">
      <w:pPr>
        <w:spacing w:line="360" w:lineRule="auto"/>
        <w:ind w:right="1416"/>
        <w:jc w:val="both"/>
        <w:rPr>
          <w:rFonts w:cs="Times New Roman"/>
          <w:bCs/>
          <w:sz w:val="24"/>
          <w:szCs w:val="24"/>
        </w:rPr>
      </w:pPr>
      <w:r>
        <w:rPr>
          <w:rFonts w:cs="Times New Roman"/>
          <w:bCs/>
          <w:sz w:val="24"/>
          <w:szCs w:val="24"/>
        </w:rPr>
        <w:t>È stato preso in esame</w:t>
      </w:r>
      <w:r w:rsidR="00E2217E" w:rsidRPr="00E2217E">
        <w:rPr>
          <w:rFonts w:cs="Times New Roman"/>
          <w:bCs/>
          <w:sz w:val="24"/>
          <w:szCs w:val="24"/>
        </w:rPr>
        <w:t xml:space="preserve"> un gruppo di pazienti selezionati da un campione di soggetti afferenti presso il reparto di ortognatodonzia</w:t>
      </w:r>
      <w:r w:rsidR="00E2217E" w:rsidRPr="00E2217E">
        <w:rPr>
          <w:rFonts w:cs="Times New Roman"/>
          <w:b/>
          <w:bCs/>
          <w:sz w:val="24"/>
          <w:szCs w:val="24"/>
        </w:rPr>
        <w:t xml:space="preserve"> </w:t>
      </w:r>
      <w:r w:rsidR="00E2217E" w:rsidRPr="00E2217E">
        <w:rPr>
          <w:rFonts w:cs="Times New Roman"/>
          <w:bCs/>
          <w:sz w:val="24"/>
          <w:szCs w:val="24"/>
        </w:rPr>
        <w:t>del “</w:t>
      </w:r>
      <w:r w:rsidR="00E2217E" w:rsidRPr="00E2217E">
        <w:rPr>
          <w:rFonts w:cs="Times New Roman"/>
          <w:bCs/>
          <w:i/>
          <w:iCs/>
          <w:sz w:val="24"/>
          <w:szCs w:val="24"/>
        </w:rPr>
        <w:t>Dipartimento  di Scienze Stomatologiche”</w:t>
      </w:r>
      <w:r w:rsidR="00E2217E" w:rsidRPr="00E2217E">
        <w:rPr>
          <w:rFonts w:cs="Times New Roman"/>
          <w:bCs/>
          <w:sz w:val="24"/>
          <w:szCs w:val="24"/>
        </w:rPr>
        <w:t xml:space="preserve"> dell’Università Degli Studi di Palermo, affetti da </w:t>
      </w:r>
      <w:r w:rsidR="00E2217E" w:rsidRPr="00E2217E">
        <w:rPr>
          <w:rFonts w:cs="Times New Roman"/>
          <w:b/>
          <w:bCs/>
          <w:sz w:val="24"/>
          <w:szCs w:val="24"/>
        </w:rPr>
        <w:t>DCCM</w:t>
      </w:r>
      <w:r w:rsidR="00E2217E" w:rsidRPr="00E2217E">
        <w:rPr>
          <w:rFonts w:cs="Times New Roman"/>
          <w:bCs/>
          <w:sz w:val="24"/>
          <w:szCs w:val="24"/>
        </w:rPr>
        <w:t xml:space="preserve">. I pazienti saranno scelti tra quelli che, secondo uno screening anamnestico e diagnostico iniziale, verranno sottoposti ad una terapia con </w:t>
      </w:r>
      <w:r w:rsidR="00E2217E" w:rsidRPr="00E2217E">
        <w:rPr>
          <w:rFonts w:cs="Times New Roman"/>
          <w:bCs/>
          <w:i/>
          <w:sz w:val="24"/>
          <w:szCs w:val="24"/>
        </w:rPr>
        <w:t>agopuntura</w:t>
      </w:r>
      <w:r w:rsidR="00E2217E" w:rsidRPr="00E2217E">
        <w:rPr>
          <w:rFonts w:cs="Times New Roman"/>
          <w:bCs/>
          <w:i/>
          <w:iCs/>
          <w:sz w:val="24"/>
          <w:szCs w:val="24"/>
        </w:rPr>
        <w:t>.</w:t>
      </w:r>
      <w:r w:rsidR="00E2217E" w:rsidRPr="00E2217E">
        <w:rPr>
          <w:rFonts w:cs="Times New Roman"/>
          <w:bCs/>
          <w:sz w:val="24"/>
          <w:szCs w:val="24"/>
        </w:rPr>
        <w:t xml:space="preserve"> Si valuteranno quindi gli effetti sul sistema neuro-muscolare dei vari trattamenti terapeutici</w:t>
      </w:r>
    </w:p>
    <w:p w:rsidR="00E2217E" w:rsidRPr="00E2217E" w:rsidRDefault="00E2217E" w:rsidP="00E2217E">
      <w:pPr>
        <w:spacing w:line="360" w:lineRule="auto"/>
        <w:ind w:right="1416"/>
        <w:jc w:val="both"/>
        <w:rPr>
          <w:rFonts w:cs="Times New Roman"/>
          <w:bCs/>
          <w:sz w:val="24"/>
          <w:szCs w:val="24"/>
        </w:rPr>
      </w:pPr>
      <w:r w:rsidRPr="00E2217E">
        <w:rPr>
          <w:rFonts w:cs="Times New Roman"/>
          <w:bCs/>
          <w:sz w:val="24"/>
          <w:szCs w:val="24"/>
        </w:rPr>
        <w:t>A tale scopo verrà  effettuato un esame ENG e EMG dei muscoli masticatori sia prima di iniziare la terapia prescelta che durante le varie fasi cliniche, al fine di valutare e comparare gli effetti terapeutici  a breve e a lungo termine.  Verrà utilizzato un elettromiografo ‘Keypoint 4’ di ultima generazione, apparecchio biomedicale per elettromiografia ed elettroneurografia sia di superficie che ad ago, con frequenze di ripetizione da 0,1 a 200 Hz, e durata dello stimolo da 40 microsecondi a 1 millisecondo.</w:t>
      </w:r>
    </w:p>
    <w:p w:rsidR="00E2217E" w:rsidRPr="00E2217E" w:rsidRDefault="0056198D" w:rsidP="00E2217E">
      <w:pPr>
        <w:spacing w:line="360" w:lineRule="auto"/>
        <w:ind w:right="1416"/>
        <w:jc w:val="both"/>
        <w:rPr>
          <w:rFonts w:cs="Times New Roman"/>
          <w:bCs/>
          <w:sz w:val="24"/>
          <w:szCs w:val="24"/>
        </w:rPr>
      </w:pPr>
      <w:r>
        <w:rPr>
          <w:rFonts w:cs="Times New Roman"/>
          <w:bCs/>
          <w:sz w:val="24"/>
          <w:szCs w:val="24"/>
        </w:rPr>
        <w:t>In particolare è</w:t>
      </w:r>
      <w:r w:rsidR="00E2217E" w:rsidRPr="00E2217E">
        <w:rPr>
          <w:rFonts w:cs="Times New Roman"/>
          <w:bCs/>
          <w:sz w:val="24"/>
          <w:szCs w:val="24"/>
        </w:rPr>
        <w:t xml:space="preserve"> stato preso in esame un gruppo di 10 pazienti su ognuno dei quali è stato eseguito un esame elettromiografico dei mm. masseteri e temporali bilateralmente in tre momenti diversi.</w:t>
      </w:r>
    </w:p>
    <w:p w:rsidR="00E2217E" w:rsidRPr="00E2217E" w:rsidRDefault="00E2217E" w:rsidP="00E2217E">
      <w:pPr>
        <w:spacing w:line="360" w:lineRule="auto"/>
        <w:ind w:right="1416"/>
        <w:jc w:val="both"/>
        <w:rPr>
          <w:rFonts w:cs="Times New Roman"/>
          <w:bCs/>
          <w:sz w:val="24"/>
          <w:szCs w:val="24"/>
        </w:rPr>
      </w:pPr>
      <w:r w:rsidRPr="00E2217E">
        <w:rPr>
          <w:rFonts w:cs="Times New Roman"/>
          <w:bCs/>
          <w:sz w:val="24"/>
          <w:szCs w:val="24"/>
        </w:rPr>
        <w:t xml:space="preserve">T0: prima della messa in posa degli aghi. </w:t>
      </w:r>
    </w:p>
    <w:p w:rsidR="00E2217E" w:rsidRPr="00E2217E" w:rsidRDefault="00E2217E" w:rsidP="00E2217E">
      <w:pPr>
        <w:spacing w:line="360" w:lineRule="auto"/>
        <w:ind w:right="1416"/>
        <w:jc w:val="both"/>
        <w:rPr>
          <w:rFonts w:cs="Times New Roman"/>
          <w:bCs/>
          <w:sz w:val="24"/>
          <w:szCs w:val="24"/>
        </w:rPr>
      </w:pPr>
      <w:r w:rsidRPr="00E2217E">
        <w:rPr>
          <w:rFonts w:cs="Times New Roman"/>
          <w:bCs/>
          <w:sz w:val="24"/>
          <w:szCs w:val="24"/>
        </w:rPr>
        <w:t xml:space="preserve">T1: durante la stimolazione degli aghi. </w:t>
      </w:r>
    </w:p>
    <w:p w:rsidR="00E2217E" w:rsidRPr="00E2217E" w:rsidRDefault="00E2217E" w:rsidP="00E2217E">
      <w:pPr>
        <w:spacing w:line="360" w:lineRule="auto"/>
        <w:ind w:right="1416"/>
        <w:jc w:val="both"/>
        <w:rPr>
          <w:rFonts w:cs="Times New Roman"/>
          <w:bCs/>
          <w:sz w:val="24"/>
          <w:szCs w:val="24"/>
        </w:rPr>
      </w:pPr>
      <w:r w:rsidRPr="00E2217E">
        <w:rPr>
          <w:rFonts w:cs="Times New Roman"/>
          <w:bCs/>
          <w:sz w:val="24"/>
          <w:szCs w:val="24"/>
        </w:rPr>
        <w:t xml:space="preserve">T2: 30 minuti dopo la terapia agopunturale. </w:t>
      </w:r>
    </w:p>
    <w:p w:rsidR="00E2217E" w:rsidRDefault="00E2217E" w:rsidP="00E2217E">
      <w:pPr>
        <w:spacing w:line="360" w:lineRule="auto"/>
        <w:ind w:right="1416"/>
        <w:jc w:val="both"/>
        <w:rPr>
          <w:rFonts w:cs="Times New Roman"/>
          <w:bCs/>
          <w:sz w:val="24"/>
          <w:szCs w:val="24"/>
        </w:rPr>
      </w:pPr>
      <w:r w:rsidRPr="00E2217E">
        <w:rPr>
          <w:rFonts w:cs="Times New Roman"/>
          <w:bCs/>
          <w:sz w:val="24"/>
          <w:szCs w:val="24"/>
        </w:rPr>
        <w:t>I materiali utilizzati sono stati degli aghi bimetallici con manico in rame e  tubo-guida sterile</w:t>
      </w:r>
      <w:r w:rsidR="0056198D">
        <w:rPr>
          <w:rFonts w:cs="Times New Roman"/>
          <w:bCs/>
          <w:sz w:val="24"/>
          <w:szCs w:val="24"/>
        </w:rPr>
        <w:t xml:space="preserve"> </w:t>
      </w:r>
      <w:r w:rsidRPr="00E2217E">
        <w:rPr>
          <w:rFonts w:cs="Times New Roman"/>
          <w:bCs/>
          <w:sz w:val="24"/>
          <w:szCs w:val="24"/>
        </w:rPr>
        <w:t>Misure = 0,25</w:t>
      </w:r>
      <w:r w:rsidRPr="00E2217E">
        <w:rPr>
          <w:rFonts w:cs="Times New Roman"/>
          <w:bCs/>
          <w:sz w:val="24"/>
          <w:szCs w:val="24"/>
          <w:lang w:val="el-GR"/>
        </w:rPr>
        <w:t>•</w:t>
      </w:r>
      <w:r w:rsidRPr="00E2217E">
        <w:rPr>
          <w:rFonts w:cs="Times New Roman"/>
          <w:bCs/>
          <w:sz w:val="24"/>
          <w:szCs w:val="24"/>
        </w:rPr>
        <w:t xml:space="preserve">13 mm --- 0,26•25 mm </w:t>
      </w:r>
    </w:p>
    <w:p w:rsidR="00E2217E" w:rsidRDefault="00E2217E" w:rsidP="00E74684">
      <w:pPr>
        <w:spacing w:line="360" w:lineRule="auto"/>
        <w:ind w:right="1416"/>
        <w:jc w:val="both"/>
        <w:rPr>
          <w:rFonts w:cs="Times New Roman"/>
          <w:sz w:val="24"/>
          <w:szCs w:val="24"/>
        </w:rPr>
      </w:pPr>
      <w:r>
        <w:rPr>
          <w:rFonts w:cs="Times New Roman"/>
          <w:bCs/>
          <w:sz w:val="24"/>
          <w:szCs w:val="24"/>
        </w:rPr>
        <w:lastRenderedPageBreak/>
        <w:t>Dallo studio effettuato si è potuto notare</w:t>
      </w:r>
      <w:r w:rsidRPr="00E2217E">
        <w:rPr>
          <w:rFonts w:cs="Times New Roman"/>
          <w:bCs/>
          <w:sz w:val="24"/>
          <w:szCs w:val="24"/>
        </w:rPr>
        <w:t xml:space="preserve"> una modificazione significativa dei tracciati elettromiografici durante la stimolazione</w:t>
      </w:r>
      <w:r>
        <w:rPr>
          <w:rFonts w:cs="Times New Roman"/>
          <w:sz w:val="24"/>
          <w:szCs w:val="24"/>
        </w:rPr>
        <w:t xml:space="preserve"> </w:t>
      </w:r>
      <w:r w:rsidRPr="00E2217E">
        <w:rPr>
          <w:rFonts w:cs="Times New Roman"/>
          <w:bCs/>
          <w:sz w:val="24"/>
          <w:szCs w:val="24"/>
        </w:rPr>
        <w:t>manuale degli aghi, mentre i tracciati  a distanza di 30 minuti dal trattamento confermano un effetto decontratturante antispastico</w:t>
      </w:r>
      <w:r>
        <w:rPr>
          <w:rFonts w:cs="Times New Roman"/>
          <w:sz w:val="24"/>
          <w:szCs w:val="24"/>
        </w:rPr>
        <w:t xml:space="preserve"> </w:t>
      </w:r>
      <w:r w:rsidRPr="00E2217E">
        <w:rPr>
          <w:rFonts w:cs="Times New Roman"/>
          <w:bCs/>
          <w:sz w:val="24"/>
          <w:szCs w:val="24"/>
        </w:rPr>
        <w:t>dei mm</w:t>
      </w:r>
      <w:r>
        <w:rPr>
          <w:rFonts w:cs="Times New Roman"/>
          <w:bCs/>
          <w:sz w:val="24"/>
          <w:szCs w:val="24"/>
        </w:rPr>
        <w:t>.</w:t>
      </w:r>
      <w:r w:rsidRPr="00E2217E">
        <w:rPr>
          <w:rFonts w:cs="Times New Roman"/>
          <w:bCs/>
          <w:sz w:val="24"/>
          <w:szCs w:val="24"/>
        </w:rPr>
        <w:t xml:space="preserve"> masseteri</w:t>
      </w:r>
    </w:p>
    <w:p w:rsidR="00E2217E" w:rsidRDefault="0056198D" w:rsidP="00E74684">
      <w:pPr>
        <w:spacing w:line="360" w:lineRule="auto"/>
        <w:ind w:right="1416"/>
        <w:jc w:val="both"/>
        <w:rPr>
          <w:rFonts w:cs="Times New Roman"/>
          <w:sz w:val="24"/>
          <w:szCs w:val="24"/>
        </w:rPr>
      </w:pPr>
      <w:r>
        <w:rPr>
          <w:noProof/>
          <w:lang w:eastAsia="it-IT"/>
        </w:rPr>
        <w:drawing>
          <wp:inline distT="0" distB="0" distL="0" distR="0">
            <wp:extent cx="2522220" cy="1729740"/>
            <wp:effectExtent l="19050" t="19050" r="11430" b="22860"/>
            <wp:docPr id="12" name="Immagine 1" descr="P4130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P4130093"/>
                    <pic:cNvPicPr>
                      <a:picLocks noChangeAspect="1" noChangeArrowheads="1"/>
                    </pic:cNvPicPr>
                  </pic:nvPicPr>
                  <pic:blipFill>
                    <a:blip r:embed="rId75" cstate="print"/>
                    <a:srcRect/>
                    <a:stretch>
                      <a:fillRect/>
                    </a:stretch>
                  </pic:blipFill>
                  <pic:spPr bwMode="auto">
                    <a:xfrm>
                      <a:off x="0" y="0"/>
                      <a:ext cx="2522220" cy="1729740"/>
                    </a:xfrm>
                    <a:prstGeom prst="rect">
                      <a:avLst/>
                    </a:prstGeom>
                    <a:noFill/>
                    <a:ln w="12700" cmpd="sng">
                      <a:solidFill>
                        <a:srgbClr val="FF9900"/>
                      </a:solidFill>
                      <a:miter lim="800000"/>
                      <a:headEnd/>
                      <a:tailEnd/>
                    </a:ln>
                    <a:effectLst/>
                  </pic:spPr>
                </pic:pic>
              </a:graphicData>
            </a:graphic>
          </wp:inline>
        </w:drawing>
      </w:r>
    </w:p>
    <w:p w:rsidR="00E2217E" w:rsidRDefault="0056198D" w:rsidP="00E74684">
      <w:pPr>
        <w:spacing w:line="360" w:lineRule="auto"/>
        <w:ind w:right="1416"/>
        <w:jc w:val="both"/>
        <w:rPr>
          <w:rFonts w:cs="Times New Roman"/>
          <w:sz w:val="24"/>
          <w:szCs w:val="24"/>
        </w:rPr>
      </w:pPr>
      <w:r>
        <w:rPr>
          <w:noProof/>
          <w:lang w:eastAsia="it-IT"/>
        </w:rPr>
        <w:drawing>
          <wp:inline distT="0" distB="0" distL="0" distR="0">
            <wp:extent cx="1508760" cy="1584960"/>
            <wp:effectExtent l="19050" t="19050" r="15240" b="15240"/>
            <wp:docPr id="34" name="Immagine 3" descr="P4130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P4130103"/>
                    <pic:cNvPicPr>
                      <a:picLocks noChangeAspect="1" noChangeArrowheads="1"/>
                    </pic:cNvPicPr>
                  </pic:nvPicPr>
                  <pic:blipFill>
                    <a:blip r:embed="rId76" cstate="print"/>
                    <a:srcRect/>
                    <a:stretch>
                      <a:fillRect/>
                    </a:stretch>
                  </pic:blipFill>
                  <pic:spPr bwMode="auto">
                    <a:xfrm>
                      <a:off x="0" y="0"/>
                      <a:ext cx="1508760" cy="1584960"/>
                    </a:xfrm>
                    <a:prstGeom prst="rect">
                      <a:avLst/>
                    </a:prstGeom>
                    <a:noFill/>
                    <a:ln w="12700" cmpd="sng">
                      <a:solidFill>
                        <a:srgbClr val="FF9900"/>
                      </a:solidFill>
                      <a:miter lim="800000"/>
                      <a:headEnd/>
                      <a:tailEnd/>
                    </a:ln>
                    <a:effectLst/>
                  </pic:spPr>
                </pic:pic>
              </a:graphicData>
            </a:graphic>
          </wp:inline>
        </w:drawing>
      </w:r>
      <w:r>
        <w:rPr>
          <w:noProof/>
          <w:lang w:eastAsia="it-IT"/>
        </w:rPr>
        <w:drawing>
          <wp:inline distT="0" distB="0" distL="0" distR="0">
            <wp:extent cx="1348740" cy="1303020"/>
            <wp:effectExtent l="19050" t="19050" r="22860" b="11430"/>
            <wp:docPr id="71" name="Immagine 4" descr="P4130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P4130095"/>
                    <pic:cNvPicPr>
                      <a:picLocks noChangeAspect="1" noChangeArrowheads="1"/>
                    </pic:cNvPicPr>
                  </pic:nvPicPr>
                  <pic:blipFill>
                    <a:blip r:embed="rId77" cstate="print"/>
                    <a:srcRect/>
                    <a:stretch>
                      <a:fillRect/>
                    </a:stretch>
                  </pic:blipFill>
                  <pic:spPr bwMode="auto">
                    <a:xfrm>
                      <a:off x="0" y="0"/>
                      <a:ext cx="1348740" cy="1303020"/>
                    </a:xfrm>
                    <a:prstGeom prst="rect">
                      <a:avLst/>
                    </a:prstGeom>
                    <a:noFill/>
                    <a:ln w="12700" cmpd="sng">
                      <a:solidFill>
                        <a:srgbClr val="FF9900"/>
                      </a:solidFill>
                      <a:miter lim="800000"/>
                      <a:headEnd/>
                      <a:tailEnd/>
                    </a:ln>
                    <a:effectLst/>
                  </pic:spPr>
                </pic:pic>
              </a:graphicData>
            </a:graphic>
          </wp:inline>
        </w:drawing>
      </w:r>
    </w:p>
    <w:p w:rsidR="0056198D" w:rsidRDefault="0056198D" w:rsidP="0056198D">
      <w:r>
        <w:rPr>
          <w:noProof/>
          <w:lang w:eastAsia="it-IT"/>
        </w:rPr>
        <w:drawing>
          <wp:inline distT="0" distB="0" distL="0" distR="0">
            <wp:extent cx="2019300" cy="1539240"/>
            <wp:effectExtent l="19050" t="19050" r="19050" b="22860"/>
            <wp:docPr id="77" name="Immagine 5" descr="EM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EMG1"/>
                    <pic:cNvPicPr>
                      <a:picLocks noChangeAspect="1" noChangeArrowheads="1"/>
                    </pic:cNvPicPr>
                  </pic:nvPicPr>
                  <pic:blipFill>
                    <a:blip r:embed="rId78"/>
                    <a:srcRect/>
                    <a:stretch>
                      <a:fillRect/>
                    </a:stretch>
                  </pic:blipFill>
                  <pic:spPr bwMode="auto">
                    <a:xfrm>
                      <a:off x="0" y="0"/>
                      <a:ext cx="2019300" cy="1539240"/>
                    </a:xfrm>
                    <a:prstGeom prst="rect">
                      <a:avLst/>
                    </a:prstGeom>
                    <a:noFill/>
                    <a:ln w="9525" cmpd="sng">
                      <a:solidFill>
                        <a:srgbClr val="000000"/>
                      </a:solidFill>
                      <a:miter lim="800000"/>
                      <a:headEnd/>
                      <a:tailEnd/>
                    </a:ln>
                    <a:effectLst/>
                  </pic:spPr>
                </pic:pic>
              </a:graphicData>
            </a:graphic>
          </wp:inline>
        </w:drawing>
      </w:r>
      <w:r>
        <w:rPr>
          <w:noProof/>
          <w:lang w:eastAsia="it-IT"/>
        </w:rPr>
        <w:drawing>
          <wp:inline distT="0" distB="0" distL="0" distR="0">
            <wp:extent cx="2164080" cy="1539240"/>
            <wp:effectExtent l="19050" t="19050" r="26670" b="22860"/>
            <wp:docPr id="76" name="Immagine 6" descr="EM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EMG2"/>
                    <pic:cNvPicPr>
                      <a:picLocks noChangeAspect="1" noChangeArrowheads="1"/>
                    </pic:cNvPicPr>
                  </pic:nvPicPr>
                  <pic:blipFill>
                    <a:blip r:embed="rId79"/>
                    <a:srcRect/>
                    <a:stretch>
                      <a:fillRect/>
                    </a:stretch>
                  </pic:blipFill>
                  <pic:spPr bwMode="auto">
                    <a:xfrm>
                      <a:off x="0" y="0"/>
                      <a:ext cx="2164080" cy="1539240"/>
                    </a:xfrm>
                    <a:prstGeom prst="rect">
                      <a:avLst/>
                    </a:prstGeom>
                    <a:noFill/>
                    <a:ln w="9525" cmpd="sng">
                      <a:solidFill>
                        <a:srgbClr val="000000"/>
                      </a:solidFill>
                      <a:miter lim="800000"/>
                      <a:headEnd/>
                      <a:tailEnd/>
                    </a:ln>
                    <a:effectLst/>
                  </pic:spPr>
                </pic:pic>
              </a:graphicData>
            </a:graphic>
          </wp:inline>
        </w:drawing>
      </w:r>
      <w:r>
        <w:rPr>
          <w:noProof/>
          <w:lang w:eastAsia="it-IT"/>
        </w:rPr>
        <w:drawing>
          <wp:inline distT="0" distB="0" distL="0" distR="0">
            <wp:extent cx="2057400" cy="1516380"/>
            <wp:effectExtent l="19050" t="19050" r="19050" b="26670"/>
            <wp:docPr id="73" name="Immagine 7" descr="EM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descr="EMG3"/>
                    <pic:cNvPicPr>
                      <a:picLocks noChangeAspect="1" noChangeArrowheads="1"/>
                    </pic:cNvPicPr>
                  </pic:nvPicPr>
                  <pic:blipFill>
                    <a:blip r:embed="rId80"/>
                    <a:srcRect/>
                    <a:stretch>
                      <a:fillRect/>
                    </a:stretch>
                  </pic:blipFill>
                  <pic:spPr bwMode="auto">
                    <a:xfrm>
                      <a:off x="0" y="0"/>
                      <a:ext cx="2057400" cy="1516380"/>
                    </a:xfrm>
                    <a:prstGeom prst="rect">
                      <a:avLst/>
                    </a:prstGeom>
                    <a:noFill/>
                    <a:ln w="9525" cmpd="sng">
                      <a:solidFill>
                        <a:srgbClr val="000000"/>
                      </a:solidFill>
                      <a:miter lim="800000"/>
                      <a:headEnd/>
                      <a:tailEnd/>
                    </a:ln>
                    <a:effectLst/>
                  </pic:spPr>
                </pic:pic>
              </a:graphicData>
            </a:graphic>
          </wp:inline>
        </w:drawing>
      </w:r>
    </w:p>
    <w:p w:rsidR="00E2217E" w:rsidRDefault="00E2217E" w:rsidP="00E74684">
      <w:pPr>
        <w:spacing w:line="360" w:lineRule="auto"/>
        <w:ind w:right="1416"/>
        <w:jc w:val="both"/>
        <w:rPr>
          <w:rFonts w:cs="Times New Roman"/>
          <w:sz w:val="24"/>
          <w:szCs w:val="24"/>
        </w:rPr>
      </w:pPr>
    </w:p>
    <w:p w:rsidR="00E2217E" w:rsidRDefault="00E2217E" w:rsidP="00E74684">
      <w:pPr>
        <w:spacing w:line="360" w:lineRule="auto"/>
        <w:ind w:right="1416"/>
        <w:jc w:val="both"/>
        <w:rPr>
          <w:rFonts w:cs="Times New Roman"/>
          <w:sz w:val="24"/>
          <w:szCs w:val="24"/>
        </w:rPr>
      </w:pPr>
    </w:p>
    <w:p w:rsidR="0056198D" w:rsidRDefault="0056198D" w:rsidP="0056198D">
      <w:pPr>
        <w:spacing w:line="360" w:lineRule="auto"/>
        <w:ind w:right="1416"/>
        <w:jc w:val="center"/>
        <w:rPr>
          <w:rFonts w:cs="Times New Roman"/>
          <w:b/>
          <w:sz w:val="28"/>
          <w:szCs w:val="28"/>
        </w:rPr>
      </w:pPr>
      <w:r w:rsidRPr="0056198D">
        <w:rPr>
          <w:rFonts w:cs="Times New Roman"/>
          <w:b/>
          <w:sz w:val="28"/>
          <w:szCs w:val="28"/>
        </w:rPr>
        <w:t>4.4 Effetto vasomodulatorio dell’agopuntura</w:t>
      </w:r>
    </w:p>
    <w:p w:rsidR="00E2217E" w:rsidRPr="0056198D" w:rsidRDefault="0056198D" w:rsidP="0056198D">
      <w:pPr>
        <w:spacing w:line="360" w:lineRule="auto"/>
        <w:ind w:right="1416"/>
        <w:jc w:val="center"/>
        <w:rPr>
          <w:rFonts w:cs="Times New Roman"/>
          <w:b/>
          <w:sz w:val="28"/>
          <w:szCs w:val="28"/>
        </w:rPr>
      </w:pPr>
      <w:r w:rsidRPr="0056198D">
        <w:rPr>
          <w:rFonts w:cs="Times New Roman"/>
          <w:b/>
          <w:sz w:val="28"/>
          <w:szCs w:val="28"/>
        </w:rPr>
        <w:t xml:space="preserve"> sul microcircolo della mucosa orale</w:t>
      </w:r>
    </w:p>
    <w:p w:rsidR="00E2217E" w:rsidRDefault="00E2217E" w:rsidP="00E74684">
      <w:pPr>
        <w:spacing w:line="360" w:lineRule="auto"/>
        <w:ind w:right="1416"/>
        <w:jc w:val="both"/>
        <w:rPr>
          <w:rFonts w:cs="Times New Roman"/>
          <w:sz w:val="24"/>
          <w:szCs w:val="24"/>
        </w:rPr>
      </w:pPr>
    </w:p>
    <w:p w:rsidR="0094063B" w:rsidRPr="0094063B" w:rsidRDefault="0094063B" w:rsidP="0094063B">
      <w:pPr>
        <w:spacing w:line="360" w:lineRule="auto"/>
        <w:ind w:right="1416"/>
        <w:jc w:val="both"/>
        <w:rPr>
          <w:rFonts w:cs="Times New Roman"/>
          <w:b/>
          <w:sz w:val="24"/>
          <w:szCs w:val="24"/>
        </w:rPr>
      </w:pPr>
      <w:r w:rsidRPr="0094063B">
        <w:rPr>
          <w:rFonts w:cs="Times New Roman"/>
          <w:b/>
          <w:sz w:val="24"/>
          <w:szCs w:val="24"/>
        </w:rPr>
        <w:t>INTRODUZIONE</w:t>
      </w:r>
    </w:p>
    <w:p w:rsidR="0094063B" w:rsidRPr="0094063B" w:rsidRDefault="0094063B" w:rsidP="0094063B">
      <w:pPr>
        <w:spacing w:line="360" w:lineRule="auto"/>
        <w:ind w:right="1416"/>
        <w:jc w:val="both"/>
        <w:rPr>
          <w:rFonts w:cs="Times New Roman"/>
          <w:b/>
          <w:sz w:val="24"/>
          <w:szCs w:val="24"/>
        </w:rPr>
      </w:pPr>
      <w:r w:rsidRPr="0094063B">
        <w:rPr>
          <w:rFonts w:cs="Times New Roman"/>
          <w:b/>
          <w:sz w:val="24"/>
          <w:szCs w:val="24"/>
        </w:rPr>
        <w:t>BASE DELLA RICERCA</w:t>
      </w:r>
    </w:p>
    <w:p w:rsidR="006C6DA7" w:rsidRDefault="006C6DA7" w:rsidP="006C6DA7">
      <w:pPr>
        <w:spacing w:line="360" w:lineRule="auto"/>
        <w:ind w:right="1416"/>
        <w:jc w:val="both"/>
        <w:rPr>
          <w:rFonts w:cs="Times New Roman"/>
          <w:sz w:val="24"/>
          <w:szCs w:val="24"/>
        </w:rPr>
      </w:pPr>
      <w:r w:rsidRPr="006C6DA7">
        <w:rPr>
          <w:rFonts w:cs="Times New Roman"/>
          <w:sz w:val="24"/>
          <w:szCs w:val="24"/>
        </w:rPr>
        <w:t>Attualmente non esistono studi specifici sulle possibili influenze dell’agopuntura sul microcircolo orale - specie a livello mucosale - e sul paziente odontostomatologico. Questo studio rappresenta l’analisi prima e basilare del comportamento della microcircolazione modulata a mezzo di agopuntura ed è parso fondamentale avere come punto di partenza il paziente sano, privo di qualsiasi disordine locale o sistemico o fattore farmacologico che possa falsare a priori la microcircolazione orale.</w:t>
      </w:r>
      <w:r w:rsidRPr="006C6DA7">
        <w:rPr>
          <w:rFonts w:cs="Times New Roman"/>
          <w:sz w:val="24"/>
          <w:szCs w:val="24"/>
          <w:highlight w:val="yellow"/>
        </w:rPr>
        <w:t xml:space="preserve"> </w:t>
      </w:r>
    </w:p>
    <w:p w:rsidR="006C6DA7" w:rsidRPr="006C6DA7" w:rsidRDefault="006C6DA7" w:rsidP="006C6DA7">
      <w:pPr>
        <w:spacing w:line="360" w:lineRule="auto"/>
        <w:ind w:right="1416"/>
        <w:jc w:val="both"/>
        <w:rPr>
          <w:rFonts w:cs="Times New Roman"/>
          <w:sz w:val="24"/>
          <w:szCs w:val="24"/>
        </w:rPr>
      </w:pPr>
      <w:r w:rsidRPr="006C6DA7">
        <w:rPr>
          <w:rFonts w:cs="Times New Roman"/>
          <w:sz w:val="24"/>
          <w:szCs w:val="24"/>
        </w:rPr>
        <w:t xml:space="preserve">Il presente studio effettuato presso l’Università degli Studi di Palermo è stato condotto grazie all’ausilio di una tecnica innovativa, la videocapillaroscopia orale, che permette,a mezzo di una sonda e di un software specifico, lo studio del microcircolo in vivo e di evidenziarne eventuali modificazioni. </w:t>
      </w:r>
    </w:p>
    <w:p w:rsidR="00AD10E8" w:rsidRPr="0094063B" w:rsidRDefault="00AD10E8" w:rsidP="0094063B">
      <w:pPr>
        <w:spacing w:line="360" w:lineRule="auto"/>
        <w:ind w:right="1416"/>
        <w:jc w:val="both"/>
        <w:rPr>
          <w:rFonts w:cs="Times New Roman"/>
          <w:sz w:val="24"/>
          <w:szCs w:val="24"/>
        </w:rPr>
      </w:pPr>
    </w:p>
    <w:p w:rsidR="00AD10E8" w:rsidRPr="006C6DA7" w:rsidRDefault="00570CD5" w:rsidP="00570CD5">
      <w:pPr>
        <w:spacing w:line="360" w:lineRule="auto"/>
        <w:ind w:right="1416"/>
        <w:jc w:val="center"/>
        <w:rPr>
          <w:rFonts w:cs="Times New Roman"/>
          <w:sz w:val="24"/>
          <w:szCs w:val="24"/>
        </w:rPr>
      </w:pPr>
      <w:r w:rsidRPr="006C6DA7">
        <w:rPr>
          <w:rFonts w:cs="Times New Roman"/>
          <w:sz w:val="24"/>
          <w:szCs w:val="24"/>
        </w:rPr>
        <w:t>Materiali e Metodi</w:t>
      </w:r>
    </w:p>
    <w:p w:rsidR="00570CD5" w:rsidRDefault="00570CD5" w:rsidP="00570CD5">
      <w:pPr>
        <w:spacing w:line="360" w:lineRule="auto"/>
        <w:ind w:right="1416"/>
        <w:jc w:val="both"/>
        <w:rPr>
          <w:rFonts w:cs="Times New Roman"/>
          <w:sz w:val="24"/>
          <w:szCs w:val="24"/>
        </w:rPr>
      </w:pPr>
      <w:r w:rsidRPr="00570CD5">
        <w:rPr>
          <w:rFonts w:cs="Times New Roman"/>
          <w:sz w:val="24"/>
          <w:szCs w:val="24"/>
        </w:rPr>
        <w:t>Lo studio è stato condotto su 40 soggetti che non riferivano alcuna patologia sistemica, non assumevano farmaci,, né alcolici e non erano fumatori: alla luce di ciò, sono stati definiti soggetti sani.</w:t>
      </w:r>
    </w:p>
    <w:p w:rsidR="00570CD5" w:rsidRDefault="00570CD5" w:rsidP="00570CD5">
      <w:pPr>
        <w:spacing w:line="360" w:lineRule="auto"/>
        <w:ind w:right="1416"/>
        <w:jc w:val="both"/>
        <w:rPr>
          <w:rFonts w:cs="Times New Roman"/>
          <w:sz w:val="24"/>
          <w:szCs w:val="24"/>
        </w:rPr>
      </w:pPr>
      <w:r w:rsidRPr="00570CD5">
        <w:rPr>
          <w:rFonts w:cs="Times New Roman"/>
          <w:sz w:val="24"/>
          <w:szCs w:val="24"/>
        </w:rPr>
        <w:t xml:space="preserve">Venti volontari sono stati reclutati per essere sottoposti ad agopuntura e venti soggetti come controlli. Il gruppo dei casi era composto da nove </w:t>
      </w:r>
      <w:r w:rsidRPr="00570CD5">
        <w:rPr>
          <w:rFonts w:cs="Times New Roman"/>
          <w:sz w:val="24"/>
          <w:szCs w:val="24"/>
        </w:rPr>
        <w:lastRenderedPageBreak/>
        <w:t>maschi e undici femmine, con un range di età compreso tra 25 e 67 anni (Mean ±</w:t>
      </w:r>
      <w:r w:rsidR="005D5F55">
        <w:rPr>
          <w:rFonts w:cs="Times New Roman"/>
          <w:sz w:val="24"/>
          <w:szCs w:val="24"/>
        </w:rPr>
        <w:t xml:space="preserve"> </w:t>
      </w:r>
      <w:r w:rsidRPr="00570CD5">
        <w:rPr>
          <w:rFonts w:cs="Times New Roman"/>
          <w:sz w:val="24"/>
          <w:szCs w:val="24"/>
        </w:rPr>
        <w:t>SD: 55.9±16.04). Il gruppo contro era costituito da nove maschi e undici femmine, con un range di età compreso tra 27 e 65 anni (Mean ±</w:t>
      </w:r>
      <w:r w:rsidR="005D5F55">
        <w:rPr>
          <w:rFonts w:cs="Times New Roman"/>
          <w:sz w:val="24"/>
          <w:szCs w:val="24"/>
        </w:rPr>
        <w:t xml:space="preserve"> </w:t>
      </w:r>
      <w:r w:rsidRPr="00570CD5">
        <w:rPr>
          <w:rFonts w:cs="Times New Roman"/>
          <w:sz w:val="24"/>
          <w:szCs w:val="24"/>
        </w:rPr>
        <w:t>SD:51±11.91)</w:t>
      </w:r>
      <w:r w:rsidR="005D5F55">
        <w:rPr>
          <w:rFonts w:cs="Times New Roman"/>
          <w:sz w:val="24"/>
          <w:szCs w:val="24"/>
        </w:rPr>
        <w:t xml:space="preserve"> [tab. 4.3]</w:t>
      </w:r>
      <w:r w:rsidRPr="00570CD5">
        <w:rPr>
          <w:rFonts w:cs="Times New Roman"/>
          <w:sz w:val="24"/>
          <w:szCs w:val="24"/>
        </w:rPr>
        <w:t>.</w:t>
      </w:r>
    </w:p>
    <w:p w:rsidR="00E47D69" w:rsidRPr="00570CD5" w:rsidRDefault="00E47D69" w:rsidP="00570CD5">
      <w:pPr>
        <w:spacing w:line="360" w:lineRule="auto"/>
        <w:ind w:right="1416"/>
        <w:jc w:val="both"/>
        <w:rPr>
          <w:rFonts w:cs="Times New Roman"/>
          <w:sz w:val="24"/>
          <w:szCs w:val="24"/>
        </w:rPr>
      </w:pPr>
    </w:p>
    <w:tbl>
      <w:tblPr>
        <w:tblpPr w:leftFromText="141" w:rightFromText="141" w:vertAnchor="text" w:horzAnchor="margin" w:tblpXSpec="right" w:tblpY="205"/>
        <w:tblW w:w="4669" w:type="pct"/>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Look w:val="04A0"/>
      </w:tblPr>
      <w:tblGrid>
        <w:gridCol w:w="2744"/>
        <w:gridCol w:w="2853"/>
        <w:gridCol w:w="2546"/>
      </w:tblGrid>
      <w:tr w:rsidR="000B3DFD" w:rsidRPr="00570CD5" w:rsidTr="000B3DFD">
        <w:trPr>
          <w:trHeight w:val="571"/>
        </w:trPr>
        <w:tc>
          <w:tcPr>
            <w:tcW w:w="1685" w:type="pct"/>
            <w:tcBorders>
              <w:top w:val="single" w:sz="8" w:space="0" w:color="8064A2"/>
              <w:left w:val="single" w:sz="8" w:space="0" w:color="8064A2"/>
              <w:bottom w:val="single" w:sz="18" w:space="0" w:color="8064A2"/>
              <w:right w:val="single" w:sz="8" w:space="0" w:color="8064A2"/>
            </w:tcBorders>
          </w:tcPr>
          <w:p w:rsidR="000B3DFD" w:rsidRPr="00570CD5" w:rsidRDefault="000B3DFD" w:rsidP="000B3DFD">
            <w:pPr>
              <w:spacing w:line="360" w:lineRule="auto"/>
              <w:ind w:right="1416"/>
              <w:jc w:val="both"/>
              <w:rPr>
                <w:rFonts w:cs="Times New Roman"/>
                <w:b/>
                <w:bCs/>
                <w:sz w:val="24"/>
                <w:szCs w:val="24"/>
              </w:rPr>
            </w:pPr>
          </w:p>
        </w:tc>
        <w:tc>
          <w:tcPr>
            <w:tcW w:w="1752" w:type="pct"/>
            <w:tcBorders>
              <w:top w:val="single" w:sz="8" w:space="0" w:color="8064A2"/>
              <w:left w:val="single" w:sz="8" w:space="0" w:color="8064A2"/>
              <w:bottom w:val="single" w:sz="18" w:space="0" w:color="8064A2"/>
              <w:right w:val="single" w:sz="8" w:space="0" w:color="8064A2"/>
            </w:tcBorders>
          </w:tcPr>
          <w:p w:rsidR="000B3DFD" w:rsidRPr="00570CD5" w:rsidRDefault="000B3DFD" w:rsidP="000B3DFD">
            <w:pPr>
              <w:spacing w:line="360" w:lineRule="auto"/>
              <w:ind w:right="1416"/>
              <w:jc w:val="both"/>
              <w:rPr>
                <w:rFonts w:cs="Times New Roman"/>
                <w:b/>
                <w:bCs/>
                <w:sz w:val="24"/>
                <w:szCs w:val="24"/>
              </w:rPr>
            </w:pPr>
            <w:r w:rsidRPr="00570CD5">
              <w:rPr>
                <w:rFonts w:cs="Times New Roman"/>
                <w:b/>
                <w:bCs/>
                <w:sz w:val="24"/>
                <w:szCs w:val="24"/>
              </w:rPr>
              <w:t>Gruppo dei Casi</w:t>
            </w:r>
          </w:p>
        </w:tc>
        <w:tc>
          <w:tcPr>
            <w:tcW w:w="1563" w:type="pct"/>
            <w:tcBorders>
              <w:top w:val="single" w:sz="8" w:space="0" w:color="8064A2"/>
              <w:left w:val="single" w:sz="8" w:space="0" w:color="8064A2"/>
              <w:bottom w:val="single" w:sz="18" w:space="0" w:color="8064A2"/>
              <w:right w:val="single" w:sz="8" w:space="0" w:color="8064A2"/>
            </w:tcBorders>
          </w:tcPr>
          <w:p w:rsidR="000B3DFD" w:rsidRPr="00570CD5" w:rsidRDefault="000B3DFD" w:rsidP="000B3DFD">
            <w:pPr>
              <w:spacing w:line="360" w:lineRule="auto"/>
              <w:ind w:right="1416"/>
              <w:jc w:val="both"/>
              <w:rPr>
                <w:rFonts w:cs="Times New Roman"/>
                <w:b/>
                <w:bCs/>
                <w:sz w:val="24"/>
                <w:szCs w:val="24"/>
              </w:rPr>
            </w:pPr>
            <w:r w:rsidRPr="00570CD5">
              <w:rPr>
                <w:rFonts w:cs="Times New Roman"/>
                <w:b/>
                <w:bCs/>
                <w:sz w:val="24"/>
                <w:szCs w:val="24"/>
              </w:rPr>
              <w:t>Gruppo dei Controlli</w:t>
            </w:r>
          </w:p>
        </w:tc>
      </w:tr>
      <w:tr w:rsidR="000B3DFD" w:rsidRPr="00570CD5" w:rsidTr="000B3DFD">
        <w:trPr>
          <w:trHeight w:val="571"/>
        </w:trPr>
        <w:tc>
          <w:tcPr>
            <w:tcW w:w="1685" w:type="pct"/>
            <w:tcBorders>
              <w:top w:val="single" w:sz="8" w:space="0" w:color="8064A2"/>
              <w:left w:val="single" w:sz="8" w:space="0" w:color="8064A2"/>
              <w:bottom w:val="single" w:sz="8" w:space="0" w:color="8064A2"/>
              <w:right w:val="single" w:sz="8" w:space="0" w:color="8064A2"/>
            </w:tcBorders>
            <w:shd w:val="clear" w:color="auto" w:fill="DFD8E8"/>
          </w:tcPr>
          <w:p w:rsidR="000B3DFD" w:rsidRPr="00570CD5" w:rsidRDefault="000B3DFD" w:rsidP="000B3DFD">
            <w:pPr>
              <w:spacing w:line="360" w:lineRule="auto"/>
              <w:ind w:right="1416"/>
              <w:jc w:val="both"/>
              <w:rPr>
                <w:rFonts w:cs="Times New Roman"/>
                <w:b/>
                <w:bCs/>
                <w:sz w:val="24"/>
                <w:szCs w:val="24"/>
              </w:rPr>
            </w:pPr>
            <w:r w:rsidRPr="00570CD5">
              <w:rPr>
                <w:rFonts w:cs="Times New Roman"/>
                <w:b/>
                <w:bCs/>
                <w:sz w:val="24"/>
                <w:szCs w:val="24"/>
              </w:rPr>
              <w:t>M/F</w:t>
            </w:r>
          </w:p>
        </w:tc>
        <w:tc>
          <w:tcPr>
            <w:tcW w:w="1752" w:type="pct"/>
            <w:tcBorders>
              <w:top w:val="single" w:sz="8" w:space="0" w:color="8064A2"/>
              <w:left w:val="single" w:sz="8" w:space="0" w:color="8064A2"/>
              <w:bottom w:val="single" w:sz="8" w:space="0" w:color="8064A2"/>
              <w:right w:val="single" w:sz="8" w:space="0" w:color="8064A2"/>
            </w:tcBorders>
            <w:shd w:val="clear" w:color="auto" w:fill="DFD8E8"/>
          </w:tcPr>
          <w:p w:rsidR="000B3DFD" w:rsidRPr="00570CD5" w:rsidRDefault="000B3DFD" w:rsidP="000B3DFD">
            <w:pPr>
              <w:spacing w:line="360" w:lineRule="auto"/>
              <w:ind w:right="1416"/>
              <w:jc w:val="both"/>
              <w:rPr>
                <w:rFonts w:cs="Times New Roman"/>
                <w:b/>
                <w:sz w:val="24"/>
                <w:szCs w:val="24"/>
              </w:rPr>
            </w:pPr>
            <w:r w:rsidRPr="00570CD5">
              <w:rPr>
                <w:rFonts w:cs="Times New Roman"/>
                <w:b/>
                <w:sz w:val="24"/>
                <w:szCs w:val="24"/>
              </w:rPr>
              <w:t>9/11</w:t>
            </w:r>
          </w:p>
        </w:tc>
        <w:tc>
          <w:tcPr>
            <w:tcW w:w="1563" w:type="pct"/>
            <w:tcBorders>
              <w:top w:val="single" w:sz="8" w:space="0" w:color="8064A2"/>
              <w:left w:val="single" w:sz="8" w:space="0" w:color="8064A2"/>
              <w:bottom w:val="single" w:sz="8" w:space="0" w:color="8064A2"/>
              <w:right w:val="single" w:sz="8" w:space="0" w:color="8064A2"/>
            </w:tcBorders>
            <w:shd w:val="clear" w:color="auto" w:fill="DFD8E8"/>
          </w:tcPr>
          <w:p w:rsidR="000B3DFD" w:rsidRPr="00570CD5" w:rsidRDefault="000B3DFD" w:rsidP="000B3DFD">
            <w:pPr>
              <w:spacing w:line="360" w:lineRule="auto"/>
              <w:ind w:right="1416"/>
              <w:jc w:val="both"/>
              <w:rPr>
                <w:rFonts w:cs="Times New Roman"/>
                <w:b/>
                <w:sz w:val="24"/>
                <w:szCs w:val="24"/>
              </w:rPr>
            </w:pPr>
            <w:r w:rsidRPr="00570CD5">
              <w:rPr>
                <w:rFonts w:cs="Times New Roman"/>
                <w:b/>
                <w:sz w:val="24"/>
                <w:szCs w:val="24"/>
              </w:rPr>
              <w:t>9/11</w:t>
            </w:r>
          </w:p>
        </w:tc>
      </w:tr>
      <w:tr w:rsidR="000B3DFD" w:rsidRPr="00570CD5" w:rsidTr="000B3DFD">
        <w:trPr>
          <w:trHeight w:val="571"/>
        </w:trPr>
        <w:tc>
          <w:tcPr>
            <w:tcW w:w="1685" w:type="pct"/>
            <w:tcBorders>
              <w:top w:val="single" w:sz="8" w:space="0" w:color="8064A2"/>
              <w:left w:val="single" w:sz="8" w:space="0" w:color="8064A2"/>
              <w:bottom w:val="single" w:sz="8" w:space="0" w:color="8064A2"/>
              <w:right w:val="single" w:sz="8" w:space="0" w:color="8064A2"/>
            </w:tcBorders>
          </w:tcPr>
          <w:p w:rsidR="000B3DFD" w:rsidRPr="00570CD5" w:rsidRDefault="000B3DFD" w:rsidP="000B3DFD">
            <w:pPr>
              <w:spacing w:line="360" w:lineRule="auto"/>
              <w:ind w:right="1416"/>
              <w:jc w:val="both"/>
              <w:rPr>
                <w:rFonts w:cs="Times New Roman"/>
                <w:b/>
                <w:bCs/>
                <w:sz w:val="24"/>
                <w:szCs w:val="24"/>
              </w:rPr>
            </w:pPr>
            <w:r w:rsidRPr="00570CD5">
              <w:rPr>
                <w:rFonts w:cs="Times New Roman"/>
                <w:b/>
                <w:bCs/>
                <w:sz w:val="24"/>
                <w:szCs w:val="24"/>
              </w:rPr>
              <w:t>Range di Età</w:t>
            </w:r>
          </w:p>
        </w:tc>
        <w:tc>
          <w:tcPr>
            <w:tcW w:w="1752" w:type="pct"/>
            <w:tcBorders>
              <w:top w:val="single" w:sz="8" w:space="0" w:color="8064A2"/>
              <w:left w:val="single" w:sz="8" w:space="0" w:color="8064A2"/>
              <w:bottom w:val="single" w:sz="8" w:space="0" w:color="8064A2"/>
              <w:right w:val="single" w:sz="8" w:space="0" w:color="8064A2"/>
            </w:tcBorders>
          </w:tcPr>
          <w:p w:rsidR="000B3DFD" w:rsidRPr="00570CD5" w:rsidRDefault="000B3DFD" w:rsidP="000B3DFD">
            <w:pPr>
              <w:spacing w:line="360" w:lineRule="auto"/>
              <w:ind w:right="1416"/>
              <w:jc w:val="both"/>
              <w:rPr>
                <w:rFonts w:cs="Times New Roman"/>
                <w:b/>
                <w:sz w:val="24"/>
                <w:szCs w:val="24"/>
              </w:rPr>
            </w:pPr>
            <w:r w:rsidRPr="00570CD5">
              <w:rPr>
                <w:rFonts w:cs="Times New Roman"/>
                <w:b/>
                <w:sz w:val="24"/>
                <w:szCs w:val="24"/>
              </w:rPr>
              <w:t>25-67</w:t>
            </w:r>
          </w:p>
        </w:tc>
        <w:tc>
          <w:tcPr>
            <w:tcW w:w="1563" w:type="pct"/>
            <w:tcBorders>
              <w:top w:val="single" w:sz="8" w:space="0" w:color="8064A2"/>
              <w:left w:val="single" w:sz="8" w:space="0" w:color="8064A2"/>
              <w:bottom w:val="single" w:sz="8" w:space="0" w:color="8064A2"/>
              <w:right w:val="single" w:sz="8" w:space="0" w:color="8064A2"/>
            </w:tcBorders>
          </w:tcPr>
          <w:p w:rsidR="000B3DFD" w:rsidRPr="00570CD5" w:rsidRDefault="000B3DFD" w:rsidP="000B3DFD">
            <w:pPr>
              <w:spacing w:line="360" w:lineRule="auto"/>
              <w:ind w:right="1416"/>
              <w:jc w:val="both"/>
              <w:rPr>
                <w:rFonts w:cs="Times New Roman"/>
                <w:b/>
                <w:sz w:val="24"/>
                <w:szCs w:val="24"/>
              </w:rPr>
            </w:pPr>
            <w:r w:rsidRPr="00570CD5">
              <w:rPr>
                <w:rFonts w:cs="Times New Roman"/>
                <w:b/>
                <w:sz w:val="24"/>
                <w:szCs w:val="24"/>
              </w:rPr>
              <w:t>27-65</w:t>
            </w:r>
          </w:p>
        </w:tc>
      </w:tr>
      <w:tr w:rsidR="000B3DFD" w:rsidRPr="00570CD5" w:rsidTr="000B3DFD">
        <w:trPr>
          <w:trHeight w:val="571"/>
        </w:trPr>
        <w:tc>
          <w:tcPr>
            <w:tcW w:w="1685" w:type="pct"/>
            <w:tcBorders>
              <w:top w:val="single" w:sz="8" w:space="0" w:color="8064A2"/>
              <w:left w:val="single" w:sz="8" w:space="0" w:color="8064A2"/>
              <w:bottom w:val="single" w:sz="8" w:space="0" w:color="8064A2"/>
              <w:right w:val="single" w:sz="8" w:space="0" w:color="8064A2"/>
            </w:tcBorders>
            <w:shd w:val="clear" w:color="auto" w:fill="DFD8E8"/>
          </w:tcPr>
          <w:p w:rsidR="000B3DFD" w:rsidRPr="00570CD5" w:rsidRDefault="000B3DFD" w:rsidP="000B3DFD">
            <w:pPr>
              <w:spacing w:line="360" w:lineRule="auto"/>
              <w:ind w:right="1416"/>
              <w:jc w:val="both"/>
              <w:rPr>
                <w:rFonts w:cs="Times New Roman"/>
                <w:b/>
                <w:bCs/>
                <w:sz w:val="24"/>
                <w:szCs w:val="24"/>
              </w:rPr>
            </w:pPr>
            <w:r w:rsidRPr="00570CD5">
              <w:rPr>
                <w:rFonts w:cs="Times New Roman"/>
                <w:b/>
                <w:bCs/>
                <w:sz w:val="24"/>
                <w:szCs w:val="24"/>
              </w:rPr>
              <w:t>Età (Mean±SD)</w:t>
            </w:r>
          </w:p>
        </w:tc>
        <w:tc>
          <w:tcPr>
            <w:tcW w:w="1752" w:type="pct"/>
            <w:tcBorders>
              <w:top w:val="single" w:sz="8" w:space="0" w:color="8064A2"/>
              <w:left w:val="single" w:sz="8" w:space="0" w:color="8064A2"/>
              <w:bottom w:val="single" w:sz="8" w:space="0" w:color="8064A2"/>
              <w:right w:val="single" w:sz="8" w:space="0" w:color="8064A2"/>
            </w:tcBorders>
            <w:shd w:val="clear" w:color="auto" w:fill="DFD8E8"/>
          </w:tcPr>
          <w:p w:rsidR="000B3DFD" w:rsidRPr="00570CD5" w:rsidRDefault="000B3DFD" w:rsidP="000B3DFD">
            <w:pPr>
              <w:spacing w:line="360" w:lineRule="auto"/>
              <w:ind w:right="1416"/>
              <w:jc w:val="both"/>
              <w:rPr>
                <w:rFonts w:cs="Times New Roman"/>
                <w:b/>
                <w:sz w:val="24"/>
                <w:szCs w:val="24"/>
              </w:rPr>
            </w:pPr>
            <w:r w:rsidRPr="00570CD5">
              <w:rPr>
                <w:rFonts w:cs="Times New Roman"/>
                <w:b/>
                <w:sz w:val="24"/>
                <w:szCs w:val="24"/>
              </w:rPr>
              <w:t>55.90±16.04</w:t>
            </w:r>
          </w:p>
        </w:tc>
        <w:tc>
          <w:tcPr>
            <w:tcW w:w="1563" w:type="pct"/>
            <w:tcBorders>
              <w:top w:val="single" w:sz="8" w:space="0" w:color="8064A2"/>
              <w:left w:val="single" w:sz="8" w:space="0" w:color="8064A2"/>
              <w:bottom w:val="single" w:sz="8" w:space="0" w:color="8064A2"/>
              <w:right w:val="single" w:sz="8" w:space="0" w:color="8064A2"/>
            </w:tcBorders>
            <w:shd w:val="clear" w:color="auto" w:fill="DFD8E8"/>
          </w:tcPr>
          <w:p w:rsidR="000B3DFD" w:rsidRPr="00570CD5" w:rsidRDefault="000B3DFD" w:rsidP="000B3DFD">
            <w:pPr>
              <w:spacing w:line="360" w:lineRule="auto"/>
              <w:ind w:right="1416"/>
              <w:jc w:val="both"/>
              <w:rPr>
                <w:rFonts w:cs="Times New Roman"/>
                <w:b/>
                <w:sz w:val="24"/>
                <w:szCs w:val="24"/>
              </w:rPr>
            </w:pPr>
            <w:r w:rsidRPr="00570CD5">
              <w:rPr>
                <w:rFonts w:cs="Times New Roman"/>
                <w:b/>
                <w:sz w:val="24"/>
                <w:szCs w:val="24"/>
              </w:rPr>
              <w:t>51±11.91</w:t>
            </w:r>
          </w:p>
        </w:tc>
      </w:tr>
    </w:tbl>
    <w:p w:rsidR="00570CD5" w:rsidRPr="00570CD5" w:rsidRDefault="005D5F55" w:rsidP="00732376">
      <w:pPr>
        <w:spacing w:line="360" w:lineRule="auto"/>
        <w:ind w:right="1416"/>
        <w:jc w:val="center"/>
        <w:rPr>
          <w:rFonts w:cs="Times New Roman"/>
          <w:b/>
          <w:sz w:val="24"/>
          <w:szCs w:val="24"/>
        </w:rPr>
      </w:pPr>
      <w:r>
        <w:rPr>
          <w:rFonts w:cs="Times New Roman"/>
          <w:b/>
          <w:sz w:val="24"/>
          <w:szCs w:val="24"/>
        </w:rPr>
        <w:t>Tab. 4.3</w:t>
      </w:r>
      <w:r w:rsidR="00570CD5" w:rsidRPr="00570CD5">
        <w:rPr>
          <w:rFonts w:cs="Times New Roman"/>
          <w:b/>
          <w:sz w:val="24"/>
          <w:szCs w:val="24"/>
        </w:rPr>
        <w:t>.</w:t>
      </w:r>
      <w:r>
        <w:rPr>
          <w:rFonts w:cs="Times New Roman"/>
          <w:b/>
          <w:sz w:val="24"/>
          <w:szCs w:val="24"/>
        </w:rPr>
        <w:t>:</w:t>
      </w:r>
      <w:r w:rsidR="00570CD5" w:rsidRPr="00570CD5">
        <w:rPr>
          <w:rFonts w:cs="Times New Roman"/>
          <w:b/>
          <w:sz w:val="24"/>
          <w:szCs w:val="24"/>
        </w:rPr>
        <w:t xml:space="preserve"> Dati Demografici dei volontari arruolati nello studio</w:t>
      </w:r>
    </w:p>
    <w:p w:rsidR="00570CD5" w:rsidRPr="00570CD5" w:rsidRDefault="00570CD5" w:rsidP="00570CD5">
      <w:pPr>
        <w:spacing w:line="360" w:lineRule="auto"/>
        <w:ind w:right="1416"/>
        <w:jc w:val="both"/>
        <w:rPr>
          <w:rFonts w:cs="Times New Roman"/>
          <w:sz w:val="24"/>
          <w:szCs w:val="24"/>
        </w:rPr>
      </w:pPr>
    </w:p>
    <w:p w:rsidR="00570CD5" w:rsidRDefault="00570CD5" w:rsidP="00570CD5">
      <w:pPr>
        <w:spacing w:line="360" w:lineRule="auto"/>
        <w:ind w:right="1416"/>
        <w:jc w:val="both"/>
        <w:rPr>
          <w:rFonts w:cs="Times New Roman"/>
          <w:sz w:val="24"/>
          <w:szCs w:val="24"/>
        </w:rPr>
      </w:pPr>
      <w:r w:rsidRPr="00570CD5">
        <w:rPr>
          <w:rFonts w:cs="Times New Roman"/>
          <w:sz w:val="24"/>
          <w:szCs w:val="24"/>
        </w:rPr>
        <w:t>Lo studio è stato condotto in maniera conforme a quanto prescritto dalla Dichiarazione di Helsinki ed è stato approvato dal Comitato Etico del Policlinico “P. Giaccone” di Palermo.</w:t>
      </w:r>
    </w:p>
    <w:p w:rsidR="00570CD5" w:rsidRPr="00570CD5" w:rsidRDefault="00570CD5" w:rsidP="00570CD5">
      <w:pPr>
        <w:spacing w:line="360" w:lineRule="auto"/>
        <w:ind w:right="1416"/>
        <w:jc w:val="both"/>
        <w:rPr>
          <w:rFonts w:cs="Times New Roman"/>
          <w:sz w:val="24"/>
          <w:szCs w:val="24"/>
        </w:rPr>
      </w:pPr>
      <w:r w:rsidRPr="00570CD5">
        <w:rPr>
          <w:rFonts w:cs="Times New Roman"/>
          <w:sz w:val="24"/>
          <w:szCs w:val="24"/>
        </w:rPr>
        <w:t xml:space="preserve">La ricerca è stata articolata in tre fasi: </w:t>
      </w:r>
    </w:p>
    <w:p w:rsidR="00570CD5" w:rsidRPr="00570CD5" w:rsidRDefault="00570CD5" w:rsidP="00570CD5">
      <w:pPr>
        <w:spacing w:line="360" w:lineRule="auto"/>
        <w:ind w:right="1416"/>
        <w:jc w:val="both"/>
        <w:rPr>
          <w:rFonts w:cs="Times New Roman"/>
          <w:sz w:val="24"/>
          <w:szCs w:val="24"/>
        </w:rPr>
      </w:pPr>
      <w:r w:rsidRPr="00570CD5">
        <w:rPr>
          <w:rFonts w:cs="Times New Roman"/>
          <w:b/>
          <w:sz w:val="24"/>
          <w:szCs w:val="24"/>
        </w:rPr>
        <w:t>t</w:t>
      </w:r>
      <w:r w:rsidRPr="00570CD5">
        <w:rPr>
          <w:rFonts w:cs="Times New Roman"/>
          <w:b/>
          <w:sz w:val="24"/>
          <w:szCs w:val="24"/>
          <w:vertAlign w:val="subscript"/>
        </w:rPr>
        <w:t>0</w:t>
      </w:r>
      <w:r w:rsidRPr="00570CD5">
        <w:rPr>
          <w:rFonts w:cs="Times New Roman"/>
          <w:b/>
          <w:sz w:val="24"/>
          <w:szCs w:val="24"/>
        </w:rPr>
        <w:t>)</w:t>
      </w:r>
      <w:r w:rsidRPr="00570CD5">
        <w:rPr>
          <w:rFonts w:cs="Times New Roman"/>
          <w:sz w:val="24"/>
          <w:szCs w:val="24"/>
        </w:rPr>
        <w:t xml:space="preserve"> Studio capillaroscopico del microcircolo orale in assenza di agopuntura ( ciò rappresenta la base di controllo per registrare ogni effettiva variazione del sistema microcircolatorio); </w:t>
      </w:r>
    </w:p>
    <w:p w:rsidR="000B3DFD" w:rsidRDefault="00570CD5" w:rsidP="00570CD5">
      <w:pPr>
        <w:spacing w:line="360" w:lineRule="auto"/>
        <w:ind w:right="1416"/>
        <w:jc w:val="both"/>
        <w:rPr>
          <w:rFonts w:cs="Times New Roman"/>
          <w:sz w:val="24"/>
          <w:szCs w:val="24"/>
        </w:rPr>
      </w:pPr>
      <w:r w:rsidRPr="00570CD5">
        <w:rPr>
          <w:rFonts w:cs="Times New Roman"/>
          <w:b/>
          <w:sz w:val="24"/>
          <w:szCs w:val="24"/>
        </w:rPr>
        <w:t>t</w:t>
      </w:r>
      <w:r w:rsidRPr="00570CD5">
        <w:rPr>
          <w:rFonts w:cs="Times New Roman"/>
          <w:b/>
          <w:sz w:val="24"/>
          <w:szCs w:val="24"/>
          <w:vertAlign w:val="subscript"/>
        </w:rPr>
        <w:t>1</w:t>
      </w:r>
      <w:r w:rsidRPr="00570CD5">
        <w:rPr>
          <w:rFonts w:cs="Times New Roman"/>
          <w:b/>
          <w:sz w:val="24"/>
          <w:szCs w:val="24"/>
        </w:rPr>
        <w:t>)</w:t>
      </w:r>
      <w:r w:rsidRPr="00570CD5">
        <w:rPr>
          <w:rFonts w:cs="Times New Roman"/>
          <w:sz w:val="24"/>
          <w:szCs w:val="24"/>
        </w:rPr>
        <w:t xml:space="preserve"> Studio capillaroscopico in seguito all’introduzione degli aghi nei punti prestabiliti dopo circa 1 minuto dall’inserimento e stimolazione degli aghi;  </w:t>
      </w:r>
    </w:p>
    <w:p w:rsidR="00570CD5" w:rsidRPr="00570CD5" w:rsidRDefault="00570CD5" w:rsidP="00570CD5">
      <w:pPr>
        <w:spacing w:line="360" w:lineRule="auto"/>
        <w:ind w:right="1416"/>
        <w:jc w:val="both"/>
        <w:rPr>
          <w:rFonts w:cs="Times New Roman"/>
          <w:sz w:val="24"/>
          <w:szCs w:val="24"/>
        </w:rPr>
      </w:pPr>
      <w:r w:rsidRPr="00570CD5">
        <w:rPr>
          <w:rFonts w:cs="Times New Roman"/>
          <w:b/>
          <w:sz w:val="24"/>
          <w:szCs w:val="24"/>
        </w:rPr>
        <w:lastRenderedPageBreak/>
        <w:t>t</w:t>
      </w:r>
      <w:r w:rsidRPr="00570CD5">
        <w:rPr>
          <w:rFonts w:cs="Times New Roman"/>
          <w:b/>
          <w:sz w:val="24"/>
          <w:szCs w:val="24"/>
          <w:vertAlign w:val="subscript"/>
        </w:rPr>
        <w:t>2</w:t>
      </w:r>
      <w:r w:rsidRPr="00570CD5">
        <w:rPr>
          <w:rFonts w:cs="Times New Roman"/>
          <w:b/>
          <w:sz w:val="24"/>
          <w:szCs w:val="24"/>
        </w:rPr>
        <w:t>)</w:t>
      </w:r>
      <w:r w:rsidRPr="00570CD5">
        <w:rPr>
          <w:rFonts w:cs="Times New Roman"/>
          <w:sz w:val="24"/>
          <w:szCs w:val="24"/>
        </w:rPr>
        <w:t xml:space="preserve"> Studio capillaroscopico dopo una seconda stimolazione a 5 minuti dall’inserimento degli aghi.</w:t>
      </w:r>
    </w:p>
    <w:p w:rsidR="00570CD5" w:rsidRDefault="00570CD5" w:rsidP="00570CD5">
      <w:pPr>
        <w:spacing w:line="360" w:lineRule="auto"/>
        <w:ind w:right="1416"/>
        <w:jc w:val="both"/>
        <w:rPr>
          <w:rFonts w:cs="Times New Roman"/>
          <w:sz w:val="24"/>
          <w:szCs w:val="24"/>
        </w:rPr>
      </w:pPr>
    </w:p>
    <w:p w:rsidR="00E47D69" w:rsidRDefault="00E47D69" w:rsidP="00570CD5">
      <w:pPr>
        <w:spacing w:line="360" w:lineRule="auto"/>
        <w:ind w:right="1416"/>
        <w:jc w:val="both"/>
        <w:rPr>
          <w:rFonts w:cs="Times New Roman"/>
          <w:sz w:val="24"/>
          <w:szCs w:val="24"/>
        </w:rPr>
      </w:pPr>
    </w:p>
    <w:p w:rsidR="00E47D69" w:rsidRDefault="00E47D69" w:rsidP="00570CD5">
      <w:pPr>
        <w:spacing w:line="360" w:lineRule="auto"/>
        <w:ind w:right="1416"/>
        <w:jc w:val="both"/>
        <w:rPr>
          <w:rFonts w:cs="Times New Roman"/>
          <w:sz w:val="24"/>
          <w:szCs w:val="24"/>
        </w:rPr>
      </w:pPr>
    </w:p>
    <w:p w:rsidR="00570CD5" w:rsidRPr="00570CD5" w:rsidRDefault="00570CD5" w:rsidP="00570CD5">
      <w:pPr>
        <w:spacing w:line="360" w:lineRule="auto"/>
        <w:ind w:right="1416"/>
        <w:jc w:val="both"/>
        <w:rPr>
          <w:rFonts w:cs="Times New Roman"/>
          <w:b/>
          <w:sz w:val="24"/>
          <w:szCs w:val="24"/>
        </w:rPr>
      </w:pPr>
      <w:r w:rsidRPr="00570CD5">
        <w:rPr>
          <w:rFonts w:cs="Times New Roman"/>
          <w:b/>
          <w:sz w:val="24"/>
          <w:szCs w:val="24"/>
        </w:rPr>
        <w:t>Agopuntura</w:t>
      </w:r>
    </w:p>
    <w:p w:rsidR="00570CD5" w:rsidRPr="00570CD5" w:rsidRDefault="00570CD5" w:rsidP="00570CD5">
      <w:pPr>
        <w:spacing w:line="360" w:lineRule="auto"/>
        <w:ind w:right="1416"/>
        <w:jc w:val="both"/>
        <w:rPr>
          <w:rFonts w:cs="Times New Roman"/>
          <w:sz w:val="24"/>
          <w:szCs w:val="24"/>
        </w:rPr>
      </w:pPr>
      <w:r w:rsidRPr="00570CD5">
        <w:rPr>
          <w:rFonts w:cs="Times New Roman"/>
          <w:sz w:val="24"/>
          <w:szCs w:val="24"/>
        </w:rPr>
        <w:t xml:space="preserve">La tecnica di agopuntura impiegata nello studio è basata sulla Medicina Tradizionale Cinese (MTC). Sono stati applicati dieci aghi di tipo “filiforme”, monouso e sterili con tubo guida, corpo in acciaio e manico in rame. La dimensioni degli aghi prescelta è stata di </w:t>
      </w:r>
      <w:smartTag w:uri="urn:schemas-microsoft-com:office:smarttags" w:element="metricconverter">
        <w:smartTagPr>
          <w:attr w:name="ProductID" w:val="0.26 mm"/>
        </w:smartTagPr>
        <w:r w:rsidRPr="00570CD5">
          <w:rPr>
            <w:rFonts w:cs="Times New Roman"/>
            <w:sz w:val="24"/>
            <w:szCs w:val="24"/>
          </w:rPr>
          <w:t>0.26 mm</w:t>
        </w:r>
      </w:smartTag>
      <w:r w:rsidRPr="00570CD5">
        <w:rPr>
          <w:rFonts w:cs="Times New Roman"/>
          <w:sz w:val="24"/>
          <w:szCs w:val="24"/>
        </w:rPr>
        <w:t xml:space="preserve"> di diametro e </w:t>
      </w:r>
      <w:smartTag w:uri="urn:schemas-microsoft-com:office:smarttags" w:element="metricconverter">
        <w:smartTagPr>
          <w:attr w:name="ProductID" w:val="25 mm"/>
        </w:smartTagPr>
        <w:r w:rsidRPr="00570CD5">
          <w:rPr>
            <w:rFonts w:cs="Times New Roman"/>
            <w:sz w:val="24"/>
            <w:szCs w:val="24"/>
          </w:rPr>
          <w:t>25 mm</w:t>
        </w:r>
      </w:smartTag>
      <w:r w:rsidRPr="00570CD5">
        <w:rPr>
          <w:rFonts w:cs="Times New Roman"/>
          <w:sz w:val="24"/>
          <w:szCs w:val="24"/>
        </w:rPr>
        <w:t xml:space="preserve"> di lunghezza, con un tempo di posa variabile tra i 15 e i 20 minuti. I punti di agopuntura stimolati sono stati: </w:t>
      </w:r>
      <w:r w:rsidRPr="00570CD5">
        <w:rPr>
          <w:rFonts w:cs="Times New Roman"/>
          <w:b/>
          <w:sz w:val="24"/>
          <w:szCs w:val="24"/>
        </w:rPr>
        <w:t xml:space="preserve">SI1, TE1 </w:t>
      </w:r>
      <w:r w:rsidRPr="00570CD5">
        <w:rPr>
          <w:rFonts w:cs="Times New Roman"/>
          <w:sz w:val="24"/>
          <w:szCs w:val="24"/>
        </w:rPr>
        <w:t>e</w:t>
      </w:r>
      <w:r w:rsidRPr="00570CD5">
        <w:rPr>
          <w:rFonts w:cs="Times New Roman"/>
          <w:b/>
          <w:sz w:val="24"/>
          <w:szCs w:val="24"/>
        </w:rPr>
        <w:t xml:space="preserve"> LI4 </w:t>
      </w:r>
      <w:r w:rsidRPr="00570CD5">
        <w:rPr>
          <w:rFonts w:cs="Times New Roman"/>
          <w:sz w:val="24"/>
          <w:szCs w:val="24"/>
        </w:rPr>
        <w:t xml:space="preserve">unilateralmente; </w:t>
      </w:r>
      <w:r w:rsidRPr="00570CD5">
        <w:rPr>
          <w:rFonts w:cs="Times New Roman"/>
          <w:b/>
          <w:sz w:val="24"/>
          <w:szCs w:val="24"/>
        </w:rPr>
        <w:t>TE21,</w:t>
      </w:r>
      <w:r w:rsidR="000A3481">
        <w:rPr>
          <w:rFonts w:cs="Times New Roman"/>
          <w:b/>
          <w:sz w:val="24"/>
          <w:szCs w:val="24"/>
        </w:rPr>
        <w:t xml:space="preserve"> </w:t>
      </w:r>
      <w:r w:rsidRPr="00570CD5">
        <w:rPr>
          <w:rFonts w:cs="Times New Roman"/>
          <w:b/>
          <w:sz w:val="24"/>
          <w:szCs w:val="24"/>
        </w:rPr>
        <w:t xml:space="preserve">ST5 </w:t>
      </w:r>
      <w:r w:rsidRPr="00570CD5">
        <w:rPr>
          <w:rFonts w:cs="Times New Roman"/>
          <w:sz w:val="24"/>
          <w:szCs w:val="24"/>
        </w:rPr>
        <w:t xml:space="preserve">e </w:t>
      </w:r>
      <w:r w:rsidRPr="00570CD5">
        <w:rPr>
          <w:rFonts w:cs="Times New Roman"/>
          <w:b/>
          <w:sz w:val="24"/>
          <w:szCs w:val="24"/>
        </w:rPr>
        <w:t>ST6</w:t>
      </w:r>
      <w:r w:rsidRPr="00570CD5">
        <w:rPr>
          <w:rFonts w:cs="Times New Roman"/>
          <w:sz w:val="24"/>
          <w:szCs w:val="24"/>
        </w:rPr>
        <w:t xml:space="preserve"> bilateralmente; </w:t>
      </w:r>
      <w:r w:rsidRPr="00570CD5">
        <w:rPr>
          <w:rFonts w:cs="Times New Roman"/>
          <w:b/>
          <w:sz w:val="24"/>
          <w:szCs w:val="24"/>
        </w:rPr>
        <w:t xml:space="preserve">CV 24 </w:t>
      </w:r>
      <w:r w:rsidRPr="00570CD5">
        <w:rPr>
          <w:rFonts w:cs="Times New Roman"/>
          <w:sz w:val="24"/>
          <w:szCs w:val="24"/>
        </w:rPr>
        <w:t xml:space="preserve">sulla linea mediana. </w:t>
      </w:r>
    </w:p>
    <w:p w:rsidR="00570CD5" w:rsidRPr="00570CD5" w:rsidRDefault="00570CD5" w:rsidP="00570CD5">
      <w:pPr>
        <w:spacing w:line="360" w:lineRule="auto"/>
        <w:ind w:right="1416"/>
        <w:jc w:val="both"/>
        <w:rPr>
          <w:rFonts w:cs="Times New Roman"/>
          <w:sz w:val="24"/>
          <w:szCs w:val="24"/>
        </w:rPr>
      </w:pPr>
      <w:r w:rsidRPr="00570CD5">
        <w:rPr>
          <w:rFonts w:cs="Times New Roman"/>
          <w:sz w:val="24"/>
          <w:szCs w:val="24"/>
        </w:rPr>
        <w:t xml:space="preserve">L’angolo e la profondità di inserzione sono state: </w:t>
      </w:r>
    </w:p>
    <w:p w:rsidR="00570CD5" w:rsidRPr="00570CD5" w:rsidRDefault="00570CD5" w:rsidP="00570CD5">
      <w:pPr>
        <w:spacing w:line="360" w:lineRule="auto"/>
        <w:ind w:right="1416"/>
        <w:jc w:val="both"/>
        <w:rPr>
          <w:rFonts w:cs="Times New Roman"/>
          <w:sz w:val="24"/>
          <w:szCs w:val="24"/>
        </w:rPr>
      </w:pPr>
      <w:r w:rsidRPr="00570CD5">
        <w:rPr>
          <w:rFonts w:cs="Times New Roman"/>
          <w:b/>
          <w:sz w:val="24"/>
          <w:szCs w:val="24"/>
        </w:rPr>
        <w:t>I</w:t>
      </w:r>
      <w:r w:rsidR="000A3481">
        <w:rPr>
          <w:rFonts w:cs="Times New Roman"/>
          <w:b/>
          <w:sz w:val="24"/>
          <w:szCs w:val="24"/>
        </w:rPr>
        <w:t>T</w:t>
      </w:r>
      <w:r w:rsidRPr="00570CD5">
        <w:rPr>
          <w:rFonts w:cs="Times New Roman"/>
          <w:b/>
          <w:sz w:val="24"/>
          <w:szCs w:val="24"/>
        </w:rPr>
        <w:t>1:</w:t>
      </w:r>
      <w:r w:rsidRPr="00570CD5">
        <w:rPr>
          <w:rFonts w:cs="Times New Roman"/>
          <w:sz w:val="24"/>
          <w:szCs w:val="24"/>
        </w:rPr>
        <w:t xml:space="preserve"> infissione perpendicolare per 2 mm; </w:t>
      </w:r>
    </w:p>
    <w:p w:rsidR="00570CD5" w:rsidRPr="00570CD5" w:rsidRDefault="000A3481" w:rsidP="00570CD5">
      <w:pPr>
        <w:spacing w:line="360" w:lineRule="auto"/>
        <w:ind w:right="1416"/>
        <w:jc w:val="both"/>
        <w:rPr>
          <w:rFonts w:cs="Times New Roman"/>
          <w:sz w:val="24"/>
          <w:szCs w:val="24"/>
        </w:rPr>
      </w:pPr>
      <w:r>
        <w:rPr>
          <w:rFonts w:cs="Times New Roman"/>
          <w:b/>
          <w:sz w:val="24"/>
          <w:szCs w:val="24"/>
        </w:rPr>
        <w:t>TR</w:t>
      </w:r>
      <w:r w:rsidR="00570CD5" w:rsidRPr="00570CD5">
        <w:rPr>
          <w:rFonts w:cs="Times New Roman"/>
          <w:b/>
          <w:sz w:val="24"/>
          <w:szCs w:val="24"/>
        </w:rPr>
        <w:t>1:</w:t>
      </w:r>
      <w:r w:rsidR="00570CD5" w:rsidRPr="00570CD5">
        <w:rPr>
          <w:rFonts w:cs="Times New Roman"/>
          <w:sz w:val="24"/>
          <w:szCs w:val="24"/>
        </w:rPr>
        <w:t xml:space="preserve"> infissione perpendicolare per 2 mm;  </w:t>
      </w:r>
    </w:p>
    <w:p w:rsidR="00570CD5" w:rsidRPr="00570CD5" w:rsidRDefault="000A3481" w:rsidP="00570CD5">
      <w:pPr>
        <w:spacing w:line="360" w:lineRule="auto"/>
        <w:ind w:right="1416"/>
        <w:jc w:val="both"/>
        <w:rPr>
          <w:rFonts w:cs="Times New Roman"/>
          <w:sz w:val="24"/>
          <w:szCs w:val="24"/>
        </w:rPr>
      </w:pPr>
      <w:r>
        <w:rPr>
          <w:rFonts w:cs="Times New Roman"/>
          <w:b/>
          <w:sz w:val="24"/>
          <w:szCs w:val="24"/>
        </w:rPr>
        <w:t>G</w:t>
      </w:r>
      <w:r w:rsidR="00570CD5" w:rsidRPr="00570CD5">
        <w:rPr>
          <w:rFonts w:cs="Times New Roman"/>
          <w:b/>
          <w:sz w:val="24"/>
          <w:szCs w:val="24"/>
        </w:rPr>
        <w:t>I4:</w:t>
      </w:r>
      <w:r w:rsidR="00570CD5" w:rsidRPr="00570CD5">
        <w:rPr>
          <w:rFonts w:cs="Times New Roman"/>
          <w:sz w:val="24"/>
          <w:szCs w:val="24"/>
        </w:rPr>
        <w:t xml:space="preserve"> infissione perpendicolare per 1-2 cm; </w:t>
      </w:r>
    </w:p>
    <w:p w:rsidR="00570CD5" w:rsidRPr="00570CD5" w:rsidRDefault="000A3481" w:rsidP="00570CD5">
      <w:pPr>
        <w:spacing w:line="360" w:lineRule="auto"/>
        <w:ind w:right="1416"/>
        <w:jc w:val="both"/>
        <w:rPr>
          <w:rFonts w:cs="Times New Roman"/>
          <w:sz w:val="24"/>
          <w:szCs w:val="24"/>
        </w:rPr>
      </w:pPr>
      <w:r>
        <w:rPr>
          <w:rFonts w:cs="Times New Roman"/>
          <w:b/>
          <w:sz w:val="24"/>
          <w:szCs w:val="24"/>
        </w:rPr>
        <w:t>TR</w:t>
      </w:r>
      <w:r w:rsidR="00570CD5" w:rsidRPr="00570CD5">
        <w:rPr>
          <w:rFonts w:cs="Times New Roman"/>
          <w:b/>
          <w:sz w:val="24"/>
          <w:szCs w:val="24"/>
        </w:rPr>
        <w:t>21:</w:t>
      </w:r>
      <w:r w:rsidR="00570CD5" w:rsidRPr="00570CD5">
        <w:rPr>
          <w:rFonts w:cs="Times New Roman"/>
          <w:sz w:val="24"/>
          <w:szCs w:val="24"/>
        </w:rPr>
        <w:t xml:space="preserve"> infissione perpendicolare per 1-2 cm; </w:t>
      </w:r>
    </w:p>
    <w:p w:rsidR="00570CD5" w:rsidRPr="00570CD5" w:rsidRDefault="00570CD5" w:rsidP="00570CD5">
      <w:pPr>
        <w:spacing w:line="360" w:lineRule="auto"/>
        <w:ind w:right="1416"/>
        <w:jc w:val="both"/>
        <w:rPr>
          <w:rFonts w:cs="Times New Roman"/>
          <w:sz w:val="24"/>
          <w:szCs w:val="24"/>
        </w:rPr>
      </w:pPr>
      <w:r w:rsidRPr="00570CD5">
        <w:rPr>
          <w:rFonts w:cs="Times New Roman"/>
          <w:b/>
          <w:sz w:val="24"/>
          <w:szCs w:val="24"/>
        </w:rPr>
        <w:t>ST5:</w:t>
      </w:r>
      <w:r w:rsidRPr="00570CD5">
        <w:rPr>
          <w:rFonts w:cs="Times New Roman"/>
          <w:sz w:val="24"/>
          <w:szCs w:val="24"/>
        </w:rPr>
        <w:t xml:space="preserve"> infissione perpendicolare per  0.5-1 cm; </w:t>
      </w:r>
    </w:p>
    <w:p w:rsidR="00570CD5" w:rsidRPr="00570CD5" w:rsidRDefault="00570CD5" w:rsidP="00570CD5">
      <w:pPr>
        <w:spacing w:line="360" w:lineRule="auto"/>
        <w:ind w:right="1416"/>
        <w:jc w:val="both"/>
        <w:rPr>
          <w:rFonts w:cs="Times New Roman"/>
          <w:sz w:val="24"/>
          <w:szCs w:val="24"/>
        </w:rPr>
      </w:pPr>
      <w:r w:rsidRPr="00570CD5">
        <w:rPr>
          <w:rFonts w:cs="Times New Roman"/>
          <w:b/>
          <w:sz w:val="24"/>
          <w:szCs w:val="24"/>
        </w:rPr>
        <w:t>ST6:</w:t>
      </w:r>
      <w:r w:rsidRPr="00570CD5">
        <w:rPr>
          <w:rFonts w:cs="Times New Roman"/>
          <w:sz w:val="24"/>
          <w:szCs w:val="24"/>
        </w:rPr>
        <w:t xml:space="preserve"> infissione perpendicolare per 0.5/1 cm; </w:t>
      </w:r>
    </w:p>
    <w:p w:rsidR="00570CD5" w:rsidRPr="00570CD5" w:rsidRDefault="00570CD5" w:rsidP="00570CD5">
      <w:pPr>
        <w:spacing w:line="360" w:lineRule="auto"/>
        <w:ind w:right="1416"/>
        <w:jc w:val="both"/>
        <w:rPr>
          <w:rFonts w:cs="Times New Roman"/>
          <w:sz w:val="24"/>
          <w:szCs w:val="24"/>
        </w:rPr>
      </w:pPr>
      <w:r w:rsidRPr="00570CD5">
        <w:rPr>
          <w:rFonts w:cs="Times New Roman"/>
          <w:b/>
          <w:sz w:val="24"/>
          <w:szCs w:val="24"/>
        </w:rPr>
        <w:t>CV24:</w:t>
      </w:r>
      <w:r w:rsidRPr="00570CD5">
        <w:rPr>
          <w:rFonts w:cs="Times New Roman"/>
          <w:sz w:val="24"/>
          <w:szCs w:val="24"/>
        </w:rPr>
        <w:t xml:space="preserve"> infissione obliqua 0.5-1 cm. </w:t>
      </w:r>
    </w:p>
    <w:p w:rsidR="00570CD5" w:rsidRDefault="00570CD5" w:rsidP="00570CD5">
      <w:pPr>
        <w:spacing w:line="360" w:lineRule="auto"/>
        <w:ind w:right="1416"/>
        <w:jc w:val="both"/>
        <w:rPr>
          <w:rFonts w:cs="Times New Roman"/>
          <w:sz w:val="24"/>
          <w:szCs w:val="24"/>
        </w:rPr>
      </w:pPr>
      <w:r w:rsidRPr="00570CD5">
        <w:rPr>
          <w:rFonts w:cs="Times New Roman"/>
          <w:sz w:val="24"/>
          <w:szCs w:val="24"/>
        </w:rPr>
        <w:t>La risposta elicitata è stata di tipo “de qi” accompagnata da arrossamento e sensazione di intorpidimento attorno agli aghi</w:t>
      </w:r>
      <w:r>
        <w:rPr>
          <w:rFonts w:cs="Times New Roman"/>
          <w:sz w:val="24"/>
          <w:szCs w:val="24"/>
        </w:rPr>
        <w:t>.</w:t>
      </w:r>
    </w:p>
    <w:p w:rsidR="007E7EC6" w:rsidRPr="00575998" w:rsidRDefault="007E7EC6" w:rsidP="00575998">
      <w:pPr>
        <w:rPr>
          <w:rFonts w:cs="Times New Roman"/>
          <w:sz w:val="24"/>
          <w:szCs w:val="24"/>
        </w:rPr>
      </w:pPr>
    </w:p>
    <w:p w:rsidR="00575998" w:rsidRPr="00575998" w:rsidRDefault="00F23FA7" w:rsidP="00575998">
      <w:pPr>
        <w:rPr>
          <w:rFonts w:cs="Times New Roman"/>
          <w:sz w:val="24"/>
          <w:szCs w:val="24"/>
        </w:rPr>
      </w:pPr>
      <w:r>
        <w:rPr>
          <w:rFonts w:cs="Times New Roman"/>
          <w:noProof/>
          <w:sz w:val="24"/>
          <w:szCs w:val="24"/>
          <w:lang w:eastAsia="it-IT"/>
        </w:rPr>
        <w:lastRenderedPageBreak/>
        <w:drawing>
          <wp:anchor distT="0" distB="0" distL="114300" distR="114300" simplePos="0" relativeHeight="251663360" behindDoc="1" locked="0" layoutInCell="1" allowOverlap="1">
            <wp:simplePos x="0" y="0"/>
            <wp:positionH relativeFrom="column">
              <wp:posOffset>472440</wp:posOffset>
            </wp:positionH>
            <wp:positionV relativeFrom="paragraph">
              <wp:posOffset>13335</wp:posOffset>
            </wp:positionV>
            <wp:extent cx="3771900" cy="2583180"/>
            <wp:effectExtent l="19050" t="0" r="0" b="0"/>
            <wp:wrapThrough wrapText="bothSides">
              <wp:wrapPolygon edited="0">
                <wp:start x="-109" y="0"/>
                <wp:lineTo x="-109" y="21504"/>
                <wp:lineTo x="21600" y="21504"/>
                <wp:lineTo x="21600" y="0"/>
                <wp:lineTo x="-109" y="0"/>
              </wp:wrapPolygon>
            </wp:wrapThrough>
            <wp:docPr id="54" name="Immagine 3" descr="DSCN3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DSCN3838"/>
                    <pic:cNvPicPr>
                      <a:picLocks noChangeAspect="1" noChangeArrowheads="1"/>
                    </pic:cNvPicPr>
                  </pic:nvPicPr>
                  <pic:blipFill>
                    <a:blip r:embed="rId81" cstate="print"/>
                    <a:srcRect l="53226" t="28850" r="20540" b="44775"/>
                    <a:stretch>
                      <a:fillRect/>
                    </a:stretch>
                  </pic:blipFill>
                  <pic:spPr bwMode="auto">
                    <a:xfrm>
                      <a:off x="0" y="0"/>
                      <a:ext cx="3771900" cy="2583180"/>
                    </a:xfrm>
                    <a:prstGeom prst="rect">
                      <a:avLst/>
                    </a:prstGeom>
                    <a:noFill/>
                    <a:ln w="9525">
                      <a:noFill/>
                      <a:miter lim="800000"/>
                      <a:headEnd/>
                      <a:tailEnd/>
                    </a:ln>
                  </pic:spPr>
                </pic:pic>
              </a:graphicData>
            </a:graphic>
          </wp:anchor>
        </w:drawing>
      </w:r>
    </w:p>
    <w:p w:rsidR="00575998" w:rsidRPr="00575998" w:rsidRDefault="00575998" w:rsidP="00575998">
      <w:pPr>
        <w:rPr>
          <w:rFonts w:cs="Times New Roman"/>
          <w:sz w:val="24"/>
          <w:szCs w:val="24"/>
        </w:rPr>
      </w:pPr>
    </w:p>
    <w:p w:rsidR="00575998" w:rsidRPr="00575998" w:rsidRDefault="00575998" w:rsidP="00575998">
      <w:pPr>
        <w:rPr>
          <w:rFonts w:cs="Times New Roman"/>
          <w:sz w:val="24"/>
          <w:szCs w:val="24"/>
        </w:rPr>
      </w:pPr>
    </w:p>
    <w:p w:rsidR="00F23FA7" w:rsidRDefault="00F23FA7" w:rsidP="00575998">
      <w:pPr>
        <w:rPr>
          <w:rFonts w:cs="Times New Roman"/>
          <w:color w:val="FF0000"/>
          <w:sz w:val="24"/>
          <w:szCs w:val="24"/>
        </w:rPr>
      </w:pPr>
    </w:p>
    <w:p w:rsidR="00F23FA7" w:rsidRDefault="00F23FA7" w:rsidP="00575998">
      <w:pPr>
        <w:rPr>
          <w:rFonts w:cs="Times New Roman"/>
          <w:color w:val="FF0000"/>
          <w:sz w:val="24"/>
          <w:szCs w:val="24"/>
        </w:rPr>
      </w:pPr>
    </w:p>
    <w:p w:rsidR="00F23FA7" w:rsidRDefault="00F23FA7" w:rsidP="00575998">
      <w:pPr>
        <w:rPr>
          <w:rFonts w:cs="Times New Roman"/>
          <w:color w:val="FF0000"/>
          <w:sz w:val="24"/>
          <w:szCs w:val="24"/>
        </w:rPr>
      </w:pPr>
    </w:p>
    <w:p w:rsidR="00F23FA7" w:rsidRDefault="00F23FA7" w:rsidP="00575998">
      <w:pPr>
        <w:rPr>
          <w:rFonts w:cs="Times New Roman"/>
          <w:color w:val="FF0000"/>
          <w:sz w:val="24"/>
          <w:szCs w:val="24"/>
        </w:rPr>
      </w:pPr>
    </w:p>
    <w:p w:rsidR="0056198D" w:rsidRDefault="0056198D" w:rsidP="00575998">
      <w:pPr>
        <w:rPr>
          <w:rFonts w:cs="Times New Roman"/>
          <w:color w:val="FF0000"/>
          <w:sz w:val="24"/>
          <w:szCs w:val="24"/>
        </w:rPr>
      </w:pPr>
    </w:p>
    <w:p w:rsidR="00F23FA7" w:rsidRPr="0056198D" w:rsidRDefault="0056198D" w:rsidP="0056198D">
      <w:pPr>
        <w:rPr>
          <w:rFonts w:cs="Times New Roman"/>
          <w:sz w:val="24"/>
          <w:szCs w:val="24"/>
        </w:rPr>
      </w:pPr>
      <w:r>
        <w:rPr>
          <w:rFonts w:cs="Times New Roman"/>
          <w:sz w:val="24"/>
          <w:szCs w:val="24"/>
        </w:rPr>
        <w:t xml:space="preserve">             </w:t>
      </w:r>
    </w:p>
    <w:p w:rsidR="00B4294E" w:rsidRPr="005D5F55" w:rsidRDefault="005D5F55" w:rsidP="00732376">
      <w:pPr>
        <w:jc w:val="center"/>
        <w:rPr>
          <w:rFonts w:cs="Times New Roman"/>
          <w:b/>
          <w:sz w:val="24"/>
          <w:szCs w:val="24"/>
        </w:rPr>
      </w:pPr>
      <w:r w:rsidRPr="005D5F55">
        <w:rPr>
          <w:rFonts w:cs="Times New Roman"/>
          <w:b/>
          <w:sz w:val="24"/>
          <w:szCs w:val="24"/>
        </w:rPr>
        <w:t>Fig. 4.24: Soggetto sano sottoposto ad agopuntura (punti locali).</w:t>
      </w:r>
      <w:r w:rsidR="00B4294E" w:rsidRPr="005D5F55">
        <w:rPr>
          <w:b/>
          <w:i/>
          <w:iCs/>
          <w:noProof/>
          <w:sz w:val="24"/>
          <w:szCs w:val="24"/>
          <w:lang w:eastAsia="it-IT"/>
        </w:rPr>
        <w:drawing>
          <wp:inline distT="0" distB="0" distL="0" distR="0">
            <wp:extent cx="5010150" cy="4438684"/>
            <wp:effectExtent l="19050" t="19050" r="19050" b="19016"/>
            <wp:docPr id="32"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2"/>
                    <a:srcRect l="1303" t="13033" r="948" b="6256"/>
                    <a:stretch>
                      <a:fillRect/>
                    </a:stretch>
                  </pic:blipFill>
                  <pic:spPr bwMode="auto">
                    <a:xfrm>
                      <a:off x="0" y="0"/>
                      <a:ext cx="5002887" cy="4432250"/>
                    </a:xfrm>
                    <a:prstGeom prst="rect">
                      <a:avLst/>
                    </a:prstGeom>
                    <a:noFill/>
                    <a:ln w="9525">
                      <a:solidFill>
                        <a:schemeClr val="tx1"/>
                      </a:solidFill>
                      <a:miter lim="800000"/>
                      <a:headEnd/>
                      <a:tailEnd/>
                    </a:ln>
                  </pic:spPr>
                </pic:pic>
              </a:graphicData>
            </a:graphic>
          </wp:inline>
        </w:drawing>
      </w:r>
    </w:p>
    <w:p w:rsidR="00B4294E" w:rsidRPr="005D5F55" w:rsidRDefault="005D5F55" w:rsidP="00732376">
      <w:pPr>
        <w:jc w:val="center"/>
        <w:rPr>
          <w:rFonts w:cs="Times New Roman"/>
          <w:b/>
          <w:sz w:val="24"/>
          <w:szCs w:val="24"/>
        </w:rPr>
      </w:pPr>
      <w:r w:rsidRPr="005D5F55">
        <w:rPr>
          <w:b/>
          <w:spacing w:val="-4"/>
          <w:sz w:val="24"/>
          <w:szCs w:val="24"/>
        </w:rPr>
        <w:t>Fig. 4</w:t>
      </w:r>
      <w:r w:rsidR="00B4294E" w:rsidRPr="005D5F55">
        <w:rPr>
          <w:b/>
          <w:spacing w:val="-4"/>
          <w:sz w:val="24"/>
          <w:szCs w:val="24"/>
        </w:rPr>
        <w:t>.2</w:t>
      </w:r>
      <w:r w:rsidRPr="005D5F55">
        <w:rPr>
          <w:b/>
          <w:spacing w:val="-4"/>
          <w:sz w:val="24"/>
          <w:szCs w:val="24"/>
        </w:rPr>
        <w:t>5:</w:t>
      </w:r>
      <w:r w:rsidR="00B4294E" w:rsidRPr="005D5F55">
        <w:rPr>
          <w:b/>
          <w:spacing w:val="-4"/>
          <w:sz w:val="24"/>
          <w:szCs w:val="24"/>
        </w:rPr>
        <w:t xml:space="preserve"> Capo e collo - Faccia anteriore: strutture anatomiche intermedie e profonde</w:t>
      </w:r>
    </w:p>
    <w:p w:rsidR="007E7EC6" w:rsidRDefault="007E7EC6" w:rsidP="00575998">
      <w:pPr>
        <w:rPr>
          <w:rFonts w:cs="Times New Roman"/>
          <w:color w:val="FF0000"/>
          <w:sz w:val="24"/>
          <w:szCs w:val="24"/>
        </w:rPr>
      </w:pPr>
    </w:p>
    <w:p w:rsidR="00B4294E" w:rsidRPr="005D5F55" w:rsidRDefault="00B4294E" w:rsidP="00732376">
      <w:pPr>
        <w:spacing w:after="0" w:line="240" w:lineRule="auto"/>
        <w:jc w:val="center"/>
        <w:rPr>
          <w:rFonts w:cs="Times New Roman"/>
          <w:b/>
          <w:sz w:val="24"/>
          <w:szCs w:val="24"/>
        </w:rPr>
      </w:pPr>
      <w:r>
        <w:rPr>
          <w:i/>
          <w:iCs/>
          <w:noProof/>
          <w:sz w:val="24"/>
          <w:szCs w:val="24"/>
          <w:lang w:eastAsia="it-IT"/>
        </w:rPr>
        <w:lastRenderedPageBreak/>
        <w:drawing>
          <wp:inline distT="0" distB="0" distL="0" distR="0">
            <wp:extent cx="5400040" cy="6314838"/>
            <wp:effectExtent l="19050" t="19050" r="10160" b="9762"/>
            <wp:docPr id="29"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srcRect/>
                    <a:stretch>
                      <a:fillRect/>
                    </a:stretch>
                  </pic:blipFill>
                  <pic:spPr bwMode="auto">
                    <a:xfrm>
                      <a:off x="0" y="0"/>
                      <a:ext cx="5400040" cy="6314838"/>
                    </a:xfrm>
                    <a:prstGeom prst="rect">
                      <a:avLst/>
                    </a:prstGeom>
                    <a:noFill/>
                    <a:ln w="9525">
                      <a:solidFill>
                        <a:schemeClr val="tx1"/>
                      </a:solidFill>
                      <a:miter lim="800000"/>
                      <a:headEnd/>
                      <a:tailEnd/>
                    </a:ln>
                  </pic:spPr>
                </pic:pic>
              </a:graphicData>
            </a:graphic>
          </wp:inline>
        </w:drawing>
      </w:r>
      <w:r w:rsidR="005D5F55" w:rsidRPr="005D5F55">
        <w:rPr>
          <w:b/>
          <w:spacing w:val="-4"/>
          <w:sz w:val="24"/>
          <w:szCs w:val="24"/>
        </w:rPr>
        <w:t>Fig. 4.26:</w:t>
      </w:r>
      <w:r w:rsidRPr="005D5F55">
        <w:rPr>
          <w:b/>
          <w:spacing w:val="-4"/>
          <w:sz w:val="24"/>
          <w:szCs w:val="24"/>
        </w:rPr>
        <w:t xml:space="preserve"> Capo e collo - Faccia laterale: piano cutaneo</w:t>
      </w:r>
    </w:p>
    <w:p w:rsidR="00937989" w:rsidRPr="00034859" w:rsidRDefault="00937989" w:rsidP="00732376">
      <w:pPr>
        <w:spacing w:after="0" w:line="240" w:lineRule="auto"/>
        <w:jc w:val="center"/>
        <w:rPr>
          <w:rFonts w:cs="Times New Roman"/>
          <w:b/>
          <w:sz w:val="24"/>
          <w:szCs w:val="24"/>
        </w:rPr>
      </w:pPr>
      <w:r w:rsidRPr="00034859">
        <w:rPr>
          <w:rFonts w:cs="Times New Roman"/>
          <w:b/>
          <w:sz w:val="24"/>
          <w:szCs w:val="24"/>
        </w:rPr>
        <w:t>Da Punti e Meridiani di Agopuntura Testo Atlante edizioni UTET Torino 2003</w:t>
      </w:r>
    </w:p>
    <w:p w:rsidR="007E7EC6" w:rsidRPr="00034859" w:rsidRDefault="007E7EC6" w:rsidP="00732376">
      <w:pPr>
        <w:spacing w:after="0"/>
        <w:jc w:val="center"/>
        <w:rPr>
          <w:rFonts w:cs="Times New Roman"/>
          <w:b/>
          <w:sz w:val="24"/>
          <w:szCs w:val="24"/>
        </w:rPr>
      </w:pPr>
    </w:p>
    <w:p w:rsidR="007E7EC6" w:rsidRPr="00034859" w:rsidRDefault="007E7EC6" w:rsidP="00575998">
      <w:pPr>
        <w:rPr>
          <w:rFonts w:cs="Times New Roman"/>
          <w:sz w:val="24"/>
          <w:szCs w:val="24"/>
        </w:rPr>
      </w:pPr>
    </w:p>
    <w:p w:rsidR="007E7EC6" w:rsidRPr="005D5F55" w:rsidRDefault="007E7EC6" w:rsidP="00575998">
      <w:pPr>
        <w:rPr>
          <w:rFonts w:cs="Times New Roman"/>
          <w:sz w:val="24"/>
          <w:szCs w:val="24"/>
        </w:rPr>
      </w:pPr>
    </w:p>
    <w:p w:rsidR="007E7EC6" w:rsidRDefault="007E7EC6" w:rsidP="00575998">
      <w:pPr>
        <w:rPr>
          <w:rFonts w:cs="Times New Roman"/>
          <w:color w:val="FF0000"/>
          <w:sz w:val="24"/>
          <w:szCs w:val="24"/>
        </w:rPr>
      </w:pPr>
    </w:p>
    <w:p w:rsidR="007E7EC6" w:rsidRDefault="007E7EC6" w:rsidP="00575998">
      <w:pPr>
        <w:rPr>
          <w:rFonts w:cs="Times New Roman"/>
          <w:color w:val="FF0000"/>
          <w:sz w:val="24"/>
          <w:szCs w:val="24"/>
        </w:rPr>
      </w:pPr>
    </w:p>
    <w:p w:rsidR="007E7EC6" w:rsidRDefault="007E7EC6" w:rsidP="00575998">
      <w:pPr>
        <w:rPr>
          <w:rFonts w:cs="Times New Roman"/>
          <w:color w:val="FF0000"/>
          <w:sz w:val="24"/>
          <w:szCs w:val="24"/>
        </w:rPr>
      </w:pPr>
    </w:p>
    <w:p w:rsidR="00937989" w:rsidRDefault="00732376" w:rsidP="00575998">
      <w:pPr>
        <w:rPr>
          <w:rFonts w:cs="Times New Roman"/>
          <w:color w:val="FF0000"/>
          <w:sz w:val="24"/>
          <w:szCs w:val="24"/>
        </w:rPr>
      </w:pPr>
      <w:r>
        <w:rPr>
          <w:rFonts w:cs="Times New Roman"/>
          <w:noProof/>
          <w:color w:val="FF0000"/>
          <w:sz w:val="24"/>
          <w:szCs w:val="24"/>
          <w:lang w:eastAsia="it-IT"/>
        </w:rPr>
        <w:lastRenderedPageBreak/>
        <w:drawing>
          <wp:anchor distT="0" distB="0" distL="114300" distR="114300" simplePos="0" relativeHeight="251664384" behindDoc="1" locked="0" layoutInCell="1" allowOverlap="1">
            <wp:simplePos x="0" y="0"/>
            <wp:positionH relativeFrom="column">
              <wp:posOffset>971550</wp:posOffset>
            </wp:positionH>
            <wp:positionV relativeFrom="paragraph">
              <wp:posOffset>-115570</wp:posOffset>
            </wp:positionV>
            <wp:extent cx="2769870" cy="2712720"/>
            <wp:effectExtent l="19050" t="0" r="0" b="0"/>
            <wp:wrapThrough wrapText="bothSides">
              <wp:wrapPolygon edited="0">
                <wp:start x="-149" y="0"/>
                <wp:lineTo x="-149" y="21388"/>
                <wp:lineTo x="21541" y="21388"/>
                <wp:lineTo x="21541" y="0"/>
                <wp:lineTo x="-149" y="0"/>
              </wp:wrapPolygon>
            </wp:wrapThrough>
            <wp:docPr id="59" name="Immagine 4" descr="DSCN3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DSCN3841"/>
                    <pic:cNvPicPr>
                      <a:picLocks noChangeAspect="1" noChangeArrowheads="1"/>
                    </pic:cNvPicPr>
                  </pic:nvPicPr>
                  <pic:blipFill>
                    <a:blip r:embed="rId84" cstate="print"/>
                    <a:srcRect t="18792" r="4374" b="12080"/>
                    <a:stretch>
                      <a:fillRect/>
                    </a:stretch>
                  </pic:blipFill>
                  <pic:spPr bwMode="auto">
                    <a:xfrm>
                      <a:off x="0" y="0"/>
                      <a:ext cx="2769870" cy="2712720"/>
                    </a:xfrm>
                    <a:prstGeom prst="rect">
                      <a:avLst/>
                    </a:prstGeom>
                    <a:noFill/>
                    <a:ln w="9525">
                      <a:noFill/>
                      <a:miter lim="800000"/>
                      <a:headEnd/>
                      <a:tailEnd/>
                    </a:ln>
                  </pic:spPr>
                </pic:pic>
              </a:graphicData>
            </a:graphic>
          </wp:anchor>
        </w:drawing>
      </w:r>
    </w:p>
    <w:p w:rsidR="00575998" w:rsidRPr="00575998" w:rsidRDefault="00B4294E" w:rsidP="00575998">
      <w:pPr>
        <w:rPr>
          <w:rFonts w:cs="Times New Roman"/>
          <w:color w:val="FF0000"/>
          <w:sz w:val="24"/>
          <w:szCs w:val="24"/>
        </w:rPr>
      </w:pPr>
      <w:r>
        <w:rPr>
          <w:rFonts w:cs="Times New Roman"/>
          <w:color w:val="FF0000"/>
          <w:sz w:val="24"/>
          <w:szCs w:val="24"/>
        </w:rPr>
        <w:t xml:space="preserve"> </w:t>
      </w:r>
      <w:r w:rsidR="00732376">
        <w:rPr>
          <w:rFonts w:cs="Times New Roman"/>
          <w:color w:val="FF0000"/>
          <w:sz w:val="24"/>
          <w:szCs w:val="24"/>
        </w:rPr>
        <w:t xml:space="preserve">                      </w:t>
      </w:r>
    </w:p>
    <w:p w:rsidR="00575998" w:rsidRPr="00575998" w:rsidRDefault="00575998" w:rsidP="00575998">
      <w:pPr>
        <w:rPr>
          <w:rFonts w:cs="Times New Roman"/>
          <w:sz w:val="24"/>
          <w:szCs w:val="24"/>
        </w:rPr>
      </w:pPr>
    </w:p>
    <w:p w:rsidR="00575998" w:rsidRPr="00575998" w:rsidRDefault="00575998" w:rsidP="00575998">
      <w:pPr>
        <w:rPr>
          <w:rFonts w:cs="Times New Roman"/>
          <w:sz w:val="24"/>
          <w:szCs w:val="24"/>
        </w:rPr>
      </w:pPr>
    </w:p>
    <w:p w:rsidR="00575998" w:rsidRPr="00575998" w:rsidRDefault="00575998" w:rsidP="00575998">
      <w:pPr>
        <w:rPr>
          <w:rFonts w:cs="Times New Roman"/>
          <w:sz w:val="24"/>
          <w:szCs w:val="24"/>
        </w:rPr>
      </w:pPr>
    </w:p>
    <w:p w:rsidR="00575998" w:rsidRDefault="00575998" w:rsidP="00575998">
      <w:pPr>
        <w:tabs>
          <w:tab w:val="left" w:pos="2136"/>
        </w:tabs>
        <w:rPr>
          <w:rFonts w:cs="Times New Roman"/>
          <w:sz w:val="24"/>
          <w:szCs w:val="24"/>
        </w:rPr>
      </w:pPr>
    </w:p>
    <w:p w:rsidR="00575998" w:rsidRDefault="00575998" w:rsidP="00575998">
      <w:pPr>
        <w:tabs>
          <w:tab w:val="left" w:pos="2136"/>
        </w:tabs>
        <w:rPr>
          <w:rFonts w:cs="Times New Roman"/>
          <w:sz w:val="24"/>
          <w:szCs w:val="24"/>
        </w:rPr>
      </w:pPr>
    </w:p>
    <w:p w:rsidR="00575998" w:rsidRDefault="00575998" w:rsidP="00575998">
      <w:pPr>
        <w:tabs>
          <w:tab w:val="left" w:pos="2136"/>
        </w:tabs>
        <w:rPr>
          <w:rFonts w:cs="Times New Roman"/>
          <w:sz w:val="24"/>
          <w:szCs w:val="24"/>
        </w:rPr>
      </w:pPr>
    </w:p>
    <w:p w:rsidR="00575998" w:rsidRPr="00732376" w:rsidRDefault="00732376" w:rsidP="00732376">
      <w:pPr>
        <w:tabs>
          <w:tab w:val="left" w:pos="2136"/>
        </w:tabs>
        <w:jc w:val="center"/>
        <w:rPr>
          <w:rFonts w:cs="Times New Roman"/>
          <w:b/>
          <w:sz w:val="24"/>
          <w:szCs w:val="24"/>
        </w:rPr>
      </w:pPr>
      <w:r w:rsidRPr="00732376">
        <w:rPr>
          <w:rFonts w:cs="Times New Roman"/>
          <w:b/>
          <w:sz w:val="24"/>
          <w:szCs w:val="24"/>
        </w:rPr>
        <w:t>Fig. 4.27: Soggetto sano sottoposto ad agopuntura (punti distali).</w:t>
      </w:r>
    </w:p>
    <w:p w:rsidR="00575998" w:rsidRDefault="00575998" w:rsidP="00575998">
      <w:pPr>
        <w:tabs>
          <w:tab w:val="left" w:pos="2136"/>
        </w:tabs>
        <w:rPr>
          <w:rFonts w:cs="Times New Roman"/>
          <w:sz w:val="24"/>
          <w:szCs w:val="24"/>
        </w:rPr>
      </w:pPr>
    </w:p>
    <w:p w:rsidR="001F3C9E" w:rsidRDefault="001F3C9E" w:rsidP="001F3C9E">
      <w:pPr>
        <w:tabs>
          <w:tab w:val="left" w:pos="2136"/>
        </w:tabs>
        <w:rPr>
          <w:i/>
          <w:color w:val="FF0000"/>
          <w:spacing w:val="-5"/>
        </w:rPr>
      </w:pPr>
      <w:r>
        <w:rPr>
          <w:i/>
          <w:iCs/>
          <w:noProof/>
          <w:sz w:val="24"/>
          <w:szCs w:val="24"/>
          <w:lang w:eastAsia="it-IT"/>
        </w:rPr>
        <w:drawing>
          <wp:inline distT="0" distB="0" distL="0" distR="0">
            <wp:extent cx="4594860" cy="3867150"/>
            <wp:effectExtent l="19050" t="19050" r="15240" b="19050"/>
            <wp:docPr id="33"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5"/>
                    <a:srcRect/>
                    <a:stretch>
                      <a:fillRect/>
                    </a:stretch>
                  </pic:blipFill>
                  <pic:spPr bwMode="auto">
                    <a:xfrm>
                      <a:off x="0" y="0"/>
                      <a:ext cx="4570283" cy="3846465"/>
                    </a:xfrm>
                    <a:prstGeom prst="rect">
                      <a:avLst/>
                    </a:prstGeom>
                    <a:noFill/>
                    <a:ln w="9525">
                      <a:solidFill>
                        <a:schemeClr val="tx1"/>
                      </a:solidFill>
                      <a:miter lim="800000"/>
                      <a:headEnd/>
                      <a:tailEnd/>
                    </a:ln>
                  </pic:spPr>
                </pic:pic>
              </a:graphicData>
            </a:graphic>
          </wp:inline>
        </w:drawing>
      </w:r>
    </w:p>
    <w:p w:rsidR="001F3C9E" w:rsidRPr="00732376" w:rsidRDefault="001F3C9E" w:rsidP="00732376">
      <w:pPr>
        <w:tabs>
          <w:tab w:val="left" w:pos="2136"/>
        </w:tabs>
        <w:spacing w:after="0" w:line="240" w:lineRule="auto"/>
        <w:jc w:val="center"/>
        <w:rPr>
          <w:rFonts w:cs="Times New Roman"/>
          <w:b/>
          <w:sz w:val="24"/>
          <w:szCs w:val="24"/>
        </w:rPr>
      </w:pPr>
      <w:r w:rsidRPr="00732376">
        <w:rPr>
          <w:b/>
          <w:spacing w:val="-5"/>
          <w:sz w:val="24"/>
          <w:szCs w:val="24"/>
        </w:rPr>
        <w:t xml:space="preserve">Fig. </w:t>
      </w:r>
      <w:r w:rsidR="00732376" w:rsidRPr="00732376">
        <w:rPr>
          <w:b/>
          <w:spacing w:val="-5"/>
          <w:sz w:val="24"/>
          <w:szCs w:val="24"/>
        </w:rPr>
        <w:t>4.28:</w:t>
      </w:r>
      <w:r w:rsidRPr="00732376">
        <w:rPr>
          <w:b/>
          <w:spacing w:val="-5"/>
          <w:sz w:val="24"/>
          <w:szCs w:val="24"/>
        </w:rPr>
        <w:t xml:space="preserve"> Arto superiore - Faccia posteriore. Piano cutaneo</w:t>
      </w:r>
    </w:p>
    <w:p w:rsidR="00937989" w:rsidRPr="00034859" w:rsidRDefault="00937989" w:rsidP="00732376">
      <w:pPr>
        <w:spacing w:after="0" w:line="240" w:lineRule="auto"/>
        <w:ind w:right="1416"/>
        <w:jc w:val="center"/>
        <w:rPr>
          <w:rFonts w:cs="Times New Roman"/>
          <w:b/>
          <w:sz w:val="24"/>
          <w:szCs w:val="24"/>
        </w:rPr>
      </w:pPr>
      <w:r w:rsidRPr="00034859">
        <w:rPr>
          <w:rFonts w:cs="Times New Roman"/>
          <w:b/>
          <w:sz w:val="24"/>
          <w:szCs w:val="24"/>
        </w:rPr>
        <w:t>Da Punti e Meridiani di Agopuntura Testo Atlante edizioni UTET Torino 2003</w:t>
      </w:r>
    </w:p>
    <w:p w:rsidR="001F3C9E" w:rsidRPr="00732376" w:rsidRDefault="001F3C9E" w:rsidP="00732376">
      <w:pPr>
        <w:spacing w:after="0" w:line="360" w:lineRule="auto"/>
        <w:ind w:right="1416"/>
        <w:jc w:val="center"/>
        <w:rPr>
          <w:rFonts w:cs="Times New Roman"/>
          <w:sz w:val="24"/>
          <w:szCs w:val="24"/>
        </w:rPr>
      </w:pPr>
    </w:p>
    <w:p w:rsidR="00732376" w:rsidRPr="00732376" w:rsidRDefault="00732376" w:rsidP="00575998">
      <w:pPr>
        <w:spacing w:line="360" w:lineRule="auto"/>
        <w:ind w:right="1416"/>
        <w:jc w:val="both"/>
        <w:rPr>
          <w:sz w:val="24"/>
          <w:szCs w:val="24"/>
        </w:rPr>
      </w:pPr>
    </w:p>
    <w:p w:rsidR="00732376" w:rsidRDefault="00732376" w:rsidP="00575998">
      <w:pPr>
        <w:spacing w:line="360" w:lineRule="auto"/>
        <w:ind w:right="1416"/>
        <w:jc w:val="both"/>
        <w:rPr>
          <w:sz w:val="24"/>
          <w:szCs w:val="24"/>
        </w:rPr>
      </w:pPr>
    </w:p>
    <w:p w:rsidR="00575998" w:rsidRPr="00575998" w:rsidRDefault="00575998" w:rsidP="00575998">
      <w:pPr>
        <w:spacing w:line="360" w:lineRule="auto"/>
        <w:ind w:right="1416"/>
        <w:jc w:val="both"/>
        <w:rPr>
          <w:sz w:val="24"/>
          <w:szCs w:val="24"/>
        </w:rPr>
      </w:pPr>
      <w:r w:rsidRPr="00575998">
        <w:rPr>
          <w:sz w:val="24"/>
          <w:szCs w:val="24"/>
        </w:rPr>
        <w:t>Videocapillaroscopia</w:t>
      </w:r>
    </w:p>
    <w:p w:rsidR="00575998" w:rsidRPr="00575998" w:rsidRDefault="00575998" w:rsidP="00575998">
      <w:pPr>
        <w:spacing w:line="360" w:lineRule="auto"/>
        <w:ind w:right="1416"/>
        <w:jc w:val="both"/>
        <w:rPr>
          <w:sz w:val="24"/>
          <w:szCs w:val="24"/>
        </w:rPr>
      </w:pPr>
      <w:r w:rsidRPr="00575998">
        <w:rPr>
          <w:sz w:val="24"/>
          <w:szCs w:val="24"/>
        </w:rPr>
        <w:t xml:space="preserve">La videocapillaroscopia orale è una tecnica panoramica che si effettua in vivo, non invasiva, semplice, ripetibile e ben tollerata dal paziente. Questa tecnica computerizzata è associata ad uno specifico software (DS Medigroup, Milano Italia), che consente l’acquisizione e l’elaborazione dei dati. Il Videocapillaroscopio è costituito da un’unità centrale, una sonda a fibre ottiche con terminale video-ottico ed un monitor a colori ad alta risoluzione. Il corpo centrale comprende una sorgente luminosa a luce alogena fredda emessa da una lampada di 100 W dotata di un dispositivo di controllo automatico o manuale dell’intensità luminosa. La sonda è costituita da un cavo flessibile racchiudente un fascio di fibre ottiche, da un cavo di connessione tra unità di elaborazione del segnale video contenuta nel corpo centrale ed il terminale video-ottico. Il terminale è, a sua volta, costituito da una microtelecamera a colori e da un supporto per l’alloggiamento di differenti obiettivi. L’ottica ha una macchia focale di </w:t>
      </w:r>
      <w:smartTag w:uri="urn:schemas-microsoft-com:office:smarttags" w:element="metricconverter">
        <w:smartTagPr>
          <w:attr w:name="ProductID" w:val="1.811 mm"/>
        </w:smartTagPr>
        <w:r w:rsidRPr="00575998">
          <w:rPr>
            <w:sz w:val="24"/>
            <w:szCs w:val="24"/>
          </w:rPr>
          <w:t>1.811 mm</w:t>
        </w:r>
      </w:smartTag>
      <w:r w:rsidRPr="00575998">
        <w:rPr>
          <w:sz w:val="24"/>
          <w:szCs w:val="24"/>
        </w:rPr>
        <w:t xml:space="preserve"> e presenta ingrandimenti variabili da </w:t>
      </w:r>
      <w:smartTag w:uri="urn:schemas-microsoft-com:office:smarttags" w:element="metricconverter">
        <w:smartTagPr>
          <w:attr w:name="ProductID" w:val="10 a"/>
        </w:smartTagPr>
        <w:r w:rsidRPr="00575998">
          <w:rPr>
            <w:sz w:val="24"/>
            <w:szCs w:val="24"/>
          </w:rPr>
          <w:t>10 a</w:t>
        </w:r>
      </w:smartTag>
      <w:r w:rsidRPr="00575998">
        <w:rPr>
          <w:sz w:val="24"/>
          <w:szCs w:val="24"/>
        </w:rPr>
        <w:t xml:space="preserve"> 1000X. Per lo studio in analisi è stato utilizzato l’ingrandimento a 200x. La valutazione morfofunzionale della microcircolazione si basa su parametri specifici quali: Lunghezza dell’ansa capillare, Diametro ansa, Diametro ansa afferente ed efferente, Tortuosità e Densità capillare. L'indagine videacapillaroscopica è stata eseguita  sempre con la stessa fonte di luce, alla stessa temperatura di stanza (</w:t>
      </w:r>
      <w:smartTag w:uri="urn:schemas-microsoft-com:office:smarttags" w:element="metricconverter">
        <w:smartTagPr>
          <w:attr w:name="ProductID" w:val="23 ﾰC"/>
        </w:smartTagPr>
        <w:r w:rsidRPr="00575998">
          <w:rPr>
            <w:sz w:val="24"/>
            <w:szCs w:val="24"/>
          </w:rPr>
          <w:t>23 °C</w:t>
        </w:r>
      </w:smartTag>
      <w:r w:rsidRPr="00575998">
        <w:rPr>
          <w:sz w:val="24"/>
          <w:szCs w:val="24"/>
        </w:rPr>
        <w:t>), di mattina, con lo stesso operatore e ripetuta più volte per ogni area sotto investigazione</w:t>
      </w:r>
      <w:r w:rsidRPr="00575998">
        <w:rPr>
          <w:sz w:val="24"/>
          <w:szCs w:val="24"/>
          <w:vertAlign w:val="superscript"/>
        </w:rPr>
        <w:t>7,8</w:t>
      </w:r>
      <w:r w:rsidRPr="00575998">
        <w:rPr>
          <w:sz w:val="24"/>
          <w:szCs w:val="24"/>
        </w:rPr>
        <w:t xml:space="preserve">. </w:t>
      </w:r>
    </w:p>
    <w:p w:rsidR="00575998" w:rsidRPr="00575998" w:rsidRDefault="00575998" w:rsidP="00575998">
      <w:pPr>
        <w:tabs>
          <w:tab w:val="left" w:pos="2136"/>
        </w:tabs>
        <w:spacing w:line="360" w:lineRule="auto"/>
        <w:ind w:right="1416"/>
        <w:jc w:val="both"/>
        <w:rPr>
          <w:rFonts w:cs="Times New Roman"/>
          <w:sz w:val="24"/>
          <w:szCs w:val="24"/>
        </w:rPr>
      </w:pPr>
      <w:r w:rsidRPr="00575998">
        <w:rPr>
          <w:rFonts w:cs="Times New Roman"/>
          <w:sz w:val="24"/>
          <w:szCs w:val="24"/>
        </w:rPr>
        <w:t>Analisi Statistica</w:t>
      </w:r>
    </w:p>
    <w:p w:rsidR="00575998" w:rsidRPr="00575998" w:rsidRDefault="00575998" w:rsidP="00575998">
      <w:pPr>
        <w:tabs>
          <w:tab w:val="left" w:pos="2136"/>
        </w:tabs>
        <w:spacing w:line="360" w:lineRule="auto"/>
        <w:ind w:right="1416"/>
        <w:jc w:val="both"/>
        <w:rPr>
          <w:rFonts w:cs="Times New Roman"/>
          <w:sz w:val="24"/>
          <w:szCs w:val="24"/>
        </w:rPr>
      </w:pPr>
      <w:r w:rsidRPr="00575998">
        <w:rPr>
          <w:rFonts w:cs="Times New Roman"/>
          <w:sz w:val="24"/>
          <w:szCs w:val="24"/>
        </w:rPr>
        <w:t xml:space="preserve">L’analisi statistica è stata condotta utilizzando il Mann–Whitney </w:t>
      </w:r>
      <w:r w:rsidRPr="00575998">
        <w:rPr>
          <w:rFonts w:cs="Times New Roman"/>
          <w:i/>
          <w:iCs/>
          <w:sz w:val="24"/>
          <w:szCs w:val="24"/>
        </w:rPr>
        <w:t>U</w:t>
      </w:r>
      <w:r w:rsidRPr="00575998">
        <w:rPr>
          <w:rFonts w:cs="Times New Roman"/>
          <w:sz w:val="24"/>
          <w:szCs w:val="24"/>
        </w:rPr>
        <w:t xml:space="preserve"> test. Il valore di significatività è di P&lt;0.05. I dati raccolti sono stati analizzati con StatView 5.0.1 /(SAS Institute Inc., Cary, NC). I dati acquisiti si riferiscono al valore medio tra quelli acquisiti nelle misurazioni per ogni parametro </w:t>
      </w:r>
      <w:r w:rsidRPr="00575998">
        <w:rPr>
          <w:rFonts w:cs="Times New Roman"/>
          <w:sz w:val="24"/>
          <w:szCs w:val="24"/>
        </w:rPr>
        <w:lastRenderedPageBreak/>
        <w:t>prestabilito. I valori sono stati messi a confronto tra le fasi dello studio t</w:t>
      </w:r>
      <w:r w:rsidRPr="00575998">
        <w:rPr>
          <w:rFonts w:cs="Times New Roman"/>
          <w:sz w:val="24"/>
          <w:szCs w:val="24"/>
          <w:vertAlign w:val="subscript"/>
        </w:rPr>
        <w:t>0</w:t>
      </w:r>
      <w:r w:rsidRPr="00575998">
        <w:rPr>
          <w:rFonts w:cs="Times New Roman"/>
          <w:sz w:val="24"/>
          <w:szCs w:val="24"/>
        </w:rPr>
        <w:t>- t</w:t>
      </w:r>
      <w:r w:rsidRPr="00575998">
        <w:rPr>
          <w:rFonts w:cs="Times New Roman"/>
          <w:sz w:val="24"/>
          <w:szCs w:val="24"/>
          <w:vertAlign w:val="subscript"/>
        </w:rPr>
        <w:t>1</w:t>
      </w:r>
      <w:r w:rsidRPr="00575998">
        <w:rPr>
          <w:rFonts w:cs="Times New Roman"/>
          <w:sz w:val="24"/>
          <w:szCs w:val="24"/>
        </w:rPr>
        <w:t>; t</w:t>
      </w:r>
      <w:r w:rsidRPr="00575998">
        <w:rPr>
          <w:rFonts w:cs="Times New Roman"/>
          <w:sz w:val="24"/>
          <w:szCs w:val="24"/>
          <w:vertAlign w:val="subscript"/>
        </w:rPr>
        <w:t>0</w:t>
      </w:r>
      <w:r w:rsidRPr="00575998">
        <w:rPr>
          <w:rFonts w:cs="Times New Roman"/>
          <w:sz w:val="24"/>
          <w:szCs w:val="24"/>
        </w:rPr>
        <w:t>-t</w:t>
      </w:r>
      <w:r w:rsidRPr="00575998">
        <w:rPr>
          <w:rFonts w:cs="Times New Roman"/>
          <w:sz w:val="24"/>
          <w:szCs w:val="24"/>
          <w:vertAlign w:val="subscript"/>
        </w:rPr>
        <w:t>2</w:t>
      </w:r>
      <w:r w:rsidRPr="00575998">
        <w:rPr>
          <w:rFonts w:cs="Times New Roman"/>
          <w:sz w:val="24"/>
          <w:szCs w:val="24"/>
        </w:rPr>
        <w:t>; t</w:t>
      </w:r>
      <w:r w:rsidRPr="00575998">
        <w:rPr>
          <w:rFonts w:cs="Times New Roman"/>
          <w:sz w:val="24"/>
          <w:szCs w:val="24"/>
          <w:vertAlign w:val="subscript"/>
        </w:rPr>
        <w:t>1</w:t>
      </w:r>
      <w:r w:rsidRPr="00575998">
        <w:rPr>
          <w:rFonts w:cs="Times New Roman"/>
          <w:sz w:val="24"/>
          <w:szCs w:val="24"/>
        </w:rPr>
        <w:t>-t</w:t>
      </w:r>
      <w:r w:rsidRPr="00575998">
        <w:rPr>
          <w:rFonts w:cs="Times New Roman"/>
          <w:sz w:val="24"/>
          <w:szCs w:val="24"/>
          <w:vertAlign w:val="subscript"/>
        </w:rPr>
        <w:t>2</w:t>
      </w:r>
      <w:r w:rsidRPr="00575998">
        <w:rPr>
          <w:rFonts w:cs="Times New Roman"/>
          <w:sz w:val="24"/>
          <w:szCs w:val="24"/>
        </w:rPr>
        <w:t>.</w:t>
      </w:r>
    </w:p>
    <w:p w:rsidR="00575998" w:rsidRPr="00575998" w:rsidRDefault="00575998" w:rsidP="00575998">
      <w:pPr>
        <w:tabs>
          <w:tab w:val="left" w:pos="2136"/>
        </w:tabs>
        <w:spacing w:line="360" w:lineRule="auto"/>
        <w:ind w:right="1416"/>
        <w:jc w:val="both"/>
        <w:rPr>
          <w:rFonts w:cs="Times New Roman"/>
          <w:sz w:val="24"/>
          <w:szCs w:val="24"/>
        </w:rPr>
      </w:pPr>
    </w:p>
    <w:p w:rsidR="00575998" w:rsidRPr="00575998" w:rsidRDefault="00575998" w:rsidP="00575998">
      <w:pPr>
        <w:tabs>
          <w:tab w:val="left" w:pos="2136"/>
        </w:tabs>
        <w:spacing w:line="360" w:lineRule="auto"/>
        <w:ind w:right="1416"/>
        <w:jc w:val="both"/>
        <w:rPr>
          <w:rFonts w:cs="Times New Roman"/>
          <w:sz w:val="24"/>
          <w:szCs w:val="24"/>
        </w:rPr>
      </w:pPr>
      <w:r w:rsidRPr="00575998">
        <w:rPr>
          <w:rFonts w:cs="Times New Roman"/>
          <w:sz w:val="24"/>
          <w:szCs w:val="24"/>
        </w:rPr>
        <w:t xml:space="preserve">Risultati </w:t>
      </w:r>
    </w:p>
    <w:p w:rsidR="00575998" w:rsidRPr="00575998" w:rsidRDefault="00575998" w:rsidP="00575998">
      <w:pPr>
        <w:tabs>
          <w:tab w:val="left" w:pos="2136"/>
        </w:tabs>
        <w:spacing w:line="360" w:lineRule="auto"/>
        <w:ind w:right="1416"/>
        <w:jc w:val="both"/>
        <w:rPr>
          <w:rFonts w:cs="Times New Roman"/>
          <w:sz w:val="24"/>
          <w:szCs w:val="24"/>
        </w:rPr>
      </w:pPr>
      <w:r w:rsidRPr="00575998">
        <w:rPr>
          <w:rFonts w:cs="Times New Roman"/>
          <w:sz w:val="24"/>
          <w:szCs w:val="24"/>
        </w:rPr>
        <w:t xml:space="preserve">In tutti i casi e durante tutte le fasi dello studio, la visibilità del microcircolo durante l’esame capillaroscopico è stata chiara e la messa a fuoco semplice ed immediata. L’orientamento dei capillari della mucosa labiale nel soggetto sano è parallelo rispetto la superficie ove viene posta la sonda durante l’esame e non sono state registrate variazioni dell’orientamento durante le fasi in cui è stata praticata l’agopuntura. </w:t>
      </w:r>
    </w:p>
    <w:p w:rsidR="00575998" w:rsidRPr="00575998" w:rsidRDefault="00575998" w:rsidP="00575998">
      <w:pPr>
        <w:tabs>
          <w:tab w:val="left" w:pos="2136"/>
        </w:tabs>
        <w:spacing w:line="360" w:lineRule="auto"/>
        <w:ind w:right="1416"/>
        <w:jc w:val="both"/>
        <w:rPr>
          <w:rFonts w:cs="Times New Roman"/>
          <w:sz w:val="24"/>
          <w:szCs w:val="24"/>
        </w:rPr>
      </w:pPr>
      <w:r w:rsidRPr="00575998">
        <w:rPr>
          <w:rFonts w:cs="Times New Roman"/>
          <w:sz w:val="24"/>
          <w:szCs w:val="24"/>
        </w:rPr>
        <w:t xml:space="preserve">L’analisi statistica </w:t>
      </w:r>
      <w:r w:rsidR="00732376">
        <w:rPr>
          <w:rFonts w:cs="Times New Roman"/>
          <w:sz w:val="24"/>
          <w:szCs w:val="24"/>
        </w:rPr>
        <w:t xml:space="preserve">[tab. 4.4] </w:t>
      </w:r>
      <w:r w:rsidRPr="00575998">
        <w:rPr>
          <w:rFonts w:cs="Times New Roman"/>
          <w:sz w:val="24"/>
          <w:szCs w:val="24"/>
        </w:rPr>
        <w:t>condotta mettendo a confronto i valori medi delle misurazioni ha evidenziato parametri significativi (P&lt;0.05) per i seguenti parametri:</w:t>
      </w:r>
    </w:p>
    <w:p w:rsidR="00575998" w:rsidRPr="00575998" w:rsidRDefault="00575998" w:rsidP="00575998">
      <w:pPr>
        <w:tabs>
          <w:tab w:val="left" w:pos="2136"/>
        </w:tabs>
        <w:spacing w:line="360" w:lineRule="auto"/>
        <w:ind w:right="1416"/>
        <w:jc w:val="both"/>
        <w:rPr>
          <w:rFonts w:cs="Times New Roman"/>
          <w:sz w:val="24"/>
          <w:szCs w:val="24"/>
        </w:rPr>
      </w:pPr>
      <w:r w:rsidRPr="00575998">
        <w:rPr>
          <w:rFonts w:cs="Times New Roman"/>
          <w:b/>
          <w:sz w:val="24"/>
          <w:szCs w:val="24"/>
        </w:rPr>
        <w:t>Diametro ansa afferente</w:t>
      </w:r>
      <w:r w:rsidRPr="00575998">
        <w:rPr>
          <w:rFonts w:cs="Times New Roman"/>
          <w:sz w:val="24"/>
          <w:szCs w:val="24"/>
        </w:rPr>
        <w:t xml:space="preserve"> nelle fasi </w:t>
      </w:r>
      <w:r w:rsidRPr="00653DC7">
        <w:rPr>
          <w:rFonts w:cs="Times New Roman"/>
          <w:b/>
          <w:sz w:val="24"/>
          <w:szCs w:val="24"/>
        </w:rPr>
        <w:t>t</w:t>
      </w:r>
      <w:r w:rsidRPr="00653DC7">
        <w:rPr>
          <w:rFonts w:cs="Times New Roman"/>
          <w:b/>
          <w:sz w:val="24"/>
          <w:szCs w:val="24"/>
          <w:vertAlign w:val="subscript"/>
        </w:rPr>
        <w:t>0</w:t>
      </w:r>
      <w:r w:rsidRPr="00575998">
        <w:rPr>
          <w:rFonts w:cs="Times New Roman"/>
          <w:sz w:val="24"/>
          <w:szCs w:val="24"/>
          <w:vertAlign w:val="subscript"/>
        </w:rPr>
        <w:t xml:space="preserve"> </w:t>
      </w:r>
      <w:r w:rsidRPr="00575998">
        <w:rPr>
          <w:rFonts w:cs="Times New Roman"/>
          <w:sz w:val="24"/>
          <w:szCs w:val="24"/>
        </w:rPr>
        <w:t xml:space="preserve">(Mean±SD: 0.024±0.010)  –                                   </w:t>
      </w:r>
      <w:r w:rsidRPr="00653DC7">
        <w:rPr>
          <w:rFonts w:cs="Times New Roman"/>
          <w:b/>
          <w:sz w:val="24"/>
          <w:szCs w:val="24"/>
        </w:rPr>
        <w:t>t</w:t>
      </w:r>
      <w:r w:rsidRPr="00653DC7">
        <w:rPr>
          <w:rFonts w:cs="Times New Roman"/>
          <w:b/>
          <w:sz w:val="24"/>
          <w:szCs w:val="24"/>
          <w:vertAlign w:val="subscript"/>
        </w:rPr>
        <w:t>1</w:t>
      </w:r>
      <w:r w:rsidRPr="00575998">
        <w:rPr>
          <w:rFonts w:cs="Times New Roman"/>
          <w:sz w:val="24"/>
          <w:szCs w:val="24"/>
        </w:rPr>
        <w:t xml:space="preserve"> (Mean±SD: t</w:t>
      </w:r>
      <w:r w:rsidRPr="00575998">
        <w:rPr>
          <w:rFonts w:cs="Times New Roman"/>
          <w:sz w:val="24"/>
          <w:szCs w:val="24"/>
          <w:vertAlign w:val="subscript"/>
        </w:rPr>
        <w:t>1</w:t>
      </w:r>
      <w:r w:rsidRPr="00575998">
        <w:rPr>
          <w:rFonts w:cs="Times New Roman"/>
          <w:sz w:val="24"/>
          <w:szCs w:val="24"/>
        </w:rPr>
        <w:t xml:space="preserve">: 0.010±0.001);:  P&lt;0.05 – valore significativo. </w:t>
      </w:r>
    </w:p>
    <w:p w:rsidR="00575998" w:rsidRPr="00575998" w:rsidRDefault="00575998" w:rsidP="00575998">
      <w:pPr>
        <w:tabs>
          <w:tab w:val="left" w:pos="2136"/>
        </w:tabs>
        <w:spacing w:line="360" w:lineRule="auto"/>
        <w:ind w:right="1416"/>
        <w:jc w:val="both"/>
        <w:rPr>
          <w:rFonts w:cs="Times New Roman"/>
          <w:sz w:val="24"/>
          <w:szCs w:val="24"/>
        </w:rPr>
      </w:pPr>
      <w:r w:rsidRPr="00575998">
        <w:rPr>
          <w:rFonts w:cs="Times New Roman"/>
          <w:b/>
          <w:sz w:val="24"/>
          <w:szCs w:val="24"/>
        </w:rPr>
        <w:t>Diametro ansa afferente</w:t>
      </w:r>
      <w:r w:rsidRPr="00575998">
        <w:rPr>
          <w:rFonts w:cs="Times New Roman"/>
          <w:sz w:val="24"/>
          <w:szCs w:val="24"/>
        </w:rPr>
        <w:t xml:space="preserve"> nelle fasi </w:t>
      </w:r>
      <w:r w:rsidRPr="00653DC7">
        <w:rPr>
          <w:rFonts w:cs="Times New Roman"/>
          <w:b/>
          <w:sz w:val="24"/>
          <w:szCs w:val="24"/>
        </w:rPr>
        <w:t>t</w:t>
      </w:r>
      <w:r w:rsidRPr="00653DC7">
        <w:rPr>
          <w:rFonts w:cs="Times New Roman"/>
          <w:b/>
          <w:sz w:val="24"/>
          <w:szCs w:val="24"/>
          <w:vertAlign w:val="subscript"/>
        </w:rPr>
        <w:t>0</w:t>
      </w:r>
      <w:r w:rsidRPr="00575998">
        <w:rPr>
          <w:rFonts w:cs="Times New Roman"/>
          <w:sz w:val="24"/>
          <w:szCs w:val="24"/>
          <w:vertAlign w:val="subscript"/>
        </w:rPr>
        <w:t xml:space="preserve"> </w:t>
      </w:r>
      <w:r w:rsidRPr="00575998">
        <w:rPr>
          <w:rFonts w:cs="Times New Roman"/>
          <w:sz w:val="24"/>
          <w:szCs w:val="24"/>
        </w:rPr>
        <w:t xml:space="preserve">(Mean±SD: 0.024±0.010)  –                                   </w:t>
      </w:r>
      <w:r w:rsidRPr="00653DC7">
        <w:rPr>
          <w:rFonts w:cs="Times New Roman"/>
          <w:b/>
          <w:sz w:val="24"/>
          <w:szCs w:val="24"/>
        </w:rPr>
        <w:t>t</w:t>
      </w:r>
      <w:r w:rsidRPr="00653DC7">
        <w:rPr>
          <w:rFonts w:cs="Times New Roman"/>
          <w:b/>
          <w:sz w:val="24"/>
          <w:szCs w:val="24"/>
          <w:vertAlign w:val="subscript"/>
        </w:rPr>
        <w:t>2</w:t>
      </w:r>
      <w:r w:rsidRPr="00575998">
        <w:rPr>
          <w:rFonts w:cs="Times New Roman"/>
          <w:sz w:val="24"/>
          <w:szCs w:val="24"/>
        </w:rPr>
        <w:t xml:space="preserve"> (Mean±SD: 0.040±0.07);:  P&lt;0.05 – valore significativo. </w:t>
      </w:r>
    </w:p>
    <w:p w:rsidR="00575998" w:rsidRPr="00575998" w:rsidRDefault="00575998" w:rsidP="00575998">
      <w:pPr>
        <w:tabs>
          <w:tab w:val="left" w:pos="2136"/>
        </w:tabs>
        <w:spacing w:line="360" w:lineRule="auto"/>
        <w:ind w:right="1416"/>
        <w:jc w:val="both"/>
        <w:rPr>
          <w:rFonts w:cs="Times New Roman"/>
          <w:sz w:val="24"/>
          <w:szCs w:val="24"/>
        </w:rPr>
      </w:pPr>
    </w:p>
    <w:p w:rsidR="00575998" w:rsidRPr="00575998" w:rsidRDefault="00575998" w:rsidP="00575998">
      <w:pPr>
        <w:tabs>
          <w:tab w:val="left" w:pos="2136"/>
        </w:tabs>
        <w:spacing w:line="360" w:lineRule="auto"/>
        <w:ind w:right="1416"/>
        <w:jc w:val="both"/>
        <w:rPr>
          <w:rFonts w:cs="Times New Roman"/>
          <w:sz w:val="24"/>
          <w:szCs w:val="24"/>
        </w:rPr>
      </w:pPr>
      <w:r w:rsidRPr="00575998">
        <w:rPr>
          <w:rFonts w:cs="Times New Roman"/>
          <w:b/>
          <w:sz w:val="24"/>
          <w:szCs w:val="24"/>
        </w:rPr>
        <w:t>Tortuosità capillare</w:t>
      </w:r>
      <w:r w:rsidRPr="00575998">
        <w:rPr>
          <w:rFonts w:cs="Times New Roman"/>
          <w:sz w:val="24"/>
          <w:szCs w:val="24"/>
        </w:rPr>
        <w:t xml:space="preserve"> (numero di incroci nei capillari) nelle fasi  </w:t>
      </w:r>
      <w:r w:rsidRPr="00653DC7">
        <w:rPr>
          <w:rFonts w:cs="Times New Roman"/>
          <w:b/>
          <w:sz w:val="24"/>
          <w:szCs w:val="24"/>
        </w:rPr>
        <w:t>t0</w:t>
      </w:r>
      <w:r w:rsidRPr="00575998">
        <w:rPr>
          <w:rFonts w:cs="Times New Roman"/>
          <w:sz w:val="24"/>
          <w:szCs w:val="24"/>
        </w:rPr>
        <w:t xml:space="preserve"> (Mean±SD: 1.78±1.80)   – </w:t>
      </w:r>
      <w:r w:rsidRPr="00653DC7">
        <w:rPr>
          <w:rFonts w:cs="Times New Roman"/>
          <w:b/>
          <w:sz w:val="24"/>
          <w:szCs w:val="24"/>
        </w:rPr>
        <w:t>t1</w:t>
      </w:r>
      <w:r w:rsidRPr="00575998">
        <w:rPr>
          <w:rFonts w:cs="Times New Roman"/>
          <w:sz w:val="24"/>
          <w:szCs w:val="24"/>
        </w:rPr>
        <w:t xml:space="preserve"> (Mean±SD:  4.78±1.80);  : P&lt;0.05 – valore significativo.   </w:t>
      </w:r>
    </w:p>
    <w:p w:rsidR="00575998" w:rsidRPr="00575998" w:rsidRDefault="00575998" w:rsidP="00575998">
      <w:pPr>
        <w:tabs>
          <w:tab w:val="left" w:pos="2136"/>
        </w:tabs>
        <w:spacing w:line="360" w:lineRule="auto"/>
        <w:ind w:right="1416"/>
        <w:jc w:val="both"/>
        <w:rPr>
          <w:rFonts w:cs="Times New Roman"/>
          <w:sz w:val="24"/>
          <w:szCs w:val="24"/>
        </w:rPr>
      </w:pPr>
      <w:r w:rsidRPr="00575998">
        <w:rPr>
          <w:rFonts w:cs="Times New Roman"/>
          <w:b/>
          <w:sz w:val="24"/>
          <w:szCs w:val="24"/>
        </w:rPr>
        <w:t>Tortuosità capillare</w:t>
      </w:r>
      <w:r w:rsidRPr="00575998">
        <w:rPr>
          <w:rFonts w:cs="Times New Roman"/>
          <w:sz w:val="24"/>
          <w:szCs w:val="24"/>
        </w:rPr>
        <w:t xml:space="preserve"> (numero di in</w:t>
      </w:r>
      <w:r w:rsidR="00653DC7">
        <w:rPr>
          <w:rFonts w:cs="Times New Roman"/>
          <w:sz w:val="24"/>
          <w:szCs w:val="24"/>
        </w:rPr>
        <w:t xml:space="preserve">croci nei capillari) nelle fasi </w:t>
      </w:r>
      <w:r w:rsidRPr="00575998">
        <w:rPr>
          <w:rFonts w:cs="Times New Roman"/>
          <w:sz w:val="24"/>
          <w:szCs w:val="24"/>
        </w:rPr>
        <w:t xml:space="preserve"> </w:t>
      </w:r>
      <w:r w:rsidRPr="00653DC7">
        <w:rPr>
          <w:rFonts w:cs="Times New Roman"/>
          <w:b/>
          <w:sz w:val="24"/>
          <w:szCs w:val="24"/>
        </w:rPr>
        <w:t>t</w:t>
      </w:r>
      <w:r w:rsidRPr="00653DC7">
        <w:rPr>
          <w:rFonts w:cs="Times New Roman"/>
          <w:b/>
          <w:sz w:val="24"/>
          <w:szCs w:val="24"/>
          <w:vertAlign w:val="subscript"/>
        </w:rPr>
        <w:t>0</w:t>
      </w:r>
      <w:r w:rsidRPr="00575998">
        <w:rPr>
          <w:rFonts w:cs="Times New Roman"/>
          <w:sz w:val="24"/>
          <w:szCs w:val="24"/>
          <w:vertAlign w:val="subscript"/>
        </w:rPr>
        <w:t xml:space="preserve"> </w:t>
      </w:r>
      <w:r w:rsidRPr="00575998">
        <w:rPr>
          <w:rFonts w:cs="Times New Roman"/>
          <w:sz w:val="24"/>
          <w:szCs w:val="24"/>
        </w:rPr>
        <w:t xml:space="preserve">( Mean±SD: 1.78±1.80)    </w:t>
      </w:r>
      <w:r w:rsidRPr="00653DC7">
        <w:rPr>
          <w:rFonts w:cs="Times New Roman"/>
          <w:b/>
          <w:sz w:val="24"/>
          <w:szCs w:val="24"/>
        </w:rPr>
        <w:t>–  t</w:t>
      </w:r>
      <w:r w:rsidRPr="00653DC7">
        <w:rPr>
          <w:rFonts w:cs="Times New Roman"/>
          <w:b/>
          <w:sz w:val="24"/>
          <w:szCs w:val="24"/>
          <w:vertAlign w:val="subscript"/>
        </w:rPr>
        <w:t>2</w:t>
      </w:r>
      <w:r w:rsidRPr="00575998">
        <w:rPr>
          <w:rFonts w:cs="Times New Roman"/>
          <w:sz w:val="24"/>
          <w:szCs w:val="24"/>
        </w:rPr>
        <w:t xml:space="preserve"> ( Mean±SD: 4.43±1.58);  : P&lt;0.05 – valore significativo.   </w:t>
      </w:r>
    </w:p>
    <w:p w:rsidR="00575998" w:rsidRPr="00575998" w:rsidRDefault="00575998" w:rsidP="00575998">
      <w:pPr>
        <w:tabs>
          <w:tab w:val="left" w:pos="2136"/>
        </w:tabs>
        <w:spacing w:line="360" w:lineRule="auto"/>
        <w:ind w:right="1416"/>
        <w:jc w:val="both"/>
        <w:rPr>
          <w:rFonts w:cs="Times New Roman"/>
          <w:b/>
          <w:sz w:val="24"/>
          <w:szCs w:val="24"/>
        </w:rPr>
      </w:pPr>
    </w:p>
    <w:p w:rsidR="00575998" w:rsidRPr="00575998" w:rsidRDefault="00575998" w:rsidP="00575998">
      <w:pPr>
        <w:tabs>
          <w:tab w:val="left" w:pos="2136"/>
        </w:tabs>
        <w:spacing w:line="360" w:lineRule="auto"/>
        <w:ind w:right="1416"/>
        <w:jc w:val="both"/>
        <w:rPr>
          <w:rFonts w:cs="Times New Roman"/>
          <w:b/>
          <w:sz w:val="24"/>
          <w:szCs w:val="24"/>
        </w:rPr>
      </w:pPr>
    </w:p>
    <w:p w:rsidR="00575998" w:rsidRPr="00575998" w:rsidRDefault="00575998" w:rsidP="00575998">
      <w:pPr>
        <w:tabs>
          <w:tab w:val="left" w:pos="2136"/>
        </w:tabs>
        <w:rPr>
          <w:rFonts w:cs="Times New Roman"/>
          <w:sz w:val="24"/>
          <w:szCs w:val="24"/>
        </w:rPr>
      </w:pPr>
    </w:p>
    <w:p w:rsidR="00575998" w:rsidRDefault="00575998" w:rsidP="00575998"/>
    <w:p w:rsidR="00653DC7" w:rsidRDefault="00653DC7" w:rsidP="00575998"/>
    <w:p w:rsidR="00653DC7" w:rsidRDefault="00653DC7" w:rsidP="00575998"/>
    <w:p w:rsidR="00653DC7" w:rsidRDefault="00C02410" w:rsidP="00575998">
      <w:r>
        <w:rPr>
          <w:noProof/>
          <w:sz w:val="24"/>
          <w:szCs w:val="24"/>
          <w:lang w:eastAsia="it-IT"/>
        </w:rPr>
        <w:drawing>
          <wp:inline distT="0" distB="0" distL="0" distR="0">
            <wp:extent cx="4812030" cy="5709285"/>
            <wp:effectExtent l="19050" t="19050" r="26670" b="24765"/>
            <wp:docPr id="60"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6"/>
                    <a:srcRect/>
                    <a:stretch>
                      <a:fillRect/>
                    </a:stretch>
                  </pic:blipFill>
                  <pic:spPr bwMode="auto">
                    <a:xfrm>
                      <a:off x="0" y="0"/>
                      <a:ext cx="4808315" cy="5704877"/>
                    </a:xfrm>
                    <a:prstGeom prst="rect">
                      <a:avLst/>
                    </a:prstGeom>
                    <a:noFill/>
                    <a:ln w="9525">
                      <a:solidFill>
                        <a:schemeClr val="accent1"/>
                      </a:solidFill>
                      <a:miter lim="800000"/>
                      <a:headEnd/>
                      <a:tailEnd/>
                    </a:ln>
                  </pic:spPr>
                </pic:pic>
              </a:graphicData>
            </a:graphic>
          </wp:inline>
        </w:drawing>
      </w:r>
    </w:p>
    <w:p w:rsidR="00C02410" w:rsidRPr="00732376" w:rsidRDefault="00732376" w:rsidP="00C02410">
      <w:pPr>
        <w:tabs>
          <w:tab w:val="left" w:pos="5580"/>
        </w:tabs>
        <w:spacing w:line="480" w:lineRule="auto"/>
        <w:ind w:right="567"/>
        <w:jc w:val="center"/>
        <w:rPr>
          <w:b/>
          <w:sz w:val="24"/>
          <w:szCs w:val="24"/>
        </w:rPr>
      </w:pPr>
      <w:r w:rsidRPr="00732376">
        <w:rPr>
          <w:b/>
          <w:sz w:val="24"/>
          <w:szCs w:val="24"/>
        </w:rPr>
        <w:t>Tab. 4.4:</w:t>
      </w:r>
      <w:r w:rsidR="00C02410" w:rsidRPr="00732376">
        <w:rPr>
          <w:b/>
          <w:sz w:val="24"/>
          <w:szCs w:val="24"/>
        </w:rPr>
        <w:t xml:space="preserve"> Risultati. NS per valori P&gt;0.05</w:t>
      </w:r>
    </w:p>
    <w:p w:rsidR="00C02410" w:rsidRDefault="00C02410" w:rsidP="00C02410">
      <w:pPr>
        <w:tabs>
          <w:tab w:val="left" w:pos="5580"/>
        </w:tabs>
        <w:spacing w:line="480" w:lineRule="auto"/>
        <w:ind w:right="567"/>
        <w:jc w:val="both"/>
        <w:rPr>
          <w:b/>
        </w:rPr>
      </w:pPr>
    </w:p>
    <w:p w:rsidR="00C02410" w:rsidRDefault="00C02410" w:rsidP="00C02410">
      <w:pPr>
        <w:tabs>
          <w:tab w:val="left" w:pos="5580"/>
        </w:tabs>
        <w:spacing w:line="480" w:lineRule="auto"/>
        <w:ind w:right="567"/>
        <w:jc w:val="both"/>
        <w:rPr>
          <w:b/>
        </w:rPr>
      </w:pPr>
    </w:p>
    <w:p w:rsidR="00C02410" w:rsidRDefault="00C02410" w:rsidP="00C02410">
      <w:pPr>
        <w:tabs>
          <w:tab w:val="left" w:pos="5580"/>
        </w:tabs>
        <w:spacing w:line="480" w:lineRule="auto"/>
        <w:ind w:right="567"/>
        <w:jc w:val="both"/>
        <w:rPr>
          <w:b/>
        </w:rPr>
      </w:pPr>
    </w:p>
    <w:p w:rsidR="00C02410" w:rsidRDefault="00C02410" w:rsidP="00C02410">
      <w:pPr>
        <w:tabs>
          <w:tab w:val="left" w:pos="5580"/>
        </w:tabs>
        <w:spacing w:line="480" w:lineRule="auto"/>
        <w:ind w:right="567"/>
        <w:jc w:val="both"/>
        <w:rPr>
          <w:b/>
        </w:rPr>
      </w:pPr>
    </w:p>
    <w:p w:rsidR="00C02410" w:rsidRDefault="00C02410" w:rsidP="00C02410">
      <w:pPr>
        <w:tabs>
          <w:tab w:val="left" w:pos="7655"/>
        </w:tabs>
        <w:spacing w:line="480" w:lineRule="auto"/>
        <w:ind w:right="1416"/>
        <w:jc w:val="both"/>
        <w:rPr>
          <w:b/>
        </w:rPr>
      </w:pPr>
    </w:p>
    <w:p w:rsidR="00C02410" w:rsidRPr="00C02410" w:rsidRDefault="00C02410" w:rsidP="00C02410">
      <w:pPr>
        <w:pStyle w:val="Nessunaspaziatura"/>
        <w:spacing w:line="360" w:lineRule="auto"/>
        <w:ind w:right="1416"/>
        <w:jc w:val="both"/>
        <w:rPr>
          <w:sz w:val="24"/>
          <w:szCs w:val="24"/>
        </w:rPr>
      </w:pPr>
      <w:r w:rsidRPr="00C02410">
        <w:rPr>
          <w:sz w:val="24"/>
          <w:szCs w:val="24"/>
        </w:rPr>
        <w:t>Nel gruppo sottoposto ad agopuntura sono state osservate modificazioni statisticamente significative tra il tempo di partenza t1 e t2 rispetto l’ansa afferente e la tortuosità capillare (numero di incroci). Modificazioni della lunghezza, del diametro totale, del diametro dell’ansa efferente e della densità capillari non hanno mostrato valori statisticamente significativi.</w:t>
      </w:r>
    </w:p>
    <w:p w:rsidR="00C02410" w:rsidRDefault="00C02410" w:rsidP="00C02410">
      <w:pPr>
        <w:pStyle w:val="Nessunaspaziatura"/>
        <w:spacing w:line="360" w:lineRule="auto"/>
        <w:ind w:right="1416"/>
        <w:jc w:val="both"/>
        <w:rPr>
          <w:b/>
          <w:sz w:val="24"/>
          <w:szCs w:val="24"/>
        </w:rPr>
      </w:pPr>
      <w:r w:rsidRPr="00C02410">
        <w:rPr>
          <w:b/>
          <w:sz w:val="24"/>
          <w:szCs w:val="24"/>
        </w:rPr>
        <w:t>La tecnica mediante agopuntura si è dimostrata capace di influenzare i capillari della mucosa orale in soggetti sani</w:t>
      </w:r>
      <w:r w:rsidR="00A10DD2">
        <w:rPr>
          <w:b/>
          <w:sz w:val="24"/>
          <w:szCs w:val="24"/>
        </w:rPr>
        <w:t xml:space="preserve"> </w:t>
      </w:r>
      <w:r w:rsidR="00A10DD2" w:rsidRPr="00A10DD2">
        <w:rPr>
          <w:sz w:val="24"/>
          <w:szCs w:val="24"/>
        </w:rPr>
        <w:t>[fig. 4.29</w:t>
      </w:r>
      <w:r w:rsidR="00A10DD2">
        <w:rPr>
          <w:sz w:val="24"/>
          <w:szCs w:val="24"/>
        </w:rPr>
        <w:t>, 4.30,4.31]</w:t>
      </w:r>
      <w:r w:rsidR="00A10DD2" w:rsidRPr="00A10DD2">
        <w:rPr>
          <w:sz w:val="24"/>
          <w:szCs w:val="24"/>
        </w:rPr>
        <w:t>]</w:t>
      </w:r>
      <w:r w:rsidRPr="00A10DD2">
        <w:rPr>
          <w:sz w:val="24"/>
          <w:szCs w:val="24"/>
        </w:rPr>
        <w:t>.</w:t>
      </w:r>
    </w:p>
    <w:p w:rsidR="00EF281C" w:rsidRPr="00C02410" w:rsidRDefault="00EF281C" w:rsidP="00C02410">
      <w:pPr>
        <w:pStyle w:val="Nessunaspaziatura"/>
        <w:spacing w:line="360" w:lineRule="auto"/>
        <w:ind w:right="1416"/>
        <w:jc w:val="both"/>
        <w:rPr>
          <w:b/>
          <w:sz w:val="24"/>
          <w:szCs w:val="24"/>
        </w:rPr>
      </w:pPr>
    </w:p>
    <w:p w:rsidR="00EF281C" w:rsidRDefault="00EF281C" w:rsidP="00EF281C">
      <w:pPr>
        <w:spacing w:line="480" w:lineRule="auto"/>
        <w:ind w:right="567"/>
        <w:rPr>
          <w:b/>
          <w:color w:val="FF0000"/>
        </w:rPr>
      </w:pPr>
      <w:r>
        <w:rPr>
          <w:b/>
          <w:noProof/>
          <w:color w:val="FF0000"/>
          <w:lang w:eastAsia="it-IT"/>
        </w:rPr>
        <w:drawing>
          <wp:anchor distT="0" distB="0" distL="114300" distR="114300" simplePos="0" relativeHeight="251665408" behindDoc="1" locked="0" layoutInCell="1" allowOverlap="1">
            <wp:simplePos x="0" y="0"/>
            <wp:positionH relativeFrom="column">
              <wp:posOffset>-120015</wp:posOffset>
            </wp:positionH>
            <wp:positionV relativeFrom="paragraph">
              <wp:posOffset>95250</wp:posOffset>
            </wp:positionV>
            <wp:extent cx="4903470" cy="3177540"/>
            <wp:effectExtent l="19050" t="0" r="0" b="0"/>
            <wp:wrapThrough wrapText="bothSides">
              <wp:wrapPolygon edited="0">
                <wp:start x="-84" y="0"/>
                <wp:lineTo x="-84" y="21496"/>
                <wp:lineTo x="21566" y="21496"/>
                <wp:lineTo x="21566" y="0"/>
                <wp:lineTo x="-84" y="0"/>
              </wp:wrapPolygon>
            </wp:wrapThrough>
            <wp:docPr id="67" name="Immagine 5" descr="ago t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ago t0"/>
                    <pic:cNvPicPr>
                      <a:picLocks noChangeAspect="1" noChangeArrowheads="1"/>
                    </pic:cNvPicPr>
                  </pic:nvPicPr>
                  <pic:blipFill>
                    <a:blip r:embed="rId87" cstate="print"/>
                    <a:srcRect/>
                    <a:stretch>
                      <a:fillRect/>
                    </a:stretch>
                  </pic:blipFill>
                  <pic:spPr bwMode="auto">
                    <a:xfrm>
                      <a:off x="0" y="0"/>
                      <a:ext cx="4903470" cy="3177540"/>
                    </a:xfrm>
                    <a:prstGeom prst="rect">
                      <a:avLst/>
                    </a:prstGeom>
                    <a:noFill/>
                    <a:ln w="9525">
                      <a:noFill/>
                      <a:miter lim="800000"/>
                      <a:headEnd/>
                      <a:tailEnd/>
                    </a:ln>
                  </pic:spPr>
                </pic:pic>
              </a:graphicData>
            </a:graphic>
          </wp:anchor>
        </w:drawing>
      </w:r>
    </w:p>
    <w:p w:rsidR="00EF281C" w:rsidRDefault="00EF281C" w:rsidP="00EF281C">
      <w:pPr>
        <w:spacing w:line="480" w:lineRule="auto"/>
        <w:ind w:right="567"/>
        <w:rPr>
          <w:b/>
          <w:color w:val="FF0000"/>
        </w:rPr>
      </w:pPr>
    </w:p>
    <w:p w:rsidR="00EF281C" w:rsidRDefault="00EF281C" w:rsidP="00EF281C">
      <w:pPr>
        <w:spacing w:line="480" w:lineRule="auto"/>
        <w:ind w:right="567"/>
        <w:rPr>
          <w:b/>
          <w:color w:val="FF0000"/>
        </w:rPr>
      </w:pPr>
    </w:p>
    <w:p w:rsidR="00EF281C" w:rsidRPr="00004903" w:rsidRDefault="00EF281C" w:rsidP="00EF281C">
      <w:pPr>
        <w:spacing w:line="480" w:lineRule="auto"/>
        <w:ind w:right="567"/>
        <w:rPr>
          <w:b/>
          <w:color w:val="FF0000"/>
        </w:rPr>
      </w:pPr>
    </w:p>
    <w:p w:rsidR="00EF281C" w:rsidRPr="00A10DD2" w:rsidRDefault="00EF281C" w:rsidP="00A10DD2">
      <w:pPr>
        <w:pStyle w:val="Nessunaspaziatura"/>
        <w:spacing w:line="360" w:lineRule="auto"/>
        <w:ind w:right="1416"/>
        <w:jc w:val="center"/>
        <w:rPr>
          <w:b/>
          <w:sz w:val="24"/>
          <w:szCs w:val="24"/>
        </w:rPr>
      </w:pPr>
      <w:r w:rsidRPr="00A10DD2">
        <w:rPr>
          <w:b/>
          <w:sz w:val="24"/>
          <w:szCs w:val="24"/>
        </w:rPr>
        <w:t xml:space="preserve">Fig. </w:t>
      </w:r>
      <w:r w:rsidR="00732376" w:rsidRPr="00A10DD2">
        <w:rPr>
          <w:b/>
          <w:sz w:val="24"/>
          <w:szCs w:val="24"/>
        </w:rPr>
        <w:t>4.</w:t>
      </w:r>
      <w:r w:rsidR="00A10DD2" w:rsidRPr="00A10DD2">
        <w:rPr>
          <w:b/>
          <w:sz w:val="24"/>
          <w:szCs w:val="24"/>
        </w:rPr>
        <w:t xml:space="preserve">29.: </w:t>
      </w:r>
      <w:r w:rsidRPr="00A10DD2">
        <w:rPr>
          <w:b/>
          <w:bCs/>
          <w:sz w:val="24"/>
          <w:szCs w:val="24"/>
        </w:rPr>
        <w:t>Immagine capillaroscopica soggetto sano  nella fase t</w:t>
      </w:r>
      <w:r w:rsidRPr="00A10DD2">
        <w:rPr>
          <w:b/>
          <w:bCs/>
          <w:sz w:val="24"/>
          <w:szCs w:val="24"/>
          <w:vertAlign w:val="subscript"/>
        </w:rPr>
        <w:t>0</w:t>
      </w:r>
      <w:r w:rsidRPr="00A10DD2">
        <w:rPr>
          <w:b/>
          <w:bCs/>
          <w:sz w:val="24"/>
          <w:szCs w:val="24"/>
        </w:rPr>
        <w:t>. Ingrandimento 200X.</w:t>
      </w:r>
    </w:p>
    <w:p w:rsidR="00EF281C" w:rsidRPr="00A10DD2" w:rsidRDefault="00EF281C" w:rsidP="00A10DD2">
      <w:pPr>
        <w:pStyle w:val="Nessunaspaziatura"/>
        <w:spacing w:line="360" w:lineRule="auto"/>
        <w:ind w:right="1416"/>
        <w:jc w:val="center"/>
        <w:rPr>
          <w:sz w:val="24"/>
          <w:szCs w:val="24"/>
        </w:rPr>
      </w:pPr>
    </w:p>
    <w:p w:rsidR="00EF281C" w:rsidRPr="00A10DD2"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A10DD2" w:rsidP="00EF281C">
      <w:pPr>
        <w:pStyle w:val="Nessunaspaziatura"/>
        <w:spacing w:line="360" w:lineRule="auto"/>
        <w:ind w:right="1416"/>
        <w:jc w:val="both"/>
        <w:rPr>
          <w:sz w:val="24"/>
          <w:szCs w:val="24"/>
        </w:rPr>
      </w:pPr>
      <w:r>
        <w:rPr>
          <w:noProof/>
          <w:sz w:val="24"/>
          <w:szCs w:val="24"/>
          <w:lang w:eastAsia="it-IT"/>
        </w:rPr>
        <w:drawing>
          <wp:anchor distT="0" distB="0" distL="114300" distR="114300" simplePos="0" relativeHeight="251668480" behindDoc="1" locked="0" layoutInCell="1" allowOverlap="1">
            <wp:simplePos x="0" y="0"/>
            <wp:positionH relativeFrom="column">
              <wp:posOffset>-148590</wp:posOffset>
            </wp:positionH>
            <wp:positionV relativeFrom="paragraph">
              <wp:posOffset>22860</wp:posOffset>
            </wp:positionV>
            <wp:extent cx="4819650" cy="3124200"/>
            <wp:effectExtent l="19050" t="0" r="0" b="0"/>
            <wp:wrapThrough wrapText="bothSides">
              <wp:wrapPolygon edited="0">
                <wp:start x="-85" y="0"/>
                <wp:lineTo x="-85" y="21468"/>
                <wp:lineTo x="21600" y="21468"/>
                <wp:lineTo x="21600" y="0"/>
                <wp:lineTo x="-85" y="0"/>
              </wp:wrapPolygon>
            </wp:wrapThrough>
            <wp:docPr id="79" name="Immagine 7" descr="t1 s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descr="t1 sano"/>
                    <pic:cNvPicPr>
                      <a:picLocks noChangeAspect="1" noChangeArrowheads="1"/>
                    </pic:cNvPicPr>
                  </pic:nvPicPr>
                  <pic:blipFill>
                    <a:blip r:embed="rId88"/>
                    <a:srcRect/>
                    <a:stretch>
                      <a:fillRect/>
                    </a:stretch>
                  </pic:blipFill>
                  <pic:spPr bwMode="auto">
                    <a:xfrm>
                      <a:off x="0" y="0"/>
                      <a:ext cx="4819650" cy="3124200"/>
                    </a:xfrm>
                    <a:prstGeom prst="rect">
                      <a:avLst/>
                    </a:prstGeom>
                    <a:noFill/>
                    <a:ln w="9525">
                      <a:noFill/>
                      <a:miter lim="800000"/>
                      <a:headEnd/>
                      <a:tailEnd/>
                    </a:ln>
                  </pic:spPr>
                </pic:pic>
              </a:graphicData>
            </a:graphic>
          </wp:anchor>
        </w:drawing>
      </w: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Default="00EF281C" w:rsidP="00EF281C">
      <w:pPr>
        <w:pStyle w:val="Nessunaspaziatura"/>
        <w:spacing w:line="360" w:lineRule="auto"/>
        <w:ind w:right="1416"/>
        <w:jc w:val="both"/>
        <w:rPr>
          <w:sz w:val="24"/>
          <w:szCs w:val="24"/>
        </w:rPr>
      </w:pPr>
    </w:p>
    <w:p w:rsidR="00EF281C" w:rsidRPr="00A10DD2" w:rsidRDefault="00EF281C" w:rsidP="00A10DD2">
      <w:pPr>
        <w:pStyle w:val="Nessunaspaziatura"/>
        <w:spacing w:line="360" w:lineRule="auto"/>
        <w:ind w:right="1416"/>
        <w:jc w:val="center"/>
        <w:rPr>
          <w:b/>
          <w:bCs/>
          <w:sz w:val="24"/>
          <w:szCs w:val="24"/>
        </w:rPr>
      </w:pPr>
      <w:r w:rsidRPr="00A10DD2">
        <w:rPr>
          <w:b/>
          <w:sz w:val="24"/>
          <w:szCs w:val="24"/>
        </w:rPr>
        <w:t>Fig.</w:t>
      </w:r>
      <w:r w:rsidR="00A10DD2" w:rsidRPr="00A10DD2">
        <w:rPr>
          <w:b/>
          <w:sz w:val="24"/>
          <w:szCs w:val="24"/>
        </w:rPr>
        <w:t xml:space="preserve"> 4.30:</w:t>
      </w:r>
      <w:r w:rsidRPr="00A10DD2">
        <w:rPr>
          <w:b/>
          <w:bCs/>
          <w:sz w:val="24"/>
          <w:szCs w:val="24"/>
        </w:rPr>
        <w:t xml:space="preserve"> Immagine capillaroscopica soggetto sano  nella fase t</w:t>
      </w:r>
      <w:r w:rsidRPr="00A10DD2">
        <w:rPr>
          <w:b/>
          <w:bCs/>
          <w:sz w:val="24"/>
          <w:szCs w:val="24"/>
          <w:vertAlign w:val="subscript"/>
        </w:rPr>
        <w:t xml:space="preserve">1. </w:t>
      </w:r>
      <w:r w:rsidRPr="00A10DD2">
        <w:rPr>
          <w:b/>
          <w:bCs/>
          <w:sz w:val="24"/>
          <w:szCs w:val="24"/>
        </w:rPr>
        <w:t xml:space="preserve"> Ingrandimento 200X.</w:t>
      </w:r>
    </w:p>
    <w:p w:rsidR="00A0583A" w:rsidRPr="00A10DD2" w:rsidRDefault="00A0583A" w:rsidP="00A10DD2">
      <w:pPr>
        <w:pStyle w:val="Nessunaspaziatura"/>
        <w:spacing w:line="360" w:lineRule="auto"/>
        <w:ind w:right="1416"/>
        <w:jc w:val="center"/>
        <w:rPr>
          <w:b/>
          <w:bCs/>
          <w:sz w:val="20"/>
          <w:szCs w:val="20"/>
        </w:rPr>
      </w:pPr>
    </w:p>
    <w:p w:rsidR="00A0583A" w:rsidRDefault="00EF281C" w:rsidP="00EF281C">
      <w:pPr>
        <w:pStyle w:val="Nessunaspaziatura"/>
        <w:spacing w:line="360" w:lineRule="auto"/>
        <w:ind w:right="1416"/>
        <w:jc w:val="both"/>
        <w:rPr>
          <w:sz w:val="24"/>
          <w:szCs w:val="24"/>
        </w:rPr>
      </w:pPr>
      <w:r>
        <w:rPr>
          <w:noProof/>
          <w:sz w:val="24"/>
          <w:szCs w:val="24"/>
          <w:lang w:eastAsia="it-IT"/>
        </w:rPr>
        <w:drawing>
          <wp:anchor distT="0" distB="0" distL="114300" distR="114300" simplePos="0" relativeHeight="251667456" behindDoc="1" locked="0" layoutInCell="1" allowOverlap="1">
            <wp:simplePos x="0" y="0"/>
            <wp:positionH relativeFrom="column">
              <wp:posOffset>-196215</wp:posOffset>
            </wp:positionH>
            <wp:positionV relativeFrom="paragraph">
              <wp:posOffset>155575</wp:posOffset>
            </wp:positionV>
            <wp:extent cx="4819650" cy="3124200"/>
            <wp:effectExtent l="19050" t="0" r="0" b="0"/>
            <wp:wrapThrough wrapText="bothSides">
              <wp:wrapPolygon edited="0">
                <wp:start x="-85" y="0"/>
                <wp:lineTo x="-85" y="21468"/>
                <wp:lineTo x="21600" y="21468"/>
                <wp:lineTo x="21600" y="0"/>
                <wp:lineTo x="-85" y="0"/>
              </wp:wrapPolygon>
            </wp:wrapThrough>
            <wp:docPr id="74" name="Immagine 8" descr="t2s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descr="t2sano"/>
                    <pic:cNvPicPr>
                      <a:picLocks noChangeAspect="1" noChangeArrowheads="1"/>
                    </pic:cNvPicPr>
                  </pic:nvPicPr>
                  <pic:blipFill>
                    <a:blip r:embed="rId89" cstate="print"/>
                    <a:srcRect/>
                    <a:stretch>
                      <a:fillRect/>
                    </a:stretch>
                  </pic:blipFill>
                  <pic:spPr bwMode="auto">
                    <a:xfrm>
                      <a:off x="0" y="0"/>
                      <a:ext cx="4819650" cy="3124200"/>
                    </a:xfrm>
                    <a:prstGeom prst="rect">
                      <a:avLst/>
                    </a:prstGeom>
                    <a:noFill/>
                    <a:ln w="9525">
                      <a:noFill/>
                      <a:miter lim="800000"/>
                      <a:headEnd/>
                      <a:tailEnd/>
                    </a:ln>
                  </pic:spPr>
                </pic:pic>
              </a:graphicData>
            </a:graphic>
          </wp:anchor>
        </w:drawing>
      </w:r>
    </w:p>
    <w:p w:rsidR="00A0583A" w:rsidRPr="00A0583A" w:rsidRDefault="00A0583A" w:rsidP="00A0583A"/>
    <w:p w:rsidR="00A0583A" w:rsidRPr="00A0583A" w:rsidRDefault="00A0583A" w:rsidP="00A0583A"/>
    <w:p w:rsidR="00A0583A" w:rsidRPr="00A0583A" w:rsidRDefault="00A0583A" w:rsidP="00A0583A"/>
    <w:p w:rsidR="00A0583A" w:rsidRPr="00A0583A" w:rsidRDefault="00A0583A" w:rsidP="00A0583A"/>
    <w:p w:rsidR="00A0583A" w:rsidRPr="00A0583A" w:rsidRDefault="00A0583A" w:rsidP="00A0583A"/>
    <w:p w:rsidR="00A0583A" w:rsidRPr="00A0583A" w:rsidRDefault="00A0583A" w:rsidP="00A0583A"/>
    <w:p w:rsidR="00A0583A" w:rsidRPr="00A0583A" w:rsidRDefault="00A0583A" w:rsidP="00A0583A"/>
    <w:p w:rsidR="00A0583A" w:rsidRPr="00A0583A" w:rsidRDefault="00A0583A" w:rsidP="00A0583A"/>
    <w:p w:rsidR="00A0583A" w:rsidRDefault="00A0583A" w:rsidP="00A0583A"/>
    <w:p w:rsidR="00A0583A" w:rsidRDefault="00A0583A" w:rsidP="00A0583A"/>
    <w:p w:rsidR="00C84C7B" w:rsidRPr="00A10DD2" w:rsidRDefault="00A0583A" w:rsidP="00A10DD2">
      <w:pPr>
        <w:ind w:right="1416"/>
        <w:jc w:val="center"/>
        <w:rPr>
          <w:b/>
          <w:bCs/>
          <w:sz w:val="24"/>
          <w:szCs w:val="24"/>
        </w:rPr>
      </w:pPr>
      <w:r w:rsidRPr="00A10DD2">
        <w:rPr>
          <w:b/>
          <w:sz w:val="24"/>
          <w:szCs w:val="24"/>
        </w:rPr>
        <w:t>Fig.</w:t>
      </w:r>
      <w:r w:rsidR="00A10DD2" w:rsidRPr="00A10DD2">
        <w:rPr>
          <w:b/>
          <w:sz w:val="24"/>
          <w:szCs w:val="24"/>
        </w:rPr>
        <w:t xml:space="preserve"> 4.31:</w:t>
      </w:r>
      <w:r w:rsidRPr="00A10DD2">
        <w:rPr>
          <w:bCs/>
          <w:sz w:val="24"/>
          <w:szCs w:val="24"/>
        </w:rPr>
        <w:t xml:space="preserve"> </w:t>
      </w:r>
      <w:r w:rsidRPr="00A10DD2">
        <w:rPr>
          <w:b/>
          <w:bCs/>
          <w:sz w:val="24"/>
          <w:szCs w:val="24"/>
        </w:rPr>
        <w:t>Immagine capillaroscopica soggetto sano  nella fase t</w:t>
      </w:r>
      <w:r w:rsidRPr="00A10DD2">
        <w:rPr>
          <w:b/>
          <w:bCs/>
          <w:sz w:val="24"/>
          <w:szCs w:val="24"/>
          <w:vertAlign w:val="subscript"/>
        </w:rPr>
        <w:t xml:space="preserve">1. </w:t>
      </w:r>
      <w:r w:rsidRPr="00A10DD2">
        <w:rPr>
          <w:b/>
          <w:bCs/>
          <w:sz w:val="24"/>
          <w:szCs w:val="24"/>
        </w:rPr>
        <w:t xml:space="preserve"> Ingrandimento 200X.</w:t>
      </w:r>
    </w:p>
    <w:p w:rsidR="00A0583A" w:rsidRPr="00C84C7B" w:rsidRDefault="00A0583A" w:rsidP="00C84C7B">
      <w:pPr>
        <w:ind w:right="1416"/>
        <w:rPr>
          <w:b/>
          <w:bCs/>
          <w:color w:val="FF0000"/>
        </w:rPr>
      </w:pPr>
      <w:r w:rsidRPr="00A0583A">
        <w:rPr>
          <w:b/>
          <w:sz w:val="24"/>
          <w:szCs w:val="24"/>
        </w:rPr>
        <w:lastRenderedPageBreak/>
        <w:t>Discussione</w:t>
      </w:r>
    </w:p>
    <w:p w:rsidR="00A0583A" w:rsidRPr="00A0583A" w:rsidRDefault="00A0583A" w:rsidP="00A0583A">
      <w:pPr>
        <w:spacing w:line="360" w:lineRule="auto"/>
        <w:ind w:firstLine="708"/>
        <w:jc w:val="both"/>
        <w:rPr>
          <w:b/>
          <w:sz w:val="24"/>
          <w:szCs w:val="24"/>
        </w:rPr>
      </w:pPr>
    </w:p>
    <w:p w:rsidR="00A0583A" w:rsidRPr="00A0583A" w:rsidRDefault="00A0583A" w:rsidP="007F66F2">
      <w:pPr>
        <w:spacing w:line="360" w:lineRule="auto"/>
        <w:jc w:val="both"/>
        <w:rPr>
          <w:sz w:val="24"/>
          <w:szCs w:val="24"/>
        </w:rPr>
      </w:pPr>
      <w:r w:rsidRPr="00A0583A">
        <w:rPr>
          <w:sz w:val="24"/>
          <w:szCs w:val="24"/>
        </w:rPr>
        <w:t>I risultati</w:t>
      </w:r>
      <w:r w:rsidR="00C84C7B">
        <w:rPr>
          <w:sz w:val="24"/>
          <w:szCs w:val="24"/>
        </w:rPr>
        <w:t xml:space="preserve"> ottenuti</w:t>
      </w:r>
      <w:r w:rsidRPr="00A0583A">
        <w:rPr>
          <w:sz w:val="24"/>
          <w:szCs w:val="24"/>
        </w:rPr>
        <w:t xml:space="preserve"> hanno confermato la modulazione del microcircolo, che può essere basilare in disordini in cui la perfusione sanguigna e la microcircolazione giocano un ruolo importante nell’insorgenza e nel perpetuarsi dello stato patologico come nelle patologie a base infiammatoria o accompagnate da angiogenesi. Avendo ottenuto risultati favorevoli ed avendo testato l’efficacia modulatrice dell’agopuntura sulla microcircolazione nel soggetto sano, sarà possibile applicare la tecnica agopuntrice in pazienti affetti da malattie odontostomatologiche specie ove esse si accompagnano anche ad un’alterazione della sfera emotiva come nella Burning Mouth Syndrome.  Non bisogna, infatti, sottovalutare il duplice effetto che una tecnica alternativa ma efficace come l’agopuntura può avere sia a livello microcircolatorio ma anche a  livello percettivo specie alla luce del forte impatto emotivo determinato dall’applicazione di una tecnica innovativa e largamente diffusa, come nel caso dell’agopuntura.</w:t>
      </w:r>
    </w:p>
    <w:p w:rsidR="00A0583A" w:rsidRPr="00A0583A" w:rsidRDefault="00A0583A" w:rsidP="007F66F2">
      <w:pPr>
        <w:spacing w:line="360" w:lineRule="auto"/>
        <w:jc w:val="both"/>
        <w:rPr>
          <w:sz w:val="24"/>
          <w:szCs w:val="24"/>
        </w:rPr>
      </w:pPr>
      <w:r w:rsidRPr="00A0583A">
        <w:rPr>
          <w:sz w:val="24"/>
          <w:szCs w:val="24"/>
        </w:rPr>
        <w:t>Le aspettative di questo studio totalmente originale sono state pienamente esaustivate dalla produzione di dati ed effetti che avvalorano l’efficacia modulatoria sul microcircolo orale della tecnica agopuntrice. Il presente lavoro ,condotto come uno studio pilota a partire dal soggetto sano, apre al campo odontostomatologico l’applicazione dell’agopuntura in un disordine di questa branca medica ed arricchisce ulteriormente la letteratura scientifica di dati e risultati importanti su effetti, meccanismi ed efficacia dell’agopuntura stessa.</w:t>
      </w:r>
    </w:p>
    <w:p w:rsidR="00A0583A" w:rsidRDefault="00A0583A" w:rsidP="00A0583A">
      <w:pPr>
        <w:ind w:firstLine="708"/>
        <w:jc w:val="both"/>
      </w:pPr>
    </w:p>
    <w:p w:rsidR="005467F3" w:rsidRDefault="005467F3" w:rsidP="00A0583A">
      <w:pPr>
        <w:ind w:firstLine="708"/>
        <w:jc w:val="both"/>
      </w:pPr>
    </w:p>
    <w:p w:rsidR="00C84C7B" w:rsidRDefault="00C84C7B" w:rsidP="00D14442">
      <w:pPr>
        <w:spacing w:line="480" w:lineRule="auto"/>
        <w:ind w:right="567"/>
        <w:jc w:val="both"/>
        <w:rPr>
          <w:rFonts w:ascii="Book Antiqua" w:hAnsi="Book Antiqua" w:cs="Arial"/>
          <w:b/>
          <w:sz w:val="28"/>
          <w:szCs w:val="28"/>
        </w:rPr>
      </w:pPr>
    </w:p>
    <w:p w:rsidR="00C84C7B" w:rsidRDefault="00C84C7B" w:rsidP="00D14442">
      <w:pPr>
        <w:spacing w:line="480" w:lineRule="auto"/>
        <w:ind w:right="567"/>
        <w:jc w:val="both"/>
        <w:rPr>
          <w:rFonts w:ascii="Book Antiqua" w:hAnsi="Book Antiqua" w:cs="Arial"/>
          <w:b/>
          <w:sz w:val="28"/>
          <w:szCs w:val="28"/>
        </w:rPr>
      </w:pPr>
    </w:p>
    <w:p w:rsidR="00C84C7B" w:rsidRDefault="00C84C7B" w:rsidP="00D14442">
      <w:pPr>
        <w:spacing w:line="480" w:lineRule="auto"/>
        <w:ind w:right="567"/>
        <w:jc w:val="both"/>
        <w:rPr>
          <w:rFonts w:ascii="Book Antiqua" w:hAnsi="Book Antiqua" w:cs="Arial"/>
          <w:b/>
          <w:sz w:val="28"/>
          <w:szCs w:val="28"/>
        </w:rPr>
      </w:pPr>
    </w:p>
    <w:p w:rsidR="00C84C7B" w:rsidRDefault="00C84C7B" w:rsidP="00D14442">
      <w:pPr>
        <w:spacing w:line="480" w:lineRule="auto"/>
        <w:ind w:right="567"/>
        <w:jc w:val="both"/>
        <w:rPr>
          <w:rFonts w:ascii="Book Antiqua" w:hAnsi="Book Antiqua" w:cs="Arial"/>
          <w:b/>
          <w:sz w:val="28"/>
          <w:szCs w:val="28"/>
        </w:rPr>
      </w:pPr>
    </w:p>
    <w:p w:rsidR="007E7EC6" w:rsidRDefault="007E7EC6" w:rsidP="00D14442">
      <w:pPr>
        <w:spacing w:line="480" w:lineRule="auto"/>
        <w:ind w:right="567"/>
        <w:jc w:val="both"/>
        <w:rPr>
          <w:rFonts w:ascii="Book Antiqua" w:hAnsi="Book Antiqua" w:cs="Arial"/>
          <w:b/>
          <w:sz w:val="28"/>
          <w:szCs w:val="28"/>
        </w:rPr>
      </w:pPr>
    </w:p>
    <w:p w:rsidR="005467F3" w:rsidRPr="00034859" w:rsidRDefault="00034859" w:rsidP="00034859">
      <w:pPr>
        <w:spacing w:line="480" w:lineRule="auto"/>
        <w:ind w:right="567"/>
        <w:jc w:val="center"/>
      </w:pPr>
      <w:r w:rsidRPr="00034859">
        <w:rPr>
          <w:rFonts w:cs="Arial"/>
          <w:b/>
          <w:sz w:val="28"/>
          <w:szCs w:val="28"/>
        </w:rPr>
        <w:t>4.5 Utilizzo clinico</w:t>
      </w:r>
      <w:r w:rsidR="005467F3" w:rsidRPr="00034859">
        <w:rPr>
          <w:rFonts w:cs="Arial"/>
          <w:b/>
          <w:sz w:val="28"/>
          <w:szCs w:val="28"/>
        </w:rPr>
        <w:t xml:space="preserve"> dell’Agopuntura sulla BMS</w:t>
      </w:r>
    </w:p>
    <w:p w:rsidR="005467F3" w:rsidRDefault="005467F3" w:rsidP="00D14442">
      <w:pPr>
        <w:spacing w:line="480" w:lineRule="auto"/>
        <w:ind w:right="567"/>
        <w:jc w:val="both"/>
      </w:pPr>
    </w:p>
    <w:p w:rsidR="005467F3" w:rsidRDefault="005467F3" w:rsidP="00D14442">
      <w:pPr>
        <w:spacing w:line="360" w:lineRule="auto"/>
        <w:ind w:right="567"/>
        <w:jc w:val="both"/>
        <w:rPr>
          <w:b/>
          <w:sz w:val="24"/>
          <w:szCs w:val="24"/>
        </w:rPr>
      </w:pPr>
      <w:r w:rsidRPr="005467F3">
        <w:rPr>
          <w:b/>
          <w:sz w:val="24"/>
          <w:szCs w:val="24"/>
        </w:rPr>
        <w:t>Introduzione</w:t>
      </w:r>
    </w:p>
    <w:p w:rsidR="00001417" w:rsidRPr="005467F3" w:rsidRDefault="00001417" w:rsidP="00D14442">
      <w:pPr>
        <w:spacing w:line="360" w:lineRule="auto"/>
        <w:ind w:right="567"/>
        <w:jc w:val="both"/>
        <w:rPr>
          <w:b/>
          <w:sz w:val="24"/>
          <w:szCs w:val="24"/>
        </w:rPr>
      </w:pPr>
      <w:r w:rsidRPr="00001417">
        <w:rPr>
          <w:rFonts w:cs="Times New Roman"/>
          <w:sz w:val="24"/>
          <w:szCs w:val="24"/>
        </w:rPr>
        <w:t>Secondo una recente definizione pubblicata su Pain Practice,  il termine BMS  si riferisce ad un disturbo dolorifico cronico del distretto oro-facciale non accompagnato da lesioni della mucosa orale o da alcun altro segno clinico di patologia organica. Secondo la medesima fonte, è possibile distinguere due tipi di BMS, quella di tipo I – idiopatica - e quella di tipo II, riconducibile ad alterazioni locali o sistemiche quali la menopausa, cambiamenti ormonali, infezioni locali, deficienze nutrizionali, xerostomia, utilizzo di farmaci e diabete mellito (</w:t>
      </w:r>
      <w:hyperlink r:id="rId90" w:history="1">
        <w:r w:rsidRPr="00001417">
          <w:rPr>
            <w:rStyle w:val="Collegamentoipertestuale"/>
            <w:rFonts w:cs="Times New Roman"/>
            <w:color w:val="auto"/>
            <w:sz w:val="24"/>
            <w:szCs w:val="24"/>
          </w:rPr>
          <w:t>Maltsman-Tseikhin A</w:t>
        </w:r>
      </w:hyperlink>
      <w:r w:rsidRPr="00001417">
        <w:rPr>
          <w:rFonts w:cs="Times New Roman"/>
          <w:sz w:val="24"/>
          <w:szCs w:val="24"/>
        </w:rPr>
        <w:t xml:space="preserve"> et al. 2007). I dati statistici riscontrabili sono emblematici i valori di incidenza aumentano e, ad oggi, sono stimati in un range tra 0.7 e 4.5% della popolazione generale ed è ormai assodata una maggiore incidenza nelle donne rispetto gli uomini, specie nel post-menopausa.</w:t>
      </w:r>
    </w:p>
    <w:p w:rsidR="00C84C7B" w:rsidRDefault="00001417" w:rsidP="00D14442">
      <w:pPr>
        <w:spacing w:line="360" w:lineRule="auto"/>
        <w:ind w:right="567"/>
        <w:jc w:val="both"/>
        <w:rPr>
          <w:sz w:val="24"/>
          <w:szCs w:val="24"/>
        </w:rPr>
      </w:pPr>
      <w:r>
        <w:rPr>
          <w:sz w:val="24"/>
          <w:szCs w:val="24"/>
        </w:rPr>
        <w:t xml:space="preserve">L’ipotesi </w:t>
      </w:r>
      <w:r w:rsidR="000B3DFD" w:rsidRPr="000B3DFD">
        <w:rPr>
          <w:sz w:val="24"/>
          <w:szCs w:val="24"/>
        </w:rPr>
        <w:t>etiopatogenetica maggiormente accredita</w:t>
      </w:r>
      <w:r w:rsidR="000B3DFD">
        <w:rPr>
          <w:sz w:val="24"/>
          <w:szCs w:val="24"/>
        </w:rPr>
        <w:t>ta è l’infiammazione neurogena infatti</w:t>
      </w:r>
      <w:r w:rsidR="000B3DFD" w:rsidRPr="000B3DFD">
        <w:rPr>
          <w:sz w:val="24"/>
          <w:szCs w:val="24"/>
        </w:rPr>
        <w:t xml:space="preserve"> è stata accertata la presenza di un disordine di base a carico del sistema nervoso che si accompagna ad una diminuzione delle fibre nervose e</w:t>
      </w:r>
      <w:r>
        <w:rPr>
          <w:sz w:val="24"/>
          <w:szCs w:val="24"/>
        </w:rPr>
        <w:t>d alla</w:t>
      </w:r>
      <w:r w:rsidR="000B3DFD" w:rsidRPr="000B3DFD">
        <w:rPr>
          <w:sz w:val="24"/>
          <w:szCs w:val="24"/>
        </w:rPr>
        <w:t xml:space="preserve"> presenza di prodotti infiammato</w:t>
      </w:r>
      <w:r w:rsidR="000B3DFD">
        <w:rPr>
          <w:sz w:val="24"/>
          <w:szCs w:val="24"/>
        </w:rPr>
        <w:t>ri a livello serico e salivare</w:t>
      </w:r>
      <w:r w:rsidR="000B3DFD" w:rsidRPr="000B3DFD">
        <w:rPr>
          <w:sz w:val="24"/>
          <w:szCs w:val="24"/>
        </w:rPr>
        <w:t>.</w:t>
      </w:r>
    </w:p>
    <w:p w:rsidR="00001417" w:rsidRDefault="00001417" w:rsidP="00D14442">
      <w:pPr>
        <w:spacing w:line="360" w:lineRule="auto"/>
        <w:ind w:right="567"/>
        <w:jc w:val="both"/>
        <w:rPr>
          <w:sz w:val="24"/>
          <w:szCs w:val="24"/>
        </w:rPr>
      </w:pPr>
      <w:r w:rsidRPr="00001417">
        <w:rPr>
          <w:sz w:val="24"/>
          <w:szCs w:val="24"/>
        </w:rPr>
        <w:t xml:space="preserve"> Tale meccanismo prevede che il sistema nervoso determini il rilascio di peptidi pro-infiammatori  che scatenano  la cascata infiammatoria responsabile del sintomo del dolore urente. E’ stata accertata una modificazione del microcircolo orale in pazienti BMS che favorirebbe l’instaurarsi e la cronicizzazione della condizione flogistica ed un proporzionale aumento del dolore urente. </w:t>
      </w:r>
    </w:p>
    <w:p w:rsidR="00001417" w:rsidRDefault="000B3DFD" w:rsidP="00D14442">
      <w:pPr>
        <w:spacing w:line="360" w:lineRule="auto"/>
        <w:ind w:right="567"/>
        <w:jc w:val="both"/>
        <w:rPr>
          <w:sz w:val="24"/>
          <w:szCs w:val="24"/>
        </w:rPr>
      </w:pPr>
      <w:r w:rsidRPr="000B3DFD">
        <w:rPr>
          <w:sz w:val="24"/>
          <w:szCs w:val="24"/>
        </w:rPr>
        <w:t xml:space="preserve">Inoltre, questa patologia presenta un coinvolgimento considerevole dell’aspetto psicologico, che spesso sfocia in stati depressivi. E’ ancora da accertare se la </w:t>
      </w:r>
      <w:r w:rsidRPr="000B3DFD">
        <w:rPr>
          <w:sz w:val="24"/>
          <w:szCs w:val="24"/>
        </w:rPr>
        <w:lastRenderedPageBreak/>
        <w:t>depressione sia un sintomo postumo l’insorgenza della sindrome o sia alla base dell’instaurarsi della patologia</w:t>
      </w:r>
      <w:r w:rsidRPr="001F20F0">
        <w:rPr>
          <w:color w:val="FF0000"/>
          <w:sz w:val="24"/>
          <w:szCs w:val="24"/>
        </w:rPr>
        <w:t>.</w:t>
      </w:r>
    </w:p>
    <w:p w:rsidR="00D14442" w:rsidRDefault="000B3DFD" w:rsidP="00E7190F">
      <w:pPr>
        <w:spacing w:line="360" w:lineRule="auto"/>
        <w:ind w:right="566"/>
        <w:jc w:val="both"/>
        <w:rPr>
          <w:sz w:val="24"/>
          <w:szCs w:val="24"/>
        </w:rPr>
      </w:pPr>
      <w:r w:rsidRPr="000B3DFD">
        <w:rPr>
          <w:sz w:val="24"/>
          <w:szCs w:val="24"/>
        </w:rPr>
        <w:t xml:space="preserve"> Alla luce degli effetti dell’agopuntura sul sistema nervoso e dell’effetto antinfiammatorio e vasomodulatorio, è stato elaborato questo studio, che prevede un approccio alternativo e non farmacologico nella terapia della BMS, investendo  tutte le componenti che caratterizzano questo disturbo (aspetto nervoso, infiammatorio e  psicologico).</w:t>
      </w:r>
    </w:p>
    <w:p w:rsidR="00D14442" w:rsidRPr="00E7190F" w:rsidRDefault="00D14442" w:rsidP="00E7190F">
      <w:pPr>
        <w:spacing w:line="360" w:lineRule="auto"/>
        <w:ind w:right="566"/>
        <w:jc w:val="both"/>
        <w:rPr>
          <w:sz w:val="24"/>
          <w:szCs w:val="24"/>
        </w:rPr>
      </w:pPr>
      <w:r w:rsidRPr="00E7190F">
        <w:rPr>
          <w:sz w:val="24"/>
          <w:szCs w:val="24"/>
        </w:rPr>
        <w:t xml:space="preserve"> Infatti, riteniamo che una visione di insieme che non precluda l’utilizzo di alcun tipo di mezzo terapeutico sia d’obbligo in una patologia complessa e multifattoriale come la BMS per cui, considerando la natura neuropatica della sindrome, pensiamo possa avere un effetto terapeutico positivo anche l’utilizzo di medicina “complementare” come l’agopuntura che prevede il blocco di centri nervosi e che ha determinato buoni esiti in patologie dall’eziologia non ancora accertate data la variabilità delle possibile concause come la stomatite afosa ricorrente e nel trattamento del dolore del distretto oro-faciale.</w:t>
      </w:r>
    </w:p>
    <w:p w:rsidR="006C6DA7" w:rsidRDefault="005467F3" w:rsidP="006C6DA7">
      <w:pPr>
        <w:spacing w:line="360" w:lineRule="auto"/>
        <w:ind w:right="567"/>
        <w:jc w:val="both"/>
        <w:rPr>
          <w:sz w:val="24"/>
          <w:szCs w:val="24"/>
        </w:rPr>
      </w:pPr>
      <w:r w:rsidRPr="005467F3">
        <w:rPr>
          <w:sz w:val="24"/>
          <w:szCs w:val="24"/>
        </w:rPr>
        <w:t>Lo scopo dello studio è</w:t>
      </w:r>
      <w:r w:rsidR="00C84C7B">
        <w:rPr>
          <w:sz w:val="24"/>
          <w:szCs w:val="24"/>
        </w:rPr>
        <w:t xml:space="preserve"> stato quello</w:t>
      </w:r>
      <w:r w:rsidRPr="005467F3">
        <w:rPr>
          <w:sz w:val="24"/>
          <w:szCs w:val="24"/>
        </w:rPr>
        <w:t xml:space="preserve"> di influenzare i</w:t>
      </w:r>
      <w:r w:rsidR="00001417">
        <w:rPr>
          <w:sz w:val="24"/>
          <w:szCs w:val="24"/>
        </w:rPr>
        <w:t>l microcircolo orale stimolandolo</w:t>
      </w:r>
      <w:r w:rsidRPr="005467F3">
        <w:rPr>
          <w:sz w:val="24"/>
          <w:szCs w:val="24"/>
        </w:rPr>
        <w:t xml:space="preserve"> con </w:t>
      </w:r>
      <w:r w:rsidR="000B3DFD">
        <w:rPr>
          <w:sz w:val="24"/>
          <w:szCs w:val="24"/>
        </w:rPr>
        <w:t xml:space="preserve">tecniche di medicina complementare </w:t>
      </w:r>
      <w:r w:rsidRPr="005467F3">
        <w:rPr>
          <w:sz w:val="24"/>
          <w:szCs w:val="24"/>
        </w:rPr>
        <w:t>in modo da determinare una variazione significativa dei capillari da cui deriverebbe un minor apporto e transito dei fattori flogistici ed una conseguente diminuzione della sintomatologia urente.</w:t>
      </w:r>
      <w:r w:rsidR="006C6DA7">
        <w:rPr>
          <w:sz w:val="24"/>
          <w:szCs w:val="24"/>
        </w:rPr>
        <w:t xml:space="preserve"> </w:t>
      </w:r>
    </w:p>
    <w:p w:rsidR="000B3DFD" w:rsidRPr="006C6DA7" w:rsidRDefault="005467F3" w:rsidP="006C6DA7">
      <w:pPr>
        <w:spacing w:line="360" w:lineRule="auto"/>
        <w:ind w:right="567"/>
        <w:jc w:val="both"/>
        <w:rPr>
          <w:sz w:val="24"/>
          <w:szCs w:val="24"/>
        </w:rPr>
      </w:pPr>
      <w:r w:rsidRPr="005467F3">
        <w:rPr>
          <w:sz w:val="24"/>
          <w:szCs w:val="24"/>
        </w:rPr>
        <w:t xml:space="preserve">La modulazione microcircolatoria è stata  indotta utilizzando l’agopuntura.                               Le modificazioni dei capillari sono state monitorizzate mediante l’utilizzo della videocapillaroscopia orale, che permette uno studio immediato e non invasivo dei capillari. I dati sono stati analizzati utilizzando il Mann-Whitney test. L’analisi statistica ha evidenziato un  </w:t>
      </w:r>
      <w:r w:rsidRPr="005467F3">
        <w:rPr>
          <w:bCs/>
          <w:sz w:val="24"/>
          <w:szCs w:val="24"/>
        </w:rPr>
        <w:t>aumento della tortuosità, un  aumento della densità, una diminuzione del diametro dell’ansa efferente ed una diminuzione delle anse arborescenti.</w:t>
      </w:r>
      <w:r w:rsidRPr="005467F3">
        <w:rPr>
          <w:sz w:val="24"/>
          <w:szCs w:val="24"/>
        </w:rPr>
        <w:t xml:space="preserve"> </w:t>
      </w:r>
      <w:r w:rsidRPr="005467F3">
        <w:rPr>
          <w:bCs/>
          <w:sz w:val="24"/>
          <w:szCs w:val="24"/>
        </w:rPr>
        <w:t>Lo studio ha dimostrato che l’agopuntura influenza il microcircolo orale determinando una variazione significativa del quadro capillaroscopico.</w:t>
      </w:r>
    </w:p>
    <w:p w:rsidR="005467F3" w:rsidRPr="005467F3" w:rsidRDefault="005467F3" w:rsidP="006C6DA7">
      <w:pPr>
        <w:spacing w:line="360" w:lineRule="auto"/>
        <w:ind w:right="567"/>
        <w:jc w:val="both"/>
        <w:rPr>
          <w:sz w:val="24"/>
          <w:szCs w:val="24"/>
        </w:rPr>
      </w:pPr>
      <w:r w:rsidRPr="005467F3">
        <w:rPr>
          <w:bCs/>
          <w:sz w:val="24"/>
          <w:szCs w:val="24"/>
        </w:rPr>
        <w:lastRenderedPageBreak/>
        <w:t xml:space="preserve"> I pazienti reclutati</w:t>
      </w:r>
      <w:r w:rsidR="000B3DFD">
        <w:rPr>
          <w:bCs/>
          <w:sz w:val="24"/>
          <w:szCs w:val="24"/>
        </w:rPr>
        <w:t xml:space="preserve"> per lo studio hanno riferito </w:t>
      </w:r>
      <w:r w:rsidRPr="005467F3">
        <w:rPr>
          <w:bCs/>
          <w:sz w:val="24"/>
          <w:szCs w:val="24"/>
        </w:rPr>
        <w:t>un’imponente diminuzione della sensazione urente dopo tre settimane di terapia.</w:t>
      </w:r>
      <w:r w:rsidRPr="005467F3">
        <w:rPr>
          <w:b/>
          <w:bCs/>
          <w:sz w:val="24"/>
          <w:szCs w:val="24"/>
        </w:rPr>
        <w:t xml:space="preserve"> </w:t>
      </w:r>
      <w:r w:rsidRPr="005467F3">
        <w:rPr>
          <w:bCs/>
          <w:sz w:val="24"/>
          <w:szCs w:val="24"/>
        </w:rPr>
        <w:t xml:space="preserve">L’agopuntura appare, alla luce di questi dati, una valida alternativa terapeutica. </w:t>
      </w:r>
    </w:p>
    <w:p w:rsidR="005467F3" w:rsidRPr="005467F3" w:rsidRDefault="005467F3" w:rsidP="00D14442">
      <w:pPr>
        <w:spacing w:line="360" w:lineRule="auto"/>
        <w:ind w:right="567" w:firstLine="1134"/>
        <w:jc w:val="both"/>
        <w:rPr>
          <w:sz w:val="24"/>
          <w:szCs w:val="24"/>
        </w:rPr>
      </w:pPr>
      <w:r w:rsidRPr="005467F3">
        <w:rPr>
          <w:b/>
          <w:sz w:val="24"/>
          <w:szCs w:val="24"/>
        </w:rPr>
        <w:t xml:space="preserve">  Materiali e Metodi</w:t>
      </w:r>
    </w:p>
    <w:p w:rsidR="005467F3" w:rsidRDefault="005467F3" w:rsidP="006C6DA7">
      <w:pPr>
        <w:tabs>
          <w:tab w:val="left" w:pos="5580"/>
        </w:tabs>
        <w:spacing w:line="360" w:lineRule="auto"/>
        <w:ind w:right="567"/>
        <w:jc w:val="both"/>
        <w:rPr>
          <w:sz w:val="24"/>
          <w:szCs w:val="24"/>
        </w:rPr>
      </w:pPr>
      <w:r w:rsidRPr="005467F3">
        <w:rPr>
          <w:sz w:val="24"/>
          <w:szCs w:val="24"/>
        </w:rPr>
        <w:t>Lo studio è stato condotto su sessanta pazienti, divisi in due gruppi: il gruppo dei casi includeva 30 pazienti con diagnosi BMS (10 maschi e 20 femmine con età compresa tra 57-77 anni; Mean±SD:65.4±2.17) e 30 soggetti sani (10 maschi e 20 femmine con età compresa tra 52-70 anni; Mean±SD:62.06±6.72)</w:t>
      </w:r>
      <w:r w:rsidR="00A10DD2">
        <w:rPr>
          <w:sz w:val="24"/>
          <w:szCs w:val="24"/>
        </w:rPr>
        <w:t xml:space="preserve"> [tab. 4.5].</w:t>
      </w:r>
      <w:r w:rsidRPr="005467F3">
        <w:rPr>
          <w:sz w:val="24"/>
          <w:szCs w:val="24"/>
        </w:rPr>
        <w:t xml:space="preserve"> </w:t>
      </w:r>
    </w:p>
    <w:p w:rsidR="00C84C7B" w:rsidRDefault="00C84C7B" w:rsidP="006C6DA7">
      <w:pPr>
        <w:tabs>
          <w:tab w:val="left" w:pos="5580"/>
        </w:tabs>
        <w:spacing w:line="360" w:lineRule="auto"/>
        <w:ind w:right="567"/>
        <w:jc w:val="both"/>
        <w:rPr>
          <w:sz w:val="24"/>
          <w:szCs w:val="24"/>
        </w:rPr>
      </w:pPr>
    </w:p>
    <w:tbl>
      <w:tblPr>
        <w:tblpPr w:leftFromText="141" w:rightFromText="141" w:vertAnchor="text" w:horzAnchor="page" w:tblpX="2418" w:tblpY="17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430"/>
        <w:gridCol w:w="2210"/>
        <w:gridCol w:w="2210"/>
      </w:tblGrid>
      <w:tr w:rsidR="00C84C7B" w:rsidRPr="00EA158B" w:rsidTr="00354090">
        <w:trPr>
          <w:trHeight w:val="798"/>
        </w:trPr>
        <w:tc>
          <w:tcPr>
            <w:tcW w:w="3430" w:type="dxa"/>
            <w:shd w:val="clear" w:color="auto" w:fill="E5DFEC"/>
          </w:tcPr>
          <w:p w:rsidR="00C84C7B" w:rsidRPr="009E7604" w:rsidRDefault="00C84C7B" w:rsidP="00354090">
            <w:pPr>
              <w:spacing w:line="360" w:lineRule="auto"/>
              <w:jc w:val="both"/>
              <w:rPr>
                <w:rFonts w:ascii="Calibri" w:eastAsia="Calibri" w:hAnsi="Calibri" w:cs="Times New Roman"/>
                <w:color w:val="000000"/>
              </w:rPr>
            </w:pPr>
          </w:p>
          <w:p w:rsidR="00C84C7B" w:rsidRPr="00EA158B" w:rsidRDefault="00C84C7B" w:rsidP="00354090">
            <w:pPr>
              <w:spacing w:line="360" w:lineRule="auto"/>
              <w:jc w:val="center"/>
              <w:rPr>
                <w:rFonts w:ascii="Calibri" w:eastAsia="Calibri" w:hAnsi="Calibri" w:cs="Times New Roman"/>
                <w:b/>
                <w:color w:val="000000"/>
              </w:rPr>
            </w:pPr>
          </w:p>
        </w:tc>
        <w:tc>
          <w:tcPr>
            <w:tcW w:w="2210" w:type="dxa"/>
            <w:shd w:val="clear" w:color="auto" w:fill="CCC0D9"/>
          </w:tcPr>
          <w:p w:rsidR="00C84C7B" w:rsidRPr="00EA158B" w:rsidRDefault="00C84C7B" w:rsidP="00354090">
            <w:pPr>
              <w:spacing w:line="360" w:lineRule="auto"/>
              <w:jc w:val="center"/>
              <w:rPr>
                <w:rFonts w:ascii="Calibri" w:eastAsia="Calibri" w:hAnsi="Calibri" w:cs="Times New Roman"/>
                <w:b/>
                <w:color w:val="000000"/>
              </w:rPr>
            </w:pPr>
            <w:r>
              <w:rPr>
                <w:rFonts w:ascii="Calibri" w:eastAsia="Calibri" w:hAnsi="Calibri" w:cs="Times New Roman"/>
                <w:b/>
                <w:color w:val="000000"/>
              </w:rPr>
              <w:t>Gruppo Controllo</w:t>
            </w:r>
          </w:p>
          <w:p w:rsidR="00C84C7B" w:rsidRPr="00EA158B" w:rsidRDefault="00C84C7B" w:rsidP="00354090">
            <w:pPr>
              <w:spacing w:line="360" w:lineRule="auto"/>
              <w:jc w:val="center"/>
              <w:rPr>
                <w:rFonts w:ascii="Calibri" w:eastAsia="Calibri" w:hAnsi="Calibri" w:cs="Times New Roman"/>
                <w:b/>
                <w:color w:val="000000"/>
              </w:rPr>
            </w:pPr>
            <w:r>
              <w:rPr>
                <w:rFonts w:ascii="Calibri" w:eastAsia="Calibri" w:hAnsi="Calibri" w:cs="Times New Roman"/>
                <w:b/>
                <w:color w:val="000000"/>
              </w:rPr>
              <w:t>Soggetti Sani</w:t>
            </w:r>
          </w:p>
        </w:tc>
        <w:tc>
          <w:tcPr>
            <w:tcW w:w="2210" w:type="dxa"/>
            <w:shd w:val="clear" w:color="auto" w:fill="CCC0D9"/>
          </w:tcPr>
          <w:p w:rsidR="00C84C7B" w:rsidRPr="00EA158B" w:rsidRDefault="00C84C7B" w:rsidP="00354090">
            <w:pPr>
              <w:spacing w:line="360" w:lineRule="auto"/>
              <w:jc w:val="center"/>
              <w:rPr>
                <w:rFonts w:ascii="Calibri" w:eastAsia="Calibri" w:hAnsi="Calibri" w:cs="Times New Roman"/>
                <w:b/>
                <w:color w:val="000000"/>
              </w:rPr>
            </w:pPr>
            <w:r>
              <w:rPr>
                <w:rFonts w:ascii="Calibri" w:eastAsia="Calibri" w:hAnsi="Calibri" w:cs="Times New Roman"/>
                <w:b/>
                <w:color w:val="000000"/>
              </w:rPr>
              <w:t>Gruppo dei Casi</w:t>
            </w:r>
          </w:p>
          <w:p w:rsidR="00C84C7B" w:rsidRPr="00EA158B" w:rsidRDefault="00C84C7B" w:rsidP="00354090">
            <w:pPr>
              <w:spacing w:line="360" w:lineRule="auto"/>
              <w:jc w:val="center"/>
              <w:rPr>
                <w:rFonts w:ascii="Calibri" w:eastAsia="Calibri" w:hAnsi="Calibri" w:cs="Times New Roman"/>
                <w:b/>
                <w:color w:val="000000"/>
              </w:rPr>
            </w:pPr>
            <w:r>
              <w:rPr>
                <w:rFonts w:ascii="Calibri" w:eastAsia="Calibri" w:hAnsi="Calibri" w:cs="Times New Roman"/>
                <w:b/>
                <w:color w:val="000000"/>
              </w:rPr>
              <w:t xml:space="preserve">PazientiBMS </w:t>
            </w:r>
          </w:p>
        </w:tc>
      </w:tr>
      <w:tr w:rsidR="00C84C7B" w:rsidRPr="00EA158B" w:rsidTr="00354090">
        <w:trPr>
          <w:trHeight w:val="730"/>
        </w:trPr>
        <w:tc>
          <w:tcPr>
            <w:tcW w:w="3430" w:type="dxa"/>
            <w:shd w:val="clear" w:color="auto" w:fill="E5DFEC"/>
          </w:tcPr>
          <w:p w:rsidR="00C84C7B" w:rsidRPr="00EA158B" w:rsidRDefault="00C84C7B" w:rsidP="00354090">
            <w:pPr>
              <w:spacing w:line="360" w:lineRule="auto"/>
              <w:jc w:val="center"/>
              <w:rPr>
                <w:rFonts w:ascii="Calibri" w:eastAsia="Calibri" w:hAnsi="Calibri" w:cs="Times New Roman"/>
                <w:b/>
                <w:color w:val="000000"/>
              </w:rPr>
            </w:pPr>
          </w:p>
          <w:p w:rsidR="00C84C7B" w:rsidRPr="00EA158B" w:rsidRDefault="00C84C7B" w:rsidP="00354090">
            <w:pPr>
              <w:spacing w:line="360" w:lineRule="auto"/>
              <w:jc w:val="center"/>
              <w:rPr>
                <w:rFonts w:ascii="Calibri" w:eastAsia="Calibri" w:hAnsi="Calibri" w:cs="Times New Roman"/>
                <w:b/>
                <w:color w:val="000000"/>
              </w:rPr>
            </w:pPr>
            <w:r w:rsidRPr="00EA158B">
              <w:rPr>
                <w:rFonts w:ascii="Calibri" w:eastAsia="Calibri" w:hAnsi="Calibri" w:cs="Times New Roman"/>
                <w:b/>
                <w:color w:val="000000"/>
              </w:rPr>
              <w:t>S</w:t>
            </w:r>
            <w:r>
              <w:rPr>
                <w:rFonts w:ascii="Calibri" w:eastAsia="Calibri" w:hAnsi="Calibri" w:cs="Times New Roman"/>
                <w:b/>
                <w:color w:val="000000"/>
              </w:rPr>
              <w:t>esso (M/F</w:t>
            </w:r>
            <w:r w:rsidRPr="00EA158B">
              <w:rPr>
                <w:rFonts w:ascii="Calibri" w:eastAsia="Calibri" w:hAnsi="Calibri" w:cs="Times New Roman"/>
                <w:b/>
                <w:color w:val="000000"/>
              </w:rPr>
              <w:t>)</w:t>
            </w:r>
          </w:p>
        </w:tc>
        <w:tc>
          <w:tcPr>
            <w:tcW w:w="2210" w:type="dxa"/>
          </w:tcPr>
          <w:p w:rsidR="00C84C7B" w:rsidRPr="00EA158B" w:rsidRDefault="00C84C7B" w:rsidP="00354090">
            <w:pPr>
              <w:spacing w:line="360" w:lineRule="auto"/>
              <w:jc w:val="center"/>
              <w:rPr>
                <w:rFonts w:ascii="Calibri" w:eastAsia="Calibri" w:hAnsi="Calibri" w:cs="Times New Roman"/>
                <w:color w:val="000000"/>
              </w:rPr>
            </w:pPr>
          </w:p>
          <w:p w:rsidR="00C84C7B" w:rsidRPr="00EA158B" w:rsidRDefault="00C84C7B" w:rsidP="00354090">
            <w:pPr>
              <w:spacing w:line="360" w:lineRule="auto"/>
              <w:jc w:val="center"/>
              <w:rPr>
                <w:rFonts w:ascii="Calibri" w:eastAsia="Calibri" w:hAnsi="Calibri" w:cs="Times New Roman"/>
                <w:color w:val="000000"/>
              </w:rPr>
            </w:pPr>
            <w:r w:rsidRPr="00EA158B">
              <w:rPr>
                <w:rFonts w:ascii="Calibri" w:eastAsia="Calibri" w:hAnsi="Calibri" w:cs="Times New Roman"/>
                <w:color w:val="000000"/>
              </w:rPr>
              <w:t>5/10</w:t>
            </w:r>
          </w:p>
        </w:tc>
        <w:tc>
          <w:tcPr>
            <w:tcW w:w="2210" w:type="dxa"/>
          </w:tcPr>
          <w:p w:rsidR="00C84C7B" w:rsidRPr="00EA158B" w:rsidRDefault="00C84C7B" w:rsidP="00354090">
            <w:pPr>
              <w:spacing w:line="360" w:lineRule="auto"/>
              <w:jc w:val="center"/>
              <w:rPr>
                <w:rFonts w:ascii="Calibri" w:eastAsia="Calibri" w:hAnsi="Calibri" w:cs="Times New Roman"/>
                <w:color w:val="000000"/>
              </w:rPr>
            </w:pPr>
          </w:p>
          <w:p w:rsidR="00C84C7B" w:rsidRPr="00EA158B" w:rsidRDefault="00C84C7B" w:rsidP="00354090">
            <w:pPr>
              <w:spacing w:line="360" w:lineRule="auto"/>
              <w:jc w:val="center"/>
              <w:rPr>
                <w:rFonts w:ascii="Calibri" w:eastAsia="Calibri" w:hAnsi="Calibri" w:cs="Times New Roman"/>
                <w:color w:val="000000"/>
              </w:rPr>
            </w:pPr>
            <w:r w:rsidRPr="00EA158B">
              <w:rPr>
                <w:rFonts w:ascii="Calibri" w:eastAsia="Calibri" w:hAnsi="Calibri" w:cs="Times New Roman"/>
                <w:color w:val="000000"/>
              </w:rPr>
              <w:t>5/10</w:t>
            </w:r>
          </w:p>
        </w:tc>
      </w:tr>
      <w:tr w:rsidR="00C84C7B" w:rsidRPr="00EA158B" w:rsidTr="00354090">
        <w:trPr>
          <w:trHeight w:val="857"/>
        </w:trPr>
        <w:tc>
          <w:tcPr>
            <w:tcW w:w="3430" w:type="dxa"/>
            <w:shd w:val="clear" w:color="auto" w:fill="E5DFEC"/>
          </w:tcPr>
          <w:p w:rsidR="00C84C7B" w:rsidRPr="00EA158B" w:rsidRDefault="00C84C7B" w:rsidP="00354090">
            <w:pPr>
              <w:spacing w:line="360" w:lineRule="auto"/>
              <w:jc w:val="center"/>
              <w:rPr>
                <w:rFonts w:ascii="Calibri" w:eastAsia="Calibri" w:hAnsi="Calibri" w:cs="Times New Roman"/>
                <w:b/>
                <w:color w:val="000000"/>
                <w:lang w:val="en-GB"/>
              </w:rPr>
            </w:pPr>
            <w:r>
              <w:rPr>
                <w:rFonts w:ascii="Calibri" w:eastAsia="Calibri" w:hAnsi="Calibri" w:cs="Times New Roman"/>
                <w:b/>
                <w:color w:val="000000"/>
                <w:lang w:val="en-GB"/>
              </w:rPr>
              <w:t xml:space="preserve">Età </w:t>
            </w:r>
            <w:r w:rsidRPr="00EA158B">
              <w:rPr>
                <w:rFonts w:ascii="Calibri" w:eastAsia="Calibri" w:hAnsi="Calibri" w:cs="Times New Roman"/>
                <w:b/>
                <w:color w:val="000000"/>
                <w:lang w:val="en-GB"/>
              </w:rPr>
              <w:t xml:space="preserve"> </w:t>
            </w:r>
          </w:p>
          <w:p w:rsidR="00C84C7B" w:rsidRPr="00EA158B" w:rsidRDefault="00C84C7B" w:rsidP="00354090">
            <w:pPr>
              <w:spacing w:line="360" w:lineRule="auto"/>
              <w:jc w:val="center"/>
              <w:rPr>
                <w:rFonts w:ascii="Calibri" w:eastAsia="Calibri" w:hAnsi="Calibri" w:cs="Times New Roman"/>
                <w:b/>
                <w:color w:val="000000"/>
                <w:lang w:val="en-GB"/>
              </w:rPr>
            </w:pPr>
            <w:r>
              <w:rPr>
                <w:rFonts w:ascii="Calibri" w:eastAsia="Calibri" w:hAnsi="Calibri" w:cs="Times New Roman"/>
                <w:b/>
                <w:color w:val="000000"/>
                <w:lang w:val="en-GB"/>
              </w:rPr>
              <w:t>(M</w:t>
            </w:r>
            <w:r w:rsidRPr="00EA158B">
              <w:rPr>
                <w:rFonts w:ascii="Calibri" w:eastAsia="Calibri" w:hAnsi="Calibri" w:cs="Times New Roman"/>
                <w:b/>
                <w:color w:val="000000"/>
              </w:rPr>
              <w:sym w:font="Symbol" w:char="F0B1"/>
            </w:r>
            <w:r>
              <w:rPr>
                <w:rFonts w:ascii="Calibri" w:eastAsia="Calibri" w:hAnsi="Calibri" w:cs="Times New Roman"/>
                <w:b/>
                <w:color w:val="000000"/>
                <w:lang w:val="en-GB"/>
              </w:rPr>
              <w:t>SD</w:t>
            </w:r>
            <w:r w:rsidRPr="00EA158B">
              <w:rPr>
                <w:rFonts w:ascii="Calibri" w:eastAsia="Calibri" w:hAnsi="Calibri" w:cs="Times New Roman"/>
                <w:b/>
                <w:color w:val="000000"/>
                <w:lang w:val="en-GB"/>
              </w:rPr>
              <w:t>)</w:t>
            </w:r>
          </w:p>
        </w:tc>
        <w:tc>
          <w:tcPr>
            <w:tcW w:w="2210" w:type="dxa"/>
          </w:tcPr>
          <w:p w:rsidR="00C84C7B" w:rsidRPr="00EA158B" w:rsidRDefault="00C84C7B" w:rsidP="00354090">
            <w:pPr>
              <w:spacing w:line="360" w:lineRule="auto"/>
              <w:jc w:val="center"/>
              <w:rPr>
                <w:rFonts w:ascii="Calibri" w:eastAsia="Calibri" w:hAnsi="Calibri" w:cs="Times New Roman"/>
                <w:lang w:val="en-GB"/>
              </w:rPr>
            </w:pPr>
          </w:p>
          <w:p w:rsidR="00C84C7B" w:rsidRPr="00EA158B" w:rsidRDefault="00C84C7B" w:rsidP="00354090">
            <w:pPr>
              <w:spacing w:line="360" w:lineRule="auto"/>
              <w:jc w:val="center"/>
              <w:rPr>
                <w:rFonts w:ascii="Calibri" w:eastAsia="Calibri" w:hAnsi="Calibri" w:cs="Times New Roman"/>
                <w:lang w:val="en-GB"/>
              </w:rPr>
            </w:pPr>
            <w:r w:rsidRPr="00EA158B">
              <w:rPr>
                <w:rFonts w:ascii="Calibri" w:eastAsia="Calibri" w:hAnsi="Calibri" w:cs="Times New Roman"/>
                <w:lang w:val="en-GB"/>
              </w:rPr>
              <w:t>62.06±6.72</w:t>
            </w:r>
          </w:p>
        </w:tc>
        <w:tc>
          <w:tcPr>
            <w:tcW w:w="2210" w:type="dxa"/>
          </w:tcPr>
          <w:p w:rsidR="00C84C7B" w:rsidRPr="00EA158B" w:rsidRDefault="00C84C7B" w:rsidP="00354090">
            <w:pPr>
              <w:spacing w:line="360" w:lineRule="auto"/>
              <w:jc w:val="center"/>
              <w:rPr>
                <w:rFonts w:ascii="Calibri" w:eastAsia="Calibri" w:hAnsi="Calibri" w:cs="Times New Roman"/>
                <w:lang w:val="en-GB"/>
              </w:rPr>
            </w:pPr>
          </w:p>
          <w:p w:rsidR="00C84C7B" w:rsidRPr="00EA158B" w:rsidRDefault="00C84C7B" w:rsidP="00354090">
            <w:pPr>
              <w:spacing w:line="360" w:lineRule="auto"/>
              <w:jc w:val="center"/>
              <w:rPr>
                <w:rFonts w:ascii="Calibri" w:eastAsia="Calibri" w:hAnsi="Calibri" w:cs="Times New Roman"/>
                <w:color w:val="000000"/>
              </w:rPr>
            </w:pPr>
            <w:r w:rsidRPr="00EA158B">
              <w:rPr>
                <w:rFonts w:ascii="Calibri" w:eastAsia="Calibri" w:hAnsi="Calibri" w:cs="Times New Roman"/>
                <w:lang w:val="en-GB"/>
              </w:rPr>
              <w:t>65.4±2.17</w:t>
            </w:r>
          </w:p>
        </w:tc>
      </w:tr>
      <w:tr w:rsidR="00C84C7B" w:rsidRPr="00EA158B" w:rsidTr="00354090">
        <w:trPr>
          <w:trHeight w:val="89"/>
        </w:trPr>
        <w:tc>
          <w:tcPr>
            <w:tcW w:w="3430" w:type="dxa"/>
            <w:shd w:val="clear" w:color="auto" w:fill="E5DFEC"/>
          </w:tcPr>
          <w:p w:rsidR="00C84C7B" w:rsidRDefault="00C84C7B" w:rsidP="00354090">
            <w:pPr>
              <w:spacing w:line="360" w:lineRule="auto"/>
              <w:jc w:val="center"/>
              <w:rPr>
                <w:rFonts w:ascii="Calibri" w:eastAsia="Calibri" w:hAnsi="Calibri" w:cs="Times New Roman"/>
                <w:b/>
                <w:color w:val="000000"/>
              </w:rPr>
            </w:pPr>
          </w:p>
          <w:p w:rsidR="00C84C7B" w:rsidRPr="00EA158B" w:rsidRDefault="00C84C7B" w:rsidP="00354090">
            <w:pPr>
              <w:spacing w:line="360" w:lineRule="auto"/>
              <w:jc w:val="center"/>
              <w:rPr>
                <w:rFonts w:ascii="Calibri" w:eastAsia="Calibri" w:hAnsi="Calibri" w:cs="Times New Roman"/>
                <w:b/>
                <w:color w:val="000000"/>
              </w:rPr>
            </w:pPr>
            <w:r>
              <w:rPr>
                <w:rFonts w:ascii="Calibri" w:eastAsia="Calibri" w:hAnsi="Calibri" w:cs="Times New Roman"/>
                <w:b/>
                <w:color w:val="000000"/>
              </w:rPr>
              <w:t>Range di Età (anni</w:t>
            </w:r>
            <w:r w:rsidRPr="00EA158B">
              <w:rPr>
                <w:rFonts w:ascii="Calibri" w:eastAsia="Calibri" w:hAnsi="Calibri" w:cs="Times New Roman"/>
                <w:b/>
                <w:color w:val="000000"/>
              </w:rPr>
              <w:t>)</w:t>
            </w:r>
          </w:p>
        </w:tc>
        <w:tc>
          <w:tcPr>
            <w:tcW w:w="2210" w:type="dxa"/>
          </w:tcPr>
          <w:p w:rsidR="00C84C7B" w:rsidRDefault="00C84C7B" w:rsidP="00354090">
            <w:pPr>
              <w:spacing w:line="360" w:lineRule="auto"/>
              <w:jc w:val="center"/>
              <w:rPr>
                <w:rFonts w:ascii="Calibri" w:eastAsia="Calibri" w:hAnsi="Calibri" w:cs="Times New Roman"/>
                <w:color w:val="000000"/>
              </w:rPr>
            </w:pPr>
          </w:p>
          <w:p w:rsidR="00C84C7B" w:rsidRPr="00EA158B" w:rsidRDefault="00C84C7B" w:rsidP="00354090">
            <w:pPr>
              <w:spacing w:line="360" w:lineRule="auto"/>
              <w:jc w:val="center"/>
              <w:rPr>
                <w:rFonts w:ascii="Calibri" w:eastAsia="Calibri" w:hAnsi="Calibri" w:cs="Times New Roman"/>
                <w:color w:val="000000"/>
              </w:rPr>
            </w:pPr>
            <w:r w:rsidRPr="00EA158B">
              <w:rPr>
                <w:rFonts w:ascii="Calibri" w:eastAsia="Calibri" w:hAnsi="Calibri" w:cs="Times New Roman"/>
                <w:color w:val="000000"/>
              </w:rPr>
              <w:t>52-70</w:t>
            </w:r>
          </w:p>
        </w:tc>
        <w:tc>
          <w:tcPr>
            <w:tcW w:w="2210" w:type="dxa"/>
          </w:tcPr>
          <w:p w:rsidR="00C84C7B" w:rsidRDefault="00C84C7B" w:rsidP="00354090">
            <w:pPr>
              <w:spacing w:line="360" w:lineRule="auto"/>
              <w:jc w:val="center"/>
              <w:rPr>
                <w:rFonts w:ascii="Calibri" w:eastAsia="Calibri" w:hAnsi="Calibri" w:cs="Times New Roman"/>
                <w:color w:val="000000"/>
              </w:rPr>
            </w:pPr>
          </w:p>
          <w:p w:rsidR="00C84C7B" w:rsidRPr="00EA158B" w:rsidRDefault="00C84C7B" w:rsidP="00354090">
            <w:pPr>
              <w:spacing w:line="360" w:lineRule="auto"/>
              <w:jc w:val="center"/>
              <w:rPr>
                <w:rFonts w:ascii="Calibri" w:eastAsia="Calibri" w:hAnsi="Calibri" w:cs="Times New Roman"/>
                <w:color w:val="000000"/>
              </w:rPr>
            </w:pPr>
            <w:r w:rsidRPr="00EA158B">
              <w:rPr>
                <w:rFonts w:ascii="Calibri" w:eastAsia="Calibri" w:hAnsi="Calibri" w:cs="Times New Roman"/>
                <w:color w:val="000000"/>
              </w:rPr>
              <w:t>57-77</w:t>
            </w:r>
          </w:p>
        </w:tc>
      </w:tr>
    </w:tbl>
    <w:p w:rsidR="00C84C7B" w:rsidRDefault="00C84C7B" w:rsidP="00C84C7B">
      <w:pPr>
        <w:tabs>
          <w:tab w:val="left" w:pos="5580"/>
        </w:tabs>
        <w:spacing w:line="480" w:lineRule="auto"/>
        <w:ind w:left="1134" w:right="567"/>
        <w:jc w:val="both"/>
        <w:rPr>
          <w:rFonts w:ascii="Calibri" w:eastAsia="Calibri" w:hAnsi="Calibri" w:cs="Times New Roman"/>
        </w:rPr>
      </w:pPr>
    </w:p>
    <w:p w:rsidR="00C84C7B" w:rsidRDefault="00C84C7B" w:rsidP="00C84C7B">
      <w:pPr>
        <w:tabs>
          <w:tab w:val="left" w:pos="5580"/>
        </w:tabs>
        <w:spacing w:line="480" w:lineRule="auto"/>
        <w:ind w:left="1134" w:right="567"/>
        <w:jc w:val="both"/>
        <w:rPr>
          <w:rFonts w:ascii="Calibri" w:eastAsia="Calibri" w:hAnsi="Calibri" w:cs="Times New Roman"/>
        </w:rPr>
      </w:pPr>
    </w:p>
    <w:p w:rsidR="00C84C7B" w:rsidRDefault="00C84C7B" w:rsidP="00C84C7B">
      <w:pPr>
        <w:tabs>
          <w:tab w:val="left" w:pos="5580"/>
        </w:tabs>
        <w:spacing w:line="480" w:lineRule="auto"/>
        <w:ind w:left="1134" w:right="567"/>
        <w:jc w:val="both"/>
        <w:rPr>
          <w:rFonts w:ascii="Calibri" w:eastAsia="Calibri" w:hAnsi="Calibri" w:cs="Times New Roman"/>
        </w:rPr>
      </w:pPr>
    </w:p>
    <w:p w:rsidR="00C84C7B" w:rsidRDefault="00C84C7B" w:rsidP="00C84C7B">
      <w:pPr>
        <w:tabs>
          <w:tab w:val="left" w:pos="5580"/>
        </w:tabs>
        <w:spacing w:line="480" w:lineRule="auto"/>
        <w:ind w:left="1134" w:right="567"/>
        <w:jc w:val="both"/>
        <w:rPr>
          <w:rFonts w:ascii="Calibri" w:eastAsia="Calibri" w:hAnsi="Calibri" w:cs="Times New Roman"/>
        </w:rPr>
      </w:pPr>
    </w:p>
    <w:p w:rsidR="00C84C7B" w:rsidRDefault="00C84C7B" w:rsidP="00C84C7B">
      <w:pPr>
        <w:tabs>
          <w:tab w:val="left" w:pos="5580"/>
        </w:tabs>
        <w:spacing w:line="480" w:lineRule="auto"/>
        <w:ind w:left="1134" w:right="567"/>
        <w:jc w:val="both"/>
        <w:rPr>
          <w:rFonts w:ascii="Calibri" w:eastAsia="Calibri" w:hAnsi="Calibri" w:cs="Times New Roman"/>
        </w:rPr>
      </w:pPr>
    </w:p>
    <w:p w:rsidR="00C84C7B" w:rsidRDefault="00C84C7B" w:rsidP="006C6DA7">
      <w:pPr>
        <w:tabs>
          <w:tab w:val="left" w:pos="5580"/>
        </w:tabs>
        <w:spacing w:line="360" w:lineRule="auto"/>
        <w:ind w:right="567"/>
        <w:jc w:val="both"/>
        <w:rPr>
          <w:sz w:val="24"/>
          <w:szCs w:val="24"/>
        </w:rPr>
      </w:pPr>
    </w:p>
    <w:p w:rsidR="00C84C7B" w:rsidRDefault="00C84C7B" w:rsidP="006C6DA7">
      <w:pPr>
        <w:tabs>
          <w:tab w:val="left" w:pos="5580"/>
        </w:tabs>
        <w:spacing w:line="360" w:lineRule="auto"/>
        <w:ind w:right="567"/>
        <w:jc w:val="both"/>
        <w:rPr>
          <w:sz w:val="24"/>
          <w:szCs w:val="24"/>
        </w:rPr>
      </w:pPr>
    </w:p>
    <w:p w:rsidR="00C84C7B" w:rsidRDefault="00C84C7B" w:rsidP="006C6DA7">
      <w:pPr>
        <w:tabs>
          <w:tab w:val="left" w:pos="5580"/>
        </w:tabs>
        <w:spacing w:line="360" w:lineRule="auto"/>
        <w:ind w:right="567"/>
        <w:jc w:val="both"/>
        <w:rPr>
          <w:sz w:val="24"/>
          <w:szCs w:val="24"/>
        </w:rPr>
      </w:pPr>
    </w:p>
    <w:p w:rsidR="00C84C7B" w:rsidRDefault="00A10DD2" w:rsidP="00A10DD2">
      <w:pPr>
        <w:tabs>
          <w:tab w:val="left" w:pos="5580"/>
        </w:tabs>
        <w:spacing w:line="360" w:lineRule="auto"/>
        <w:ind w:right="567"/>
        <w:jc w:val="center"/>
        <w:rPr>
          <w:sz w:val="24"/>
          <w:szCs w:val="24"/>
        </w:rPr>
      </w:pPr>
      <w:r>
        <w:rPr>
          <w:rFonts w:ascii="Calibri" w:eastAsia="Calibri" w:hAnsi="Calibri" w:cs="Times New Roman"/>
          <w:b/>
          <w:sz w:val="24"/>
          <w:szCs w:val="24"/>
        </w:rPr>
        <w:t>Tab. 4.5:</w:t>
      </w:r>
      <w:r w:rsidR="00C84C7B" w:rsidRPr="00C84C7B">
        <w:rPr>
          <w:rFonts w:ascii="Calibri" w:eastAsia="Calibri" w:hAnsi="Calibri" w:cs="Times New Roman"/>
          <w:b/>
          <w:sz w:val="24"/>
          <w:szCs w:val="24"/>
        </w:rPr>
        <w:t xml:space="preserve"> Dati Demografici dei volontari arruolati nello studio</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sz w:val="24"/>
          <w:szCs w:val="24"/>
        </w:rPr>
        <w:t xml:space="preserve">La diagnosi è stata effettuata analizzando la storia clinica del paziente dal punto di vista medico, farmacologico, dentale e psicologico ed  esaminando attentamente le mucose. Il criterio diagnostico prevede l’assenza di lesioni a carico delle mucose orali e l’esclusione di tutti i fattori che possono determinare  bruciore orale, ovvero: l’uso di farmaci come antipertensivi; presenza di infezioni orali (candida) o gastrointestinali (helicobacter pylori); allergie a materiali dentali, metalli o cibi; manufatti protesici incongrui; alterazione seriche di </w:t>
      </w:r>
      <w:r w:rsidRPr="00C84C7B">
        <w:rPr>
          <w:rFonts w:ascii="Calibri" w:eastAsia="Calibri" w:hAnsi="Calibri" w:cs="Times New Roman"/>
          <w:sz w:val="24"/>
          <w:szCs w:val="24"/>
        </w:rPr>
        <w:lastRenderedPageBreak/>
        <w:t>vitamine o presenza di anticorpi tipici di patologie autoimmuni come la sindrome di Sjogren.  Lo studio è stato condotto in maniera conforme a quanto prescritto dalla Dichiarazione di Helsinki ed è stato approvato dal Comitato Etico del Policlinico “P.</w:t>
      </w:r>
      <w:r w:rsidR="00A10DD2">
        <w:rPr>
          <w:rFonts w:ascii="Calibri" w:eastAsia="Calibri" w:hAnsi="Calibri" w:cs="Times New Roman"/>
          <w:sz w:val="24"/>
          <w:szCs w:val="24"/>
        </w:rPr>
        <w:t xml:space="preserve"> </w:t>
      </w:r>
      <w:r w:rsidRPr="00C84C7B">
        <w:rPr>
          <w:rFonts w:ascii="Calibri" w:eastAsia="Calibri" w:hAnsi="Calibri" w:cs="Times New Roman"/>
          <w:sz w:val="24"/>
          <w:szCs w:val="24"/>
        </w:rPr>
        <w:t>Giaccone” di Palermo.</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sz w:val="24"/>
          <w:szCs w:val="24"/>
        </w:rPr>
        <w:t xml:space="preserve">Dopo aver sottoscritto il consenso informato a procedere con la tecnica agopuntrice, l’esame videocapillaroscopico e il trattamento dei dati personali, i pazienti sono stati sottoposti allo studio completo del microcircolo labiale e linguale  in regime di agopuntura.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sz w:val="24"/>
          <w:szCs w:val="24"/>
        </w:rPr>
        <w:t xml:space="preserve">Lo studio è stato condotto in tre fasi: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sz w:val="24"/>
          <w:szCs w:val="24"/>
        </w:rPr>
        <w:t>t</w:t>
      </w:r>
      <w:r w:rsidRPr="00C84C7B">
        <w:rPr>
          <w:rFonts w:ascii="Calibri" w:eastAsia="Calibri" w:hAnsi="Calibri" w:cs="Times New Roman"/>
          <w:b/>
          <w:sz w:val="24"/>
          <w:szCs w:val="24"/>
          <w:vertAlign w:val="subscript"/>
        </w:rPr>
        <w:t>0</w:t>
      </w:r>
      <w:r w:rsidRPr="00C84C7B">
        <w:rPr>
          <w:rFonts w:ascii="Calibri" w:eastAsia="Calibri" w:hAnsi="Calibri" w:cs="Times New Roman"/>
          <w:b/>
          <w:sz w:val="24"/>
          <w:szCs w:val="24"/>
        </w:rPr>
        <w:t>)</w:t>
      </w:r>
      <w:r w:rsidRPr="00C84C7B">
        <w:rPr>
          <w:rFonts w:ascii="Calibri" w:eastAsia="Calibri" w:hAnsi="Calibri" w:cs="Times New Roman"/>
          <w:sz w:val="24"/>
          <w:szCs w:val="24"/>
        </w:rPr>
        <w:t xml:space="preserve"> Studio capillaroscopico del microcircolo orale in assenza di agopuntura                (ciò rappresenta la base di controllo per registrare ogni effettiva variazione del sistema microcircolatorio);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sz w:val="24"/>
          <w:szCs w:val="24"/>
        </w:rPr>
        <w:t>t</w:t>
      </w:r>
      <w:r w:rsidRPr="00C84C7B">
        <w:rPr>
          <w:rFonts w:ascii="Calibri" w:eastAsia="Calibri" w:hAnsi="Calibri" w:cs="Times New Roman"/>
          <w:b/>
          <w:sz w:val="24"/>
          <w:szCs w:val="24"/>
          <w:vertAlign w:val="subscript"/>
        </w:rPr>
        <w:t>1</w:t>
      </w:r>
      <w:r w:rsidRPr="00C84C7B">
        <w:rPr>
          <w:rFonts w:ascii="Calibri" w:eastAsia="Calibri" w:hAnsi="Calibri" w:cs="Times New Roman"/>
          <w:b/>
          <w:sz w:val="24"/>
          <w:szCs w:val="24"/>
        </w:rPr>
        <w:t>)</w:t>
      </w:r>
      <w:r w:rsidRPr="00C84C7B">
        <w:rPr>
          <w:rFonts w:ascii="Calibri" w:eastAsia="Calibri" w:hAnsi="Calibri" w:cs="Times New Roman"/>
          <w:sz w:val="24"/>
          <w:szCs w:val="24"/>
        </w:rPr>
        <w:t xml:space="preserve"> Studio capillaroscopico in seguito all’introduzione degli aghi nei punti prestabiliti dopo circa 1 minuto dall’ inserimento e stimolazione degli aghi;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sz w:val="24"/>
          <w:szCs w:val="24"/>
        </w:rPr>
        <w:t>t</w:t>
      </w:r>
      <w:r w:rsidRPr="00C84C7B">
        <w:rPr>
          <w:rFonts w:ascii="Calibri" w:eastAsia="Calibri" w:hAnsi="Calibri" w:cs="Times New Roman"/>
          <w:b/>
          <w:sz w:val="24"/>
          <w:szCs w:val="24"/>
          <w:vertAlign w:val="subscript"/>
        </w:rPr>
        <w:t>2</w:t>
      </w:r>
      <w:r w:rsidRPr="00C84C7B">
        <w:rPr>
          <w:rFonts w:ascii="Calibri" w:eastAsia="Calibri" w:hAnsi="Calibri" w:cs="Times New Roman"/>
          <w:b/>
          <w:sz w:val="24"/>
          <w:szCs w:val="24"/>
        </w:rPr>
        <w:t>)</w:t>
      </w:r>
      <w:r w:rsidRPr="00C84C7B">
        <w:rPr>
          <w:rFonts w:ascii="Calibri" w:eastAsia="Calibri" w:hAnsi="Calibri" w:cs="Times New Roman"/>
          <w:sz w:val="24"/>
          <w:szCs w:val="24"/>
        </w:rPr>
        <w:t xml:space="preserve"> Studio capillaroscopico dopo una seconda stimolazione a 5 minuti dall’inserimento degli aghi.</w:t>
      </w:r>
    </w:p>
    <w:p w:rsidR="00C84C7B" w:rsidRDefault="00C84C7B" w:rsidP="00C84C7B">
      <w:pPr>
        <w:tabs>
          <w:tab w:val="left" w:pos="5580"/>
        </w:tabs>
        <w:spacing w:line="360" w:lineRule="auto"/>
        <w:ind w:right="567"/>
        <w:jc w:val="both"/>
        <w:rPr>
          <w:b/>
          <w:sz w:val="24"/>
          <w:szCs w:val="24"/>
        </w:rPr>
      </w:pPr>
      <w:r w:rsidRPr="00C84C7B">
        <w:rPr>
          <w:rFonts w:ascii="Calibri" w:eastAsia="Calibri" w:hAnsi="Calibri" w:cs="Times New Roman"/>
          <w:b/>
          <w:sz w:val="24"/>
          <w:szCs w:val="24"/>
        </w:rPr>
        <w:t>Agopuntura</w:t>
      </w:r>
    </w:p>
    <w:p w:rsidR="00C84C7B" w:rsidRPr="00C84C7B" w:rsidRDefault="00C84C7B" w:rsidP="00C84C7B">
      <w:pPr>
        <w:tabs>
          <w:tab w:val="left" w:pos="5580"/>
        </w:tabs>
        <w:spacing w:line="360" w:lineRule="auto"/>
        <w:ind w:right="567"/>
        <w:jc w:val="both"/>
        <w:rPr>
          <w:rFonts w:ascii="Calibri" w:eastAsia="Calibri" w:hAnsi="Calibri" w:cs="Times New Roman"/>
          <w:b/>
          <w:sz w:val="24"/>
          <w:szCs w:val="24"/>
        </w:rPr>
      </w:pPr>
      <w:r w:rsidRPr="00C84C7B">
        <w:rPr>
          <w:rFonts w:ascii="Calibri" w:eastAsia="Calibri" w:hAnsi="Calibri" w:cs="Times New Roman"/>
          <w:sz w:val="24"/>
          <w:szCs w:val="24"/>
        </w:rPr>
        <w:t xml:space="preserve">La tecnica di agopuntura impiegata nello studio è basata sulla Medicina Tradizionale Cinese (MTC). Sono stati applicati dieci aghi di tipo “filiforme”, monouso e sterili con tubo guida,  corpo in acciaio e manico in rame.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sz w:val="24"/>
          <w:szCs w:val="24"/>
        </w:rPr>
        <w:t xml:space="preserve">La dimensioni degli aghi prescelta è stata di </w:t>
      </w:r>
      <w:smartTag w:uri="urn:schemas-microsoft-com:office:smarttags" w:element="metricconverter">
        <w:smartTagPr>
          <w:attr w:name="ProductID" w:val="0.26 mm"/>
        </w:smartTagPr>
        <w:r w:rsidRPr="00C84C7B">
          <w:rPr>
            <w:rFonts w:ascii="Calibri" w:eastAsia="Calibri" w:hAnsi="Calibri" w:cs="Times New Roman"/>
            <w:sz w:val="24"/>
            <w:szCs w:val="24"/>
          </w:rPr>
          <w:t>0.26 mm</w:t>
        </w:r>
      </w:smartTag>
      <w:r w:rsidRPr="00C84C7B">
        <w:rPr>
          <w:rFonts w:ascii="Calibri" w:eastAsia="Calibri" w:hAnsi="Calibri" w:cs="Times New Roman"/>
          <w:sz w:val="24"/>
          <w:szCs w:val="24"/>
        </w:rPr>
        <w:t xml:space="preserve"> di diametro e </w:t>
      </w:r>
      <w:smartTag w:uri="urn:schemas-microsoft-com:office:smarttags" w:element="metricconverter">
        <w:smartTagPr>
          <w:attr w:name="ProductID" w:val="25 mm"/>
        </w:smartTagPr>
        <w:r w:rsidRPr="00C84C7B">
          <w:rPr>
            <w:rFonts w:ascii="Calibri" w:eastAsia="Calibri" w:hAnsi="Calibri" w:cs="Times New Roman"/>
            <w:sz w:val="24"/>
            <w:szCs w:val="24"/>
          </w:rPr>
          <w:t>25 mm</w:t>
        </w:r>
      </w:smartTag>
      <w:r w:rsidRPr="00C84C7B">
        <w:rPr>
          <w:rFonts w:ascii="Calibri" w:eastAsia="Calibri" w:hAnsi="Calibri" w:cs="Times New Roman"/>
          <w:sz w:val="24"/>
          <w:szCs w:val="24"/>
        </w:rPr>
        <w:t xml:space="preserve"> di lunghezza, con un tempo di posa variabile tra i 15 e i 20 minuti. I punti di agopuntura stimolati sono stati: </w:t>
      </w:r>
      <w:r w:rsidRPr="00C84C7B">
        <w:rPr>
          <w:rFonts w:ascii="Calibri" w:eastAsia="Calibri" w:hAnsi="Calibri" w:cs="Times New Roman"/>
          <w:b/>
          <w:bCs/>
          <w:sz w:val="24"/>
          <w:szCs w:val="24"/>
        </w:rPr>
        <w:t>SI 1 (Shaoze)</w:t>
      </w:r>
      <w:r w:rsidRPr="00C84C7B">
        <w:rPr>
          <w:rFonts w:ascii="Calibri" w:eastAsia="Calibri" w:hAnsi="Calibri" w:cs="Times New Roman"/>
          <w:sz w:val="24"/>
          <w:szCs w:val="24"/>
        </w:rPr>
        <w:t xml:space="preserve"> unilaterale; </w:t>
      </w:r>
      <w:r w:rsidRPr="00C84C7B">
        <w:rPr>
          <w:rFonts w:ascii="Calibri" w:eastAsia="Calibri" w:hAnsi="Calibri" w:cs="Times New Roman"/>
          <w:b/>
          <w:bCs/>
          <w:sz w:val="24"/>
          <w:szCs w:val="24"/>
        </w:rPr>
        <w:t xml:space="preserve">TE 1 (Guanchong) </w:t>
      </w:r>
      <w:r w:rsidRPr="00C84C7B">
        <w:rPr>
          <w:rFonts w:ascii="Calibri" w:eastAsia="Calibri" w:hAnsi="Calibri" w:cs="Times New Roman"/>
          <w:sz w:val="24"/>
          <w:szCs w:val="24"/>
        </w:rPr>
        <w:t xml:space="preserve">unilaterale; </w:t>
      </w:r>
      <w:r w:rsidRPr="00C84C7B">
        <w:rPr>
          <w:rFonts w:ascii="Calibri" w:eastAsia="Calibri" w:hAnsi="Calibri" w:cs="Times New Roman"/>
          <w:b/>
          <w:bCs/>
          <w:sz w:val="24"/>
          <w:szCs w:val="24"/>
        </w:rPr>
        <w:t>LI 4</w:t>
      </w:r>
      <w:r w:rsidRPr="00C84C7B">
        <w:rPr>
          <w:rFonts w:ascii="Calibri" w:eastAsia="Calibri" w:hAnsi="Calibri" w:cs="Times New Roman"/>
          <w:sz w:val="24"/>
          <w:szCs w:val="24"/>
        </w:rPr>
        <w:t xml:space="preserve"> </w:t>
      </w:r>
      <w:r w:rsidRPr="00C84C7B">
        <w:rPr>
          <w:rFonts w:ascii="Calibri" w:eastAsia="Calibri" w:hAnsi="Calibri" w:cs="Times New Roman"/>
          <w:b/>
          <w:bCs/>
          <w:sz w:val="24"/>
          <w:szCs w:val="24"/>
        </w:rPr>
        <w:t>(Hegu)</w:t>
      </w:r>
      <w:r w:rsidRPr="00C84C7B">
        <w:rPr>
          <w:rFonts w:ascii="Calibri" w:eastAsia="Calibri" w:hAnsi="Calibri" w:cs="Times New Roman"/>
          <w:sz w:val="24"/>
          <w:szCs w:val="24"/>
        </w:rPr>
        <w:t xml:space="preserve"> unilaterale; </w:t>
      </w:r>
      <w:r w:rsidRPr="00C84C7B">
        <w:rPr>
          <w:rFonts w:ascii="Calibri" w:eastAsia="Calibri" w:hAnsi="Calibri" w:cs="Times New Roman"/>
          <w:b/>
          <w:bCs/>
          <w:sz w:val="24"/>
          <w:szCs w:val="24"/>
        </w:rPr>
        <w:t xml:space="preserve">TE 21 (Ermen) </w:t>
      </w:r>
      <w:r w:rsidRPr="00C84C7B">
        <w:rPr>
          <w:rFonts w:ascii="Calibri" w:eastAsia="Calibri" w:hAnsi="Calibri" w:cs="Times New Roman"/>
          <w:sz w:val="24"/>
          <w:szCs w:val="24"/>
        </w:rPr>
        <w:t xml:space="preserve">bilaterale; </w:t>
      </w:r>
      <w:r w:rsidRPr="00C84C7B">
        <w:rPr>
          <w:rFonts w:ascii="Calibri" w:eastAsia="Calibri" w:hAnsi="Calibri" w:cs="Times New Roman"/>
          <w:b/>
          <w:bCs/>
          <w:sz w:val="24"/>
          <w:szCs w:val="24"/>
        </w:rPr>
        <w:t>ST 5 (Daying)</w:t>
      </w:r>
      <w:r w:rsidRPr="00C84C7B">
        <w:rPr>
          <w:rFonts w:ascii="Calibri" w:eastAsia="Calibri" w:hAnsi="Calibri" w:cs="Times New Roman"/>
          <w:sz w:val="24"/>
          <w:szCs w:val="24"/>
        </w:rPr>
        <w:t xml:space="preserve"> bilaterale; </w:t>
      </w:r>
      <w:r w:rsidRPr="00C84C7B">
        <w:rPr>
          <w:rFonts w:ascii="Calibri" w:eastAsia="Calibri" w:hAnsi="Calibri" w:cs="Times New Roman"/>
          <w:b/>
          <w:bCs/>
          <w:sz w:val="24"/>
          <w:szCs w:val="24"/>
        </w:rPr>
        <w:t>ST 6 (Jiache)</w:t>
      </w:r>
      <w:r w:rsidRPr="00C84C7B">
        <w:rPr>
          <w:rFonts w:ascii="Calibri" w:eastAsia="Calibri" w:hAnsi="Calibri" w:cs="Times New Roman"/>
          <w:sz w:val="24"/>
          <w:szCs w:val="24"/>
        </w:rPr>
        <w:t xml:space="preserve"> bilaterale; </w:t>
      </w:r>
      <w:r w:rsidRPr="00C84C7B">
        <w:rPr>
          <w:rFonts w:ascii="Calibri" w:eastAsia="Calibri" w:hAnsi="Calibri" w:cs="Times New Roman"/>
          <w:b/>
          <w:bCs/>
          <w:sz w:val="24"/>
          <w:szCs w:val="24"/>
        </w:rPr>
        <w:t>CV 24 (Renmai chengjiang)</w:t>
      </w:r>
      <w:r w:rsidRPr="00C84C7B">
        <w:rPr>
          <w:rFonts w:ascii="Calibri" w:eastAsia="Calibri" w:hAnsi="Calibri" w:cs="Times New Roman"/>
          <w:sz w:val="24"/>
          <w:szCs w:val="24"/>
        </w:rPr>
        <w:t xml:space="preserve">.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sz w:val="24"/>
          <w:szCs w:val="24"/>
        </w:rPr>
        <w:t>L’angolo e la profondità di inserzione scelte sono state:</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bCs/>
          <w:sz w:val="24"/>
          <w:szCs w:val="24"/>
        </w:rPr>
        <w:t>SI 1:</w:t>
      </w:r>
      <w:r w:rsidRPr="00C84C7B">
        <w:rPr>
          <w:rFonts w:ascii="Calibri" w:eastAsia="Calibri" w:hAnsi="Calibri" w:cs="Times New Roman"/>
          <w:sz w:val="24"/>
          <w:szCs w:val="24"/>
        </w:rPr>
        <w:t xml:space="preserve"> inserzione perpendicolare per </w:t>
      </w:r>
      <w:smartTag w:uri="urn:schemas-microsoft-com:office:smarttags" w:element="metricconverter">
        <w:smartTagPr>
          <w:attr w:name="ProductID" w:val="2 mm"/>
        </w:smartTagPr>
        <w:r w:rsidRPr="00C84C7B">
          <w:rPr>
            <w:rFonts w:ascii="Calibri" w:eastAsia="Calibri" w:hAnsi="Calibri" w:cs="Times New Roman"/>
            <w:sz w:val="24"/>
            <w:szCs w:val="24"/>
          </w:rPr>
          <w:t>2 mm</w:t>
        </w:r>
      </w:smartTag>
      <w:r w:rsidRPr="00C84C7B">
        <w:rPr>
          <w:rFonts w:ascii="Calibri" w:eastAsia="Calibri" w:hAnsi="Calibri" w:cs="Times New Roman"/>
          <w:sz w:val="24"/>
          <w:szCs w:val="24"/>
        </w:rPr>
        <w:t xml:space="preserve"> (0.1 CUN);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bCs/>
          <w:sz w:val="24"/>
          <w:szCs w:val="24"/>
        </w:rPr>
        <w:lastRenderedPageBreak/>
        <w:t>TE 1:</w:t>
      </w:r>
      <w:r w:rsidRPr="00C84C7B">
        <w:rPr>
          <w:rFonts w:ascii="Calibri" w:eastAsia="Calibri" w:hAnsi="Calibri" w:cs="Times New Roman"/>
          <w:sz w:val="24"/>
          <w:szCs w:val="24"/>
        </w:rPr>
        <w:t xml:space="preserve"> inserzione perpendicolare per </w:t>
      </w:r>
      <w:smartTag w:uri="urn:schemas-microsoft-com:office:smarttags" w:element="metricconverter">
        <w:smartTagPr>
          <w:attr w:name="ProductID" w:val="2 mm"/>
        </w:smartTagPr>
        <w:r w:rsidRPr="00C84C7B">
          <w:rPr>
            <w:rFonts w:ascii="Calibri" w:eastAsia="Calibri" w:hAnsi="Calibri" w:cs="Times New Roman"/>
            <w:sz w:val="24"/>
            <w:szCs w:val="24"/>
          </w:rPr>
          <w:t>2 mm</w:t>
        </w:r>
      </w:smartTag>
      <w:r w:rsidRPr="00C84C7B">
        <w:rPr>
          <w:rFonts w:ascii="Calibri" w:eastAsia="Calibri" w:hAnsi="Calibri" w:cs="Times New Roman"/>
          <w:sz w:val="24"/>
          <w:szCs w:val="24"/>
        </w:rPr>
        <w:t xml:space="preserve"> (0.1 CUN);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bCs/>
          <w:sz w:val="24"/>
          <w:szCs w:val="24"/>
        </w:rPr>
        <w:t>LI  4:</w:t>
      </w:r>
      <w:r w:rsidRPr="00C84C7B">
        <w:rPr>
          <w:rFonts w:ascii="Calibri" w:eastAsia="Calibri" w:hAnsi="Calibri" w:cs="Times New Roman"/>
          <w:sz w:val="24"/>
          <w:szCs w:val="24"/>
        </w:rPr>
        <w:t xml:space="preserve"> inserzione perpendicolare per 1-</w:t>
      </w:r>
      <w:smartTag w:uri="urn:schemas-microsoft-com:office:smarttags" w:element="metricconverter">
        <w:smartTagPr>
          <w:attr w:name="ProductID" w:val="2 cm"/>
        </w:smartTagPr>
        <w:r w:rsidRPr="00C84C7B">
          <w:rPr>
            <w:rFonts w:ascii="Calibri" w:eastAsia="Calibri" w:hAnsi="Calibri" w:cs="Times New Roman"/>
            <w:sz w:val="24"/>
            <w:szCs w:val="24"/>
          </w:rPr>
          <w:t>2 cm</w:t>
        </w:r>
      </w:smartTag>
      <w:r w:rsidRPr="00C84C7B">
        <w:rPr>
          <w:rFonts w:ascii="Calibri" w:eastAsia="Calibri" w:hAnsi="Calibri" w:cs="Times New Roman"/>
          <w:sz w:val="24"/>
          <w:szCs w:val="24"/>
        </w:rPr>
        <w:t xml:space="preserve"> (0.5-1 CUN);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bCs/>
          <w:sz w:val="24"/>
          <w:szCs w:val="24"/>
        </w:rPr>
        <w:t>TE 21:</w:t>
      </w:r>
      <w:r w:rsidRPr="00C84C7B">
        <w:rPr>
          <w:rFonts w:ascii="Calibri" w:eastAsia="Calibri" w:hAnsi="Calibri" w:cs="Times New Roman"/>
          <w:sz w:val="24"/>
          <w:szCs w:val="24"/>
        </w:rPr>
        <w:t xml:space="preserve"> inserzione perpendicolare per 1-</w:t>
      </w:r>
      <w:smartTag w:uri="urn:schemas-microsoft-com:office:smarttags" w:element="metricconverter">
        <w:smartTagPr>
          <w:attr w:name="ProductID" w:val="2 cm"/>
        </w:smartTagPr>
        <w:r w:rsidRPr="00C84C7B">
          <w:rPr>
            <w:rFonts w:ascii="Calibri" w:eastAsia="Calibri" w:hAnsi="Calibri" w:cs="Times New Roman"/>
            <w:sz w:val="24"/>
            <w:szCs w:val="24"/>
          </w:rPr>
          <w:t>2 cm</w:t>
        </w:r>
      </w:smartTag>
      <w:r w:rsidRPr="00C84C7B">
        <w:rPr>
          <w:rFonts w:ascii="Calibri" w:eastAsia="Calibri" w:hAnsi="Calibri" w:cs="Times New Roman"/>
          <w:sz w:val="24"/>
          <w:szCs w:val="24"/>
        </w:rPr>
        <w:t xml:space="preserve"> (0.5-1 CUN);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bCs/>
          <w:sz w:val="24"/>
          <w:szCs w:val="24"/>
        </w:rPr>
        <w:t>ST 5:</w:t>
      </w:r>
      <w:r w:rsidRPr="00C84C7B">
        <w:rPr>
          <w:rFonts w:ascii="Calibri" w:eastAsia="Calibri" w:hAnsi="Calibri" w:cs="Times New Roman"/>
          <w:sz w:val="24"/>
          <w:szCs w:val="24"/>
        </w:rPr>
        <w:t xml:space="preserve"> inserzione perpendicolare  per 0.5-</w:t>
      </w:r>
      <w:smartTag w:uri="urn:schemas-microsoft-com:office:smarttags" w:element="metricconverter">
        <w:smartTagPr>
          <w:attr w:name="ProductID" w:val="1 cm"/>
        </w:smartTagPr>
        <w:r w:rsidRPr="00C84C7B">
          <w:rPr>
            <w:rFonts w:ascii="Calibri" w:eastAsia="Calibri" w:hAnsi="Calibri" w:cs="Times New Roman"/>
            <w:sz w:val="24"/>
            <w:szCs w:val="24"/>
          </w:rPr>
          <w:t>1 cm</w:t>
        </w:r>
      </w:smartTag>
      <w:r w:rsidRPr="00C84C7B">
        <w:rPr>
          <w:rFonts w:ascii="Calibri" w:eastAsia="Calibri" w:hAnsi="Calibri" w:cs="Times New Roman"/>
          <w:sz w:val="24"/>
          <w:szCs w:val="24"/>
        </w:rPr>
        <w:t xml:space="preserve">  (0.3-0.5 CUN);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bCs/>
          <w:sz w:val="24"/>
          <w:szCs w:val="24"/>
        </w:rPr>
        <w:t>ST 6:</w:t>
      </w:r>
      <w:r w:rsidRPr="00C84C7B">
        <w:rPr>
          <w:rFonts w:ascii="Calibri" w:eastAsia="Calibri" w:hAnsi="Calibri" w:cs="Times New Roman"/>
          <w:sz w:val="24"/>
          <w:szCs w:val="24"/>
        </w:rPr>
        <w:t xml:space="preserve"> inserzione perpendicolare per 0.5-</w:t>
      </w:r>
      <w:smartTag w:uri="urn:schemas-microsoft-com:office:smarttags" w:element="metricconverter">
        <w:smartTagPr>
          <w:attr w:name="ProductID" w:val="1 cm"/>
        </w:smartTagPr>
        <w:r w:rsidRPr="00C84C7B">
          <w:rPr>
            <w:rFonts w:ascii="Calibri" w:eastAsia="Calibri" w:hAnsi="Calibri" w:cs="Times New Roman"/>
            <w:sz w:val="24"/>
            <w:szCs w:val="24"/>
          </w:rPr>
          <w:t>1 cm</w:t>
        </w:r>
      </w:smartTag>
      <w:r w:rsidRPr="00C84C7B">
        <w:rPr>
          <w:rFonts w:ascii="Calibri" w:eastAsia="Calibri" w:hAnsi="Calibri" w:cs="Times New Roman"/>
          <w:sz w:val="24"/>
          <w:szCs w:val="24"/>
        </w:rPr>
        <w:t xml:space="preserve"> (0.3-0.5 CUN); </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b/>
          <w:bCs/>
          <w:sz w:val="24"/>
          <w:szCs w:val="24"/>
        </w:rPr>
        <w:t>CV 24:</w:t>
      </w:r>
      <w:r w:rsidRPr="00C84C7B">
        <w:rPr>
          <w:rFonts w:ascii="Calibri" w:eastAsia="Calibri" w:hAnsi="Calibri" w:cs="Times New Roman"/>
          <w:sz w:val="24"/>
          <w:szCs w:val="24"/>
        </w:rPr>
        <w:t xml:space="preserve"> inserzione obliqua 0.5-</w:t>
      </w:r>
      <w:smartTag w:uri="urn:schemas-microsoft-com:office:smarttags" w:element="metricconverter">
        <w:smartTagPr>
          <w:attr w:name="ProductID" w:val="1 cm"/>
        </w:smartTagPr>
        <w:r w:rsidRPr="00C84C7B">
          <w:rPr>
            <w:rFonts w:ascii="Calibri" w:eastAsia="Calibri" w:hAnsi="Calibri" w:cs="Times New Roman"/>
            <w:sz w:val="24"/>
            <w:szCs w:val="24"/>
          </w:rPr>
          <w:t>1 cm</w:t>
        </w:r>
      </w:smartTag>
      <w:r w:rsidRPr="00C84C7B">
        <w:rPr>
          <w:rFonts w:ascii="Calibri" w:eastAsia="Calibri" w:hAnsi="Calibri" w:cs="Times New Roman"/>
          <w:sz w:val="24"/>
          <w:szCs w:val="24"/>
        </w:rPr>
        <w:t xml:space="preserve"> (0.3-0.5 CUN).</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p>
    <w:p w:rsidR="00C84C7B" w:rsidRDefault="00C84C7B" w:rsidP="00C84C7B">
      <w:pPr>
        <w:tabs>
          <w:tab w:val="left" w:pos="5580"/>
        </w:tabs>
        <w:spacing w:line="360" w:lineRule="auto"/>
        <w:ind w:right="567"/>
        <w:jc w:val="both"/>
        <w:rPr>
          <w:sz w:val="24"/>
          <w:szCs w:val="24"/>
        </w:rPr>
      </w:pPr>
      <w:r w:rsidRPr="00C84C7B">
        <w:rPr>
          <w:rFonts w:ascii="Calibri" w:eastAsia="Calibri" w:hAnsi="Calibri" w:cs="Times New Roman"/>
          <w:sz w:val="24"/>
          <w:szCs w:val="24"/>
        </w:rPr>
        <w:t>La risposta elicitata è stata di tipo “de qi”, accompagnata da arrossamento e sensazione di intorpidimento attorno agli aghi</w:t>
      </w:r>
      <w:r w:rsidR="00A10DD2">
        <w:rPr>
          <w:rFonts w:ascii="Calibri" w:eastAsia="Calibri" w:hAnsi="Calibri" w:cs="Times New Roman"/>
          <w:sz w:val="24"/>
          <w:szCs w:val="24"/>
        </w:rPr>
        <w:t xml:space="preserve"> [fig. 4.32, 4.33, 4.43]</w:t>
      </w:r>
      <w:r w:rsidRPr="00C84C7B">
        <w:rPr>
          <w:rFonts w:ascii="Calibri" w:eastAsia="Calibri" w:hAnsi="Calibri" w:cs="Times New Roman"/>
          <w:sz w:val="24"/>
          <w:szCs w:val="24"/>
        </w:rPr>
        <w:t xml:space="preserve">.  </w:t>
      </w:r>
    </w:p>
    <w:p w:rsidR="007E7EC6" w:rsidRPr="00C84C7B" w:rsidRDefault="007E7EC6" w:rsidP="00C84C7B">
      <w:pPr>
        <w:tabs>
          <w:tab w:val="left" w:pos="5580"/>
        </w:tabs>
        <w:spacing w:line="360" w:lineRule="auto"/>
        <w:ind w:right="567"/>
        <w:jc w:val="both"/>
        <w:rPr>
          <w:rFonts w:ascii="Calibri" w:eastAsia="Calibri" w:hAnsi="Calibri" w:cs="Times New Roman"/>
          <w:sz w:val="24"/>
          <w:szCs w:val="24"/>
        </w:rPr>
      </w:pPr>
      <w:r w:rsidRPr="007E7EC6">
        <w:rPr>
          <w:noProof/>
          <w:sz w:val="24"/>
          <w:szCs w:val="24"/>
          <w:lang w:eastAsia="it-IT"/>
        </w:rPr>
        <w:drawing>
          <wp:inline distT="0" distB="0" distL="0" distR="0">
            <wp:extent cx="5400040" cy="4050663"/>
            <wp:effectExtent l="19050" t="0" r="0" b="0"/>
            <wp:docPr id="27" name="Immagine 4" descr="D:\documenti franco\Nuova cartella\P127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cumenti franco\Nuova cartella\P1270055.JPG"/>
                    <pic:cNvPicPr>
                      <a:picLocks noChangeAspect="1" noChangeArrowheads="1"/>
                    </pic:cNvPicPr>
                  </pic:nvPicPr>
                  <pic:blipFill>
                    <a:blip r:embed="rId91"/>
                    <a:srcRect/>
                    <a:stretch>
                      <a:fillRect/>
                    </a:stretch>
                  </pic:blipFill>
                  <pic:spPr bwMode="auto">
                    <a:xfrm>
                      <a:off x="0" y="0"/>
                      <a:ext cx="5400040" cy="4050663"/>
                    </a:xfrm>
                    <a:prstGeom prst="rect">
                      <a:avLst/>
                    </a:prstGeom>
                    <a:noFill/>
                    <a:ln w="9525">
                      <a:noFill/>
                      <a:miter lim="800000"/>
                      <a:headEnd/>
                      <a:tailEnd/>
                    </a:ln>
                  </pic:spPr>
                </pic:pic>
              </a:graphicData>
            </a:graphic>
          </wp:inline>
        </w:drawing>
      </w:r>
    </w:p>
    <w:p w:rsidR="00C84C7B" w:rsidRPr="00A10DD2" w:rsidRDefault="00A10DD2" w:rsidP="00A10DD2">
      <w:pPr>
        <w:tabs>
          <w:tab w:val="left" w:pos="5580"/>
        </w:tabs>
        <w:spacing w:line="360" w:lineRule="auto"/>
        <w:ind w:right="567"/>
        <w:jc w:val="center"/>
        <w:rPr>
          <w:b/>
          <w:sz w:val="24"/>
          <w:szCs w:val="24"/>
        </w:rPr>
      </w:pPr>
      <w:r w:rsidRPr="00A10DD2">
        <w:rPr>
          <w:b/>
          <w:sz w:val="24"/>
          <w:szCs w:val="24"/>
        </w:rPr>
        <w:t>Fig. 4.32: P</w:t>
      </w:r>
      <w:r w:rsidR="007E7EC6" w:rsidRPr="00A10DD2">
        <w:rPr>
          <w:b/>
          <w:sz w:val="24"/>
          <w:szCs w:val="24"/>
        </w:rPr>
        <w:t>aziente affetto da BMS trattato con agopuntura</w:t>
      </w:r>
    </w:p>
    <w:p w:rsidR="007E7EC6" w:rsidRPr="00A10DD2" w:rsidRDefault="007E7EC6" w:rsidP="00A10DD2">
      <w:pPr>
        <w:tabs>
          <w:tab w:val="left" w:pos="5580"/>
        </w:tabs>
        <w:spacing w:line="360" w:lineRule="auto"/>
        <w:ind w:right="567"/>
        <w:rPr>
          <w:sz w:val="24"/>
          <w:szCs w:val="24"/>
        </w:rPr>
      </w:pPr>
    </w:p>
    <w:p w:rsidR="007E7EC6" w:rsidRDefault="007E7EC6" w:rsidP="00C84C7B">
      <w:pPr>
        <w:tabs>
          <w:tab w:val="left" w:pos="5580"/>
        </w:tabs>
        <w:spacing w:line="360" w:lineRule="auto"/>
        <w:ind w:right="567"/>
        <w:jc w:val="both"/>
        <w:rPr>
          <w:sz w:val="24"/>
          <w:szCs w:val="24"/>
        </w:rPr>
      </w:pPr>
    </w:p>
    <w:p w:rsidR="007B43A2" w:rsidRDefault="001F3C9E" w:rsidP="00C84C7B">
      <w:pPr>
        <w:tabs>
          <w:tab w:val="left" w:pos="5580"/>
        </w:tabs>
        <w:spacing w:line="360" w:lineRule="auto"/>
        <w:ind w:right="567"/>
        <w:jc w:val="both"/>
        <w:rPr>
          <w:sz w:val="24"/>
          <w:szCs w:val="24"/>
        </w:rPr>
      </w:pPr>
      <w:r>
        <w:rPr>
          <w:i/>
          <w:iCs/>
          <w:noProof/>
          <w:sz w:val="24"/>
          <w:szCs w:val="24"/>
          <w:lang w:eastAsia="it-IT"/>
        </w:rPr>
        <w:lastRenderedPageBreak/>
        <w:drawing>
          <wp:inline distT="0" distB="0" distL="0" distR="0">
            <wp:extent cx="4568190" cy="3768090"/>
            <wp:effectExtent l="19050" t="19050" r="22860" b="22860"/>
            <wp:docPr id="42"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2"/>
                    <a:srcRect/>
                    <a:stretch>
                      <a:fillRect/>
                    </a:stretch>
                  </pic:blipFill>
                  <pic:spPr bwMode="auto">
                    <a:xfrm>
                      <a:off x="0" y="0"/>
                      <a:ext cx="4560805" cy="3761998"/>
                    </a:xfrm>
                    <a:prstGeom prst="rect">
                      <a:avLst/>
                    </a:prstGeom>
                    <a:noFill/>
                    <a:ln w="9525">
                      <a:solidFill>
                        <a:schemeClr val="tx1"/>
                      </a:solidFill>
                      <a:miter lim="800000"/>
                      <a:headEnd/>
                      <a:tailEnd/>
                    </a:ln>
                  </pic:spPr>
                </pic:pic>
              </a:graphicData>
            </a:graphic>
          </wp:inline>
        </w:drawing>
      </w:r>
    </w:p>
    <w:p w:rsidR="00AB07A1" w:rsidRPr="00A10DD2" w:rsidRDefault="00A10DD2" w:rsidP="00C84C7B">
      <w:pPr>
        <w:tabs>
          <w:tab w:val="left" w:pos="5580"/>
        </w:tabs>
        <w:spacing w:line="360" w:lineRule="auto"/>
        <w:ind w:right="567"/>
        <w:jc w:val="both"/>
        <w:rPr>
          <w:b/>
          <w:sz w:val="24"/>
          <w:szCs w:val="24"/>
        </w:rPr>
      </w:pPr>
      <w:r w:rsidRPr="00A10DD2">
        <w:rPr>
          <w:b/>
          <w:spacing w:val="-4"/>
          <w:sz w:val="24"/>
          <w:szCs w:val="24"/>
        </w:rPr>
        <w:t>Fig. 4.32:</w:t>
      </w:r>
      <w:r w:rsidR="00AB07A1" w:rsidRPr="00A10DD2">
        <w:rPr>
          <w:b/>
          <w:spacing w:val="-4"/>
          <w:sz w:val="24"/>
          <w:szCs w:val="24"/>
        </w:rPr>
        <w:t xml:space="preserve"> Capo e collo - Faccia laterale: strutture anatomiche sottocutanee</w:t>
      </w:r>
    </w:p>
    <w:p w:rsidR="007B43A2" w:rsidRDefault="00AB07A1" w:rsidP="00AB07A1">
      <w:pPr>
        <w:tabs>
          <w:tab w:val="left" w:pos="5580"/>
        </w:tabs>
        <w:spacing w:line="360" w:lineRule="auto"/>
        <w:ind w:right="567"/>
        <w:jc w:val="both"/>
        <w:rPr>
          <w:color w:val="FF0000"/>
          <w:spacing w:val="-4"/>
        </w:rPr>
      </w:pPr>
      <w:r>
        <w:rPr>
          <w:i/>
          <w:iCs/>
          <w:noProof/>
          <w:sz w:val="24"/>
          <w:szCs w:val="24"/>
          <w:lang w:eastAsia="it-IT"/>
        </w:rPr>
        <w:drawing>
          <wp:inline distT="0" distB="0" distL="0" distR="0">
            <wp:extent cx="4568190" cy="3547110"/>
            <wp:effectExtent l="19050" t="19050" r="22860" b="15240"/>
            <wp:docPr id="43"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3"/>
                    <a:srcRect l="1088" b="-40"/>
                    <a:stretch>
                      <a:fillRect/>
                    </a:stretch>
                  </pic:blipFill>
                  <pic:spPr bwMode="auto">
                    <a:xfrm>
                      <a:off x="0" y="0"/>
                      <a:ext cx="4554683" cy="3536622"/>
                    </a:xfrm>
                    <a:prstGeom prst="rect">
                      <a:avLst/>
                    </a:prstGeom>
                    <a:noFill/>
                    <a:ln w="9525">
                      <a:solidFill>
                        <a:schemeClr val="tx1"/>
                      </a:solidFill>
                      <a:miter lim="800000"/>
                      <a:headEnd/>
                      <a:tailEnd/>
                    </a:ln>
                  </pic:spPr>
                </pic:pic>
              </a:graphicData>
            </a:graphic>
          </wp:inline>
        </w:drawing>
      </w:r>
    </w:p>
    <w:p w:rsidR="007B43A2" w:rsidRPr="00A10DD2" w:rsidRDefault="00A10DD2" w:rsidP="00A10DD2">
      <w:pPr>
        <w:tabs>
          <w:tab w:val="left" w:pos="5580"/>
        </w:tabs>
        <w:spacing w:after="0" w:line="240" w:lineRule="auto"/>
        <w:ind w:right="567"/>
        <w:jc w:val="center"/>
        <w:rPr>
          <w:b/>
          <w:spacing w:val="-4"/>
          <w:sz w:val="24"/>
          <w:szCs w:val="24"/>
        </w:rPr>
      </w:pPr>
      <w:r w:rsidRPr="00A10DD2">
        <w:rPr>
          <w:b/>
          <w:spacing w:val="-4"/>
          <w:sz w:val="24"/>
          <w:szCs w:val="24"/>
        </w:rPr>
        <w:t>Fig. 4.34:</w:t>
      </w:r>
      <w:r w:rsidR="00AB07A1" w:rsidRPr="00A10DD2">
        <w:rPr>
          <w:b/>
          <w:spacing w:val="-4"/>
          <w:sz w:val="24"/>
          <w:szCs w:val="24"/>
        </w:rPr>
        <w:t xml:space="preserve"> Capo e collo - Faccia laterale: strutture anatomiche intermedie</w:t>
      </w:r>
    </w:p>
    <w:p w:rsidR="00937989" w:rsidRPr="00A10DD2" w:rsidRDefault="00937989" w:rsidP="00A10DD2">
      <w:pPr>
        <w:tabs>
          <w:tab w:val="left" w:pos="5580"/>
        </w:tabs>
        <w:spacing w:after="0" w:line="240" w:lineRule="auto"/>
        <w:ind w:right="567"/>
        <w:jc w:val="center"/>
        <w:rPr>
          <w:b/>
          <w:color w:val="FF0000"/>
          <w:spacing w:val="-4"/>
          <w:sz w:val="24"/>
          <w:szCs w:val="24"/>
        </w:rPr>
      </w:pPr>
      <w:r w:rsidRPr="00A10DD2">
        <w:rPr>
          <w:b/>
          <w:color w:val="FF0000"/>
          <w:spacing w:val="-4"/>
          <w:sz w:val="24"/>
          <w:szCs w:val="24"/>
        </w:rPr>
        <w:t>Da Punti e Meridiani di Agopuntura Testo Atlante edizioni UTET Torino 2003</w:t>
      </w:r>
    </w:p>
    <w:p w:rsidR="00937989" w:rsidRPr="00A10DD2" w:rsidRDefault="00937989" w:rsidP="00A10DD2">
      <w:pPr>
        <w:tabs>
          <w:tab w:val="left" w:pos="5580"/>
        </w:tabs>
        <w:spacing w:line="360" w:lineRule="auto"/>
        <w:ind w:right="567"/>
        <w:jc w:val="center"/>
        <w:rPr>
          <w:b/>
          <w:color w:val="FF0000"/>
          <w:spacing w:val="-4"/>
          <w:sz w:val="24"/>
          <w:szCs w:val="24"/>
        </w:rPr>
      </w:pPr>
    </w:p>
    <w:p w:rsidR="00C84C7B" w:rsidRPr="00C84C7B" w:rsidRDefault="00C84C7B" w:rsidP="00C84C7B">
      <w:pPr>
        <w:tabs>
          <w:tab w:val="left" w:pos="5580"/>
        </w:tabs>
        <w:spacing w:line="360" w:lineRule="auto"/>
        <w:ind w:right="567"/>
        <w:jc w:val="both"/>
        <w:rPr>
          <w:rFonts w:ascii="Calibri" w:eastAsia="Calibri" w:hAnsi="Calibri" w:cs="Times New Roman"/>
          <w:b/>
          <w:sz w:val="24"/>
          <w:szCs w:val="24"/>
        </w:rPr>
      </w:pPr>
      <w:r w:rsidRPr="00C84C7B">
        <w:rPr>
          <w:rFonts w:ascii="Calibri" w:eastAsia="Calibri" w:hAnsi="Calibri" w:cs="Times New Roman"/>
          <w:b/>
          <w:sz w:val="24"/>
          <w:szCs w:val="24"/>
        </w:rPr>
        <w:lastRenderedPageBreak/>
        <w:t>Analisi Statistica</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sz w:val="24"/>
          <w:szCs w:val="24"/>
        </w:rPr>
        <w:t xml:space="preserve">L’analisi statistica è stata condotta utilizzando il Mann–Whitney </w:t>
      </w:r>
      <w:r w:rsidRPr="00C84C7B">
        <w:rPr>
          <w:rFonts w:ascii="Calibri" w:eastAsia="Calibri" w:hAnsi="Calibri" w:cs="Times New Roman"/>
          <w:i/>
          <w:iCs/>
          <w:sz w:val="24"/>
          <w:szCs w:val="24"/>
        </w:rPr>
        <w:t>U</w:t>
      </w:r>
      <w:r w:rsidRPr="00C84C7B">
        <w:rPr>
          <w:rFonts w:ascii="Calibri" w:eastAsia="Calibri" w:hAnsi="Calibri" w:cs="Times New Roman"/>
          <w:sz w:val="24"/>
          <w:szCs w:val="24"/>
        </w:rPr>
        <w:t xml:space="preserve"> test. Il valore di significatività è di P&lt;0.05. I dati raccolti sono stati analizzati con StatView 5.0.1 /(SAS Institute Inc., Cary, NC). I dati acquisiti si riferiscono al valore medio tra quelli acquisiti nelle misurazioni per ogni parametro prestabilito. I valori sono stati messi a confronto tra le fasi dello studio t</w:t>
      </w:r>
      <w:r w:rsidRPr="00C84C7B">
        <w:rPr>
          <w:rFonts w:ascii="Calibri" w:eastAsia="Calibri" w:hAnsi="Calibri" w:cs="Times New Roman"/>
          <w:sz w:val="24"/>
          <w:szCs w:val="24"/>
          <w:vertAlign w:val="subscript"/>
        </w:rPr>
        <w:t>0</w:t>
      </w:r>
      <w:r w:rsidRPr="00C84C7B">
        <w:rPr>
          <w:rFonts w:ascii="Calibri" w:eastAsia="Calibri" w:hAnsi="Calibri" w:cs="Times New Roman"/>
          <w:sz w:val="24"/>
          <w:szCs w:val="24"/>
        </w:rPr>
        <w:t>- t</w:t>
      </w:r>
      <w:r w:rsidRPr="00C84C7B">
        <w:rPr>
          <w:rFonts w:ascii="Calibri" w:eastAsia="Calibri" w:hAnsi="Calibri" w:cs="Times New Roman"/>
          <w:sz w:val="24"/>
          <w:szCs w:val="24"/>
          <w:vertAlign w:val="subscript"/>
        </w:rPr>
        <w:t>1</w:t>
      </w:r>
      <w:r w:rsidRPr="00C84C7B">
        <w:rPr>
          <w:rFonts w:ascii="Calibri" w:eastAsia="Calibri" w:hAnsi="Calibri" w:cs="Times New Roman"/>
          <w:sz w:val="24"/>
          <w:szCs w:val="24"/>
        </w:rPr>
        <w:t>; t</w:t>
      </w:r>
      <w:r w:rsidRPr="00C84C7B">
        <w:rPr>
          <w:rFonts w:ascii="Calibri" w:eastAsia="Calibri" w:hAnsi="Calibri" w:cs="Times New Roman"/>
          <w:sz w:val="24"/>
          <w:szCs w:val="24"/>
          <w:vertAlign w:val="subscript"/>
        </w:rPr>
        <w:t>0</w:t>
      </w:r>
      <w:r w:rsidRPr="00C84C7B">
        <w:rPr>
          <w:rFonts w:ascii="Calibri" w:eastAsia="Calibri" w:hAnsi="Calibri" w:cs="Times New Roman"/>
          <w:sz w:val="24"/>
          <w:szCs w:val="24"/>
        </w:rPr>
        <w:t>-t</w:t>
      </w:r>
      <w:r w:rsidRPr="00C84C7B">
        <w:rPr>
          <w:rFonts w:ascii="Calibri" w:eastAsia="Calibri" w:hAnsi="Calibri" w:cs="Times New Roman"/>
          <w:sz w:val="24"/>
          <w:szCs w:val="24"/>
          <w:vertAlign w:val="subscript"/>
        </w:rPr>
        <w:t>2</w:t>
      </w:r>
      <w:r w:rsidRPr="00C84C7B">
        <w:rPr>
          <w:rFonts w:ascii="Calibri" w:eastAsia="Calibri" w:hAnsi="Calibri" w:cs="Times New Roman"/>
          <w:sz w:val="24"/>
          <w:szCs w:val="24"/>
        </w:rPr>
        <w:t>; t</w:t>
      </w:r>
      <w:r w:rsidRPr="00C84C7B">
        <w:rPr>
          <w:rFonts w:ascii="Calibri" w:eastAsia="Calibri" w:hAnsi="Calibri" w:cs="Times New Roman"/>
          <w:sz w:val="24"/>
          <w:szCs w:val="24"/>
          <w:vertAlign w:val="subscript"/>
        </w:rPr>
        <w:t>1</w:t>
      </w:r>
      <w:r w:rsidRPr="00C84C7B">
        <w:rPr>
          <w:rFonts w:ascii="Calibri" w:eastAsia="Calibri" w:hAnsi="Calibri" w:cs="Times New Roman"/>
          <w:sz w:val="24"/>
          <w:szCs w:val="24"/>
        </w:rPr>
        <w:t>-t</w:t>
      </w:r>
      <w:r w:rsidRPr="00C84C7B">
        <w:rPr>
          <w:rFonts w:ascii="Calibri" w:eastAsia="Calibri" w:hAnsi="Calibri" w:cs="Times New Roman"/>
          <w:sz w:val="24"/>
          <w:szCs w:val="24"/>
          <w:vertAlign w:val="subscript"/>
        </w:rPr>
        <w:t>2</w:t>
      </w:r>
      <w:r w:rsidRPr="00C84C7B">
        <w:rPr>
          <w:rFonts w:ascii="Calibri" w:eastAsia="Calibri" w:hAnsi="Calibri" w:cs="Times New Roman"/>
          <w:sz w:val="24"/>
          <w:szCs w:val="24"/>
        </w:rPr>
        <w:t>.</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p>
    <w:p w:rsidR="00C84C7B" w:rsidRPr="00C84C7B" w:rsidRDefault="00C84C7B" w:rsidP="00C84C7B">
      <w:pPr>
        <w:tabs>
          <w:tab w:val="left" w:pos="5580"/>
        </w:tabs>
        <w:spacing w:line="360" w:lineRule="auto"/>
        <w:ind w:right="567"/>
        <w:jc w:val="both"/>
        <w:rPr>
          <w:rFonts w:ascii="Calibri" w:eastAsia="Calibri" w:hAnsi="Calibri" w:cs="Times New Roman"/>
          <w:b/>
          <w:sz w:val="24"/>
          <w:szCs w:val="24"/>
        </w:rPr>
      </w:pPr>
      <w:r w:rsidRPr="00C84C7B">
        <w:rPr>
          <w:rFonts w:ascii="Calibri" w:eastAsia="Calibri" w:hAnsi="Calibri" w:cs="Times New Roman"/>
          <w:b/>
          <w:sz w:val="24"/>
          <w:szCs w:val="24"/>
        </w:rPr>
        <w:t>Risultati</w:t>
      </w:r>
    </w:p>
    <w:p w:rsidR="00C84C7B" w:rsidRPr="00C84C7B" w:rsidRDefault="00C84C7B" w:rsidP="00C84C7B">
      <w:pPr>
        <w:tabs>
          <w:tab w:val="left" w:pos="5580"/>
        </w:tabs>
        <w:spacing w:line="360" w:lineRule="auto"/>
        <w:ind w:right="567"/>
        <w:jc w:val="both"/>
        <w:rPr>
          <w:rFonts w:ascii="Calibri" w:eastAsia="Calibri" w:hAnsi="Calibri" w:cs="Times New Roman"/>
          <w:sz w:val="24"/>
          <w:szCs w:val="24"/>
        </w:rPr>
      </w:pPr>
      <w:r w:rsidRPr="00C84C7B">
        <w:rPr>
          <w:rFonts w:ascii="Calibri" w:eastAsia="Calibri" w:hAnsi="Calibri" w:cs="Times New Roman"/>
          <w:sz w:val="24"/>
          <w:szCs w:val="24"/>
        </w:rPr>
        <w:t>In tutti i casi e durante tutte le fasi dello studio la visibilità del microcircolo durante l’esame capillaroscopico è stata chiara e la messa a fuoco semplice ed immediata. L’orientamento dei capillari della mucosa labiale nel paziente affetto da BMS è parallelo rispetto la superficie ove viene posta la sonda durante l’esame e l’orientamento è rimasto tale in tutte le fasi dello studio. Il quadro capillaroscopico tipico nella BMS è caratterizzato dalla presenza di anse arborescenti, dilatazioni ed un’accentuata tortuosità [18]. L’analisi statistica</w:t>
      </w:r>
      <w:r w:rsidR="00186B2D">
        <w:rPr>
          <w:rFonts w:ascii="Calibri" w:eastAsia="Calibri" w:hAnsi="Calibri" w:cs="Times New Roman"/>
          <w:sz w:val="24"/>
          <w:szCs w:val="24"/>
        </w:rPr>
        <w:t xml:space="preserve"> [tab. 4.6, 4.7]</w:t>
      </w:r>
      <w:r w:rsidRPr="00C84C7B">
        <w:rPr>
          <w:rFonts w:ascii="Calibri" w:eastAsia="Calibri" w:hAnsi="Calibri" w:cs="Times New Roman"/>
          <w:sz w:val="24"/>
          <w:szCs w:val="24"/>
        </w:rPr>
        <w:t xml:space="preserve"> è stata condotta mettendo a confronto i valori medi delle misurazioni ed ha evidenziato valori significativi (P&lt;0.05) per i seguenti parametri:</w:t>
      </w:r>
    </w:p>
    <w:p w:rsidR="00BC6E38" w:rsidRDefault="00C84C7B" w:rsidP="00C84C7B">
      <w:pPr>
        <w:tabs>
          <w:tab w:val="left" w:pos="5580"/>
        </w:tabs>
        <w:spacing w:line="360" w:lineRule="auto"/>
        <w:ind w:right="567"/>
        <w:jc w:val="both"/>
        <w:rPr>
          <w:bCs/>
          <w:sz w:val="24"/>
          <w:szCs w:val="24"/>
          <w:vertAlign w:val="subscript"/>
        </w:rPr>
      </w:pPr>
      <w:r w:rsidRPr="00C84C7B">
        <w:rPr>
          <w:rFonts w:ascii="Calibri" w:eastAsia="Calibri" w:hAnsi="Calibri" w:cs="Times New Roman"/>
          <w:b/>
          <w:bCs/>
          <w:sz w:val="24"/>
          <w:szCs w:val="24"/>
        </w:rPr>
        <w:t>Aumento della Tortuosità</w:t>
      </w:r>
      <w:r w:rsidRPr="00C84C7B">
        <w:rPr>
          <w:rFonts w:ascii="Calibri" w:eastAsia="Calibri" w:hAnsi="Calibri" w:cs="Times New Roman"/>
          <w:bCs/>
          <w:sz w:val="24"/>
          <w:szCs w:val="24"/>
        </w:rPr>
        <w:t xml:space="preserve"> confrontando le fasi t</w:t>
      </w:r>
      <w:r w:rsidRPr="00C84C7B">
        <w:rPr>
          <w:rFonts w:ascii="Calibri" w:eastAsia="Calibri" w:hAnsi="Calibri" w:cs="Times New Roman"/>
          <w:bCs/>
          <w:sz w:val="24"/>
          <w:szCs w:val="24"/>
          <w:vertAlign w:val="subscript"/>
        </w:rPr>
        <w:t xml:space="preserve">0 </w:t>
      </w:r>
      <w:r w:rsidRPr="00C84C7B">
        <w:rPr>
          <w:rFonts w:ascii="Calibri" w:eastAsia="Calibri" w:hAnsi="Calibri" w:cs="Times New Roman"/>
          <w:sz w:val="24"/>
          <w:szCs w:val="24"/>
        </w:rPr>
        <w:t>(Mean±SD: 1,98±0.017)</w:t>
      </w:r>
      <w:r w:rsidRPr="00C84C7B">
        <w:rPr>
          <w:rFonts w:ascii="Calibri" w:eastAsia="Calibri" w:hAnsi="Calibri" w:cs="Times New Roman"/>
          <w:bCs/>
          <w:sz w:val="24"/>
          <w:szCs w:val="24"/>
        </w:rPr>
        <w:t xml:space="preserve"> – t</w:t>
      </w:r>
      <w:r w:rsidRPr="00C84C7B">
        <w:rPr>
          <w:rFonts w:ascii="Calibri" w:eastAsia="Calibri" w:hAnsi="Calibri" w:cs="Times New Roman"/>
          <w:bCs/>
          <w:sz w:val="24"/>
          <w:szCs w:val="24"/>
          <w:vertAlign w:val="subscript"/>
        </w:rPr>
        <w:t>1</w:t>
      </w:r>
    </w:p>
    <w:p w:rsidR="00C84C7B" w:rsidRPr="00C84C7B" w:rsidRDefault="00C84C7B" w:rsidP="00C84C7B">
      <w:pPr>
        <w:tabs>
          <w:tab w:val="left" w:pos="5580"/>
        </w:tabs>
        <w:spacing w:line="360" w:lineRule="auto"/>
        <w:ind w:right="567"/>
        <w:jc w:val="both"/>
        <w:rPr>
          <w:rFonts w:ascii="Calibri" w:eastAsia="Calibri" w:hAnsi="Calibri" w:cs="Times New Roman"/>
          <w:bCs/>
          <w:sz w:val="24"/>
          <w:szCs w:val="24"/>
        </w:rPr>
      </w:pPr>
      <w:r w:rsidRPr="00C84C7B">
        <w:rPr>
          <w:rFonts w:ascii="Calibri" w:eastAsia="Calibri" w:hAnsi="Calibri" w:cs="Times New Roman"/>
          <w:bCs/>
          <w:sz w:val="24"/>
          <w:szCs w:val="24"/>
          <w:vertAlign w:val="subscript"/>
        </w:rPr>
        <w:t xml:space="preserve"> </w:t>
      </w:r>
      <w:r w:rsidRPr="00C84C7B">
        <w:rPr>
          <w:rFonts w:ascii="Calibri" w:eastAsia="Calibri" w:hAnsi="Calibri" w:cs="Times New Roman"/>
          <w:sz w:val="24"/>
          <w:szCs w:val="24"/>
        </w:rPr>
        <w:t>( Mean±SD: 5.04±0.044)</w:t>
      </w:r>
      <w:r w:rsidRPr="00C84C7B">
        <w:rPr>
          <w:rFonts w:ascii="Calibri" w:eastAsia="Calibri" w:hAnsi="Calibri" w:cs="Times New Roman"/>
          <w:bCs/>
          <w:sz w:val="24"/>
          <w:szCs w:val="24"/>
        </w:rPr>
        <w:t xml:space="preserve"> – P&lt;0.05 – valore significativo;</w:t>
      </w:r>
    </w:p>
    <w:p w:rsidR="00C84C7B" w:rsidRPr="00C84C7B" w:rsidRDefault="00C84C7B" w:rsidP="00C84C7B">
      <w:pPr>
        <w:tabs>
          <w:tab w:val="left" w:pos="5580"/>
        </w:tabs>
        <w:spacing w:line="360" w:lineRule="auto"/>
        <w:ind w:right="567"/>
        <w:jc w:val="both"/>
        <w:rPr>
          <w:rFonts w:ascii="Calibri" w:eastAsia="Calibri" w:hAnsi="Calibri" w:cs="Times New Roman"/>
          <w:bCs/>
          <w:sz w:val="24"/>
          <w:szCs w:val="24"/>
        </w:rPr>
      </w:pPr>
      <w:r w:rsidRPr="00C84C7B">
        <w:rPr>
          <w:rFonts w:ascii="Calibri" w:eastAsia="Calibri" w:hAnsi="Calibri" w:cs="Times New Roman"/>
          <w:b/>
          <w:sz w:val="24"/>
          <w:szCs w:val="24"/>
        </w:rPr>
        <w:t xml:space="preserve"> </w:t>
      </w:r>
      <w:r w:rsidRPr="00C84C7B">
        <w:rPr>
          <w:rFonts w:ascii="Calibri" w:eastAsia="Calibri" w:hAnsi="Calibri" w:cs="Times New Roman"/>
          <w:b/>
          <w:bCs/>
          <w:sz w:val="24"/>
          <w:szCs w:val="24"/>
        </w:rPr>
        <w:t>Aumento della Tortuosità</w:t>
      </w:r>
      <w:r w:rsidRPr="00C84C7B">
        <w:rPr>
          <w:rFonts w:ascii="Calibri" w:eastAsia="Calibri" w:hAnsi="Calibri" w:cs="Times New Roman"/>
          <w:bCs/>
          <w:sz w:val="24"/>
          <w:szCs w:val="24"/>
        </w:rPr>
        <w:t xml:space="preserve"> confrontando le  fasi t</w:t>
      </w:r>
      <w:r w:rsidRPr="00C84C7B">
        <w:rPr>
          <w:rFonts w:ascii="Calibri" w:eastAsia="Calibri" w:hAnsi="Calibri" w:cs="Times New Roman"/>
          <w:bCs/>
          <w:sz w:val="24"/>
          <w:szCs w:val="24"/>
          <w:vertAlign w:val="subscript"/>
        </w:rPr>
        <w:t>0</w:t>
      </w:r>
      <w:r w:rsidRPr="00C84C7B">
        <w:rPr>
          <w:rFonts w:ascii="Calibri" w:eastAsia="Calibri" w:hAnsi="Calibri" w:cs="Times New Roman"/>
          <w:bCs/>
          <w:sz w:val="24"/>
          <w:szCs w:val="24"/>
        </w:rPr>
        <w:t xml:space="preserve"> </w:t>
      </w:r>
      <w:r w:rsidRPr="00C84C7B">
        <w:rPr>
          <w:rFonts w:ascii="Calibri" w:eastAsia="Calibri" w:hAnsi="Calibri" w:cs="Times New Roman"/>
          <w:sz w:val="24"/>
          <w:szCs w:val="24"/>
        </w:rPr>
        <w:t>(Mean±SD: 1,98±0.017)</w:t>
      </w:r>
      <w:r w:rsidRPr="00C84C7B">
        <w:rPr>
          <w:rFonts w:ascii="Calibri" w:eastAsia="Calibri" w:hAnsi="Calibri" w:cs="Times New Roman"/>
          <w:bCs/>
          <w:sz w:val="24"/>
          <w:szCs w:val="24"/>
        </w:rPr>
        <w:t xml:space="preserve"> – t</w:t>
      </w:r>
      <w:r w:rsidRPr="00C84C7B">
        <w:rPr>
          <w:rFonts w:ascii="Calibri" w:eastAsia="Calibri" w:hAnsi="Calibri" w:cs="Times New Roman"/>
          <w:bCs/>
          <w:sz w:val="24"/>
          <w:szCs w:val="24"/>
          <w:vertAlign w:val="subscript"/>
        </w:rPr>
        <w:t xml:space="preserve">2  </w:t>
      </w:r>
      <w:r w:rsidRPr="00C84C7B">
        <w:rPr>
          <w:rFonts w:ascii="Calibri" w:eastAsia="Calibri" w:hAnsi="Calibri" w:cs="Times New Roman"/>
          <w:sz w:val="24"/>
          <w:szCs w:val="24"/>
        </w:rPr>
        <w:t>(Mean±SD: 3,9±0.030)</w:t>
      </w:r>
      <w:r w:rsidRPr="00C84C7B">
        <w:rPr>
          <w:rFonts w:ascii="Calibri" w:eastAsia="Calibri" w:hAnsi="Calibri" w:cs="Times New Roman"/>
          <w:bCs/>
          <w:sz w:val="24"/>
          <w:szCs w:val="24"/>
        </w:rPr>
        <w:t xml:space="preserve"> – P&lt;0.05 – valore significativo; </w:t>
      </w:r>
    </w:p>
    <w:p w:rsidR="00C84C7B" w:rsidRPr="00C84C7B" w:rsidRDefault="00C84C7B" w:rsidP="00C84C7B">
      <w:pPr>
        <w:tabs>
          <w:tab w:val="left" w:pos="5580"/>
        </w:tabs>
        <w:spacing w:line="360" w:lineRule="auto"/>
        <w:ind w:right="567"/>
        <w:jc w:val="both"/>
        <w:rPr>
          <w:rFonts w:ascii="Calibri" w:eastAsia="Calibri" w:hAnsi="Calibri" w:cs="Times New Roman"/>
          <w:bCs/>
          <w:sz w:val="24"/>
          <w:szCs w:val="24"/>
        </w:rPr>
      </w:pPr>
      <w:r w:rsidRPr="00C84C7B">
        <w:rPr>
          <w:rFonts w:ascii="Calibri" w:eastAsia="Calibri" w:hAnsi="Calibri" w:cs="Times New Roman"/>
          <w:bCs/>
          <w:sz w:val="24"/>
          <w:szCs w:val="24"/>
        </w:rPr>
        <w:t xml:space="preserve"> </w:t>
      </w:r>
      <w:r w:rsidRPr="00C84C7B">
        <w:rPr>
          <w:rFonts w:ascii="Calibri" w:eastAsia="Calibri" w:hAnsi="Calibri" w:cs="Times New Roman"/>
          <w:b/>
          <w:bCs/>
          <w:sz w:val="24"/>
          <w:szCs w:val="24"/>
        </w:rPr>
        <w:t>Aumento Densità</w:t>
      </w:r>
      <w:r w:rsidRPr="00C84C7B">
        <w:rPr>
          <w:rFonts w:ascii="Calibri" w:eastAsia="Calibri" w:hAnsi="Calibri" w:cs="Times New Roman"/>
          <w:bCs/>
          <w:sz w:val="24"/>
          <w:szCs w:val="24"/>
        </w:rPr>
        <w:t xml:space="preserve"> confrontando le fasi   t</w:t>
      </w:r>
      <w:r w:rsidRPr="00C84C7B">
        <w:rPr>
          <w:rFonts w:ascii="Calibri" w:eastAsia="Calibri" w:hAnsi="Calibri" w:cs="Times New Roman"/>
          <w:bCs/>
          <w:sz w:val="24"/>
          <w:szCs w:val="24"/>
          <w:vertAlign w:val="subscript"/>
        </w:rPr>
        <w:t>0</w:t>
      </w:r>
      <w:r w:rsidRPr="00C84C7B">
        <w:rPr>
          <w:rFonts w:ascii="Calibri" w:eastAsia="Calibri" w:hAnsi="Calibri" w:cs="Times New Roman"/>
          <w:bCs/>
          <w:sz w:val="24"/>
          <w:szCs w:val="24"/>
        </w:rPr>
        <w:t xml:space="preserve"> </w:t>
      </w:r>
      <w:r w:rsidRPr="00C84C7B">
        <w:rPr>
          <w:rFonts w:ascii="Calibri" w:eastAsia="Calibri" w:hAnsi="Calibri" w:cs="Times New Roman"/>
          <w:sz w:val="24"/>
          <w:szCs w:val="24"/>
        </w:rPr>
        <w:t>(Mean±SD: 31.6±1.30)</w:t>
      </w:r>
      <w:r w:rsidRPr="00C84C7B">
        <w:rPr>
          <w:rFonts w:ascii="Calibri" w:eastAsia="Calibri" w:hAnsi="Calibri" w:cs="Times New Roman"/>
          <w:bCs/>
          <w:sz w:val="24"/>
          <w:szCs w:val="24"/>
        </w:rPr>
        <w:t xml:space="preserve"> – t</w:t>
      </w:r>
      <w:r w:rsidRPr="00C84C7B">
        <w:rPr>
          <w:rFonts w:ascii="Calibri" w:eastAsia="Calibri" w:hAnsi="Calibri" w:cs="Times New Roman"/>
          <w:bCs/>
          <w:sz w:val="24"/>
          <w:szCs w:val="24"/>
          <w:vertAlign w:val="subscript"/>
        </w:rPr>
        <w:t xml:space="preserve">1 </w:t>
      </w:r>
      <w:r w:rsidRPr="00C84C7B">
        <w:rPr>
          <w:rFonts w:ascii="Calibri" w:eastAsia="Calibri" w:hAnsi="Calibri" w:cs="Times New Roman"/>
          <w:sz w:val="24"/>
          <w:szCs w:val="24"/>
        </w:rPr>
        <w:t>(Mean±SD: 43.5±1.73)</w:t>
      </w:r>
      <w:r w:rsidRPr="00C84C7B">
        <w:rPr>
          <w:rFonts w:ascii="Calibri" w:eastAsia="Calibri" w:hAnsi="Calibri" w:cs="Times New Roman"/>
          <w:bCs/>
          <w:sz w:val="24"/>
          <w:szCs w:val="24"/>
        </w:rPr>
        <w:t xml:space="preserve"> – P&lt;0.05 – valore significativo;</w:t>
      </w:r>
    </w:p>
    <w:p w:rsidR="00C84C7B" w:rsidRPr="00C84C7B" w:rsidRDefault="00C84C7B" w:rsidP="00C84C7B">
      <w:pPr>
        <w:tabs>
          <w:tab w:val="left" w:pos="5580"/>
        </w:tabs>
        <w:spacing w:line="360" w:lineRule="auto"/>
        <w:ind w:right="567"/>
        <w:jc w:val="both"/>
        <w:rPr>
          <w:rFonts w:ascii="Calibri" w:eastAsia="Calibri" w:hAnsi="Calibri" w:cs="Times New Roman"/>
          <w:bCs/>
          <w:sz w:val="24"/>
          <w:szCs w:val="24"/>
        </w:rPr>
      </w:pPr>
      <w:r w:rsidRPr="00C84C7B">
        <w:rPr>
          <w:rFonts w:ascii="Calibri" w:eastAsia="Calibri" w:hAnsi="Calibri" w:cs="Times New Roman"/>
          <w:bCs/>
          <w:sz w:val="24"/>
          <w:szCs w:val="24"/>
        </w:rPr>
        <w:t xml:space="preserve"> </w:t>
      </w:r>
      <w:r w:rsidRPr="00C84C7B">
        <w:rPr>
          <w:rFonts w:ascii="Calibri" w:eastAsia="Calibri" w:hAnsi="Calibri" w:cs="Times New Roman"/>
          <w:b/>
          <w:bCs/>
          <w:sz w:val="24"/>
          <w:szCs w:val="24"/>
        </w:rPr>
        <w:t>Diminuzione Diametro Ansa Efferente</w:t>
      </w:r>
      <w:r w:rsidRPr="00C84C7B">
        <w:rPr>
          <w:rFonts w:ascii="Calibri" w:eastAsia="Calibri" w:hAnsi="Calibri" w:cs="Times New Roman"/>
          <w:bCs/>
          <w:sz w:val="24"/>
          <w:szCs w:val="24"/>
        </w:rPr>
        <w:t xml:space="preserve"> confrontando  le fasi   t</w:t>
      </w:r>
      <w:r w:rsidRPr="00C84C7B">
        <w:rPr>
          <w:rFonts w:ascii="Calibri" w:eastAsia="Calibri" w:hAnsi="Calibri" w:cs="Times New Roman"/>
          <w:bCs/>
          <w:sz w:val="24"/>
          <w:szCs w:val="24"/>
          <w:vertAlign w:val="subscript"/>
        </w:rPr>
        <w:t xml:space="preserve">1  </w:t>
      </w:r>
      <w:r w:rsidRPr="00C84C7B">
        <w:rPr>
          <w:rFonts w:ascii="Calibri" w:eastAsia="Calibri" w:hAnsi="Calibri" w:cs="Times New Roman"/>
          <w:sz w:val="24"/>
          <w:szCs w:val="24"/>
        </w:rPr>
        <w:t>(Mean±SD: 0.025±0)</w:t>
      </w:r>
      <w:r w:rsidRPr="00C84C7B">
        <w:rPr>
          <w:rFonts w:ascii="Calibri" w:eastAsia="Calibri" w:hAnsi="Calibri" w:cs="Times New Roman"/>
          <w:bCs/>
          <w:sz w:val="24"/>
          <w:szCs w:val="24"/>
        </w:rPr>
        <w:t xml:space="preserve"> – t</w:t>
      </w:r>
      <w:r w:rsidRPr="00C84C7B">
        <w:rPr>
          <w:rFonts w:ascii="Calibri" w:eastAsia="Calibri" w:hAnsi="Calibri" w:cs="Times New Roman"/>
          <w:bCs/>
          <w:sz w:val="24"/>
          <w:szCs w:val="24"/>
          <w:vertAlign w:val="subscript"/>
        </w:rPr>
        <w:t xml:space="preserve">2 </w:t>
      </w:r>
      <w:r w:rsidRPr="00C84C7B">
        <w:rPr>
          <w:rFonts w:ascii="Calibri" w:eastAsia="Calibri" w:hAnsi="Calibri" w:cs="Times New Roman"/>
          <w:sz w:val="24"/>
          <w:szCs w:val="24"/>
        </w:rPr>
        <w:t>(Mean±SD: 0.014±0)</w:t>
      </w:r>
      <w:r w:rsidRPr="00C84C7B">
        <w:rPr>
          <w:rFonts w:ascii="Calibri" w:eastAsia="Calibri" w:hAnsi="Calibri" w:cs="Times New Roman"/>
          <w:bCs/>
          <w:sz w:val="24"/>
          <w:szCs w:val="24"/>
        </w:rPr>
        <w:t xml:space="preserve"> – P&lt;0.05 – valore significativo;</w:t>
      </w:r>
    </w:p>
    <w:p w:rsidR="00C84C7B" w:rsidRPr="0017752A" w:rsidRDefault="00C84C7B" w:rsidP="006C6DA7">
      <w:pPr>
        <w:tabs>
          <w:tab w:val="left" w:pos="5580"/>
        </w:tabs>
        <w:spacing w:line="360" w:lineRule="auto"/>
        <w:ind w:right="567"/>
        <w:jc w:val="both"/>
        <w:rPr>
          <w:bCs/>
          <w:sz w:val="24"/>
          <w:szCs w:val="24"/>
        </w:rPr>
      </w:pPr>
      <w:r w:rsidRPr="00C84C7B">
        <w:rPr>
          <w:rFonts w:ascii="Calibri" w:eastAsia="Calibri" w:hAnsi="Calibri" w:cs="Times New Roman"/>
          <w:bCs/>
          <w:sz w:val="24"/>
          <w:szCs w:val="24"/>
        </w:rPr>
        <w:t xml:space="preserve"> </w:t>
      </w:r>
      <w:r w:rsidRPr="00C84C7B">
        <w:rPr>
          <w:rFonts w:ascii="Calibri" w:eastAsia="Calibri" w:hAnsi="Calibri" w:cs="Times New Roman"/>
          <w:b/>
          <w:bCs/>
          <w:sz w:val="24"/>
          <w:szCs w:val="24"/>
        </w:rPr>
        <w:t>Diminuzione Anse Arborescenti</w:t>
      </w:r>
      <w:r w:rsidRPr="00C84C7B">
        <w:rPr>
          <w:rFonts w:ascii="Calibri" w:eastAsia="Calibri" w:hAnsi="Calibri" w:cs="Times New Roman"/>
          <w:bCs/>
          <w:sz w:val="24"/>
          <w:szCs w:val="24"/>
        </w:rPr>
        <w:t>.</w:t>
      </w:r>
    </w:p>
    <w:p w:rsidR="0017752A" w:rsidRDefault="0017752A" w:rsidP="0017752A">
      <w:pPr>
        <w:framePr w:h="1114" w:hSpace="10080" w:vSpace="58" w:wrap="notBeside" w:vAnchor="text" w:hAnchor="margin" w:x="1" w:y="1"/>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eastAsia="it-IT"/>
        </w:rPr>
        <w:lastRenderedPageBreak/>
        <w:drawing>
          <wp:inline distT="0" distB="0" distL="0" distR="0">
            <wp:extent cx="4770120" cy="708660"/>
            <wp:effectExtent l="19050" t="0" r="0" b="0"/>
            <wp:docPr id="44"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4"/>
                    <a:srcRect/>
                    <a:stretch>
                      <a:fillRect/>
                    </a:stretch>
                  </pic:blipFill>
                  <pic:spPr bwMode="auto">
                    <a:xfrm>
                      <a:off x="0" y="0"/>
                      <a:ext cx="4770120" cy="708660"/>
                    </a:xfrm>
                    <a:prstGeom prst="rect">
                      <a:avLst/>
                    </a:prstGeom>
                    <a:noFill/>
                    <a:ln w="9525">
                      <a:noFill/>
                      <a:miter lim="800000"/>
                      <a:headEnd/>
                      <a:tailEnd/>
                    </a:ln>
                  </pic:spPr>
                </pic:pic>
              </a:graphicData>
            </a:graphic>
          </wp:inline>
        </w:drawing>
      </w:r>
    </w:p>
    <w:p w:rsidR="00C84C7B" w:rsidRDefault="00C84C7B" w:rsidP="006C6DA7">
      <w:pPr>
        <w:tabs>
          <w:tab w:val="left" w:pos="5580"/>
        </w:tabs>
        <w:spacing w:line="360" w:lineRule="auto"/>
        <w:ind w:right="567"/>
        <w:jc w:val="both"/>
        <w:rPr>
          <w:sz w:val="24"/>
          <w:szCs w:val="24"/>
        </w:rPr>
      </w:pPr>
    </w:p>
    <w:p w:rsidR="00C84C7B" w:rsidRDefault="0017752A" w:rsidP="006C6DA7">
      <w:pPr>
        <w:tabs>
          <w:tab w:val="left" w:pos="5580"/>
        </w:tabs>
        <w:spacing w:line="360" w:lineRule="auto"/>
        <w:ind w:right="567"/>
        <w:jc w:val="both"/>
        <w:rPr>
          <w:sz w:val="24"/>
          <w:szCs w:val="24"/>
        </w:rPr>
      </w:pPr>
      <w:r>
        <w:rPr>
          <w:b/>
          <w:bCs/>
          <w:noProof/>
          <w:sz w:val="24"/>
          <w:szCs w:val="24"/>
          <w:lang w:eastAsia="it-IT"/>
        </w:rPr>
        <w:drawing>
          <wp:inline distT="0" distB="0" distL="0" distR="0">
            <wp:extent cx="4739640" cy="6164580"/>
            <wp:effectExtent l="19050" t="0" r="3810" b="0"/>
            <wp:docPr id="50"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5"/>
                    <a:srcRect/>
                    <a:stretch>
                      <a:fillRect/>
                    </a:stretch>
                  </pic:blipFill>
                  <pic:spPr bwMode="auto">
                    <a:xfrm>
                      <a:off x="0" y="0"/>
                      <a:ext cx="4739640" cy="6164580"/>
                    </a:xfrm>
                    <a:prstGeom prst="rect">
                      <a:avLst/>
                    </a:prstGeom>
                    <a:noFill/>
                    <a:ln w="9525">
                      <a:noFill/>
                      <a:miter lim="800000"/>
                      <a:headEnd/>
                      <a:tailEnd/>
                    </a:ln>
                  </pic:spPr>
                </pic:pic>
              </a:graphicData>
            </a:graphic>
          </wp:inline>
        </w:drawing>
      </w:r>
    </w:p>
    <w:p w:rsidR="0017752A" w:rsidRPr="0017752A" w:rsidRDefault="00186B2D" w:rsidP="00186B2D">
      <w:pPr>
        <w:tabs>
          <w:tab w:val="left" w:pos="5580"/>
        </w:tabs>
        <w:spacing w:line="360" w:lineRule="auto"/>
        <w:ind w:right="567"/>
        <w:jc w:val="center"/>
        <w:rPr>
          <w:b/>
          <w:bCs/>
          <w:sz w:val="24"/>
          <w:szCs w:val="24"/>
        </w:rPr>
      </w:pPr>
      <w:r>
        <w:rPr>
          <w:b/>
          <w:bCs/>
          <w:sz w:val="24"/>
          <w:szCs w:val="24"/>
        </w:rPr>
        <w:t>Tab. 4</w:t>
      </w:r>
      <w:r w:rsidR="0017752A" w:rsidRPr="0017752A">
        <w:rPr>
          <w:b/>
          <w:bCs/>
          <w:sz w:val="24"/>
          <w:szCs w:val="24"/>
        </w:rPr>
        <w:t>.</w:t>
      </w:r>
      <w:r>
        <w:rPr>
          <w:b/>
          <w:bCs/>
          <w:sz w:val="24"/>
          <w:szCs w:val="24"/>
        </w:rPr>
        <w:t>6:</w:t>
      </w:r>
      <w:r w:rsidR="0017752A" w:rsidRPr="0017752A">
        <w:rPr>
          <w:b/>
          <w:bCs/>
          <w:sz w:val="24"/>
          <w:szCs w:val="24"/>
        </w:rPr>
        <w:t xml:space="preserve"> Risultati sulla mucosa labiale. NS per valori P&gt;0.05</w:t>
      </w:r>
    </w:p>
    <w:p w:rsidR="00C84C7B" w:rsidRDefault="00C84C7B" w:rsidP="00186B2D">
      <w:pPr>
        <w:tabs>
          <w:tab w:val="left" w:pos="5580"/>
        </w:tabs>
        <w:spacing w:line="360" w:lineRule="auto"/>
        <w:ind w:right="567"/>
        <w:jc w:val="center"/>
        <w:rPr>
          <w:sz w:val="24"/>
          <w:szCs w:val="24"/>
        </w:rPr>
      </w:pPr>
    </w:p>
    <w:p w:rsidR="00C84C7B" w:rsidRDefault="00C84C7B" w:rsidP="006C6DA7">
      <w:pPr>
        <w:tabs>
          <w:tab w:val="left" w:pos="5580"/>
        </w:tabs>
        <w:spacing w:line="360" w:lineRule="auto"/>
        <w:ind w:right="567"/>
        <w:jc w:val="both"/>
        <w:rPr>
          <w:sz w:val="24"/>
          <w:szCs w:val="24"/>
        </w:rPr>
      </w:pPr>
    </w:p>
    <w:p w:rsidR="00C84C7B" w:rsidRDefault="00C84C7B" w:rsidP="006C6DA7">
      <w:pPr>
        <w:tabs>
          <w:tab w:val="left" w:pos="5580"/>
        </w:tabs>
        <w:spacing w:line="360" w:lineRule="auto"/>
        <w:ind w:right="567"/>
        <w:jc w:val="both"/>
        <w:rPr>
          <w:sz w:val="24"/>
          <w:szCs w:val="24"/>
        </w:rPr>
      </w:pPr>
    </w:p>
    <w:p w:rsidR="00C84C7B" w:rsidRDefault="00C84C7B" w:rsidP="006C6DA7">
      <w:pPr>
        <w:tabs>
          <w:tab w:val="left" w:pos="5580"/>
        </w:tabs>
        <w:spacing w:line="360" w:lineRule="auto"/>
        <w:ind w:right="567"/>
        <w:jc w:val="both"/>
        <w:rPr>
          <w:sz w:val="24"/>
          <w:szCs w:val="24"/>
        </w:rPr>
      </w:pPr>
    </w:p>
    <w:p w:rsidR="00C84C7B" w:rsidRDefault="00C84C7B" w:rsidP="006C6DA7">
      <w:pPr>
        <w:tabs>
          <w:tab w:val="left" w:pos="5580"/>
        </w:tabs>
        <w:spacing w:line="360" w:lineRule="auto"/>
        <w:ind w:right="567"/>
        <w:jc w:val="both"/>
        <w:rPr>
          <w:sz w:val="24"/>
          <w:szCs w:val="24"/>
        </w:rPr>
      </w:pPr>
    </w:p>
    <w:p w:rsidR="00C84C7B" w:rsidRDefault="0017752A" w:rsidP="00186B2D">
      <w:pPr>
        <w:tabs>
          <w:tab w:val="left" w:pos="5580"/>
        </w:tabs>
        <w:spacing w:line="360" w:lineRule="auto"/>
        <w:ind w:right="567"/>
        <w:jc w:val="center"/>
        <w:rPr>
          <w:sz w:val="24"/>
          <w:szCs w:val="24"/>
        </w:rPr>
      </w:pPr>
      <w:r>
        <w:rPr>
          <w:b/>
          <w:bCs/>
          <w:noProof/>
          <w:sz w:val="24"/>
          <w:szCs w:val="24"/>
          <w:lang w:eastAsia="it-IT"/>
        </w:rPr>
        <w:drawing>
          <wp:inline distT="0" distB="0" distL="0" distR="0">
            <wp:extent cx="4884420" cy="1912620"/>
            <wp:effectExtent l="19050" t="19050" r="11430" b="11430"/>
            <wp:docPr id="52"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6"/>
                    <a:srcRect r="697" b="1953"/>
                    <a:stretch>
                      <a:fillRect/>
                    </a:stretch>
                  </pic:blipFill>
                  <pic:spPr bwMode="auto">
                    <a:xfrm>
                      <a:off x="0" y="0"/>
                      <a:ext cx="4884420" cy="1912620"/>
                    </a:xfrm>
                    <a:prstGeom prst="rect">
                      <a:avLst/>
                    </a:prstGeom>
                    <a:noFill/>
                    <a:ln w="9525">
                      <a:solidFill>
                        <a:schemeClr val="tx1"/>
                      </a:solidFill>
                      <a:miter lim="800000"/>
                      <a:headEnd/>
                      <a:tailEnd/>
                    </a:ln>
                  </pic:spPr>
                </pic:pic>
              </a:graphicData>
            </a:graphic>
          </wp:inline>
        </w:drawing>
      </w:r>
    </w:p>
    <w:p w:rsidR="001F20F0" w:rsidRPr="001F20F0" w:rsidRDefault="00186B2D" w:rsidP="00186B2D">
      <w:pPr>
        <w:tabs>
          <w:tab w:val="left" w:pos="5580"/>
        </w:tabs>
        <w:spacing w:line="360" w:lineRule="auto"/>
        <w:ind w:right="567"/>
        <w:jc w:val="center"/>
        <w:rPr>
          <w:b/>
          <w:bCs/>
          <w:sz w:val="24"/>
          <w:szCs w:val="24"/>
        </w:rPr>
      </w:pPr>
      <w:r>
        <w:rPr>
          <w:b/>
          <w:bCs/>
          <w:sz w:val="24"/>
          <w:szCs w:val="24"/>
        </w:rPr>
        <w:t>Tab. 4.7:</w:t>
      </w:r>
      <w:r w:rsidR="001F20F0" w:rsidRPr="001F20F0">
        <w:rPr>
          <w:b/>
          <w:bCs/>
          <w:sz w:val="24"/>
          <w:szCs w:val="24"/>
        </w:rPr>
        <w:t xml:space="preserve"> Risultati sulla mucosa linguale. NS per valori P&gt;0.05</w:t>
      </w:r>
    </w:p>
    <w:p w:rsidR="00C84C7B" w:rsidRDefault="005437E3" w:rsidP="006C6DA7">
      <w:pPr>
        <w:tabs>
          <w:tab w:val="left" w:pos="5580"/>
        </w:tabs>
        <w:spacing w:line="360" w:lineRule="auto"/>
        <w:ind w:right="567"/>
        <w:jc w:val="both"/>
        <w:rPr>
          <w:sz w:val="24"/>
          <w:szCs w:val="24"/>
        </w:rPr>
      </w:pPr>
      <w:r>
        <w:rPr>
          <w:noProof/>
          <w:sz w:val="24"/>
          <w:szCs w:val="24"/>
          <w:lang w:eastAsia="it-IT"/>
        </w:rPr>
        <w:drawing>
          <wp:anchor distT="0" distB="0" distL="114300" distR="114300" simplePos="0" relativeHeight="251669504" behindDoc="1" locked="0" layoutInCell="1" allowOverlap="1">
            <wp:simplePos x="0" y="0"/>
            <wp:positionH relativeFrom="column">
              <wp:posOffset>-201930</wp:posOffset>
            </wp:positionH>
            <wp:positionV relativeFrom="paragraph">
              <wp:posOffset>250190</wp:posOffset>
            </wp:positionV>
            <wp:extent cx="5452110" cy="3512820"/>
            <wp:effectExtent l="19050" t="0" r="0" b="0"/>
            <wp:wrapThrough wrapText="bothSides">
              <wp:wrapPolygon edited="0">
                <wp:start x="-75" y="0"/>
                <wp:lineTo x="-75" y="21436"/>
                <wp:lineTo x="21585" y="21436"/>
                <wp:lineTo x="21585" y="0"/>
                <wp:lineTo x="-75" y="0"/>
              </wp:wrapPolygon>
            </wp:wrapThrough>
            <wp:docPr id="53" name="Immagine 9" descr="normale2cop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normale2copia"/>
                    <pic:cNvPicPr>
                      <a:picLocks noChangeAspect="1" noChangeArrowheads="1"/>
                    </pic:cNvPicPr>
                  </pic:nvPicPr>
                  <pic:blipFill>
                    <a:blip r:embed="rId97"/>
                    <a:srcRect/>
                    <a:stretch>
                      <a:fillRect/>
                    </a:stretch>
                  </pic:blipFill>
                  <pic:spPr bwMode="auto">
                    <a:xfrm>
                      <a:off x="0" y="0"/>
                      <a:ext cx="5452110" cy="3512820"/>
                    </a:xfrm>
                    <a:prstGeom prst="rect">
                      <a:avLst/>
                    </a:prstGeom>
                    <a:noFill/>
                    <a:ln w="9525">
                      <a:noFill/>
                      <a:miter lim="800000"/>
                      <a:headEnd/>
                      <a:tailEnd/>
                    </a:ln>
                  </pic:spPr>
                </pic:pic>
              </a:graphicData>
            </a:graphic>
          </wp:anchor>
        </w:drawing>
      </w:r>
    </w:p>
    <w:p w:rsidR="001F20F0" w:rsidRDefault="00186B2D" w:rsidP="00186B2D">
      <w:pPr>
        <w:tabs>
          <w:tab w:val="left" w:pos="5580"/>
        </w:tabs>
        <w:spacing w:line="360" w:lineRule="auto"/>
        <w:ind w:right="567"/>
        <w:jc w:val="center"/>
        <w:rPr>
          <w:sz w:val="24"/>
          <w:szCs w:val="24"/>
        </w:rPr>
      </w:pPr>
      <w:r>
        <w:rPr>
          <w:rFonts w:ascii="Calibri" w:eastAsia="Calibri" w:hAnsi="Calibri" w:cs="Times New Roman"/>
          <w:b/>
          <w:bCs/>
          <w:sz w:val="24"/>
          <w:szCs w:val="24"/>
        </w:rPr>
        <w:t xml:space="preserve">Fig. 4.35: </w:t>
      </w:r>
      <w:r w:rsidR="00E7190F" w:rsidRPr="00E7190F">
        <w:rPr>
          <w:rFonts w:ascii="Calibri" w:eastAsia="Calibri" w:hAnsi="Calibri" w:cs="Times New Roman"/>
          <w:b/>
          <w:bCs/>
          <w:sz w:val="24"/>
          <w:szCs w:val="24"/>
        </w:rPr>
        <w:t>Immagine capillaroscopica paziente BMS nella fase t</w:t>
      </w:r>
      <w:r w:rsidR="00E7190F" w:rsidRPr="00E7190F">
        <w:rPr>
          <w:rFonts w:ascii="Calibri" w:eastAsia="Calibri" w:hAnsi="Calibri" w:cs="Times New Roman"/>
          <w:b/>
          <w:bCs/>
          <w:sz w:val="24"/>
          <w:szCs w:val="24"/>
          <w:vertAlign w:val="subscript"/>
        </w:rPr>
        <w:t>0</w:t>
      </w:r>
      <w:r w:rsidR="00E7190F" w:rsidRPr="00E7190F">
        <w:rPr>
          <w:rFonts w:ascii="Calibri" w:eastAsia="Calibri" w:hAnsi="Calibri" w:cs="Times New Roman"/>
          <w:b/>
          <w:bCs/>
          <w:sz w:val="24"/>
          <w:szCs w:val="24"/>
        </w:rPr>
        <w:t xml:space="preserve">. Ingrandimento </w:t>
      </w:r>
      <w:r w:rsidR="00E7190F">
        <w:rPr>
          <w:b/>
          <w:bCs/>
          <w:sz w:val="24"/>
          <w:szCs w:val="24"/>
        </w:rPr>
        <w:t>220X</w:t>
      </w:r>
    </w:p>
    <w:p w:rsidR="001F20F0" w:rsidRDefault="001F20F0" w:rsidP="006C6DA7">
      <w:pPr>
        <w:tabs>
          <w:tab w:val="left" w:pos="5580"/>
        </w:tabs>
        <w:spacing w:line="360" w:lineRule="auto"/>
        <w:ind w:right="567"/>
        <w:jc w:val="both"/>
        <w:rPr>
          <w:sz w:val="24"/>
          <w:szCs w:val="24"/>
        </w:rPr>
      </w:pPr>
    </w:p>
    <w:p w:rsidR="001F20F0" w:rsidRDefault="001F20F0" w:rsidP="006C6DA7">
      <w:pPr>
        <w:tabs>
          <w:tab w:val="left" w:pos="5580"/>
        </w:tabs>
        <w:spacing w:line="360" w:lineRule="auto"/>
        <w:ind w:right="567"/>
        <w:jc w:val="both"/>
        <w:rPr>
          <w:sz w:val="24"/>
          <w:szCs w:val="24"/>
        </w:rPr>
      </w:pPr>
    </w:p>
    <w:p w:rsidR="001F20F0" w:rsidRDefault="005437E3" w:rsidP="006C6DA7">
      <w:pPr>
        <w:tabs>
          <w:tab w:val="left" w:pos="5580"/>
        </w:tabs>
        <w:spacing w:line="360" w:lineRule="auto"/>
        <w:ind w:right="567"/>
        <w:jc w:val="both"/>
        <w:rPr>
          <w:sz w:val="24"/>
          <w:szCs w:val="24"/>
        </w:rPr>
      </w:pPr>
      <w:r>
        <w:rPr>
          <w:noProof/>
          <w:sz w:val="24"/>
          <w:szCs w:val="24"/>
          <w:lang w:eastAsia="it-IT"/>
        </w:rPr>
        <w:lastRenderedPageBreak/>
        <w:drawing>
          <wp:anchor distT="0" distB="0" distL="114300" distR="114300" simplePos="0" relativeHeight="251670528" behindDoc="1" locked="0" layoutInCell="1" allowOverlap="1">
            <wp:simplePos x="0" y="0"/>
            <wp:positionH relativeFrom="column">
              <wp:posOffset>-487045</wp:posOffset>
            </wp:positionH>
            <wp:positionV relativeFrom="paragraph">
              <wp:posOffset>120650</wp:posOffset>
            </wp:positionV>
            <wp:extent cx="5348605" cy="3451860"/>
            <wp:effectExtent l="19050" t="0" r="4445" b="0"/>
            <wp:wrapThrough wrapText="bothSides">
              <wp:wrapPolygon edited="0">
                <wp:start x="-77" y="0"/>
                <wp:lineTo x="-77" y="21457"/>
                <wp:lineTo x="21618" y="21457"/>
                <wp:lineTo x="21618" y="0"/>
                <wp:lineTo x="-77" y="0"/>
              </wp:wrapPolygon>
            </wp:wrapThrough>
            <wp:docPr id="63" name="Immagine 10" descr="labbro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labbro2A"/>
                    <pic:cNvPicPr>
                      <a:picLocks noChangeAspect="1" noChangeArrowheads="1"/>
                    </pic:cNvPicPr>
                  </pic:nvPicPr>
                  <pic:blipFill>
                    <a:blip r:embed="rId98"/>
                    <a:srcRect/>
                    <a:stretch>
                      <a:fillRect/>
                    </a:stretch>
                  </pic:blipFill>
                  <pic:spPr bwMode="auto">
                    <a:xfrm>
                      <a:off x="0" y="0"/>
                      <a:ext cx="5348605" cy="3451860"/>
                    </a:xfrm>
                    <a:prstGeom prst="rect">
                      <a:avLst/>
                    </a:prstGeom>
                    <a:noFill/>
                    <a:ln w="9525">
                      <a:noFill/>
                      <a:miter lim="800000"/>
                      <a:headEnd/>
                      <a:tailEnd/>
                    </a:ln>
                  </pic:spPr>
                </pic:pic>
              </a:graphicData>
            </a:graphic>
          </wp:anchor>
        </w:drawing>
      </w:r>
    </w:p>
    <w:p w:rsidR="001F20F0" w:rsidRDefault="001F20F0" w:rsidP="006C6DA7">
      <w:pPr>
        <w:tabs>
          <w:tab w:val="left" w:pos="5580"/>
        </w:tabs>
        <w:spacing w:line="360" w:lineRule="auto"/>
        <w:ind w:right="567"/>
        <w:jc w:val="both"/>
        <w:rPr>
          <w:sz w:val="24"/>
          <w:szCs w:val="24"/>
        </w:rPr>
      </w:pPr>
    </w:p>
    <w:p w:rsidR="001F20F0" w:rsidRDefault="001F20F0" w:rsidP="006C6DA7">
      <w:pPr>
        <w:tabs>
          <w:tab w:val="left" w:pos="5580"/>
        </w:tabs>
        <w:spacing w:line="360" w:lineRule="auto"/>
        <w:ind w:right="567"/>
        <w:jc w:val="both"/>
        <w:rPr>
          <w:sz w:val="24"/>
          <w:szCs w:val="24"/>
        </w:rPr>
      </w:pPr>
    </w:p>
    <w:p w:rsidR="001F20F0" w:rsidRDefault="001F20F0" w:rsidP="006C6DA7">
      <w:pPr>
        <w:tabs>
          <w:tab w:val="left" w:pos="5580"/>
        </w:tabs>
        <w:spacing w:line="360" w:lineRule="auto"/>
        <w:ind w:right="567"/>
        <w:jc w:val="both"/>
        <w:rPr>
          <w:sz w:val="24"/>
          <w:szCs w:val="24"/>
        </w:rPr>
      </w:pPr>
    </w:p>
    <w:p w:rsidR="001F20F0" w:rsidRDefault="001F20F0" w:rsidP="006C6DA7">
      <w:pPr>
        <w:tabs>
          <w:tab w:val="left" w:pos="5580"/>
        </w:tabs>
        <w:spacing w:line="360" w:lineRule="auto"/>
        <w:ind w:right="567"/>
        <w:jc w:val="both"/>
        <w:rPr>
          <w:sz w:val="24"/>
          <w:szCs w:val="24"/>
        </w:rPr>
      </w:pPr>
    </w:p>
    <w:p w:rsidR="001F20F0" w:rsidRDefault="001F20F0" w:rsidP="006C6DA7">
      <w:pPr>
        <w:tabs>
          <w:tab w:val="left" w:pos="5580"/>
        </w:tabs>
        <w:spacing w:line="360" w:lineRule="auto"/>
        <w:ind w:right="567"/>
        <w:jc w:val="both"/>
        <w:rPr>
          <w:sz w:val="24"/>
          <w:szCs w:val="24"/>
        </w:rPr>
      </w:pPr>
    </w:p>
    <w:p w:rsidR="001F20F0" w:rsidRDefault="001F20F0" w:rsidP="006C6DA7">
      <w:pPr>
        <w:tabs>
          <w:tab w:val="left" w:pos="5580"/>
        </w:tabs>
        <w:spacing w:line="360" w:lineRule="auto"/>
        <w:ind w:right="567"/>
        <w:jc w:val="both"/>
        <w:rPr>
          <w:sz w:val="24"/>
          <w:szCs w:val="24"/>
        </w:rPr>
      </w:pPr>
    </w:p>
    <w:p w:rsidR="00E7190F" w:rsidRDefault="00E7190F" w:rsidP="006C6DA7">
      <w:pPr>
        <w:tabs>
          <w:tab w:val="left" w:pos="5580"/>
        </w:tabs>
        <w:spacing w:line="360" w:lineRule="auto"/>
        <w:ind w:right="567"/>
        <w:jc w:val="both"/>
        <w:rPr>
          <w:sz w:val="24"/>
          <w:szCs w:val="24"/>
        </w:rPr>
      </w:pPr>
    </w:p>
    <w:p w:rsidR="00E7190F" w:rsidRDefault="00E7190F" w:rsidP="006C6DA7">
      <w:pPr>
        <w:tabs>
          <w:tab w:val="left" w:pos="5580"/>
        </w:tabs>
        <w:spacing w:line="360" w:lineRule="auto"/>
        <w:ind w:right="567"/>
        <w:jc w:val="both"/>
        <w:rPr>
          <w:sz w:val="24"/>
          <w:szCs w:val="24"/>
        </w:rPr>
      </w:pPr>
    </w:p>
    <w:p w:rsidR="00E7190F" w:rsidRPr="00186B2D" w:rsidRDefault="00186B2D" w:rsidP="00186B2D">
      <w:pPr>
        <w:spacing w:line="480" w:lineRule="auto"/>
        <w:ind w:right="567"/>
        <w:jc w:val="center"/>
        <w:rPr>
          <w:rFonts w:ascii="Calibri" w:eastAsia="Calibri" w:hAnsi="Calibri" w:cs="Times New Roman"/>
          <w:b/>
          <w:bCs/>
          <w:sz w:val="24"/>
          <w:szCs w:val="24"/>
        </w:rPr>
      </w:pPr>
      <w:r w:rsidRPr="00186B2D">
        <w:rPr>
          <w:rFonts w:ascii="Calibri" w:eastAsia="Calibri" w:hAnsi="Calibri" w:cs="Times New Roman"/>
          <w:b/>
          <w:bCs/>
          <w:sz w:val="24"/>
          <w:szCs w:val="24"/>
        </w:rPr>
        <w:t xml:space="preserve">Fig. 4.36: </w:t>
      </w:r>
      <w:r w:rsidR="00E7190F" w:rsidRPr="00186B2D">
        <w:rPr>
          <w:rFonts w:ascii="Calibri" w:eastAsia="Calibri" w:hAnsi="Calibri" w:cs="Times New Roman"/>
          <w:b/>
          <w:bCs/>
          <w:sz w:val="24"/>
          <w:szCs w:val="24"/>
        </w:rPr>
        <w:t>Immagine capillaroscopica paziente BMS nella fase t</w:t>
      </w:r>
      <w:r w:rsidR="00E7190F" w:rsidRPr="00186B2D">
        <w:rPr>
          <w:rFonts w:ascii="Calibri" w:eastAsia="Calibri" w:hAnsi="Calibri" w:cs="Times New Roman"/>
          <w:b/>
          <w:bCs/>
          <w:sz w:val="24"/>
          <w:szCs w:val="24"/>
          <w:vertAlign w:val="subscript"/>
        </w:rPr>
        <w:t>1</w:t>
      </w:r>
      <w:r w:rsidR="00E7190F" w:rsidRPr="00186B2D">
        <w:rPr>
          <w:rFonts w:ascii="Calibri" w:eastAsia="Calibri" w:hAnsi="Calibri" w:cs="Times New Roman"/>
          <w:b/>
          <w:bCs/>
          <w:sz w:val="24"/>
          <w:szCs w:val="24"/>
        </w:rPr>
        <w:t>. Ingrandimento 200X</w:t>
      </w:r>
    </w:p>
    <w:p w:rsidR="00E7190F" w:rsidRDefault="00E7190F" w:rsidP="006C6DA7">
      <w:pPr>
        <w:tabs>
          <w:tab w:val="left" w:pos="5580"/>
        </w:tabs>
        <w:spacing w:line="360" w:lineRule="auto"/>
        <w:ind w:right="567"/>
        <w:jc w:val="both"/>
        <w:rPr>
          <w:sz w:val="24"/>
          <w:szCs w:val="24"/>
        </w:rPr>
      </w:pPr>
      <w:r>
        <w:rPr>
          <w:noProof/>
          <w:sz w:val="24"/>
          <w:szCs w:val="24"/>
          <w:lang w:eastAsia="it-IT"/>
        </w:rPr>
        <w:drawing>
          <wp:anchor distT="0" distB="0" distL="114300" distR="114300" simplePos="0" relativeHeight="251671552" behindDoc="1" locked="0" layoutInCell="1" allowOverlap="1">
            <wp:simplePos x="0" y="0"/>
            <wp:positionH relativeFrom="column">
              <wp:posOffset>-316230</wp:posOffset>
            </wp:positionH>
            <wp:positionV relativeFrom="paragraph">
              <wp:posOffset>24130</wp:posOffset>
            </wp:positionV>
            <wp:extent cx="5275580" cy="3406140"/>
            <wp:effectExtent l="19050" t="0" r="1270" b="0"/>
            <wp:wrapThrough wrapText="bothSides">
              <wp:wrapPolygon edited="0">
                <wp:start x="-78" y="0"/>
                <wp:lineTo x="-78" y="21503"/>
                <wp:lineTo x="21605" y="21503"/>
                <wp:lineTo x="21605" y="0"/>
                <wp:lineTo x="-78" y="0"/>
              </wp:wrapPolygon>
            </wp:wrapThrough>
            <wp:docPr id="65" name="Immagine 11" descr="labbro 2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1" descr="labbro 2B"/>
                    <pic:cNvPicPr>
                      <a:picLocks noChangeAspect="1" noChangeArrowheads="1"/>
                    </pic:cNvPicPr>
                  </pic:nvPicPr>
                  <pic:blipFill>
                    <a:blip r:embed="rId99"/>
                    <a:srcRect/>
                    <a:stretch>
                      <a:fillRect/>
                    </a:stretch>
                  </pic:blipFill>
                  <pic:spPr bwMode="auto">
                    <a:xfrm>
                      <a:off x="0" y="0"/>
                      <a:ext cx="5275580" cy="3406140"/>
                    </a:xfrm>
                    <a:prstGeom prst="rect">
                      <a:avLst/>
                    </a:prstGeom>
                    <a:noFill/>
                    <a:ln w="9525">
                      <a:noFill/>
                      <a:miter lim="800000"/>
                      <a:headEnd/>
                      <a:tailEnd/>
                    </a:ln>
                  </pic:spPr>
                </pic:pic>
              </a:graphicData>
            </a:graphic>
          </wp:anchor>
        </w:drawing>
      </w:r>
    </w:p>
    <w:p w:rsidR="00E7190F" w:rsidRDefault="00E7190F" w:rsidP="006C6DA7">
      <w:pPr>
        <w:tabs>
          <w:tab w:val="left" w:pos="5580"/>
        </w:tabs>
        <w:spacing w:line="360" w:lineRule="auto"/>
        <w:ind w:right="567"/>
        <w:jc w:val="both"/>
        <w:rPr>
          <w:sz w:val="24"/>
          <w:szCs w:val="24"/>
        </w:rPr>
      </w:pPr>
    </w:p>
    <w:p w:rsidR="00E7190F" w:rsidRDefault="00E7190F" w:rsidP="006C6DA7">
      <w:pPr>
        <w:tabs>
          <w:tab w:val="left" w:pos="5580"/>
        </w:tabs>
        <w:spacing w:line="360" w:lineRule="auto"/>
        <w:ind w:right="567"/>
        <w:jc w:val="both"/>
        <w:rPr>
          <w:sz w:val="24"/>
          <w:szCs w:val="24"/>
        </w:rPr>
      </w:pPr>
    </w:p>
    <w:p w:rsidR="00E7190F" w:rsidRDefault="00E7190F" w:rsidP="006C6DA7">
      <w:pPr>
        <w:tabs>
          <w:tab w:val="left" w:pos="5580"/>
        </w:tabs>
        <w:spacing w:line="360" w:lineRule="auto"/>
        <w:ind w:right="567"/>
        <w:jc w:val="both"/>
        <w:rPr>
          <w:sz w:val="24"/>
          <w:szCs w:val="24"/>
        </w:rPr>
      </w:pPr>
    </w:p>
    <w:p w:rsidR="00E7190F" w:rsidRDefault="00E7190F" w:rsidP="006C6DA7">
      <w:pPr>
        <w:tabs>
          <w:tab w:val="left" w:pos="5580"/>
        </w:tabs>
        <w:spacing w:line="360" w:lineRule="auto"/>
        <w:ind w:right="567"/>
        <w:jc w:val="both"/>
        <w:rPr>
          <w:sz w:val="24"/>
          <w:szCs w:val="24"/>
        </w:rPr>
      </w:pPr>
    </w:p>
    <w:p w:rsidR="00E7190F" w:rsidRDefault="00E7190F" w:rsidP="006C6DA7">
      <w:pPr>
        <w:tabs>
          <w:tab w:val="left" w:pos="5580"/>
        </w:tabs>
        <w:spacing w:line="360" w:lineRule="auto"/>
        <w:ind w:right="567"/>
        <w:jc w:val="both"/>
        <w:rPr>
          <w:sz w:val="24"/>
          <w:szCs w:val="24"/>
        </w:rPr>
      </w:pPr>
    </w:p>
    <w:p w:rsidR="00E7190F" w:rsidRDefault="00E7190F" w:rsidP="006C6DA7">
      <w:pPr>
        <w:tabs>
          <w:tab w:val="left" w:pos="5580"/>
        </w:tabs>
        <w:spacing w:line="360" w:lineRule="auto"/>
        <w:ind w:right="567"/>
        <w:jc w:val="both"/>
        <w:rPr>
          <w:sz w:val="24"/>
          <w:szCs w:val="24"/>
        </w:rPr>
      </w:pPr>
    </w:p>
    <w:p w:rsidR="00E7190F" w:rsidRDefault="00E7190F" w:rsidP="006C6DA7">
      <w:pPr>
        <w:tabs>
          <w:tab w:val="left" w:pos="5580"/>
        </w:tabs>
        <w:spacing w:line="360" w:lineRule="auto"/>
        <w:ind w:right="567"/>
        <w:jc w:val="both"/>
        <w:rPr>
          <w:sz w:val="24"/>
          <w:szCs w:val="24"/>
        </w:rPr>
      </w:pPr>
    </w:p>
    <w:p w:rsidR="00E7190F" w:rsidRDefault="00E7190F" w:rsidP="006C6DA7">
      <w:pPr>
        <w:tabs>
          <w:tab w:val="left" w:pos="5580"/>
        </w:tabs>
        <w:spacing w:line="360" w:lineRule="auto"/>
        <w:ind w:right="567"/>
        <w:jc w:val="both"/>
        <w:rPr>
          <w:sz w:val="24"/>
          <w:szCs w:val="24"/>
        </w:rPr>
      </w:pPr>
    </w:p>
    <w:p w:rsidR="00B378B6" w:rsidRPr="00034859" w:rsidRDefault="00186B2D" w:rsidP="00034859">
      <w:pPr>
        <w:spacing w:line="480" w:lineRule="auto"/>
        <w:ind w:right="567"/>
        <w:jc w:val="center"/>
        <w:rPr>
          <w:rFonts w:ascii="Calibri" w:eastAsia="Calibri" w:hAnsi="Calibri" w:cs="Times New Roman"/>
          <w:b/>
          <w:bCs/>
          <w:sz w:val="24"/>
          <w:szCs w:val="24"/>
        </w:rPr>
      </w:pPr>
      <w:r w:rsidRPr="00186B2D">
        <w:rPr>
          <w:rFonts w:ascii="Calibri" w:eastAsia="Calibri" w:hAnsi="Calibri" w:cs="Times New Roman"/>
          <w:b/>
          <w:bCs/>
          <w:sz w:val="24"/>
          <w:szCs w:val="24"/>
        </w:rPr>
        <w:t xml:space="preserve">Fig. 4.37: </w:t>
      </w:r>
      <w:r w:rsidR="00E7190F" w:rsidRPr="00186B2D">
        <w:rPr>
          <w:rFonts w:ascii="Calibri" w:eastAsia="Calibri" w:hAnsi="Calibri" w:cs="Times New Roman"/>
          <w:b/>
          <w:bCs/>
          <w:sz w:val="24"/>
          <w:szCs w:val="24"/>
        </w:rPr>
        <w:t>Immagine capillaroscopica paziente BMS nella fase t</w:t>
      </w:r>
      <w:r w:rsidR="00E7190F" w:rsidRPr="00186B2D">
        <w:rPr>
          <w:rFonts w:ascii="Calibri" w:eastAsia="Calibri" w:hAnsi="Calibri" w:cs="Times New Roman"/>
          <w:b/>
          <w:bCs/>
          <w:sz w:val="24"/>
          <w:szCs w:val="24"/>
          <w:vertAlign w:val="subscript"/>
        </w:rPr>
        <w:t>2</w:t>
      </w:r>
      <w:r w:rsidR="00E7190F" w:rsidRPr="00186B2D">
        <w:rPr>
          <w:rFonts w:ascii="Calibri" w:eastAsia="Calibri" w:hAnsi="Calibri" w:cs="Times New Roman"/>
          <w:b/>
          <w:bCs/>
          <w:sz w:val="24"/>
          <w:szCs w:val="24"/>
        </w:rPr>
        <w:t>. Ingrandimento 200X</w:t>
      </w:r>
    </w:p>
    <w:p w:rsidR="005437E3" w:rsidRPr="005437E3" w:rsidRDefault="005437E3" w:rsidP="005437E3">
      <w:pPr>
        <w:tabs>
          <w:tab w:val="left" w:pos="5580"/>
        </w:tabs>
        <w:spacing w:line="360" w:lineRule="auto"/>
        <w:ind w:right="567"/>
        <w:jc w:val="both"/>
        <w:rPr>
          <w:b/>
          <w:sz w:val="24"/>
          <w:szCs w:val="24"/>
        </w:rPr>
      </w:pPr>
      <w:r w:rsidRPr="005437E3">
        <w:rPr>
          <w:b/>
          <w:sz w:val="24"/>
          <w:szCs w:val="24"/>
        </w:rPr>
        <w:lastRenderedPageBreak/>
        <w:t>Discussione</w:t>
      </w:r>
    </w:p>
    <w:p w:rsidR="005437E3" w:rsidRPr="005437E3" w:rsidRDefault="005437E3" w:rsidP="005437E3">
      <w:pPr>
        <w:tabs>
          <w:tab w:val="left" w:pos="5580"/>
        </w:tabs>
        <w:spacing w:line="360" w:lineRule="auto"/>
        <w:ind w:right="567"/>
        <w:jc w:val="both"/>
        <w:rPr>
          <w:sz w:val="24"/>
          <w:szCs w:val="24"/>
        </w:rPr>
      </w:pPr>
      <w:r w:rsidRPr="005437E3">
        <w:rPr>
          <w:sz w:val="24"/>
          <w:szCs w:val="24"/>
        </w:rPr>
        <w:t xml:space="preserve">Come si evince dai risultati, l’agopuntura contribuisce a influenzare la microcircolazione nei pazienti affetti da BMS, determinando una riduzione del dosaggio e dell’apporto di prodotti anti-infiammatori e, di conseguenza, un miglioramento del quadro sintomatologico. La BMS è stata esaminata secondo le teorie della Medicina Tradizionale Cinese in un unico studio, che ha osservato le risposte ad una terapia ad onde millimetriche in pazienti affetti da sindrome da burning mouth. </w:t>
      </w:r>
    </w:p>
    <w:p w:rsidR="005437E3" w:rsidRPr="005437E3" w:rsidRDefault="005437E3" w:rsidP="005437E3">
      <w:pPr>
        <w:tabs>
          <w:tab w:val="left" w:pos="5580"/>
        </w:tabs>
        <w:spacing w:line="360" w:lineRule="auto"/>
        <w:ind w:right="567"/>
        <w:jc w:val="both"/>
        <w:rPr>
          <w:sz w:val="24"/>
          <w:szCs w:val="24"/>
        </w:rPr>
      </w:pPr>
      <w:r w:rsidRPr="005437E3">
        <w:rPr>
          <w:sz w:val="24"/>
          <w:szCs w:val="24"/>
        </w:rPr>
        <w:t xml:space="preserve">I risultati dello studio citato hanno dimostrato che l’irradiazione di un punto olografico con un’onda millimetrica può migliorare la percezione del dolore nel paziente, il livello di sangue extravasale e le condizioni del sistema nervoso autonomo. </w:t>
      </w:r>
    </w:p>
    <w:p w:rsidR="005437E3" w:rsidRPr="005437E3" w:rsidRDefault="005437E3" w:rsidP="005437E3">
      <w:pPr>
        <w:tabs>
          <w:tab w:val="left" w:pos="5580"/>
        </w:tabs>
        <w:spacing w:line="360" w:lineRule="auto"/>
        <w:ind w:right="567"/>
        <w:jc w:val="both"/>
        <w:rPr>
          <w:sz w:val="24"/>
          <w:szCs w:val="24"/>
        </w:rPr>
      </w:pPr>
      <w:r w:rsidRPr="005437E3">
        <w:rPr>
          <w:sz w:val="24"/>
          <w:szCs w:val="24"/>
        </w:rPr>
        <w:t xml:space="preserve">In ambito odontostomatologico, è provata l’efficacia dell’agopuntura nella terapia del dolore oro-facciale derivante da disordini delle terminazioni trigeminali così come la marcata capacità analgesica.21 La nostra ricerca ha, pertanto, valutato la microcircolazione orale in pazienti affetti da BMS sotto agopuntura. </w:t>
      </w:r>
    </w:p>
    <w:p w:rsidR="005437E3" w:rsidRPr="005437E3" w:rsidRDefault="005437E3" w:rsidP="005437E3">
      <w:pPr>
        <w:tabs>
          <w:tab w:val="left" w:pos="5580"/>
        </w:tabs>
        <w:spacing w:line="360" w:lineRule="auto"/>
        <w:ind w:right="567"/>
        <w:jc w:val="both"/>
        <w:rPr>
          <w:sz w:val="24"/>
          <w:szCs w:val="24"/>
        </w:rPr>
      </w:pPr>
      <w:r w:rsidRPr="005437E3">
        <w:rPr>
          <w:sz w:val="24"/>
          <w:szCs w:val="24"/>
        </w:rPr>
        <w:t xml:space="preserve">Da un punto di vista capillaroscopico, gli effetti della stimolazione di specifici punti è apparsa estemporaneamente ed evidentemente durante l’esame della stessa. Invece, da un punto di vista sintomatico, i primi risultati sono stati evidenti a partire dalla terza sessione di agopuntura, in seguito alla quale i pazienti dichiaravano di avvertire una riduzione significativa del dolore e della sensazione di bruciore. Nei sei mesi successivi, i risultati erano invariati e il sintomo considerevolmente attenuato con una terapia mensile più forte. L’osservazione in vivo della microcircolazione ha rivelato che, attraverso la stimolazione di un cambiamento del pattern vascolare con una diminuzione dei loops arborescenti e l’aumento della densità vascolare, l’agopuntura può determinare un pattern vascolare compatibile con la fisiologia della microcircolazione ed una conseguente riduzione dei sintomi. La tendenza, in ogni caso, a ritornare ad un pattern vascolare che è caratteristico dei pazienti normali, </w:t>
      </w:r>
      <w:r w:rsidRPr="005437E3">
        <w:rPr>
          <w:sz w:val="24"/>
          <w:szCs w:val="24"/>
        </w:rPr>
        <w:lastRenderedPageBreak/>
        <w:t xml:space="preserve">rende essenziale prescrivere alcune sessioni mensili di agopuntura allo scopo di ristabilire i normali parametri micro circolatori. Tali risultati sono chiaramente significativi, ma necessitano di essere riesaminati a distanza di tempo con l’obiettivo di capire se gli effetti incoraggianti osservati sono causati dal forte impatto psicologico della tecnica adoperata – quindi solamente temporanei – o da un effetto vaso-stabilizzante che potrebbe indurre un decremento dei metaboliti pro-infiammatori e interrompere il loop negativo alla base del processo di cronicizzazione della malattia. </w:t>
      </w:r>
    </w:p>
    <w:p w:rsidR="005437E3" w:rsidRPr="005437E3" w:rsidRDefault="005437E3" w:rsidP="005437E3">
      <w:pPr>
        <w:tabs>
          <w:tab w:val="left" w:pos="5580"/>
        </w:tabs>
        <w:spacing w:line="360" w:lineRule="auto"/>
        <w:ind w:right="567"/>
        <w:jc w:val="both"/>
        <w:rPr>
          <w:sz w:val="24"/>
          <w:szCs w:val="24"/>
        </w:rPr>
      </w:pPr>
      <w:r w:rsidRPr="005437E3">
        <w:rPr>
          <w:sz w:val="24"/>
          <w:szCs w:val="24"/>
        </w:rPr>
        <w:t xml:space="preserve">Lo studio ha dimostrato come l’agopuntura influenzi la microcircolazione orale determinando, dopo tre settimane di terapia, variazioni del pattern vascolare a cui si associa la significativa riduzione della sensazione di bruciore. Tale riduzione del disturbo si è protratta per i diciotto mesi che sono seguiti alla pratica della terapia con agopuntura. Alla luce dei dati raccolti e osservati, l’agopuntura si configura, dunque, quale valida alternativa terapeutica nella gestione di questa tipologia di pazienti. </w:t>
      </w:r>
    </w:p>
    <w:p w:rsidR="00B378B6" w:rsidRDefault="00B378B6" w:rsidP="006C6DA7">
      <w:pPr>
        <w:tabs>
          <w:tab w:val="left" w:pos="5580"/>
        </w:tabs>
        <w:spacing w:line="360" w:lineRule="auto"/>
        <w:ind w:right="567"/>
        <w:jc w:val="both"/>
        <w:rPr>
          <w:sz w:val="24"/>
          <w:szCs w:val="24"/>
        </w:rPr>
      </w:pPr>
    </w:p>
    <w:p w:rsidR="00B378B6" w:rsidRDefault="00B378B6" w:rsidP="006C6DA7">
      <w:pPr>
        <w:tabs>
          <w:tab w:val="left" w:pos="5580"/>
        </w:tabs>
        <w:spacing w:line="360" w:lineRule="auto"/>
        <w:ind w:right="567"/>
        <w:jc w:val="both"/>
        <w:rPr>
          <w:sz w:val="24"/>
          <w:szCs w:val="24"/>
        </w:rPr>
      </w:pPr>
    </w:p>
    <w:p w:rsidR="00B378B6" w:rsidRDefault="00B378B6" w:rsidP="006C6DA7">
      <w:pPr>
        <w:tabs>
          <w:tab w:val="left" w:pos="5580"/>
        </w:tabs>
        <w:spacing w:line="360" w:lineRule="auto"/>
        <w:ind w:right="567"/>
        <w:jc w:val="both"/>
        <w:rPr>
          <w:sz w:val="24"/>
          <w:szCs w:val="24"/>
        </w:rPr>
      </w:pPr>
    </w:p>
    <w:p w:rsidR="00B378B6" w:rsidRDefault="00B378B6" w:rsidP="006C6DA7">
      <w:pPr>
        <w:tabs>
          <w:tab w:val="left" w:pos="5580"/>
        </w:tabs>
        <w:spacing w:line="360" w:lineRule="auto"/>
        <w:ind w:right="567"/>
        <w:jc w:val="both"/>
        <w:rPr>
          <w:sz w:val="24"/>
          <w:szCs w:val="24"/>
        </w:rPr>
      </w:pPr>
    </w:p>
    <w:p w:rsidR="00B378B6" w:rsidRDefault="00B378B6" w:rsidP="006C6DA7">
      <w:pPr>
        <w:tabs>
          <w:tab w:val="left" w:pos="5580"/>
        </w:tabs>
        <w:spacing w:line="360" w:lineRule="auto"/>
        <w:ind w:right="567"/>
        <w:jc w:val="both"/>
        <w:rPr>
          <w:sz w:val="24"/>
          <w:szCs w:val="24"/>
        </w:rPr>
      </w:pPr>
    </w:p>
    <w:p w:rsidR="00B378B6" w:rsidRDefault="00B378B6" w:rsidP="006C6DA7">
      <w:pPr>
        <w:tabs>
          <w:tab w:val="left" w:pos="5580"/>
        </w:tabs>
        <w:spacing w:line="360" w:lineRule="auto"/>
        <w:ind w:right="567"/>
        <w:jc w:val="both"/>
        <w:rPr>
          <w:sz w:val="24"/>
          <w:szCs w:val="24"/>
        </w:rPr>
      </w:pPr>
    </w:p>
    <w:p w:rsidR="00B378B6" w:rsidRDefault="00B378B6" w:rsidP="006C6DA7">
      <w:pPr>
        <w:tabs>
          <w:tab w:val="left" w:pos="5580"/>
        </w:tabs>
        <w:spacing w:line="360" w:lineRule="auto"/>
        <w:ind w:right="567"/>
        <w:jc w:val="both"/>
        <w:rPr>
          <w:sz w:val="24"/>
          <w:szCs w:val="24"/>
        </w:rPr>
      </w:pPr>
    </w:p>
    <w:p w:rsidR="002F0B02" w:rsidRDefault="002F0B02" w:rsidP="00C84C7B">
      <w:pPr>
        <w:spacing w:line="360" w:lineRule="auto"/>
        <w:ind w:firstLine="1134"/>
        <w:rPr>
          <w:sz w:val="24"/>
          <w:szCs w:val="24"/>
        </w:rPr>
      </w:pPr>
    </w:p>
    <w:p w:rsidR="00034859" w:rsidRDefault="00034859" w:rsidP="00C84C7B">
      <w:pPr>
        <w:spacing w:line="360" w:lineRule="auto"/>
        <w:ind w:firstLine="1134"/>
        <w:rPr>
          <w:sz w:val="24"/>
          <w:szCs w:val="24"/>
        </w:rPr>
      </w:pPr>
    </w:p>
    <w:p w:rsidR="00034859" w:rsidRDefault="00034859" w:rsidP="00C84C7B">
      <w:pPr>
        <w:spacing w:line="360" w:lineRule="auto"/>
        <w:ind w:firstLine="1134"/>
        <w:rPr>
          <w:sz w:val="24"/>
          <w:szCs w:val="24"/>
        </w:rPr>
      </w:pPr>
    </w:p>
    <w:p w:rsidR="00034859" w:rsidRDefault="00034859" w:rsidP="00C84C7B">
      <w:pPr>
        <w:spacing w:line="360" w:lineRule="auto"/>
        <w:ind w:firstLine="1134"/>
        <w:rPr>
          <w:sz w:val="24"/>
          <w:szCs w:val="24"/>
        </w:rPr>
      </w:pPr>
    </w:p>
    <w:p w:rsidR="005467F3" w:rsidRPr="00AB1C66" w:rsidRDefault="006C6DA7" w:rsidP="00C84C7B">
      <w:pPr>
        <w:spacing w:line="360" w:lineRule="auto"/>
        <w:ind w:firstLine="1134"/>
        <w:rPr>
          <w:rFonts w:ascii="Verdana" w:hAnsi="Verdana"/>
          <w:b/>
          <w:sz w:val="32"/>
          <w:szCs w:val="32"/>
        </w:rPr>
      </w:pPr>
      <w:r w:rsidRPr="00AB1C66">
        <w:rPr>
          <w:rFonts w:ascii="Verdana" w:hAnsi="Verdana"/>
          <w:b/>
          <w:sz w:val="32"/>
          <w:szCs w:val="32"/>
        </w:rPr>
        <w:lastRenderedPageBreak/>
        <w:t>CONCLUSIONI</w:t>
      </w:r>
    </w:p>
    <w:p w:rsidR="00F01127" w:rsidRPr="00AB1C66" w:rsidRDefault="00C84C7B" w:rsidP="007E4A3A">
      <w:pPr>
        <w:spacing w:line="360" w:lineRule="auto"/>
        <w:ind w:right="566"/>
        <w:jc w:val="both"/>
        <w:rPr>
          <w:sz w:val="24"/>
          <w:szCs w:val="24"/>
        </w:rPr>
      </w:pPr>
      <w:r w:rsidRPr="00AB1C66">
        <w:rPr>
          <w:sz w:val="24"/>
          <w:szCs w:val="24"/>
        </w:rPr>
        <w:t>Da quando l’agopuntura è stata dichiarata efficace dall’OMS, si è aperto un nuovo  terreno di ricerca in cui trovare risposte sul  meccanismo d’azione della tecnica, ad oggi ancora non del tutto spiegato, per comprendere i campi di applicazione, testare gli effetti terapeutici su patologie a carico di diversi apparati e le possibilità di influenzare in maniera cospicua e duratura la sfera percettiva. Gli interrogativi precedentemente elencati hanno stimolato i settori scientifici di un po’ tutte le branche mediche, le quali impiegano l’agopuntura sia sfruttandone gli effetti accertati, quali la diminuzione della sensazione algica, la pratica anestesiologica, la diminuzione di stimoli quali l’emesi post-chemioterapia o in gravidanza, oppure studiando nuovi effetti non ancora comprovati come la variazione di ormoni quali l’angiotensina e l’impiego nelle complicanze di patologie dismetaboliche come il diabete. Ciò appare logico quando una terapia possiede campi di applicazioni tanto vasti e in buona parte ancora ignoti come nel caso dell’agopuntura e lo stimolo alla ricerca appare comprensibile. Negli ultimi anni, i maggiori studi sono stati effettuati sul sistema cardiocircolatorio, in particolare sulla modulazione dei valori pressori, sull’utilizzo dell’agopuntura come adiuvante a terapie farmacologiche, sulla diminuzione del dolore oncologico, sulle neuropatie e sull’indagine degli effetti dell’agopuntura su  macro e microcircolo specie a livello ungueale, della pelle e delle fasce muscolari. L’effetto vasomodulatorio è stato comprovato attraverso eleganti metodiche termografiche, che indicano come l’agopuntura sia in grado di operare una vasodilatazione cutanea e muscolare. E’ documentato, inoltre, che l’azione dell’agopuntura sul microcircolo non si esplica solo a livello cutaneo ma anche in distretti più profondi come quello encefalico. Esami condotti per mezzo della spettroscopia e della flussometria con laser doppler hanno fornito prove su come l’agopuntura possa incrementare  la velocità del flusso sanguigno e modulare la perfusione nel microcircolo.</w:t>
      </w:r>
    </w:p>
    <w:p w:rsidR="007E4A3A" w:rsidRPr="00AB1C66" w:rsidRDefault="00C84C7B" w:rsidP="007E4A3A">
      <w:pPr>
        <w:spacing w:line="360" w:lineRule="auto"/>
        <w:ind w:right="566"/>
        <w:jc w:val="both"/>
        <w:rPr>
          <w:sz w:val="24"/>
          <w:szCs w:val="24"/>
        </w:rPr>
      </w:pPr>
      <w:r w:rsidRPr="00AB1C66">
        <w:rPr>
          <w:sz w:val="24"/>
          <w:szCs w:val="24"/>
        </w:rPr>
        <w:t xml:space="preserve"> In campo odontoiatrico, gli studi più recenti sull’impiego dell’agopuntura nelle patologie orali riguardano il trattamento della patologia parodontale, del dolore </w:t>
      </w:r>
      <w:r w:rsidRPr="00AB1C66">
        <w:rPr>
          <w:sz w:val="24"/>
          <w:szCs w:val="24"/>
        </w:rPr>
        <w:lastRenderedPageBreak/>
        <w:t>oro-faciale</w:t>
      </w:r>
      <w:r w:rsidR="00F01127" w:rsidRPr="00AB1C66">
        <w:rPr>
          <w:sz w:val="24"/>
          <w:szCs w:val="24"/>
        </w:rPr>
        <w:t>,</w:t>
      </w:r>
      <w:r w:rsidRPr="00AB1C66">
        <w:rPr>
          <w:sz w:val="24"/>
          <w:szCs w:val="24"/>
        </w:rPr>
        <w:t xml:space="preserve"> delle variazione del flusso salivare</w:t>
      </w:r>
      <w:r w:rsidR="00F01127" w:rsidRPr="00AB1C66">
        <w:rPr>
          <w:sz w:val="24"/>
          <w:szCs w:val="24"/>
        </w:rPr>
        <w:t>,</w:t>
      </w:r>
      <w:r w:rsidR="007E4A3A" w:rsidRPr="00AB1C66">
        <w:rPr>
          <w:sz w:val="24"/>
          <w:szCs w:val="24"/>
        </w:rPr>
        <w:t xml:space="preserve"> e della terapia dell’ ATM e dei muscoli ad essa connessi.</w:t>
      </w:r>
    </w:p>
    <w:p w:rsidR="00AB1C66" w:rsidRPr="00AB1C66" w:rsidRDefault="007E4A3A" w:rsidP="007E4A3A">
      <w:pPr>
        <w:spacing w:line="360" w:lineRule="auto"/>
        <w:ind w:right="566"/>
        <w:jc w:val="both"/>
        <w:rPr>
          <w:b/>
          <w:sz w:val="24"/>
          <w:szCs w:val="24"/>
        </w:rPr>
      </w:pPr>
      <w:r w:rsidRPr="00AB1C66">
        <w:rPr>
          <w:sz w:val="24"/>
          <w:szCs w:val="24"/>
        </w:rPr>
        <w:t xml:space="preserve"> </w:t>
      </w:r>
      <w:r w:rsidR="00AB1C66" w:rsidRPr="00AB1C66">
        <w:rPr>
          <w:b/>
          <w:sz w:val="24"/>
          <w:szCs w:val="24"/>
        </w:rPr>
        <w:t>Dallo studio effettuato si ritiene che i vantggi e le possibilità di utilizzo dell’agopuntura in ambito odontoiatrico siano da ricondurre principalmente ai seguenti fattori:</w:t>
      </w:r>
    </w:p>
    <w:p w:rsidR="007E4A3A" w:rsidRPr="00AB1C66" w:rsidRDefault="007E4A3A" w:rsidP="007E4A3A">
      <w:pPr>
        <w:spacing w:line="360" w:lineRule="auto"/>
        <w:jc w:val="both"/>
        <w:rPr>
          <w:sz w:val="24"/>
          <w:szCs w:val="24"/>
        </w:rPr>
      </w:pPr>
      <w:r w:rsidRPr="00AB1C66">
        <w:rPr>
          <w:sz w:val="24"/>
          <w:szCs w:val="24"/>
        </w:rPr>
        <w:t>I )  TERAPIA DEL DOLORE ACUTO E CRONICO</w:t>
      </w:r>
    </w:p>
    <w:p w:rsidR="007E4A3A" w:rsidRPr="00AB1C66" w:rsidRDefault="007E4A3A" w:rsidP="007E4A3A">
      <w:pPr>
        <w:spacing w:line="360" w:lineRule="auto"/>
        <w:jc w:val="both"/>
        <w:rPr>
          <w:sz w:val="24"/>
          <w:szCs w:val="24"/>
        </w:rPr>
      </w:pPr>
      <w:r w:rsidRPr="00AB1C66">
        <w:rPr>
          <w:sz w:val="24"/>
          <w:szCs w:val="24"/>
        </w:rPr>
        <w:t>II ) RILASSAMENTO MUSCOLARE</w:t>
      </w:r>
    </w:p>
    <w:p w:rsidR="00AB1C66" w:rsidRDefault="007E4A3A" w:rsidP="007E4A3A">
      <w:pPr>
        <w:spacing w:line="360" w:lineRule="auto"/>
        <w:jc w:val="both"/>
        <w:rPr>
          <w:sz w:val="24"/>
          <w:szCs w:val="24"/>
        </w:rPr>
      </w:pPr>
      <w:r w:rsidRPr="00AB1C66">
        <w:rPr>
          <w:sz w:val="24"/>
          <w:szCs w:val="24"/>
        </w:rPr>
        <w:t>III ) RIORGANIZZAZIONE NEURO-MUSCOLARE</w:t>
      </w:r>
      <w:r w:rsidR="00AB1C66">
        <w:rPr>
          <w:sz w:val="24"/>
          <w:szCs w:val="24"/>
        </w:rPr>
        <w:t xml:space="preserve"> </w:t>
      </w:r>
      <w:r w:rsidRPr="00AB1C66">
        <w:rPr>
          <w:sz w:val="24"/>
          <w:szCs w:val="24"/>
        </w:rPr>
        <w:t>NEL TRATTAMENTO</w:t>
      </w:r>
    </w:p>
    <w:p w:rsidR="007E4A3A" w:rsidRPr="00AB1C66" w:rsidRDefault="00AB1C66" w:rsidP="007E4A3A">
      <w:pPr>
        <w:spacing w:line="360" w:lineRule="auto"/>
        <w:jc w:val="both"/>
        <w:rPr>
          <w:sz w:val="24"/>
          <w:szCs w:val="24"/>
        </w:rPr>
      </w:pPr>
      <w:r>
        <w:rPr>
          <w:sz w:val="24"/>
          <w:szCs w:val="24"/>
        </w:rPr>
        <w:t xml:space="preserve">      </w:t>
      </w:r>
      <w:r w:rsidR="007E4A3A" w:rsidRPr="00AB1C66">
        <w:rPr>
          <w:sz w:val="24"/>
          <w:szCs w:val="24"/>
        </w:rPr>
        <w:t>DELLE ALTERAZIONI</w:t>
      </w:r>
      <w:r>
        <w:rPr>
          <w:sz w:val="24"/>
          <w:szCs w:val="24"/>
        </w:rPr>
        <w:t xml:space="preserve"> </w:t>
      </w:r>
      <w:r w:rsidR="007E4A3A" w:rsidRPr="00AB1C66">
        <w:rPr>
          <w:sz w:val="24"/>
          <w:szCs w:val="24"/>
        </w:rPr>
        <w:t>POSTURALI</w:t>
      </w:r>
    </w:p>
    <w:p w:rsidR="007E4A3A" w:rsidRPr="00AB1C66" w:rsidRDefault="007E4A3A" w:rsidP="007E4A3A">
      <w:pPr>
        <w:spacing w:line="360" w:lineRule="auto"/>
        <w:jc w:val="both"/>
        <w:rPr>
          <w:sz w:val="24"/>
          <w:szCs w:val="24"/>
        </w:rPr>
      </w:pPr>
      <w:r w:rsidRPr="00AB1C66">
        <w:rPr>
          <w:sz w:val="24"/>
          <w:szCs w:val="24"/>
        </w:rPr>
        <w:t>IV) ANALGESIA DENTARIA IN PAZIENTI</w:t>
      </w:r>
      <w:r w:rsidR="00AB1C66">
        <w:rPr>
          <w:sz w:val="24"/>
          <w:szCs w:val="24"/>
        </w:rPr>
        <w:t xml:space="preserve">  </w:t>
      </w:r>
      <w:r w:rsidRPr="00AB1C66">
        <w:rPr>
          <w:sz w:val="24"/>
          <w:szCs w:val="24"/>
        </w:rPr>
        <w:t>ALLERGICI</w:t>
      </w:r>
    </w:p>
    <w:p w:rsidR="00AB1C66" w:rsidRDefault="007E4A3A" w:rsidP="00AB1C66">
      <w:pPr>
        <w:spacing w:line="360" w:lineRule="auto"/>
        <w:jc w:val="both"/>
        <w:rPr>
          <w:sz w:val="24"/>
          <w:szCs w:val="24"/>
        </w:rPr>
      </w:pPr>
      <w:r w:rsidRPr="00AB1C66">
        <w:rPr>
          <w:sz w:val="24"/>
          <w:szCs w:val="24"/>
        </w:rPr>
        <w:t>V) TRATTAMENTO DEL DOLORE</w:t>
      </w:r>
      <w:r w:rsidR="00AB1C66">
        <w:rPr>
          <w:sz w:val="24"/>
          <w:szCs w:val="24"/>
        </w:rPr>
        <w:t xml:space="preserve"> </w:t>
      </w:r>
      <w:r w:rsidRPr="00AB1C66">
        <w:rPr>
          <w:sz w:val="24"/>
          <w:szCs w:val="24"/>
        </w:rPr>
        <w:t>POST-ESTRATTIVO</w:t>
      </w:r>
    </w:p>
    <w:p w:rsidR="00AB1C66" w:rsidRPr="00AB1C66" w:rsidRDefault="00AB1C66" w:rsidP="00AB1C66">
      <w:pPr>
        <w:spacing w:line="360" w:lineRule="auto"/>
        <w:jc w:val="both"/>
        <w:rPr>
          <w:sz w:val="24"/>
          <w:szCs w:val="24"/>
        </w:rPr>
      </w:pPr>
      <w:r w:rsidRPr="00AB1C66">
        <w:rPr>
          <w:rFonts w:eastAsiaTheme="minorEastAsia" w:cs="Times New Roman"/>
          <w:color w:val="323232"/>
          <w:spacing w:val="-3"/>
          <w:w w:val="117"/>
          <w:sz w:val="24"/>
          <w:szCs w:val="24"/>
          <w:lang w:eastAsia="it-IT"/>
        </w:rPr>
        <w:t>VI) POSSIBILIT</w:t>
      </w:r>
      <w:r w:rsidRPr="00AB1C66">
        <w:rPr>
          <w:rFonts w:eastAsia="Times New Roman" w:cs="Times New Roman"/>
          <w:color w:val="323232"/>
          <w:spacing w:val="-3"/>
          <w:w w:val="117"/>
          <w:sz w:val="24"/>
          <w:szCs w:val="24"/>
          <w:lang w:eastAsia="it-IT"/>
        </w:rPr>
        <w:t>À' DI MODULARE IL SISTEMA</w:t>
      </w:r>
      <w:r>
        <w:rPr>
          <w:sz w:val="24"/>
          <w:szCs w:val="24"/>
        </w:rPr>
        <w:t xml:space="preserve"> </w:t>
      </w:r>
      <w:r w:rsidRPr="00AB1C66">
        <w:rPr>
          <w:rFonts w:eastAsiaTheme="minorEastAsia" w:cs="Times New Roman"/>
          <w:color w:val="323232"/>
          <w:spacing w:val="-3"/>
          <w:w w:val="117"/>
          <w:sz w:val="24"/>
          <w:szCs w:val="24"/>
          <w:lang w:eastAsia="it-IT"/>
        </w:rPr>
        <w:t>IMMUNITARIO</w:t>
      </w:r>
    </w:p>
    <w:p w:rsidR="00AB1C66" w:rsidRPr="00AB1C66" w:rsidRDefault="00962AAB" w:rsidP="00AB1C66">
      <w:pPr>
        <w:widowControl w:val="0"/>
        <w:shd w:val="clear" w:color="auto" w:fill="FFFFFF"/>
        <w:autoSpaceDE w:val="0"/>
        <w:autoSpaceDN w:val="0"/>
        <w:adjustRightInd w:val="0"/>
        <w:spacing w:before="408" w:after="0" w:line="240" w:lineRule="auto"/>
        <w:ind w:left="5"/>
        <w:rPr>
          <w:rFonts w:eastAsiaTheme="minorEastAsia" w:cs="Times New Roman"/>
          <w:sz w:val="24"/>
          <w:szCs w:val="24"/>
          <w:lang w:eastAsia="it-IT"/>
        </w:rPr>
      </w:pPr>
      <w:r>
        <w:rPr>
          <w:rFonts w:eastAsiaTheme="minorEastAsia" w:cs="Times New Roman"/>
          <w:color w:val="323232"/>
          <w:spacing w:val="-11"/>
          <w:w w:val="117"/>
          <w:sz w:val="24"/>
          <w:szCs w:val="24"/>
          <w:lang w:eastAsia="it-IT"/>
        </w:rPr>
        <w:t>V11)I</w:t>
      </w:r>
      <w:r w:rsidR="00AB1C66" w:rsidRPr="00AB1C66">
        <w:rPr>
          <w:rFonts w:eastAsiaTheme="minorEastAsia" w:cs="Times New Roman"/>
          <w:color w:val="323232"/>
          <w:spacing w:val="-11"/>
          <w:w w:val="117"/>
          <w:sz w:val="24"/>
          <w:szCs w:val="24"/>
          <w:lang w:eastAsia="it-IT"/>
        </w:rPr>
        <w:t>NFLUENZA SUL SISTEMA</w:t>
      </w:r>
      <w:r w:rsidR="00AB1C66">
        <w:rPr>
          <w:rFonts w:eastAsiaTheme="minorEastAsia" w:cs="Times New Roman"/>
          <w:sz w:val="24"/>
          <w:szCs w:val="24"/>
          <w:lang w:eastAsia="it-IT"/>
        </w:rPr>
        <w:t xml:space="preserve"> </w:t>
      </w:r>
      <w:r w:rsidR="00AB1C66" w:rsidRPr="00AB1C66">
        <w:rPr>
          <w:rFonts w:eastAsiaTheme="minorEastAsia" w:cs="Times New Roman"/>
          <w:color w:val="323232"/>
          <w:spacing w:val="-3"/>
          <w:w w:val="117"/>
          <w:sz w:val="24"/>
          <w:szCs w:val="24"/>
          <w:lang w:eastAsia="it-IT"/>
        </w:rPr>
        <w:t>NEURO-ORMONALE</w:t>
      </w:r>
    </w:p>
    <w:p w:rsidR="00AB1C66" w:rsidRPr="00AB1C66" w:rsidRDefault="00AB1C66" w:rsidP="00962AAB">
      <w:pPr>
        <w:widowControl w:val="0"/>
        <w:shd w:val="clear" w:color="auto" w:fill="FFFFFF"/>
        <w:autoSpaceDE w:val="0"/>
        <w:autoSpaceDN w:val="0"/>
        <w:adjustRightInd w:val="0"/>
        <w:spacing w:before="418" w:after="0" w:line="240" w:lineRule="auto"/>
        <w:ind w:left="5"/>
        <w:rPr>
          <w:rFonts w:eastAsiaTheme="minorEastAsia" w:cs="Times New Roman"/>
          <w:sz w:val="24"/>
          <w:szCs w:val="24"/>
          <w:lang w:eastAsia="it-IT"/>
        </w:rPr>
      </w:pPr>
      <w:r w:rsidRPr="00AB1C66">
        <w:rPr>
          <w:rFonts w:eastAsiaTheme="minorEastAsia" w:cs="Times New Roman"/>
          <w:color w:val="323232"/>
          <w:spacing w:val="2"/>
          <w:w w:val="117"/>
          <w:sz w:val="24"/>
          <w:szCs w:val="24"/>
          <w:lang w:eastAsia="it-IT"/>
        </w:rPr>
        <w:t>Vili)</w:t>
      </w:r>
      <w:r w:rsidR="00962AAB">
        <w:rPr>
          <w:rFonts w:eastAsiaTheme="minorEastAsia" w:cs="Times New Roman"/>
          <w:color w:val="323232"/>
          <w:spacing w:val="2"/>
          <w:w w:val="117"/>
          <w:sz w:val="24"/>
          <w:szCs w:val="24"/>
          <w:lang w:eastAsia="it-IT"/>
        </w:rPr>
        <w:t xml:space="preserve"> UTILIZZO DI PROCEDURE SEMPLICI</w:t>
      </w:r>
      <w:r w:rsidRPr="00AB1C66">
        <w:rPr>
          <w:rFonts w:eastAsiaTheme="minorEastAsia" w:cs="Times New Roman"/>
          <w:color w:val="323232"/>
          <w:spacing w:val="2"/>
          <w:w w:val="117"/>
          <w:sz w:val="24"/>
          <w:szCs w:val="24"/>
          <w:lang w:eastAsia="it-IT"/>
        </w:rPr>
        <w:t>E</w:t>
      </w:r>
      <w:r w:rsidR="00962AAB">
        <w:rPr>
          <w:rFonts w:eastAsiaTheme="minorEastAsia" w:cs="Times New Roman"/>
          <w:sz w:val="24"/>
          <w:szCs w:val="24"/>
          <w:lang w:eastAsia="it-IT"/>
        </w:rPr>
        <w:t xml:space="preserve"> </w:t>
      </w:r>
      <w:r w:rsidRPr="00AB1C66">
        <w:rPr>
          <w:rFonts w:eastAsiaTheme="minorEastAsia" w:cs="Times New Roman"/>
          <w:color w:val="323232"/>
          <w:spacing w:val="-2"/>
          <w:w w:val="117"/>
          <w:sz w:val="24"/>
          <w:szCs w:val="24"/>
          <w:lang w:eastAsia="it-IT"/>
        </w:rPr>
        <w:t>SICURE</w:t>
      </w:r>
    </w:p>
    <w:p w:rsidR="002F0B02" w:rsidRDefault="00AB1C66" w:rsidP="002F0B02">
      <w:pPr>
        <w:widowControl w:val="0"/>
        <w:shd w:val="clear" w:color="auto" w:fill="FFFFFF"/>
        <w:autoSpaceDE w:val="0"/>
        <w:autoSpaceDN w:val="0"/>
        <w:adjustRightInd w:val="0"/>
        <w:spacing w:before="408" w:after="0" w:line="240" w:lineRule="auto"/>
        <w:ind w:left="19"/>
        <w:rPr>
          <w:rFonts w:eastAsiaTheme="minorEastAsia" w:cs="Times New Roman"/>
          <w:sz w:val="24"/>
          <w:szCs w:val="24"/>
          <w:lang w:eastAsia="it-IT"/>
        </w:rPr>
      </w:pPr>
      <w:r w:rsidRPr="00AB1C66">
        <w:rPr>
          <w:rFonts w:eastAsiaTheme="minorEastAsia" w:cs="Times New Roman"/>
          <w:color w:val="323232"/>
          <w:spacing w:val="1"/>
          <w:w w:val="117"/>
          <w:sz w:val="24"/>
          <w:szCs w:val="24"/>
          <w:lang w:eastAsia="it-IT"/>
        </w:rPr>
        <w:t>IX) UTILIZZO DI PROCEDURE REVERSIBILI</w:t>
      </w:r>
    </w:p>
    <w:p w:rsidR="00AB1C66" w:rsidRPr="00AB1C66" w:rsidRDefault="00AB1C66" w:rsidP="002F0B02">
      <w:pPr>
        <w:widowControl w:val="0"/>
        <w:shd w:val="clear" w:color="auto" w:fill="FFFFFF"/>
        <w:autoSpaceDE w:val="0"/>
        <w:autoSpaceDN w:val="0"/>
        <w:adjustRightInd w:val="0"/>
        <w:spacing w:before="408" w:after="0" w:line="240" w:lineRule="auto"/>
        <w:ind w:left="19"/>
        <w:rPr>
          <w:rFonts w:eastAsiaTheme="minorEastAsia" w:cs="Times New Roman"/>
          <w:sz w:val="24"/>
          <w:szCs w:val="24"/>
          <w:lang w:eastAsia="it-IT"/>
        </w:rPr>
      </w:pPr>
      <w:r w:rsidRPr="00AB1C66">
        <w:rPr>
          <w:rFonts w:eastAsiaTheme="minorEastAsia" w:cs="Times New Roman"/>
          <w:color w:val="323232"/>
          <w:spacing w:val="-4"/>
          <w:w w:val="117"/>
          <w:sz w:val="24"/>
          <w:szCs w:val="24"/>
          <w:lang w:eastAsia="it-IT"/>
        </w:rPr>
        <w:t>X)   UTILIZZO DI MATERIALI A BASSO COSTO</w:t>
      </w:r>
    </w:p>
    <w:p w:rsidR="00AB1C66" w:rsidRPr="00AB1C66" w:rsidRDefault="00AB1C66" w:rsidP="00AB1C66">
      <w:pPr>
        <w:widowControl w:val="0"/>
        <w:shd w:val="clear" w:color="auto" w:fill="FFFFFF"/>
        <w:autoSpaceDE w:val="0"/>
        <w:autoSpaceDN w:val="0"/>
        <w:adjustRightInd w:val="0"/>
        <w:spacing w:before="408" w:after="0" w:line="240" w:lineRule="auto"/>
        <w:ind w:left="14"/>
        <w:rPr>
          <w:rFonts w:eastAsiaTheme="minorEastAsia" w:cs="Times New Roman"/>
          <w:sz w:val="24"/>
          <w:szCs w:val="24"/>
          <w:lang w:eastAsia="it-IT"/>
        </w:rPr>
      </w:pPr>
      <w:r w:rsidRPr="00AB1C66">
        <w:rPr>
          <w:rFonts w:eastAsiaTheme="minorEastAsia" w:cs="Times New Roman"/>
          <w:color w:val="323232"/>
          <w:spacing w:val="-2"/>
          <w:w w:val="117"/>
          <w:sz w:val="24"/>
          <w:szCs w:val="24"/>
          <w:lang w:eastAsia="it-IT"/>
        </w:rPr>
        <w:t>XI) ASSENZA DI IATROGEN</w:t>
      </w:r>
      <w:r w:rsidRPr="00AB1C66">
        <w:rPr>
          <w:rFonts w:eastAsia="Times New Roman" w:cs="Times New Roman"/>
          <w:color w:val="323232"/>
          <w:spacing w:val="-2"/>
          <w:w w:val="117"/>
          <w:sz w:val="24"/>
          <w:szCs w:val="24"/>
          <w:lang w:eastAsia="it-IT"/>
        </w:rPr>
        <w:t>ÌCITA'</w:t>
      </w:r>
    </w:p>
    <w:p w:rsidR="00962AAB" w:rsidRDefault="00AB1C66" w:rsidP="00962AAB">
      <w:pPr>
        <w:widowControl w:val="0"/>
        <w:shd w:val="clear" w:color="auto" w:fill="FFFFFF"/>
        <w:autoSpaceDE w:val="0"/>
        <w:autoSpaceDN w:val="0"/>
        <w:adjustRightInd w:val="0"/>
        <w:spacing w:before="432" w:after="0" w:line="240" w:lineRule="auto"/>
        <w:ind w:left="5"/>
        <w:rPr>
          <w:rFonts w:eastAsiaTheme="minorEastAsia" w:cs="Times New Roman"/>
          <w:sz w:val="24"/>
          <w:szCs w:val="24"/>
          <w:lang w:eastAsia="it-IT"/>
        </w:rPr>
      </w:pPr>
      <w:r w:rsidRPr="00AB1C66">
        <w:rPr>
          <w:rFonts w:eastAsiaTheme="minorEastAsia" w:cs="Times New Roman"/>
          <w:color w:val="323232"/>
          <w:w w:val="117"/>
          <w:sz w:val="24"/>
          <w:szCs w:val="24"/>
          <w:lang w:eastAsia="it-IT"/>
        </w:rPr>
        <w:t>XII)ESALTAZIONE DELL'IMPORTANZA DELLE</w:t>
      </w:r>
    </w:p>
    <w:p w:rsidR="00AB1C66" w:rsidRPr="00AB1C66" w:rsidRDefault="00962AAB" w:rsidP="00962AAB">
      <w:pPr>
        <w:widowControl w:val="0"/>
        <w:shd w:val="clear" w:color="auto" w:fill="FFFFFF"/>
        <w:autoSpaceDE w:val="0"/>
        <w:autoSpaceDN w:val="0"/>
        <w:adjustRightInd w:val="0"/>
        <w:spacing w:before="432" w:after="0" w:line="240" w:lineRule="auto"/>
        <w:ind w:left="5"/>
        <w:rPr>
          <w:rFonts w:eastAsiaTheme="minorEastAsia" w:cs="Times New Roman"/>
          <w:sz w:val="24"/>
          <w:szCs w:val="24"/>
          <w:lang w:eastAsia="it-IT"/>
        </w:rPr>
      </w:pPr>
      <w:r>
        <w:rPr>
          <w:rFonts w:eastAsiaTheme="minorEastAsia" w:cs="Times New Roman"/>
          <w:sz w:val="24"/>
          <w:szCs w:val="24"/>
          <w:lang w:eastAsia="it-IT"/>
        </w:rPr>
        <w:t xml:space="preserve">      </w:t>
      </w:r>
      <w:r w:rsidR="00AB1C66" w:rsidRPr="00AB1C66">
        <w:rPr>
          <w:rFonts w:eastAsiaTheme="minorEastAsia" w:cs="Times New Roman"/>
          <w:color w:val="323232"/>
          <w:spacing w:val="-3"/>
          <w:sz w:val="24"/>
          <w:szCs w:val="24"/>
          <w:lang w:eastAsia="it-IT"/>
        </w:rPr>
        <w:t>CAPACITA' DI DIFESA E DI RECUPERO</w:t>
      </w:r>
      <w:r>
        <w:rPr>
          <w:rFonts w:eastAsiaTheme="minorEastAsia" w:cs="Times New Roman"/>
          <w:sz w:val="24"/>
          <w:szCs w:val="24"/>
          <w:lang w:eastAsia="it-IT"/>
        </w:rPr>
        <w:t xml:space="preserve"> </w:t>
      </w:r>
      <w:r w:rsidR="00AB1C66" w:rsidRPr="00AB1C66">
        <w:rPr>
          <w:rFonts w:eastAsiaTheme="minorEastAsia" w:cs="Times New Roman"/>
          <w:color w:val="323232"/>
          <w:spacing w:val="-2"/>
          <w:w w:val="117"/>
          <w:sz w:val="24"/>
          <w:szCs w:val="24"/>
          <w:lang w:eastAsia="it-IT"/>
        </w:rPr>
        <w:t>DELL'ORGANISMO UMANO</w:t>
      </w:r>
    </w:p>
    <w:p w:rsidR="00AB1C66" w:rsidRPr="00AB1C66" w:rsidRDefault="00962AAB" w:rsidP="00962AAB">
      <w:pPr>
        <w:widowControl w:val="0"/>
        <w:shd w:val="clear" w:color="auto" w:fill="FFFFFF"/>
        <w:autoSpaceDE w:val="0"/>
        <w:autoSpaceDN w:val="0"/>
        <w:adjustRightInd w:val="0"/>
        <w:spacing w:before="413" w:after="0" w:line="240" w:lineRule="auto"/>
        <w:ind w:left="19"/>
        <w:rPr>
          <w:rFonts w:eastAsiaTheme="minorEastAsia" w:cs="Times New Roman"/>
          <w:sz w:val="24"/>
          <w:szCs w:val="24"/>
          <w:lang w:eastAsia="it-IT"/>
        </w:rPr>
      </w:pPr>
      <w:r>
        <w:rPr>
          <w:rFonts w:eastAsiaTheme="minorEastAsia" w:cs="Times New Roman"/>
          <w:color w:val="323232"/>
          <w:spacing w:val="1"/>
          <w:w w:val="117"/>
          <w:sz w:val="24"/>
          <w:szCs w:val="24"/>
          <w:lang w:eastAsia="it-IT"/>
        </w:rPr>
        <w:t>XIII)</w:t>
      </w:r>
      <w:r w:rsidR="00AB1C66" w:rsidRPr="00AB1C66">
        <w:rPr>
          <w:rFonts w:eastAsiaTheme="minorEastAsia" w:cs="Times New Roman"/>
          <w:color w:val="323232"/>
          <w:spacing w:val="1"/>
          <w:w w:val="117"/>
          <w:sz w:val="24"/>
          <w:szCs w:val="24"/>
          <w:lang w:eastAsia="it-IT"/>
        </w:rPr>
        <w:t>ESIGENZA DI UMANIZZAZIONE DELLA</w:t>
      </w:r>
      <w:r>
        <w:rPr>
          <w:rFonts w:eastAsiaTheme="minorEastAsia" w:cs="Times New Roman"/>
          <w:sz w:val="24"/>
          <w:szCs w:val="24"/>
          <w:lang w:eastAsia="it-IT"/>
        </w:rPr>
        <w:t xml:space="preserve"> </w:t>
      </w:r>
      <w:r w:rsidR="00AB1C66" w:rsidRPr="00AB1C66">
        <w:rPr>
          <w:rFonts w:eastAsiaTheme="minorEastAsia" w:cs="Times New Roman"/>
          <w:color w:val="323232"/>
          <w:spacing w:val="-5"/>
          <w:w w:val="117"/>
          <w:sz w:val="24"/>
          <w:szCs w:val="24"/>
          <w:lang w:eastAsia="it-IT"/>
        </w:rPr>
        <w:t>MEDICINA</w:t>
      </w:r>
    </w:p>
    <w:p w:rsidR="00AB1C66" w:rsidRPr="00AB1C66" w:rsidRDefault="00AB1C66" w:rsidP="00962AAB">
      <w:pPr>
        <w:widowControl w:val="0"/>
        <w:shd w:val="clear" w:color="auto" w:fill="FFFFFF"/>
        <w:autoSpaceDE w:val="0"/>
        <w:autoSpaceDN w:val="0"/>
        <w:adjustRightInd w:val="0"/>
        <w:spacing w:before="384" w:after="0" w:line="240" w:lineRule="auto"/>
        <w:ind w:left="29"/>
        <w:rPr>
          <w:rFonts w:eastAsiaTheme="minorEastAsia" w:cs="Times New Roman"/>
          <w:sz w:val="24"/>
          <w:szCs w:val="24"/>
          <w:lang w:eastAsia="it-IT"/>
        </w:rPr>
      </w:pPr>
      <w:r w:rsidRPr="00AB1C66">
        <w:rPr>
          <w:rFonts w:eastAsiaTheme="minorEastAsia" w:cs="Times New Roman"/>
          <w:color w:val="323232"/>
          <w:spacing w:val="-5"/>
          <w:sz w:val="24"/>
          <w:szCs w:val="24"/>
          <w:lang w:eastAsia="it-IT"/>
        </w:rPr>
        <w:t>XIV)SI CONFIGURA COME MEDICINA</w:t>
      </w:r>
      <w:r w:rsidR="00962AAB">
        <w:rPr>
          <w:rFonts w:eastAsiaTheme="minorEastAsia" w:cs="Times New Roman"/>
          <w:sz w:val="24"/>
          <w:szCs w:val="24"/>
          <w:lang w:eastAsia="it-IT"/>
        </w:rPr>
        <w:t xml:space="preserve"> </w:t>
      </w:r>
      <w:r w:rsidRPr="00AB1C66">
        <w:rPr>
          <w:rFonts w:eastAsiaTheme="minorEastAsia" w:cs="Times New Roman"/>
          <w:color w:val="323232"/>
          <w:spacing w:val="-5"/>
          <w:sz w:val="24"/>
          <w:szCs w:val="24"/>
          <w:lang w:eastAsia="it-IT"/>
        </w:rPr>
        <w:t>ECOLOGICA</w:t>
      </w:r>
    </w:p>
    <w:p w:rsidR="00AB1C66" w:rsidRPr="00AB1C66" w:rsidRDefault="00AB1C66" w:rsidP="00962AAB">
      <w:pPr>
        <w:widowControl w:val="0"/>
        <w:shd w:val="clear" w:color="auto" w:fill="FFFFFF"/>
        <w:autoSpaceDE w:val="0"/>
        <w:autoSpaceDN w:val="0"/>
        <w:adjustRightInd w:val="0"/>
        <w:spacing w:before="360" w:after="0" w:line="240" w:lineRule="auto"/>
        <w:ind w:left="34"/>
        <w:rPr>
          <w:rFonts w:eastAsiaTheme="minorEastAsia" w:cs="Times New Roman"/>
          <w:sz w:val="24"/>
          <w:szCs w:val="24"/>
          <w:lang w:eastAsia="it-IT"/>
        </w:rPr>
      </w:pPr>
      <w:r w:rsidRPr="00AB1C66">
        <w:rPr>
          <w:rFonts w:eastAsiaTheme="minorEastAsia" w:cs="Times New Roman"/>
          <w:color w:val="323232"/>
          <w:spacing w:val="-5"/>
          <w:sz w:val="24"/>
          <w:szCs w:val="24"/>
          <w:lang w:eastAsia="it-IT"/>
        </w:rPr>
        <w:t>XV)POSSIB1LITA' DI UTILIZZO ASSIEME</w:t>
      </w:r>
      <w:r w:rsidR="00962AAB">
        <w:rPr>
          <w:rFonts w:eastAsiaTheme="minorEastAsia" w:cs="Times New Roman"/>
          <w:sz w:val="24"/>
          <w:szCs w:val="24"/>
          <w:lang w:eastAsia="it-IT"/>
        </w:rPr>
        <w:t xml:space="preserve"> </w:t>
      </w:r>
      <w:r w:rsidRPr="00AB1C66">
        <w:rPr>
          <w:rFonts w:eastAsiaTheme="minorEastAsia" w:cs="Times New Roman"/>
          <w:color w:val="323232"/>
          <w:spacing w:val="-4"/>
          <w:sz w:val="24"/>
          <w:szCs w:val="24"/>
          <w:lang w:eastAsia="it-IT"/>
        </w:rPr>
        <w:t>AD ALTRE TERAPIE O FARMACI</w:t>
      </w:r>
    </w:p>
    <w:p w:rsidR="00962AAB" w:rsidRDefault="00962AAB" w:rsidP="00C42C20">
      <w:pPr>
        <w:spacing w:line="360" w:lineRule="auto"/>
        <w:ind w:right="282" w:firstLine="1134"/>
        <w:rPr>
          <w:rFonts w:eastAsiaTheme="minorEastAsia" w:cs="Times New Roman"/>
          <w:sz w:val="24"/>
          <w:szCs w:val="24"/>
          <w:lang w:eastAsia="it-IT"/>
        </w:rPr>
      </w:pPr>
    </w:p>
    <w:p w:rsidR="00962AAB" w:rsidRPr="00962AAB" w:rsidRDefault="00962AAB" w:rsidP="00C42C20">
      <w:pPr>
        <w:spacing w:line="360" w:lineRule="auto"/>
        <w:ind w:right="282"/>
        <w:rPr>
          <w:rFonts w:eastAsiaTheme="minorEastAsia" w:cs="Times New Roman"/>
          <w:sz w:val="24"/>
          <w:szCs w:val="24"/>
          <w:lang w:eastAsia="it-IT"/>
        </w:rPr>
      </w:pPr>
      <w:r w:rsidRPr="00962AAB">
        <w:rPr>
          <w:rFonts w:eastAsiaTheme="minorEastAsia" w:cs="Times New Roman"/>
          <w:sz w:val="24"/>
          <w:szCs w:val="24"/>
          <w:lang w:eastAsia="it-IT"/>
        </w:rPr>
        <w:t>L'agopuntura</w:t>
      </w:r>
      <w:r>
        <w:rPr>
          <w:rFonts w:eastAsiaTheme="minorEastAsia" w:cs="Times New Roman"/>
          <w:sz w:val="24"/>
          <w:szCs w:val="24"/>
          <w:lang w:eastAsia="it-IT"/>
        </w:rPr>
        <w:t xml:space="preserve">, dunque, </w:t>
      </w:r>
      <w:r w:rsidRPr="00962AAB">
        <w:rPr>
          <w:rFonts w:eastAsiaTheme="minorEastAsia" w:cs="Times New Roman"/>
          <w:sz w:val="24"/>
          <w:szCs w:val="24"/>
          <w:lang w:eastAsia="it-IT"/>
        </w:rPr>
        <w:t xml:space="preserve"> si è dimostrata ca</w:t>
      </w:r>
      <w:r w:rsidR="00E55313">
        <w:rPr>
          <w:rFonts w:eastAsiaTheme="minorEastAsia" w:cs="Times New Roman"/>
          <w:sz w:val="24"/>
          <w:szCs w:val="24"/>
          <w:lang w:eastAsia="it-IT"/>
        </w:rPr>
        <w:t>pace di affrontare molte patologie di ambito odontoiatrico</w:t>
      </w:r>
      <w:r w:rsidRPr="00962AAB">
        <w:rPr>
          <w:rFonts w:eastAsiaTheme="minorEastAsia" w:cs="Times New Roman"/>
          <w:sz w:val="24"/>
          <w:szCs w:val="24"/>
          <w:lang w:eastAsia="it-IT"/>
        </w:rPr>
        <w:t xml:space="preserve"> senza produrre effetti collaterali e con una spesa da parte delle strutture sanitarie molto esigua.</w:t>
      </w:r>
    </w:p>
    <w:p w:rsidR="00E55313" w:rsidRPr="00E55313" w:rsidRDefault="00E55313" w:rsidP="00C42C20">
      <w:pPr>
        <w:spacing w:line="360" w:lineRule="auto"/>
        <w:ind w:right="282"/>
        <w:rPr>
          <w:rFonts w:eastAsiaTheme="minorEastAsia" w:cs="Times New Roman"/>
          <w:sz w:val="24"/>
          <w:szCs w:val="24"/>
          <w:lang w:eastAsia="it-IT"/>
        </w:rPr>
      </w:pPr>
      <w:r w:rsidRPr="00E55313">
        <w:rPr>
          <w:rFonts w:eastAsiaTheme="minorEastAsia" w:cs="Times New Roman"/>
          <w:sz w:val="24"/>
          <w:szCs w:val="24"/>
          <w:lang w:eastAsia="it-IT"/>
        </w:rPr>
        <w:t>L'agopuntura     inoltre     risponde     adeguatamente     ad importanti   esigenze   sia   socio-sanitarie    che    socio-economiche,    ed    è    prevedibile    che    a    livello    di programmazione sanitaria possa rappresentare una fetta importante dell'assistenza ai pazienti, sia ospedaliera che extraospedaliera.</w:t>
      </w:r>
    </w:p>
    <w:p w:rsidR="00E55313" w:rsidRPr="00E55313" w:rsidRDefault="00E55313" w:rsidP="00C42C20">
      <w:pPr>
        <w:spacing w:line="360" w:lineRule="auto"/>
        <w:ind w:right="282"/>
        <w:rPr>
          <w:rFonts w:eastAsiaTheme="minorEastAsia" w:cs="Times New Roman"/>
          <w:sz w:val="24"/>
          <w:szCs w:val="24"/>
          <w:lang w:eastAsia="it-IT"/>
        </w:rPr>
      </w:pPr>
      <w:r w:rsidRPr="00E55313">
        <w:rPr>
          <w:rFonts w:eastAsiaTheme="minorEastAsia" w:cs="Times New Roman"/>
          <w:sz w:val="24"/>
          <w:szCs w:val="24"/>
          <w:lang w:eastAsia="it-IT"/>
        </w:rPr>
        <w:t xml:space="preserve">Dal   maggio   2002   l'agopuntura   è   a   tutti   gli   effetti riconosciuta   dalla   Federazione   Nazionale   Ordine   dei Medici   Chirurghi   ed   Odontoiatri   (FNOMCeO)   come </w:t>
      </w:r>
      <w:r>
        <w:rPr>
          <w:rFonts w:eastAsiaTheme="minorEastAsia" w:cs="Times New Roman"/>
          <w:sz w:val="24"/>
          <w:szCs w:val="24"/>
          <w:lang w:eastAsia="it-IT"/>
        </w:rPr>
        <w:t>"atto   me</w:t>
      </w:r>
      <w:r w:rsidRPr="00E55313">
        <w:rPr>
          <w:rFonts w:eastAsiaTheme="minorEastAsia" w:cs="Times New Roman"/>
          <w:sz w:val="24"/>
          <w:szCs w:val="24"/>
          <w:lang w:eastAsia="it-IT"/>
        </w:rPr>
        <w:t>dico",   ragion   per   cui   mi   si   permetta   di concludere questo lavoro con  le parole del</w:t>
      </w:r>
      <w:r>
        <w:rPr>
          <w:rFonts w:eastAsiaTheme="minorEastAsia" w:cs="Times New Roman"/>
          <w:sz w:val="24"/>
          <w:szCs w:val="24"/>
          <w:lang w:eastAsia="it-IT"/>
        </w:rPr>
        <w:t>l’allora</w:t>
      </w:r>
      <w:r w:rsidRPr="00E55313">
        <w:rPr>
          <w:rFonts w:eastAsiaTheme="minorEastAsia" w:cs="Times New Roman"/>
          <w:sz w:val="24"/>
          <w:szCs w:val="24"/>
          <w:lang w:eastAsia="it-IT"/>
        </w:rPr>
        <w:t xml:space="preserve"> Presidente della FNOMCeO Giuseppe Del Barone: "riconoscendo </w:t>
      </w:r>
      <w:r>
        <w:rPr>
          <w:rFonts w:eastAsiaTheme="minorEastAsia" w:cs="Times New Roman"/>
          <w:sz w:val="24"/>
          <w:szCs w:val="24"/>
          <w:lang w:eastAsia="it-IT"/>
        </w:rPr>
        <w:t>l'agopu</w:t>
      </w:r>
      <w:r w:rsidRPr="00E55313">
        <w:rPr>
          <w:rFonts w:eastAsiaTheme="minorEastAsia" w:cs="Times New Roman"/>
          <w:sz w:val="24"/>
          <w:szCs w:val="24"/>
          <w:lang w:eastAsia="it-IT"/>
        </w:rPr>
        <w:t>ntura come atto medico si è presa una posizione aderente alla realta, deontologicamente corretta e a tutela dei diritti dei cittadini sanciti dalla costituzione. Ci si appresta così a salire su un ponte per percorrere la strada del nuovo e, approdare a una visione più ampia e più aperta".</w:t>
      </w:r>
    </w:p>
    <w:p w:rsidR="00E55313" w:rsidRDefault="00E55313" w:rsidP="00C42C20">
      <w:pPr>
        <w:spacing w:line="360" w:lineRule="auto"/>
        <w:ind w:right="282"/>
        <w:rPr>
          <w:rFonts w:eastAsiaTheme="minorEastAsia" w:cs="Times New Roman"/>
          <w:sz w:val="24"/>
          <w:szCs w:val="24"/>
          <w:lang w:eastAsia="it-IT"/>
        </w:rPr>
      </w:pPr>
    </w:p>
    <w:p w:rsidR="00E55313" w:rsidRDefault="00E55313" w:rsidP="00C42C20">
      <w:pPr>
        <w:spacing w:line="360" w:lineRule="auto"/>
        <w:ind w:right="282"/>
        <w:rPr>
          <w:rFonts w:eastAsiaTheme="minorEastAsia" w:cs="Times New Roman"/>
          <w:sz w:val="24"/>
          <w:szCs w:val="24"/>
          <w:lang w:eastAsia="it-IT"/>
        </w:rPr>
      </w:pPr>
    </w:p>
    <w:p w:rsidR="00E55313" w:rsidRDefault="00E55313" w:rsidP="00C42C20">
      <w:pPr>
        <w:spacing w:line="360" w:lineRule="auto"/>
        <w:ind w:right="282"/>
        <w:rPr>
          <w:rFonts w:eastAsiaTheme="minorEastAsia" w:cs="Times New Roman"/>
          <w:sz w:val="24"/>
          <w:szCs w:val="24"/>
          <w:lang w:eastAsia="it-IT"/>
        </w:rPr>
      </w:pPr>
    </w:p>
    <w:p w:rsidR="00E55313" w:rsidRDefault="00E55313" w:rsidP="00E55313">
      <w:pPr>
        <w:spacing w:line="360" w:lineRule="auto"/>
        <w:rPr>
          <w:rFonts w:eastAsiaTheme="minorEastAsia" w:cs="Times New Roman"/>
          <w:sz w:val="24"/>
          <w:szCs w:val="24"/>
          <w:lang w:eastAsia="it-IT"/>
        </w:rPr>
      </w:pPr>
    </w:p>
    <w:p w:rsidR="00E55313" w:rsidRDefault="00E55313" w:rsidP="00E55313">
      <w:pPr>
        <w:spacing w:line="360" w:lineRule="auto"/>
        <w:rPr>
          <w:rFonts w:eastAsiaTheme="minorEastAsia" w:cs="Times New Roman"/>
          <w:sz w:val="24"/>
          <w:szCs w:val="24"/>
          <w:lang w:eastAsia="it-IT"/>
        </w:rPr>
      </w:pPr>
    </w:p>
    <w:p w:rsidR="002F0B02" w:rsidRDefault="002F0B02" w:rsidP="00E55313">
      <w:pPr>
        <w:spacing w:line="360" w:lineRule="auto"/>
        <w:rPr>
          <w:rFonts w:eastAsiaTheme="minorEastAsia" w:cs="Times New Roman"/>
          <w:sz w:val="24"/>
          <w:szCs w:val="24"/>
          <w:lang w:eastAsia="it-IT"/>
        </w:rPr>
      </w:pPr>
    </w:p>
    <w:p w:rsidR="002F0B02" w:rsidRDefault="002F0B02" w:rsidP="00E55313">
      <w:pPr>
        <w:spacing w:line="360" w:lineRule="auto"/>
        <w:rPr>
          <w:rFonts w:eastAsiaTheme="minorEastAsia" w:cs="Times New Roman"/>
          <w:sz w:val="24"/>
          <w:szCs w:val="24"/>
          <w:lang w:eastAsia="it-IT"/>
        </w:rPr>
      </w:pPr>
    </w:p>
    <w:p w:rsidR="002F0B02" w:rsidRDefault="002F0B02" w:rsidP="00E55313">
      <w:pPr>
        <w:spacing w:line="360" w:lineRule="auto"/>
        <w:rPr>
          <w:rFonts w:eastAsiaTheme="minorEastAsia" w:cs="Times New Roman"/>
          <w:sz w:val="24"/>
          <w:szCs w:val="24"/>
          <w:lang w:eastAsia="it-IT"/>
        </w:rPr>
      </w:pPr>
    </w:p>
    <w:p w:rsidR="002F0B02" w:rsidRDefault="002F0B02" w:rsidP="00E55313">
      <w:pPr>
        <w:spacing w:line="360" w:lineRule="auto"/>
        <w:rPr>
          <w:rFonts w:eastAsiaTheme="minorEastAsia" w:cs="Times New Roman"/>
          <w:sz w:val="24"/>
          <w:szCs w:val="24"/>
          <w:lang w:eastAsia="it-IT"/>
        </w:rPr>
      </w:pPr>
    </w:p>
    <w:p w:rsidR="00E55313" w:rsidRDefault="00E55313" w:rsidP="00E55313">
      <w:pPr>
        <w:spacing w:line="360" w:lineRule="auto"/>
        <w:rPr>
          <w:rFonts w:eastAsiaTheme="minorEastAsia" w:cs="Times New Roman"/>
          <w:sz w:val="24"/>
          <w:szCs w:val="24"/>
          <w:lang w:eastAsia="it-IT"/>
        </w:rPr>
      </w:pPr>
    </w:p>
    <w:p w:rsidR="00186B2D" w:rsidRPr="00E55313" w:rsidRDefault="006103EA" w:rsidP="00E55313">
      <w:pPr>
        <w:spacing w:line="360" w:lineRule="auto"/>
        <w:rPr>
          <w:b/>
          <w:sz w:val="24"/>
          <w:szCs w:val="24"/>
        </w:rPr>
      </w:pPr>
      <w:r w:rsidRPr="006103EA">
        <w:rPr>
          <w:rFonts w:ascii="Verdana" w:hAnsi="Verdana"/>
          <w:b/>
          <w:sz w:val="32"/>
          <w:szCs w:val="32"/>
        </w:rPr>
        <w:lastRenderedPageBreak/>
        <w:t>Bib</w:t>
      </w:r>
      <w:r>
        <w:rPr>
          <w:rFonts w:ascii="Verdana" w:hAnsi="Verdana"/>
          <w:b/>
          <w:sz w:val="32"/>
          <w:szCs w:val="32"/>
        </w:rPr>
        <w:t>l</w:t>
      </w:r>
      <w:r w:rsidRPr="006103EA">
        <w:rPr>
          <w:rFonts w:ascii="Verdana" w:hAnsi="Verdana"/>
          <w:b/>
          <w:sz w:val="32"/>
          <w:szCs w:val="32"/>
        </w:rPr>
        <w:t>iografia</w:t>
      </w:r>
    </w:p>
    <w:p w:rsidR="006103EA" w:rsidRDefault="006103EA" w:rsidP="006103EA">
      <w:pPr>
        <w:spacing w:line="360" w:lineRule="auto"/>
        <w:ind w:firstLine="1134"/>
        <w:rPr>
          <w:rFonts w:ascii="Verdana" w:hAnsi="Verdana"/>
          <w:b/>
          <w:sz w:val="32"/>
          <w:szCs w:val="32"/>
        </w:rPr>
      </w:pP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Abad-Alegría F, Pomarón C</w:t>
      </w:r>
      <w:r w:rsidRPr="00C46D34">
        <w:rPr>
          <w:rFonts w:ascii="Times New Roman" w:hAnsi="Times New Roman" w:cs="Times New Roman"/>
          <w:i/>
          <w:sz w:val="28"/>
          <w:szCs w:val="28"/>
          <w:lang w:val="en-US"/>
        </w:rPr>
        <w:t>. About the neurobiological foundations of the De-Qi--stimulus-response relation.</w:t>
      </w:r>
      <w:r w:rsidRPr="00C46D34">
        <w:rPr>
          <w:rFonts w:ascii="Times New Roman" w:hAnsi="Times New Roman" w:cs="Times New Roman"/>
          <w:sz w:val="28"/>
          <w:szCs w:val="28"/>
          <w:lang w:val="en-US"/>
        </w:rPr>
        <w:t xml:space="preserve"> Am J Chin Med. 2004;32(5):807-14.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An YS, Moon SK, Min IK, Kim DY. </w:t>
      </w:r>
      <w:r w:rsidRPr="00C46D34">
        <w:rPr>
          <w:rFonts w:ascii="Times New Roman" w:hAnsi="Times New Roman" w:cs="Times New Roman"/>
          <w:i/>
          <w:sz w:val="28"/>
          <w:szCs w:val="28"/>
          <w:lang w:val="en-US"/>
        </w:rPr>
        <w:t>Changes in regional cerebral blood flow and glucose metabolism following electroacupuncture</w:t>
      </w:r>
      <w:r w:rsidRPr="00C46D34">
        <w:rPr>
          <w:rFonts w:ascii="Times New Roman" w:hAnsi="Times New Roman" w:cs="Times New Roman"/>
          <w:sz w:val="28"/>
          <w:szCs w:val="28"/>
          <w:lang w:val="en-US"/>
        </w:rPr>
        <w:t xml:space="preserve"> at LI 4 and LI 11 in normal volunteers. J Altern Complement Med. 2009 Oct;15(10):1075-81.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Bergström I, List T, Magnusson T. </w:t>
      </w:r>
      <w:r w:rsidRPr="00C46D34">
        <w:rPr>
          <w:rFonts w:ascii="Times New Roman" w:hAnsi="Times New Roman" w:cs="Times New Roman"/>
          <w:i/>
          <w:sz w:val="28"/>
          <w:szCs w:val="28"/>
          <w:lang w:val="en-US"/>
        </w:rPr>
        <w:t>A follow-up study of subjective symptoms of temporomandibular disorders in patients who received acupuncture and/or interocclusal appliance therapy 18-20 years earlier</w:t>
      </w:r>
      <w:r w:rsidRPr="00C46D34">
        <w:rPr>
          <w:rFonts w:ascii="Times New Roman" w:hAnsi="Times New Roman" w:cs="Times New Roman"/>
          <w:sz w:val="28"/>
          <w:szCs w:val="28"/>
          <w:lang w:val="en-US"/>
        </w:rPr>
        <w:t xml:space="preserve">. Acta Odontol Scand. 2008 Apr;66(2):88-92.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rPr>
        <w:t xml:space="preserve">Biella G, Sotgiu ML, Pellegata G, Paulesu E, Castiglioni I, Fazio F. </w:t>
      </w:r>
      <w:r w:rsidRPr="00C46D34">
        <w:rPr>
          <w:rFonts w:ascii="Times New Roman" w:hAnsi="Times New Roman" w:cs="Times New Roman"/>
          <w:i/>
          <w:sz w:val="28"/>
          <w:szCs w:val="28"/>
        </w:rPr>
        <w:t xml:space="preserve">Acupuncture produces central activations in pain regions. </w:t>
      </w:r>
      <w:r w:rsidRPr="00C46D34">
        <w:rPr>
          <w:rFonts w:ascii="Times New Roman" w:hAnsi="Times New Roman" w:cs="Times New Roman"/>
          <w:i/>
          <w:sz w:val="28"/>
          <w:szCs w:val="28"/>
          <w:lang w:val="en-US"/>
        </w:rPr>
        <w:t>Neuroimage</w:t>
      </w:r>
      <w:r w:rsidRPr="00C46D34">
        <w:rPr>
          <w:rFonts w:ascii="Times New Roman" w:hAnsi="Times New Roman" w:cs="Times New Roman"/>
          <w:sz w:val="28"/>
          <w:szCs w:val="28"/>
          <w:lang w:val="en-US"/>
        </w:rPr>
        <w:t xml:space="preserve">. 2001 Jul;14(1 Pt 1):60-6.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Brufau-Redondo C, Martín-Brufau R, Corbalán-Velez R, De Concepción-Salesa A. </w:t>
      </w:r>
      <w:r w:rsidRPr="00C46D34">
        <w:rPr>
          <w:rFonts w:ascii="Times New Roman" w:hAnsi="Times New Roman" w:cs="Times New Roman"/>
          <w:i/>
          <w:sz w:val="28"/>
          <w:szCs w:val="28"/>
          <w:lang w:val="en-US"/>
        </w:rPr>
        <w:t>Burning mouth syndrome</w:t>
      </w:r>
      <w:r w:rsidRPr="00C46D34">
        <w:rPr>
          <w:rFonts w:ascii="Times New Roman" w:hAnsi="Times New Roman" w:cs="Times New Roman"/>
          <w:sz w:val="28"/>
          <w:szCs w:val="28"/>
          <w:lang w:val="en-US"/>
        </w:rPr>
        <w:t xml:space="preserve">. Actas Dermosifiliogr. 2008 Jul-Aug;99(6):431-40. Review. Spanish.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Cho SH, Whang WW. </w:t>
      </w:r>
      <w:r w:rsidRPr="00C46D34">
        <w:rPr>
          <w:rFonts w:ascii="Times New Roman" w:hAnsi="Times New Roman" w:cs="Times New Roman"/>
          <w:i/>
          <w:sz w:val="28"/>
          <w:szCs w:val="28"/>
          <w:lang w:val="en-US"/>
        </w:rPr>
        <w:t>Acupuncture for temporomandibular disorders: a</w:t>
      </w:r>
      <w:r w:rsidRPr="00C46D34">
        <w:rPr>
          <w:rFonts w:ascii="Times New Roman" w:hAnsi="Times New Roman" w:cs="Times New Roman"/>
          <w:sz w:val="28"/>
          <w:szCs w:val="28"/>
          <w:lang w:val="en-US"/>
        </w:rPr>
        <w:t xml:space="preserve"> </w:t>
      </w:r>
      <w:r w:rsidRPr="00C46D34">
        <w:rPr>
          <w:rFonts w:ascii="Times New Roman" w:hAnsi="Times New Roman" w:cs="Times New Roman"/>
          <w:i/>
          <w:sz w:val="28"/>
          <w:szCs w:val="28"/>
          <w:lang w:val="en-US"/>
        </w:rPr>
        <w:t>systematic review</w:t>
      </w:r>
      <w:r w:rsidRPr="00C46D34">
        <w:rPr>
          <w:rFonts w:ascii="Times New Roman" w:hAnsi="Times New Roman" w:cs="Times New Roman"/>
          <w:sz w:val="28"/>
          <w:szCs w:val="28"/>
          <w:lang w:val="en-US"/>
        </w:rPr>
        <w:t xml:space="preserve">. J Orofac Pain. 2010 Spring;24(2):152-62. Review.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rPr>
        <w:t xml:space="preserve">De Sousa RA, Semprini M, Vitti M, Borsatto MC, Hallak Regalo SC. </w:t>
      </w:r>
      <w:r w:rsidRPr="00C46D34">
        <w:rPr>
          <w:rFonts w:ascii="Times New Roman" w:hAnsi="Times New Roman" w:cs="Times New Roman"/>
          <w:i/>
          <w:sz w:val="28"/>
          <w:szCs w:val="28"/>
          <w:lang w:val="en-US"/>
        </w:rPr>
        <w:t>Electromyographic evaluation of the masseter and temporal muscles activity in volunteers submitted to acupuncture</w:t>
      </w:r>
      <w:r w:rsidRPr="00C46D34">
        <w:rPr>
          <w:rFonts w:ascii="Times New Roman" w:hAnsi="Times New Roman" w:cs="Times New Roman"/>
          <w:sz w:val="28"/>
          <w:szCs w:val="28"/>
          <w:lang w:val="en-US"/>
        </w:rPr>
        <w:t xml:space="preserve">. Electromyogr Clin Neurophysiol. 2007 Jul;47(4-5):243-50.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Harris RE, Zubieta JK, Scott DJ, Napadow V, Gracely RH, Clauw DJ. </w:t>
      </w:r>
      <w:r w:rsidRPr="00C46D34">
        <w:rPr>
          <w:rFonts w:ascii="Times New Roman" w:hAnsi="Times New Roman" w:cs="Times New Roman"/>
          <w:i/>
          <w:sz w:val="28"/>
          <w:szCs w:val="28"/>
          <w:lang w:val="en-US"/>
        </w:rPr>
        <w:t>Traditional Chinese acupuncture and placebo (sham) acupuncture are differentiated by their effects on mu-opioid receptors (MORs).</w:t>
      </w:r>
      <w:r w:rsidRPr="00C46D34">
        <w:rPr>
          <w:rFonts w:ascii="Times New Roman" w:hAnsi="Times New Roman" w:cs="Times New Roman"/>
          <w:sz w:val="28"/>
          <w:szCs w:val="28"/>
          <w:lang w:val="en-US"/>
        </w:rPr>
        <w:t xml:space="preserve"> Neuroimage. 2009 Sep;47(3):1077-85. Epub 2009 Jun 6.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He Y, Lin M, Li BQ, Xia J, Zeng GM. </w:t>
      </w:r>
      <w:r w:rsidRPr="00C46D34">
        <w:rPr>
          <w:rFonts w:ascii="Times New Roman" w:hAnsi="Times New Roman" w:cs="Times New Roman"/>
          <w:i/>
          <w:sz w:val="28"/>
          <w:szCs w:val="28"/>
          <w:lang w:val="en-US"/>
        </w:rPr>
        <w:t>Effect of millimeter therapy in burning mouth syndrome.</w:t>
      </w:r>
      <w:r w:rsidRPr="00C46D34">
        <w:rPr>
          <w:rFonts w:ascii="Times New Roman" w:hAnsi="Times New Roman" w:cs="Times New Roman"/>
          <w:sz w:val="28"/>
          <w:szCs w:val="28"/>
          <w:lang w:val="en-US"/>
        </w:rPr>
        <w:t xml:space="preserve"> Zhonghua Kou Qiang Yi Xue Za Zhi. 2003 Mar;38(2):89-92. Chinese.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lastRenderedPageBreak/>
        <w:t xml:space="preserve">Heckmann SM, Heckmann JG, HiIz MJ, Popp M, Marthol H, Neundörfer B, </w:t>
      </w:r>
      <w:r w:rsidRPr="00C46D34">
        <w:rPr>
          <w:rFonts w:ascii="Times New Roman" w:hAnsi="Times New Roman" w:cs="Times New Roman"/>
          <w:i/>
          <w:sz w:val="28"/>
          <w:szCs w:val="28"/>
          <w:lang w:val="en-US"/>
        </w:rPr>
        <w:t>Hummel T. Oral mucosal blood flow in patients with burning mouth syndrome</w:t>
      </w:r>
      <w:r w:rsidRPr="00C46D34">
        <w:rPr>
          <w:rFonts w:ascii="Times New Roman" w:hAnsi="Times New Roman" w:cs="Times New Roman"/>
          <w:sz w:val="28"/>
          <w:szCs w:val="28"/>
          <w:lang w:val="en-US"/>
        </w:rPr>
        <w:t xml:space="preserve">. Pain. 2001 Feb 15;90(3):281-6.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Hsiu H, Hsu WC, Hsu CL, Huang SM, Hsu TL, Wang YY</w:t>
      </w:r>
      <w:r w:rsidRPr="00C46D34">
        <w:rPr>
          <w:rFonts w:ascii="Times New Roman" w:hAnsi="Times New Roman" w:cs="Times New Roman"/>
          <w:i/>
          <w:sz w:val="28"/>
          <w:szCs w:val="28"/>
          <w:lang w:val="en-US"/>
        </w:rPr>
        <w:t xml:space="preserve">. Spectral analysis on the microcirculatory laser Doppler signal of the acupuncture effect. </w:t>
      </w:r>
      <w:r w:rsidRPr="00C46D34">
        <w:rPr>
          <w:rFonts w:ascii="Times New Roman" w:hAnsi="Times New Roman" w:cs="Times New Roman"/>
          <w:sz w:val="28"/>
          <w:szCs w:val="28"/>
          <w:lang w:val="en-US"/>
        </w:rPr>
        <w:t xml:space="preserve">Conf Proc IEEE Eng Med Biol Soc. 2008;2008:2916-9.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Hsiu H, Hsu WC, Hsu CL, Huang SM, Jan MY, Wang WK, Wang YY. </w:t>
      </w:r>
      <w:r w:rsidRPr="00C46D34">
        <w:rPr>
          <w:rFonts w:ascii="Times New Roman" w:hAnsi="Times New Roman" w:cs="Times New Roman"/>
          <w:i/>
          <w:sz w:val="28"/>
          <w:szCs w:val="28"/>
          <w:lang w:val="en-US"/>
        </w:rPr>
        <w:t>Spectral analysis on the microcirculatory laser Doppler signal at the acupuncture point</w:t>
      </w:r>
      <w:r w:rsidRPr="00C46D34">
        <w:rPr>
          <w:rFonts w:ascii="Times New Roman" w:hAnsi="Times New Roman" w:cs="Times New Roman"/>
          <w:sz w:val="28"/>
          <w:szCs w:val="28"/>
          <w:lang w:val="en-US"/>
        </w:rPr>
        <w:t xml:space="preserve">. Conf Proc IEEE Eng Med Biol Soc. 2008;2008:1084-6.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Hsiu H, Hsu WC, Hsu CL, Huang SM, Lin YY. </w:t>
      </w:r>
      <w:r w:rsidRPr="00C46D34">
        <w:rPr>
          <w:rFonts w:ascii="Times New Roman" w:hAnsi="Times New Roman" w:cs="Times New Roman"/>
          <w:i/>
          <w:sz w:val="28"/>
          <w:szCs w:val="28"/>
          <w:lang w:val="en-US"/>
        </w:rPr>
        <w:t>Microcirculatory changes by laser Doppler after infrared heating over acupuncture points--relevance to moxibustion.</w:t>
      </w:r>
      <w:r w:rsidRPr="00C46D34">
        <w:rPr>
          <w:rFonts w:ascii="Times New Roman" w:hAnsi="Times New Roman" w:cs="Times New Roman"/>
          <w:sz w:val="28"/>
          <w:szCs w:val="28"/>
          <w:lang w:val="en-US"/>
        </w:rPr>
        <w:t xml:space="preserve"> Photomed Laser Surg. 2009 Dec;27(6):855-61.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Hsiu H, Huang SM, Chao PT, Jan MY, Hsu TL, Wang WK, Wang YY. </w:t>
      </w:r>
      <w:r w:rsidRPr="00C46D34">
        <w:rPr>
          <w:rFonts w:ascii="Times New Roman" w:hAnsi="Times New Roman" w:cs="Times New Roman"/>
          <w:i/>
          <w:sz w:val="28"/>
          <w:szCs w:val="28"/>
          <w:lang w:val="en-US"/>
        </w:rPr>
        <w:t>Microcirculatory characteristics of acupuncture points obtained by laser Doppler flowmetry</w:t>
      </w:r>
      <w:r w:rsidRPr="00C46D34">
        <w:rPr>
          <w:rFonts w:ascii="Times New Roman" w:hAnsi="Times New Roman" w:cs="Times New Roman"/>
          <w:sz w:val="28"/>
          <w:szCs w:val="28"/>
          <w:lang w:val="en-US"/>
        </w:rPr>
        <w:t xml:space="preserve">. Physiol Meas. 2007 Oct;28(10):N77-86. Epub 2007 Sep 18.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Hsiu H, Huang SM, Chen CT, Hsu CL, Hsu WC. </w:t>
      </w:r>
      <w:r w:rsidRPr="00C46D34">
        <w:rPr>
          <w:rFonts w:ascii="Times New Roman" w:hAnsi="Times New Roman" w:cs="Times New Roman"/>
          <w:i/>
          <w:sz w:val="28"/>
          <w:szCs w:val="28"/>
          <w:lang w:val="en-US"/>
        </w:rPr>
        <w:t>Acupuncture stimulation causes bilaterally different microcirculatory effects in stroke patients</w:t>
      </w:r>
      <w:r w:rsidRPr="00C46D34">
        <w:rPr>
          <w:rFonts w:ascii="Times New Roman" w:hAnsi="Times New Roman" w:cs="Times New Roman"/>
          <w:sz w:val="28"/>
          <w:szCs w:val="28"/>
          <w:lang w:val="en-US"/>
        </w:rPr>
        <w:t xml:space="preserve">. Microvasc Res. 2011 Mar 8.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Hsiu H, Huang SM, Chen CT, Hsu CL, Hsu WC. </w:t>
      </w:r>
      <w:r w:rsidRPr="00890F39">
        <w:rPr>
          <w:rFonts w:ascii="Times New Roman" w:hAnsi="Times New Roman" w:cs="Times New Roman"/>
          <w:i/>
          <w:sz w:val="28"/>
          <w:szCs w:val="28"/>
          <w:lang w:val="en-US"/>
        </w:rPr>
        <w:t>Acupuncture stimulation causes bilaterally different microcirculatory effects in stroke patients.</w:t>
      </w:r>
      <w:r w:rsidRPr="00C46D34">
        <w:rPr>
          <w:rFonts w:ascii="Times New Roman" w:hAnsi="Times New Roman" w:cs="Times New Roman"/>
          <w:sz w:val="28"/>
          <w:szCs w:val="28"/>
          <w:lang w:val="en-US"/>
        </w:rPr>
        <w:t xml:space="preserve"> Microvas</w:t>
      </w:r>
      <w:r w:rsidR="00890F39">
        <w:rPr>
          <w:rFonts w:ascii="Times New Roman" w:hAnsi="Times New Roman" w:cs="Times New Roman"/>
          <w:sz w:val="28"/>
          <w:szCs w:val="28"/>
          <w:lang w:val="en-US"/>
        </w:rPr>
        <w:t xml:space="preserve">c Res. 2011 Mar 8. </w:t>
      </w:r>
    </w:p>
    <w:p w:rsidR="006103EA" w:rsidRPr="00890F39" w:rsidRDefault="006103EA" w:rsidP="00890F39">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Hu WL, Chang CH, Hung YC, Shieh TY. </w:t>
      </w:r>
      <w:r w:rsidRPr="00C46D34">
        <w:rPr>
          <w:rFonts w:ascii="Times New Roman" w:hAnsi="Times New Roman" w:cs="Times New Roman"/>
          <w:i/>
          <w:sz w:val="28"/>
          <w:szCs w:val="28"/>
          <w:lang w:val="en-US"/>
        </w:rPr>
        <w:t>Acupuncture anesthesia for complicated dental extractions in patients with lidocaine allergy</w:t>
      </w:r>
      <w:r w:rsidRPr="00C46D34">
        <w:rPr>
          <w:rFonts w:ascii="Times New Roman" w:hAnsi="Times New Roman" w:cs="Times New Roman"/>
          <w:sz w:val="28"/>
          <w:szCs w:val="28"/>
          <w:lang w:val="en-US"/>
        </w:rPr>
        <w:t xml:space="preserve">. J Altern Complement Med. 2009 Nov;15(11):1149-52. </w:t>
      </w:r>
    </w:p>
    <w:p w:rsidR="006103EA"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Karst M, Schneidewind D, Scheinichen D, Juettner B, Bernateck M, Molsberger A, Parlesak A, Passie T, Hoy L, Fink M. </w:t>
      </w:r>
      <w:r w:rsidRPr="00C46D34">
        <w:rPr>
          <w:rFonts w:ascii="Times New Roman" w:hAnsi="Times New Roman" w:cs="Times New Roman"/>
          <w:i/>
          <w:sz w:val="28"/>
          <w:szCs w:val="28"/>
          <w:lang w:val="en-US"/>
        </w:rPr>
        <w:t>Acupuncture induces a pro-inflammatory immune response intensified by a conditioning-expectation effect.</w:t>
      </w:r>
      <w:r w:rsidRPr="00C46D34">
        <w:rPr>
          <w:rFonts w:ascii="Times New Roman" w:hAnsi="Times New Roman" w:cs="Times New Roman"/>
          <w:sz w:val="28"/>
          <w:szCs w:val="28"/>
          <w:lang w:val="en-US"/>
        </w:rPr>
        <w:t xml:space="preserve"> Forsch Komplementmed. 2010 Mar;17(1):21-7. </w:t>
      </w:r>
    </w:p>
    <w:p w:rsidR="006103EA" w:rsidRDefault="006103EA" w:rsidP="00944B0E">
      <w:pPr>
        <w:pStyle w:val="Paragrafoelenco"/>
        <w:rPr>
          <w:rFonts w:ascii="Times New Roman" w:hAnsi="Times New Roman" w:cs="Times New Roman"/>
          <w:sz w:val="28"/>
          <w:szCs w:val="28"/>
          <w:lang w:val="en-US"/>
        </w:rPr>
      </w:pPr>
    </w:p>
    <w:p w:rsidR="00890F39" w:rsidRDefault="00890F39" w:rsidP="00944B0E">
      <w:pPr>
        <w:pStyle w:val="Paragrafoelenco"/>
        <w:rPr>
          <w:rFonts w:ascii="Times New Roman" w:hAnsi="Times New Roman" w:cs="Times New Roman"/>
          <w:sz w:val="28"/>
          <w:szCs w:val="28"/>
          <w:lang w:val="en-US"/>
        </w:rPr>
      </w:pPr>
    </w:p>
    <w:p w:rsidR="00890F39" w:rsidRDefault="00890F39" w:rsidP="00944B0E">
      <w:pPr>
        <w:pStyle w:val="Paragrafoelenco"/>
        <w:rPr>
          <w:rFonts w:ascii="Times New Roman" w:hAnsi="Times New Roman" w:cs="Times New Roman"/>
          <w:sz w:val="28"/>
          <w:szCs w:val="28"/>
          <w:lang w:val="en-US"/>
        </w:rPr>
      </w:pP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lastRenderedPageBreak/>
        <w:t>Karst M, Winterhalter M, Münte S, Francki B, Hondronikos A, Eckardt A, Hoy L, Buhck H, Bernateck M, Fink M</w:t>
      </w:r>
      <w:r w:rsidRPr="00C46D34">
        <w:rPr>
          <w:rFonts w:ascii="Times New Roman" w:hAnsi="Times New Roman" w:cs="Times New Roman"/>
          <w:i/>
          <w:sz w:val="28"/>
          <w:szCs w:val="28"/>
          <w:lang w:val="en-US"/>
        </w:rPr>
        <w:t>. Auricular acupuncture for dental anxiety: a randomized controlled trial.</w:t>
      </w:r>
      <w:r w:rsidRPr="00C46D34">
        <w:rPr>
          <w:rFonts w:ascii="Times New Roman" w:hAnsi="Times New Roman" w:cs="Times New Roman"/>
          <w:sz w:val="28"/>
          <w:szCs w:val="28"/>
          <w:lang w:val="en-US"/>
        </w:rPr>
        <w:t xml:space="preserve"> Anesth Analg. 2007 F</w:t>
      </w:r>
      <w:r>
        <w:rPr>
          <w:rFonts w:ascii="Times New Roman" w:hAnsi="Times New Roman" w:cs="Times New Roman"/>
          <w:sz w:val="28"/>
          <w:szCs w:val="28"/>
          <w:lang w:val="en-US"/>
        </w:rPr>
        <w:t xml:space="preserve">eb;104(2):295-300.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Kiser RS, Khatami MJ, Gatchel RJ, Huang XY, Bhatia K, Altshuler KZ. </w:t>
      </w:r>
      <w:r w:rsidRPr="00C46D34">
        <w:rPr>
          <w:rFonts w:ascii="Times New Roman" w:hAnsi="Times New Roman" w:cs="Times New Roman"/>
          <w:i/>
          <w:sz w:val="28"/>
          <w:szCs w:val="28"/>
          <w:lang w:val="en-US"/>
        </w:rPr>
        <w:t>Acupuncture relief of chronic pain syndrome correlates with increased plasma met-enkephalin concentrations.</w:t>
      </w:r>
      <w:r w:rsidRPr="00C46D34">
        <w:rPr>
          <w:rFonts w:ascii="Times New Roman" w:hAnsi="Times New Roman" w:cs="Times New Roman"/>
          <w:sz w:val="28"/>
          <w:szCs w:val="28"/>
          <w:lang w:val="en-US"/>
        </w:rPr>
        <w:t xml:space="preserve"> Lancet. 1983 Dec 17;2(8364</w:t>
      </w:r>
      <w:r>
        <w:rPr>
          <w:rFonts w:ascii="Times New Roman" w:hAnsi="Times New Roman" w:cs="Times New Roman"/>
          <w:sz w:val="28"/>
          <w:szCs w:val="28"/>
          <w:lang w:val="en-US"/>
        </w:rPr>
        <w:t xml:space="preserve">):1394-6.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Komori M, Takada K, Tomizawa Y, Nishiyama K, Kondo I, Kawamata M, Ozaki M</w:t>
      </w:r>
      <w:r w:rsidRPr="00C46D34">
        <w:rPr>
          <w:rFonts w:ascii="Times New Roman" w:hAnsi="Times New Roman" w:cs="Times New Roman"/>
          <w:i/>
          <w:sz w:val="28"/>
          <w:szCs w:val="28"/>
          <w:lang w:val="en-US"/>
        </w:rPr>
        <w:t>. Microcirculatory responses to acupuncture stimulation and phototherapy</w:t>
      </w:r>
      <w:r w:rsidRPr="00C46D34">
        <w:rPr>
          <w:rFonts w:ascii="Times New Roman" w:hAnsi="Times New Roman" w:cs="Times New Roman"/>
          <w:sz w:val="28"/>
          <w:szCs w:val="28"/>
          <w:lang w:val="en-US"/>
        </w:rPr>
        <w:t xml:space="preserve">. Anesth Analg. 2009 Feb;108(2):635-40.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La Touche R, Angulo-Díaz-Parreño S, de-la-Hoz JL, Fernández-Carnero J, Ge HY, Linares MT, Mesa J, Sánchez-Gutiérrez J</w:t>
      </w:r>
      <w:r w:rsidRPr="00C46D34">
        <w:rPr>
          <w:rFonts w:ascii="Times New Roman" w:hAnsi="Times New Roman" w:cs="Times New Roman"/>
          <w:i/>
          <w:sz w:val="28"/>
          <w:szCs w:val="28"/>
          <w:lang w:val="en-US"/>
        </w:rPr>
        <w:t xml:space="preserve">. Effectiveness of acupuncture in the treatment of temporomandibular disorders of muscular origin: a systematic review of the last decade. </w:t>
      </w:r>
      <w:r w:rsidRPr="00C46D34">
        <w:rPr>
          <w:rFonts w:ascii="Times New Roman" w:hAnsi="Times New Roman" w:cs="Times New Roman"/>
          <w:sz w:val="28"/>
          <w:szCs w:val="28"/>
          <w:lang w:val="en-US"/>
        </w:rPr>
        <w:t>J Altern Complement Med. 2010 Jan;16(1):107-12</w:t>
      </w:r>
      <w:r>
        <w:rPr>
          <w:rFonts w:ascii="Times New Roman" w:hAnsi="Times New Roman" w:cs="Times New Roman"/>
          <w:sz w:val="28"/>
          <w:szCs w:val="28"/>
          <w:lang w:val="en-US"/>
        </w:rPr>
        <w:t xml:space="preserve">. Review. </w:t>
      </w:r>
      <w:r w:rsidRPr="00C46D34">
        <w:rPr>
          <w:rFonts w:ascii="Times New Roman" w:hAnsi="Times New Roman" w:cs="Times New Roman"/>
          <w:sz w:val="28"/>
          <w:szCs w:val="28"/>
          <w:lang w:val="en-US"/>
        </w:rPr>
        <w:t xml:space="preserve">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La Touche R, Goddard G, De-la-Hoz JL, Wang K, Paris-Alemany A, Angulo-Díaz-Parreño S, Mesa J, Hernández M. </w:t>
      </w:r>
      <w:r w:rsidRPr="00C46D34">
        <w:rPr>
          <w:rFonts w:ascii="Times New Roman" w:hAnsi="Times New Roman" w:cs="Times New Roman"/>
          <w:i/>
          <w:sz w:val="28"/>
          <w:szCs w:val="28"/>
          <w:lang w:val="en-US"/>
        </w:rPr>
        <w:t>Acupuncture in the treatment of pain in temporomandibular disorders: a systematic review and meta-analysis of randomized controlled trials.</w:t>
      </w:r>
      <w:r w:rsidRPr="00C46D34">
        <w:rPr>
          <w:rFonts w:ascii="Times New Roman" w:hAnsi="Times New Roman" w:cs="Times New Roman"/>
          <w:sz w:val="28"/>
          <w:szCs w:val="28"/>
          <w:lang w:val="en-US"/>
        </w:rPr>
        <w:t xml:space="preserve"> Clin J Pain. 2010 Jul-Aug;26(6):541-50.</w:t>
      </w:r>
      <w:r>
        <w:rPr>
          <w:rFonts w:ascii="Times New Roman" w:hAnsi="Times New Roman" w:cs="Times New Roman"/>
          <w:sz w:val="28"/>
          <w:szCs w:val="28"/>
          <w:lang w:val="en-US"/>
        </w:rPr>
        <w:t xml:space="preserve"> Review.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Lai X, Zhang G, Huang Y, Tang C, Yang J, Wang S, Zhou SF</w:t>
      </w:r>
      <w:r w:rsidRPr="00C46D34">
        <w:rPr>
          <w:rFonts w:ascii="Times New Roman" w:hAnsi="Times New Roman" w:cs="Times New Roman"/>
          <w:i/>
          <w:sz w:val="28"/>
          <w:szCs w:val="28"/>
          <w:lang w:val="en-US"/>
        </w:rPr>
        <w:t xml:space="preserve">. A cerebral functional imaging study by positron emission tomography in healthy volunteers receiving true or sham acupuncture needling. </w:t>
      </w:r>
      <w:r w:rsidRPr="00C46D34">
        <w:rPr>
          <w:rFonts w:ascii="Times New Roman" w:hAnsi="Times New Roman" w:cs="Times New Roman"/>
          <w:sz w:val="28"/>
          <w:szCs w:val="28"/>
          <w:lang w:val="en-US"/>
        </w:rPr>
        <w:t xml:space="preserve">Neurosci Lett. 2009 Mar 13;452(2):194-9. Epub 2009 Jan 24.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Langevin HM, Wayne PM, Macpherson H, Schnyer R, Milley RM, Napadow V, Lao L, Park J, Harris RE, Cohen M, Sherman KJ, Haramati A, Hammerschlag R. </w:t>
      </w:r>
      <w:r w:rsidRPr="00C46D34">
        <w:rPr>
          <w:rFonts w:ascii="Times New Roman" w:hAnsi="Times New Roman" w:cs="Times New Roman"/>
          <w:i/>
          <w:sz w:val="28"/>
          <w:szCs w:val="28"/>
          <w:lang w:val="en-US"/>
        </w:rPr>
        <w:t xml:space="preserve">Paradoxes in acupuncture research: strategies for moving forward. </w:t>
      </w:r>
      <w:r w:rsidRPr="00C46D34">
        <w:rPr>
          <w:rFonts w:ascii="Times New Roman" w:hAnsi="Times New Roman" w:cs="Times New Roman"/>
          <w:sz w:val="28"/>
          <w:szCs w:val="28"/>
          <w:lang w:val="en-US"/>
        </w:rPr>
        <w:t>Evid Based Complement Alternat Me</w:t>
      </w:r>
      <w:r>
        <w:rPr>
          <w:rFonts w:ascii="Times New Roman" w:hAnsi="Times New Roman" w:cs="Times New Roman"/>
          <w:sz w:val="28"/>
          <w:szCs w:val="28"/>
          <w:lang w:val="en-US"/>
        </w:rPr>
        <w:t xml:space="preserve">d. 2011;2011:180805.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Lao L, Bergman S, Hamilton GR, Langenberg P, Berman B</w:t>
      </w:r>
      <w:r w:rsidRPr="00C46D34">
        <w:rPr>
          <w:rFonts w:ascii="Times New Roman" w:hAnsi="Times New Roman" w:cs="Times New Roman"/>
          <w:i/>
          <w:sz w:val="28"/>
          <w:szCs w:val="28"/>
          <w:lang w:val="en-US"/>
        </w:rPr>
        <w:t>. Evaluation of acupuncture for pain control after oral surgery: a placebo-controlled trial. Arch Otolaryngol Head Neck Surg.</w:t>
      </w:r>
      <w:r w:rsidRPr="00C46D34">
        <w:rPr>
          <w:rFonts w:ascii="Times New Roman" w:hAnsi="Times New Roman" w:cs="Times New Roman"/>
          <w:sz w:val="28"/>
          <w:szCs w:val="28"/>
          <w:lang w:val="en-US"/>
        </w:rPr>
        <w:t xml:space="preserve"> 1999 May;125(5)</w:t>
      </w:r>
      <w:r>
        <w:rPr>
          <w:rFonts w:ascii="Times New Roman" w:hAnsi="Times New Roman" w:cs="Times New Roman"/>
          <w:sz w:val="28"/>
          <w:szCs w:val="28"/>
          <w:lang w:val="en-US"/>
        </w:rPr>
        <w:t xml:space="preserve">:567-72.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Linde K, Witt CM, Streng A, Weidenhammer W, Wagenpfeil S, Brinkhaus B, Willich SN, Melchart D</w:t>
      </w:r>
      <w:r w:rsidRPr="00C46D34">
        <w:rPr>
          <w:rFonts w:ascii="Times New Roman" w:hAnsi="Times New Roman" w:cs="Times New Roman"/>
          <w:i/>
          <w:sz w:val="28"/>
          <w:szCs w:val="28"/>
          <w:lang w:val="en-US"/>
        </w:rPr>
        <w:t xml:space="preserve">. The impact of patient </w:t>
      </w:r>
      <w:r w:rsidRPr="00C46D34">
        <w:rPr>
          <w:rFonts w:ascii="Times New Roman" w:hAnsi="Times New Roman" w:cs="Times New Roman"/>
          <w:i/>
          <w:sz w:val="28"/>
          <w:szCs w:val="28"/>
          <w:lang w:val="en-US"/>
        </w:rPr>
        <w:lastRenderedPageBreak/>
        <w:t>expectations on outcomes in four randomized controlled trials of acupuncture in patients with chronic pain.</w:t>
      </w:r>
      <w:r w:rsidRPr="00C46D34">
        <w:rPr>
          <w:rFonts w:ascii="Times New Roman" w:hAnsi="Times New Roman" w:cs="Times New Roman"/>
          <w:sz w:val="28"/>
          <w:szCs w:val="28"/>
          <w:lang w:val="en-US"/>
        </w:rPr>
        <w:t xml:space="preserve"> Pain. 2007 Apr;128(3):264-71. Epub 2007</w:t>
      </w:r>
      <w:r>
        <w:rPr>
          <w:rFonts w:ascii="Times New Roman" w:hAnsi="Times New Roman" w:cs="Times New Roman"/>
          <w:sz w:val="28"/>
          <w:szCs w:val="28"/>
          <w:lang w:val="en-US"/>
        </w:rPr>
        <w:t xml:space="preserve"> Jan 25.</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List T, Helkimo M, Andersson S, Carlsson GE</w:t>
      </w:r>
      <w:r w:rsidRPr="00C46D34">
        <w:rPr>
          <w:rFonts w:ascii="Times New Roman" w:hAnsi="Times New Roman" w:cs="Times New Roman"/>
          <w:i/>
          <w:sz w:val="28"/>
          <w:szCs w:val="28"/>
          <w:lang w:val="en-US"/>
        </w:rPr>
        <w:t>. Acupuncture and occlusal splint therapy in the treatment of craniomandibular disorders. Part I. A comparative study</w:t>
      </w:r>
      <w:r w:rsidRPr="00C46D34">
        <w:rPr>
          <w:rFonts w:ascii="Times New Roman" w:hAnsi="Times New Roman" w:cs="Times New Roman"/>
          <w:sz w:val="28"/>
          <w:szCs w:val="28"/>
          <w:lang w:val="en-US"/>
        </w:rPr>
        <w:t>. Swed Dent J. 1992;16(4</w:t>
      </w:r>
      <w:r>
        <w:rPr>
          <w:rFonts w:ascii="Times New Roman" w:hAnsi="Times New Roman" w:cs="Times New Roman"/>
          <w:sz w:val="28"/>
          <w:szCs w:val="28"/>
          <w:lang w:val="en-US"/>
        </w:rPr>
        <w:t xml:space="preserve">):125-41.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List T, Helkimo M</w:t>
      </w:r>
      <w:r w:rsidRPr="00826D99">
        <w:rPr>
          <w:rFonts w:ascii="Times New Roman" w:hAnsi="Times New Roman" w:cs="Times New Roman"/>
          <w:i/>
          <w:sz w:val="28"/>
          <w:szCs w:val="28"/>
          <w:lang w:val="en-US"/>
        </w:rPr>
        <w:t>. Acupuncture and occlusal splint therapy in the treatment of craniomandibular disorders. II. A 1-year follow-up study.</w:t>
      </w:r>
      <w:r w:rsidRPr="00C46D34">
        <w:rPr>
          <w:rFonts w:ascii="Times New Roman" w:hAnsi="Times New Roman" w:cs="Times New Roman"/>
          <w:sz w:val="28"/>
          <w:szCs w:val="28"/>
          <w:lang w:val="en-US"/>
        </w:rPr>
        <w:t xml:space="preserve"> Acta Odontol Scand. 1992 Dec;50(6</w:t>
      </w:r>
      <w:r>
        <w:rPr>
          <w:rFonts w:ascii="Times New Roman" w:hAnsi="Times New Roman" w:cs="Times New Roman"/>
          <w:sz w:val="28"/>
          <w:szCs w:val="28"/>
          <w:lang w:val="en-US"/>
        </w:rPr>
        <w:t xml:space="preserve">):375-85.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List T, Helkimo M. </w:t>
      </w:r>
      <w:r w:rsidRPr="00826D99">
        <w:rPr>
          <w:rFonts w:ascii="Times New Roman" w:hAnsi="Times New Roman" w:cs="Times New Roman"/>
          <w:i/>
          <w:sz w:val="28"/>
          <w:szCs w:val="28"/>
          <w:lang w:val="en-US"/>
        </w:rPr>
        <w:t>Acupuncture in the treatment of patients with chronic facial pain and mandibular dysfunction</w:t>
      </w:r>
      <w:r w:rsidRPr="00C46D34">
        <w:rPr>
          <w:rFonts w:ascii="Times New Roman" w:hAnsi="Times New Roman" w:cs="Times New Roman"/>
          <w:sz w:val="28"/>
          <w:szCs w:val="28"/>
          <w:lang w:val="en-US"/>
        </w:rPr>
        <w:t>. Swed Dent J. 1987;11(</w:t>
      </w:r>
      <w:r>
        <w:rPr>
          <w:rFonts w:ascii="Times New Roman" w:hAnsi="Times New Roman" w:cs="Times New Roman"/>
          <w:sz w:val="28"/>
          <w:szCs w:val="28"/>
          <w:lang w:val="en-US"/>
        </w:rPr>
        <w:t xml:space="preserve">3):83-92.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List T. </w:t>
      </w:r>
      <w:r w:rsidRPr="00826D99">
        <w:rPr>
          <w:rFonts w:ascii="Times New Roman" w:hAnsi="Times New Roman" w:cs="Times New Roman"/>
          <w:i/>
          <w:sz w:val="28"/>
          <w:szCs w:val="28"/>
          <w:lang w:val="en-US"/>
        </w:rPr>
        <w:t xml:space="preserve">Acupuncture in the treatment of patients with craniomandibular disorders. Comparative, longitudinal and methodological studies. </w:t>
      </w:r>
      <w:r w:rsidRPr="00C46D34">
        <w:rPr>
          <w:rFonts w:ascii="Times New Roman" w:hAnsi="Times New Roman" w:cs="Times New Roman"/>
          <w:sz w:val="28"/>
          <w:szCs w:val="28"/>
          <w:lang w:val="en-US"/>
        </w:rPr>
        <w:t>Swed Dent J Suppl. 1992;</w:t>
      </w:r>
      <w:r>
        <w:rPr>
          <w:rFonts w:ascii="Times New Roman" w:hAnsi="Times New Roman" w:cs="Times New Roman"/>
          <w:sz w:val="28"/>
          <w:szCs w:val="28"/>
          <w:lang w:val="en-US"/>
        </w:rPr>
        <w:t xml:space="preserve">87:1-159.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Little JW. </w:t>
      </w:r>
      <w:r w:rsidRPr="00C46D34">
        <w:rPr>
          <w:rFonts w:ascii="Times New Roman" w:hAnsi="Times New Roman" w:cs="Times New Roman"/>
          <w:i/>
          <w:sz w:val="28"/>
          <w:szCs w:val="28"/>
          <w:lang w:val="en-US"/>
        </w:rPr>
        <w:t>Complementary and alternative medicine: impact on dentistry</w:t>
      </w:r>
      <w:r w:rsidRPr="00C46D34">
        <w:rPr>
          <w:rFonts w:ascii="Times New Roman" w:hAnsi="Times New Roman" w:cs="Times New Roman"/>
          <w:sz w:val="28"/>
          <w:szCs w:val="28"/>
          <w:lang w:val="en-US"/>
        </w:rPr>
        <w:t xml:space="preserve">. Oral Surg Oral Med Oral Pathol Oral Radiol Endod. 2004 Aug;98(2):137-45. Review.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Liu ML, Lan L, Zeng F, Li XZ, Liu XG, Liang FR. </w:t>
      </w:r>
      <w:r w:rsidRPr="00C46D34">
        <w:rPr>
          <w:rFonts w:ascii="Times New Roman" w:hAnsi="Times New Roman" w:cs="Times New Roman"/>
          <w:i/>
          <w:sz w:val="28"/>
          <w:szCs w:val="28"/>
          <w:lang w:val="en-US"/>
        </w:rPr>
        <w:t xml:space="preserve">Quality control of the research on mechanisms of acupuncture therapy by using PET-CT imaging techniques. </w:t>
      </w:r>
      <w:r w:rsidRPr="00C46D34">
        <w:rPr>
          <w:rFonts w:ascii="Times New Roman" w:hAnsi="Times New Roman" w:cs="Times New Roman"/>
          <w:sz w:val="28"/>
          <w:szCs w:val="28"/>
          <w:lang w:val="en-US"/>
        </w:rPr>
        <w:t xml:space="preserve">Zhen Ci Yan Jiu. 2010 Feb;35(1):67-70. Chinese.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Liu WC, Feldman SC, Cook DB, Hung DL, Xu T, Kalnin AJ, Komisaruk BR. </w:t>
      </w:r>
      <w:r w:rsidRPr="00C46D34">
        <w:rPr>
          <w:rFonts w:ascii="Times New Roman" w:hAnsi="Times New Roman" w:cs="Times New Roman"/>
          <w:i/>
          <w:sz w:val="28"/>
          <w:szCs w:val="28"/>
          <w:lang w:val="en-US"/>
        </w:rPr>
        <w:t>fMRI study of acupuncture-induced periaqueductal gray activity in humans.</w:t>
      </w:r>
      <w:r w:rsidRPr="00C46D34">
        <w:rPr>
          <w:rFonts w:ascii="Times New Roman" w:hAnsi="Times New Roman" w:cs="Times New Roman"/>
          <w:sz w:val="28"/>
          <w:szCs w:val="28"/>
          <w:lang w:val="en-US"/>
        </w:rPr>
        <w:t xml:space="preserve"> Neuroreport. 2004 Aug 26;15(12):1937-40.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MacPherson H, Nahin R, Paterson C, Cassidy CM, Lewith GT, Hammerschlag R</w:t>
      </w:r>
      <w:r w:rsidRPr="00C46D34">
        <w:rPr>
          <w:rFonts w:ascii="Times New Roman" w:hAnsi="Times New Roman" w:cs="Times New Roman"/>
          <w:i/>
          <w:sz w:val="28"/>
          <w:szCs w:val="28"/>
          <w:lang w:val="en-US"/>
        </w:rPr>
        <w:t>. Developments in acupuncture research: big-picture perspectives from the leading edge</w:t>
      </w:r>
      <w:r w:rsidRPr="00C46D34">
        <w:rPr>
          <w:rFonts w:ascii="Times New Roman" w:hAnsi="Times New Roman" w:cs="Times New Roman"/>
          <w:sz w:val="28"/>
          <w:szCs w:val="28"/>
          <w:lang w:val="en-US"/>
        </w:rPr>
        <w:t xml:space="preserve">. J Altern Complement Med. 2008 Sep;14(7):883-7.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Michalek-Sauberer A, Heinzl H, Sator-Katzenschlager SM, Monov G, Knolle E, Kress HG. </w:t>
      </w:r>
      <w:r w:rsidRPr="00C46D34">
        <w:rPr>
          <w:rFonts w:ascii="Times New Roman" w:hAnsi="Times New Roman" w:cs="Times New Roman"/>
          <w:i/>
          <w:sz w:val="28"/>
          <w:szCs w:val="28"/>
          <w:lang w:val="en-US"/>
        </w:rPr>
        <w:t>Perioperative auricular electroacupuncture has no effect on pain and analgesic consumption after third molar tooth extraction</w:t>
      </w:r>
      <w:r w:rsidRPr="00C46D34">
        <w:rPr>
          <w:rFonts w:ascii="Times New Roman" w:hAnsi="Times New Roman" w:cs="Times New Roman"/>
          <w:sz w:val="28"/>
          <w:szCs w:val="28"/>
          <w:lang w:val="en-US"/>
        </w:rPr>
        <w:t xml:space="preserve">. Anesth Analg. 2007 Mar;104(3):542-7.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Napadow V, Ahn A, Longhurst J, Lao L, Stener-Victorin E, Harris R, Langevin HM. </w:t>
      </w:r>
      <w:r w:rsidRPr="00C46D34">
        <w:rPr>
          <w:rFonts w:ascii="Times New Roman" w:hAnsi="Times New Roman" w:cs="Times New Roman"/>
          <w:i/>
          <w:sz w:val="28"/>
          <w:szCs w:val="28"/>
          <w:lang w:val="en-US"/>
        </w:rPr>
        <w:t>The status and future of acupuncture mechanism research</w:t>
      </w:r>
      <w:r w:rsidRPr="00C46D34">
        <w:rPr>
          <w:rFonts w:ascii="Times New Roman" w:hAnsi="Times New Roman" w:cs="Times New Roman"/>
          <w:sz w:val="28"/>
          <w:szCs w:val="28"/>
          <w:lang w:val="en-US"/>
        </w:rPr>
        <w:t xml:space="preserve">.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i/>
          <w:sz w:val="28"/>
          <w:szCs w:val="28"/>
          <w:lang w:val="en-US"/>
        </w:rPr>
        <w:lastRenderedPageBreak/>
        <w:t>NIH Consensus Conference. Acupuncture</w:t>
      </w:r>
      <w:r w:rsidRPr="00C46D34">
        <w:rPr>
          <w:rFonts w:ascii="Times New Roman" w:hAnsi="Times New Roman" w:cs="Times New Roman"/>
          <w:sz w:val="28"/>
          <w:szCs w:val="28"/>
          <w:lang w:val="en-US"/>
        </w:rPr>
        <w:t xml:space="preserve">. JAMA. 1998 Nov 4;280(17):1518-24. Review.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Park J, Linde K, Manheimer E, Molsberger A, Sherman K, Smith C, Sung J, Vickers A, Schnyer R. </w:t>
      </w:r>
      <w:r w:rsidRPr="00C46D34">
        <w:rPr>
          <w:rFonts w:ascii="Times New Roman" w:hAnsi="Times New Roman" w:cs="Times New Roman"/>
          <w:i/>
          <w:sz w:val="28"/>
          <w:szCs w:val="28"/>
          <w:lang w:val="en-US"/>
        </w:rPr>
        <w:t>The status and future of acupuncture clinical research</w:t>
      </w:r>
      <w:r w:rsidRPr="00C46D34">
        <w:rPr>
          <w:rFonts w:ascii="Times New Roman" w:hAnsi="Times New Roman" w:cs="Times New Roman"/>
          <w:sz w:val="28"/>
          <w:szCs w:val="28"/>
          <w:lang w:val="en-US"/>
        </w:rPr>
        <w:t xml:space="preserve">. J Altern Complement Med. 2008 Sep;14(7):871-81.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Park MS, Sunwoo YY, Jang KS, Han YM, Kim MW, Maeng LS, Hong YP, O JH, Chung YA. </w:t>
      </w:r>
      <w:r w:rsidRPr="00C46D34">
        <w:rPr>
          <w:rFonts w:ascii="Times New Roman" w:hAnsi="Times New Roman" w:cs="Times New Roman"/>
          <w:i/>
          <w:sz w:val="28"/>
          <w:szCs w:val="28"/>
          <w:lang w:val="en-US"/>
        </w:rPr>
        <w:t>Changes in brain FDG metabolism induced by acupuncture in healthy volunteers.</w:t>
      </w:r>
      <w:r w:rsidRPr="00C46D34">
        <w:rPr>
          <w:rFonts w:ascii="Times New Roman" w:hAnsi="Times New Roman" w:cs="Times New Roman"/>
          <w:sz w:val="28"/>
          <w:szCs w:val="28"/>
          <w:lang w:val="en-US"/>
        </w:rPr>
        <w:t xml:space="preserve"> Acta Radiol. 2010 Oct;51(8):947-52.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Pohodenko-Chudakova IO. </w:t>
      </w:r>
      <w:r w:rsidRPr="00C46D34">
        <w:rPr>
          <w:rFonts w:ascii="Times New Roman" w:hAnsi="Times New Roman" w:cs="Times New Roman"/>
          <w:i/>
          <w:sz w:val="28"/>
          <w:szCs w:val="28"/>
          <w:lang w:val="en-US"/>
        </w:rPr>
        <w:t>Acupuncture analgesia and its application in cranio-maxillofacial surgical procedures</w:t>
      </w:r>
      <w:r w:rsidRPr="00C46D34">
        <w:rPr>
          <w:rFonts w:ascii="Times New Roman" w:hAnsi="Times New Roman" w:cs="Times New Roman"/>
          <w:sz w:val="28"/>
          <w:szCs w:val="28"/>
          <w:lang w:val="en-US"/>
        </w:rPr>
        <w:t xml:space="preserve">. J Craniomaxillofac Surg. 2005 Apr;33(2):118-22.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rPr>
        <w:t xml:space="preserve">Rancan SV, Bataglion C, Bataglion SA, Bechara OM, Semprini M, Siéssere S, Sousa JP, Crippa JA, Hallak JE, Regalo SC. </w:t>
      </w:r>
      <w:r w:rsidRPr="00C46D34">
        <w:rPr>
          <w:rFonts w:ascii="Times New Roman" w:hAnsi="Times New Roman" w:cs="Times New Roman"/>
          <w:i/>
          <w:sz w:val="28"/>
          <w:szCs w:val="28"/>
          <w:lang w:val="en-US"/>
        </w:rPr>
        <w:t>Acupuncture and temporomandibular disorders: a 3-month follow-up EMG study</w:t>
      </w:r>
      <w:r w:rsidRPr="00C46D34">
        <w:rPr>
          <w:rFonts w:ascii="Times New Roman" w:hAnsi="Times New Roman" w:cs="Times New Roman"/>
          <w:sz w:val="28"/>
          <w:szCs w:val="28"/>
          <w:lang w:val="en-US"/>
        </w:rPr>
        <w:t xml:space="preserve">. J Altern Complement Med. 2009 Dec;15(12):1307-10.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Rosted P, Bundgaard M, Gordon S, Pedersen AM. </w:t>
      </w:r>
      <w:r w:rsidRPr="00C46D34">
        <w:rPr>
          <w:rFonts w:ascii="Times New Roman" w:hAnsi="Times New Roman" w:cs="Times New Roman"/>
          <w:i/>
          <w:sz w:val="28"/>
          <w:szCs w:val="28"/>
          <w:lang w:val="en-US"/>
        </w:rPr>
        <w:t>Acupuncture in the management of anxiety related to dental treatment: a case series</w:t>
      </w:r>
      <w:r w:rsidRPr="00C46D34">
        <w:rPr>
          <w:rFonts w:ascii="Times New Roman" w:hAnsi="Times New Roman" w:cs="Times New Roman"/>
          <w:sz w:val="28"/>
          <w:szCs w:val="28"/>
          <w:lang w:val="en-US"/>
        </w:rPr>
        <w:t xml:space="preserve">. Acupunct Med. 2010 Mar;28(1):3-5.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Rosted P, Bundgaard M, Gordon S, Pedersen AM. </w:t>
      </w:r>
      <w:r w:rsidRPr="00826D99">
        <w:rPr>
          <w:rFonts w:ascii="Times New Roman" w:hAnsi="Times New Roman" w:cs="Times New Roman"/>
          <w:i/>
          <w:sz w:val="28"/>
          <w:szCs w:val="28"/>
          <w:lang w:val="en-US"/>
        </w:rPr>
        <w:t>Acupuncture in the management of anxiety related to dental treatment: a case series</w:t>
      </w:r>
      <w:r w:rsidRPr="00C46D34">
        <w:rPr>
          <w:rFonts w:ascii="Times New Roman" w:hAnsi="Times New Roman" w:cs="Times New Roman"/>
          <w:sz w:val="28"/>
          <w:szCs w:val="28"/>
          <w:lang w:val="en-US"/>
        </w:rPr>
        <w:t>. Acupunct Med. 2010 Mar;28</w:t>
      </w:r>
      <w:r>
        <w:rPr>
          <w:rFonts w:ascii="Times New Roman" w:hAnsi="Times New Roman" w:cs="Times New Roman"/>
          <w:sz w:val="28"/>
          <w:szCs w:val="28"/>
          <w:lang w:val="en-US"/>
        </w:rPr>
        <w:t xml:space="preserve">(1):3-5.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Rosted P, Jørgensen V. </w:t>
      </w:r>
      <w:r w:rsidRPr="00C46D34">
        <w:rPr>
          <w:rFonts w:ascii="Times New Roman" w:hAnsi="Times New Roman" w:cs="Times New Roman"/>
          <w:i/>
          <w:sz w:val="28"/>
          <w:szCs w:val="28"/>
          <w:lang w:val="en-US"/>
        </w:rPr>
        <w:t xml:space="preserve">Acupuncture treatment of pain dysfunction syndrome after dental extraction. </w:t>
      </w:r>
      <w:r w:rsidRPr="00C46D34">
        <w:rPr>
          <w:rFonts w:ascii="Times New Roman" w:hAnsi="Times New Roman" w:cs="Times New Roman"/>
          <w:sz w:val="28"/>
          <w:szCs w:val="28"/>
          <w:lang w:val="en-US"/>
        </w:rPr>
        <w:t xml:space="preserve">Acupunct Med. 2002 Dec;20(4):191-2.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Rosted P. </w:t>
      </w:r>
      <w:r w:rsidRPr="00826D99">
        <w:rPr>
          <w:rFonts w:ascii="Times New Roman" w:hAnsi="Times New Roman" w:cs="Times New Roman"/>
          <w:i/>
          <w:sz w:val="28"/>
          <w:szCs w:val="28"/>
          <w:lang w:val="en-US"/>
        </w:rPr>
        <w:t>Acupuncture and gagging reduction during oral airway insertion.</w:t>
      </w:r>
      <w:r w:rsidRPr="00C46D34">
        <w:rPr>
          <w:rFonts w:ascii="Times New Roman" w:hAnsi="Times New Roman" w:cs="Times New Roman"/>
          <w:sz w:val="28"/>
          <w:szCs w:val="28"/>
          <w:lang w:val="en-US"/>
        </w:rPr>
        <w:t xml:space="preserve"> Anaesthesia. 2009 Jul;64(7):783-4;</w:t>
      </w:r>
      <w:r>
        <w:rPr>
          <w:rFonts w:ascii="Times New Roman" w:hAnsi="Times New Roman" w:cs="Times New Roman"/>
          <w:sz w:val="28"/>
          <w:szCs w:val="28"/>
          <w:lang w:val="en-US"/>
        </w:rPr>
        <w:t xml:space="preserve"> author reply 784.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Rosted P. </w:t>
      </w:r>
      <w:r w:rsidRPr="00826D99">
        <w:rPr>
          <w:rFonts w:ascii="Times New Roman" w:hAnsi="Times New Roman" w:cs="Times New Roman"/>
          <w:i/>
          <w:sz w:val="28"/>
          <w:szCs w:val="28"/>
          <w:lang w:val="en-US"/>
        </w:rPr>
        <w:t>Introduction to acupuncture in dentistry</w:t>
      </w:r>
      <w:r w:rsidRPr="00C46D34">
        <w:rPr>
          <w:rFonts w:ascii="Times New Roman" w:hAnsi="Times New Roman" w:cs="Times New Roman"/>
          <w:sz w:val="28"/>
          <w:szCs w:val="28"/>
          <w:lang w:val="en-US"/>
        </w:rPr>
        <w:t>. Br Dent J. 2000 Aug 12;189(3):136-40.</w:t>
      </w:r>
      <w:r>
        <w:rPr>
          <w:rFonts w:ascii="Times New Roman" w:hAnsi="Times New Roman" w:cs="Times New Roman"/>
          <w:sz w:val="28"/>
          <w:szCs w:val="28"/>
          <w:lang w:val="en-US"/>
        </w:rPr>
        <w:t xml:space="preserve"> Review.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Rosted P. </w:t>
      </w:r>
      <w:r w:rsidRPr="00826D99">
        <w:rPr>
          <w:rFonts w:ascii="Times New Roman" w:hAnsi="Times New Roman" w:cs="Times New Roman"/>
          <w:i/>
          <w:sz w:val="28"/>
          <w:szCs w:val="28"/>
          <w:lang w:val="en-US"/>
        </w:rPr>
        <w:t>Practical recommendations for the use of acupuncture in the treatment of temporomandibular disorders based on the outcome of published controlled studies.</w:t>
      </w:r>
      <w:r w:rsidRPr="00C46D34">
        <w:rPr>
          <w:rFonts w:ascii="Times New Roman" w:hAnsi="Times New Roman" w:cs="Times New Roman"/>
          <w:sz w:val="28"/>
          <w:szCs w:val="28"/>
          <w:lang w:val="en-US"/>
        </w:rPr>
        <w:t xml:space="preserve"> Oral Dis. 2001 Mar;7(2)</w:t>
      </w:r>
      <w:r>
        <w:rPr>
          <w:rFonts w:ascii="Times New Roman" w:hAnsi="Times New Roman" w:cs="Times New Roman"/>
          <w:sz w:val="28"/>
          <w:szCs w:val="28"/>
          <w:lang w:val="en-US"/>
        </w:rPr>
        <w:t xml:space="preserve">:109-15.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Scardina GA, Cacioppo A, Messina P. </w:t>
      </w:r>
      <w:r w:rsidRPr="00C46D34">
        <w:rPr>
          <w:rFonts w:ascii="Times New Roman" w:hAnsi="Times New Roman" w:cs="Times New Roman"/>
          <w:i/>
          <w:sz w:val="28"/>
          <w:szCs w:val="28"/>
          <w:lang w:val="en-US"/>
        </w:rPr>
        <w:t>Anatomical evaluation of oral microcirculation: capillary characteristics associated with sex or age group.</w:t>
      </w:r>
      <w:r w:rsidRPr="00C46D34">
        <w:rPr>
          <w:rFonts w:ascii="Times New Roman" w:hAnsi="Times New Roman" w:cs="Times New Roman"/>
          <w:sz w:val="28"/>
          <w:szCs w:val="28"/>
          <w:lang w:val="en-US"/>
        </w:rPr>
        <w:t xml:space="preserve"> Ann Anat. 2009 Oct;191(4):371-8. Epub 2009 Jun 9.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lastRenderedPageBreak/>
        <w:t xml:space="preserve">Scardina GA, Messina P. </w:t>
      </w:r>
      <w:r w:rsidRPr="00C46D34">
        <w:rPr>
          <w:rFonts w:ascii="Times New Roman" w:hAnsi="Times New Roman" w:cs="Times New Roman"/>
          <w:i/>
          <w:sz w:val="28"/>
          <w:szCs w:val="28"/>
          <w:lang w:val="en-US"/>
        </w:rPr>
        <w:t xml:space="preserve">Study of the microcirculation of oral mucosa in healthy subjects. </w:t>
      </w:r>
      <w:r w:rsidRPr="00C46D34">
        <w:rPr>
          <w:rFonts w:ascii="Times New Roman" w:hAnsi="Times New Roman" w:cs="Times New Roman"/>
          <w:sz w:val="28"/>
          <w:szCs w:val="28"/>
          <w:lang w:val="en-US"/>
        </w:rPr>
        <w:t xml:space="preserve">Ital J Anat Embryol. 2003 Jan-Mar;108(1):39-48.  </w:t>
      </w:r>
    </w:p>
    <w:p w:rsidR="006103EA" w:rsidRPr="00C46D34" w:rsidRDefault="006103EA" w:rsidP="006103EA">
      <w:pPr>
        <w:pStyle w:val="Paragrafoelenco"/>
        <w:numPr>
          <w:ilvl w:val="0"/>
          <w:numId w:val="29"/>
        </w:numPr>
        <w:tabs>
          <w:tab w:val="left" w:pos="993"/>
        </w:tabs>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Scardina GA, Pisano T, Carini F, Valenza V, Messina P. </w:t>
      </w:r>
      <w:r w:rsidRPr="00C46D34">
        <w:rPr>
          <w:rFonts w:ascii="Times New Roman" w:hAnsi="Times New Roman" w:cs="Times New Roman"/>
          <w:i/>
          <w:sz w:val="28"/>
          <w:szCs w:val="28"/>
          <w:lang w:val="en-US"/>
        </w:rPr>
        <w:t>Burning mouth syndrome: an evaluation of in vivo microcirculation.</w:t>
      </w:r>
      <w:r w:rsidRPr="00C46D34">
        <w:rPr>
          <w:rFonts w:ascii="Times New Roman" w:hAnsi="Times New Roman" w:cs="Times New Roman"/>
          <w:sz w:val="28"/>
          <w:szCs w:val="28"/>
          <w:lang w:val="en-US"/>
        </w:rPr>
        <w:t xml:space="preserve"> J Am Dent Assoc. 2008 Jul;139(7):940-6.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Scardina GA, Ruggieri A, Messina P. </w:t>
      </w:r>
      <w:r w:rsidRPr="00C46D34">
        <w:rPr>
          <w:rFonts w:ascii="Times New Roman" w:hAnsi="Times New Roman" w:cs="Times New Roman"/>
          <w:i/>
          <w:sz w:val="28"/>
          <w:szCs w:val="28"/>
          <w:lang w:val="en-US"/>
        </w:rPr>
        <w:t xml:space="preserve">Oral microcirculation observed in vivo by videocapillaroscopy: a review. </w:t>
      </w:r>
      <w:r w:rsidRPr="00C46D34">
        <w:rPr>
          <w:rFonts w:ascii="Times New Roman" w:hAnsi="Times New Roman" w:cs="Times New Roman"/>
          <w:sz w:val="28"/>
          <w:szCs w:val="28"/>
          <w:lang w:val="en-US"/>
        </w:rPr>
        <w:t xml:space="preserve">J Oral Sci. 2009 Mar;51(1):1-10. Review.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Scardina GA, Ruggieri A, Provenzano F, Messina P. </w:t>
      </w:r>
      <w:r w:rsidRPr="00C46D34">
        <w:rPr>
          <w:rFonts w:ascii="Times New Roman" w:hAnsi="Times New Roman" w:cs="Times New Roman"/>
          <w:i/>
          <w:sz w:val="28"/>
          <w:szCs w:val="28"/>
          <w:lang w:val="en-US"/>
        </w:rPr>
        <w:t>Burning mouth syndrome: is acupuncture a therapeutic possibility?</w:t>
      </w:r>
      <w:r w:rsidRPr="00C46D34">
        <w:rPr>
          <w:rFonts w:ascii="Times New Roman" w:hAnsi="Times New Roman" w:cs="Times New Roman"/>
          <w:sz w:val="28"/>
          <w:szCs w:val="28"/>
          <w:lang w:val="en-US"/>
        </w:rPr>
        <w:t xml:space="preserve"> Br Dent J. 2010 Jul 10;209(1):E2. Epub 2010 Jul 2.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Scardina GA, Ruggieri A, Provenzano F, Messina P. </w:t>
      </w:r>
      <w:r w:rsidRPr="00C46D34">
        <w:rPr>
          <w:rFonts w:ascii="Times New Roman" w:hAnsi="Times New Roman" w:cs="Times New Roman"/>
          <w:i/>
          <w:sz w:val="28"/>
          <w:szCs w:val="28"/>
          <w:lang w:val="en-US"/>
        </w:rPr>
        <w:t xml:space="preserve">The effect of acupuncture on oral microcirculation in healthy volunteers: an exploratory study. </w:t>
      </w:r>
      <w:r w:rsidRPr="00C46D34">
        <w:rPr>
          <w:rFonts w:ascii="Times New Roman" w:hAnsi="Times New Roman" w:cs="Times New Roman"/>
          <w:sz w:val="28"/>
          <w:szCs w:val="28"/>
          <w:lang w:val="en-US"/>
        </w:rPr>
        <w:t>Acupunct Med. 2009 Sep;27(3):114-7.</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Schnyer R, Lao L, Hammerschlag R, Wayne P, Langevin HM, Napadow V, Harris R, Park J, Milley R, Cohen M, MacPherson H. </w:t>
      </w:r>
      <w:r w:rsidRPr="00C46D34">
        <w:rPr>
          <w:rFonts w:ascii="Times New Roman" w:hAnsi="Times New Roman" w:cs="Times New Roman"/>
          <w:i/>
          <w:sz w:val="28"/>
          <w:szCs w:val="28"/>
          <w:lang w:val="en-US"/>
        </w:rPr>
        <w:t>Society for Acupuncture Research: 2007 conference report: "The status and future of acupuncture research: 10 years post-NIH Consensus Conference"</w:t>
      </w:r>
      <w:r w:rsidRPr="00C46D34">
        <w:rPr>
          <w:rFonts w:ascii="Times New Roman" w:hAnsi="Times New Roman" w:cs="Times New Roman"/>
          <w:sz w:val="28"/>
          <w:szCs w:val="28"/>
          <w:lang w:val="en-US"/>
        </w:rPr>
        <w:t xml:space="preserve">. J Altern Complement Med. 2008 Sep;14(7):859-60.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Shen YF, Younger J, Goddard G, Mackey S. </w:t>
      </w:r>
      <w:r w:rsidRPr="00826D99">
        <w:rPr>
          <w:rFonts w:ascii="Times New Roman" w:hAnsi="Times New Roman" w:cs="Times New Roman"/>
          <w:i/>
          <w:sz w:val="28"/>
          <w:szCs w:val="28"/>
          <w:lang w:val="en-US"/>
        </w:rPr>
        <w:t>Randomized clinical trial of acupuncture for myofascial pain of the jaw muscles.</w:t>
      </w:r>
      <w:r w:rsidRPr="00C46D34">
        <w:rPr>
          <w:rFonts w:ascii="Times New Roman" w:hAnsi="Times New Roman" w:cs="Times New Roman"/>
          <w:sz w:val="28"/>
          <w:szCs w:val="28"/>
          <w:lang w:val="en-US"/>
        </w:rPr>
        <w:t xml:space="preserve"> J Orofac Pain. 2009 Fall;23(4):</w:t>
      </w:r>
      <w:r>
        <w:rPr>
          <w:rFonts w:ascii="Times New Roman" w:hAnsi="Times New Roman" w:cs="Times New Roman"/>
          <w:sz w:val="28"/>
          <w:szCs w:val="28"/>
          <w:lang w:val="en-US"/>
        </w:rPr>
        <w:t xml:space="preserve">353-9.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Simma I, Gleditsch JM, Simma L, Piehslinger E. </w:t>
      </w:r>
      <w:r w:rsidRPr="00C46D34">
        <w:rPr>
          <w:rFonts w:ascii="Times New Roman" w:hAnsi="Times New Roman" w:cs="Times New Roman"/>
          <w:i/>
          <w:sz w:val="28"/>
          <w:szCs w:val="28"/>
          <w:lang w:val="en-US"/>
        </w:rPr>
        <w:t>Immediate effects of microsystem acupuncture in patients with oromyofacial pain and craniomandibular disorders (CMD): a double-blind, placebo-controlled trial.</w:t>
      </w:r>
      <w:r w:rsidRPr="00C46D34">
        <w:rPr>
          <w:rFonts w:ascii="Times New Roman" w:hAnsi="Times New Roman" w:cs="Times New Roman"/>
          <w:sz w:val="28"/>
          <w:szCs w:val="28"/>
          <w:lang w:val="en-US"/>
        </w:rPr>
        <w:t xml:space="preserve"> Br Dent J. 20</w:t>
      </w:r>
      <w:r>
        <w:rPr>
          <w:rFonts w:ascii="Times New Roman" w:hAnsi="Times New Roman" w:cs="Times New Roman"/>
          <w:sz w:val="28"/>
          <w:szCs w:val="28"/>
          <w:lang w:val="en-US"/>
        </w:rPr>
        <w:t>09 Dec 19;207(12)</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Smith P, Mosscrop D, Davies S, Sloan P, Al-Ani Z. </w:t>
      </w:r>
      <w:r w:rsidRPr="00C46D34">
        <w:rPr>
          <w:rFonts w:ascii="Times New Roman" w:hAnsi="Times New Roman" w:cs="Times New Roman"/>
          <w:i/>
          <w:sz w:val="28"/>
          <w:szCs w:val="28"/>
          <w:lang w:val="en-US"/>
        </w:rPr>
        <w:t>The efficacy of acupuncture in the treatment of temporomandibular joint myofascial pain: a randomised controlled trial</w:t>
      </w:r>
      <w:r w:rsidRPr="00C46D34">
        <w:rPr>
          <w:rFonts w:ascii="Times New Roman" w:hAnsi="Times New Roman" w:cs="Times New Roman"/>
          <w:sz w:val="28"/>
          <w:szCs w:val="28"/>
          <w:lang w:val="en-US"/>
        </w:rPr>
        <w:t xml:space="preserve">. J Dent. </w:t>
      </w:r>
      <w:r>
        <w:rPr>
          <w:rFonts w:ascii="Times New Roman" w:hAnsi="Times New Roman" w:cs="Times New Roman"/>
          <w:sz w:val="28"/>
          <w:szCs w:val="28"/>
          <w:lang w:val="en-US"/>
        </w:rPr>
        <w:t xml:space="preserve">2007 Mar;35(3):259-67.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Sotte L. </w:t>
      </w:r>
      <w:r w:rsidRPr="00C46D34">
        <w:rPr>
          <w:rFonts w:ascii="Times New Roman" w:hAnsi="Times New Roman" w:cs="Times New Roman"/>
          <w:i/>
          <w:sz w:val="28"/>
          <w:szCs w:val="28"/>
          <w:lang w:val="en-US"/>
        </w:rPr>
        <w:t>Acupuncture and traditional Chinese medicine</w:t>
      </w:r>
      <w:r w:rsidRPr="00C46D34">
        <w:rPr>
          <w:rFonts w:ascii="Times New Roman" w:hAnsi="Times New Roman" w:cs="Times New Roman"/>
          <w:sz w:val="28"/>
          <w:szCs w:val="28"/>
          <w:lang w:val="en-US"/>
        </w:rPr>
        <w:t xml:space="preserve">. </w:t>
      </w:r>
      <w:r w:rsidRPr="00C46D34">
        <w:rPr>
          <w:rFonts w:ascii="Times New Roman" w:hAnsi="Times New Roman" w:cs="Times New Roman"/>
          <w:sz w:val="28"/>
          <w:szCs w:val="28"/>
        </w:rPr>
        <w:t xml:space="preserve">Ann Ist Super Sanita. 1999;35(4):509-15. </w:t>
      </w:r>
      <w:r w:rsidRPr="00C46D34">
        <w:rPr>
          <w:rFonts w:ascii="Times New Roman" w:hAnsi="Times New Roman" w:cs="Times New Roman"/>
          <w:sz w:val="28"/>
          <w:szCs w:val="28"/>
          <w:lang w:val="en-US"/>
        </w:rPr>
        <w:t xml:space="preserve">Italian. </w:t>
      </w:r>
    </w:p>
    <w:p w:rsidR="006103EA" w:rsidRPr="00C46D34" w:rsidRDefault="006103EA" w:rsidP="006103EA">
      <w:pPr>
        <w:pStyle w:val="Paragrafoelenco"/>
        <w:numPr>
          <w:ilvl w:val="0"/>
          <w:numId w:val="29"/>
        </w:numPr>
        <w:rPr>
          <w:rFonts w:ascii="Times New Roman" w:hAnsi="Times New Roman" w:cs="Times New Roman"/>
          <w:sz w:val="28"/>
          <w:szCs w:val="28"/>
        </w:rPr>
      </w:pPr>
      <w:r w:rsidRPr="00C46D34">
        <w:rPr>
          <w:rFonts w:ascii="Times New Roman" w:hAnsi="Times New Roman" w:cs="Times New Roman"/>
          <w:sz w:val="28"/>
          <w:szCs w:val="28"/>
          <w:lang w:val="en-US"/>
        </w:rPr>
        <w:t xml:space="preserve">Staud R. </w:t>
      </w:r>
      <w:r w:rsidRPr="00C46D34">
        <w:rPr>
          <w:rFonts w:ascii="Times New Roman" w:hAnsi="Times New Roman" w:cs="Times New Roman"/>
          <w:i/>
          <w:sz w:val="28"/>
          <w:szCs w:val="28"/>
          <w:lang w:val="en-US"/>
        </w:rPr>
        <w:t>Mechanisms of acupuncture analgesia: effective therapy for musculoskeletal pain?</w:t>
      </w:r>
      <w:r w:rsidRPr="00C46D34">
        <w:rPr>
          <w:rFonts w:ascii="Times New Roman" w:hAnsi="Times New Roman" w:cs="Times New Roman"/>
          <w:sz w:val="28"/>
          <w:szCs w:val="28"/>
          <w:lang w:val="en-US"/>
        </w:rPr>
        <w:t xml:space="preserve"> Curr Rheumatol Rep. 2007 Dec;9(6):473-81. </w:t>
      </w:r>
      <w:r w:rsidRPr="00C46D34">
        <w:rPr>
          <w:rFonts w:ascii="Times New Roman" w:hAnsi="Times New Roman" w:cs="Times New Roman"/>
          <w:sz w:val="28"/>
          <w:szCs w:val="28"/>
        </w:rPr>
        <w:t xml:space="preserve">Review.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rPr>
        <w:lastRenderedPageBreak/>
        <w:t xml:space="preserve">Tavares MG, Machado AP, Motta BG, Borsatto MC, Rosa AL, Xavier SP. </w:t>
      </w:r>
      <w:r w:rsidRPr="00C46D34">
        <w:rPr>
          <w:rFonts w:ascii="Times New Roman" w:hAnsi="Times New Roman" w:cs="Times New Roman"/>
          <w:i/>
          <w:sz w:val="28"/>
          <w:szCs w:val="28"/>
          <w:lang w:val="en-US"/>
        </w:rPr>
        <w:t>Electro-acupuncture efficacy on pain control after mandibular third molar surgery</w:t>
      </w:r>
      <w:r w:rsidRPr="00C46D34">
        <w:rPr>
          <w:rFonts w:ascii="Times New Roman" w:hAnsi="Times New Roman" w:cs="Times New Roman"/>
          <w:sz w:val="28"/>
          <w:szCs w:val="28"/>
          <w:lang w:val="en-US"/>
        </w:rPr>
        <w:t xml:space="preserve">. Braz Dent J. 2007;18(2):158-62.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Thayer ML. </w:t>
      </w:r>
      <w:r w:rsidRPr="00826D99">
        <w:rPr>
          <w:rFonts w:ascii="Times New Roman" w:hAnsi="Times New Roman" w:cs="Times New Roman"/>
          <w:i/>
          <w:sz w:val="28"/>
          <w:szCs w:val="28"/>
          <w:lang w:val="en-US"/>
        </w:rPr>
        <w:t>The use of acupuncture in dentistry</w:t>
      </w:r>
      <w:r w:rsidRPr="00C46D34">
        <w:rPr>
          <w:rFonts w:ascii="Times New Roman" w:hAnsi="Times New Roman" w:cs="Times New Roman"/>
          <w:sz w:val="28"/>
          <w:szCs w:val="28"/>
          <w:lang w:val="en-US"/>
        </w:rPr>
        <w:t>. Dent Update. 2007 May;34(4):244-</w:t>
      </w:r>
      <w:r>
        <w:rPr>
          <w:rFonts w:ascii="Times New Roman" w:hAnsi="Times New Roman" w:cs="Times New Roman"/>
          <w:sz w:val="28"/>
          <w:szCs w:val="28"/>
          <w:lang w:val="en-US"/>
        </w:rPr>
        <w:t xml:space="preserve">6, 249-50.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Tough L. </w:t>
      </w:r>
      <w:r w:rsidRPr="00C46D34">
        <w:rPr>
          <w:rFonts w:ascii="Times New Roman" w:hAnsi="Times New Roman" w:cs="Times New Roman"/>
          <w:i/>
          <w:sz w:val="28"/>
          <w:szCs w:val="28"/>
          <w:lang w:val="en-US"/>
        </w:rPr>
        <w:t>Lack of effect of acupuncture on electromyographic (EMG) activity--a randomised controlled trial in healthy volunteers</w:t>
      </w:r>
      <w:r w:rsidRPr="00C46D34">
        <w:rPr>
          <w:rFonts w:ascii="Times New Roman" w:hAnsi="Times New Roman" w:cs="Times New Roman"/>
          <w:sz w:val="28"/>
          <w:szCs w:val="28"/>
          <w:lang w:val="en-US"/>
        </w:rPr>
        <w:t xml:space="preserve">. Acupunct Med. 2006 Jun;24(2):55-60.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Ulett GA, Han J, Han S. </w:t>
      </w:r>
      <w:r w:rsidRPr="00C46D34">
        <w:rPr>
          <w:rFonts w:ascii="Times New Roman" w:hAnsi="Times New Roman" w:cs="Times New Roman"/>
          <w:i/>
          <w:sz w:val="28"/>
          <w:szCs w:val="28"/>
          <w:lang w:val="en-US"/>
        </w:rPr>
        <w:t>Traditional and evidence-based acupuncture: history, mechanisms, and present status</w:t>
      </w:r>
      <w:r w:rsidRPr="00C46D34">
        <w:rPr>
          <w:rFonts w:ascii="Times New Roman" w:hAnsi="Times New Roman" w:cs="Times New Roman"/>
          <w:sz w:val="28"/>
          <w:szCs w:val="28"/>
          <w:lang w:val="en-US"/>
        </w:rPr>
        <w:t xml:space="preserve">. South Med J. 1998 Dec;91(12):1115-20. Review. </w:t>
      </w:r>
    </w:p>
    <w:p w:rsidR="006103EA" w:rsidRPr="00C46D34" w:rsidRDefault="006103EA" w:rsidP="006103EA">
      <w:pPr>
        <w:pStyle w:val="Paragrafoelenco"/>
        <w:numPr>
          <w:ilvl w:val="0"/>
          <w:numId w:val="29"/>
        </w:numPr>
        <w:rPr>
          <w:rFonts w:ascii="Times New Roman" w:hAnsi="Times New Roman" w:cs="Times New Roman"/>
          <w:sz w:val="28"/>
          <w:szCs w:val="28"/>
        </w:rPr>
      </w:pPr>
      <w:r w:rsidRPr="00C46D34">
        <w:rPr>
          <w:rFonts w:ascii="Times New Roman" w:hAnsi="Times New Roman" w:cs="Times New Roman"/>
          <w:sz w:val="28"/>
          <w:szCs w:val="28"/>
          <w:lang w:val="en-US"/>
        </w:rPr>
        <w:t xml:space="preserve">Witt CM, Pach D, Brinkhaus B, Wruck K, Tag B, Mank S, Willich SN. </w:t>
      </w:r>
      <w:r w:rsidRPr="00826D99">
        <w:rPr>
          <w:rFonts w:ascii="Times New Roman" w:hAnsi="Times New Roman" w:cs="Times New Roman"/>
          <w:i/>
          <w:sz w:val="28"/>
          <w:szCs w:val="28"/>
          <w:lang w:val="en-US"/>
        </w:rPr>
        <w:t>Safety of acupuncture: results of a prospective observational study with 229,230 patients and introduction of a medical information and consent form.</w:t>
      </w:r>
      <w:r w:rsidRPr="00C46D34">
        <w:rPr>
          <w:rFonts w:ascii="Times New Roman" w:hAnsi="Times New Roman" w:cs="Times New Roman"/>
          <w:sz w:val="28"/>
          <w:szCs w:val="28"/>
          <w:lang w:val="en-US"/>
        </w:rPr>
        <w:t xml:space="preserve"> </w:t>
      </w:r>
      <w:r w:rsidRPr="00C46D34">
        <w:rPr>
          <w:rFonts w:ascii="Times New Roman" w:hAnsi="Times New Roman" w:cs="Times New Roman"/>
          <w:sz w:val="28"/>
          <w:szCs w:val="28"/>
        </w:rPr>
        <w:t>Forsch Komplementmed. 2009 Apr;16(2):91-7. Epub 200</w:t>
      </w:r>
      <w:r>
        <w:rPr>
          <w:rFonts w:ascii="Times New Roman" w:hAnsi="Times New Roman" w:cs="Times New Roman"/>
          <w:sz w:val="28"/>
          <w:szCs w:val="28"/>
        </w:rPr>
        <w:t xml:space="preserve">9 Apr 9.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Witt CM</w:t>
      </w:r>
      <w:r w:rsidRPr="00826D99">
        <w:rPr>
          <w:rFonts w:ascii="Times New Roman" w:hAnsi="Times New Roman" w:cs="Times New Roman"/>
          <w:i/>
          <w:sz w:val="28"/>
          <w:szCs w:val="28"/>
          <w:lang w:val="en-US"/>
        </w:rPr>
        <w:t>. Clinical research on acupuncture - Concepts and guidance on efficacy and effectiveness research</w:t>
      </w:r>
      <w:r w:rsidRPr="00C46D34">
        <w:rPr>
          <w:rFonts w:ascii="Times New Roman" w:hAnsi="Times New Roman" w:cs="Times New Roman"/>
          <w:sz w:val="28"/>
          <w:szCs w:val="28"/>
          <w:lang w:val="en-US"/>
        </w:rPr>
        <w:t>. Chin J Integr Med. 2011 Mar;17(3):166-72. Epub 2011</w:t>
      </w:r>
      <w:r>
        <w:rPr>
          <w:rFonts w:ascii="Times New Roman" w:hAnsi="Times New Roman" w:cs="Times New Roman"/>
          <w:sz w:val="28"/>
          <w:szCs w:val="28"/>
          <w:lang w:val="en-US"/>
        </w:rPr>
        <w:t xml:space="preserve"> Feb 27.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Yonehara N. </w:t>
      </w:r>
      <w:r w:rsidRPr="00C46D34">
        <w:rPr>
          <w:rFonts w:ascii="Times New Roman" w:hAnsi="Times New Roman" w:cs="Times New Roman"/>
          <w:i/>
          <w:sz w:val="28"/>
          <w:szCs w:val="28"/>
          <w:lang w:val="en-US"/>
        </w:rPr>
        <w:t>Influence of serotonin receptor antagonists on substance P and serotonin release evoked by tooth pulp stimulation with electro-acupuncture in the trigeminal nucleus cudalis of the rabbit</w:t>
      </w:r>
      <w:r w:rsidRPr="00C46D34">
        <w:rPr>
          <w:rFonts w:ascii="Times New Roman" w:hAnsi="Times New Roman" w:cs="Times New Roman"/>
          <w:sz w:val="28"/>
          <w:szCs w:val="28"/>
          <w:lang w:val="en-US"/>
        </w:rPr>
        <w:t xml:space="preserve">. Neurosci Res. 2001 May;40(1):45-51.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C46D34">
        <w:rPr>
          <w:rFonts w:ascii="Times New Roman" w:hAnsi="Times New Roman" w:cs="Times New Roman"/>
          <w:sz w:val="28"/>
          <w:szCs w:val="28"/>
          <w:lang w:val="en-US"/>
        </w:rPr>
        <w:t xml:space="preserve">Zeng F, Liu XG, Tang Y, Liang FR. </w:t>
      </w:r>
      <w:r w:rsidRPr="00C46D34">
        <w:rPr>
          <w:rFonts w:ascii="Times New Roman" w:hAnsi="Times New Roman" w:cs="Times New Roman"/>
          <w:i/>
          <w:sz w:val="28"/>
          <w:szCs w:val="28"/>
          <w:lang w:val="en-US"/>
        </w:rPr>
        <w:t>Application of PET-CT technique to the research on central mechanism of acupuncture effects</w:t>
      </w:r>
      <w:r w:rsidRPr="00C46D34">
        <w:rPr>
          <w:rFonts w:ascii="Times New Roman" w:hAnsi="Times New Roman" w:cs="Times New Roman"/>
          <w:sz w:val="28"/>
          <w:szCs w:val="28"/>
          <w:lang w:val="en-US"/>
        </w:rPr>
        <w:t xml:space="preserve">. Zhen Ci Yan Jiu. 2008 Aug;33(4):284-6. Chinese. </w:t>
      </w:r>
    </w:p>
    <w:p w:rsidR="006103EA" w:rsidRPr="00C46D34" w:rsidRDefault="006103EA" w:rsidP="006103EA">
      <w:pPr>
        <w:pStyle w:val="Paragrafoelenco"/>
        <w:numPr>
          <w:ilvl w:val="0"/>
          <w:numId w:val="29"/>
        </w:numPr>
        <w:rPr>
          <w:rFonts w:ascii="Times New Roman" w:hAnsi="Times New Roman" w:cs="Times New Roman"/>
          <w:sz w:val="28"/>
          <w:szCs w:val="28"/>
          <w:lang w:val="en-US"/>
        </w:rPr>
      </w:pPr>
      <w:r w:rsidRPr="00826D99">
        <w:rPr>
          <w:rFonts w:ascii="Times New Roman" w:hAnsi="Times New Roman" w:cs="Times New Roman"/>
          <w:sz w:val="28"/>
          <w:szCs w:val="28"/>
          <w:lang w:val="en-US"/>
        </w:rPr>
        <w:t xml:space="preserve">Zhao CH, Stillman MJ, Rozen TD. </w:t>
      </w:r>
      <w:r w:rsidRPr="00826D99">
        <w:rPr>
          <w:rFonts w:ascii="Times New Roman" w:hAnsi="Times New Roman" w:cs="Times New Roman"/>
          <w:i/>
          <w:sz w:val="28"/>
          <w:szCs w:val="28"/>
          <w:lang w:val="en-US"/>
        </w:rPr>
        <w:t>Traditional and evidence-based acupuncture in headache management: theory, mechanism, and practice.</w:t>
      </w:r>
      <w:r w:rsidRPr="00826D99">
        <w:rPr>
          <w:rFonts w:ascii="Times New Roman" w:hAnsi="Times New Roman" w:cs="Times New Roman"/>
          <w:sz w:val="28"/>
          <w:szCs w:val="28"/>
          <w:lang w:val="en-US"/>
        </w:rPr>
        <w:t xml:space="preserve"> </w:t>
      </w:r>
      <w:r w:rsidRPr="006103EA">
        <w:rPr>
          <w:rFonts w:ascii="Times New Roman" w:hAnsi="Times New Roman" w:cs="Times New Roman"/>
          <w:sz w:val="28"/>
          <w:szCs w:val="28"/>
          <w:lang w:val="en-US"/>
        </w:rPr>
        <w:t xml:space="preserve">Headache. </w:t>
      </w:r>
      <w:r w:rsidRPr="00826D99">
        <w:rPr>
          <w:rFonts w:ascii="Times New Roman" w:hAnsi="Times New Roman" w:cs="Times New Roman"/>
          <w:sz w:val="28"/>
          <w:szCs w:val="28"/>
          <w:lang w:val="en-US"/>
        </w:rPr>
        <w:t xml:space="preserve">2005 Jun;45(6):716-30. Bausell RB, Lao L, Bergman S, Lee WL, </w:t>
      </w:r>
    </w:p>
    <w:p w:rsidR="006103EA" w:rsidRPr="006103EA" w:rsidRDefault="006103EA" w:rsidP="006103EA">
      <w:pPr>
        <w:spacing w:line="360" w:lineRule="auto"/>
        <w:ind w:firstLine="1134"/>
        <w:rPr>
          <w:rFonts w:ascii="Verdana" w:hAnsi="Verdana"/>
          <w:b/>
          <w:sz w:val="32"/>
          <w:szCs w:val="32"/>
          <w:lang w:val="en-US"/>
        </w:rPr>
      </w:pPr>
    </w:p>
    <w:p w:rsidR="006103EA" w:rsidRPr="006103EA" w:rsidRDefault="006103EA" w:rsidP="006103EA">
      <w:pPr>
        <w:spacing w:line="360" w:lineRule="auto"/>
        <w:ind w:firstLine="1134"/>
        <w:rPr>
          <w:rFonts w:ascii="Verdana" w:hAnsi="Verdana"/>
          <w:b/>
          <w:sz w:val="32"/>
          <w:szCs w:val="32"/>
          <w:lang w:val="en-US"/>
        </w:rPr>
      </w:pPr>
    </w:p>
    <w:sectPr w:rsidR="006103EA" w:rsidRPr="006103EA" w:rsidSect="00D14442">
      <w:headerReference w:type="default" r:id="rId100"/>
      <w:pgSz w:w="11906" w:h="16838"/>
      <w:pgMar w:top="1418" w:right="1134" w:bottom="1418" w:left="1134" w:header="709" w:footer="709" w:gutter="113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6EBF" w:rsidRDefault="00EF6EBF" w:rsidP="000F24E8">
      <w:pPr>
        <w:spacing w:after="0" w:line="240" w:lineRule="auto"/>
      </w:pPr>
      <w:r>
        <w:separator/>
      </w:r>
    </w:p>
  </w:endnote>
  <w:endnote w:type="continuationSeparator" w:id="1">
    <w:p w:rsidR="00EF6EBF" w:rsidRDefault="00EF6EBF" w:rsidP="000F24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SimSun">
    <w:altName w:val="宋体"/>
    <w:panose1 w:val="02010600030101010101"/>
    <w:charset w:val="86"/>
    <w:family w:val="auto"/>
    <w:pitch w:val="variable"/>
    <w:sig w:usb0="00000003" w:usb1="080E0000" w:usb2="00000010" w:usb3="00000000" w:csb0="00040001" w:csb1="00000000"/>
  </w:font>
  <w:font w:name="Verdana">
    <w:panose1 w:val="020B0604030504040204"/>
    <w:charset w:val="00"/>
    <w:family w:val="swiss"/>
    <w:pitch w:val="variable"/>
    <w:sig w:usb0="20000287" w:usb1="00000000"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6EBF" w:rsidRDefault="00EF6EBF" w:rsidP="000F24E8">
      <w:pPr>
        <w:spacing w:after="0" w:line="240" w:lineRule="auto"/>
      </w:pPr>
      <w:r>
        <w:separator/>
      </w:r>
    </w:p>
  </w:footnote>
  <w:footnote w:type="continuationSeparator" w:id="1">
    <w:p w:rsidR="00EF6EBF" w:rsidRDefault="00EF6EBF" w:rsidP="000F24E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1566" w:rsidRDefault="00FE1566">
    <w:pPr>
      <w:pStyle w:val="Intestazione"/>
      <w:jc w:val="right"/>
    </w:pPr>
    <w:fldSimple w:instr=" PAGE   \* MERGEFORMAT ">
      <w:r w:rsidR="00F24FDE">
        <w:rPr>
          <w:noProof/>
        </w:rPr>
        <w:t>84</w:t>
      </w:r>
    </w:fldSimple>
  </w:p>
  <w:p w:rsidR="00FE1566" w:rsidRDefault="00FE1566">
    <w:pPr>
      <w:pStyle w:val="Intestazion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46235"/>
      <w:docPartObj>
        <w:docPartGallery w:val="Page Numbers (Top of Page)"/>
        <w:docPartUnique/>
      </w:docPartObj>
    </w:sdtPr>
    <w:sdtContent>
      <w:p w:rsidR="00FE1566" w:rsidRDefault="00FE1566">
        <w:pPr>
          <w:pStyle w:val="Intestazione"/>
          <w:jc w:val="right"/>
        </w:pPr>
        <w:fldSimple w:instr=" PAGE   \* MERGEFORMAT ">
          <w:r w:rsidR="00F24FDE">
            <w:rPr>
              <w:noProof/>
            </w:rPr>
            <w:t>110</w:t>
          </w:r>
        </w:fldSimple>
      </w:p>
    </w:sdtContent>
  </w:sdt>
  <w:p w:rsidR="00FE1566" w:rsidRDefault="00FE1566">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8696BF48"/>
    <w:lvl w:ilvl="0">
      <w:numFmt w:val="bullet"/>
      <w:lvlText w:val="*"/>
      <w:lvlJc w:val="left"/>
    </w:lvl>
  </w:abstractNum>
  <w:abstractNum w:abstractNumId="1">
    <w:nsid w:val="021F1FE6"/>
    <w:multiLevelType w:val="singleLevel"/>
    <w:tmpl w:val="C85AC886"/>
    <w:lvl w:ilvl="0">
      <w:start w:val="1"/>
      <w:numFmt w:val="decimal"/>
      <w:lvlText w:val="%1"/>
      <w:legacy w:legacy="1" w:legacySpace="0" w:legacyIndent="168"/>
      <w:lvlJc w:val="left"/>
      <w:rPr>
        <w:rFonts w:ascii="Times New Roman" w:hAnsi="Times New Roman" w:cs="Times New Roman" w:hint="default"/>
      </w:rPr>
    </w:lvl>
  </w:abstractNum>
  <w:abstractNum w:abstractNumId="2">
    <w:nsid w:val="0696520A"/>
    <w:multiLevelType w:val="hybridMultilevel"/>
    <w:tmpl w:val="FC3C5390"/>
    <w:lvl w:ilvl="0" w:tplc="44B09CAA">
      <w:start w:val="1"/>
      <w:numFmt w:val="bullet"/>
      <w:lvlText w:val="•"/>
      <w:lvlJc w:val="left"/>
      <w:pPr>
        <w:tabs>
          <w:tab w:val="num" w:pos="720"/>
        </w:tabs>
        <w:ind w:left="720" w:hanging="360"/>
      </w:pPr>
      <w:rPr>
        <w:rFonts w:ascii="Times New Roman" w:hAnsi="Times New Roman" w:hint="default"/>
      </w:rPr>
    </w:lvl>
    <w:lvl w:ilvl="1" w:tplc="9E9A0532" w:tentative="1">
      <w:start w:val="1"/>
      <w:numFmt w:val="bullet"/>
      <w:lvlText w:val="•"/>
      <w:lvlJc w:val="left"/>
      <w:pPr>
        <w:tabs>
          <w:tab w:val="num" w:pos="1440"/>
        </w:tabs>
        <w:ind w:left="1440" w:hanging="360"/>
      </w:pPr>
      <w:rPr>
        <w:rFonts w:ascii="Times New Roman" w:hAnsi="Times New Roman" w:hint="default"/>
      </w:rPr>
    </w:lvl>
    <w:lvl w:ilvl="2" w:tplc="C0483630" w:tentative="1">
      <w:start w:val="1"/>
      <w:numFmt w:val="bullet"/>
      <w:lvlText w:val="•"/>
      <w:lvlJc w:val="left"/>
      <w:pPr>
        <w:tabs>
          <w:tab w:val="num" w:pos="2160"/>
        </w:tabs>
        <w:ind w:left="2160" w:hanging="360"/>
      </w:pPr>
      <w:rPr>
        <w:rFonts w:ascii="Times New Roman" w:hAnsi="Times New Roman" w:hint="default"/>
      </w:rPr>
    </w:lvl>
    <w:lvl w:ilvl="3" w:tplc="423ECC28" w:tentative="1">
      <w:start w:val="1"/>
      <w:numFmt w:val="bullet"/>
      <w:lvlText w:val="•"/>
      <w:lvlJc w:val="left"/>
      <w:pPr>
        <w:tabs>
          <w:tab w:val="num" w:pos="2880"/>
        </w:tabs>
        <w:ind w:left="2880" w:hanging="360"/>
      </w:pPr>
      <w:rPr>
        <w:rFonts w:ascii="Times New Roman" w:hAnsi="Times New Roman" w:hint="default"/>
      </w:rPr>
    </w:lvl>
    <w:lvl w:ilvl="4" w:tplc="AA646FAC" w:tentative="1">
      <w:start w:val="1"/>
      <w:numFmt w:val="bullet"/>
      <w:lvlText w:val="•"/>
      <w:lvlJc w:val="left"/>
      <w:pPr>
        <w:tabs>
          <w:tab w:val="num" w:pos="3600"/>
        </w:tabs>
        <w:ind w:left="3600" w:hanging="360"/>
      </w:pPr>
      <w:rPr>
        <w:rFonts w:ascii="Times New Roman" w:hAnsi="Times New Roman" w:hint="default"/>
      </w:rPr>
    </w:lvl>
    <w:lvl w:ilvl="5" w:tplc="9CB205D6" w:tentative="1">
      <w:start w:val="1"/>
      <w:numFmt w:val="bullet"/>
      <w:lvlText w:val="•"/>
      <w:lvlJc w:val="left"/>
      <w:pPr>
        <w:tabs>
          <w:tab w:val="num" w:pos="4320"/>
        </w:tabs>
        <w:ind w:left="4320" w:hanging="360"/>
      </w:pPr>
      <w:rPr>
        <w:rFonts w:ascii="Times New Roman" w:hAnsi="Times New Roman" w:hint="default"/>
      </w:rPr>
    </w:lvl>
    <w:lvl w:ilvl="6" w:tplc="2AEAA104" w:tentative="1">
      <w:start w:val="1"/>
      <w:numFmt w:val="bullet"/>
      <w:lvlText w:val="•"/>
      <w:lvlJc w:val="left"/>
      <w:pPr>
        <w:tabs>
          <w:tab w:val="num" w:pos="5040"/>
        </w:tabs>
        <w:ind w:left="5040" w:hanging="360"/>
      </w:pPr>
      <w:rPr>
        <w:rFonts w:ascii="Times New Roman" w:hAnsi="Times New Roman" w:hint="default"/>
      </w:rPr>
    </w:lvl>
    <w:lvl w:ilvl="7" w:tplc="BD8AF5F8" w:tentative="1">
      <w:start w:val="1"/>
      <w:numFmt w:val="bullet"/>
      <w:lvlText w:val="•"/>
      <w:lvlJc w:val="left"/>
      <w:pPr>
        <w:tabs>
          <w:tab w:val="num" w:pos="5760"/>
        </w:tabs>
        <w:ind w:left="5760" w:hanging="360"/>
      </w:pPr>
      <w:rPr>
        <w:rFonts w:ascii="Times New Roman" w:hAnsi="Times New Roman" w:hint="default"/>
      </w:rPr>
    </w:lvl>
    <w:lvl w:ilvl="8" w:tplc="F3E8A0D6" w:tentative="1">
      <w:start w:val="1"/>
      <w:numFmt w:val="bullet"/>
      <w:lvlText w:val="•"/>
      <w:lvlJc w:val="left"/>
      <w:pPr>
        <w:tabs>
          <w:tab w:val="num" w:pos="6480"/>
        </w:tabs>
        <w:ind w:left="6480" w:hanging="360"/>
      </w:pPr>
      <w:rPr>
        <w:rFonts w:ascii="Times New Roman" w:hAnsi="Times New Roman" w:hint="default"/>
      </w:rPr>
    </w:lvl>
  </w:abstractNum>
  <w:abstractNum w:abstractNumId="3">
    <w:nsid w:val="14675785"/>
    <w:multiLevelType w:val="multilevel"/>
    <w:tmpl w:val="04100029"/>
    <w:lvl w:ilvl="0">
      <w:start w:val="1"/>
      <w:numFmt w:val="decimal"/>
      <w:suff w:val="space"/>
      <w:lvlText w:val="Capito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nsid w:val="1B4A2C9A"/>
    <w:multiLevelType w:val="singleLevel"/>
    <w:tmpl w:val="8C40EBC0"/>
    <w:lvl w:ilvl="0">
      <w:start w:val="1"/>
      <w:numFmt w:val="decimal"/>
      <w:lvlText w:val="%1"/>
      <w:legacy w:legacy="1" w:legacySpace="0" w:legacyIndent="158"/>
      <w:lvlJc w:val="left"/>
      <w:rPr>
        <w:rFonts w:ascii="Times New Roman" w:hAnsi="Times New Roman" w:cs="Times New Roman" w:hint="default"/>
      </w:rPr>
    </w:lvl>
  </w:abstractNum>
  <w:abstractNum w:abstractNumId="5">
    <w:nsid w:val="25002509"/>
    <w:multiLevelType w:val="singleLevel"/>
    <w:tmpl w:val="EAF69F24"/>
    <w:lvl w:ilvl="0">
      <w:start w:val="3"/>
      <w:numFmt w:val="decimal"/>
      <w:lvlText w:val="%1"/>
      <w:legacy w:legacy="1" w:legacySpace="0" w:legacyIndent="134"/>
      <w:lvlJc w:val="left"/>
      <w:rPr>
        <w:rFonts w:ascii="Times New Roman" w:hAnsi="Times New Roman" w:cs="Times New Roman" w:hint="default"/>
      </w:rPr>
    </w:lvl>
  </w:abstractNum>
  <w:abstractNum w:abstractNumId="6">
    <w:nsid w:val="257C336C"/>
    <w:multiLevelType w:val="multilevel"/>
    <w:tmpl w:val="6F78F006"/>
    <w:lvl w:ilvl="0">
      <w:start w:val="1"/>
      <w:numFmt w:val="decimal"/>
      <w:suff w:val="space"/>
      <w:lvlText w:val="Capito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nsid w:val="2C060E67"/>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nsid w:val="2D567F67"/>
    <w:multiLevelType w:val="multilevel"/>
    <w:tmpl w:val="DEF0297A"/>
    <w:lvl w:ilvl="0">
      <w:start w:val="1"/>
      <w:numFmt w:val="decimal"/>
      <w:lvlText w:val="%1"/>
      <w:lvlJc w:val="left"/>
      <w:pPr>
        <w:ind w:left="408" w:hanging="408"/>
      </w:pPr>
      <w:rPr>
        <w:rFonts w:hint="default"/>
      </w:rPr>
    </w:lvl>
    <w:lvl w:ilvl="1">
      <w:start w:val="1"/>
      <w:numFmt w:val="decimal"/>
      <w:lvlText w:val="%1.%2"/>
      <w:lvlJc w:val="left"/>
      <w:pPr>
        <w:ind w:left="1116" w:hanging="408"/>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nsid w:val="399016EE"/>
    <w:multiLevelType w:val="hybridMultilevel"/>
    <w:tmpl w:val="CA86099C"/>
    <w:lvl w:ilvl="0" w:tplc="E932EBC0">
      <w:start w:val="1"/>
      <w:numFmt w:val="bullet"/>
      <w:lvlText w:val="•"/>
      <w:lvlJc w:val="left"/>
      <w:pPr>
        <w:tabs>
          <w:tab w:val="num" w:pos="720"/>
        </w:tabs>
        <w:ind w:left="720" w:hanging="360"/>
      </w:pPr>
      <w:rPr>
        <w:rFonts w:ascii="Times New Roman" w:hAnsi="Times New Roman" w:hint="default"/>
      </w:rPr>
    </w:lvl>
    <w:lvl w:ilvl="1" w:tplc="ABFC6572" w:tentative="1">
      <w:start w:val="1"/>
      <w:numFmt w:val="bullet"/>
      <w:lvlText w:val="•"/>
      <w:lvlJc w:val="left"/>
      <w:pPr>
        <w:tabs>
          <w:tab w:val="num" w:pos="1440"/>
        </w:tabs>
        <w:ind w:left="1440" w:hanging="360"/>
      </w:pPr>
      <w:rPr>
        <w:rFonts w:ascii="Times New Roman" w:hAnsi="Times New Roman" w:hint="default"/>
      </w:rPr>
    </w:lvl>
    <w:lvl w:ilvl="2" w:tplc="436A94BC" w:tentative="1">
      <w:start w:val="1"/>
      <w:numFmt w:val="bullet"/>
      <w:lvlText w:val="•"/>
      <w:lvlJc w:val="left"/>
      <w:pPr>
        <w:tabs>
          <w:tab w:val="num" w:pos="2160"/>
        </w:tabs>
        <w:ind w:left="2160" w:hanging="360"/>
      </w:pPr>
      <w:rPr>
        <w:rFonts w:ascii="Times New Roman" w:hAnsi="Times New Roman" w:hint="default"/>
      </w:rPr>
    </w:lvl>
    <w:lvl w:ilvl="3" w:tplc="72BE5008" w:tentative="1">
      <w:start w:val="1"/>
      <w:numFmt w:val="bullet"/>
      <w:lvlText w:val="•"/>
      <w:lvlJc w:val="left"/>
      <w:pPr>
        <w:tabs>
          <w:tab w:val="num" w:pos="2880"/>
        </w:tabs>
        <w:ind w:left="2880" w:hanging="360"/>
      </w:pPr>
      <w:rPr>
        <w:rFonts w:ascii="Times New Roman" w:hAnsi="Times New Roman" w:hint="default"/>
      </w:rPr>
    </w:lvl>
    <w:lvl w:ilvl="4" w:tplc="920C6CB2" w:tentative="1">
      <w:start w:val="1"/>
      <w:numFmt w:val="bullet"/>
      <w:lvlText w:val="•"/>
      <w:lvlJc w:val="left"/>
      <w:pPr>
        <w:tabs>
          <w:tab w:val="num" w:pos="3600"/>
        </w:tabs>
        <w:ind w:left="3600" w:hanging="360"/>
      </w:pPr>
      <w:rPr>
        <w:rFonts w:ascii="Times New Roman" w:hAnsi="Times New Roman" w:hint="default"/>
      </w:rPr>
    </w:lvl>
    <w:lvl w:ilvl="5" w:tplc="58EA7838" w:tentative="1">
      <w:start w:val="1"/>
      <w:numFmt w:val="bullet"/>
      <w:lvlText w:val="•"/>
      <w:lvlJc w:val="left"/>
      <w:pPr>
        <w:tabs>
          <w:tab w:val="num" w:pos="4320"/>
        </w:tabs>
        <w:ind w:left="4320" w:hanging="360"/>
      </w:pPr>
      <w:rPr>
        <w:rFonts w:ascii="Times New Roman" w:hAnsi="Times New Roman" w:hint="default"/>
      </w:rPr>
    </w:lvl>
    <w:lvl w:ilvl="6" w:tplc="62024480" w:tentative="1">
      <w:start w:val="1"/>
      <w:numFmt w:val="bullet"/>
      <w:lvlText w:val="•"/>
      <w:lvlJc w:val="left"/>
      <w:pPr>
        <w:tabs>
          <w:tab w:val="num" w:pos="5040"/>
        </w:tabs>
        <w:ind w:left="5040" w:hanging="360"/>
      </w:pPr>
      <w:rPr>
        <w:rFonts w:ascii="Times New Roman" w:hAnsi="Times New Roman" w:hint="default"/>
      </w:rPr>
    </w:lvl>
    <w:lvl w:ilvl="7" w:tplc="3DE03710" w:tentative="1">
      <w:start w:val="1"/>
      <w:numFmt w:val="bullet"/>
      <w:lvlText w:val="•"/>
      <w:lvlJc w:val="left"/>
      <w:pPr>
        <w:tabs>
          <w:tab w:val="num" w:pos="5760"/>
        </w:tabs>
        <w:ind w:left="5760" w:hanging="360"/>
      </w:pPr>
      <w:rPr>
        <w:rFonts w:ascii="Times New Roman" w:hAnsi="Times New Roman" w:hint="default"/>
      </w:rPr>
    </w:lvl>
    <w:lvl w:ilvl="8" w:tplc="CACA568E" w:tentative="1">
      <w:start w:val="1"/>
      <w:numFmt w:val="bullet"/>
      <w:lvlText w:val="•"/>
      <w:lvlJc w:val="left"/>
      <w:pPr>
        <w:tabs>
          <w:tab w:val="num" w:pos="6480"/>
        </w:tabs>
        <w:ind w:left="6480" w:hanging="360"/>
      </w:pPr>
      <w:rPr>
        <w:rFonts w:ascii="Times New Roman" w:hAnsi="Times New Roman" w:hint="default"/>
      </w:rPr>
    </w:lvl>
  </w:abstractNum>
  <w:abstractNum w:abstractNumId="10">
    <w:nsid w:val="3D2035CA"/>
    <w:multiLevelType w:val="multilevel"/>
    <w:tmpl w:val="A1CA2D82"/>
    <w:lvl w:ilvl="0">
      <w:start w:val="2"/>
      <w:numFmt w:val="decimal"/>
      <w:lvlText w:val="%1"/>
      <w:lvlJc w:val="left"/>
      <w:pPr>
        <w:tabs>
          <w:tab w:val="num" w:pos="450"/>
        </w:tabs>
        <w:ind w:left="450" w:hanging="450"/>
      </w:pPr>
      <w:rPr>
        <w:rFonts w:hint="default"/>
      </w:rPr>
    </w:lvl>
    <w:lvl w:ilvl="1">
      <w:start w:val="1"/>
      <w:numFmt w:val="decimal"/>
      <w:lvlText w:val="%1.%2"/>
      <w:lvlJc w:val="left"/>
      <w:pPr>
        <w:tabs>
          <w:tab w:val="num" w:pos="1530"/>
        </w:tabs>
        <w:ind w:left="1530" w:hanging="45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440"/>
        </w:tabs>
        <w:ind w:left="10440" w:hanging="1800"/>
      </w:pPr>
      <w:rPr>
        <w:rFonts w:hint="default"/>
      </w:rPr>
    </w:lvl>
  </w:abstractNum>
  <w:abstractNum w:abstractNumId="11">
    <w:nsid w:val="444A13CD"/>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78A3A62"/>
    <w:multiLevelType w:val="singleLevel"/>
    <w:tmpl w:val="0852B45E"/>
    <w:lvl w:ilvl="0">
      <w:start w:val="1"/>
      <w:numFmt w:val="upperRoman"/>
      <w:lvlText w:val="%1"/>
      <w:legacy w:legacy="1" w:legacySpace="0" w:legacyIndent="264"/>
      <w:lvlJc w:val="left"/>
      <w:rPr>
        <w:rFonts w:ascii="Arial" w:hAnsi="Arial" w:cs="Arial" w:hint="default"/>
      </w:rPr>
    </w:lvl>
  </w:abstractNum>
  <w:abstractNum w:abstractNumId="13">
    <w:nsid w:val="48424D56"/>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4A0E37BC"/>
    <w:multiLevelType w:val="multilevel"/>
    <w:tmpl w:val="0410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5">
    <w:nsid w:val="6B6E30DC"/>
    <w:multiLevelType w:val="singleLevel"/>
    <w:tmpl w:val="2D80CF2E"/>
    <w:lvl w:ilvl="0">
      <w:start w:val="5"/>
      <w:numFmt w:val="decimal"/>
      <w:lvlText w:val="%1"/>
      <w:legacy w:legacy="1" w:legacySpace="0" w:legacyIndent="134"/>
      <w:lvlJc w:val="left"/>
      <w:rPr>
        <w:rFonts w:ascii="Times New Roman" w:hAnsi="Times New Roman" w:cs="Times New Roman" w:hint="default"/>
      </w:rPr>
    </w:lvl>
  </w:abstractNum>
  <w:abstractNum w:abstractNumId="16">
    <w:nsid w:val="6BCF3CC2"/>
    <w:multiLevelType w:val="hybridMultilevel"/>
    <w:tmpl w:val="279257F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74791C87"/>
    <w:multiLevelType w:val="hybridMultilevel"/>
    <w:tmpl w:val="183E58F2"/>
    <w:lvl w:ilvl="0" w:tplc="BF2C6F30">
      <w:start w:val="1"/>
      <w:numFmt w:val="bullet"/>
      <w:lvlText w:val="•"/>
      <w:lvlJc w:val="left"/>
      <w:pPr>
        <w:tabs>
          <w:tab w:val="num" w:pos="720"/>
        </w:tabs>
        <w:ind w:left="720" w:hanging="360"/>
      </w:pPr>
      <w:rPr>
        <w:rFonts w:ascii="Times New Roman" w:hAnsi="Times New Roman" w:hint="default"/>
      </w:rPr>
    </w:lvl>
    <w:lvl w:ilvl="1" w:tplc="F6D614AC" w:tentative="1">
      <w:start w:val="1"/>
      <w:numFmt w:val="bullet"/>
      <w:lvlText w:val="•"/>
      <w:lvlJc w:val="left"/>
      <w:pPr>
        <w:tabs>
          <w:tab w:val="num" w:pos="1440"/>
        </w:tabs>
        <w:ind w:left="1440" w:hanging="360"/>
      </w:pPr>
      <w:rPr>
        <w:rFonts w:ascii="Times New Roman" w:hAnsi="Times New Roman" w:hint="default"/>
      </w:rPr>
    </w:lvl>
    <w:lvl w:ilvl="2" w:tplc="4B28D5DC" w:tentative="1">
      <w:start w:val="1"/>
      <w:numFmt w:val="bullet"/>
      <w:lvlText w:val="•"/>
      <w:lvlJc w:val="left"/>
      <w:pPr>
        <w:tabs>
          <w:tab w:val="num" w:pos="2160"/>
        </w:tabs>
        <w:ind w:left="2160" w:hanging="360"/>
      </w:pPr>
      <w:rPr>
        <w:rFonts w:ascii="Times New Roman" w:hAnsi="Times New Roman" w:hint="default"/>
      </w:rPr>
    </w:lvl>
    <w:lvl w:ilvl="3" w:tplc="E5D246A8" w:tentative="1">
      <w:start w:val="1"/>
      <w:numFmt w:val="bullet"/>
      <w:lvlText w:val="•"/>
      <w:lvlJc w:val="left"/>
      <w:pPr>
        <w:tabs>
          <w:tab w:val="num" w:pos="2880"/>
        </w:tabs>
        <w:ind w:left="2880" w:hanging="360"/>
      </w:pPr>
      <w:rPr>
        <w:rFonts w:ascii="Times New Roman" w:hAnsi="Times New Roman" w:hint="default"/>
      </w:rPr>
    </w:lvl>
    <w:lvl w:ilvl="4" w:tplc="2FA89ED8" w:tentative="1">
      <w:start w:val="1"/>
      <w:numFmt w:val="bullet"/>
      <w:lvlText w:val="•"/>
      <w:lvlJc w:val="left"/>
      <w:pPr>
        <w:tabs>
          <w:tab w:val="num" w:pos="3600"/>
        </w:tabs>
        <w:ind w:left="3600" w:hanging="360"/>
      </w:pPr>
      <w:rPr>
        <w:rFonts w:ascii="Times New Roman" w:hAnsi="Times New Roman" w:hint="default"/>
      </w:rPr>
    </w:lvl>
    <w:lvl w:ilvl="5" w:tplc="2AE04236" w:tentative="1">
      <w:start w:val="1"/>
      <w:numFmt w:val="bullet"/>
      <w:lvlText w:val="•"/>
      <w:lvlJc w:val="left"/>
      <w:pPr>
        <w:tabs>
          <w:tab w:val="num" w:pos="4320"/>
        </w:tabs>
        <w:ind w:left="4320" w:hanging="360"/>
      </w:pPr>
      <w:rPr>
        <w:rFonts w:ascii="Times New Roman" w:hAnsi="Times New Roman" w:hint="default"/>
      </w:rPr>
    </w:lvl>
    <w:lvl w:ilvl="6" w:tplc="9502E2D2" w:tentative="1">
      <w:start w:val="1"/>
      <w:numFmt w:val="bullet"/>
      <w:lvlText w:val="•"/>
      <w:lvlJc w:val="left"/>
      <w:pPr>
        <w:tabs>
          <w:tab w:val="num" w:pos="5040"/>
        </w:tabs>
        <w:ind w:left="5040" w:hanging="360"/>
      </w:pPr>
      <w:rPr>
        <w:rFonts w:ascii="Times New Roman" w:hAnsi="Times New Roman" w:hint="default"/>
      </w:rPr>
    </w:lvl>
    <w:lvl w:ilvl="7" w:tplc="22767960" w:tentative="1">
      <w:start w:val="1"/>
      <w:numFmt w:val="bullet"/>
      <w:lvlText w:val="•"/>
      <w:lvlJc w:val="left"/>
      <w:pPr>
        <w:tabs>
          <w:tab w:val="num" w:pos="5760"/>
        </w:tabs>
        <w:ind w:left="5760" w:hanging="360"/>
      </w:pPr>
      <w:rPr>
        <w:rFonts w:ascii="Times New Roman" w:hAnsi="Times New Roman" w:hint="default"/>
      </w:rPr>
    </w:lvl>
    <w:lvl w:ilvl="8" w:tplc="F1A4BCB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74CA3DE4"/>
    <w:multiLevelType w:val="singleLevel"/>
    <w:tmpl w:val="125487B8"/>
    <w:lvl w:ilvl="0">
      <w:start w:val="2"/>
      <w:numFmt w:val="decimal"/>
      <w:lvlText w:val="%1"/>
      <w:legacy w:legacy="1" w:legacySpace="0" w:legacyIndent="158"/>
      <w:lvlJc w:val="left"/>
      <w:rPr>
        <w:rFonts w:ascii="Times New Roman" w:hAnsi="Times New Roman" w:cs="Times New Roman" w:hint="default"/>
      </w:rPr>
    </w:lvl>
  </w:abstractNum>
  <w:abstractNum w:abstractNumId="19">
    <w:nsid w:val="7522665A"/>
    <w:multiLevelType w:val="hybridMultilevel"/>
    <w:tmpl w:val="CC0C94F0"/>
    <w:lvl w:ilvl="0" w:tplc="26969722">
      <w:start w:val="1"/>
      <w:numFmt w:val="bullet"/>
      <w:lvlText w:val="•"/>
      <w:lvlJc w:val="left"/>
      <w:pPr>
        <w:tabs>
          <w:tab w:val="num" w:pos="720"/>
        </w:tabs>
        <w:ind w:left="720" w:hanging="360"/>
      </w:pPr>
      <w:rPr>
        <w:rFonts w:ascii="Times New Roman" w:hAnsi="Times New Roman" w:hint="default"/>
      </w:rPr>
    </w:lvl>
    <w:lvl w:ilvl="1" w:tplc="7B98E8D2" w:tentative="1">
      <w:start w:val="1"/>
      <w:numFmt w:val="bullet"/>
      <w:lvlText w:val="•"/>
      <w:lvlJc w:val="left"/>
      <w:pPr>
        <w:tabs>
          <w:tab w:val="num" w:pos="1440"/>
        </w:tabs>
        <w:ind w:left="1440" w:hanging="360"/>
      </w:pPr>
      <w:rPr>
        <w:rFonts w:ascii="Times New Roman" w:hAnsi="Times New Roman" w:hint="default"/>
      </w:rPr>
    </w:lvl>
    <w:lvl w:ilvl="2" w:tplc="73FAB1AC" w:tentative="1">
      <w:start w:val="1"/>
      <w:numFmt w:val="bullet"/>
      <w:lvlText w:val="•"/>
      <w:lvlJc w:val="left"/>
      <w:pPr>
        <w:tabs>
          <w:tab w:val="num" w:pos="2160"/>
        </w:tabs>
        <w:ind w:left="2160" w:hanging="360"/>
      </w:pPr>
      <w:rPr>
        <w:rFonts w:ascii="Times New Roman" w:hAnsi="Times New Roman" w:hint="default"/>
      </w:rPr>
    </w:lvl>
    <w:lvl w:ilvl="3" w:tplc="9DEAAC12" w:tentative="1">
      <w:start w:val="1"/>
      <w:numFmt w:val="bullet"/>
      <w:lvlText w:val="•"/>
      <w:lvlJc w:val="left"/>
      <w:pPr>
        <w:tabs>
          <w:tab w:val="num" w:pos="2880"/>
        </w:tabs>
        <w:ind w:left="2880" w:hanging="360"/>
      </w:pPr>
      <w:rPr>
        <w:rFonts w:ascii="Times New Roman" w:hAnsi="Times New Roman" w:hint="default"/>
      </w:rPr>
    </w:lvl>
    <w:lvl w:ilvl="4" w:tplc="D9AC5AD8" w:tentative="1">
      <w:start w:val="1"/>
      <w:numFmt w:val="bullet"/>
      <w:lvlText w:val="•"/>
      <w:lvlJc w:val="left"/>
      <w:pPr>
        <w:tabs>
          <w:tab w:val="num" w:pos="3600"/>
        </w:tabs>
        <w:ind w:left="3600" w:hanging="360"/>
      </w:pPr>
      <w:rPr>
        <w:rFonts w:ascii="Times New Roman" w:hAnsi="Times New Roman" w:hint="default"/>
      </w:rPr>
    </w:lvl>
    <w:lvl w:ilvl="5" w:tplc="A5B8F07C" w:tentative="1">
      <w:start w:val="1"/>
      <w:numFmt w:val="bullet"/>
      <w:lvlText w:val="•"/>
      <w:lvlJc w:val="left"/>
      <w:pPr>
        <w:tabs>
          <w:tab w:val="num" w:pos="4320"/>
        </w:tabs>
        <w:ind w:left="4320" w:hanging="360"/>
      </w:pPr>
      <w:rPr>
        <w:rFonts w:ascii="Times New Roman" w:hAnsi="Times New Roman" w:hint="default"/>
      </w:rPr>
    </w:lvl>
    <w:lvl w:ilvl="6" w:tplc="5A329A26" w:tentative="1">
      <w:start w:val="1"/>
      <w:numFmt w:val="bullet"/>
      <w:lvlText w:val="•"/>
      <w:lvlJc w:val="left"/>
      <w:pPr>
        <w:tabs>
          <w:tab w:val="num" w:pos="5040"/>
        </w:tabs>
        <w:ind w:left="5040" w:hanging="360"/>
      </w:pPr>
      <w:rPr>
        <w:rFonts w:ascii="Times New Roman" w:hAnsi="Times New Roman" w:hint="default"/>
      </w:rPr>
    </w:lvl>
    <w:lvl w:ilvl="7" w:tplc="4BFA2288" w:tentative="1">
      <w:start w:val="1"/>
      <w:numFmt w:val="bullet"/>
      <w:lvlText w:val="•"/>
      <w:lvlJc w:val="left"/>
      <w:pPr>
        <w:tabs>
          <w:tab w:val="num" w:pos="5760"/>
        </w:tabs>
        <w:ind w:left="5760" w:hanging="360"/>
      </w:pPr>
      <w:rPr>
        <w:rFonts w:ascii="Times New Roman" w:hAnsi="Times New Roman" w:hint="default"/>
      </w:rPr>
    </w:lvl>
    <w:lvl w:ilvl="8" w:tplc="2B2ED54A" w:tentative="1">
      <w:start w:val="1"/>
      <w:numFmt w:val="bullet"/>
      <w:lvlText w:val="•"/>
      <w:lvlJc w:val="left"/>
      <w:pPr>
        <w:tabs>
          <w:tab w:val="num" w:pos="6480"/>
        </w:tabs>
        <w:ind w:left="6480" w:hanging="360"/>
      </w:pPr>
      <w:rPr>
        <w:rFonts w:ascii="Times New Roman" w:hAnsi="Times New Roman" w:hint="default"/>
      </w:rPr>
    </w:lvl>
  </w:abstractNum>
  <w:abstractNum w:abstractNumId="20">
    <w:nsid w:val="7907417A"/>
    <w:multiLevelType w:val="multilevel"/>
    <w:tmpl w:val="2DC431A4"/>
    <w:lvl w:ilvl="0">
      <w:start w:val="1"/>
      <w:numFmt w:val="decimal"/>
      <w:lvlText w:val="%1"/>
      <w:lvlJc w:val="left"/>
      <w:pPr>
        <w:tabs>
          <w:tab w:val="num" w:pos="465"/>
        </w:tabs>
        <w:ind w:left="465" w:hanging="465"/>
      </w:pPr>
      <w:rPr>
        <w:rFonts w:hint="default"/>
      </w:rPr>
    </w:lvl>
    <w:lvl w:ilvl="1">
      <w:start w:val="1"/>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lvlOverride w:ilvl="0">
      <w:lvl w:ilvl="0">
        <w:start w:val="65535"/>
        <w:numFmt w:val="bullet"/>
        <w:lvlText w:val="-"/>
        <w:legacy w:legacy="1" w:legacySpace="0" w:legacyIndent="221"/>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230"/>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197"/>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216"/>
        <w:lvlJc w:val="left"/>
        <w:rPr>
          <w:rFonts w:ascii="Times New Roman" w:hAnsi="Times New Roman" w:cs="Times New Roman" w:hint="default"/>
        </w:rPr>
      </w:lvl>
    </w:lvlOverride>
  </w:num>
  <w:num w:numId="5">
    <w:abstractNumId w:val="12"/>
  </w:num>
  <w:num w:numId="6">
    <w:abstractNumId w:val="1"/>
  </w:num>
  <w:num w:numId="7">
    <w:abstractNumId w:val="5"/>
  </w:num>
  <w:num w:numId="8">
    <w:abstractNumId w:val="15"/>
  </w:num>
  <w:num w:numId="9">
    <w:abstractNumId w:val="18"/>
  </w:num>
  <w:num w:numId="10">
    <w:abstractNumId w:val="4"/>
  </w:num>
  <w:num w:numId="11">
    <w:abstractNumId w:val="17"/>
  </w:num>
  <w:num w:numId="12">
    <w:abstractNumId w:val="2"/>
  </w:num>
  <w:num w:numId="13">
    <w:abstractNumId w:val="19"/>
  </w:num>
  <w:num w:numId="14">
    <w:abstractNumId w:val="9"/>
  </w:num>
  <w:num w:numId="15">
    <w:abstractNumId w:val="0"/>
    <w:lvlOverride w:ilvl="0">
      <w:lvl w:ilvl="0">
        <w:start w:val="65535"/>
        <w:numFmt w:val="bullet"/>
        <w:lvlText w:val="—"/>
        <w:legacy w:legacy="1" w:legacySpace="0" w:legacyIndent="298"/>
        <w:lvlJc w:val="left"/>
        <w:rPr>
          <w:rFonts w:ascii="Times New Roman" w:hAnsi="Times New Roman" w:cs="Times New Roman" w:hint="default"/>
        </w:rPr>
      </w:lvl>
    </w:lvlOverride>
  </w:num>
  <w:num w:numId="16">
    <w:abstractNumId w:val="0"/>
    <w:lvlOverride w:ilvl="0">
      <w:lvl w:ilvl="0">
        <w:start w:val="65535"/>
        <w:numFmt w:val="bullet"/>
        <w:lvlText w:val="—"/>
        <w:legacy w:legacy="1" w:legacySpace="0" w:legacyIndent="293"/>
        <w:lvlJc w:val="left"/>
        <w:rPr>
          <w:rFonts w:ascii="Times New Roman" w:hAnsi="Times New Roman" w:cs="Times New Roman" w:hint="default"/>
        </w:rPr>
      </w:lvl>
    </w:lvlOverride>
  </w:num>
  <w:num w:numId="17">
    <w:abstractNumId w:val="0"/>
    <w:lvlOverride w:ilvl="0">
      <w:lvl w:ilvl="0">
        <w:start w:val="65535"/>
        <w:numFmt w:val="bullet"/>
        <w:lvlText w:val="—"/>
        <w:legacy w:legacy="1" w:legacySpace="0" w:legacyIndent="394"/>
        <w:lvlJc w:val="left"/>
        <w:rPr>
          <w:rFonts w:ascii="Times New Roman" w:hAnsi="Times New Roman" w:cs="Times New Roman" w:hint="default"/>
        </w:rPr>
      </w:lvl>
    </w:lvlOverride>
  </w:num>
  <w:num w:numId="18">
    <w:abstractNumId w:val="0"/>
    <w:lvlOverride w:ilvl="0">
      <w:lvl w:ilvl="0">
        <w:start w:val="65535"/>
        <w:numFmt w:val="bullet"/>
        <w:lvlText w:val="-"/>
        <w:legacy w:legacy="1" w:legacySpace="0" w:legacyIndent="182"/>
        <w:lvlJc w:val="left"/>
        <w:rPr>
          <w:rFonts w:ascii="Times New Roman" w:hAnsi="Times New Roman" w:cs="Times New Roman" w:hint="default"/>
        </w:rPr>
      </w:lvl>
    </w:lvlOverride>
  </w:num>
  <w:num w:numId="19">
    <w:abstractNumId w:val="0"/>
    <w:lvlOverride w:ilvl="0">
      <w:lvl w:ilvl="0">
        <w:start w:val="65535"/>
        <w:numFmt w:val="bullet"/>
        <w:lvlText w:val="-"/>
        <w:legacy w:legacy="1" w:legacySpace="0" w:legacyIndent="183"/>
        <w:lvlJc w:val="left"/>
        <w:rPr>
          <w:rFonts w:ascii="Times New Roman" w:hAnsi="Times New Roman" w:cs="Times New Roman" w:hint="default"/>
        </w:rPr>
      </w:lvl>
    </w:lvlOverride>
  </w:num>
  <w:num w:numId="20">
    <w:abstractNumId w:val="20"/>
  </w:num>
  <w:num w:numId="21">
    <w:abstractNumId w:val="10"/>
  </w:num>
  <w:num w:numId="22">
    <w:abstractNumId w:val="6"/>
  </w:num>
  <w:num w:numId="23">
    <w:abstractNumId w:val="14"/>
  </w:num>
  <w:num w:numId="24">
    <w:abstractNumId w:val="7"/>
  </w:num>
  <w:num w:numId="25">
    <w:abstractNumId w:val="11"/>
  </w:num>
  <w:num w:numId="26">
    <w:abstractNumId w:val="13"/>
  </w:num>
  <w:num w:numId="27">
    <w:abstractNumId w:val="3"/>
  </w:num>
  <w:num w:numId="28">
    <w:abstractNumId w:val="8"/>
  </w:num>
  <w:num w:numId="29">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drawingGridHorizontalSpacing w:val="110"/>
  <w:displayHorizontalDrawingGridEvery w:val="2"/>
  <w:characterSpacingControl w:val="doNotCompress"/>
  <w:footnotePr>
    <w:footnote w:id="0"/>
    <w:footnote w:id="1"/>
  </w:footnotePr>
  <w:endnotePr>
    <w:endnote w:id="0"/>
    <w:endnote w:id="1"/>
  </w:endnotePr>
  <w:compat/>
  <w:rsids>
    <w:rsidRoot w:val="00291595"/>
    <w:rsid w:val="00001417"/>
    <w:rsid w:val="00004541"/>
    <w:rsid w:val="00014E6F"/>
    <w:rsid w:val="00016020"/>
    <w:rsid w:val="00021EE2"/>
    <w:rsid w:val="000326F7"/>
    <w:rsid w:val="00034859"/>
    <w:rsid w:val="00054F54"/>
    <w:rsid w:val="0009056D"/>
    <w:rsid w:val="000906DD"/>
    <w:rsid w:val="000A3481"/>
    <w:rsid w:val="000A5E41"/>
    <w:rsid w:val="000B344F"/>
    <w:rsid w:val="000B3DFD"/>
    <w:rsid w:val="000C0D07"/>
    <w:rsid w:val="000C109E"/>
    <w:rsid w:val="000C2E5F"/>
    <w:rsid w:val="000C3E88"/>
    <w:rsid w:val="000C6DE1"/>
    <w:rsid w:val="000D6878"/>
    <w:rsid w:val="000F24E8"/>
    <w:rsid w:val="000F3E99"/>
    <w:rsid w:val="000F7CBA"/>
    <w:rsid w:val="00102013"/>
    <w:rsid w:val="00103F84"/>
    <w:rsid w:val="0012201E"/>
    <w:rsid w:val="00124F27"/>
    <w:rsid w:val="001254E0"/>
    <w:rsid w:val="00131474"/>
    <w:rsid w:val="0014112E"/>
    <w:rsid w:val="00142945"/>
    <w:rsid w:val="0014663C"/>
    <w:rsid w:val="001549EE"/>
    <w:rsid w:val="00155063"/>
    <w:rsid w:val="0016179F"/>
    <w:rsid w:val="0016512F"/>
    <w:rsid w:val="00165F43"/>
    <w:rsid w:val="00171D8C"/>
    <w:rsid w:val="0017752A"/>
    <w:rsid w:val="00186B2D"/>
    <w:rsid w:val="001925CB"/>
    <w:rsid w:val="001A2E69"/>
    <w:rsid w:val="001A3727"/>
    <w:rsid w:val="001C552A"/>
    <w:rsid w:val="001C689E"/>
    <w:rsid w:val="001F20F0"/>
    <w:rsid w:val="001F3C9E"/>
    <w:rsid w:val="0022343C"/>
    <w:rsid w:val="00226E96"/>
    <w:rsid w:val="002471FF"/>
    <w:rsid w:val="0026255A"/>
    <w:rsid w:val="00265E73"/>
    <w:rsid w:val="00275E9C"/>
    <w:rsid w:val="00281C77"/>
    <w:rsid w:val="00291595"/>
    <w:rsid w:val="002B4B2E"/>
    <w:rsid w:val="002C6B94"/>
    <w:rsid w:val="002D23D3"/>
    <w:rsid w:val="002E400B"/>
    <w:rsid w:val="002E461A"/>
    <w:rsid w:val="002E6238"/>
    <w:rsid w:val="002F0B02"/>
    <w:rsid w:val="002F1640"/>
    <w:rsid w:val="0030206F"/>
    <w:rsid w:val="00302C70"/>
    <w:rsid w:val="003030BE"/>
    <w:rsid w:val="00311411"/>
    <w:rsid w:val="003135BC"/>
    <w:rsid w:val="00315EDD"/>
    <w:rsid w:val="003461D9"/>
    <w:rsid w:val="00354090"/>
    <w:rsid w:val="00360FF0"/>
    <w:rsid w:val="00363535"/>
    <w:rsid w:val="00367697"/>
    <w:rsid w:val="00377120"/>
    <w:rsid w:val="0037793E"/>
    <w:rsid w:val="0037794D"/>
    <w:rsid w:val="00387839"/>
    <w:rsid w:val="00392999"/>
    <w:rsid w:val="003A664A"/>
    <w:rsid w:val="003A70C3"/>
    <w:rsid w:val="003C0C2E"/>
    <w:rsid w:val="003D5829"/>
    <w:rsid w:val="003E1567"/>
    <w:rsid w:val="003F611A"/>
    <w:rsid w:val="004015ED"/>
    <w:rsid w:val="00416E77"/>
    <w:rsid w:val="0044133B"/>
    <w:rsid w:val="00456A4B"/>
    <w:rsid w:val="00475DCA"/>
    <w:rsid w:val="004C0214"/>
    <w:rsid w:val="004C067C"/>
    <w:rsid w:val="004C3795"/>
    <w:rsid w:val="004E2C22"/>
    <w:rsid w:val="004E6258"/>
    <w:rsid w:val="004F1346"/>
    <w:rsid w:val="004F6137"/>
    <w:rsid w:val="005048FF"/>
    <w:rsid w:val="005058AF"/>
    <w:rsid w:val="00520D31"/>
    <w:rsid w:val="005258AF"/>
    <w:rsid w:val="0053150A"/>
    <w:rsid w:val="005437E3"/>
    <w:rsid w:val="005467F3"/>
    <w:rsid w:val="0056198D"/>
    <w:rsid w:val="00562FA8"/>
    <w:rsid w:val="00563270"/>
    <w:rsid w:val="00565064"/>
    <w:rsid w:val="00570CD5"/>
    <w:rsid w:val="00574C54"/>
    <w:rsid w:val="00575998"/>
    <w:rsid w:val="00580789"/>
    <w:rsid w:val="005C1CEE"/>
    <w:rsid w:val="005D5F55"/>
    <w:rsid w:val="006103EA"/>
    <w:rsid w:val="00610A47"/>
    <w:rsid w:val="006170B2"/>
    <w:rsid w:val="006279D5"/>
    <w:rsid w:val="00630E32"/>
    <w:rsid w:val="00650F36"/>
    <w:rsid w:val="0065141B"/>
    <w:rsid w:val="006526FD"/>
    <w:rsid w:val="00653DC7"/>
    <w:rsid w:val="006649C1"/>
    <w:rsid w:val="006746C3"/>
    <w:rsid w:val="00682DAD"/>
    <w:rsid w:val="00694F17"/>
    <w:rsid w:val="006C1CC6"/>
    <w:rsid w:val="006C6DA7"/>
    <w:rsid w:val="006D30DC"/>
    <w:rsid w:val="006F48CB"/>
    <w:rsid w:val="007235A8"/>
    <w:rsid w:val="00723A1B"/>
    <w:rsid w:val="00732376"/>
    <w:rsid w:val="00737233"/>
    <w:rsid w:val="00742DC1"/>
    <w:rsid w:val="00746F3D"/>
    <w:rsid w:val="007706F1"/>
    <w:rsid w:val="007843E4"/>
    <w:rsid w:val="007874E0"/>
    <w:rsid w:val="00791E8B"/>
    <w:rsid w:val="0079247F"/>
    <w:rsid w:val="00796066"/>
    <w:rsid w:val="007B2F45"/>
    <w:rsid w:val="007B43A2"/>
    <w:rsid w:val="007B65BA"/>
    <w:rsid w:val="007E4A3A"/>
    <w:rsid w:val="007E7EC6"/>
    <w:rsid w:val="007F1472"/>
    <w:rsid w:val="007F3DD8"/>
    <w:rsid w:val="007F66F2"/>
    <w:rsid w:val="008100D9"/>
    <w:rsid w:val="00822D6F"/>
    <w:rsid w:val="00825264"/>
    <w:rsid w:val="0085612E"/>
    <w:rsid w:val="00865A2E"/>
    <w:rsid w:val="00872142"/>
    <w:rsid w:val="00885BE7"/>
    <w:rsid w:val="00885FFB"/>
    <w:rsid w:val="008866F8"/>
    <w:rsid w:val="00890F39"/>
    <w:rsid w:val="008A6D52"/>
    <w:rsid w:val="008F0F2D"/>
    <w:rsid w:val="009024B5"/>
    <w:rsid w:val="0092758E"/>
    <w:rsid w:val="00937989"/>
    <w:rsid w:val="0094063B"/>
    <w:rsid w:val="009431B7"/>
    <w:rsid w:val="00944B0E"/>
    <w:rsid w:val="00962AAB"/>
    <w:rsid w:val="00983DE1"/>
    <w:rsid w:val="00995112"/>
    <w:rsid w:val="009A0E95"/>
    <w:rsid w:val="009B03A6"/>
    <w:rsid w:val="009C12B5"/>
    <w:rsid w:val="009C3C6E"/>
    <w:rsid w:val="009F27C7"/>
    <w:rsid w:val="00A00385"/>
    <w:rsid w:val="00A0583A"/>
    <w:rsid w:val="00A10DD2"/>
    <w:rsid w:val="00A140C9"/>
    <w:rsid w:val="00A25960"/>
    <w:rsid w:val="00A26A2A"/>
    <w:rsid w:val="00A3589A"/>
    <w:rsid w:val="00A40404"/>
    <w:rsid w:val="00A47A66"/>
    <w:rsid w:val="00A556A5"/>
    <w:rsid w:val="00A656FB"/>
    <w:rsid w:val="00A73E54"/>
    <w:rsid w:val="00A74E7C"/>
    <w:rsid w:val="00A766A2"/>
    <w:rsid w:val="00A9690C"/>
    <w:rsid w:val="00AB00C5"/>
    <w:rsid w:val="00AB07A1"/>
    <w:rsid w:val="00AB1C66"/>
    <w:rsid w:val="00AB776C"/>
    <w:rsid w:val="00AC0357"/>
    <w:rsid w:val="00AC0EEA"/>
    <w:rsid w:val="00AC2F82"/>
    <w:rsid w:val="00AC3799"/>
    <w:rsid w:val="00AC59DF"/>
    <w:rsid w:val="00AD10E8"/>
    <w:rsid w:val="00AE2F9A"/>
    <w:rsid w:val="00AF5627"/>
    <w:rsid w:val="00AF7D99"/>
    <w:rsid w:val="00B05424"/>
    <w:rsid w:val="00B07DB2"/>
    <w:rsid w:val="00B2145C"/>
    <w:rsid w:val="00B24F5A"/>
    <w:rsid w:val="00B378B6"/>
    <w:rsid w:val="00B4294E"/>
    <w:rsid w:val="00B46737"/>
    <w:rsid w:val="00B6681A"/>
    <w:rsid w:val="00B75C7C"/>
    <w:rsid w:val="00B91FBD"/>
    <w:rsid w:val="00BB21EB"/>
    <w:rsid w:val="00BB7C0D"/>
    <w:rsid w:val="00BC1CA2"/>
    <w:rsid w:val="00BC35B6"/>
    <w:rsid w:val="00BC5030"/>
    <w:rsid w:val="00BC6E38"/>
    <w:rsid w:val="00BD637B"/>
    <w:rsid w:val="00BE76B7"/>
    <w:rsid w:val="00BF3D0F"/>
    <w:rsid w:val="00C02410"/>
    <w:rsid w:val="00C13362"/>
    <w:rsid w:val="00C155E7"/>
    <w:rsid w:val="00C16BA8"/>
    <w:rsid w:val="00C176AF"/>
    <w:rsid w:val="00C22CE3"/>
    <w:rsid w:val="00C22F9C"/>
    <w:rsid w:val="00C25275"/>
    <w:rsid w:val="00C31A86"/>
    <w:rsid w:val="00C41C13"/>
    <w:rsid w:val="00C42C20"/>
    <w:rsid w:val="00C66A52"/>
    <w:rsid w:val="00C826AA"/>
    <w:rsid w:val="00C84C7B"/>
    <w:rsid w:val="00C920EF"/>
    <w:rsid w:val="00C92151"/>
    <w:rsid w:val="00C93584"/>
    <w:rsid w:val="00CA0DAC"/>
    <w:rsid w:val="00CB6EA2"/>
    <w:rsid w:val="00CD5CC9"/>
    <w:rsid w:val="00CE48B3"/>
    <w:rsid w:val="00CF6279"/>
    <w:rsid w:val="00CF7D4A"/>
    <w:rsid w:val="00D03C87"/>
    <w:rsid w:val="00D14442"/>
    <w:rsid w:val="00D17C21"/>
    <w:rsid w:val="00D24374"/>
    <w:rsid w:val="00D33115"/>
    <w:rsid w:val="00D36168"/>
    <w:rsid w:val="00D60F3D"/>
    <w:rsid w:val="00D770AF"/>
    <w:rsid w:val="00D77B7A"/>
    <w:rsid w:val="00D85556"/>
    <w:rsid w:val="00DB6123"/>
    <w:rsid w:val="00DD66BA"/>
    <w:rsid w:val="00DD7850"/>
    <w:rsid w:val="00DD7905"/>
    <w:rsid w:val="00DF57C1"/>
    <w:rsid w:val="00DF7BD6"/>
    <w:rsid w:val="00E040F1"/>
    <w:rsid w:val="00E17239"/>
    <w:rsid w:val="00E20525"/>
    <w:rsid w:val="00E2217E"/>
    <w:rsid w:val="00E2343F"/>
    <w:rsid w:val="00E36A66"/>
    <w:rsid w:val="00E46C6C"/>
    <w:rsid w:val="00E47D69"/>
    <w:rsid w:val="00E525E7"/>
    <w:rsid w:val="00E55313"/>
    <w:rsid w:val="00E573D1"/>
    <w:rsid w:val="00E578D8"/>
    <w:rsid w:val="00E57F56"/>
    <w:rsid w:val="00E6430C"/>
    <w:rsid w:val="00E7190F"/>
    <w:rsid w:val="00E74684"/>
    <w:rsid w:val="00EA3A8A"/>
    <w:rsid w:val="00EC4228"/>
    <w:rsid w:val="00EE541C"/>
    <w:rsid w:val="00EE6C94"/>
    <w:rsid w:val="00EF0846"/>
    <w:rsid w:val="00EF281C"/>
    <w:rsid w:val="00EF6EBF"/>
    <w:rsid w:val="00F01127"/>
    <w:rsid w:val="00F0348D"/>
    <w:rsid w:val="00F2214F"/>
    <w:rsid w:val="00F23FA7"/>
    <w:rsid w:val="00F240BD"/>
    <w:rsid w:val="00F24FDE"/>
    <w:rsid w:val="00F262F9"/>
    <w:rsid w:val="00F3195C"/>
    <w:rsid w:val="00F37E84"/>
    <w:rsid w:val="00F64931"/>
    <w:rsid w:val="00F94FE1"/>
    <w:rsid w:val="00FB1835"/>
    <w:rsid w:val="00FB3988"/>
    <w:rsid w:val="00FB6C51"/>
    <w:rsid w:val="00FE1566"/>
    <w:rsid w:val="00FF626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A2E69"/>
  </w:style>
  <w:style w:type="paragraph" w:styleId="Titolo1">
    <w:name w:val="heading 1"/>
    <w:basedOn w:val="Normale"/>
    <w:next w:val="Normale"/>
    <w:link w:val="Titolo1Carattere"/>
    <w:uiPriority w:val="9"/>
    <w:qFormat/>
    <w:rsid w:val="000F24E8"/>
    <w:pPr>
      <w:keepNext/>
      <w:keepLines/>
      <w:numPr>
        <w:numId w:val="2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semiHidden/>
    <w:unhideWhenUsed/>
    <w:qFormat/>
    <w:rsid w:val="00E20525"/>
    <w:pPr>
      <w:keepNext/>
      <w:keepLines/>
      <w:numPr>
        <w:ilvl w:val="1"/>
        <w:numId w:val="23"/>
      </w:numPr>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semiHidden/>
    <w:unhideWhenUsed/>
    <w:qFormat/>
    <w:rsid w:val="00E20525"/>
    <w:pPr>
      <w:keepNext/>
      <w:keepLines/>
      <w:numPr>
        <w:ilvl w:val="2"/>
        <w:numId w:val="23"/>
      </w:numPr>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E20525"/>
    <w:pPr>
      <w:keepNext/>
      <w:keepLines/>
      <w:numPr>
        <w:ilvl w:val="3"/>
        <w:numId w:val="23"/>
      </w:numPr>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E20525"/>
    <w:pPr>
      <w:keepNext/>
      <w:keepLines/>
      <w:numPr>
        <w:ilvl w:val="4"/>
        <w:numId w:val="23"/>
      </w:numPr>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E20525"/>
    <w:pPr>
      <w:keepNext/>
      <w:keepLines/>
      <w:numPr>
        <w:ilvl w:val="5"/>
        <w:numId w:val="23"/>
      </w:numPr>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E20525"/>
    <w:pPr>
      <w:keepNext/>
      <w:keepLines/>
      <w:numPr>
        <w:ilvl w:val="6"/>
        <w:numId w:val="23"/>
      </w:numPr>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E20525"/>
    <w:pPr>
      <w:keepNext/>
      <w:keepLines/>
      <w:numPr>
        <w:ilvl w:val="7"/>
        <w:numId w:val="23"/>
      </w:numPr>
      <w:spacing w:before="200" w:after="0"/>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uiPriority w:val="9"/>
    <w:semiHidden/>
    <w:unhideWhenUsed/>
    <w:qFormat/>
    <w:rsid w:val="00E20525"/>
    <w:pPr>
      <w:keepNext/>
      <w:keepLines/>
      <w:numPr>
        <w:ilvl w:val="8"/>
        <w:numId w:val="2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291595"/>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91595"/>
    <w:rPr>
      <w:rFonts w:ascii="Tahoma" w:hAnsi="Tahoma" w:cs="Tahoma"/>
      <w:sz w:val="16"/>
      <w:szCs w:val="16"/>
    </w:rPr>
  </w:style>
  <w:style w:type="character" w:customStyle="1" w:styleId="Titolo1Carattere">
    <w:name w:val="Titolo 1 Carattere"/>
    <w:basedOn w:val="Carpredefinitoparagrafo"/>
    <w:link w:val="Titolo1"/>
    <w:uiPriority w:val="9"/>
    <w:rsid w:val="000F24E8"/>
    <w:rPr>
      <w:rFonts w:asciiTheme="majorHAnsi" w:eastAsiaTheme="majorEastAsia" w:hAnsiTheme="majorHAnsi" w:cstheme="majorBidi"/>
      <w:b/>
      <w:bCs/>
      <w:color w:val="365F91" w:themeColor="accent1" w:themeShade="BF"/>
      <w:sz w:val="28"/>
      <w:szCs w:val="28"/>
    </w:rPr>
  </w:style>
  <w:style w:type="paragraph" w:styleId="Intestazione">
    <w:name w:val="header"/>
    <w:basedOn w:val="Normale"/>
    <w:link w:val="IntestazioneCarattere"/>
    <w:uiPriority w:val="99"/>
    <w:unhideWhenUsed/>
    <w:rsid w:val="000F24E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F24E8"/>
  </w:style>
  <w:style w:type="paragraph" w:styleId="Pidipagina">
    <w:name w:val="footer"/>
    <w:basedOn w:val="Normale"/>
    <w:link w:val="PidipaginaCarattere"/>
    <w:uiPriority w:val="99"/>
    <w:unhideWhenUsed/>
    <w:rsid w:val="000F24E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F24E8"/>
  </w:style>
  <w:style w:type="paragraph" w:styleId="Testonotaapidipagina">
    <w:name w:val="footnote text"/>
    <w:basedOn w:val="Normale"/>
    <w:link w:val="TestonotaapidipaginaCarattere"/>
    <w:uiPriority w:val="99"/>
    <w:semiHidden/>
    <w:unhideWhenUsed/>
    <w:rsid w:val="0009056D"/>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09056D"/>
    <w:rPr>
      <w:sz w:val="20"/>
      <w:szCs w:val="20"/>
    </w:rPr>
  </w:style>
  <w:style w:type="character" w:styleId="Rimandonotaapidipagina">
    <w:name w:val="footnote reference"/>
    <w:basedOn w:val="Carpredefinitoparagrafo"/>
    <w:uiPriority w:val="99"/>
    <w:semiHidden/>
    <w:unhideWhenUsed/>
    <w:rsid w:val="0009056D"/>
    <w:rPr>
      <w:vertAlign w:val="superscript"/>
    </w:rPr>
  </w:style>
  <w:style w:type="paragraph" w:styleId="Bibliografia">
    <w:name w:val="Bibliography"/>
    <w:basedOn w:val="Normale"/>
    <w:next w:val="Normale"/>
    <w:uiPriority w:val="37"/>
    <w:unhideWhenUsed/>
    <w:rsid w:val="00796066"/>
  </w:style>
  <w:style w:type="paragraph" w:styleId="Paragrafoelenco">
    <w:name w:val="List Paragraph"/>
    <w:basedOn w:val="Normale"/>
    <w:uiPriority w:val="34"/>
    <w:qFormat/>
    <w:rsid w:val="00FB1835"/>
    <w:pPr>
      <w:ind w:left="720"/>
      <w:contextualSpacing/>
    </w:pPr>
  </w:style>
  <w:style w:type="paragraph" w:styleId="NormaleWeb">
    <w:name w:val="Normal (Web)"/>
    <w:basedOn w:val="Normale"/>
    <w:uiPriority w:val="99"/>
    <w:semiHidden/>
    <w:unhideWhenUsed/>
    <w:rsid w:val="005258AF"/>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unhideWhenUsed/>
    <w:rsid w:val="0094063B"/>
    <w:rPr>
      <w:color w:val="0000FF" w:themeColor="hyperlink"/>
      <w:u w:val="single"/>
    </w:rPr>
  </w:style>
  <w:style w:type="paragraph" w:styleId="Nessunaspaziatura">
    <w:name w:val="No Spacing"/>
    <w:uiPriority w:val="1"/>
    <w:qFormat/>
    <w:rsid w:val="00C02410"/>
    <w:pPr>
      <w:spacing w:after="0" w:line="240" w:lineRule="auto"/>
    </w:pPr>
  </w:style>
  <w:style w:type="character" w:customStyle="1" w:styleId="Titolo2Carattere">
    <w:name w:val="Titolo 2 Carattere"/>
    <w:basedOn w:val="Carpredefinitoparagrafo"/>
    <w:link w:val="Titolo2"/>
    <w:uiPriority w:val="9"/>
    <w:semiHidden/>
    <w:rsid w:val="00E20525"/>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semiHidden/>
    <w:rsid w:val="00E20525"/>
    <w:rPr>
      <w:rFonts w:asciiTheme="majorHAnsi" w:eastAsiaTheme="majorEastAsia" w:hAnsiTheme="majorHAnsi" w:cstheme="majorBidi"/>
      <w:b/>
      <w:bCs/>
      <w:color w:val="4F81BD" w:themeColor="accent1"/>
    </w:rPr>
  </w:style>
  <w:style w:type="character" w:customStyle="1" w:styleId="Titolo4Carattere">
    <w:name w:val="Titolo 4 Carattere"/>
    <w:basedOn w:val="Carpredefinitoparagrafo"/>
    <w:link w:val="Titolo4"/>
    <w:uiPriority w:val="9"/>
    <w:semiHidden/>
    <w:rsid w:val="00E20525"/>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E20525"/>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E20525"/>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E20525"/>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E20525"/>
    <w:rPr>
      <w:rFonts w:asciiTheme="majorHAnsi" w:eastAsiaTheme="majorEastAsia" w:hAnsiTheme="majorHAnsi" w:cstheme="majorBidi"/>
      <w:color w:val="404040" w:themeColor="text1" w:themeTint="BF"/>
      <w:sz w:val="20"/>
      <w:szCs w:val="20"/>
    </w:rPr>
  </w:style>
  <w:style w:type="character" w:customStyle="1" w:styleId="Titolo9Carattere">
    <w:name w:val="Titolo 9 Carattere"/>
    <w:basedOn w:val="Carpredefinitoparagrafo"/>
    <w:link w:val="Titolo9"/>
    <w:uiPriority w:val="9"/>
    <w:semiHidden/>
    <w:rsid w:val="00E20525"/>
    <w:rPr>
      <w:rFonts w:asciiTheme="majorHAnsi" w:eastAsiaTheme="majorEastAsia" w:hAnsiTheme="majorHAnsi" w:cstheme="majorBidi"/>
      <w:i/>
      <w:iCs/>
      <w:color w:val="404040" w:themeColor="text1" w:themeTint="BF"/>
      <w:sz w:val="20"/>
      <w:szCs w:val="20"/>
    </w:rPr>
  </w:style>
  <w:style w:type="character" w:styleId="Enfasigrassetto">
    <w:name w:val="Strong"/>
    <w:basedOn w:val="Carpredefinitoparagrafo"/>
    <w:uiPriority w:val="22"/>
    <w:qFormat/>
    <w:rsid w:val="00AB00C5"/>
    <w:rPr>
      <w:b/>
      <w:bCs/>
    </w:rPr>
  </w:style>
  <w:style w:type="character" w:styleId="Enfasicorsivo">
    <w:name w:val="Emphasis"/>
    <w:basedOn w:val="Carpredefinitoparagrafo"/>
    <w:uiPriority w:val="20"/>
    <w:qFormat/>
    <w:rsid w:val="00AB00C5"/>
    <w:rPr>
      <w:i/>
      <w:iCs/>
    </w:rPr>
  </w:style>
</w:styles>
</file>

<file path=word/webSettings.xml><?xml version="1.0" encoding="utf-8"?>
<w:webSettings xmlns:r="http://schemas.openxmlformats.org/officeDocument/2006/relationships" xmlns:w="http://schemas.openxmlformats.org/wordprocessingml/2006/main">
  <w:divs>
    <w:div w:id="178782913">
      <w:bodyDiv w:val="1"/>
      <w:marLeft w:val="0"/>
      <w:marRight w:val="0"/>
      <w:marTop w:val="0"/>
      <w:marBottom w:val="0"/>
      <w:divBdr>
        <w:top w:val="none" w:sz="0" w:space="0" w:color="auto"/>
        <w:left w:val="none" w:sz="0" w:space="0" w:color="auto"/>
        <w:bottom w:val="none" w:sz="0" w:space="0" w:color="auto"/>
        <w:right w:val="none" w:sz="0" w:space="0" w:color="auto"/>
      </w:divBdr>
    </w:div>
    <w:div w:id="204023726">
      <w:bodyDiv w:val="1"/>
      <w:marLeft w:val="0"/>
      <w:marRight w:val="0"/>
      <w:marTop w:val="0"/>
      <w:marBottom w:val="0"/>
      <w:divBdr>
        <w:top w:val="none" w:sz="0" w:space="0" w:color="auto"/>
        <w:left w:val="none" w:sz="0" w:space="0" w:color="auto"/>
        <w:bottom w:val="none" w:sz="0" w:space="0" w:color="auto"/>
        <w:right w:val="none" w:sz="0" w:space="0" w:color="auto"/>
      </w:divBdr>
    </w:div>
    <w:div w:id="564724909">
      <w:bodyDiv w:val="1"/>
      <w:marLeft w:val="0"/>
      <w:marRight w:val="0"/>
      <w:marTop w:val="0"/>
      <w:marBottom w:val="0"/>
      <w:divBdr>
        <w:top w:val="none" w:sz="0" w:space="0" w:color="auto"/>
        <w:left w:val="none" w:sz="0" w:space="0" w:color="auto"/>
        <w:bottom w:val="none" w:sz="0" w:space="0" w:color="auto"/>
        <w:right w:val="none" w:sz="0" w:space="0" w:color="auto"/>
      </w:divBdr>
    </w:div>
    <w:div w:id="663094551">
      <w:bodyDiv w:val="1"/>
      <w:marLeft w:val="0"/>
      <w:marRight w:val="0"/>
      <w:marTop w:val="0"/>
      <w:marBottom w:val="0"/>
      <w:divBdr>
        <w:top w:val="none" w:sz="0" w:space="0" w:color="auto"/>
        <w:left w:val="none" w:sz="0" w:space="0" w:color="auto"/>
        <w:bottom w:val="none" w:sz="0" w:space="0" w:color="auto"/>
        <w:right w:val="none" w:sz="0" w:space="0" w:color="auto"/>
      </w:divBdr>
      <w:divsChild>
        <w:div w:id="2057280">
          <w:marLeft w:val="0"/>
          <w:marRight w:val="0"/>
          <w:marTop w:val="192"/>
          <w:marBottom w:val="0"/>
          <w:divBdr>
            <w:top w:val="none" w:sz="0" w:space="0" w:color="auto"/>
            <w:left w:val="none" w:sz="0" w:space="0" w:color="auto"/>
            <w:bottom w:val="none" w:sz="0" w:space="0" w:color="auto"/>
            <w:right w:val="none" w:sz="0" w:space="0" w:color="auto"/>
          </w:divBdr>
        </w:div>
        <w:div w:id="180554054">
          <w:marLeft w:val="0"/>
          <w:marRight w:val="0"/>
          <w:marTop w:val="216"/>
          <w:marBottom w:val="0"/>
          <w:divBdr>
            <w:top w:val="none" w:sz="0" w:space="0" w:color="auto"/>
            <w:left w:val="none" w:sz="0" w:space="0" w:color="auto"/>
            <w:bottom w:val="none" w:sz="0" w:space="0" w:color="auto"/>
            <w:right w:val="none" w:sz="0" w:space="0" w:color="auto"/>
          </w:divBdr>
        </w:div>
        <w:div w:id="1301495680">
          <w:marLeft w:val="0"/>
          <w:marRight w:val="0"/>
          <w:marTop w:val="192"/>
          <w:marBottom w:val="0"/>
          <w:divBdr>
            <w:top w:val="none" w:sz="0" w:space="0" w:color="auto"/>
            <w:left w:val="none" w:sz="0" w:space="0" w:color="auto"/>
            <w:bottom w:val="none" w:sz="0" w:space="0" w:color="auto"/>
            <w:right w:val="none" w:sz="0" w:space="0" w:color="auto"/>
          </w:divBdr>
        </w:div>
      </w:divsChild>
    </w:div>
    <w:div w:id="838038954">
      <w:bodyDiv w:val="1"/>
      <w:marLeft w:val="0"/>
      <w:marRight w:val="0"/>
      <w:marTop w:val="0"/>
      <w:marBottom w:val="0"/>
      <w:divBdr>
        <w:top w:val="none" w:sz="0" w:space="0" w:color="auto"/>
        <w:left w:val="none" w:sz="0" w:space="0" w:color="auto"/>
        <w:bottom w:val="none" w:sz="0" w:space="0" w:color="auto"/>
        <w:right w:val="none" w:sz="0" w:space="0" w:color="auto"/>
      </w:divBdr>
      <w:divsChild>
        <w:div w:id="1894804052">
          <w:marLeft w:val="0"/>
          <w:marRight w:val="0"/>
          <w:marTop w:val="192"/>
          <w:marBottom w:val="0"/>
          <w:divBdr>
            <w:top w:val="none" w:sz="0" w:space="0" w:color="auto"/>
            <w:left w:val="none" w:sz="0" w:space="0" w:color="auto"/>
            <w:bottom w:val="none" w:sz="0" w:space="0" w:color="auto"/>
            <w:right w:val="none" w:sz="0" w:space="0" w:color="auto"/>
          </w:divBdr>
        </w:div>
      </w:divsChild>
    </w:div>
    <w:div w:id="1107847439">
      <w:bodyDiv w:val="1"/>
      <w:marLeft w:val="0"/>
      <w:marRight w:val="0"/>
      <w:marTop w:val="0"/>
      <w:marBottom w:val="0"/>
      <w:divBdr>
        <w:top w:val="none" w:sz="0" w:space="0" w:color="auto"/>
        <w:left w:val="none" w:sz="0" w:space="0" w:color="auto"/>
        <w:bottom w:val="none" w:sz="0" w:space="0" w:color="auto"/>
        <w:right w:val="none" w:sz="0" w:space="0" w:color="auto"/>
      </w:divBdr>
    </w:div>
    <w:div w:id="1108816314">
      <w:bodyDiv w:val="1"/>
      <w:marLeft w:val="0"/>
      <w:marRight w:val="0"/>
      <w:marTop w:val="0"/>
      <w:marBottom w:val="0"/>
      <w:divBdr>
        <w:top w:val="none" w:sz="0" w:space="0" w:color="auto"/>
        <w:left w:val="none" w:sz="0" w:space="0" w:color="auto"/>
        <w:bottom w:val="none" w:sz="0" w:space="0" w:color="auto"/>
        <w:right w:val="none" w:sz="0" w:space="0" w:color="auto"/>
      </w:divBdr>
    </w:div>
    <w:div w:id="1157384412">
      <w:bodyDiv w:val="1"/>
      <w:marLeft w:val="0"/>
      <w:marRight w:val="0"/>
      <w:marTop w:val="0"/>
      <w:marBottom w:val="0"/>
      <w:divBdr>
        <w:top w:val="none" w:sz="0" w:space="0" w:color="auto"/>
        <w:left w:val="none" w:sz="0" w:space="0" w:color="auto"/>
        <w:bottom w:val="none" w:sz="0" w:space="0" w:color="auto"/>
        <w:right w:val="none" w:sz="0" w:space="0" w:color="auto"/>
      </w:divBdr>
      <w:divsChild>
        <w:div w:id="984746190">
          <w:marLeft w:val="0"/>
          <w:marRight w:val="0"/>
          <w:marTop w:val="192"/>
          <w:marBottom w:val="0"/>
          <w:divBdr>
            <w:top w:val="none" w:sz="0" w:space="0" w:color="auto"/>
            <w:left w:val="none" w:sz="0" w:space="0" w:color="auto"/>
            <w:bottom w:val="none" w:sz="0" w:space="0" w:color="auto"/>
            <w:right w:val="none" w:sz="0" w:space="0" w:color="auto"/>
          </w:divBdr>
        </w:div>
      </w:divsChild>
    </w:div>
    <w:div w:id="1254970370">
      <w:bodyDiv w:val="1"/>
      <w:marLeft w:val="0"/>
      <w:marRight w:val="0"/>
      <w:marTop w:val="0"/>
      <w:marBottom w:val="0"/>
      <w:divBdr>
        <w:top w:val="none" w:sz="0" w:space="0" w:color="auto"/>
        <w:left w:val="none" w:sz="0" w:space="0" w:color="auto"/>
        <w:bottom w:val="none" w:sz="0" w:space="0" w:color="auto"/>
        <w:right w:val="none" w:sz="0" w:space="0" w:color="auto"/>
      </w:divBdr>
      <w:divsChild>
        <w:div w:id="1353609823">
          <w:marLeft w:val="0"/>
          <w:marRight w:val="0"/>
          <w:marTop w:val="192"/>
          <w:marBottom w:val="0"/>
          <w:divBdr>
            <w:top w:val="none" w:sz="0" w:space="0" w:color="auto"/>
            <w:left w:val="none" w:sz="0" w:space="0" w:color="auto"/>
            <w:bottom w:val="none" w:sz="0" w:space="0" w:color="auto"/>
            <w:right w:val="none" w:sz="0" w:space="0" w:color="auto"/>
          </w:divBdr>
        </w:div>
      </w:divsChild>
    </w:div>
    <w:div w:id="1421216558">
      <w:bodyDiv w:val="1"/>
      <w:marLeft w:val="0"/>
      <w:marRight w:val="0"/>
      <w:marTop w:val="0"/>
      <w:marBottom w:val="0"/>
      <w:divBdr>
        <w:top w:val="none" w:sz="0" w:space="0" w:color="auto"/>
        <w:left w:val="none" w:sz="0" w:space="0" w:color="auto"/>
        <w:bottom w:val="none" w:sz="0" w:space="0" w:color="auto"/>
        <w:right w:val="none" w:sz="0" w:space="0" w:color="auto"/>
      </w:divBdr>
    </w:div>
    <w:div w:id="1445998546">
      <w:bodyDiv w:val="1"/>
      <w:marLeft w:val="0"/>
      <w:marRight w:val="0"/>
      <w:marTop w:val="0"/>
      <w:marBottom w:val="0"/>
      <w:divBdr>
        <w:top w:val="none" w:sz="0" w:space="0" w:color="auto"/>
        <w:left w:val="none" w:sz="0" w:space="0" w:color="auto"/>
        <w:bottom w:val="none" w:sz="0" w:space="0" w:color="auto"/>
        <w:right w:val="none" w:sz="0" w:space="0" w:color="auto"/>
      </w:divBdr>
    </w:div>
    <w:div w:id="1493179697">
      <w:bodyDiv w:val="1"/>
      <w:marLeft w:val="0"/>
      <w:marRight w:val="0"/>
      <w:marTop w:val="0"/>
      <w:marBottom w:val="0"/>
      <w:divBdr>
        <w:top w:val="none" w:sz="0" w:space="0" w:color="auto"/>
        <w:left w:val="none" w:sz="0" w:space="0" w:color="auto"/>
        <w:bottom w:val="none" w:sz="0" w:space="0" w:color="auto"/>
        <w:right w:val="none" w:sz="0" w:space="0" w:color="auto"/>
      </w:divBdr>
    </w:div>
    <w:div w:id="1759056449">
      <w:bodyDiv w:val="1"/>
      <w:marLeft w:val="0"/>
      <w:marRight w:val="0"/>
      <w:marTop w:val="0"/>
      <w:marBottom w:val="0"/>
      <w:divBdr>
        <w:top w:val="none" w:sz="0" w:space="0" w:color="auto"/>
        <w:left w:val="none" w:sz="0" w:space="0" w:color="auto"/>
        <w:bottom w:val="none" w:sz="0" w:space="0" w:color="auto"/>
        <w:right w:val="none" w:sz="0" w:space="0" w:color="auto"/>
      </w:divBdr>
    </w:div>
    <w:div w:id="1811316721">
      <w:bodyDiv w:val="1"/>
      <w:marLeft w:val="0"/>
      <w:marRight w:val="0"/>
      <w:marTop w:val="0"/>
      <w:marBottom w:val="0"/>
      <w:divBdr>
        <w:top w:val="none" w:sz="0" w:space="0" w:color="auto"/>
        <w:left w:val="none" w:sz="0" w:space="0" w:color="auto"/>
        <w:bottom w:val="none" w:sz="0" w:space="0" w:color="auto"/>
        <w:right w:val="none" w:sz="0" w:space="0" w:color="auto"/>
      </w:divBdr>
    </w:div>
    <w:div w:id="1835296413">
      <w:bodyDiv w:val="1"/>
      <w:marLeft w:val="0"/>
      <w:marRight w:val="0"/>
      <w:marTop w:val="0"/>
      <w:marBottom w:val="0"/>
      <w:divBdr>
        <w:top w:val="none" w:sz="0" w:space="0" w:color="auto"/>
        <w:left w:val="none" w:sz="0" w:space="0" w:color="auto"/>
        <w:bottom w:val="none" w:sz="0" w:space="0" w:color="auto"/>
        <w:right w:val="none" w:sz="0" w:space="0" w:color="auto"/>
      </w:divBdr>
    </w:div>
    <w:div w:id="2072999911">
      <w:bodyDiv w:val="1"/>
      <w:marLeft w:val="0"/>
      <w:marRight w:val="0"/>
      <w:marTop w:val="0"/>
      <w:marBottom w:val="0"/>
      <w:divBdr>
        <w:top w:val="none" w:sz="0" w:space="0" w:color="auto"/>
        <w:left w:val="none" w:sz="0" w:space="0" w:color="auto"/>
        <w:bottom w:val="none" w:sz="0" w:space="0" w:color="auto"/>
        <w:right w:val="none" w:sz="0" w:space="0" w:color="auto"/>
      </w:divBdr>
    </w:div>
    <w:div w:id="2093506343">
      <w:bodyDiv w:val="1"/>
      <w:marLeft w:val="0"/>
      <w:marRight w:val="0"/>
      <w:marTop w:val="0"/>
      <w:marBottom w:val="0"/>
      <w:divBdr>
        <w:top w:val="none" w:sz="0" w:space="0" w:color="auto"/>
        <w:left w:val="none" w:sz="0" w:space="0" w:color="auto"/>
        <w:bottom w:val="none" w:sz="0" w:space="0" w:color="auto"/>
        <w:right w:val="none" w:sz="0" w:space="0" w:color="auto"/>
      </w:divBdr>
    </w:div>
    <w:div w:id="2109815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image" Target="media/image55.png"/><Relationship Id="rId68" Type="http://schemas.openxmlformats.org/officeDocument/2006/relationships/image" Target="media/image60.jpeg"/><Relationship Id="rId76" Type="http://schemas.openxmlformats.org/officeDocument/2006/relationships/image" Target="media/image67.jpeg"/><Relationship Id="rId84" Type="http://schemas.openxmlformats.org/officeDocument/2006/relationships/image" Target="media/image75.jpeg"/><Relationship Id="rId89" Type="http://schemas.openxmlformats.org/officeDocument/2006/relationships/image" Target="media/image80.jpeg"/><Relationship Id="rId97" Type="http://schemas.openxmlformats.org/officeDocument/2006/relationships/image" Target="media/image87.jpeg"/><Relationship Id="rId7" Type="http://schemas.openxmlformats.org/officeDocument/2006/relationships/endnotes" Target="endnotes.xml"/><Relationship Id="rId71" Type="http://schemas.openxmlformats.org/officeDocument/2006/relationships/oleObject" Target="embeddings/Presentazione_di_Microsoft_Office_PowerPoint_97-20031.ppt"/><Relationship Id="rId92" Type="http://schemas.openxmlformats.org/officeDocument/2006/relationships/image" Target="media/image82.png"/><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image" Target="media/image58.png"/><Relationship Id="rId74" Type="http://schemas.openxmlformats.org/officeDocument/2006/relationships/image" Target="media/image65.png"/><Relationship Id="rId79" Type="http://schemas.openxmlformats.org/officeDocument/2006/relationships/image" Target="media/image70.jpeg"/><Relationship Id="rId87" Type="http://schemas.openxmlformats.org/officeDocument/2006/relationships/image" Target="media/image78.jpeg"/><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53.jpeg"/><Relationship Id="rId82" Type="http://schemas.openxmlformats.org/officeDocument/2006/relationships/image" Target="media/image73.png"/><Relationship Id="rId90" Type="http://schemas.openxmlformats.org/officeDocument/2006/relationships/hyperlink" Target="http://www.ncbi.nlm.nih.gov/sites/entrez?Db=pubmed&amp;Cmd=Search&amp;Term=%22Maltsman-Tseikhin%20A%22%5BAuthor%5D&amp;itool=EntrezSystem2.PEntrez.Pubmed.Pubmed_ResultsPanel.Pubmed_RVAbstractPlus" TargetMode="External"/><Relationship Id="rId95" Type="http://schemas.openxmlformats.org/officeDocument/2006/relationships/image" Target="media/image85.png"/><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png"/><Relationship Id="rId69" Type="http://schemas.openxmlformats.org/officeDocument/2006/relationships/image" Target="media/image61.jpeg"/><Relationship Id="rId77" Type="http://schemas.openxmlformats.org/officeDocument/2006/relationships/image" Target="media/image68.jpeg"/><Relationship Id="rId100" Type="http://schemas.openxmlformats.org/officeDocument/2006/relationships/header" Target="header2.xml"/><Relationship Id="rId8" Type="http://schemas.openxmlformats.org/officeDocument/2006/relationships/image" Target="media/image1.jpeg"/><Relationship Id="rId51" Type="http://schemas.openxmlformats.org/officeDocument/2006/relationships/image" Target="media/image43.jpeg"/><Relationship Id="rId72" Type="http://schemas.openxmlformats.org/officeDocument/2006/relationships/image" Target="media/image63.png"/><Relationship Id="rId80" Type="http://schemas.openxmlformats.org/officeDocument/2006/relationships/image" Target="media/image71.jpeg"/><Relationship Id="rId85" Type="http://schemas.openxmlformats.org/officeDocument/2006/relationships/image" Target="media/image76.png"/><Relationship Id="rId93" Type="http://schemas.openxmlformats.org/officeDocument/2006/relationships/image" Target="media/image83.png"/><Relationship Id="rId98" Type="http://schemas.openxmlformats.org/officeDocument/2006/relationships/image" Target="media/image88.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pn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image" Target="media/image59.png"/><Relationship Id="rId20" Type="http://schemas.openxmlformats.org/officeDocument/2006/relationships/image" Target="media/image13.jpeg"/><Relationship Id="rId41" Type="http://schemas.openxmlformats.org/officeDocument/2006/relationships/header" Target="header1.xml"/><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2.emf"/><Relationship Id="rId75" Type="http://schemas.openxmlformats.org/officeDocument/2006/relationships/image" Target="media/image66.jpeg"/><Relationship Id="rId83" Type="http://schemas.openxmlformats.org/officeDocument/2006/relationships/image" Target="media/image74.png"/><Relationship Id="rId88" Type="http://schemas.openxmlformats.org/officeDocument/2006/relationships/image" Target="media/image79.jpeg"/><Relationship Id="rId91" Type="http://schemas.openxmlformats.org/officeDocument/2006/relationships/image" Target="media/image81.jpeg"/><Relationship Id="rId96" Type="http://schemas.openxmlformats.org/officeDocument/2006/relationships/image" Target="media/image8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4.png"/><Relationship Id="rId78" Type="http://schemas.openxmlformats.org/officeDocument/2006/relationships/image" Target="media/image69.jpeg"/><Relationship Id="rId81" Type="http://schemas.openxmlformats.org/officeDocument/2006/relationships/image" Target="media/image72.jpeg"/><Relationship Id="rId86" Type="http://schemas.openxmlformats.org/officeDocument/2006/relationships/image" Target="media/image77.png"/><Relationship Id="rId94" Type="http://schemas.openxmlformats.org/officeDocument/2006/relationships/image" Target="media/image84.png"/><Relationship Id="rId99" Type="http://schemas.openxmlformats.org/officeDocument/2006/relationships/image" Target="media/image89.jpeg"/><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jpeg"/><Relationship Id="rId39" Type="http://schemas.openxmlformats.org/officeDocument/2006/relationships/image" Target="media/image3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BB90ADCA-DC62-4463-B71A-5340DE67F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3150</TotalTime>
  <Pages>148</Pages>
  <Words>22903</Words>
  <Characters>130553</Characters>
  <Application>Microsoft Office Word</Application>
  <DocSecurity>0</DocSecurity>
  <Lines>1087</Lines>
  <Paragraphs>306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153150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dc:creator>
  <cp:keywords/>
  <dc:description/>
  <cp:lastModifiedBy>FRANCO</cp:lastModifiedBy>
  <cp:revision>57</cp:revision>
  <cp:lastPrinted>2010-10-19T00:15:00Z</cp:lastPrinted>
  <dcterms:created xsi:type="dcterms:W3CDTF">2010-10-11T14:17:00Z</dcterms:created>
  <dcterms:modified xsi:type="dcterms:W3CDTF">2010-10-19T03:10:00Z</dcterms:modified>
</cp:coreProperties>
</file>