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6B0E" w:rsidRPr="000B576B" w:rsidRDefault="000B576B" w:rsidP="000B576B">
      <w:pPr>
        <w:spacing w:line="360" w:lineRule="auto"/>
        <w:jc w:val="both"/>
        <w:rPr>
          <w:b/>
          <w:sz w:val="28"/>
          <w:szCs w:val="28"/>
          <w:lang w:val="en-GB"/>
        </w:rPr>
      </w:pPr>
      <w:r w:rsidRPr="000B576B">
        <w:rPr>
          <w:b/>
          <w:sz w:val="28"/>
          <w:szCs w:val="28"/>
          <w:lang w:val="en-GB"/>
        </w:rPr>
        <w:t>ABSTRACT</w:t>
      </w:r>
    </w:p>
    <w:p w:rsidR="00866B0E" w:rsidRPr="000B576B" w:rsidRDefault="00866B0E" w:rsidP="000B576B">
      <w:pPr>
        <w:spacing w:line="360" w:lineRule="auto"/>
        <w:jc w:val="both"/>
        <w:rPr>
          <w:b/>
          <w:lang w:val="en-US"/>
        </w:rPr>
      </w:pPr>
      <w:r w:rsidRPr="000B576B">
        <w:rPr>
          <w:b/>
          <w:lang w:val="en-GB"/>
        </w:rPr>
        <w:t xml:space="preserve">A pre-weaning enriched experience is sufficient to affect maturation of the visual system, suggesting that factors influenced by the environment during the first days of life might prime visual circuits towards a faster development. Here, we showed that IGF-1 levels are increased in the visual cortex of EE rats as early as P6 and this is a crucial event for setting in motion the developmental program induced by EE. Early </w:t>
      </w:r>
      <w:proofErr w:type="spellStart"/>
      <w:r w:rsidRPr="000B576B">
        <w:rPr>
          <w:b/>
          <w:lang w:val="en-GB"/>
        </w:rPr>
        <w:t>intracerebroventricular</w:t>
      </w:r>
      <w:proofErr w:type="spellEnd"/>
      <w:r w:rsidRPr="000B576B">
        <w:rPr>
          <w:b/>
          <w:lang w:val="en-GB"/>
        </w:rPr>
        <w:t xml:space="preserve"> (</w:t>
      </w:r>
      <w:proofErr w:type="spellStart"/>
      <w:r w:rsidRPr="000B576B">
        <w:rPr>
          <w:b/>
          <w:lang w:val="en-GB"/>
        </w:rPr>
        <w:t>i.c.v</w:t>
      </w:r>
      <w:proofErr w:type="spellEnd"/>
      <w:r w:rsidRPr="000B576B">
        <w:rPr>
          <w:b/>
          <w:lang w:val="en-GB"/>
        </w:rPr>
        <w:t xml:space="preserve">.) infusion of IGF-1 in standard rats was sufficient to mimic the action of EE on visual acuity development, whereas blocking IGF-1 </w:t>
      </w:r>
      <w:proofErr w:type="spellStart"/>
      <w:r w:rsidRPr="000B576B">
        <w:rPr>
          <w:b/>
          <w:lang w:val="en-GB"/>
        </w:rPr>
        <w:t>signaling</w:t>
      </w:r>
      <w:proofErr w:type="spellEnd"/>
      <w:r w:rsidRPr="000B576B">
        <w:rPr>
          <w:b/>
          <w:lang w:val="en-GB"/>
        </w:rPr>
        <w:t xml:space="preserve"> by means of </w:t>
      </w:r>
      <w:proofErr w:type="spellStart"/>
      <w:r w:rsidRPr="000B576B">
        <w:rPr>
          <w:b/>
          <w:lang w:val="en-GB"/>
        </w:rPr>
        <w:t>i.c.v</w:t>
      </w:r>
      <w:proofErr w:type="spellEnd"/>
      <w:r w:rsidRPr="000B576B">
        <w:rPr>
          <w:b/>
          <w:lang w:val="en-GB"/>
        </w:rPr>
        <w:t xml:space="preserve">. injections of the IGF-1 receptor antagonist JB1 prevented the deployment of EE effects. Early </w:t>
      </w:r>
      <w:r w:rsidRPr="000B576B">
        <w:rPr>
          <w:b/>
          <w:lang w:val="en-US"/>
        </w:rPr>
        <w:t xml:space="preserve">IGF-1 decreased the ratio between expression of NKCC1 and KCC2 </w:t>
      </w:r>
      <w:proofErr w:type="spellStart"/>
      <w:r w:rsidRPr="000B576B">
        <w:rPr>
          <w:b/>
          <w:lang w:val="en-US"/>
        </w:rPr>
        <w:t>cation</w:t>
      </w:r>
      <w:proofErr w:type="spellEnd"/>
      <w:r w:rsidRPr="000B576B">
        <w:rPr>
          <w:b/>
          <w:lang w:val="en-US"/>
        </w:rPr>
        <w:t xml:space="preserve">/chloride transporters, indicating that IGF-1 is a crucial factor in accelerating the maturation of </w:t>
      </w:r>
      <w:proofErr w:type="spellStart"/>
      <w:r w:rsidRPr="000B576B">
        <w:rPr>
          <w:b/>
          <w:lang w:val="en-US"/>
        </w:rPr>
        <w:t>GABAergic</w:t>
      </w:r>
      <w:proofErr w:type="spellEnd"/>
      <w:r w:rsidRPr="000B576B">
        <w:rPr>
          <w:b/>
          <w:lang w:val="en-US"/>
        </w:rPr>
        <w:t xml:space="preserve"> neurotransmission and promoting the developmental switch of GABA polarity from excitation to inhibition. </w:t>
      </w:r>
    </w:p>
    <w:p w:rsidR="00866B0E" w:rsidRPr="000B576B" w:rsidRDefault="00866B0E" w:rsidP="000B576B">
      <w:pPr>
        <w:spacing w:line="360" w:lineRule="auto"/>
        <w:jc w:val="both"/>
        <w:rPr>
          <w:b/>
          <w:lang w:val="en-US"/>
        </w:rPr>
      </w:pPr>
      <w:r w:rsidRPr="000B576B">
        <w:rPr>
          <w:b/>
          <w:lang w:val="en-US"/>
        </w:rPr>
        <w:t>On the other hand, we showed for the first time that impoverished environment (IE) affects visual cortical development.</w:t>
      </w:r>
    </w:p>
    <w:p w:rsidR="00866B0E" w:rsidRPr="000B576B" w:rsidRDefault="00866B0E" w:rsidP="000B576B">
      <w:pPr>
        <w:spacing w:line="360" w:lineRule="auto"/>
        <w:jc w:val="both"/>
        <w:rPr>
          <w:b/>
          <w:lang w:val="en-US"/>
        </w:rPr>
      </w:pPr>
      <w:r w:rsidRPr="000B576B">
        <w:rPr>
          <w:b/>
          <w:lang w:val="en-US"/>
        </w:rPr>
        <w:t xml:space="preserve">We analyzed both a gross index of development, body weight, and two indexes of functional development, visual acuity, assessed  by VEPs, and VEP latency: development of all these indexes was delayed in IE animals. In addition we found that IGF-1 levels are decreased in the visual cortex of IE rats in parallel with a downstream molecule </w:t>
      </w:r>
      <w:proofErr w:type="spellStart"/>
      <w:r w:rsidRPr="000B576B">
        <w:rPr>
          <w:b/>
          <w:lang w:val="en-US"/>
        </w:rPr>
        <w:t>rp</w:t>
      </w:r>
      <w:proofErr w:type="spellEnd"/>
      <w:r w:rsidRPr="000B576B">
        <w:rPr>
          <w:b/>
          <w:lang w:val="en-US"/>
        </w:rPr>
        <w:t xml:space="preserve"> S6. Also t</w:t>
      </w:r>
      <w:r w:rsidRPr="000B576B">
        <w:rPr>
          <w:b/>
          <w:lang w:val="en-GB"/>
        </w:rPr>
        <w:t xml:space="preserve">he development of </w:t>
      </w:r>
      <w:proofErr w:type="spellStart"/>
      <w:r w:rsidRPr="000B576B">
        <w:rPr>
          <w:b/>
          <w:lang w:val="en-GB"/>
        </w:rPr>
        <w:t>GABAergic</w:t>
      </w:r>
      <w:proofErr w:type="spellEnd"/>
      <w:r w:rsidRPr="000B576B">
        <w:rPr>
          <w:b/>
          <w:lang w:val="en-GB"/>
        </w:rPr>
        <w:t xml:space="preserve"> </w:t>
      </w:r>
      <w:proofErr w:type="spellStart"/>
      <w:r w:rsidRPr="000B576B">
        <w:rPr>
          <w:b/>
          <w:lang w:val="en-GB"/>
        </w:rPr>
        <w:t>intracortical</w:t>
      </w:r>
      <w:proofErr w:type="spellEnd"/>
      <w:r w:rsidRPr="000B576B">
        <w:rPr>
          <w:b/>
          <w:lang w:val="en-GB"/>
        </w:rPr>
        <w:t xml:space="preserve"> inhibition and cortical </w:t>
      </w:r>
      <w:proofErr w:type="spellStart"/>
      <w:r w:rsidRPr="000B576B">
        <w:rPr>
          <w:b/>
          <w:lang w:val="en-GB"/>
        </w:rPr>
        <w:t>myelination</w:t>
      </w:r>
      <w:proofErr w:type="spellEnd"/>
      <w:r w:rsidRPr="000B576B">
        <w:rPr>
          <w:b/>
          <w:lang w:val="en-GB"/>
        </w:rPr>
        <w:t xml:space="preserve"> are </w:t>
      </w:r>
      <w:r w:rsidRPr="000B576B">
        <w:rPr>
          <w:b/>
          <w:lang w:val="en-US"/>
        </w:rPr>
        <w:t xml:space="preserve">delayed in IE rats. </w:t>
      </w:r>
    </w:p>
    <w:p w:rsidR="00866B0E" w:rsidRPr="000B576B" w:rsidRDefault="00866B0E" w:rsidP="000B576B">
      <w:pPr>
        <w:spacing w:line="360" w:lineRule="auto"/>
        <w:jc w:val="both"/>
        <w:rPr>
          <w:b/>
          <w:lang w:val="en-GB"/>
        </w:rPr>
      </w:pPr>
      <w:r w:rsidRPr="000B576B">
        <w:rPr>
          <w:b/>
          <w:lang w:val="en-GB"/>
        </w:rPr>
        <w:t>These results suggest that richness of early environment regulates the developmental trajectories of the visual system in a bidirectional way, EE accelerates them while IE slows down them, and that IGF-1 levels are involved in both effects.</w:t>
      </w:r>
    </w:p>
    <w:p w:rsidR="00866B0E" w:rsidRPr="00866B0E" w:rsidRDefault="00866B0E" w:rsidP="00866B0E">
      <w:pPr>
        <w:spacing w:line="480" w:lineRule="auto"/>
        <w:rPr>
          <w:b/>
          <w:lang w:val="en-US"/>
        </w:rPr>
      </w:pPr>
    </w:p>
    <w:p w:rsidR="005B1444" w:rsidRDefault="005B1444">
      <w:pPr>
        <w:rPr>
          <w:lang w:val="en-GB"/>
        </w:rPr>
      </w:pPr>
    </w:p>
    <w:p w:rsidR="0083496A" w:rsidRDefault="0083496A">
      <w:pPr>
        <w:rPr>
          <w:lang w:val="en-GB"/>
        </w:rPr>
      </w:pPr>
    </w:p>
    <w:p w:rsidR="0083496A" w:rsidRDefault="0083496A">
      <w:pPr>
        <w:rPr>
          <w:lang w:val="en-GB"/>
        </w:rPr>
      </w:pPr>
    </w:p>
    <w:p w:rsidR="0083496A" w:rsidRDefault="0083496A">
      <w:pPr>
        <w:rPr>
          <w:lang w:val="en-GB"/>
        </w:rPr>
      </w:pPr>
    </w:p>
    <w:p w:rsidR="0083496A" w:rsidRDefault="0083496A">
      <w:pPr>
        <w:rPr>
          <w:lang w:val="en-GB"/>
        </w:rPr>
      </w:pPr>
    </w:p>
    <w:p w:rsidR="0083496A" w:rsidRDefault="0083496A">
      <w:pPr>
        <w:rPr>
          <w:lang w:val="en-GB"/>
        </w:rPr>
      </w:pPr>
    </w:p>
    <w:p w:rsidR="0083496A" w:rsidRDefault="0083496A">
      <w:pPr>
        <w:rPr>
          <w:lang w:val="en-GB"/>
        </w:rPr>
      </w:pPr>
    </w:p>
    <w:p w:rsidR="0083496A" w:rsidRDefault="0083496A">
      <w:pPr>
        <w:rPr>
          <w:lang w:val="en-GB"/>
        </w:rPr>
      </w:pPr>
    </w:p>
    <w:p w:rsidR="0083496A" w:rsidRDefault="0083496A">
      <w:pPr>
        <w:rPr>
          <w:lang w:val="en-GB"/>
        </w:rPr>
      </w:pPr>
    </w:p>
    <w:p w:rsidR="0083496A" w:rsidRDefault="0083496A">
      <w:pPr>
        <w:rPr>
          <w:lang w:val="en-GB"/>
        </w:rPr>
      </w:pPr>
    </w:p>
    <w:p w:rsidR="0083496A" w:rsidRDefault="0083496A">
      <w:pPr>
        <w:rPr>
          <w:lang w:val="en-GB"/>
        </w:rPr>
      </w:pPr>
    </w:p>
    <w:p w:rsidR="0083496A" w:rsidRDefault="0083496A">
      <w:pPr>
        <w:rPr>
          <w:lang w:val="en-GB"/>
        </w:rPr>
      </w:pPr>
    </w:p>
    <w:p w:rsidR="0083496A" w:rsidRDefault="0083496A">
      <w:pPr>
        <w:rPr>
          <w:lang w:val="en-GB"/>
        </w:rPr>
      </w:pPr>
    </w:p>
    <w:p w:rsidR="00D96D82" w:rsidRDefault="00D96D82" w:rsidP="0073273A">
      <w:pPr>
        <w:spacing w:line="360" w:lineRule="auto"/>
        <w:jc w:val="both"/>
        <w:rPr>
          <w:b/>
        </w:rPr>
      </w:pPr>
      <w:r>
        <w:rPr>
          <w:b/>
        </w:rPr>
        <w:lastRenderedPageBreak/>
        <w:t>ABSTRACT</w:t>
      </w:r>
    </w:p>
    <w:p w:rsidR="00D96D82" w:rsidRDefault="0083496A" w:rsidP="0073273A">
      <w:pPr>
        <w:spacing w:line="360" w:lineRule="auto"/>
        <w:jc w:val="both"/>
        <w:rPr>
          <w:b/>
        </w:rPr>
      </w:pPr>
      <w:r w:rsidRPr="0073273A">
        <w:rPr>
          <w:b/>
        </w:rPr>
        <w:t>Vivere in un ambiente arricchito anche solo per un periodo limitato prima dello svezzamento è sufficiente ad influenzare la maturazione del sistema visivo. Questo suggerisce che l’ambiente modula dei fattori durante i primi giorni di vita che permettono ai circuiti visivi di sviluppare più velocemente. In questo lavoro abbiamo dimostrato che i livelli di IGF-1 sono maggiori nella corteccia visiva dei ratti arricchiti fin da P6 e che questo evento è cruciale per mettere in moto il programma di sviluppo indotto da</w:t>
      </w:r>
      <w:r w:rsidR="001E04BC" w:rsidRPr="0073273A">
        <w:rPr>
          <w:b/>
        </w:rPr>
        <w:t>ll’ambiente arricchito</w:t>
      </w:r>
      <w:r w:rsidRPr="0073273A">
        <w:rPr>
          <w:b/>
        </w:rPr>
        <w:t xml:space="preserve">. </w:t>
      </w:r>
      <w:r w:rsidR="001E04BC" w:rsidRPr="0073273A">
        <w:rPr>
          <w:b/>
        </w:rPr>
        <w:t xml:space="preserve">Iniezioni </w:t>
      </w:r>
      <w:proofErr w:type="spellStart"/>
      <w:r w:rsidR="001E04BC" w:rsidRPr="0073273A">
        <w:rPr>
          <w:b/>
        </w:rPr>
        <w:t>intracerebroventricolari</w:t>
      </w:r>
      <w:proofErr w:type="spellEnd"/>
      <w:r w:rsidR="001E04BC" w:rsidRPr="0073273A">
        <w:rPr>
          <w:b/>
        </w:rPr>
        <w:t xml:space="preserve"> ( I</w:t>
      </w:r>
      <w:r w:rsidR="00D96D82">
        <w:rPr>
          <w:b/>
        </w:rPr>
        <w:t>CV</w:t>
      </w:r>
      <w:r w:rsidR="001E04BC" w:rsidRPr="0073273A">
        <w:rPr>
          <w:b/>
        </w:rPr>
        <w:t>) precoci di IGF-</w:t>
      </w:r>
      <w:r w:rsidRPr="0073273A">
        <w:rPr>
          <w:b/>
        </w:rPr>
        <w:t xml:space="preserve">1 in ratti normali </w:t>
      </w:r>
      <w:r w:rsidR="001E04BC" w:rsidRPr="0073273A">
        <w:rPr>
          <w:b/>
        </w:rPr>
        <w:t xml:space="preserve">sono sufficienti a simulare l'azione dell’ambiente arricchito </w:t>
      </w:r>
      <w:r w:rsidRPr="0073273A">
        <w:rPr>
          <w:b/>
        </w:rPr>
        <w:t xml:space="preserve">sullo sviluppo </w:t>
      </w:r>
      <w:r w:rsidR="001E04BC" w:rsidRPr="0073273A">
        <w:rPr>
          <w:b/>
        </w:rPr>
        <w:t>dell’</w:t>
      </w:r>
      <w:r w:rsidRPr="0073273A">
        <w:rPr>
          <w:b/>
        </w:rPr>
        <w:t xml:space="preserve">acuità </w:t>
      </w:r>
      <w:r w:rsidR="001E04BC" w:rsidRPr="0073273A">
        <w:rPr>
          <w:b/>
        </w:rPr>
        <w:t xml:space="preserve">visiva. Bloccando il </w:t>
      </w:r>
      <w:proofErr w:type="spellStart"/>
      <w:r w:rsidR="001E04BC" w:rsidRPr="0073273A">
        <w:rPr>
          <w:b/>
        </w:rPr>
        <w:t>signaling</w:t>
      </w:r>
      <w:proofErr w:type="spellEnd"/>
      <w:r w:rsidR="001E04BC" w:rsidRPr="0073273A">
        <w:rPr>
          <w:b/>
        </w:rPr>
        <w:t xml:space="preserve"> di IGF-1 </w:t>
      </w:r>
      <w:r w:rsidRPr="0073273A">
        <w:rPr>
          <w:b/>
        </w:rPr>
        <w:t xml:space="preserve">mediante iniezioni </w:t>
      </w:r>
      <w:r w:rsidR="001E04BC" w:rsidRPr="0073273A">
        <w:rPr>
          <w:b/>
        </w:rPr>
        <w:t xml:space="preserve">ICV </w:t>
      </w:r>
      <w:r w:rsidRPr="0073273A">
        <w:rPr>
          <w:b/>
        </w:rPr>
        <w:t>d</w:t>
      </w:r>
      <w:r w:rsidR="001E04BC" w:rsidRPr="0073273A">
        <w:rPr>
          <w:b/>
        </w:rPr>
        <w:t>ell’</w:t>
      </w:r>
      <w:r w:rsidRPr="0073273A">
        <w:rPr>
          <w:b/>
        </w:rPr>
        <w:t xml:space="preserve">antagonista del recettore </w:t>
      </w:r>
      <w:r w:rsidR="001E04BC" w:rsidRPr="0073273A">
        <w:rPr>
          <w:b/>
        </w:rPr>
        <w:t>di IGF-1, JB</w:t>
      </w:r>
      <w:r w:rsidR="0073273A">
        <w:rPr>
          <w:b/>
        </w:rPr>
        <w:t>1</w:t>
      </w:r>
      <w:r w:rsidR="001E04BC" w:rsidRPr="0073273A">
        <w:rPr>
          <w:b/>
        </w:rPr>
        <w:t xml:space="preserve">, </w:t>
      </w:r>
      <w:r w:rsidR="0073273A">
        <w:rPr>
          <w:b/>
        </w:rPr>
        <w:t xml:space="preserve"> impedisce all’ambiente arricchito di avere effetto. La somministrazione precoce di IGF</w:t>
      </w:r>
      <w:r w:rsidRPr="0073273A">
        <w:rPr>
          <w:b/>
        </w:rPr>
        <w:t xml:space="preserve">- 1 </w:t>
      </w:r>
      <w:r w:rsidR="0073273A">
        <w:rPr>
          <w:b/>
        </w:rPr>
        <w:t>abbassa</w:t>
      </w:r>
      <w:r w:rsidRPr="0073273A">
        <w:rPr>
          <w:b/>
        </w:rPr>
        <w:t xml:space="preserve"> il rapporto tra </w:t>
      </w:r>
      <w:r w:rsidR="0073273A">
        <w:rPr>
          <w:b/>
        </w:rPr>
        <w:t>l’</w:t>
      </w:r>
      <w:r w:rsidRPr="0073273A">
        <w:rPr>
          <w:b/>
        </w:rPr>
        <w:t>espressione d</w:t>
      </w:r>
      <w:r w:rsidR="0073273A">
        <w:rPr>
          <w:b/>
        </w:rPr>
        <w:t>e</w:t>
      </w:r>
      <w:r w:rsidRPr="0073273A">
        <w:rPr>
          <w:b/>
        </w:rPr>
        <w:t xml:space="preserve">i </w:t>
      </w:r>
      <w:r w:rsidR="0073273A">
        <w:rPr>
          <w:b/>
        </w:rPr>
        <w:t xml:space="preserve">trasportatori del cloro </w:t>
      </w:r>
      <w:r w:rsidRPr="0073273A">
        <w:rPr>
          <w:b/>
        </w:rPr>
        <w:t xml:space="preserve">NKCC1 e KCC2, indicando che IGF -1 è un fattore cruciale per accelerare la maturazione della neurotrasmissione </w:t>
      </w:r>
      <w:proofErr w:type="spellStart"/>
      <w:r w:rsidRPr="0073273A">
        <w:rPr>
          <w:b/>
        </w:rPr>
        <w:t>GABAer</w:t>
      </w:r>
      <w:r w:rsidR="0073273A">
        <w:rPr>
          <w:b/>
        </w:rPr>
        <w:t>gica</w:t>
      </w:r>
      <w:proofErr w:type="spellEnd"/>
      <w:r w:rsidR="0073273A">
        <w:rPr>
          <w:b/>
        </w:rPr>
        <w:t xml:space="preserve"> e promuovere lo sviluppo</w:t>
      </w:r>
      <w:r w:rsidRPr="0073273A">
        <w:rPr>
          <w:b/>
        </w:rPr>
        <w:t xml:space="preserve"> del </w:t>
      </w:r>
      <w:r w:rsidR="0073273A">
        <w:rPr>
          <w:b/>
        </w:rPr>
        <w:t xml:space="preserve">passaggio del </w:t>
      </w:r>
      <w:r w:rsidRPr="0073273A">
        <w:rPr>
          <w:b/>
        </w:rPr>
        <w:t xml:space="preserve">GABA </w:t>
      </w:r>
      <w:r w:rsidR="00D96D82">
        <w:rPr>
          <w:b/>
        </w:rPr>
        <w:t xml:space="preserve">da </w:t>
      </w:r>
      <w:proofErr w:type="spellStart"/>
      <w:r w:rsidR="00D96D82">
        <w:rPr>
          <w:b/>
        </w:rPr>
        <w:t>eccitatorio</w:t>
      </w:r>
      <w:proofErr w:type="spellEnd"/>
      <w:r w:rsidR="00D96D82">
        <w:rPr>
          <w:b/>
        </w:rPr>
        <w:t xml:space="preserve"> ad inibitorio.</w:t>
      </w:r>
      <w:r w:rsidR="00D96D82">
        <w:rPr>
          <w:b/>
        </w:rPr>
        <w:br/>
        <w:t>Inoltre a</w:t>
      </w:r>
      <w:r w:rsidRPr="0073273A">
        <w:rPr>
          <w:b/>
        </w:rPr>
        <w:t xml:space="preserve">bbiamo dimostrato per la prima volta che </w:t>
      </w:r>
      <w:r w:rsidR="00D96D82">
        <w:rPr>
          <w:b/>
        </w:rPr>
        <w:t>l’ambiente impoverito influenza lo</w:t>
      </w:r>
      <w:r w:rsidRPr="0073273A">
        <w:rPr>
          <w:b/>
        </w:rPr>
        <w:t xml:space="preserve"> sviluppo</w:t>
      </w:r>
      <w:r w:rsidR="00D96D82">
        <w:rPr>
          <w:b/>
        </w:rPr>
        <w:t xml:space="preserve"> corticale visivo . </w:t>
      </w:r>
      <w:r w:rsidRPr="0073273A">
        <w:rPr>
          <w:b/>
        </w:rPr>
        <w:t>Abbiam</w:t>
      </w:r>
      <w:r w:rsidR="00D96D82">
        <w:rPr>
          <w:b/>
        </w:rPr>
        <w:t>o analizzato sia un indice</w:t>
      </w:r>
      <w:r w:rsidRPr="0073273A">
        <w:rPr>
          <w:b/>
        </w:rPr>
        <w:t xml:space="preserve"> di sviluppo </w:t>
      </w:r>
      <w:r w:rsidR="00D96D82">
        <w:rPr>
          <w:b/>
        </w:rPr>
        <w:t>generale</w:t>
      </w:r>
      <w:r w:rsidRPr="0073273A">
        <w:rPr>
          <w:b/>
        </w:rPr>
        <w:t xml:space="preserve">, il peso corporeo , e due indici di sviluppo funzionale , </w:t>
      </w:r>
      <w:r w:rsidR="00D96D82">
        <w:rPr>
          <w:b/>
        </w:rPr>
        <w:t>l’acuità visiva tramite</w:t>
      </w:r>
      <w:r w:rsidRPr="0073273A">
        <w:rPr>
          <w:b/>
        </w:rPr>
        <w:t xml:space="preserve"> </w:t>
      </w:r>
      <w:proofErr w:type="spellStart"/>
      <w:r w:rsidR="00D96D82">
        <w:rPr>
          <w:b/>
        </w:rPr>
        <w:t>VEPs</w:t>
      </w:r>
      <w:proofErr w:type="spellEnd"/>
      <w:r w:rsidRPr="0073273A">
        <w:rPr>
          <w:b/>
        </w:rPr>
        <w:t xml:space="preserve"> e la latenza</w:t>
      </w:r>
      <w:r w:rsidR="00D96D82">
        <w:rPr>
          <w:b/>
        </w:rPr>
        <w:t xml:space="preserve"> nella risposta durante</w:t>
      </w:r>
      <w:r w:rsidRPr="0073273A">
        <w:rPr>
          <w:b/>
        </w:rPr>
        <w:t xml:space="preserve"> </w:t>
      </w:r>
      <w:proofErr w:type="spellStart"/>
      <w:r w:rsidR="00D96D82" w:rsidRPr="0073273A">
        <w:rPr>
          <w:b/>
        </w:rPr>
        <w:t>VEP</w:t>
      </w:r>
      <w:r w:rsidR="00D96D82">
        <w:rPr>
          <w:b/>
        </w:rPr>
        <w:t>s</w:t>
      </w:r>
      <w:proofErr w:type="spellEnd"/>
      <w:r w:rsidRPr="0073273A">
        <w:rPr>
          <w:b/>
        </w:rPr>
        <w:t xml:space="preserve">: lo sviluppo di tutti questi indici è ritardato negli animali </w:t>
      </w:r>
      <w:r w:rsidR="00D96D82">
        <w:rPr>
          <w:b/>
        </w:rPr>
        <w:t>impoveriti</w:t>
      </w:r>
      <w:r w:rsidRPr="0073273A">
        <w:rPr>
          <w:b/>
        </w:rPr>
        <w:t xml:space="preserve"> . Inoltre abbiamo trovato che </w:t>
      </w:r>
      <w:r w:rsidR="00D96D82">
        <w:rPr>
          <w:b/>
        </w:rPr>
        <w:t xml:space="preserve">i livelli di </w:t>
      </w:r>
      <w:r w:rsidRPr="0073273A">
        <w:rPr>
          <w:b/>
        </w:rPr>
        <w:t xml:space="preserve">IGF-1 </w:t>
      </w:r>
      <w:r w:rsidR="00D96D82">
        <w:rPr>
          <w:b/>
        </w:rPr>
        <w:t xml:space="preserve">e quelli di una sua molecola </w:t>
      </w:r>
      <w:proofErr w:type="spellStart"/>
      <w:r w:rsidR="00D96D82">
        <w:rPr>
          <w:b/>
        </w:rPr>
        <w:t>doenstream</w:t>
      </w:r>
      <w:proofErr w:type="spellEnd"/>
      <w:r w:rsidR="00D96D82">
        <w:rPr>
          <w:b/>
        </w:rPr>
        <w:t xml:space="preserve">, </w:t>
      </w:r>
      <w:proofErr w:type="spellStart"/>
      <w:r w:rsidR="00D96D82" w:rsidRPr="0073273A">
        <w:rPr>
          <w:b/>
        </w:rPr>
        <w:t>rp</w:t>
      </w:r>
      <w:proofErr w:type="spellEnd"/>
      <w:r w:rsidR="00D96D82" w:rsidRPr="0073273A">
        <w:rPr>
          <w:b/>
        </w:rPr>
        <w:t xml:space="preserve"> S6</w:t>
      </w:r>
      <w:r w:rsidR="00D96D82">
        <w:rPr>
          <w:b/>
        </w:rPr>
        <w:t>,</w:t>
      </w:r>
      <w:r w:rsidR="00D96D82" w:rsidRPr="0073273A">
        <w:rPr>
          <w:b/>
        </w:rPr>
        <w:t xml:space="preserve"> </w:t>
      </w:r>
      <w:r w:rsidRPr="0073273A">
        <w:rPr>
          <w:b/>
        </w:rPr>
        <w:t>sono diminuiti nella corteccia visiva d</w:t>
      </w:r>
      <w:r w:rsidR="00D96D82">
        <w:rPr>
          <w:b/>
        </w:rPr>
        <w:t>e</w:t>
      </w:r>
      <w:r w:rsidRPr="0073273A">
        <w:rPr>
          <w:b/>
        </w:rPr>
        <w:t>i ratti</w:t>
      </w:r>
      <w:r w:rsidR="00D96D82">
        <w:rPr>
          <w:b/>
        </w:rPr>
        <w:t xml:space="preserve"> impoveriti. Anche lo sviluppo dell’</w:t>
      </w:r>
      <w:r w:rsidRPr="0073273A">
        <w:rPr>
          <w:b/>
        </w:rPr>
        <w:t xml:space="preserve"> inibizione </w:t>
      </w:r>
      <w:proofErr w:type="spellStart"/>
      <w:r w:rsidRPr="0073273A">
        <w:rPr>
          <w:b/>
        </w:rPr>
        <w:t>GABAergica</w:t>
      </w:r>
      <w:proofErr w:type="spellEnd"/>
      <w:r w:rsidRPr="0073273A">
        <w:rPr>
          <w:b/>
        </w:rPr>
        <w:t xml:space="preserve"> </w:t>
      </w:r>
      <w:proofErr w:type="spellStart"/>
      <w:r w:rsidRPr="0073273A">
        <w:rPr>
          <w:b/>
        </w:rPr>
        <w:t>intracorticale</w:t>
      </w:r>
      <w:proofErr w:type="spellEnd"/>
      <w:r w:rsidRPr="0073273A">
        <w:rPr>
          <w:b/>
        </w:rPr>
        <w:t xml:space="preserve"> e </w:t>
      </w:r>
      <w:r w:rsidR="00D96D82">
        <w:rPr>
          <w:b/>
        </w:rPr>
        <w:t xml:space="preserve">della </w:t>
      </w:r>
      <w:proofErr w:type="spellStart"/>
      <w:r w:rsidRPr="0073273A">
        <w:rPr>
          <w:b/>
        </w:rPr>
        <w:t>mielinizzazione</w:t>
      </w:r>
      <w:proofErr w:type="spellEnd"/>
      <w:r w:rsidRPr="0073273A">
        <w:rPr>
          <w:b/>
        </w:rPr>
        <w:t xml:space="preserve"> cortica</w:t>
      </w:r>
      <w:r w:rsidR="00D96D82">
        <w:rPr>
          <w:b/>
        </w:rPr>
        <w:t>le sono in ritardo nei ratti impoveriti.</w:t>
      </w:r>
    </w:p>
    <w:p w:rsidR="0083496A" w:rsidRPr="0073273A" w:rsidRDefault="0083496A" w:rsidP="0073273A">
      <w:pPr>
        <w:spacing w:line="360" w:lineRule="auto"/>
        <w:jc w:val="both"/>
        <w:rPr>
          <w:b/>
        </w:rPr>
      </w:pPr>
      <w:r w:rsidRPr="0073273A">
        <w:rPr>
          <w:b/>
        </w:rPr>
        <w:t>Questi risultati</w:t>
      </w:r>
      <w:r w:rsidR="00D96D82">
        <w:rPr>
          <w:b/>
        </w:rPr>
        <w:t xml:space="preserve"> suggeriscono che la ricchezza dell’</w:t>
      </w:r>
      <w:r w:rsidRPr="0073273A">
        <w:rPr>
          <w:b/>
        </w:rPr>
        <w:t xml:space="preserve">ambiente </w:t>
      </w:r>
      <w:r w:rsidR="00D96D82">
        <w:rPr>
          <w:b/>
        </w:rPr>
        <w:t>nei primi giorni di vita</w:t>
      </w:r>
      <w:r w:rsidRPr="0073273A">
        <w:rPr>
          <w:b/>
        </w:rPr>
        <w:t xml:space="preserve"> regola le traiettorie di sviluppo del siste</w:t>
      </w:r>
      <w:r w:rsidR="00D96D82">
        <w:rPr>
          <w:b/>
        </w:rPr>
        <w:t>ma visivo in modo bidirezionale</w:t>
      </w:r>
      <w:r w:rsidRPr="0073273A">
        <w:rPr>
          <w:b/>
        </w:rPr>
        <w:t xml:space="preserve">, </w:t>
      </w:r>
      <w:r w:rsidR="00D96D82">
        <w:rPr>
          <w:b/>
        </w:rPr>
        <w:t xml:space="preserve">l’ambiente arricchito lo </w:t>
      </w:r>
      <w:r w:rsidRPr="0073273A">
        <w:rPr>
          <w:b/>
        </w:rPr>
        <w:t xml:space="preserve">accelera mentre </w:t>
      </w:r>
      <w:r w:rsidR="00D96D82">
        <w:rPr>
          <w:b/>
        </w:rPr>
        <w:t>l’ambiente impoverito lo rallenta</w:t>
      </w:r>
      <w:r w:rsidRPr="0073273A">
        <w:rPr>
          <w:b/>
        </w:rPr>
        <w:t xml:space="preserve"> e che IGF-1 </w:t>
      </w:r>
      <w:r w:rsidR="00D96D82">
        <w:rPr>
          <w:b/>
        </w:rPr>
        <w:t>è coinvolto</w:t>
      </w:r>
      <w:r w:rsidRPr="0073273A">
        <w:rPr>
          <w:b/>
        </w:rPr>
        <w:t xml:space="preserve"> in entrambi gli effetti .</w:t>
      </w:r>
    </w:p>
    <w:sectPr w:rsidR="0083496A" w:rsidRPr="0073273A" w:rsidSect="000B576B">
      <w:pgSz w:w="11906" w:h="16838"/>
      <w:pgMar w:top="1418" w:right="1134" w:bottom="1134" w:left="1985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/>
  <w:defaultTabStop w:val="708"/>
  <w:hyphenationZone w:val="283"/>
  <w:drawingGridHorizontalSpacing w:val="120"/>
  <w:displayHorizontalDrawingGridEvery w:val="2"/>
  <w:characterSpacingControl w:val="doNotCompress"/>
  <w:compat/>
  <w:rsids>
    <w:rsidRoot w:val="00866B0E"/>
    <w:rsid w:val="00001179"/>
    <w:rsid w:val="000027D7"/>
    <w:rsid w:val="00003A52"/>
    <w:rsid w:val="00004D56"/>
    <w:rsid w:val="00006F21"/>
    <w:rsid w:val="000106C5"/>
    <w:rsid w:val="000122D1"/>
    <w:rsid w:val="00012320"/>
    <w:rsid w:val="00013621"/>
    <w:rsid w:val="0001412D"/>
    <w:rsid w:val="0001469B"/>
    <w:rsid w:val="000149C5"/>
    <w:rsid w:val="00015041"/>
    <w:rsid w:val="00015D58"/>
    <w:rsid w:val="00017D2F"/>
    <w:rsid w:val="00023BD8"/>
    <w:rsid w:val="00024809"/>
    <w:rsid w:val="00025F31"/>
    <w:rsid w:val="00025F57"/>
    <w:rsid w:val="00032AFF"/>
    <w:rsid w:val="0003478D"/>
    <w:rsid w:val="00037EDE"/>
    <w:rsid w:val="0004106D"/>
    <w:rsid w:val="000444F2"/>
    <w:rsid w:val="000445D1"/>
    <w:rsid w:val="0004531C"/>
    <w:rsid w:val="000455F7"/>
    <w:rsid w:val="00045C6C"/>
    <w:rsid w:val="00045C93"/>
    <w:rsid w:val="000518D1"/>
    <w:rsid w:val="00052581"/>
    <w:rsid w:val="000534FB"/>
    <w:rsid w:val="000538D5"/>
    <w:rsid w:val="00054F7C"/>
    <w:rsid w:val="00055992"/>
    <w:rsid w:val="00055B42"/>
    <w:rsid w:val="00057491"/>
    <w:rsid w:val="00057979"/>
    <w:rsid w:val="00060ED5"/>
    <w:rsid w:val="00061CBC"/>
    <w:rsid w:val="00062780"/>
    <w:rsid w:val="0006300A"/>
    <w:rsid w:val="00063D35"/>
    <w:rsid w:val="00064C0C"/>
    <w:rsid w:val="00064F39"/>
    <w:rsid w:val="00065A02"/>
    <w:rsid w:val="00067174"/>
    <w:rsid w:val="000675D4"/>
    <w:rsid w:val="0007090A"/>
    <w:rsid w:val="0007676B"/>
    <w:rsid w:val="00080DC4"/>
    <w:rsid w:val="00080DE8"/>
    <w:rsid w:val="00083E4A"/>
    <w:rsid w:val="0008542D"/>
    <w:rsid w:val="000872B0"/>
    <w:rsid w:val="00090587"/>
    <w:rsid w:val="00091146"/>
    <w:rsid w:val="00091333"/>
    <w:rsid w:val="00091E5B"/>
    <w:rsid w:val="000921F0"/>
    <w:rsid w:val="00093D29"/>
    <w:rsid w:val="00094C70"/>
    <w:rsid w:val="0009529A"/>
    <w:rsid w:val="00096F3E"/>
    <w:rsid w:val="00097C2B"/>
    <w:rsid w:val="000A044F"/>
    <w:rsid w:val="000A5F14"/>
    <w:rsid w:val="000A7A10"/>
    <w:rsid w:val="000A7BF3"/>
    <w:rsid w:val="000B576B"/>
    <w:rsid w:val="000B594E"/>
    <w:rsid w:val="000B637E"/>
    <w:rsid w:val="000B74D4"/>
    <w:rsid w:val="000B764E"/>
    <w:rsid w:val="000C41FC"/>
    <w:rsid w:val="000C5BCF"/>
    <w:rsid w:val="000D04FC"/>
    <w:rsid w:val="000D0783"/>
    <w:rsid w:val="000D07C5"/>
    <w:rsid w:val="000D07E3"/>
    <w:rsid w:val="000D102B"/>
    <w:rsid w:val="000D11CD"/>
    <w:rsid w:val="000D29AC"/>
    <w:rsid w:val="000D3DE6"/>
    <w:rsid w:val="000D5FB4"/>
    <w:rsid w:val="000E249A"/>
    <w:rsid w:val="000E3F50"/>
    <w:rsid w:val="000E587E"/>
    <w:rsid w:val="000F0B17"/>
    <w:rsid w:val="000F1EFE"/>
    <w:rsid w:val="000F2B24"/>
    <w:rsid w:val="000F2C6C"/>
    <w:rsid w:val="000F2E6F"/>
    <w:rsid w:val="000F3A86"/>
    <w:rsid w:val="000F5B5F"/>
    <w:rsid w:val="001010CD"/>
    <w:rsid w:val="001013B8"/>
    <w:rsid w:val="00101691"/>
    <w:rsid w:val="00101BCB"/>
    <w:rsid w:val="001037D8"/>
    <w:rsid w:val="001049F3"/>
    <w:rsid w:val="001100D0"/>
    <w:rsid w:val="00112591"/>
    <w:rsid w:val="00113245"/>
    <w:rsid w:val="00114DA0"/>
    <w:rsid w:val="0011647F"/>
    <w:rsid w:val="00116584"/>
    <w:rsid w:val="00117AAB"/>
    <w:rsid w:val="001210B0"/>
    <w:rsid w:val="00121157"/>
    <w:rsid w:val="00121175"/>
    <w:rsid w:val="001219D6"/>
    <w:rsid w:val="00123CE8"/>
    <w:rsid w:val="00125CE5"/>
    <w:rsid w:val="0012619D"/>
    <w:rsid w:val="001301D8"/>
    <w:rsid w:val="00130DCB"/>
    <w:rsid w:val="0013460B"/>
    <w:rsid w:val="001355E5"/>
    <w:rsid w:val="00135F90"/>
    <w:rsid w:val="00136CD7"/>
    <w:rsid w:val="0013737E"/>
    <w:rsid w:val="001402F4"/>
    <w:rsid w:val="0014282B"/>
    <w:rsid w:val="0014292E"/>
    <w:rsid w:val="001431E5"/>
    <w:rsid w:val="001464DC"/>
    <w:rsid w:val="0014651B"/>
    <w:rsid w:val="001466D6"/>
    <w:rsid w:val="001468EF"/>
    <w:rsid w:val="00152065"/>
    <w:rsid w:val="00153E66"/>
    <w:rsid w:val="0015410C"/>
    <w:rsid w:val="001547EF"/>
    <w:rsid w:val="00156813"/>
    <w:rsid w:val="0016013E"/>
    <w:rsid w:val="0016355D"/>
    <w:rsid w:val="001655AC"/>
    <w:rsid w:val="00166374"/>
    <w:rsid w:val="00166B1C"/>
    <w:rsid w:val="00170D36"/>
    <w:rsid w:val="00171364"/>
    <w:rsid w:val="00172347"/>
    <w:rsid w:val="00173184"/>
    <w:rsid w:val="00177603"/>
    <w:rsid w:val="001776DE"/>
    <w:rsid w:val="00182369"/>
    <w:rsid w:val="00182CDE"/>
    <w:rsid w:val="001843BD"/>
    <w:rsid w:val="00185E34"/>
    <w:rsid w:val="001861CB"/>
    <w:rsid w:val="001902D9"/>
    <w:rsid w:val="00190302"/>
    <w:rsid w:val="00192C8B"/>
    <w:rsid w:val="00193990"/>
    <w:rsid w:val="0019458B"/>
    <w:rsid w:val="001950FA"/>
    <w:rsid w:val="0019627F"/>
    <w:rsid w:val="001A7A7F"/>
    <w:rsid w:val="001B162D"/>
    <w:rsid w:val="001B2656"/>
    <w:rsid w:val="001B273C"/>
    <w:rsid w:val="001B3B76"/>
    <w:rsid w:val="001B4E29"/>
    <w:rsid w:val="001B5195"/>
    <w:rsid w:val="001B53C3"/>
    <w:rsid w:val="001B5E89"/>
    <w:rsid w:val="001C6010"/>
    <w:rsid w:val="001C6952"/>
    <w:rsid w:val="001D0C4E"/>
    <w:rsid w:val="001D2934"/>
    <w:rsid w:val="001D4FBB"/>
    <w:rsid w:val="001D50E6"/>
    <w:rsid w:val="001D79D7"/>
    <w:rsid w:val="001E04BC"/>
    <w:rsid w:val="001E2FC1"/>
    <w:rsid w:val="001E4493"/>
    <w:rsid w:val="001E4C0A"/>
    <w:rsid w:val="001E50CA"/>
    <w:rsid w:val="001E7A34"/>
    <w:rsid w:val="001F4F9D"/>
    <w:rsid w:val="001F56DF"/>
    <w:rsid w:val="00206715"/>
    <w:rsid w:val="002075F4"/>
    <w:rsid w:val="00207937"/>
    <w:rsid w:val="00207AE2"/>
    <w:rsid w:val="00212C13"/>
    <w:rsid w:val="00213C34"/>
    <w:rsid w:val="0021551B"/>
    <w:rsid w:val="002169CA"/>
    <w:rsid w:val="00217347"/>
    <w:rsid w:val="00217A6A"/>
    <w:rsid w:val="002202A3"/>
    <w:rsid w:val="002215E9"/>
    <w:rsid w:val="0022441F"/>
    <w:rsid w:val="00225D23"/>
    <w:rsid w:val="0023054B"/>
    <w:rsid w:val="00230E5E"/>
    <w:rsid w:val="00231677"/>
    <w:rsid w:val="00232BF5"/>
    <w:rsid w:val="00235E48"/>
    <w:rsid w:val="002365E3"/>
    <w:rsid w:val="00241FFD"/>
    <w:rsid w:val="002427BC"/>
    <w:rsid w:val="0024291A"/>
    <w:rsid w:val="00244423"/>
    <w:rsid w:val="00244D84"/>
    <w:rsid w:val="00244FDD"/>
    <w:rsid w:val="002463EB"/>
    <w:rsid w:val="002468CE"/>
    <w:rsid w:val="00252131"/>
    <w:rsid w:val="002536DA"/>
    <w:rsid w:val="00255181"/>
    <w:rsid w:val="00255E4B"/>
    <w:rsid w:val="0026063B"/>
    <w:rsid w:val="00261A05"/>
    <w:rsid w:val="00262287"/>
    <w:rsid w:val="0026272D"/>
    <w:rsid w:val="00263425"/>
    <w:rsid w:val="00265585"/>
    <w:rsid w:val="00265740"/>
    <w:rsid w:val="00265EDC"/>
    <w:rsid w:val="002713A0"/>
    <w:rsid w:val="00271A0C"/>
    <w:rsid w:val="002737B8"/>
    <w:rsid w:val="00276613"/>
    <w:rsid w:val="00277A93"/>
    <w:rsid w:val="00281C5C"/>
    <w:rsid w:val="00285924"/>
    <w:rsid w:val="0029666D"/>
    <w:rsid w:val="00296E79"/>
    <w:rsid w:val="00296FE9"/>
    <w:rsid w:val="0029746C"/>
    <w:rsid w:val="002A0A6E"/>
    <w:rsid w:val="002A12D6"/>
    <w:rsid w:val="002A15DA"/>
    <w:rsid w:val="002A1E04"/>
    <w:rsid w:val="002A3084"/>
    <w:rsid w:val="002A6D86"/>
    <w:rsid w:val="002A6FC5"/>
    <w:rsid w:val="002A715C"/>
    <w:rsid w:val="002A7578"/>
    <w:rsid w:val="002A7BBB"/>
    <w:rsid w:val="002B1BD4"/>
    <w:rsid w:val="002B2C06"/>
    <w:rsid w:val="002B6043"/>
    <w:rsid w:val="002B6E05"/>
    <w:rsid w:val="002B7D1E"/>
    <w:rsid w:val="002C531E"/>
    <w:rsid w:val="002C561E"/>
    <w:rsid w:val="002C683D"/>
    <w:rsid w:val="002D5187"/>
    <w:rsid w:val="002D71B7"/>
    <w:rsid w:val="002D7F4E"/>
    <w:rsid w:val="002E0490"/>
    <w:rsid w:val="002E59A6"/>
    <w:rsid w:val="002E59DD"/>
    <w:rsid w:val="002E7733"/>
    <w:rsid w:val="002E7C6C"/>
    <w:rsid w:val="002F2E55"/>
    <w:rsid w:val="002F39BA"/>
    <w:rsid w:val="002F3C0C"/>
    <w:rsid w:val="002F44CC"/>
    <w:rsid w:val="002F56BB"/>
    <w:rsid w:val="002F5740"/>
    <w:rsid w:val="002F6417"/>
    <w:rsid w:val="00300C0A"/>
    <w:rsid w:val="0030145F"/>
    <w:rsid w:val="003020F3"/>
    <w:rsid w:val="00302DDF"/>
    <w:rsid w:val="003034A7"/>
    <w:rsid w:val="0030457C"/>
    <w:rsid w:val="00306D15"/>
    <w:rsid w:val="00307907"/>
    <w:rsid w:val="00311500"/>
    <w:rsid w:val="00311BE2"/>
    <w:rsid w:val="003121EA"/>
    <w:rsid w:val="0031355A"/>
    <w:rsid w:val="003142DB"/>
    <w:rsid w:val="00314DC0"/>
    <w:rsid w:val="00315CD8"/>
    <w:rsid w:val="003169EA"/>
    <w:rsid w:val="003235EA"/>
    <w:rsid w:val="00323714"/>
    <w:rsid w:val="00324A11"/>
    <w:rsid w:val="003276D0"/>
    <w:rsid w:val="00327B6A"/>
    <w:rsid w:val="0033039B"/>
    <w:rsid w:val="003305A0"/>
    <w:rsid w:val="00330AAF"/>
    <w:rsid w:val="003328D9"/>
    <w:rsid w:val="00332AA6"/>
    <w:rsid w:val="00337488"/>
    <w:rsid w:val="00337C13"/>
    <w:rsid w:val="003403C8"/>
    <w:rsid w:val="00340F08"/>
    <w:rsid w:val="00343718"/>
    <w:rsid w:val="003458F0"/>
    <w:rsid w:val="0034644B"/>
    <w:rsid w:val="0035116D"/>
    <w:rsid w:val="00351357"/>
    <w:rsid w:val="00351817"/>
    <w:rsid w:val="0035351B"/>
    <w:rsid w:val="003550DE"/>
    <w:rsid w:val="003561B0"/>
    <w:rsid w:val="0035652D"/>
    <w:rsid w:val="00356AC8"/>
    <w:rsid w:val="00356F4B"/>
    <w:rsid w:val="00361142"/>
    <w:rsid w:val="00361944"/>
    <w:rsid w:val="00363C64"/>
    <w:rsid w:val="0036544B"/>
    <w:rsid w:val="00367124"/>
    <w:rsid w:val="00367856"/>
    <w:rsid w:val="00367CCD"/>
    <w:rsid w:val="0037129E"/>
    <w:rsid w:val="00371512"/>
    <w:rsid w:val="00374491"/>
    <w:rsid w:val="00374807"/>
    <w:rsid w:val="00375C63"/>
    <w:rsid w:val="003775C3"/>
    <w:rsid w:val="00387007"/>
    <w:rsid w:val="0038724C"/>
    <w:rsid w:val="00391777"/>
    <w:rsid w:val="00391EEF"/>
    <w:rsid w:val="00393246"/>
    <w:rsid w:val="00396A9A"/>
    <w:rsid w:val="003A069F"/>
    <w:rsid w:val="003A0CAF"/>
    <w:rsid w:val="003A2031"/>
    <w:rsid w:val="003A3996"/>
    <w:rsid w:val="003A3A50"/>
    <w:rsid w:val="003B3AD9"/>
    <w:rsid w:val="003B403D"/>
    <w:rsid w:val="003B69DB"/>
    <w:rsid w:val="003B73A8"/>
    <w:rsid w:val="003C05ED"/>
    <w:rsid w:val="003C0B35"/>
    <w:rsid w:val="003C0EDF"/>
    <w:rsid w:val="003C1804"/>
    <w:rsid w:val="003C56E3"/>
    <w:rsid w:val="003C5EDD"/>
    <w:rsid w:val="003D0B7D"/>
    <w:rsid w:val="003D4622"/>
    <w:rsid w:val="003D4DF1"/>
    <w:rsid w:val="003D66DD"/>
    <w:rsid w:val="003D6C74"/>
    <w:rsid w:val="003E12FC"/>
    <w:rsid w:val="003E59FB"/>
    <w:rsid w:val="003E5D7C"/>
    <w:rsid w:val="003E6A61"/>
    <w:rsid w:val="003F1B4D"/>
    <w:rsid w:val="003F2102"/>
    <w:rsid w:val="003F27F4"/>
    <w:rsid w:val="003F5EDB"/>
    <w:rsid w:val="00404859"/>
    <w:rsid w:val="004056D6"/>
    <w:rsid w:val="0040693F"/>
    <w:rsid w:val="00410592"/>
    <w:rsid w:val="004127F6"/>
    <w:rsid w:val="0041298B"/>
    <w:rsid w:val="004145C9"/>
    <w:rsid w:val="00414B5C"/>
    <w:rsid w:val="00420DF2"/>
    <w:rsid w:val="004228E8"/>
    <w:rsid w:val="004264E8"/>
    <w:rsid w:val="00426935"/>
    <w:rsid w:val="00427F3B"/>
    <w:rsid w:val="0043293A"/>
    <w:rsid w:val="00434595"/>
    <w:rsid w:val="0043580B"/>
    <w:rsid w:val="00435900"/>
    <w:rsid w:val="004363AE"/>
    <w:rsid w:val="00436CC6"/>
    <w:rsid w:val="00437582"/>
    <w:rsid w:val="004375F7"/>
    <w:rsid w:val="00441676"/>
    <w:rsid w:val="00442B17"/>
    <w:rsid w:val="00442C78"/>
    <w:rsid w:val="0044350B"/>
    <w:rsid w:val="004438A1"/>
    <w:rsid w:val="0044584D"/>
    <w:rsid w:val="004479E0"/>
    <w:rsid w:val="00452228"/>
    <w:rsid w:val="00454B80"/>
    <w:rsid w:val="004566FC"/>
    <w:rsid w:val="00457DC7"/>
    <w:rsid w:val="0046021E"/>
    <w:rsid w:val="00460432"/>
    <w:rsid w:val="00461ADD"/>
    <w:rsid w:val="0046219C"/>
    <w:rsid w:val="004624B9"/>
    <w:rsid w:val="00463ECE"/>
    <w:rsid w:val="00465221"/>
    <w:rsid w:val="00465869"/>
    <w:rsid w:val="00465F36"/>
    <w:rsid w:val="004664D2"/>
    <w:rsid w:val="00467CE6"/>
    <w:rsid w:val="00470454"/>
    <w:rsid w:val="00470ECF"/>
    <w:rsid w:val="00471228"/>
    <w:rsid w:val="00471D5D"/>
    <w:rsid w:val="00476454"/>
    <w:rsid w:val="00481AFB"/>
    <w:rsid w:val="00483669"/>
    <w:rsid w:val="00485176"/>
    <w:rsid w:val="00485B4E"/>
    <w:rsid w:val="0048732A"/>
    <w:rsid w:val="0049145B"/>
    <w:rsid w:val="00491A22"/>
    <w:rsid w:val="0049333A"/>
    <w:rsid w:val="004948F2"/>
    <w:rsid w:val="004975EC"/>
    <w:rsid w:val="004A05FF"/>
    <w:rsid w:val="004A38E4"/>
    <w:rsid w:val="004A4510"/>
    <w:rsid w:val="004A7657"/>
    <w:rsid w:val="004B2103"/>
    <w:rsid w:val="004B2914"/>
    <w:rsid w:val="004B332F"/>
    <w:rsid w:val="004B3BC9"/>
    <w:rsid w:val="004B4595"/>
    <w:rsid w:val="004B5691"/>
    <w:rsid w:val="004C0212"/>
    <w:rsid w:val="004C093F"/>
    <w:rsid w:val="004C3942"/>
    <w:rsid w:val="004C6C5D"/>
    <w:rsid w:val="004D1840"/>
    <w:rsid w:val="004D4782"/>
    <w:rsid w:val="004D5556"/>
    <w:rsid w:val="004E26C4"/>
    <w:rsid w:val="004E3472"/>
    <w:rsid w:val="004E3DB4"/>
    <w:rsid w:val="004F2263"/>
    <w:rsid w:val="004F29E3"/>
    <w:rsid w:val="004F3CB2"/>
    <w:rsid w:val="004F44B1"/>
    <w:rsid w:val="004F7E2A"/>
    <w:rsid w:val="005016AE"/>
    <w:rsid w:val="005020D4"/>
    <w:rsid w:val="00502C03"/>
    <w:rsid w:val="005030BA"/>
    <w:rsid w:val="00506CA9"/>
    <w:rsid w:val="00507E93"/>
    <w:rsid w:val="0051034F"/>
    <w:rsid w:val="0051088C"/>
    <w:rsid w:val="00512CD3"/>
    <w:rsid w:val="00513100"/>
    <w:rsid w:val="00514118"/>
    <w:rsid w:val="00520A35"/>
    <w:rsid w:val="005345B1"/>
    <w:rsid w:val="00537912"/>
    <w:rsid w:val="005405E6"/>
    <w:rsid w:val="00541F51"/>
    <w:rsid w:val="0054290F"/>
    <w:rsid w:val="00542B51"/>
    <w:rsid w:val="0054338F"/>
    <w:rsid w:val="00545852"/>
    <w:rsid w:val="00550E81"/>
    <w:rsid w:val="00552481"/>
    <w:rsid w:val="00553DB4"/>
    <w:rsid w:val="005545A3"/>
    <w:rsid w:val="005551DD"/>
    <w:rsid w:val="00556E8F"/>
    <w:rsid w:val="00560389"/>
    <w:rsid w:val="005609EE"/>
    <w:rsid w:val="00561FEC"/>
    <w:rsid w:val="00562D23"/>
    <w:rsid w:val="0056337A"/>
    <w:rsid w:val="005661E4"/>
    <w:rsid w:val="00566C50"/>
    <w:rsid w:val="00572B1F"/>
    <w:rsid w:val="005740EE"/>
    <w:rsid w:val="005751C9"/>
    <w:rsid w:val="005763B1"/>
    <w:rsid w:val="0058387B"/>
    <w:rsid w:val="00583990"/>
    <w:rsid w:val="00583FF0"/>
    <w:rsid w:val="005864E0"/>
    <w:rsid w:val="00587142"/>
    <w:rsid w:val="005874E3"/>
    <w:rsid w:val="005913B7"/>
    <w:rsid w:val="0059245E"/>
    <w:rsid w:val="00593DA3"/>
    <w:rsid w:val="005A11A2"/>
    <w:rsid w:val="005A169E"/>
    <w:rsid w:val="005A16EB"/>
    <w:rsid w:val="005A3C3B"/>
    <w:rsid w:val="005A6630"/>
    <w:rsid w:val="005B1444"/>
    <w:rsid w:val="005B23C7"/>
    <w:rsid w:val="005B3650"/>
    <w:rsid w:val="005B431D"/>
    <w:rsid w:val="005B487E"/>
    <w:rsid w:val="005B68B4"/>
    <w:rsid w:val="005C0B8F"/>
    <w:rsid w:val="005C0D71"/>
    <w:rsid w:val="005C491E"/>
    <w:rsid w:val="005C5FF7"/>
    <w:rsid w:val="005C68DB"/>
    <w:rsid w:val="005D0732"/>
    <w:rsid w:val="005D07D6"/>
    <w:rsid w:val="005D0D2D"/>
    <w:rsid w:val="005D21B9"/>
    <w:rsid w:val="005D2416"/>
    <w:rsid w:val="005D35B4"/>
    <w:rsid w:val="005D3BC2"/>
    <w:rsid w:val="005D4FB2"/>
    <w:rsid w:val="005E0548"/>
    <w:rsid w:val="005E0AD7"/>
    <w:rsid w:val="005E0F75"/>
    <w:rsid w:val="005E1102"/>
    <w:rsid w:val="005E296B"/>
    <w:rsid w:val="005E31BE"/>
    <w:rsid w:val="005F0064"/>
    <w:rsid w:val="005F0666"/>
    <w:rsid w:val="005F0DC3"/>
    <w:rsid w:val="005F28D8"/>
    <w:rsid w:val="005F78EC"/>
    <w:rsid w:val="0060090E"/>
    <w:rsid w:val="00601C55"/>
    <w:rsid w:val="00602536"/>
    <w:rsid w:val="00604465"/>
    <w:rsid w:val="00604D81"/>
    <w:rsid w:val="00606FAF"/>
    <w:rsid w:val="00607C62"/>
    <w:rsid w:val="00610DE5"/>
    <w:rsid w:val="00611DC3"/>
    <w:rsid w:val="0061608B"/>
    <w:rsid w:val="00617F08"/>
    <w:rsid w:val="00620180"/>
    <w:rsid w:val="00620A0E"/>
    <w:rsid w:val="00620F4A"/>
    <w:rsid w:val="00621D6D"/>
    <w:rsid w:val="00631823"/>
    <w:rsid w:val="00632330"/>
    <w:rsid w:val="00633BE6"/>
    <w:rsid w:val="006348C8"/>
    <w:rsid w:val="006356CE"/>
    <w:rsid w:val="00636BB5"/>
    <w:rsid w:val="006403F4"/>
    <w:rsid w:val="00642122"/>
    <w:rsid w:val="00644245"/>
    <w:rsid w:val="006447D3"/>
    <w:rsid w:val="006467A2"/>
    <w:rsid w:val="006472BC"/>
    <w:rsid w:val="006521A3"/>
    <w:rsid w:val="00654489"/>
    <w:rsid w:val="0065740C"/>
    <w:rsid w:val="006575B4"/>
    <w:rsid w:val="00657C61"/>
    <w:rsid w:val="00660E21"/>
    <w:rsid w:val="006618B6"/>
    <w:rsid w:val="00662BD8"/>
    <w:rsid w:val="00665FED"/>
    <w:rsid w:val="00666260"/>
    <w:rsid w:val="00671C8F"/>
    <w:rsid w:val="00672FAA"/>
    <w:rsid w:val="00672FB2"/>
    <w:rsid w:val="00674422"/>
    <w:rsid w:val="00676A35"/>
    <w:rsid w:val="00676D40"/>
    <w:rsid w:val="00681837"/>
    <w:rsid w:val="00682D72"/>
    <w:rsid w:val="006843B8"/>
    <w:rsid w:val="006855B6"/>
    <w:rsid w:val="006856BC"/>
    <w:rsid w:val="0068605C"/>
    <w:rsid w:val="00686654"/>
    <w:rsid w:val="006901E2"/>
    <w:rsid w:val="006929BC"/>
    <w:rsid w:val="00693567"/>
    <w:rsid w:val="0069434B"/>
    <w:rsid w:val="006A12AF"/>
    <w:rsid w:val="006A2A84"/>
    <w:rsid w:val="006A366A"/>
    <w:rsid w:val="006A3FAF"/>
    <w:rsid w:val="006A413F"/>
    <w:rsid w:val="006A56D7"/>
    <w:rsid w:val="006A6EE8"/>
    <w:rsid w:val="006B3156"/>
    <w:rsid w:val="006B382E"/>
    <w:rsid w:val="006B6A9A"/>
    <w:rsid w:val="006B6DA4"/>
    <w:rsid w:val="006C2F11"/>
    <w:rsid w:val="006C46FE"/>
    <w:rsid w:val="006C7523"/>
    <w:rsid w:val="006D001E"/>
    <w:rsid w:val="006D0350"/>
    <w:rsid w:val="006D330E"/>
    <w:rsid w:val="006D4749"/>
    <w:rsid w:val="006D79C6"/>
    <w:rsid w:val="006D7D60"/>
    <w:rsid w:val="006E05AE"/>
    <w:rsid w:val="006E1DC7"/>
    <w:rsid w:val="006E4339"/>
    <w:rsid w:val="006E46A3"/>
    <w:rsid w:val="006E4BAB"/>
    <w:rsid w:val="006E7B9B"/>
    <w:rsid w:val="006F205E"/>
    <w:rsid w:val="006F471B"/>
    <w:rsid w:val="006F7EC8"/>
    <w:rsid w:val="007015B3"/>
    <w:rsid w:val="00701876"/>
    <w:rsid w:val="00701AE3"/>
    <w:rsid w:val="00703D36"/>
    <w:rsid w:val="00703E70"/>
    <w:rsid w:val="00703FDA"/>
    <w:rsid w:val="00704E3C"/>
    <w:rsid w:val="007078B6"/>
    <w:rsid w:val="00710043"/>
    <w:rsid w:val="007104FD"/>
    <w:rsid w:val="00710B0E"/>
    <w:rsid w:val="00710DBA"/>
    <w:rsid w:val="0071104E"/>
    <w:rsid w:val="00712BDF"/>
    <w:rsid w:val="00714782"/>
    <w:rsid w:val="00714F7F"/>
    <w:rsid w:val="007151D6"/>
    <w:rsid w:val="00715D35"/>
    <w:rsid w:val="007161B8"/>
    <w:rsid w:val="007205CD"/>
    <w:rsid w:val="00720CF7"/>
    <w:rsid w:val="00720D38"/>
    <w:rsid w:val="00723C75"/>
    <w:rsid w:val="00725165"/>
    <w:rsid w:val="0072570D"/>
    <w:rsid w:val="00725A4D"/>
    <w:rsid w:val="00726F13"/>
    <w:rsid w:val="0072750E"/>
    <w:rsid w:val="00731BEC"/>
    <w:rsid w:val="0073273A"/>
    <w:rsid w:val="007372AE"/>
    <w:rsid w:val="00740822"/>
    <w:rsid w:val="00740C26"/>
    <w:rsid w:val="00741B0E"/>
    <w:rsid w:val="00742551"/>
    <w:rsid w:val="00742BF4"/>
    <w:rsid w:val="00742FBE"/>
    <w:rsid w:val="00744BE0"/>
    <w:rsid w:val="0074713A"/>
    <w:rsid w:val="0074776A"/>
    <w:rsid w:val="00747E81"/>
    <w:rsid w:val="007509F8"/>
    <w:rsid w:val="007537FE"/>
    <w:rsid w:val="00754C73"/>
    <w:rsid w:val="007576D0"/>
    <w:rsid w:val="00762EA1"/>
    <w:rsid w:val="007634E1"/>
    <w:rsid w:val="007640E4"/>
    <w:rsid w:val="00764B49"/>
    <w:rsid w:val="00765B80"/>
    <w:rsid w:val="00765BA3"/>
    <w:rsid w:val="00766B49"/>
    <w:rsid w:val="00766F2C"/>
    <w:rsid w:val="0076766B"/>
    <w:rsid w:val="00773A70"/>
    <w:rsid w:val="00773B2B"/>
    <w:rsid w:val="00774C52"/>
    <w:rsid w:val="00774E88"/>
    <w:rsid w:val="007764EC"/>
    <w:rsid w:val="00776F43"/>
    <w:rsid w:val="00780331"/>
    <w:rsid w:val="00783ABE"/>
    <w:rsid w:val="00785F4D"/>
    <w:rsid w:val="00790261"/>
    <w:rsid w:val="00790B84"/>
    <w:rsid w:val="0079556C"/>
    <w:rsid w:val="00796DA2"/>
    <w:rsid w:val="007A279D"/>
    <w:rsid w:val="007A761B"/>
    <w:rsid w:val="007A7A51"/>
    <w:rsid w:val="007B2AE0"/>
    <w:rsid w:val="007B2DA5"/>
    <w:rsid w:val="007B5600"/>
    <w:rsid w:val="007B6E39"/>
    <w:rsid w:val="007C01EA"/>
    <w:rsid w:val="007C133B"/>
    <w:rsid w:val="007C218D"/>
    <w:rsid w:val="007C2A16"/>
    <w:rsid w:val="007C3664"/>
    <w:rsid w:val="007C3A31"/>
    <w:rsid w:val="007C54E1"/>
    <w:rsid w:val="007C6E84"/>
    <w:rsid w:val="007C7DCD"/>
    <w:rsid w:val="007D15B4"/>
    <w:rsid w:val="007D7416"/>
    <w:rsid w:val="007E049C"/>
    <w:rsid w:val="007E1E0C"/>
    <w:rsid w:val="007E1EA6"/>
    <w:rsid w:val="007E1ED1"/>
    <w:rsid w:val="007E2011"/>
    <w:rsid w:val="007E2C2B"/>
    <w:rsid w:val="007E2EF7"/>
    <w:rsid w:val="007E3982"/>
    <w:rsid w:val="007E3C0D"/>
    <w:rsid w:val="007E3E2E"/>
    <w:rsid w:val="007E6782"/>
    <w:rsid w:val="007F0772"/>
    <w:rsid w:val="007F2478"/>
    <w:rsid w:val="007F73BD"/>
    <w:rsid w:val="007F750D"/>
    <w:rsid w:val="00801398"/>
    <w:rsid w:val="008014EA"/>
    <w:rsid w:val="00801840"/>
    <w:rsid w:val="008074CE"/>
    <w:rsid w:val="00810F75"/>
    <w:rsid w:val="0081257A"/>
    <w:rsid w:val="008142E9"/>
    <w:rsid w:val="008147CB"/>
    <w:rsid w:val="00815A8D"/>
    <w:rsid w:val="00815E72"/>
    <w:rsid w:val="008165A5"/>
    <w:rsid w:val="0082228E"/>
    <w:rsid w:val="0082282A"/>
    <w:rsid w:val="0082314C"/>
    <w:rsid w:val="008239E5"/>
    <w:rsid w:val="00824258"/>
    <w:rsid w:val="0082593A"/>
    <w:rsid w:val="00825F04"/>
    <w:rsid w:val="00826BE0"/>
    <w:rsid w:val="00832216"/>
    <w:rsid w:val="0083496A"/>
    <w:rsid w:val="00836AD9"/>
    <w:rsid w:val="00837030"/>
    <w:rsid w:val="008444D6"/>
    <w:rsid w:val="0086115C"/>
    <w:rsid w:val="008658DA"/>
    <w:rsid w:val="00866B0E"/>
    <w:rsid w:val="00866FA5"/>
    <w:rsid w:val="008676FE"/>
    <w:rsid w:val="008701EB"/>
    <w:rsid w:val="00870E54"/>
    <w:rsid w:val="008718F2"/>
    <w:rsid w:val="00871D04"/>
    <w:rsid w:val="0087507D"/>
    <w:rsid w:val="008758DD"/>
    <w:rsid w:val="00877C51"/>
    <w:rsid w:val="00881812"/>
    <w:rsid w:val="008820C0"/>
    <w:rsid w:val="00882C45"/>
    <w:rsid w:val="00884302"/>
    <w:rsid w:val="00885219"/>
    <w:rsid w:val="00890F42"/>
    <w:rsid w:val="00891181"/>
    <w:rsid w:val="008914BF"/>
    <w:rsid w:val="0089402C"/>
    <w:rsid w:val="00894751"/>
    <w:rsid w:val="00895F3D"/>
    <w:rsid w:val="0089662C"/>
    <w:rsid w:val="0089684F"/>
    <w:rsid w:val="008972B0"/>
    <w:rsid w:val="008A1F2C"/>
    <w:rsid w:val="008A36E5"/>
    <w:rsid w:val="008A535A"/>
    <w:rsid w:val="008A5B98"/>
    <w:rsid w:val="008B09AC"/>
    <w:rsid w:val="008B3B1C"/>
    <w:rsid w:val="008B46AE"/>
    <w:rsid w:val="008B4C68"/>
    <w:rsid w:val="008B6401"/>
    <w:rsid w:val="008B6F54"/>
    <w:rsid w:val="008B713D"/>
    <w:rsid w:val="008C0DAD"/>
    <w:rsid w:val="008C138D"/>
    <w:rsid w:val="008C1BC9"/>
    <w:rsid w:val="008C26ED"/>
    <w:rsid w:val="008C32D5"/>
    <w:rsid w:val="008C4479"/>
    <w:rsid w:val="008C7692"/>
    <w:rsid w:val="008D32A6"/>
    <w:rsid w:val="008D3639"/>
    <w:rsid w:val="008D6199"/>
    <w:rsid w:val="008D6AC2"/>
    <w:rsid w:val="008E0355"/>
    <w:rsid w:val="008E09C3"/>
    <w:rsid w:val="008E18AE"/>
    <w:rsid w:val="008E231E"/>
    <w:rsid w:val="008E3CCB"/>
    <w:rsid w:val="008E5519"/>
    <w:rsid w:val="008E5D49"/>
    <w:rsid w:val="008F107E"/>
    <w:rsid w:val="008F236D"/>
    <w:rsid w:val="008F297E"/>
    <w:rsid w:val="008F5054"/>
    <w:rsid w:val="008F7DBB"/>
    <w:rsid w:val="00902549"/>
    <w:rsid w:val="00902A80"/>
    <w:rsid w:val="0090452E"/>
    <w:rsid w:val="0091012E"/>
    <w:rsid w:val="0091190F"/>
    <w:rsid w:val="009120E9"/>
    <w:rsid w:val="00912BC8"/>
    <w:rsid w:val="00913F88"/>
    <w:rsid w:val="009160EE"/>
    <w:rsid w:val="009161BD"/>
    <w:rsid w:val="00920055"/>
    <w:rsid w:val="00921EF5"/>
    <w:rsid w:val="00922E99"/>
    <w:rsid w:val="00924236"/>
    <w:rsid w:val="009243DF"/>
    <w:rsid w:val="009261FB"/>
    <w:rsid w:val="00926A0B"/>
    <w:rsid w:val="00927247"/>
    <w:rsid w:val="0093070E"/>
    <w:rsid w:val="009328CB"/>
    <w:rsid w:val="0093311E"/>
    <w:rsid w:val="009335E1"/>
    <w:rsid w:val="00934393"/>
    <w:rsid w:val="00936B45"/>
    <w:rsid w:val="00941031"/>
    <w:rsid w:val="009433EE"/>
    <w:rsid w:val="00943743"/>
    <w:rsid w:val="00943AF7"/>
    <w:rsid w:val="00945910"/>
    <w:rsid w:val="0094656A"/>
    <w:rsid w:val="00950096"/>
    <w:rsid w:val="009505FC"/>
    <w:rsid w:val="0095100E"/>
    <w:rsid w:val="009531DF"/>
    <w:rsid w:val="00953621"/>
    <w:rsid w:val="009545CC"/>
    <w:rsid w:val="00954DDF"/>
    <w:rsid w:val="00956176"/>
    <w:rsid w:val="00957A68"/>
    <w:rsid w:val="00957B0D"/>
    <w:rsid w:val="009606FD"/>
    <w:rsid w:val="009671D7"/>
    <w:rsid w:val="0096747C"/>
    <w:rsid w:val="0097115C"/>
    <w:rsid w:val="0097225F"/>
    <w:rsid w:val="0097405F"/>
    <w:rsid w:val="00974F65"/>
    <w:rsid w:val="009758FF"/>
    <w:rsid w:val="0097633A"/>
    <w:rsid w:val="009775AF"/>
    <w:rsid w:val="00980836"/>
    <w:rsid w:val="00980F00"/>
    <w:rsid w:val="009830EC"/>
    <w:rsid w:val="00987144"/>
    <w:rsid w:val="00987F92"/>
    <w:rsid w:val="00991060"/>
    <w:rsid w:val="009925EB"/>
    <w:rsid w:val="00992BD8"/>
    <w:rsid w:val="00992D9D"/>
    <w:rsid w:val="00993302"/>
    <w:rsid w:val="00993ACA"/>
    <w:rsid w:val="0099557A"/>
    <w:rsid w:val="0099638A"/>
    <w:rsid w:val="009A1214"/>
    <w:rsid w:val="009A1D6B"/>
    <w:rsid w:val="009A61D9"/>
    <w:rsid w:val="009A77B9"/>
    <w:rsid w:val="009A7BA4"/>
    <w:rsid w:val="009B0529"/>
    <w:rsid w:val="009B0753"/>
    <w:rsid w:val="009B262B"/>
    <w:rsid w:val="009B2A92"/>
    <w:rsid w:val="009B486B"/>
    <w:rsid w:val="009B4B85"/>
    <w:rsid w:val="009B5C78"/>
    <w:rsid w:val="009B6999"/>
    <w:rsid w:val="009C28CF"/>
    <w:rsid w:val="009C4FB9"/>
    <w:rsid w:val="009C5C54"/>
    <w:rsid w:val="009C6314"/>
    <w:rsid w:val="009C67C3"/>
    <w:rsid w:val="009C6C29"/>
    <w:rsid w:val="009C7C1E"/>
    <w:rsid w:val="009D604A"/>
    <w:rsid w:val="009E2105"/>
    <w:rsid w:val="009E3AC2"/>
    <w:rsid w:val="009E477C"/>
    <w:rsid w:val="009E50B7"/>
    <w:rsid w:val="009E66E9"/>
    <w:rsid w:val="009F055B"/>
    <w:rsid w:val="009F0D62"/>
    <w:rsid w:val="009F1E2B"/>
    <w:rsid w:val="009F1F52"/>
    <w:rsid w:val="009F28BE"/>
    <w:rsid w:val="009F4C55"/>
    <w:rsid w:val="009F57CB"/>
    <w:rsid w:val="009F75AF"/>
    <w:rsid w:val="009F7A15"/>
    <w:rsid w:val="00A00A67"/>
    <w:rsid w:val="00A04362"/>
    <w:rsid w:val="00A052B9"/>
    <w:rsid w:val="00A05886"/>
    <w:rsid w:val="00A067B0"/>
    <w:rsid w:val="00A07C2A"/>
    <w:rsid w:val="00A10738"/>
    <w:rsid w:val="00A1109C"/>
    <w:rsid w:val="00A11EE2"/>
    <w:rsid w:val="00A1434E"/>
    <w:rsid w:val="00A16B13"/>
    <w:rsid w:val="00A222C3"/>
    <w:rsid w:val="00A22917"/>
    <w:rsid w:val="00A2474B"/>
    <w:rsid w:val="00A32D56"/>
    <w:rsid w:val="00A350EB"/>
    <w:rsid w:val="00A41663"/>
    <w:rsid w:val="00A45CBE"/>
    <w:rsid w:val="00A46B95"/>
    <w:rsid w:val="00A50B43"/>
    <w:rsid w:val="00A54351"/>
    <w:rsid w:val="00A54BE4"/>
    <w:rsid w:val="00A55F11"/>
    <w:rsid w:val="00A55F52"/>
    <w:rsid w:val="00A568E9"/>
    <w:rsid w:val="00A579C4"/>
    <w:rsid w:val="00A60A6F"/>
    <w:rsid w:val="00A63A70"/>
    <w:rsid w:val="00A64A8E"/>
    <w:rsid w:val="00A657AB"/>
    <w:rsid w:val="00A66E9F"/>
    <w:rsid w:val="00A676EF"/>
    <w:rsid w:val="00A67881"/>
    <w:rsid w:val="00A67B7C"/>
    <w:rsid w:val="00A67C1B"/>
    <w:rsid w:val="00A70821"/>
    <w:rsid w:val="00A70EEF"/>
    <w:rsid w:val="00A74E64"/>
    <w:rsid w:val="00A766B1"/>
    <w:rsid w:val="00A82DFF"/>
    <w:rsid w:val="00A854B4"/>
    <w:rsid w:val="00A91DD8"/>
    <w:rsid w:val="00A9320B"/>
    <w:rsid w:val="00A95E4A"/>
    <w:rsid w:val="00A96558"/>
    <w:rsid w:val="00A97D69"/>
    <w:rsid w:val="00AA0240"/>
    <w:rsid w:val="00AA1AA2"/>
    <w:rsid w:val="00AA1D25"/>
    <w:rsid w:val="00AA3CE6"/>
    <w:rsid w:val="00AA56F4"/>
    <w:rsid w:val="00AA5B1C"/>
    <w:rsid w:val="00AB1442"/>
    <w:rsid w:val="00AB3652"/>
    <w:rsid w:val="00AB59B2"/>
    <w:rsid w:val="00AB6E59"/>
    <w:rsid w:val="00AB7605"/>
    <w:rsid w:val="00AC1044"/>
    <w:rsid w:val="00AC153E"/>
    <w:rsid w:val="00AC157A"/>
    <w:rsid w:val="00AC1582"/>
    <w:rsid w:val="00AC46BB"/>
    <w:rsid w:val="00AC4766"/>
    <w:rsid w:val="00AC5B9B"/>
    <w:rsid w:val="00AC6204"/>
    <w:rsid w:val="00AC6F55"/>
    <w:rsid w:val="00AD278E"/>
    <w:rsid w:val="00AD32C8"/>
    <w:rsid w:val="00AD7ECE"/>
    <w:rsid w:val="00AE35E3"/>
    <w:rsid w:val="00AE5A80"/>
    <w:rsid w:val="00AF08E0"/>
    <w:rsid w:val="00AF1032"/>
    <w:rsid w:val="00AF4005"/>
    <w:rsid w:val="00AF66AF"/>
    <w:rsid w:val="00AF6D02"/>
    <w:rsid w:val="00B02C51"/>
    <w:rsid w:val="00B03FE0"/>
    <w:rsid w:val="00B045A0"/>
    <w:rsid w:val="00B11BFE"/>
    <w:rsid w:val="00B12BF1"/>
    <w:rsid w:val="00B133CA"/>
    <w:rsid w:val="00B13541"/>
    <w:rsid w:val="00B14E53"/>
    <w:rsid w:val="00B158D5"/>
    <w:rsid w:val="00B227CA"/>
    <w:rsid w:val="00B22F24"/>
    <w:rsid w:val="00B23678"/>
    <w:rsid w:val="00B261E0"/>
    <w:rsid w:val="00B328FF"/>
    <w:rsid w:val="00B349E6"/>
    <w:rsid w:val="00B34E51"/>
    <w:rsid w:val="00B34FCC"/>
    <w:rsid w:val="00B42591"/>
    <w:rsid w:val="00B479B6"/>
    <w:rsid w:val="00B51F83"/>
    <w:rsid w:val="00B52573"/>
    <w:rsid w:val="00B543F3"/>
    <w:rsid w:val="00B56C48"/>
    <w:rsid w:val="00B61109"/>
    <w:rsid w:val="00B61D1E"/>
    <w:rsid w:val="00B62F71"/>
    <w:rsid w:val="00B63A5C"/>
    <w:rsid w:val="00B63E6B"/>
    <w:rsid w:val="00B64216"/>
    <w:rsid w:val="00B651FE"/>
    <w:rsid w:val="00B70C9A"/>
    <w:rsid w:val="00B72A48"/>
    <w:rsid w:val="00B74641"/>
    <w:rsid w:val="00B74ECC"/>
    <w:rsid w:val="00B75047"/>
    <w:rsid w:val="00B76318"/>
    <w:rsid w:val="00B77275"/>
    <w:rsid w:val="00B8281B"/>
    <w:rsid w:val="00B8672B"/>
    <w:rsid w:val="00B8730B"/>
    <w:rsid w:val="00B87C7E"/>
    <w:rsid w:val="00B92B1F"/>
    <w:rsid w:val="00B93482"/>
    <w:rsid w:val="00B955E6"/>
    <w:rsid w:val="00B96C24"/>
    <w:rsid w:val="00BA0926"/>
    <w:rsid w:val="00BA4044"/>
    <w:rsid w:val="00BA52E0"/>
    <w:rsid w:val="00BA577F"/>
    <w:rsid w:val="00BA6B75"/>
    <w:rsid w:val="00BA6D2F"/>
    <w:rsid w:val="00BB24EA"/>
    <w:rsid w:val="00BB3ABB"/>
    <w:rsid w:val="00BB4CE8"/>
    <w:rsid w:val="00BB72D4"/>
    <w:rsid w:val="00BC3680"/>
    <w:rsid w:val="00BC4D69"/>
    <w:rsid w:val="00BC5992"/>
    <w:rsid w:val="00BD0EEA"/>
    <w:rsid w:val="00BD3B90"/>
    <w:rsid w:val="00BD7806"/>
    <w:rsid w:val="00BE141D"/>
    <w:rsid w:val="00BE4C1F"/>
    <w:rsid w:val="00BE54D5"/>
    <w:rsid w:val="00BE5748"/>
    <w:rsid w:val="00BE5AD6"/>
    <w:rsid w:val="00BE5D2B"/>
    <w:rsid w:val="00BE6215"/>
    <w:rsid w:val="00BE65FD"/>
    <w:rsid w:val="00BE6C15"/>
    <w:rsid w:val="00BE7677"/>
    <w:rsid w:val="00BF0021"/>
    <w:rsid w:val="00BF18D1"/>
    <w:rsid w:val="00BF411A"/>
    <w:rsid w:val="00BF4CB9"/>
    <w:rsid w:val="00C0108D"/>
    <w:rsid w:val="00C028B8"/>
    <w:rsid w:val="00C04E28"/>
    <w:rsid w:val="00C0563D"/>
    <w:rsid w:val="00C061DD"/>
    <w:rsid w:val="00C06497"/>
    <w:rsid w:val="00C1152C"/>
    <w:rsid w:val="00C14DC2"/>
    <w:rsid w:val="00C1568B"/>
    <w:rsid w:val="00C1586B"/>
    <w:rsid w:val="00C2396D"/>
    <w:rsid w:val="00C23CE5"/>
    <w:rsid w:val="00C24AE4"/>
    <w:rsid w:val="00C30A05"/>
    <w:rsid w:val="00C32E8D"/>
    <w:rsid w:val="00C44799"/>
    <w:rsid w:val="00C4653E"/>
    <w:rsid w:val="00C47BE8"/>
    <w:rsid w:val="00C50108"/>
    <w:rsid w:val="00C5249A"/>
    <w:rsid w:val="00C5283B"/>
    <w:rsid w:val="00C5447D"/>
    <w:rsid w:val="00C54898"/>
    <w:rsid w:val="00C55CA5"/>
    <w:rsid w:val="00C563F8"/>
    <w:rsid w:val="00C576CF"/>
    <w:rsid w:val="00C604D6"/>
    <w:rsid w:val="00C60AC7"/>
    <w:rsid w:val="00C61D5D"/>
    <w:rsid w:val="00C62F42"/>
    <w:rsid w:val="00C6320C"/>
    <w:rsid w:val="00C637B7"/>
    <w:rsid w:val="00C63DC6"/>
    <w:rsid w:val="00C6646D"/>
    <w:rsid w:val="00C66BB8"/>
    <w:rsid w:val="00C71217"/>
    <w:rsid w:val="00C7248F"/>
    <w:rsid w:val="00C74E79"/>
    <w:rsid w:val="00C753A1"/>
    <w:rsid w:val="00C7684D"/>
    <w:rsid w:val="00C80054"/>
    <w:rsid w:val="00C872AC"/>
    <w:rsid w:val="00C90EE9"/>
    <w:rsid w:val="00C91072"/>
    <w:rsid w:val="00C91AF1"/>
    <w:rsid w:val="00C949B7"/>
    <w:rsid w:val="00C97D72"/>
    <w:rsid w:val="00CA050F"/>
    <w:rsid w:val="00CA13DD"/>
    <w:rsid w:val="00CA2326"/>
    <w:rsid w:val="00CA29EF"/>
    <w:rsid w:val="00CA2A83"/>
    <w:rsid w:val="00CA3C93"/>
    <w:rsid w:val="00CA3EAA"/>
    <w:rsid w:val="00CA47E4"/>
    <w:rsid w:val="00CA618E"/>
    <w:rsid w:val="00CB08D0"/>
    <w:rsid w:val="00CB179A"/>
    <w:rsid w:val="00CB1850"/>
    <w:rsid w:val="00CB265C"/>
    <w:rsid w:val="00CB3D8D"/>
    <w:rsid w:val="00CB45DB"/>
    <w:rsid w:val="00CB5678"/>
    <w:rsid w:val="00CB672E"/>
    <w:rsid w:val="00CB72CB"/>
    <w:rsid w:val="00CB7CEF"/>
    <w:rsid w:val="00CC2DB2"/>
    <w:rsid w:val="00CC443D"/>
    <w:rsid w:val="00CC5209"/>
    <w:rsid w:val="00CC57BA"/>
    <w:rsid w:val="00CC65B2"/>
    <w:rsid w:val="00CC6D3D"/>
    <w:rsid w:val="00CC73CB"/>
    <w:rsid w:val="00CD02C3"/>
    <w:rsid w:val="00CD0300"/>
    <w:rsid w:val="00CD033F"/>
    <w:rsid w:val="00CD0DF3"/>
    <w:rsid w:val="00CD4B2B"/>
    <w:rsid w:val="00CD7EA7"/>
    <w:rsid w:val="00CE45E3"/>
    <w:rsid w:val="00CE5C00"/>
    <w:rsid w:val="00CE6865"/>
    <w:rsid w:val="00CE7769"/>
    <w:rsid w:val="00CF0608"/>
    <w:rsid w:val="00CF15FC"/>
    <w:rsid w:val="00CF1D02"/>
    <w:rsid w:val="00CF23E6"/>
    <w:rsid w:val="00CF2DCA"/>
    <w:rsid w:val="00CF4FF8"/>
    <w:rsid w:val="00D0375D"/>
    <w:rsid w:val="00D03B48"/>
    <w:rsid w:val="00D04154"/>
    <w:rsid w:val="00D041EE"/>
    <w:rsid w:val="00D04837"/>
    <w:rsid w:val="00D06DF4"/>
    <w:rsid w:val="00D0724C"/>
    <w:rsid w:val="00D07B1F"/>
    <w:rsid w:val="00D12533"/>
    <w:rsid w:val="00D12FFF"/>
    <w:rsid w:val="00D13A38"/>
    <w:rsid w:val="00D14073"/>
    <w:rsid w:val="00D15714"/>
    <w:rsid w:val="00D15D2F"/>
    <w:rsid w:val="00D20099"/>
    <w:rsid w:val="00D2088D"/>
    <w:rsid w:val="00D215A4"/>
    <w:rsid w:val="00D2350E"/>
    <w:rsid w:val="00D2519C"/>
    <w:rsid w:val="00D27B45"/>
    <w:rsid w:val="00D3135A"/>
    <w:rsid w:val="00D31B37"/>
    <w:rsid w:val="00D34646"/>
    <w:rsid w:val="00D36C28"/>
    <w:rsid w:val="00D37BB7"/>
    <w:rsid w:val="00D401B0"/>
    <w:rsid w:val="00D41034"/>
    <w:rsid w:val="00D42B27"/>
    <w:rsid w:val="00D45CCF"/>
    <w:rsid w:val="00D46EA7"/>
    <w:rsid w:val="00D47535"/>
    <w:rsid w:val="00D50AA5"/>
    <w:rsid w:val="00D51481"/>
    <w:rsid w:val="00D5234A"/>
    <w:rsid w:val="00D526E5"/>
    <w:rsid w:val="00D606A9"/>
    <w:rsid w:val="00D613E4"/>
    <w:rsid w:val="00D616FD"/>
    <w:rsid w:val="00D62F0E"/>
    <w:rsid w:val="00D64D30"/>
    <w:rsid w:val="00D6709F"/>
    <w:rsid w:val="00D7019E"/>
    <w:rsid w:val="00D72641"/>
    <w:rsid w:val="00D731B1"/>
    <w:rsid w:val="00D73423"/>
    <w:rsid w:val="00D735A9"/>
    <w:rsid w:val="00D737FC"/>
    <w:rsid w:val="00D75F01"/>
    <w:rsid w:val="00D8112B"/>
    <w:rsid w:val="00D81BD6"/>
    <w:rsid w:val="00D81FB4"/>
    <w:rsid w:val="00D82EBA"/>
    <w:rsid w:val="00D8303B"/>
    <w:rsid w:val="00D833C7"/>
    <w:rsid w:val="00D84177"/>
    <w:rsid w:val="00D841A4"/>
    <w:rsid w:val="00D857B9"/>
    <w:rsid w:val="00D85A24"/>
    <w:rsid w:val="00D86110"/>
    <w:rsid w:val="00D9064E"/>
    <w:rsid w:val="00D96B79"/>
    <w:rsid w:val="00D96D82"/>
    <w:rsid w:val="00DA201C"/>
    <w:rsid w:val="00DA29D4"/>
    <w:rsid w:val="00DA3348"/>
    <w:rsid w:val="00DA4C91"/>
    <w:rsid w:val="00DA53EE"/>
    <w:rsid w:val="00DB007C"/>
    <w:rsid w:val="00DB2722"/>
    <w:rsid w:val="00DB355B"/>
    <w:rsid w:val="00DB489B"/>
    <w:rsid w:val="00DB5378"/>
    <w:rsid w:val="00DB6A08"/>
    <w:rsid w:val="00DB75CA"/>
    <w:rsid w:val="00DC0059"/>
    <w:rsid w:val="00DC01B4"/>
    <w:rsid w:val="00DC1E20"/>
    <w:rsid w:val="00DC315E"/>
    <w:rsid w:val="00DC4142"/>
    <w:rsid w:val="00DC5D07"/>
    <w:rsid w:val="00DC651D"/>
    <w:rsid w:val="00DC6F01"/>
    <w:rsid w:val="00DC7703"/>
    <w:rsid w:val="00DD3D5F"/>
    <w:rsid w:val="00DD3FDE"/>
    <w:rsid w:val="00DD51CF"/>
    <w:rsid w:val="00DD7557"/>
    <w:rsid w:val="00DE08C0"/>
    <w:rsid w:val="00DE0928"/>
    <w:rsid w:val="00DE3C59"/>
    <w:rsid w:val="00DE48C7"/>
    <w:rsid w:val="00DE7551"/>
    <w:rsid w:val="00DF0382"/>
    <w:rsid w:val="00DF2276"/>
    <w:rsid w:val="00DF768F"/>
    <w:rsid w:val="00E06E01"/>
    <w:rsid w:val="00E07ABA"/>
    <w:rsid w:val="00E10198"/>
    <w:rsid w:val="00E10374"/>
    <w:rsid w:val="00E10EEA"/>
    <w:rsid w:val="00E11AEB"/>
    <w:rsid w:val="00E150BA"/>
    <w:rsid w:val="00E162D1"/>
    <w:rsid w:val="00E16412"/>
    <w:rsid w:val="00E16963"/>
    <w:rsid w:val="00E2508E"/>
    <w:rsid w:val="00E2750D"/>
    <w:rsid w:val="00E30559"/>
    <w:rsid w:val="00E3142B"/>
    <w:rsid w:val="00E34913"/>
    <w:rsid w:val="00E351D1"/>
    <w:rsid w:val="00E354A0"/>
    <w:rsid w:val="00E35D20"/>
    <w:rsid w:val="00E37A16"/>
    <w:rsid w:val="00E4097A"/>
    <w:rsid w:val="00E43B80"/>
    <w:rsid w:val="00E43B95"/>
    <w:rsid w:val="00E51EF5"/>
    <w:rsid w:val="00E53949"/>
    <w:rsid w:val="00E53D83"/>
    <w:rsid w:val="00E54EB2"/>
    <w:rsid w:val="00E563E1"/>
    <w:rsid w:val="00E61132"/>
    <w:rsid w:val="00E62DDE"/>
    <w:rsid w:val="00E631CD"/>
    <w:rsid w:val="00E63B59"/>
    <w:rsid w:val="00E65219"/>
    <w:rsid w:val="00E66D1D"/>
    <w:rsid w:val="00E67A45"/>
    <w:rsid w:val="00E72D82"/>
    <w:rsid w:val="00E732CF"/>
    <w:rsid w:val="00E73977"/>
    <w:rsid w:val="00E77C23"/>
    <w:rsid w:val="00E77E45"/>
    <w:rsid w:val="00E81D03"/>
    <w:rsid w:val="00E85017"/>
    <w:rsid w:val="00E86045"/>
    <w:rsid w:val="00E86C87"/>
    <w:rsid w:val="00E86CE5"/>
    <w:rsid w:val="00E87774"/>
    <w:rsid w:val="00E90FEA"/>
    <w:rsid w:val="00E929C7"/>
    <w:rsid w:val="00E9363D"/>
    <w:rsid w:val="00E95EDF"/>
    <w:rsid w:val="00E96209"/>
    <w:rsid w:val="00EA3F8D"/>
    <w:rsid w:val="00EA5D23"/>
    <w:rsid w:val="00EB2D80"/>
    <w:rsid w:val="00EB748C"/>
    <w:rsid w:val="00EC09AB"/>
    <w:rsid w:val="00EC29F8"/>
    <w:rsid w:val="00EC470E"/>
    <w:rsid w:val="00EC533E"/>
    <w:rsid w:val="00EC6436"/>
    <w:rsid w:val="00ED15EE"/>
    <w:rsid w:val="00ED309D"/>
    <w:rsid w:val="00ED66A7"/>
    <w:rsid w:val="00EE0C3C"/>
    <w:rsid w:val="00EE39EB"/>
    <w:rsid w:val="00EE513E"/>
    <w:rsid w:val="00EE550F"/>
    <w:rsid w:val="00EE5ECF"/>
    <w:rsid w:val="00EE781F"/>
    <w:rsid w:val="00EF0314"/>
    <w:rsid w:val="00EF1C50"/>
    <w:rsid w:val="00EF1E83"/>
    <w:rsid w:val="00EF27AA"/>
    <w:rsid w:val="00EF37FE"/>
    <w:rsid w:val="00EF4EF2"/>
    <w:rsid w:val="00EF6963"/>
    <w:rsid w:val="00EF6988"/>
    <w:rsid w:val="00EF71DD"/>
    <w:rsid w:val="00EF734D"/>
    <w:rsid w:val="00EF7DD0"/>
    <w:rsid w:val="00F006A8"/>
    <w:rsid w:val="00F0103F"/>
    <w:rsid w:val="00F024AF"/>
    <w:rsid w:val="00F02648"/>
    <w:rsid w:val="00F029C5"/>
    <w:rsid w:val="00F03885"/>
    <w:rsid w:val="00F0669B"/>
    <w:rsid w:val="00F07CBB"/>
    <w:rsid w:val="00F10171"/>
    <w:rsid w:val="00F1272E"/>
    <w:rsid w:val="00F13A16"/>
    <w:rsid w:val="00F154B0"/>
    <w:rsid w:val="00F162D2"/>
    <w:rsid w:val="00F179F1"/>
    <w:rsid w:val="00F20213"/>
    <w:rsid w:val="00F22C5C"/>
    <w:rsid w:val="00F23896"/>
    <w:rsid w:val="00F25942"/>
    <w:rsid w:val="00F25BFC"/>
    <w:rsid w:val="00F25FDC"/>
    <w:rsid w:val="00F30D44"/>
    <w:rsid w:val="00F35277"/>
    <w:rsid w:val="00F36369"/>
    <w:rsid w:val="00F36BBB"/>
    <w:rsid w:val="00F371C6"/>
    <w:rsid w:val="00F40DDB"/>
    <w:rsid w:val="00F44FEB"/>
    <w:rsid w:val="00F454F8"/>
    <w:rsid w:val="00F46227"/>
    <w:rsid w:val="00F46A1E"/>
    <w:rsid w:val="00F4731E"/>
    <w:rsid w:val="00F508D9"/>
    <w:rsid w:val="00F527A0"/>
    <w:rsid w:val="00F52ABB"/>
    <w:rsid w:val="00F54792"/>
    <w:rsid w:val="00F5495E"/>
    <w:rsid w:val="00F55760"/>
    <w:rsid w:val="00F5594C"/>
    <w:rsid w:val="00F55F83"/>
    <w:rsid w:val="00F567A2"/>
    <w:rsid w:val="00F63589"/>
    <w:rsid w:val="00F6390A"/>
    <w:rsid w:val="00F63E99"/>
    <w:rsid w:val="00F647BB"/>
    <w:rsid w:val="00F64A94"/>
    <w:rsid w:val="00F64FB3"/>
    <w:rsid w:val="00F65326"/>
    <w:rsid w:val="00F71935"/>
    <w:rsid w:val="00F719EF"/>
    <w:rsid w:val="00F71DD3"/>
    <w:rsid w:val="00F77A23"/>
    <w:rsid w:val="00F81654"/>
    <w:rsid w:val="00F81920"/>
    <w:rsid w:val="00F83956"/>
    <w:rsid w:val="00F85A84"/>
    <w:rsid w:val="00F86305"/>
    <w:rsid w:val="00F86FCD"/>
    <w:rsid w:val="00F87580"/>
    <w:rsid w:val="00F8759E"/>
    <w:rsid w:val="00F9092C"/>
    <w:rsid w:val="00F93009"/>
    <w:rsid w:val="00F930C2"/>
    <w:rsid w:val="00F9489F"/>
    <w:rsid w:val="00F95527"/>
    <w:rsid w:val="00F97F7E"/>
    <w:rsid w:val="00FA0BC4"/>
    <w:rsid w:val="00FA192D"/>
    <w:rsid w:val="00FA2304"/>
    <w:rsid w:val="00FA2CE9"/>
    <w:rsid w:val="00FA2FEA"/>
    <w:rsid w:val="00FA3C91"/>
    <w:rsid w:val="00FB4182"/>
    <w:rsid w:val="00FB5266"/>
    <w:rsid w:val="00FC120E"/>
    <w:rsid w:val="00FC18CA"/>
    <w:rsid w:val="00FC2C39"/>
    <w:rsid w:val="00FC3820"/>
    <w:rsid w:val="00FC3B78"/>
    <w:rsid w:val="00FD349A"/>
    <w:rsid w:val="00FD65F1"/>
    <w:rsid w:val="00FD6F25"/>
    <w:rsid w:val="00FD7773"/>
    <w:rsid w:val="00FE0646"/>
    <w:rsid w:val="00FE26D4"/>
    <w:rsid w:val="00FE3D41"/>
    <w:rsid w:val="00FE6477"/>
    <w:rsid w:val="00FF54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66B0E"/>
    <w:pPr>
      <w:spacing w:after="0" w:line="240" w:lineRule="auto"/>
    </w:pPr>
    <w:rPr>
      <w:rFonts w:eastAsia="Times New Roman" w:cs="Times New Roman"/>
      <w:szCs w:val="24"/>
      <w:lang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2</Pages>
  <Words>590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RobiRob</dc:creator>
  <cp:lastModifiedBy>RobiRob</cp:lastModifiedBy>
  <cp:revision>6</cp:revision>
  <cp:lastPrinted>2014-01-29T16:35:00Z</cp:lastPrinted>
  <dcterms:created xsi:type="dcterms:W3CDTF">2014-01-28T10:39:00Z</dcterms:created>
  <dcterms:modified xsi:type="dcterms:W3CDTF">2014-01-29T16:39:00Z</dcterms:modified>
</cp:coreProperties>
</file>